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rFonts w:ascii="Calibri" w:hAnsi="Calibri"/>
          <w:b/>
          <w:color w:val="1A1A1A"/>
          <w:sz w:val="32"/>
        </w:rPr>
        <w:t>Trade Chain — обмен товарами с маршрутом до цели</w:t>
      </w:r>
    </w:p>
    <w:p>
      <w:pPr>
        <w:spacing w:after="140" w:before="0"/>
        <w:pBdr>
          <w:bottom w:val="single" w:sz="8" w:space="1" w:color="005BBB"/>
        </w:pBdr>
      </w:pPr>
      <w:r>
        <w:rPr>
          <w:rFonts w:ascii="Calibri" w:hAnsi="Calibri"/>
          <w:b w:val="0"/>
          <w:color w:val="5A5A5A"/>
          <w:sz w:val="19"/>
        </w:rPr>
        <w:t>Хакатон Авито · кейс «Цепочка обмена» · описание командного решения</w:t>
      </w:r>
    </w:p>
    <w:p>
      <w:pPr>
        <w:spacing w:after="50" w:before="160"/>
      </w:pPr>
      <w:r>
        <w:rPr>
          <w:rFonts w:ascii="Calibri" w:hAnsi="Calibri"/>
          <w:b/>
          <w:color w:val="005BBB"/>
          <w:sz w:val="22"/>
        </w:rPr>
        <w:t>Проблема</w:t>
      </w:r>
    </w:p>
    <w:p>
      <w:pPr>
        <w:spacing w:after="60" w:before="0"/>
      </w:pPr>
      <w:r>
        <w:rPr>
          <w:rFonts w:ascii="Calibri" w:hAnsi="Calibri"/>
          <w:b w:val="0"/>
          <w:color w:val="1A1A1A"/>
          <w:sz w:val="19"/>
        </w:rPr>
        <w:t>Обмен на классифайде упирается в двойное совпадение желаний: нужен человек, которому нужна именно ваша вещь и у которого есть именно то, что нужно вам. Вероятность такого совпадения мала — поэтому обмен остаётся редким сценарием, а объявления «обменяю» неделями висят без ответа. Напрашивающееся решение, замкнутая цепочка на несколько участников, на практике хрупко: сделка срывается, если выходит хотя бы один, и чем длиннее цепочка, тем выше шанс, что она не состоится, — а ждать приходится сразу всех.</w:t>
      </w:r>
    </w:p>
    <w:p>
      <w:pPr>
        <w:spacing w:after="50" w:before="160"/>
      </w:pPr>
      <w:r>
        <w:rPr>
          <w:rFonts w:ascii="Calibri" w:hAnsi="Calibri"/>
          <w:b/>
          <w:color w:val="005BBB"/>
          <w:sz w:val="22"/>
        </w:rPr>
        <w:t>Идея решения</w:t>
      </w:r>
    </w:p>
    <w:p>
      <w:pPr>
        <w:spacing w:after="60" w:before="0"/>
      </w:pPr>
      <w:r>
        <w:rPr>
          <w:rFonts w:ascii="Calibri" w:hAnsi="Calibri"/>
          <w:b w:val="0"/>
          <w:color w:val="1A1A1A"/>
          <w:sz w:val="19"/>
        </w:rPr>
        <w:t xml:space="preserve">Мы не собираем замкнутую сделку на несколько человек. Цепочка в нашем сервисе — это </w:t>
      </w:r>
      <w:r>
        <w:rPr>
          <w:rFonts w:ascii="Calibri" w:hAnsi="Calibri"/>
          <w:b/>
          <w:color w:val="1A1A1A"/>
          <w:sz w:val="19"/>
        </w:rPr>
        <w:t>навигатор</w:t>
      </w:r>
      <w:r>
        <w:rPr>
          <w:rFonts w:ascii="Calibri" w:hAnsi="Calibri"/>
          <w:b w:val="0"/>
          <w:color w:val="1A1A1A"/>
          <w:sz w:val="19"/>
        </w:rPr>
        <w:t xml:space="preserve">. Пользователь указывает, что у него есть и что он хочет получить в итоге; сервис строит маршрут — </w:t>
      </w:r>
      <w:r>
        <w:rPr>
          <w:rFonts w:ascii="Calibri" w:hAnsi="Calibri"/>
          <w:b/>
          <w:color w:val="1A1A1A"/>
          <w:sz w:val="19"/>
        </w:rPr>
        <w:t>велосипед → смартфон → ноутбук → игровая приставка</w:t>
      </w:r>
      <w:r>
        <w:rPr>
          <w:rFonts w:ascii="Calibri" w:hAnsi="Calibri"/>
          <w:b w:val="0"/>
          <w:color w:val="1A1A1A"/>
          <w:sz w:val="19"/>
        </w:rPr>
        <w:t xml:space="preserve"> — и ведёт по нему шаг за шагом. Активен всегда только ближайший шаг, и это обычный двусторонний обмен, который не зависит ни от кого, кроме двух своих участников. После каждого шага полученный товар становится текущим, и маршрут пересчитывается.</w:t>
      </w:r>
    </w:p>
    <w:p>
      <w:pPr>
        <w:spacing w:after="40" w:before="0"/>
      </w:pPr>
      <w:r>
        <w:rPr>
          <w:rFonts w:ascii="Calibri" w:hAnsi="Calibri"/>
          <w:b w:val="0"/>
          <w:color w:val="1A1A1A"/>
          <w:sz w:val="19"/>
        </w:rPr>
        <w:t>Почему подход должен сработать:</w:t>
      </w:r>
    </w:p>
    <w:p>
      <w:pPr>
        <w:spacing w:after="30" w:before="0"/>
        <w:ind w:left="255" w:hanging="255"/>
      </w:pPr>
      <w:r>
        <w:rPr>
          <w:rFonts w:ascii="Calibri" w:hAnsi="Calibri"/>
          <w:b w:val="0"/>
          <w:color w:val="1A1A1A"/>
          <w:sz w:val="19"/>
        </w:rPr>
        <w:t xml:space="preserve">—  </w:t>
      </w:r>
      <w:r>
        <w:rPr>
          <w:rFonts w:ascii="Calibri" w:hAnsi="Calibri"/>
          <w:b w:val="0"/>
          <w:color w:val="1A1A1A"/>
          <w:sz w:val="19"/>
        </w:rPr>
        <w:t>требование двойного совпадения желаний снимается — совпадение нужно только на один шаг вперёд, а не по всей цепочке сразу;</w:t>
      </w:r>
    </w:p>
    <w:p>
      <w:pPr>
        <w:spacing w:after="30" w:before="0"/>
        <w:ind w:left="255" w:hanging="255"/>
      </w:pPr>
      <w:r>
        <w:rPr>
          <w:rFonts w:ascii="Calibri" w:hAnsi="Calibri"/>
          <w:b w:val="0"/>
          <w:color w:val="1A1A1A"/>
          <w:sz w:val="19"/>
        </w:rPr>
        <w:t xml:space="preserve">—  </w:t>
      </w:r>
      <w:r>
        <w:rPr>
          <w:rFonts w:ascii="Calibri" w:hAnsi="Calibri"/>
          <w:b w:val="0"/>
          <w:color w:val="1A1A1A"/>
          <w:sz w:val="19"/>
        </w:rPr>
        <w:t>исчезает координационный риск: отказ участника не рушит маршрут, а лишь меняет следующий шаг;</w:t>
      </w:r>
    </w:p>
    <w:p>
      <w:pPr>
        <w:spacing w:after="30" w:before="0"/>
        <w:ind w:left="255" w:hanging="255"/>
      </w:pPr>
      <w:r>
        <w:rPr>
          <w:rFonts w:ascii="Calibri" w:hAnsi="Calibri"/>
          <w:b w:val="0"/>
          <w:color w:val="1A1A1A"/>
          <w:sz w:val="19"/>
        </w:rPr>
        <w:t xml:space="preserve">—  </w:t>
      </w:r>
      <w:r>
        <w:rPr>
          <w:rFonts w:ascii="Calibri" w:hAnsi="Calibri"/>
          <w:b w:val="0"/>
          <w:color w:val="1A1A1A"/>
          <w:sz w:val="19"/>
        </w:rPr>
        <w:t>конечная цель видна на каждом экране, поэтому у пользователя есть причина вернуться и сделать следующий обмен.</w:t>
      </w:r>
    </w:p>
    <w:p>
      <w:pPr>
        <w:spacing w:after="50" w:before="160"/>
      </w:pPr>
      <w:r>
        <w:rPr>
          <w:rFonts w:ascii="Calibri" w:hAnsi="Calibri"/>
          <w:b/>
          <w:color w:val="005BBB"/>
          <w:sz w:val="22"/>
        </w:rPr>
        <w:t>MVP</w:t>
      </w:r>
    </w:p>
    <w:p>
      <w:pPr>
        <w:spacing w:after="60" w:before="0"/>
      </w:pPr>
      <w:r>
        <w:rPr>
          <w:rFonts w:ascii="Calibri" w:hAnsi="Calibri"/>
          <w:b w:val="0"/>
          <w:color w:val="1A1A1A"/>
          <w:sz w:val="19"/>
        </w:rPr>
        <w:t xml:space="preserve">За хакатон собран работающий сервис: React и TypeScript на фронтенде, Go и PostgreSQL на бэкенде, всё поднимается одной командой </w:t>
      </w:r>
      <w:r>
        <w:rPr>
          <w:rFonts w:ascii="Calibri" w:hAnsi="Calibri"/>
          <w:b/>
          <w:color w:val="1A1A1A"/>
          <w:sz w:val="19"/>
        </w:rPr>
        <w:t>docker compose up --build</w:t>
      </w:r>
      <w:r>
        <w:rPr>
          <w:rFonts w:ascii="Calibri" w:hAnsi="Calibri"/>
          <w:b w:val="0"/>
          <w:color w:val="1A1A1A"/>
          <w:sz w:val="19"/>
        </w:rPr>
        <w:t>. Уже работает:</w:t>
      </w:r>
    </w:p>
    <w:p>
      <w:pPr>
        <w:spacing w:after="30" w:before="0"/>
        <w:ind w:left="255" w:hanging="255"/>
      </w:pPr>
      <w:r>
        <w:rPr>
          <w:rFonts w:ascii="Calibri" w:hAnsi="Calibri"/>
          <w:b w:val="0"/>
          <w:color w:val="1A1A1A"/>
          <w:sz w:val="19"/>
        </w:rPr>
        <w:t xml:space="preserve">—  </w:t>
      </w:r>
      <w:r>
        <w:rPr>
          <w:rFonts w:ascii="Calibri" w:hAnsi="Calibri"/>
          <w:b w:val="0"/>
          <w:color w:val="1A1A1A"/>
          <w:sz w:val="19"/>
        </w:rPr>
        <w:t>регистрация и вход по JWT, пароли хранятся в виде bcrypt-хешей;</w:t>
      </w:r>
    </w:p>
    <w:p>
      <w:pPr>
        <w:spacing w:after="30" w:before="0"/>
        <w:ind w:left="255" w:hanging="255"/>
      </w:pPr>
      <w:r>
        <w:rPr>
          <w:rFonts w:ascii="Calibri" w:hAnsi="Calibri"/>
          <w:b w:val="0"/>
          <w:color w:val="1A1A1A"/>
          <w:sz w:val="19"/>
        </w:rPr>
        <w:t xml:space="preserve">—  </w:t>
      </w:r>
      <w:r>
        <w:rPr>
          <w:rFonts w:ascii="Calibri" w:hAnsi="Calibri"/>
          <w:b w:val="0"/>
          <w:color w:val="1A1A1A"/>
          <w:sz w:val="19"/>
        </w:rPr>
        <w:t>объявления: создание, редактирование, загрузка фото, архивация, вишлист желаемых категорий;</w:t>
      </w:r>
    </w:p>
    <w:p>
      <w:pPr>
        <w:spacing w:after="30" w:before="0"/>
        <w:ind w:left="255" w:hanging="255"/>
      </w:pPr>
      <w:r>
        <w:rPr>
          <w:rFonts w:ascii="Calibri" w:hAnsi="Calibri"/>
          <w:b w:val="0"/>
          <w:color w:val="1A1A1A"/>
          <w:sz w:val="19"/>
        </w:rPr>
        <w:t xml:space="preserve">—  </w:t>
      </w:r>
      <w:r>
        <w:rPr>
          <w:rFonts w:ascii="Calibri" w:hAnsi="Calibri"/>
          <w:b w:val="0"/>
          <w:color w:val="1A1A1A"/>
          <w:sz w:val="19"/>
        </w:rPr>
        <w:t>каталог с полнотекстовым поиском PostgreSQL и фильтром по категориям; свои объявления из выдачи исключаются;</w:t>
      </w:r>
    </w:p>
    <w:p>
      <w:pPr>
        <w:spacing w:after="30" w:before="0"/>
        <w:ind w:left="255" w:hanging="255"/>
      </w:pPr>
      <w:r>
        <w:rPr>
          <w:rFonts w:ascii="Calibri" w:hAnsi="Calibri"/>
          <w:b w:val="0"/>
          <w:color w:val="1A1A1A"/>
          <w:sz w:val="19"/>
        </w:rPr>
        <w:t xml:space="preserve">—  </w:t>
      </w:r>
      <w:r>
        <w:rPr>
          <w:rFonts w:ascii="Calibri" w:hAnsi="Calibri"/>
          <w:b w:val="0"/>
          <w:color w:val="1A1A1A"/>
          <w:sz w:val="19"/>
        </w:rPr>
        <w:t>рекомендации — товары, владельцам которых подходит ваша вещь;</w:t>
      </w:r>
    </w:p>
    <w:p>
      <w:pPr>
        <w:spacing w:after="30" w:before="0"/>
        <w:ind w:left="255" w:hanging="255"/>
      </w:pPr>
      <w:r>
        <w:rPr>
          <w:rFonts w:ascii="Calibri" w:hAnsi="Calibri"/>
          <w:b w:val="0"/>
          <w:color w:val="1A1A1A"/>
          <w:sz w:val="19"/>
        </w:rPr>
        <w:t xml:space="preserve">—  </w:t>
      </w:r>
      <w:r>
        <w:rPr>
          <w:rFonts w:ascii="Calibri" w:hAnsi="Calibri"/>
          <w:b w:val="0"/>
          <w:color w:val="1A1A1A"/>
          <w:sz w:val="19"/>
        </w:rPr>
        <w:t>поиск маршрута до цели: обход графа возможных обменов в ширину с ограничением глубины и ранжированием найденных вариантов;</w:t>
      </w:r>
    </w:p>
    <w:p>
      <w:pPr>
        <w:spacing w:after="30" w:before="0"/>
        <w:ind w:left="255" w:hanging="255"/>
      </w:pPr>
      <w:r>
        <w:rPr>
          <w:rFonts w:ascii="Calibri" w:hAnsi="Calibri"/>
          <w:b w:val="0"/>
          <w:color w:val="1A1A1A"/>
          <w:sz w:val="19"/>
        </w:rPr>
        <w:t xml:space="preserve">—  </w:t>
      </w:r>
      <w:r>
        <w:rPr>
          <w:rFonts w:ascii="Calibri" w:hAnsi="Calibri"/>
          <w:b w:val="0"/>
          <w:color w:val="1A1A1A"/>
          <w:sz w:val="19"/>
        </w:rPr>
        <w:t>предложения обмена — отправка, принятие, отклонение и отзыв предложения, доплата, срок жизни предложения 72 часа;</w:t>
      </w:r>
    </w:p>
    <w:p>
      <w:pPr>
        <w:spacing w:after="30" w:before="0"/>
        <w:ind w:left="255" w:hanging="255"/>
      </w:pPr>
      <w:r>
        <w:rPr>
          <w:rFonts w:ascii="Calibri" w:hAnsi="Calibri"/>
          <w:b w:val="0"/>
          <w:color w:val="1A1A1A"/>
          <w:sz w:val="19"/>
        </w:rPr>
        <w:t xml:space="preserve">—  </w:t>
      </w:r>
      <w:r>
        <w:rPr>
          <w:rFonts w:ascii="Calibri" w:hAnsi="Calibri"/>
          <w:b w:val="0"/>
          <w:color w:val="1A1A1A"/>
          <w:sz w:val="19"/>
        </w:rPr>
        <w:t>чат по сделке, доступный только её участникам;</w:t>
      </w:r>
    </w:p>
    <w:p>
      <w:pPr>
        <w:spacing w:after="30" w:before="0"/>
        <w:ind w:left="255" w:hanging="255"/>
      </w:pPr>
      <w:r>
        <w:rPr>
          <w:rFonts w:ascii="Calibri" w:hAnsi="Calibri"/>
          <w:b w:val="0"/>
          <w:color w:val="1A1A1A"/>
          <w:sz w:val="19"/>
        </w:rPr>
        <w:t xml:space="preserve">—  </w:t>
      </w:r>
      <w:r>
        <w:rPr>
          <w:rFonts w:ascii="Calibri" w:hAnsi="Calibri"/>
          <w:b w:val="0"/>
          <w:color w:val="1A1A1A"/>
          <w:sz w:val="19"/>
        </w:rPr>
        <w:t>завершение обмена по подтверждению обеих сторон: смена владельцев, статус exchanged, автоматическое закрытие конкурирующих предложений;</w:t>
      </w:r>
    </w:p>
    <w:p>
      <w:pPr>
        <w:spacing w:after="30" w:before="0"/>
        <w:ind w:left="255" w:hanging="255"/>
      </w:pPr>
      <w:r>
        <w:rPr>
          <w:rFonts w:ascii="Calibri" w:hAnsi="Calibri"/>
          <w:b w:val="0"/>
          <w:color w:val="1A1A1A"/>
          <w:sz w:val="19"/>
        </w:rPr>
        <w:t xml:space="preserve">—  </w:t>
      </w:r>
      <w:r>
        <w:rPr>
          <w:rFonts w:ascii="Calibri" w:hAnsi="Calibri"/>
          <w:b w:val="0"/>
          <w:color w:val="1A1A1A"/>
          <w:sz w:val="19"/>
        </w:rPr>
        <w:t>отзывы и рейтинг — только по состоявшемуся обмену, поэтому отказ от предложения нельзя превратить в инструмент негативных оценок;</w:t>
      </w:r>
    </w:p>
    <w:p>
      <w:pPr>
        <w:spacing w:after="30" w:before="0"/>
        <w:ind w:left="255" w:hanging="255"/>
      </w:pPr>
      <w:r>
        <w:rPr>
          <w:rFonts w:ascii="Calibri" w:hAnsi="Calibri"/>
          <w:b w:val="0"/>
          <w:color w:val="1A1A1A"/>
          <w:sz w:val="19"/>
        </w:rPr>
        <w:t xml:space="preserve">—  </w:t>
      </w:r>
      <w:r>
        <w:rPr>
          <w:rFonts w:ascii="Calibri" w:hAnsi="Calibri"/>
          <w:b w:val="0"/>
          <w:color w:val="1A1A1A"/>
          <w:sz w:val="19"/>
        </w:rPr>
        <w:t>Swagger-документация API, юнит-тесты бизнес-логики, ручные тест-кейсы и CI.</w:t>
      </w:r>
    </w:p>
    <w:p>
      <w:pPr>
        <w:spacing w:after="50" w:before="160"/>
      </w:pPr>
      <w:r>
        <w:rPr>
          <w:rFonts w:ascii="Calibri" w:hAnsi="Calibri"/>
          <w:b/>
          <w:color w:val="005BBB"/>
          <w:sz w:val="22"/>
        </w:rPr>
        <w:t>Ценность решения</w:t>
      </w:r>
    </w:p>
    <w:p>
      <w:pPr>
        <w:spacing w:after="30" w:before="0"/>
        <w:ind w:left="255" w:hanging="255"/>
      </w:pPr>
      <w:r>
        <w:rPr>
          <w:rFonts w:ascii="Calibri" w:hAnsi="Calibri"/>
          <w:b w:val="0"/>
          <w:color w:val="1A1A1A"/>
          <w:sz w:val="19"/>
        </w:rPr>
        <w:t xml:space="preserve">—  </w:t>
      </w:r>
      <w:r>
        <w:rPr>
          <w:rFonts w:ascii="Calibri" w:hAnsi="Calibri"/>
          <w:b/>
          <w:color w:val="1A1A1A"/>
          <w:sz w:val="19"/>
        </w:rPr>
        <w:t xml:space="preserve">Оживляет неликвид. </w:t>
      </w:r>
      <w:r>
        <w:rPr>
          <w:rFonts w:ascii="Calibri" w:hAnsi="Calibri"/>
          <w:b w:val="0"/>
          <w:color w:val="1A1A1A"/>
          <w:sz w:val="19"/>
        </w:rPr>
        <w:t>В обмен уходит то, что не продаётся за деньги: вещь без спроса в рублях часто имеет спрос в бартере. В оборот возвращаются объявления, которые сейчас просто истекают.</w:t>
      </w:r>
    </w:p>
    <w:p>
      <w:pPr>
        <w:spacing w:after="30" w:before="0"/>
        <w:ind w:left="255" w:hanging="255"/>
      </w:pPr>
      <w:r>
        <w:rPr>
          <w:rFonts w:ascii="Calibri" w:hAnsi="Calibri"/>
          <w:b w:val="0"/>
          <w:color w:val="1A1A1A"/>
          <w:sz w:val="19"/>
        </w:rPr>
        <w:t xml:space="preserve">—  </w:t>
      </w:r>
      <w:r>
        <w:rPr>
          <w:rFonts w:ascii="Calibri" w:hAnsi="Calibri"/>
          <w:b/>
          <w:color w:val="1A1A1A"/>
          <w:sz w:val="19"/>
        </w:rPr>
        <w:t xml:space="preserve">Удержание вместо разовой сделки. </w:t>
      </w:r>
      <w:r>
        <w:rPr>
          <w:rFonts w:ascii="Calibri" w:hAnsi="Calibri"/>
          <w:b w:val="0"/>
          <w:color w:val="1A1A1A"/>
          <w:sz w:val="19"/>
        </w:rPr>
        <w:t>Продажа закрывает сценарий, маршрут его продлевает: пользователь возвращается не за одной сделкой, а за цепочкой из нескольких шагов к своей цели.</w:t>
      </w:r>
    </w:p>
    <w:p>
      <w:pPr>
        <w:spacing w:after="30" w:before="0"/>
        <w:ind w:left="255" w:hanging="255"/>
      </w:pPr>
      <w:r>
        <w:rPr>
          <w:rFonts w:ascii="Calibri" w:hAnsi="Calibri"/>
          <w:b w:val="0"/>
          <w:color w:val="1A1A1A"/>
          <w:sz w:val="19"/>
        </w:rPr>
        <w:t xml:space="preserve">—  </w:t>
      </w:r>
      <w:r>
        <w:rPr>
          <w:rFonts w:ascii="Calibri" w:hAnsi="Calibri"/>
          <w:b/>
          <w:color w:val="1A1A1A"/>
          <w:sz w:val="19"/>
        </w:rPr>
        <w:t xml:space="preserve">Надстройка, а не переделка. </w:t>
      </w:r>
      <w:r>
        <w:rPr>
          <w:rFonts w:ascii="Calibri" w:hAnsi="Calibri"/>
          <w:b w:val="0"/>
          <w:color w:val="1A1A1A"/>
          <w:sz w:val="19"/>
        </w:rPr>
        <w:t>Механика ложится поверх существующих объявлений и категорий: вишлист — это те же категории, шаг маршрута — обычная сделка между двумя пользователями.</w:t>
      </w:r>
    </w:p>
    <w:p>
      <w:pPr>
        <w:spacing w:after="30" w:before="0"/>
        <w:ind w:left="255" w:hanging="255"/>
      </w:pPr>
      <w:r>
        <w:rPr>
          <w:rFonts w:ascii="Calibri" w:hAnsi="Calibri"/>
          <w:b w:val="0"/>
          <w:color w:val="1A1A1A"/>
          <w:sz w:val="19"/>
        </w:rPr>
        <w:t xml:space="preserve">—  </w:t>
      </w:r>
      <w:r>
        <w:rPr>
          <w:rFonts w:ascii="Calibri" w:hAnsi="Calibri"/>
          <w:b/>
          <w:color w:val="1A1A1A"/>
          <w:sz w:val="19"/>
        </w:rPr>
        <w:t xml:space="preserve">Явные данные о спросе. </w:t>
      </w:r>
      <w:r>
        <w:rPr>
          <w:rFonts w:ascii="Calibri" w:hAnsi="Calibri"/>
          <w:b w:val="0"/>
          <w:color w:val="1A1A1A"/>
          <w:sz w:val="19"/>
        </w:rPr>
        <w:t>Вишлист — это прямо высказанное «что я хочу», а не выведенное из поведения: сигнал для рекомендаций и поиска по всему маркетплейсу.</w:t>
      </w:r>
    </w:p>
    <w:p>
      <w:pPr>
        <w:spacing w:after="30" w:before="0"/>
        <w:ind w:left="255" w:hanging="255"/>
      </w:pPr>
      <w:r>
        <w:rPr>
          <w:rFonts w:ascii="Calibri" w:hAnsi="Calibri"/>
          <w:b w:val="0"/>
          <w:color w:val="1A1A1A"/>
          <w:sz w:val="19"/>
        </w:rPr>
        <w:t xml:space="preserve">—  </w:t>
      </w:r>
      <w:r>
        <w:rPr>
          <w:rFonts w:ascii="Calibri" w:hAnsi="Calibri"/>
          <w:b/>
          <w:color w:val="1A1A1A"/>
          <w:sz w:val="19"/>
        </w:rPr>
        <w:t xml:space="preserve">Точки монетизации. </w:t>
      </w:r>
      <w:r>
        <w:rPr>
          <w:rFonts w:ascii="Calibri" w:hAnsi="Calibri"/>
          <w:b w:val="0"/>
          <w:color w:val="1A1A1A"/>
          <w:sz w:val="19"/>
        </w:rPr>
        <w:t>Продвижение товара внутри обменов, платное ускорение маршрута, безопасная доплата через сервис, доставка между звеньями.</w:t>
      </w:r>
    </w:p>
    <w:p>
      <w:pPr>
        <w:spacing w:after="30" w:before="0"/>
        <w:ind w:left="255" w:hanging="255"/>
      </w:pPr>
      <w:r>
        <w:rPr>
          <w:rFonts w:ascii="Calibri" w:hAnsi="Calibri"/>
          <w:b w:val="0"/>
          <w:color w:val="1A1A1A"/>
          <w:sz w:val="19"/>
        </w:rPr>
        <w:t xml:space="preserve">—  </w:t>
      </w:r>
      <w:r>
        <w:rPr>
          <w:rFonts w:ascii="Calibri" w:hAnsi="Calibri"/>
          <w:b/>
          <w:color w:val="1A1A1A"/>
          <w:sz w:val="19"/>
        </w:rPr>
        <w:t xml:space="preserve">Виральность. </w:t>
      </w:r>
      <w:r>
        <w:rPr>
          <w:rFonts w:ascii="Calibri" w:hAnsi="Calibri"/>
          <w:b w:val="0"/>
          <w:color w:val="1A1A1A"/>
          <w:sz w:val="19"/>
        </w:rPr>
        <w:t>Публичный челлендж «от карандаша до автомобиля» — готовый инфоповод и точка входа для новых пользователей.</w:t>
      </w:r>
    </w:p>
    <w:p>
      <w:pPr>
        <w:spacing w:after="0" w:before="140"/>
        <w:pBdr>
          <w:bottom w:val="single" w:sz="6" w:space="1" w:color="C8C8C8"/>
        </w:pBdr>
      </w:pPr>
    </w:p>
    <w:p>
      <w:pPr>
        <w:spacing w:after="60" w:before="40"/>
      </w:pPr>
      <w:r>
        <w:rPr>
          <w:rFonts w:ascii="Calibri" w:hAnsi="Calibri"/>
          <w:b/>
          <w:color w:val="5A5A5A"/>
          <w:sz w:val="18"/>
        </w:rPr>
        <w:t xml:space="preserve">Репозиторий: </w:t>
      </w:r>
      <w:r>
        <w:rPr>
          <w:rFonts w:ascii="Calibri" w:hAnsi="Calibri"/>
          <w:b w:val="0"/>
          <w:color w:val="5A5A5A"/>
          <w:sz w:val="18"/>
        </w:rPr>
        <w:t>github.com/GavrRMANN/xakaton_avito</w:t>
      </w:r>
      <w:r>
        <w:rPr>
          <w:rFonts w:ascii="Calibri" w:hAnsi="Calibri"/>
          <w:b w:val="0"/>
          <w:color w:val="5A5A5A"/>
          <w:sz w:val="18"/>
        </w:rPr>
        <w:t xml:space="preserve">   ·   Запуск: docker compose up --build   ·   Документация: README, docs/API.md, docs/TESTING.md, Swagger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60" w:line="240" w:lineRule="auto"/>
    </w:pPr>
    <w:rPr>
      <w:rFonts w:ascii="Calibri" w:hAnsi="Calibri" w:cs="Calibri" w:eastAsia="Calibri"/>
      <w:color w:val="1A1A1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