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3C6715FC" w:rsidR="007C054C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E0A31">
              <w:rPr>
                <w:rFonts w:ascii="Times New Roman" w:hAnsi="Times New Roman" w:cs="Times New Roman"/>
                <w:sz w:val="24"/>
              </w:rPr>
              <w:t>,</w:t>
            </w:r>
          </w:p>
          <w:p w14:paraId="00B08B24" w14:textId="229776C9" w:rsidR="004E0A31" w:rsidRPr="004E0A31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E0A31">
              <w:rPr>
                <w:rFonts w:ascii="Times New Roman" w:hAnsi="Times New Roman" w:cs="Times New Roman"/>
                <w:sz w:val="24"/>
              </w:rPr>
              <w:t>5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7418ADC2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proofErr w:type="gramStart"/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AE695E">
              <w:rPr>
                <w:rFonts w:ascii="Times New Roman" w:hAnsi="Times New Roman" w:cs="Times New Roman"/>
                <w:b/>
                <w:sz w:val="24"/>
              </w:rPr>
              <w:t>21-22</w:t>
            </w:r>
            <w:proofErr w:type="gramEnd"/>
          </w:p>
          <w:p w14:paraId="2506A2FC" w14:textId="49D08153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695E" w:rsidRPr="00AE695E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средств реализации проекта. Кодирование модулей разрабатываемого программного обеспечения.</w:t>
            </w:r>
          </w:p>
          <w:p w14:paraId="78E66066" w14:textId="77777777" w:rsidR="00AE695E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E695E" w:rsidRPr="00AE695E">
              <w:rPr>
                <w:rFonts w:ascii="Times New Roman" w:hAnsi="Times New Roman"/>
                <w:sz w:val="24"/>
                <w:szCs w:val="24"/>
              </w:rPr>
              <w:t>Кодирование основных модулей программной системы. Кодирование дополнительных модулей программной системы.</w:t>
            </w:r>
          </w:p>
          <w:p w14:paraId="7F7ACDFF" w14:textId="546EB5C2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E695E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E695E" w:rsidRPr="00AE695E">
              <w:rPr>
                <w:rFonts w:ascii="Times New Roman" w:hAnsi="Times New Roman" w:cs="Times New Roman"/>
                <w:sz w:val="24"/>
                <w:szCs w:val="24"/>
              </w:rPr>
              <w:t>акрепление умений и навыков по кодированию модулей программного средства, корректировке кода готового ПС.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B18284" w14:textId="73AA2F58" w:rsidR="00AE695E" w:rsidRPr="00674550" w:rsidRDefault="00AE695E" w:rsidP="00AE695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Часть 1.</w:t>
            </w: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B71833B" w14:textId="572858EE" w:rsidR="00780D75" w:rsidRDefault="00AE695E" w:rsidP="00780D75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eastAsia="en-US"/>
              </w:rPr>
            </w:pPr>
            <w:r w:rsidRPr="00AE695E">
              <w:rPr>
                <w:rFonts w:eastAsiaTheme="minorHAnsi"/>
                <w:lang w:eastAsia="en-US"/>
              </w:rPr>
              <w:t>Изучи</w:t>
            </w:r>
            <w:r>
              <w:rPr>
                <w:rFonts w:eastAsiaTheme="minorHAnsi"/>
                <w:lang w:eastAsia="en-US"/>
              </w:rPr>
              <w:t>л </w:t>
            </w:r>
            <w:r w:rsidRPr="00AE695E">
              <w:rPr>
                <w:rFonts w:eastAsiaTheme="minorHAnsi"/>
                <w:lang w:eastAsia="en-US"/>
              </w:rPr>
              <w:t>теоретический</w:t>
            </w:r>
            <w:r>
              <w:rPr>
                <w:rFonts w:eastAsiaTheme="minorHAnsi"/>
                <w:lang w:eastAsia="en-US"/>
              </w:rPr>
              <w:t> </w:t>
            </w:r>
            <w:r w:rsidRPr="00AE695E">
              <w:rPr>
                <w:rFonts w:eastAsiaTheme="minorHAnsi"/>
                <w:lang w:eastAsia="en-US"/>
              </w:rPr>
              <w:t>материал</w:t>
            </w:r>
            <w:r>
              <w:rPr>
                <w:rFonts w:eastAsiaTheme="minorHAnsi"/>
                <w:lang w:eastAsia="en-US"/>
              </w:rPr>
              <w:t> </w:t>
            </w:r>
            <w:r w:rsidRPr="00AE695E">
              <w:rPr>
                <w:rFonts w:eastAsiaTheme="minorHAnsi"/>
                <w:lang w:eastAsia="en-US"/>
              </w:rPr>
              <w:t>«Методы</w:t>
            </w:r>
            <w:r>
              <w:rPr>
                <w:rFonts w:eastAsiaTheme="minorHAnsi"/>
                <w:lang w:eastAsia="en-US"/>
              </w:rPr>
              <w:t> </w:t>
            </w:r>
            <w:r w:rsidRPr="00AE695E">
              <w:rPr>
                <w:rFonts w:eastAsiaTheme="minorHAnsi"/>
                <w:lang w:eastAsia="en-US"/>
              </w:rPr>
              <w:t>программирования.pdf». Законспекти</w:t>
            </w:r>
            <w:r>
              <w:rPr>
                <w:rFonts w:eastAsiaTheme="minorHAnsi"/>
                <w:lang w:eastAsia="en-US"/>
              </w:rPr>
              <w:t>ровал</w:t>
            </w:r>
            <w:r w:rsidRPr="00AE695E">
              <w:rPr>
                <w:rFonts w:eastAsiaTheme="minorHAnsi"/>
                <w:lang w:eastAsia="en-US"/>
              </w:rPr>
              <w:t xml:space="preserve"> методы и их характеристики в дневнике-отчете</w:t>
            </w:r>
            <w:r>
              <w:rPr>
                <w:rFonts w:eastAsiaTheme="minorHAnsi"/>
                <w:lang w:eastAsia="en-US"/>
              </w:rPr>
              <w:t>.</w:t>
            </w:r>
          </w:p>
          <w:p w14:paraId="41E88B23" w14:textId="455962E0" w:rsidR="00DE7BC2" w:rsidRDefault="00DE7BC2" w:rsidP="00780D75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DE7BC2">
              <w:rPr>
                <w:rFonts w:eastAsiaTheme="minorHAnsi"/>
                <w:lang w:val="ru-BY" w:eastAsia="en-US"/>
              </w:rPr>
              <w:t>В основе того или иного языка программирования лежит некая руководящая идея, вызванная потребностями или, чаще всего, кризисом в области программирования и создания программного обеспечения,  которая  оказывает  существенное  влияние  на  стиль  программирования  и  помогает преодолеть  указанный  кризис .  Рассмотрим  вкратце  историю  появления  и  развития  основных стилей программирования и процедурных алгоритмических языков.</w:t>
            </w:r>
          </w:p>
          <w:p w14:paraId="113311CE" w14:textId="45F375A6" w:rsidR="00DE7BC2" w:rsidRDefault="00DE7BC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DE7BC2">
              <w:rPr>
                <w:rFonts w:eastAsiaTheme="minorHAnsi"/>
                <w:lang w:val="ru-BY" w:eastAsia="en-US"/>
              </w:rPr>
              <w:t>Машинно-ориентированное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E7BC2">
              <w:rPr>
                <w:rFonts w:eastAsiaTheme="minorHAnsi"/>
                <w:lang w:val="ru-BY" w:eastAsia="en-US"/>
              </w:rPr>
              <w:t>программирование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E7BC2">
              <w:rPr>
                <w:rFonts w:eastAsiaTheme="minorHAnsi"/>
                <w:lang w:val="ru-BY" w:eastAsia="en-US"/>
              </w:rPr>
              <w:t>появилось   одновременно   с   созданием электронных  вычислительных  машин.</w:t>
            </w:r>
          </w:p>
          <w:p w14:paraId="27F543D6" w14:textId="345C8D72" w:rsidR="00DE7BC2" w:rsidRDefault="00DE7BC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DE7BC2">
              <w:rPr>
                <w:rFonts w:eastAsiaTheme="minorHAnsi"/>
                <w:lang w:val="ru-BY" w:eastAsia="en-US"/>
              </w:rPr>
              <w:t>Процедурное  программирование.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E7BC2">
              <w:rPr>
                <w:rFonts w:eastAsiaTheme="minorHAnsi"/>
                <w:lang w:val="ru-BY" w:eastAsia="en-US"/>
              </w:rPr>
              <w:t>Основная  идея  этого  стиля –алгоритмизация  процесса решения  задачи  и  выбор  наилучшего  алгоритма  (по  расходу  памяти  или  по  быстродействию).</w:t>
            </w:r>
          </w:p>
          <w:p w14:paraId="5DAB26FA" w14:textId="79522C61" w:rsidR="00DE7BC2" w:rsidRDefault="00DE7BC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DE7BC2">
              <w:rPr>
                <w:rFonts w:eastAsiaTheme="minorHAnsi"/>
                <w:lang w:val="ru-BY" w:eastAsia="en-US"/>
              </w:rPr>
              <w:t>Модульное  программирование.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DE7BC2">
              <w:rPr>
                <w:rFonts w:eastAsiaTheme="minorHAnsi"/>
                <w:lang w:val="ru-BY" w:eastAsia="en-US"/>
              </w:rPr>
              <w:t>Здесь  основная  идея  заключалась  в  том,  чтобы  "спрятать" данные  и  процедуры  внутри  независимых  программных  единиц -модулей.</w:t>
            </w:r>
          </w:p>
          <w:p w14:paraId="607D8F1B" w14:textId="42025EE6" w:rsidR="00DE7BC2" w:rsidRDefault="00DE7BC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eastAsia="en-US"/>
              </w:rPr>
            </w:pPr>
            <w:r w:rsidRPr="00DE7BC2">
              <w:rPr>
                <w:rFonts w:eastAsiaTheme="minorHAnsi"/>
                <w:lang w:val="ru-BY" w:eastAsia="en-US"/>
              </w:rPr>
              <w:t>Основные характеристики программного модуля</w:t>
            </w:r>
            <w:r>
              <w:rPr>
                <w:rFonts w:eastAsiaTheme="minorHAnsi"/>
                <w:lang w:eastAsia="en-US"/>
              </w:rPr>
              <w:t xml:space="preserve">. </w:t>
            </w:r>
            <w:r w:rsidRPr="00DE7BC2">
              <w:rPr>
                <w:rFonts w:eastAsiaTheme="minorHAnsi"/>
                <w:lang w:val="ru-BY" w:eastAsia="en-US"/>
              </w:rPr>
              <w:t>Не всякий программный модуль способствует упрощению программы. Выделить хороший с этой  точки  зрения  модуль  является  серьезной  творческой  задачей. Для  оценки  приемлемости выделенного модуля используются некоторые критерии</w:t>
            </w:r>
            <w:r w:rsidR="007E10D2">
              <w:rPr>
                <w:rFonts w:eastAsiaTheme="minorHAnsi"/>
                <w:lang w:eastAsia="en-US"/>
              </w:rPr>
              <w:t>.</w:t>
            </w:r>
          </w:p>
          <w:p w14:paraId="1E89A013" w14:textId="77777777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Майерс предлагает  для  оценки  приемлемости  программного  модуля  использовать  более конструктивные его характеристики:</w:t>
            </w:r>
          </w:p>
          <w:p w14:paraId="386F2098" w14:textId="77777777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размер модуля;</w:t>
            </w:r>
          </w:p>
          <w:p w14:paraId="7A08F6A7" w14:textId="77777777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прочность модуля;</w:t>
            </w:r>
          </w:p>
          <w:p w14:paraId="15FC8B97" w14:textId="77777777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сцепление с другими модулями;</w:t>
            </w:r>
          </w:p>
          <w:p w14:paraId="6FFF8062" w14:textId="1483CE77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рутинность модуля (независимость от предыстории обращений к нему).</w:t>
            </w:r>
          </w:p>
          <w:p w14:paraId="1F945DF6" w14:textId="4D496085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Размер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 xml:space="preserve">модуля  измеряется  числом содержащихся  в  </w:t>
            </w:r>
            <w:r w:rsidRPr="007E10D2">
              <w:rPr>
                <w:rFonts w:eastAsiaTheme="minorHAnsi"/>
                <w:lang w:val="ru-BY" w:eastAsia="en-US"/>
              </w:rPr>
              <w:lastRenderedPageBreak/>
              <w:t>нем  операторов  или  строк.  Модуль  не должен быть слишком маленьким или слишком большим.</w:t>
            </w:r>
          </w:p>
          <w:p w14:paraId="1308B4AC" w14:textId="37FF1498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Прочность модуля-это мера его внутренних связей. Чем выше прочность модуля, тем больше связей он может спрятать от внешней по отношению к нему части программы и, следовательно, тем больший вклад в упрощение программы он может внести.</w:t>
            </w:r>
          </w:p>
          <w:p w14:paraId="4FC5D9AB" w14:textId="5886F1DE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Сцепление модуля-это мера его зависимости по данным от других модулей. Характеризуется способом  передачи  данных.  Чем  слабее  сцепление  модуля  с  другими  модулями,  тем  сильнее  его независимость  от  других  модулей.</w:t>
            </w:r>
          </w:p>
          <w:p w14:paraId="4BF9A68B" w14:textId="7CCE6B5A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Рутинность модуля-это  его  независимость  от  предыстории  обращений  к  нему.  Модуль называется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>рутинным, если результат (эффект) обращения к нему зависит только от значений его параметров  (и  не  зависит  от  предыстории  обращений  к  нему).  Модуль  называется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>зависящим от предыстории, если результат (эффект) обращения к нему зависит от внутреннего состояния этого модуля,  изменяемого  в  результате  предыдущих  обращений  к  нему.</w:t>
            </w:r>
          </w:p>
          <w:p w14:paraId="15F9674A" w14:textId="5C340482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Модульное  проектирование  относится  к  процессу  расчленения  больших  проблем  на  более узкие, более управляемые под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>проблемы. Первым шагом проектирования является решение, в каком месте должна быть граница между этими под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>проблемами.</w:t>
            </w:r>
          </w:p>
          <w:p w14:paraId="529DD714" w14:textId="44235E01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При  обращении  к  проблеме  на  стадии  проектирования  первым  альтернативным  выбором должна  быть  функциональная  декомпозиция, т.е.  разбиение  проблемы  на  более  узкие,  вполне поддающиеся управлению функциональные единицы, где каждая единица выполняет завершенную, легко идентифицируемую задачу.</w:t>
            </w:r>
          </w:p>
          <w:p w14:paraId="1BDA30FF" w14:textId="5871733E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 xml:space="preserve">Иногда обнаруживается, что после определения модулей программы создано нечто громоздкое и неуклюжее. Это часто случается тогда, когда модули при выполнении возложенных на них задач требуют доступа к обширному количеству данных. Чаще всего это легко может произойти, если на модуль  возложено  выполнение  нескольких  опций.  </w:t>
            </w:r>
          </w:p>
          <w:p w14:paraId="135EEA2B" w14:textId="641D3E6D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Как уже отмечалось выше, в качестве модульной структуры программы принято использовать древовидную  структуру,  включая  деревья  со  сросшимися  ветвями.  В  узлах  такого  дерева размещаются  программные  модули,  а  направленные  дуги  (стрелки)  показывают  статическую подчиненность модулей, т.е.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7E10D2">
              <w:rPr>
                <w:rFonts w:eastAsiaTheme="minorHAnsi"/>
                <w:lang w:val="ru-BY" w:eastAsia="en-US"/>
              </w:rPr>
              <w:t>каждая дуга показывает, что в тексте модуля, из которого она исходит, имеется  ссылка  на  модуль,  в  который  она  входит.</w:t>
            </w:r>
          </w:p>
          <w:p w14:paraId="50F0D7FA" w14:textId="1910380E" w:rsid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 xml:space="preserve">Особенностью  рассмотренных  методов  восходящей  и  нисходящей  разработок  является требование, чтобы модульная структура программы была разработана до начала программирования (кодирования) модулей. Разработка модульной структуры программы и ее кодирование производятся на разных этапах разработки программного </w:t>
            </w:r>
            <w:r w:rsidRPr="007E10D2">
              <w:rPr>
                <w:rFonts w:eastAsiaTheme="minorHAnsi"/>
                <w:lang w:val="ru-BY" w:eastAsia="en-US"/>
              </w:rPr>
              <w:lastRenderedPageBreak/>
              <w:t>средства (ПС): первая завершает этап конструирования ПС,  а  второе -открывает  этап  кодирования.  Однако  эти  методы  вызывают  ряд  возражений: представляется  сомнительным,  чтобы  до  программирования  модулей  можно  было  разработать структуру программы достаточно точно и содержательно. На самом деле это делать не обязательно. Ниже описываются конструктивный и архитектурный подходы к разработке программ [3], в которых модульная структура формируется в процессе программирования (кодирования) модулей.</w:t>
            </w:r>
          </w:p>
          <w:p w14:paraId="1E431F8B" w14:textId="1A34B5D9" w:rsidR="007E10D2" w:rsidRPr="007E10D2" w:rsidRDefault="007E10D2" w:rsidP="00DE7BC2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val="ru-BY" w:eastAsia="en-US"/>
              </w:rPr>
            </w:pPr>
            <w:r w:rsidRPr="007E10D2">
              <w:rPr>
                <w:rFonts w:eastAsiaTheme="minorHAnsi"/>
                <w:lang w:val="ru-BY" w:eastAsia="en-US"/>
              </w:rPr>
              <w:t>Аналогичные действия производятся при программировании любого другого модуля, который выбирается из текущего состояния дерева программы из числа специфицированных, но пока еще не запрограммированных модулей. В результате этого производится очередное деформирование дерева программы.</w:t>
            </w:r>
          </w:p>
          <w:p w14:paraId="75D69D31" w14:textId="77777777" w:rsidR="00DE7BC2" w:rsidRDefault="00DE7BC2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3C56309" w14:textId="2CACA22F" w:rsidR="00780D75" w:rsidRDefault="00780D75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D13D0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48F8247" w14:textId="1EA779B8" w:rsidR="00D714AC" w:rsidRDefault="00AE695E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AE695E">
              <w:rPr>
                <w:rFonts w:ascii="Times New Roman" w:hAnsi="Times New Roman" w:cs="Times New Roman"/>
                <w:sz w:val="24"/>
                <w:szCs w:val="24"/>
              </w:rPr>
              <w:t>Разработка и кодирование пользовательского меню. Скриншоты меню, а также листинг кода встави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AE695E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Приложении 21.1.</w:t>
            </w:r>
          </w:p>
          <w:p w14:paraId="658AAED3" w14:textId="1972D398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D374BBE" w14:textId="4E249824" w:rsidR="00780D75" w:rsidRDefault="00AE695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95E">
              <w:rPr>
                <w:rFonts w:ascii="Times New Roman" w:hAnsi="Times New Roman" w:cs="Times New Roman"/>
                <w:sz w:val="24"/>
                <w:szCs w:val="24"/>
              </w:rPr>
              <w:t>Кодирование пользовательского интерфейса. Скриншоты разработанных 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л</w:t>
            </w:r>
            <w:r w:rsidRPr="00AE695E">
              <w:rPr>
                <w:rFonts w:ascii="Times New Roman" w:hAnsi="Times New Roman" w:cs="Times New Roman"/>
                <w:sz w:val="24"/>
                <w:szCs w:val="24"/>
              </w:rPr>
              <w:t xml:space="preserve">истинг 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вставил в Приложение 21.2.</w:t>
            </w:r>
          </w:p>
          <w:p w14:paraId="6CED866D" w14:textId="6F4AEC45" w:rsidR="00AE695E" w:rsidRDefault="00AE695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0E01C" w14:textId="2F6A3E5B" w:rsidR="00AE695E" w:rsidRPr="00674550" w:rsidRDefault="00AE695E" w:rsidP="00AE695E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Часть </w:t>
            </w: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3E4260B2" w14:textId="77777777" w:rsidR="00AE695E" w:rsidRDefault="00AE695E" w:rsidP="00AE69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384744B" w14:textId="24B6742B" w:rsidR="00AE695E" w:rsidRDefault="00AE695E" w:rsidP="00AE695E">
            <w:pPr>
              <w:pStyle w:val="a9"/>
              <w:spacing w:before="0" w:beforeAutospacing="0" w:after="0" w:afterAutospacing="0"/>
              <w:ind w:firstLine="709"/>
              <w:jc w:val="both"/>
              <w:rPr>
                <w:rFonts w:eastAsiaTheme="minorHAnsi"/>
                <w:lang w:eastAsia="en-US"/>
              </w:rPr>
            </w:pPr>
            <w:r w:rsidRPr="00AE695E">
              <w:rPr>
                <w:rFonts w:eastAsiaTheme="minorHAnsi"/>
                <w:lang w:eastAsia="en-US"/>
              </w:rPr>
              <w:t>Разработка оставшихся форм приложения, их кодирование. Скриншоты разработанных форм</w:t>
            </w:r>
            <w:r w:rsidR="00DE7BC2">
              <w:rPr>
                <w:rFonts w:eastAsiaTheme="minorHAnsi"/>
                <w:lang w:eastAsia="en-US"/>
              </w:rPr>
              <w:t xml:space="preserve"> и листинг код</w:t>
            </w:r>
            <w:r w:rsidRPr="00AE695E">
              <w:rPr>
                <w:rFonts w:eastAsiaTheme="minorHAnsi"/>
                <w:lang w:eastAsia="en-US"/>
              </w:rPr>
              <w:t xml:space="preserve"> встави</w:t>
            </w:r>
            <w:r>
              <w:rPr>
                <w:rFonts w:eastAsiaTheme="minorHAnsi"/>
                <w:lang w:eastAsia="en-US"/>
              </w:rPr>
              <w:t>л</w:t>
            </w:r>
            <w:r w:rsidRPr="00AE695E">
              <w:rPr>
                <w:rFonts w:eastAsiaTheme="minorHAnsi"/>
                <w:lang w:eastAsia="en-US"/>
              </w:rPr>
              <w:t xml:space="preserve"> в </w:t>
            </w:r>
            <w:r>
              <w:rPr>
                <w:rFonts w:eastAsiaTheme="minorHAnsi"/>
                <w:lang w:eastAsia="en-US"/>
              </w:rPr>
              <w:t>Приложение 22.1</w:t>
            </w:r>
            <w:r w:rsidRPr="00AE695E">
              <w:rPr>
                <w:rFonts w:eastAsiaTheme="minorHAnsi"/>
                <w:lang w:eastAsia="en-US"/>
              </w:rPr>
              <w:t xml:space="preserve">. </w:t>
            </w:r>
          </w:p>
          <w:p w14:paraId="5B6E1CBD" w14:textId="77777777" w:rsidR="00AE695E" w:rsidRPr="00EC5950" w:rsidRDefault="00AE695E" w:rsidP="00AE695E">
            <w:pPr>
              <w:pStyle w:val="a9"/>
              <w:spacing w:before="0" w:beforeAutospacing="0" w:after="0" w:afterAutospacing="0"/>
              <w:ind w:firstLine="709"/>
              <w:jc w:val="both"/>
            </w:pPr>
          </w:p>
          <w:p w14:paraId="2A51610B" w14:textId="77777777" w:rsidR="00AE695E" w:rsidRDefault="00AE695E" w:rsidP="00AE69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26EB2C88" w14:textId="168A6A9A" w:rsidR="00870163" w:rsidRDefault="00DE7BC2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7BC2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Pr="00DE7BC2">
              <w:rPr>
                <w:rFonts w:ascii="Times New Roman" w:hAnsi="Times New Roman" w:cs="Times New Roman"/>
                <w:sz w:val="24"/>
                <w:szCs w:val="24"/>
              </w:rPr>
              <w:t xml:space="preserve"> совместимость модулей программного средства. При выявлении ошибок исправ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Pr="00DE7BC2">
              <w:rPr>
                <w:rFonts w:ascii="Times New Roman" w:hAnsi="Times New Roman" w:cs="Times New Roman"/>
                <w:sz w:val="24"/>
                <w:szCs w:val="24"/>
              </w:rPr>
              <w:t xml:space="preserve"> их. Сдела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E7BC2">
              <w:rPr>
                <w:rFonts w:ascii="Times New Roman" w:hAnsi="Times New Roman" w:cs="Times New Roman"/>
                <w:sz w:val="24"/>
                <w:szCs w:val="24"/>
              </w:rPr>
              <w:t xml:space="preserve"> вывод о готовности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моего</w:t>
            </w:r>
            <w:r w:rsidRPr="00DE7BC2">
              <w:rPr>
                <w:rFonts w:ascii="Times New Roman" w:hAnsi="Times New Roman" w:cs="Times New Roman"/>
                <w:sz w:val="24"/>
                <w:szCs w:val="24"/>
              </w:rPr>
              <w:t xml:space="preserve"> ПС.</w:t>
            </w: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33112A1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4B1A9" w14:textId="15406DF3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B6AD" w14:textId="595AFBEA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F1D85" w14:textId="77777777" w:rsidR="007E10D2" w:rsidRDefault="007E10D2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EB32F" w14:textId="409CFFEB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BF26" w14:textId="77777777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3F0A25">
      <w:foot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72B4" w14:textId="77777777" w:rsidR="00EF0568" w:rsidRDefault="00EF0568" w:rsidP="0001341D">
      <w:pPr>
        <w:spacing w:after="0" w:line="240" w:lineRule="auto"/>
      </w:pPr>
      <w:r>
        <w:separator/>
      </w:r>
    </w:p>
  </w:endnote>
  <w:endnote w:type="continuationSeparator" w:id="0">
    <w:p w14:paraId="12C54F86" w14:textId="77777777" w:rsidR="00EF0568" w:rsidRDefault="00EF0568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0934" w14:textId="77777777" w:rsidR="00EF0568" w:rsidRDefault="00EF0568" w:rsidP="0001341D">
      <w:pPr>
        <w:spacing w:after="0" w:line="240" w:lineRule="auto"/>
      </w:pPr>
      <w:r>
        <w:separator/>
      </w:r>
    </w:p>
  </w:footnote>
  <w:footnote w:type="continuationSeparator" w:id="0">
    <w:p w14:paraId="250DC508" w14:textId="77777777" w:rsidR="00EF0568" w:rsidRDefault="00EF0568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2"/>
  </w:num>
  <w:num w:numId="2" w16cid:durableId="934823615">
    <w:abstractNumId w:val="0"/>
  </w:num>
  <w:num w:numId="3" w16cid:durableId="322125219">
    <w:abstractNumId w:val="22"/>
  </w:num>
  <w:num w:numId="4" w16cid:durableId="1724716398">
    <w:abstractNumId w:val="16"/>
  </w:num>
  <w:num w:numId="5" w16cid:durableId="1093088323">
    <w:abstractNumId w:val="7"/>
  </w:num>
  <w:num w:numId="6" w16cid:durableId="786001171">
    <w:abstractNumId w:val="13"/>
  </w:num>
  <w:num w:numId="7" w16cid:durableId="26151912">
    <w:abstractNumId w:val="23"/>
  </w:num>
  <w:num w:numId="8" w16cid:durableId="746659295">
    <w:abstractNumId w:val="11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4"/>
  </w:num>
  <w:num w:numId="12" w16cid:durableId="2002387861">
    <w:abstractNumId w:val="2"/>
  </w:num>
  <w:num w:numId="13" w16cid:durableId="559290251">
    <w:abstractNumId w:val="21"/>
  </w:num>
  <w:num w:numId="14" w16cid:durableId="564726491">
    <w:abstractNumId w:val="8"/>
  </w:num>
  <w:num w:numId="15" w16cid:durableId="1101339838">
    <w:abstractNumId w:val="19"/>
  </w:num>
  <w:num w:numId="16" w16cid:durableId="384136423">
    <w:abstractNumId w:val="3"/>
  </w:num>
  <w:num w:numId="17" w16cid:durableId="1662198550">
    <w:abstractNumId w:val="17"/>
  </w:num>
  <w:num w:numId="18" w16cid:durableId="599337874">
    <w:abstractNumId w:val="10"/>
  </w:num>
  <w:num w:numId="19" w16cid:durableId="1404835241">
    <w:abstractNumId w:val="24"/>
  </w:num>
  <w:num w:numId="20" w16cid:durableId="678119012">
    <w:abstractNumId w:val="18"/>
  </w:num>
  <w:num w:numId="21" w16cid:durableId="850031114">
    <w:abstractNumId w:val="15"/>
  </w:num>
  <w:num w:numId="22" w16cid:durableId="809054826">
    <w:abstractNumId w:val="4"/>
  </w:num>
  <w:num w:numId="23" w16cid:durableId="397830373">
    <w:abstractNumId w:val="20"/>
  </w:num>
  <w:num w:numId="24" w16cid:durableId="63334861">
    <w:abstractNumId w:val="6"/>
  </w:num>
  <w:num w:numId="25" w16cid:durableId="81595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33C36"/>
    <w:rsid w:val="0077596F"/>
    <w:rsid w:val="00775EE6"/>
    <w:rsid w:val="00780D75"/>
    <w:rsid w:val="007C054C"/>
    <w:rsid w:val="007E10D2"/>
    <w:rsid w:val="007E2F1C"/>
    <w:rsid w:val="007E64EF"/>
    <w:rsid w:val="00814560"/>
    <w:rsid w:val="0081754A"/>
    <w:rsid w:val="00855056"/>
    <w:rsid w:val="00870163"/>
    <w:rsid w:val="008E1214"/>
    <w:rsid w:val="00924B67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B35751"/>
    <w:rsid w:val="00B4020F"/>
    <w:rsid w:val="00B827DE"/>
    <w:rsid w:val="00B84B93"/>
    <w:rsid w:val="00B93D2B"/>
    <w:rsid w:val="00BF434A"/>
    <w:rsid w:val="00C57FBE"/>
    <w:rsid w:val="00C649C6"/>
    <w:rsid w:val="00CE14C2"/>
    <w:rsid w:val="00CE2ED6"/>
    <w:rsid w:val="00CE5E6B"/>
    <w:rsid w:val="00CF4E5B"/>
    <w:rsid w:val="00CF72AF"/>
    <w:rsid w:val="00CF74CA"/>
    <w:rsid w:val="00D13D0E"/>
    <w:rsid w:val="00D30E6F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F0568"/>
    <w:rsid w:val="00EF06AE"/>
    <w:rsid w:val="00F0064E"/>
    <w:rsid w:val="00F1112C"/>
    <w:rsid w:val="00F3476D"/>
    <w:rsid w:val="00F558A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36</cp:revision>
  <dcterms:created xsi:type="dcterms:W3CDTF">2021-11-27T07:32:00Z</dcterms:created>
  <dcterms:modified xsi:type="dcterms:W3CDTF">2022-05-20T06:38:00Z</dcterms:modified>
</cp:coreProperties>
</file>