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9CBD" w14:textId="6DDC2996" w:rsidR="00946FE2" w:rsidRPr="00D70B5B" w:rsidRDefault="00D70B5B" w:rsidP="00D70B5B">
      <w:pPr>
        <w:jc w:val="center"/>
        <w:rPr>
          <w:color w:val="FF0000"/>
          <w:lang w:val="ru-RU"/>
        </w:rPr>
      </w:pPr>
      <w:r w:rsidRPr="00D70B5B">
        <w:rPr>
          <w:color w:val="FF0000"/>
          <w:lang w:val="ru-RU"/>
        </w:rPr>
        <w:t xml:space="preserve">Название: </w:t>
      </w:r>
      <w:r w:rsidRPr="00D70B5B">
        <w:rPr>
          <w:color w:val="FF0000"/>
          <w:lang w:val="ru-RU"/>
        </w:rPr>
        <w:t>Национальный художественный музей Республики Беларусь</w:t>
      </w:r>
    </w:p>
    <w:p w14:paraId="32344E03" w14:textId="182F82E6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Местонахождение: </w:t>
      </w:r>
      <w:r w:rsidRPr="00D70B5B">
        <w:rPr>
          <w:lang w:val="ru-RU"/>
        </w:rPr>
        <w:t>г. Минск, ул. Ленина, 20 — Главный корпус. Выставочный корпус — ул. Карла Маркса, 24</w:t>
      </w:r>
    </w:p>
    <w:p w14:paraId="71BD6853" w14:textId="48BEDF1F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Телефоны: </w:t>
      </w:r>
      <w:r w:rsidRPr="00D70B5B">
        <w:rPr>
          <w:lang w:val="ru-RU"/>
        </w:rPr>
        <w:t>+375 17 397 01 63, +375 25 667 78 19</w:t>
      </w:r>
    </w:p>
    <w:p w14:paraId="5D828AA4" w14:textId="5FA693D7" w:rsidR="00D70B5B" w:rsidRDefault="00D70B5B" w:rsidP="00D70B5B">
      <w:pPr>
        <w:jc w:val="both"/>
      </w:pPr>
      <w:r>
        <w:rPr>
          <w:lang w:val="ru-RU"/>
        </w:rPr>
        <w:t xml:space="preserve">Почта: </w:t>
      </w:r>
      <w:hyperlink r:id="rId4" w:history="1">
        <w:r>
          <w:rPr>
            <w:rStyle w:val="a3"/>
            <w:rFonts w:ascii="PT Serif" w:hAnsi="PT Serif"/>
            <w:color w:val="901313"/>
            <w:shd w:val="clear" w:color="auto" w:fill="FFFFFF"/>
          </w:rPr>
          <w:t>nmmrb@artmuseum.by</w:t>
        </w:r>
      </w:hyperlink>
    </w:p>
    <w:p w14:paraId="14827E1E" w14:textId="2D68501A" w:rsidR="00D70B5B" w:rsidRDefault="00D70B5B" w:rsidP="00D70B5B">
      <w:pPr>
        <w:jc w:val="both"/>
        <w:rPr>
          <w:rFonts w:ascii="PT Serif" w:hAnsi="PT Serif"/>
          <w:color w:val="808080"/>
          <w:shd w:val="clear" w:color="auto" w:fill="FFFFFF"/>
        </w:rPr>
      </w:pPr>
      <w:r>
        <w:rPr>
          <w:lang w:val="ru-RU"/>
        </w:rPr>
        <w:t xml:space="preserve">График работы: </w:t>
      </w:r>
      <w:r>
        <w:rPr>
          <w:rFonts w:ascii="PT Serif" w:hAnsi="PT Serif"/>
          <w:color w:val="808080"/>
          <w:shd w:val="clear" w:color="auto" w:fill="FFFFFF"/>
        </w:rPr>
        <w:t>Понедельник: 11:00 — 19:00</w:t>
      </w:r>
      <w:r>
        <w:rPr>
          <w:rFonts w:ascii="PT Serif" w:hAnsi="PT Serif"/>
          <w:color w:val="808080"/>
        </w:rPr>
        <w:br/>
      </w:r>
      <w:r>
        <w:rPr>
          <w:rFonts w:ascii="PT Serif" w:hAnsi="PT Serif"/>
          <w:color w:val="808080"/>
          <w:shd w:val="clear" w:color="auto" w:fill="FFFFFF"/>
        </w:rPr>
        <w:t>Вторник: Выходной</w:t>
      </w:r>
      <w:r>
        <w:rPr>
          <w:rFonts w:ascii="PT Serif" w:hAnsi="PT Serif"/>
          <w:color w:val="808080"/>
        </w:rPr>
        <w:br/>
      </w:r>
      <w:r>
        <w:rPr>
          <w:rFonts w:ascii="PT Serif" w:hAnsi="PT Serif"/>
          <w:color w:val="808080"/>
          <w:shd w:val="clear" w:color="auto" w:fill="FFFFFF"/>
        </w:rPr>
        <w:t>Среда: 11:00 — 19:00</w:t>
      </w:r>
      <w:r>
        <w:rPr>
          <w:rFonts w:ascii="PT Serif" w:hAnsi="PT Serif"/>
          <w:color w:val="808080"/>
        </w:rPr>
        <w:br/>
      </w:r>
      <w:r>
        <w:rPr>
          <w:rFonts w:ascii="PT Serif" w:hAnsi="PT Serif"/>
          <w:color w:val="808080"/>
          <w:shd w:val="clear" w:color="auto" w:fill="FFFFFF"/>
        </w:rPr>
        <w:t>Четверг: 13:00 — 21:00</w:t>
      </w:r>
      <w:r>
        <w:rPr>
          <w:rFonts w:ascii="PT Serif" w:hAnsi="PT Serif"/>
          <w:color w:val="808080"/>
        </w:rPr>
        <w:br/>
      </w:r>
      <w:r>
        <w:rPr>
          <w:rFonts w:ascii="PT Serif" w:hAnsi="PT Serif"/>
          <w:color w:val="808080"/>
          <w:shd w:val="clear" w:color="auto" w:fill="FFFFFF"/>
        </w:rPr>
        <w:t>Пятница: 11:00 — 19:00</w:t>
      </w:r>
      <w:r>
        <w:rPr>
          <w:rFonts w:ascii="PT Serif" w:hAnsi="PT Serif"/>
          <w:color w:val="808080"/>
        </w:rPr>
        <w:br/>
      </w:r>
      <w:r>
        <w:rPr>
          <w:rFonts w:ascii="PT Serif" w:hAnsi="PT Serif"/>
          <w:color w:val="808080"/>
          <w:shd w:val="clear" w:color="auto" w:fill="FFFFFF"/>
        </w:rPr>
        <w:t>Суббота: 11:00 — 19:00</w:t>
      </w:r>
      <w:r>
        <w:rPr>
          <w:rFonts w:ascii="PT Serif" w:hAnsi="PT Serif"/>
          <w:color w:val="808080"/>
        </w:rPr>
        <w:br/>
      </w:r>
      <w:r>
        <w:rPr>
          <w:rFonts w:ascii="PT Serif" w:hAnsi="PT Serif"/>
          <w:color w:val="808080"/>
          <w:shd w:val="clear" w:color="auto" w:fill="FFFFFF"/>
        </w:rPr>
        <w:t>Воскресенье: 11:00 — 19:00</w:t>
      </w:r>
    </w:p>
    <w:p w14:paraId="15D5CBB1" w14:textId="30B10109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Официальный сайт: </w:t>
      </w:r>
      <w:hyperlink r:id="rId5" w:history="1">
        <w:r w:rsidRPr="00330260">
          <w:rPr>
            <w:rStyle w:val="a3"/>
            <w:lang w:val="ru-RU"/>
          </w:rPr>
          <w:t>http://art.museum.by/</w:t>
        </w:r>
      </w:hyperlink>
    </w:p>
    <w:p w14:paraId="6D9BFA0E" w14:textId="1B8F98BA" w:rsidR="00D70B5B" w:rsidRPr="00D70B5B" w:rsidRDefault="00D70B5B" w:rsidP="00D70B5B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val="ru-BY" w:eastAsia="ru-BY"/>
        </w:rPr>
      </w:pPr>
      <w:r>
        <w:rPr>
          <w:lang w:val="ru-RU"/>
        </w:rPr>
        <w:t xml:space="preserve">Стоимость: </w:t>
      </w:r>
      <w:r w:rsidRPr="00D70B5B">
        <w:rPr>
          <w:rFonts w:ascii="Roboto" w:eastAsia="Times New Roman" w:hAnsi="Roboto" w:cs="Times New Roman"/>
          <w:color w:val="262626"/>
          <w:sz w:val="20"/>
          <w:szCs w:val="20"/>
          <w:lang w:val="ru-BY" w:eastAsia="ru-BY"/>
        </w:rPr>
        <w:t xml:space="preserve">от 4 </w:t>
      </w:r>
      <w:proofErr w:type="spellStart"/>
      <w:r w:rsidRPr="00D70B5B">
        <w:rPr>
          <w:rFonts w:ascii="Roboto" w:eastAsia="Times New Roman" w:hAnsi="Roboto" w:cs="Times New Roman"/>
          <w:color w:val="262626"/>
          <w:sz w:val="20"/>
          <w:szCs w:val="20"/>
          <w:lang w:val="ru-BY" w:eastAsia="ru-BY"/>
        </w:rPr>
        <w:t>бел.руб</w:t>
      </w:r>
      <w:proofErr w:type="spellEnd"/>
      <w:r w:rsidRPr="00D70B5B">
        <w:rPr>
          <w:rFonts w:ascii="Roboto" w:eastAsia="Times New Roman" w:hAnsi="Roboto" w:cs="Times New Roman"/>
          <w:color w:val="262626"/>
          <w:sz w:val="20"/>
          <w:szCs w:val="20"/>
          <w:lang w:val="ru-BY" w:eastAsia="ru-BY"/>
        </w:rPr>
        <w:t>.</w:t>
      </w:r>
    </w:p>
    <w:p w14:paraId="1574E568" w14:textId="77777777" w:rsidR="00D70B5B" w:rsidRPr="00D70B5B" w:rsidRDefault="00D70B5B" w:rsidP="00D70B5B">
      <w:pPr>
        <w:jc w:val="both"/>
        <w:rPr>
          <w:rFonts w:eastAsia="Times New Roman" w:cs="Times New Roman"/>
          <w:sz w:val="24"/>
          <w:szCs w:val="24"/>
          <w:lang w:val="ru-BY" w:eastAsia="ru-BY"/>
        </w:rPr>
      </w:pPr>
      <w:r>
        <w:rPr>
          <w:lang w:val="ru-RU"/>
        </w:rPr>
        <w:t xml:space="preserve">Описание: </w:t>
      </w:r>
      <w:r w:rsidRPr="00D70B5B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val="ru-BY" w:eastAsia="ru-BY"/>
        </w:rPr>
        <w:t>Национальный художественный музей основан в Минске согласно постановлению Совета Народных Комиссаров (СНК) БССР от 24.1.1939 как Государственная картинная галерея БССР. Открыт для посетителей 8.11.1939 в доме Высшей коммунистической сельскохозяйственной школы (здание бывшей Минской женской гимназии). В Великую Отечественную войну коллекция, которую не успели эвакуировать, была почти полностью утрачена. Возвращена только небольшая часть произведений, найденных советскими солдатами в конце войны в городах Восточной Пруссии (коллекция портретов из Несвижа) и минчанами в разорённом Минске, а также произведения, которые находились накануне войны на выставках в России. Согласно постановлению Совета Народных Комиссаров (СНК) БССР от 16.5.1944 восстановлена деятельность галереи с её временной базой в Гомеле, позднее - в комнатах музея истории Великой Отечественной войны, который находился в Доме профсоюзов в Минске. С 1957 Государственный художественный музей, с 1993 современное название.</w:t>
      </w:r>
    </w:p>
    <w:p w14:paraId="4091747D" w14:textId="77777777" w:rsidR="00D70B5B" w:rsidRPr="00D70B5B" w:rsidRDefault="00D70B5B" w:rsidP="00D70B5B">
      <w:pPr>
        <w:shd w:val="clear" w:color="auto" w:fill="FFFFFF"/>
        <w:spacing w:after="150" w:line="240" w:lineRule="auto"/>
        <w:jc w:val="both"/>
        <w:rPr>
          <w:rFonts w:ascii="PT Serif" w:eastAsia="Times New Roman" w:hAnsi="PT Serif" w:cs="Times New Roman"/>
          <w:color w:val="333333"/>
          <w:sz w:val="24"/>
          <w:szCs w:val="24"/>
          <w:lang w:val="ru-BY" w:eastAsia="ru-BY"/>
        </w:rPr>
      </w:pPr>
      <w:r w:rsidRPr="00D70B5B">
        <w:rPr>
          <w:rFonts w:ascii="PT Serif" w:eastAsia="Times New Roman" w:hAnsi="PT Serif" w:cs="Times New Roman"/>
          <w:color w:val="333333"/>
          <w:sz w:val="24"/>
          <w:szCs w:val="24"/>
          <w:lang w:val="ru-BY" w:eastAsia="ru-BY"/>
        </w:rPr>
        <w:t>Национальный художественный музей - крупнейшее в стране собрание национального и зарубежного искусства, где хранится боле 30 тысяч экспонатов, которые формируют 20 коллекций памятников искусства Беларуси, стран и народов мира.</w:t>
      </w:r>
    </w:p>
    <w:p w14:paraId="70662206" w14:textId="272EB19C" w:rsidR="00D70B5B" w:rsidRPr="00D70B5B" w:rsidRDefault="00D70B5B">
      <w:pPr>
        <w:rPr>
          <w:lang w:val="ru-BY"/>
        </w:rPr>
      </w:pPr>
    </w:p>
    <w:sectPr w:rsidR="00D70B5B" w:rsidRPr="00D70B5B" w:rsidSect="00D70B5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0"/>
    <w:rsid w:val="00946FE2"/>
    <w:rsid w:val="00AD3FF0"/>
    <w:rsid w:val="00D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6286"/>
  <w15:chartTrackingRefBased/>
  <w15:docId w15:val="{28BE3EA3-07CD-4F62-9612-A406B4C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B5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70B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70B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9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1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t.museum.by/" TargetMode="External"/><Relationship Id="rId4" Type="http://schemas.openxmlformats.org/officeDocument/2006/relationships/hyperlink" Target="mailto:nmmrb@artmuseum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2</cp:revision>
  <dcterms:created xsi:type="dcterms:W3CDTF">2022-04-26T20:15:00Z</dcterms:created>
  <dcterms:modified xsi:type="dcterms:W3CDTF">2022-04-26T20:19:00Z</dcterms:modified>
</cp:coreProperties>
</file>