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7525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694" w:right="0" w:firstLine="0"/>
      </w:pPr>
      <w:r>
        <w:rPr>
          <w:rFonts w:ascii="Times New Roman" w:hAnsi="Times New Roman" w:cs="Times New Roman" w:eastAsia="Times New Roman"/>
          <w:b/>
          <w:color w:val="000000"/>
          <w:sz w:val="32"/>
          <w:szCs w:val="32"/>
        </w:rPr>
        <w:t>202</w:t>
      </w:r>
      <w:r>
        <w:rPr>
          <w:rFonts w:ascii="Times New Roman" w:hAnsi="Times New Roman" w:cs="Times New Roman" w:eastAsia="Times New Roman"/>
          <w:b/>
          <w:color w:val="000000"/>
          <w:sz w:val="32"/>
          <w:szCs w:val="32"/>
        </w:rPr>
        <w:t>5</w:t>
      </w:r>
      <w:r>
        <w:rPr>
          <w:rFonts w:ascii="Times New Roman" w:hAnsi="Times New Roman" w:cs="Times New Roman" w:eastAsia="Times New Roman"/>
          <w:sz w:val="32"/>
          <w:szCs w:val="32"/>
          <w:b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32"/>
          <w:szCs w:val="32"/>
        </w:rPr>
        <w:t>年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第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十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届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“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数维杯</w:t>
      </w:r>
      <w:r>
        <w:rPr>
          <w:rFonts w:ascii="宋体" w:hAnsi="宋体" w:cs="宋体" w:eastAsia="宋体"/>
          <w:b/>
          <w:color w:val="000000"/>
          <w:spacing w:val="-1"/>
          <w:sz w:val="32"/>
          <w:szCs w:val="32"/>
        </w:rPr>
        <w:t>”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大学生</w:t>
      </w:r>
    </w:p>
    <w:p>
      <w:pPr>
        <w:spacing w:before="0" w:after="0" w:line="20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508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数学建模挑战赛</w:t>
      </w:r>
      <w:r>
        <w:rPr>
          <w:rFonts w:ascii="宋体" w:hAnsi="宋体" w:cs="宋体" w:eastAsia="宋体"/>
          <w:b/>
          <w:color w:val="000000"/>
          <w:spacing w:val="-2"/>
          <w:sz w:val="32"/>
          <w:szCs w:val="32"/>
        </w:rPr>
        <w:t>论文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36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2"/>
          <w:sz w:val="28"/>
          <w:szCs w:val="28"/>
        </w:rPr>
        <w:t>题</w:t>
      </w:r>
    </w:p>
    <w:p>
      <w:pPr>
        <w:autoSpaceDE w:val="0"/>
        <w:autoSpaceDN w:val="0"/>
        <w:spacing w:before="36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2"/>
          <w:sz w:val="28"/>
          <w:szCs w:val="28"/>
        </w:rPr>
        <w:t>目</w:t>
      </w:r>
    </w:p>
    <w:p>
      <w:pPr>
        <w:autoSpaceDE w:val="0"/>
        <w:autoSpaceDN w:val="0"/>
        <w:spacing w:before="0" w:after="0" w:line="240" w:lineRule="auto"/>
        <w:ind w:left="0" w:right="0" w:firstLine="0"/>
      </w:pPr>
      <w:br w:type="column"/>
      <w:r>
        <w:rPr>
          <w:rFonts w:ascii="宋体" w:hAnsi="宋体" w:cs="宋体" w:eastAsia="宋体"/>
          <w:color w:val="000000"/>
          <w:spacing w:val="-1"/>
          <w:sz w:val="32"/>
          <w:szCs w:val="32"/>
          <w:u w:val="single" w:color="000000"/>
        </w:rPr>
        <w:t>马拉松窗口期筛选</w:t>
      </w:r>
      <w:r>
        <w:rPr>
          <w:rFonts w:ascii="宋体" w:hAnsi="宋体" w:cs="宋体" w:eastAsia="宋体"/>
          <w:color w:val="000000"/>
          <w:sz w:val="32"/>
          <w:szCs w:val="32"/>
          <w:u w:val="single" w:color="000000"/>
        </w:rPr>
        <w:t>与赛道优化研究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48" w:right="0" w:firstLine="0"/>
      </w:pPr>
      <w:r>
        <w:rPr>
          <w:rFonts w:ascii="宋体" w:hAnsi="宋体" w:cs="宋体" w:eastAsia="宋体"/>
          <w:b/>
          <w:color w:val="000000"/>
          <w:sz w:val="32"/>
          <w:szCs w:val="32"/>
        </w:rPr>
        <w:t>摘</w:t>
      </w:r>
      <w:r>
        <w:rPr>
          <w:rFonts w:ascii="宋体" w:hAnsi="宋体" w:cs="宋体" w:eastAsia="宋体"/>
          <w:sz w:val="32"/>
          <w:szCs w:val="32"/>
          <w:b/>
          <w:spacing w:val="-2"/>
        </w:rPr>
        <w:t>  </w:t>
      </w:r>
      <w:r>
        <w:rPr>
          <w:rFonts w:ascii="宋体" w:hAnsi="宋体" w:cs="宋体" w:eastAsia="宋体"/>
          <w:b/>
          <w:color w:val="000000"/>
          <w:sz w:val="32"/>
          <w:szCs w:val="32"/>
        </w:rPr>
        <w:t>要</w:t>
      </w:r>
    </w:p>
    <w:p>
      <w:pPr>
        <w:sectPr>
          <w:type w:val="continuous"/>
          <w:pgSz w:w="11906" w:h="16838"/>
          <w:pgMar w:header="0" w:footer="0" w:top="0" w:bottom="0" w:left="0" w:right="0"/>
          <w:cols w:num="3" w:equalWidth="0">
            <w:col w:w="2642" w:space="0"/>
            <w:col w:w="979" w:space="0"/>
            <w:col w:w="8284"/>
          </w:cols>
        </w:sectPr>
      </w:pPr>
    </w:p>
    <w:p>
      <w:pPr>
        <w:spacing w:before="0" w:after="0" w:line="13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00" w:lineRule="auto"/>
        <w:ind w:left="1800" w:right="1681" w:firstLine="479"/>
      </w:pP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近年来，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随着全民健身的兴起，</w:t>
      </w:r>
      <w:r>
        <w:rPr>
          <w:rFonts w:ascii="宋体" w:hAnsi="宋体" w:cs="宋体" w:eastAsia="宋体"/>
          <w:color w:val="3f3f3f"/>
          <w:spacing w:val="-7"/>
          <w:sz w:val="24"/>
          <w:szCs w:val="24"/>
        </w:rPr>
        <w:t>马拉松赛事的高质量发展需求</w:t>
      </w:r>
      <w:r>
        <w:rPr>
          <w:rFonts w:ascii="宋体" w:hAnsi="宋体" w:cs="宋体" w:eastAsia="宋体"/>
          <w:color w:val="3f3f3f"/>
          <w:spacing w:val="-7"/>
          <w:sz w:val="24"/>
          <w:szCs w:val="24"/>
        </w:rPr>
        <w:t>也在不断</w:t>
      </w:r>
      <w:r>
        <w:rPr>
          <w:rFonts w:ascii="宋体" w:hAnsi="宋体" w:cs="宋体" w:eastAsia="宋体"/>
          <w:color w:val="3f3f3f"/>
          <w:spacing w:val="-6"/>
          <w:sz w:val="24"/>
          <w:szCs w:val="24"/>
        </w:rPr>
        <w:t>提高。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如何科学规划赛事窗口期、优化赛道设计、提升参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赛体验和奖励机制，成为赛事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组织者亟需解决的问题。</w:t>
      </w:r>
      <w:r>
        <w:rPr>
          <w:rFonts w:ascii="宋体" w:hAnsi="宋体" w:cs="宋体" w:eastAsia="宋体"/>
          <w:color w:val="3f3f3f"/>
          <w:spacing w:val="1"/>
          <w:sz w:val="24"/>
          <w:szCs w:val="24"/>
        </w:rPr>
        <w:t>本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文围绕中国主要城市的马拉松赛事，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针对四个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四个核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心问题展开分析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，建立了一套系统的数学建模，旨在为赛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事科学决策提供数据支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持与</w:t>
      </w:r>
      <w:r>
        <w:rPr>
          <w:rFonts w:ascii="宋体" w:hAnsi="宋体" w:cs="宋体" w:eastAsia="宋体"/>
          <w:color w:val="000000"/>
          <w:sz w:val="24"/>
          <w:szCs w:val="24"/>
        </w:rPr>
        <w:t>量化依据。</w:t>
      </w:r>
    </w:p>
    <w:p>
      <w:pPr>
        <w:autoSpaceDE w:val="0"/>
        <w:autoSpaceDN w:val="0"/>
        <w:spacing w:before="0" w:after="0" w:line="296" w:lineRule="auto"/>
        <w:ind w:left="1800" w:right="1799" w:firstLine="482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对于问题一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，我们基于气象适应性、城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市承载能力等要素，构建了综合评价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模型，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用以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科学筛选出中国主要城市的马拉松窗口期和合理安排赛事时间、规模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以及频率。模型中采用熵权法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TOPSIS</w:t>
      </w:r>
      <w:r>
        <w:rPr>
          <w:rFonts w:ascii="宋体" w:hAnsi="宋体" w:cs="宋体" w:eastAsia="宋体"/>
          <w:sz w:val="24"/>
          <w:szCs w:val="24"/>
          <w:spacing w:val="-63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组合模型方法进行多指标排序分析，计算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出各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个城市综合得分，筛选出北京、广东等地区凭借气候条件好和承载能力强等</w:t>
      </w:r>
      <w:r>
        <w:rPr>
          <w:rFonts w:ascii="宋体" w:hAnsi="宋体" w:cs="宋体" w:eastAsia="宋体"/>
          <w:color w:val="000000"/>
          <w:sz w:val="24"/>
          <w:szCs w:val="24"/>
        </w:rPr>
        <w:t>方面划分出不同赛事规模和频次（例如北京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小型</w:t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高</w:t>
      </w:r>
      <w:r>
        <w:rPr>
          <w:rFonts w:ascii="宋体" w:hAnsi="宋体" w:cs="宋体" w:eastAsia="宋体"/>
          <w:color w:val="000000"/>
          <w:sz w:val="24"/>
          <w:szCs w:val="24"/>
        </w:rPr>
        <w:t>频），用以提供建议。</w:t>
      </w:r>
    </w:p>
    <w:p>
      <w:pPr>
        <w:autoSpaceDE w:val="0"/>
        <w:autoSpaceDN w:val="0"/>
        <w:spacing w:before="0" w:after="0" w:line="240" w:lineRule="auto"/>
        <w:ind w:left="1800" w:right="1798" w:firstLine="482"/>
      </w:pPr>
      <w:r>
        <w:rPr>
          <w:rFonts w:ascii="宋体" w:hAnsi="宋体" w:cs="宋体" w:eastAsia="宋体"/>
          <w:b/>
          <w:color w:val="000000"/>
          <w:spacing w:val="-5"/>
          <w:sz w:val="24"/>
          <w:szCs w:val="24"/>
        </w:rPr>
        <w:t>对于问题二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的子问题</w:t>
      </w:r>
      <w:r>
        <w:rPr>
          <w:rFonts w:ascii="宋体" w:hAnsi="宋体" w:cs="宋体" w:eastAsia="宋体"/>
          <w:sz w:val="24"/>
          <w:szCs w:val="24"/>
          <w:spacing w:val="-6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2.1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筛选最优起点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终点组合，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满足距离、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住宿容量、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交通便利性要求，我们基于评价函数设计和遗传算法（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GA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）生成候选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路径，过滤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满足约</w:t>
      </w:r>
      <w:r>
        <w:rPr>
          <w:rFonts w:ascii="宋体" w:hAnsi="宋体" w:cs="宋体" w:eastAsia="宋体"/>
          <w:color w:val="000000"/>
          <w:sz w:val="24"/>
          <w:szCs w:val="24"/>
        </w:rPr>
        <w:t>束的组合，得出满足的起点终点路线。</w:t>
      </w:r>
    </w:p>
    <w:p>
      <w:pPr>
        <w:autoSpaceDE w:val="0"/>
        <w:autoSpaceDN w:val="0"/>
        <w:spacing w:before="0" w:after="0" w:line="240" w:lineRule="auto"/>
        <w:ind w:left="1800" w:right="1796" w:firstLine="482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对于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问题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二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.2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：设计闭合赛道，最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大化餐饮增益，同时满足坡度约束和补给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站设置要求。我们基于改进蚁群算法动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态调整信息素，优先选择高增益路径。使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用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DEM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计算道路坡度（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GDAL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或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Python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脚本），剔除坡度＞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的路段，生成可行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路径</w:t>
      </w:r>
      <w:r>
        <w:rPr>
          <w:rFonts w:ascii="宋体" w:hAnsi="宋体" w:cs="宋体" w:eastAsia="宋体"/>
          <w:color w:val="000000"/>
          <w:sz w:val="24"/>
          <w:szCs w:val="24"/>
        </w:rPr>
        <w:t>网络。</w:t>
      </w:r>
    </w:p>
    <w:p>
      <w:pPr>
        <w:autoSpaceDE w:val="0"/>
        <w:autoSpaceDN w:val="0"/>
        <w:spacing w:before="0" w:after="0" w:line="240" w:lineRule="auto"/>
        <w:ind w:left="1800" w:right="1797" w:firstLine="482"/>
      </w:pPr>
      <w:r>
        <w:rPr>
          <w:rFonts w:ascii="宋体" w:hAnsi="宋体" w:cs="宋体" w:eastAsia="宋体"/>
          <w:b/>
          <w:color w:val="000000"/>
          <w:spacing w:val="-10"/>
          <w:sz w:val="24"/>
          <w:szCs w:val="24"/>
        </w:rPr>
        <w:t>对于问题三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基于问题二的赛道，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综合考虑树荫覆盖，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交通影响，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坡度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影响，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我们使用多目标遗传算法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生成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5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条候选路线，综合优化赛道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，保证了比赛选手的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舒适性</w:t>
      </w:r>
      <w:r>
        <w:rPr>
          <w:rFonts w:ascii="宋体" w:hAnsi="宋体" w:cs="宋体" w:eastAsia="宋体"/>
          <w:color w:val="000000"/>
          <w:sz w:val="24"/>
          <w:szCs w:val="24"/>
        </w:rPr>
        <w:t>，生成了可取的赛道选择。</w:t>
      </w:r>
    </w:p>
    <w:p>
      <w:pPr>
        <w:autoSpaceDE w:val="0"/>
        <w:autoSpaceDN w:val="0"/>
        <w:spacing w:before="21" w:after="0" w:line="302" w:lineRule="auto"/>
        <w:ind w:left="1800" w:right="1798" w:firstLine="482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对于问题四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采用</w:t>
      </w:r>
      <w:r>
        <w:rPr>
          <w:rFonts w:ascii="宋体" w:hAnsi="宋体" w:cs="宋体" w:eastAsia="宋体"/>
          <w:sz w:val="24"/>
          <w:szCs w:val="24"/>
          <w:spacing w:val="1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模型</w:t>
      </w:r>
      <w:r>
        <w:rPr>
          <w:rFonts w:ascii="宋体" w:hAnsi="宋体" w:cs="宋体" w:eastAsia="宋体"/>
          <w:color w:val="000000"/>
          <w:sz w:val="24"/>
          <w:szCs w:val="24"/>
        </w:rPr>
        <w:t>预测年龄分组竞争激烈程度，结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合聚类分析设计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专属奖牌、编号限量徽章或定制化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纪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念品，差异化兑换阈值覆盖</w:t>
      </w:r>
      <w:r>
        <w:rPr>
          <w:rFonts w:ascii="宋体" w:hAnsi="宋体" w:cs="宋体" w:eastAsia="宋体"/>
          <w:color w:val="000000"/>
          <w:sz w:val="24"/>
          <w:szCs w:val="24"/>
        </w:rPr>
        <w:t>前</w:t>
      </w:r>
      <w:r>
        <w:rPr>
          <w:rFonts w:ascii="宋体" w:hAnsi="宋体" w:cs="宋体" w:eastAsia="宋体"/>
          <w:sz w:val="24"/>
          <w:szCs w:val="24"/>
          <w:spacing w:val="-6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30%</w:t>
      </w:r>
      <w:r>
        <w:rPr>
          <w:rFonts w:ascii="宋体" w:hAnsi="宋体" w:cs="宋体" w:eastAsia="宋体"/>
          <w:color w:val="000000"/>
          <w:sz w:val="24"/>
          <w:szCs w:val="24"/>
        </w:rPr>
        <w:t>选手。模型</w:t>
      </w:r>
      <w:r>
        <w:rPr>
          <w:rFonts w:ascii="宋体" w:hAnsi="宋体" w:cs="宋体" w:eastAsia="宋体"/>
          <w:color w:val="000000"/>
          <w:sz w:val="24"/>
          <w:szCs w:val="24"/>
        </w:rPr>
        <w:t>的求解</w:t>
      </w:r>
      <w:r>
        <w:rPr>
          <w:rFonts w:ascii="宋体" w:hAnsi="宋体" w:cs="宋体" w:eastAsia="宋体"/>
          <w:color w:val="000000"/>
          <w:sz w:val="24"/>
          <w:szCs w:val="24"/>
        </w:rPr>
        <w:t>可为城市马拉松规划提供科学依据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关键词：</w:t>
      </w:r>
      <w:r>
        <w:rPr>
          <w:rFonts w:ascii="宋体" w:hAnsi="宋体" w:cs="宋体" w:eastAsia="宋体"/>
          <w:sz w:val="24"/>
          <w:szCs w:val="24"/>
          <w:b/>
          <w:spacing w:val="-29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熵权法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TOPSIS</w:t>
      </w:r>
      <w:r>
        <w:rPr>
          <w:rFonts w:ascii="宋体" w:hAnsi="宋体" w:cs="宋体" w:eastAsia="宋体"/>
          <w:sz w:val="24"/>
          <w:szCs w:val="24"/>
          <w:b/>
          <w:spacing w:val="-31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组合模型，遗传算法，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改进蚁群算法，多目标遗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传算法，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b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模型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261.579pt;margin-top:110.579pt;width:72.420pt;height:1.420pt;mso-position-horizontal-relative:page;mso-position-vertical-relative:page;z-index:-10" coordorigin="5231,2211" coordsize="1448,28">
        <v:shape style="position:absolute;left:5231;top:2211;width:1448;height:28" coordorigin="5231,2211" coordsize="1448,28" path="m5233,2228l5233,2228,5233,2228,5233,2228,5233,2228,5233,2228,5233,2228,5233,2228,5233,2228,5233,2228,5233,2228,5233,2228,5234,2228,5234,2228,5234,2228,5235,2228,5235,2228,5236,2228,5237,2228,5237,2228,5238,2228,5239,2228,5240,2228,5242,2228,5243,2228,5244,2228,5246,2228,5248,2228,5249,2228,5251,2228,5253,2228,5256,2228,5258,2228,5261,2228,5263,2228,5266,2228,5269,2228,5272,2228,5276,2228,5279,2228,5283,2228,5287,2228,5291,2228,5296,2228,5300,2228,5305,2228,5310,2228,5316,2228,5321,2228,5327,2228,5333,2228,5339,2228,5346,2228,5353,2228,5360,2228,5367,2228,5375,2228,5383,2228,5391,2228,5399,2228,5408,2228,5417,2228,5427,2228,5436,2228,5446,2228,5457,2228,5467,2228,5478,2228,5490,2228,5501,2228,5513,2228,5526,2228,5538,2228,5552,2228,5565,2228,5579,2228,5593,2228,5608,2228,5623,2228,5638,2228,5654,2228,5670,2228,5687,2228,5704,2228,5721,2228,5739,2228,5757,2228,5776,2228,5795,2228,5815,2228,5835,2228,5856,2228,5877,2228,5898,2228,5920,2228,5942,2228,5965,2228,5989,2228,6013,2228,6037,2228,6062,2228,6087,2228,6113,2228,6140,2228,6167,2228,6194,2228,6222,2228,6251,2228,6280,2228,6309,2228,6339,2228,6370,2228,6402,2228,6433,2228,6466,2228,6499,2228,6533,2228,6567,2228,6602,2228,6637,2228,6673,2228e" filled="f" stroked="t" strokeweight="0.84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7525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6356"/>
        </w:tabs>
        <w:spacing w:before="0" w:after="0" w:line="240" w:lineRule="auto"/>
        <w:ind w:left="5233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目</w:t>
      </w:r>
      <w:r>
        <w:tab/>
      </w:r>
      <w:r>
        <w:rPr>
          <w:rFonts w:ascii="宋体" w:hAnsi="宋体" w:cs="宋体" w:eastAsia="宋体"/>
          <w:color w:val="000000"/>
          <w:spacing w:val="-9"/>
          <w:sz w:val="32"/>
          <w:szCs w:val="32"/>
        </w:rPr>
        <w:t>录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一、问题重述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9"/>
          <w:sz w:val="21"/>
          <w:szCs w:val="21"/>
        </w:rPr>
        <w:t>(1)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6"/>
          <w:sz w:val="21"/>
          <w:szCs w:val="21"/>
        </w:rPr>
        <w:t>二、问题分析</w:t>
      </w:r>
      <w:r>
        <w:rPr>
          <w:rFonts w:ascii="宋体" w:hAnsi="宋体" w:cs="宋体" w:eastAsia="宋体"/>
          <w:sz w:val="21"/>
          <w:szCs w:val="21"/>
          <w:b/>
          <w:spacing w:val="3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.........................</w:t>
      </w:r>
      <w:r>
        <w:rPr>
          <w:rFonts w:ascii="宋体" w:hAnsi="宋体" w:cs="宋体" w:eastAsia="宋体"/>
          <w:sz w:val="21"/>
          <w:szCs w:val="21"/>
          <w:b/>
          <w:spacing w:val="4"/>
        </w:rPr>
        <w:t> </w:t>
      </w:r>
      <w:r>
        <w:rPr>
          <w:rFonts w:ascii="宋体" w:hAnsi="宋体" w:cs="宋体" w:eastAsia="宋体"/>
          <w:b/>
          <w:color w:val="000000"/>
          <w:spacing w:val="8"/>
          <w:sz w:val="21"/>
          <w:szCs w:val="21"/>
        </w:rPr>
        <w:t>(2)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三、模型假设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9"/>
          <w:sz w:val="21"/>
          <w:szCs w:val="21"/>
        </w:rPr>
        <w:t>(3)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四、定义与符号说明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....................</w:t>
      </w:r>
      <w:r>
        <w:rPr>
          <w:rFonts w:ascii="宋体" w:hAnsi="宋体" w:cs="宋体" w:eastAsia="宋体"/>
          <w:sz w:val="21"/>
          <w:szCs w:val="21"/>
          <w:b/>
          <w:spacing w:val="3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(4)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五、模型的建立与求解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3"/>
        </w:rPr>
        <w:t> 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(5)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问题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的模型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(6)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5.1.1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模型的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分析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(7)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5.1.2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模型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建立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(8)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5.1.3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求解与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结论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(9)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5.2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问题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2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的模型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(10)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5.2.1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模型的建立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(11)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5.2.2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模型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建立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(12)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5.2.3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求解与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结论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(13)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问题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的模型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模型的建立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5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.2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模型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建立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6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3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求解与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结论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7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5.2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问题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的模型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8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.1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模型的建立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9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.2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模型</w:t>
      </w:r>
      <w:r>
        <w:rPr>
          <w:rFonts w:ascii="宋体" w:hAnsi="宋体" w:cs="宋体" w:eastAsia="宋体"/>
          <w:b/>
          <w:color w:val="000000"/>
          <w:spacing w:val="4"/>
          <w:sz w:val="21"/>
          <w:szCs w:val="21"/>
        </w:rPr>
        <w:t>建立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(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20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642" w:right="0" w:firstLine="0"/>
      </w:pPr>
      <w:r>
        <w:rPr>
          <w:rFonts w:ascii="宋体" w:hAnsi="宋体" w:cs="宋体" w:eastAsia="宋体"/>
          <w:b/>
          <w:color w:val="000000"/>
          <w:sz w:val="21"/>
          <w:szCs w:val="21"/>
        </w:rPr>
        <w:t>5.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4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.3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求解与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结论</w:t>
      </w:r>
      <w:r>
        <w:rPr>
          <w:rFonts w:ascii="宋体" w:hAnsi="宋体" w:cs="宋体" w:eastAsia="宋体"/>
          <w:sz w:val="21"/>
          <w:szCs w:val="21"/>
          <w:b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..............</w:t>
      </w:r>
      <w:r>
        <w:rPr>
          <w:rFonts w:ascii="宋体" w:hAnsi="宋体" w:cs="宋体" w:eastAsia="宋体"/>
          <w:sz w:val="21"/>
          <w:szCs w:val="21"/>
          <w:b/>
          <w:spacing w:val="29"/>
        </w:rPr>
        <w:t> 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(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21</w:t>
      </w:r>
      <w:r>
        <w:rPr>
          <w:rFonts w:ascii="宋体" w:hAnsi="宋体" w:cs="宋体" w:eastAsia="宋体"/>
          <w:b/>
          <w:color w:val="000000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六、模型的评价及优化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9"/>
          <w:sz w:val="21"/>
          <w:szCs w:val="21"/>
        </w:rPr>
        <w:t>(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22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6.1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误差分析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（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23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6.2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模型的优点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（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24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6.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3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模型的缺点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（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25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6.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4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模型推广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</w:t>
      </w:r>
      <w:r>
        <w:rPr>
          <w:rFonts w:ascii="宋体" w:hAnsi="宋体" w:cs="宋体" w:eastAsia="宋体"/>
          <w:sz w:val="21"/>
          <w:szCs w:val="21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5"/>
          <w:sz w:val="21"/>
          <w:szCs w:val="21"/>
        </w:rPr>
        <w:t>（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26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011" w:right="0" w:firstLine="0"/>
      </w:pP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参考文献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................................</w:t>
      </w:r>
      <w:r>
        <w:rPr>
          <w:rFonts w:ascii="宋体" w:hAnsi="宋体" w:cs="宋体" w:eastAsia="宋体"/>
          <w:b/>
          <w:color w:val="000000"/>
          <w:spacing w:val="2"/>
          <w:sz w:val="21"/>
          <w:szCs w:val="21"/>
        </w:rPr>
        <w:t>...........................</w:t>
      </w:r>
      <w:r>
        <w:rPr>
          <w:rFonts w:ascii="宋体" w:hAnsi="宋体" w:cs="宋体" w:eastAsia="宋体"/>
          <w:sz w:val="21"/>
          <w:szCs w:val="21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6"/>
          <w:sz w:val="21"/>
          <w:szCs w:val="21"/>
        </w:rPr>
        <w:t>(</w:t>
      </w:r>
      <w:r>
        <w:rPr>
          <w:rFonts w:ascii="宋体" w:hAnsi="宋体" w:cs="宋体" w:eastAsia="宋体"/>
          <w:b/>
          <w:color w:val="000000"/>
          <w:spacing w:val="1"/>
          <w:sz w:val="21"/>
          <w:szCs w:val="21"/>
        </w:rPr>
        <w:t>27</w:t>
      </w:r>
      <w:r>
        <w:rPr>
          <w:rFonts w:ascii="宋体" w:hAnsi="宋体" w:cs="宋体" w:eastAsia="宋体"/>
          <w:b/>
          <w:color w:val="000000"/>
          <w:spacing w:val="3"/>
          <w:sz w:val="21"/>
          <w:szCs w:val="21"/>
        </w:rPr>
        <w:t>)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993" w:right="0" w:firstLine="0"/>
      </w:pPr>
      <w:r>
        <w:rPr>
          <w:rFonts w:ascii="宋体" w:hAnsi="宋体" w:cs="宋体" w:eastAsia="宋体"/>
          <w:color w:val="000000"/>
          <w:spacing w:val="-2"/>
          <w:sz w:val="32"/>
          <w:szCs w:val="32"/>
          <w:u w:val="single" w:color="000000"/>
        </w:rPr>
        <w:t>一、问</w:t>
      </w:r>
      <w:r>
        <w:rPr>
          <w:rFonts w:ascii="宋体" w:hAnsi="宋体" w:cs="宋体" w:eastAsia="宋体"/>
          <w:color w:val="000000"/>
          <w:sz w:val="32"/>
          <w:szCs w:val="32"/>
          <w:u w:val="single" w:color="000000"/>
        </w:rPr>
        <w:t>题重述</w:t>
      </w:r>
    </w:p>
    <w:p>
      <w:pPr>
        <w:spacing w:before="0" w:after="0" w:line="198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801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马拉松赛事作为城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市经济发展的“金色跑道”，其规划需兼顾经济效益、参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赛体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验与城市管理。结合题目要求，以西安市为例，结合西安的基础数据，提出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具体的</w:t>
      </w:r>
      <w:r>
        <w:rPr>
          <w:rFonts w:ascii="宋体" w:hAnsi="宋体" w:cs="宋体" w:eastAsia="宋体"/>
          <w:color w:val="000000"/>
          <w:sz w:val="24"/>
          <w:szCs w:val="24"/>
        </w:rPr>
        <w:t>多目标优化模型。具体问题如下：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3"/>
        </w:rPr>
        <w:t> 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马拉松赛事窗口期筛选与赛事规划：</w:t>
      </w:r>
    </w:p>
    <w:p>
      <w:pPr>
        <w:spacing w:before="0" w:after="0" w:line="85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801" w:firstLine="359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请选择适合</w:t>
      </w:r>
      <w:r>
        <w:rPr>
          <w:rFonts w:ascii="宋体" w:hAnsi="宋体" w:cs="宋体" w:eastAsia="宋体"/>
          <w:color w:val="000000"/>
          <w:sz w:val="24"/>
          <w:szCs w:val="24"/>
        </w:rPr>
        <w:t>的数据集，综合分析气象适宜性、城市承载能力、人口规模以及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报名热度等核心因素。基于以上因素，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用熵权法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选中国主要城市的马拉松赛事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窗口期</w:t>
      </w:r>
      <w:r>
        <w:rPr>
          <w:rFonts w:ascii="宋体" w:hAnsi="宋体" w:cs="宋体" w:eastAsia="宋体"/>
          <w:color w:val="000000"/>
          <w:sz w:val="24"/>
          <w:szCs w:val="24"/>
        </w:rPr>
        <w:t>，合理确定比赛时间、赛事规模与频次。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2"/>
        </w:rPr>
        <w:t>  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西安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市赛道优化与起点</w:t>
      </w:r>
      <w:r>
        <w:rPr>
          <w:rFonts w:ascii="Times New Roman" w:hAnsi="Times New Roman" w:cs="Times New Roman" w:eastAsia="Times New Roman"/>
          <w:b/>
          <w:color w:val="000000"/>
          <w:spacing w:val="6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终点选择：</w:t>
      </w:r>
    </w:p>
    <w:p>
      <w:pPr>
        <w:spacing w:before="0" w:after="0" w:line="86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799" w:firstLine="359"/>
      </w:pPr>
      <w:r>
        <w:rPr>
          <w:rFonts w:ascii="宋体" w:hAnsi="宋体" w:cs="宋体" w:eastAsia="宋体"/>
          <w:color w:val="000000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z w:val="24"/>
          <w:szCs w:val="24"/>
        </w:rPr>
        <w:t>西安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市的基础数</w:t>
      </w:r>
      <w:r>
        <w:rPr>
          <w:rFonts w:ascii="宋体" w:hAnsi="宋体" w:cs="宋体" w:eastAsia="宋体"/>
          <w:color w:val="000000"/>
          <w:sz w:val="24"/>
          <w:szCs w:val="24"/>
        </w:rPr>
        <w:t>据中，选取景点与住宿设施坐标，建立评价函数（考虑容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量权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重和邻近路网密度），并绘制图形划分服务范围。设计目标优化模型，筛选</w:t>
      </w:r>
      <w:r>
        <w:rPr>
          <w:rFonts w:ascii="宋体" w:hAnsi="宋体" w:cs="宋体" w:eastAsia="宋体"/>
          <w:color w:val="000000"/>
          <w:sz w:val="24"/>
          <w:szCs w:val="24"/>
        </w:rPr>
        <w:t>最优的起点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终点</w:t>
      </w:r>
      <w:r>
        <w:rPr>
          <w:rFonts w:ascii="宋体" w:hAnsi="宋体" w:cs="宋体" w:eastAsia="宋体"/>
          <w:color w:val="000000"/>
          <w:sz w:val="24"/>
          <w:szCs w:val="24"/>
        </w:rPr>
        <w:t>组合（路线不唯一），并满足以下条件：起点与终点之间的路</w:t>
      </w:r>
      <w:r>
        <w:rPr>
          <w:rFonts w:ascii="宋体" w:hAnsi="宋体" w:cs="宋体" w:eastAsia="宋体"/>
          <w:color w:val="000000"/>
          <w:sz w:val="24"/>
          <w:szCs w:val="24"/>
        </w:rPr>
        <w:t>线距离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42km</w:t>
      </w:r>
      <w:r>
        <w:rPr>
          <w:rFonts w:ascii="宋体" w:hAnsi="宋体" w:cs="宋体" w:eastAsia="宋体"/>
          <w:color w:val="000000"/>
          <w:sz w:val="24"/>
          <w:szCs w:val="24"/>
        </w:rPr>
        <w:t>；起点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米内住宿容量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人；起点与终点毗邻轨道交</w:t>
      </w:r>
      <w:r>
        <w:rPr>
          <w:rFonts w:ascii="宋体" w:hAnsi="宋体" w:cs="宋体" w:eastAsia="宋体"/>
          <w:color w:val="000000"/>
          <w:sz w:val="24"/>
          <w:szCs w:val="24"/>
        </w:rPr>
        <w:t>通站点。将景点抽象为必经节点集，餐饮设施视为增益节点（每经过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z w:val="24"/>
          <w:szCs w:val="24"/>
        </w:rPr>
        <w:t>个增益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+0.2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）。设计符合国际马拉松（全马、半马、健康跑）要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求的闭合回路，确保赛</w:t>
      </w:r>
      <w:r>
        <w:rPr>
          <w:rFonts w:ascii="宋体" w:hAnsi="宋体" w:cs="宋体" w:eastAsia="宋体"/>
          <w:color w:val="000000"/>
          <w:sz w:val="24"/>
          <w:szCs w:val="24"/>
        </w:rPr>
        <w:t>道符合以下条件：坡度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≤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z w:val="24"/>
          <w:szCs w:val="24"/>
        </w:rPr>
        <w:t>；每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5km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设置补给站，并确保补给站邻近餐饮设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施，提</w:t>
      </w:r>
      <w:r>
        <w:rPr>
          <w:rFonts w:ascii="宋体" w:hAnsi="宋体" w:cs="宋体" w:eastAsia="宋体"/>
          <w:color w:val="000000"/>
          <w:sz w:val="24"/>
          <w:szCs w:val="24"/>
        </w:rPr>
        <w:t>供最大增益值的赛跑线路。</w:t>
      </w:r>
    </w:p>
    <w:p>
      <w:pPr>
        <w:autoSpaceDE w:val="0"/>
        <w:autoSpaceDN w:val="0"/>
        <w:spacing w:before="9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3"/>
        </w:rPr>
        <w:t>  </w:t>
      </w:r>
      <w:r>
        <w:rPr>
          <w:rFonts w:ascii="宋体" w:hAnsi="宋体" w:cs="宋体" w:eastAsia="宋体"/>
          <w:b/>
          <w:color w:val="000000"/>
          <w:spacing w:val="4"/>
          <w:sz w:val="24"/>
          <w:szCs w:val="24"/>
        </w:rPr>
        <w:t>赛道优化与树荫覆盖分析：</w:t>
      </w:r>
    </w:p>
    <w:p>
      <w:pPr>
        <w:spacing w:before="0" w:after="0" w:line="88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1800" w:right="1799" w:firstLine="359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构建综合评</w:t>
      </w:r>
      <w:r>
        <w:rPr>
          <w:rFonts w:ascii="宋体" w:hAnsi="宋体" w:cs="宋体" w:eastAsia="宋体"/>
          <w:color w:val="000000"/>
          <w:sz w:val="24"/>
          <w:szCs w:val="24"/>
        </w:rPr>
        <w:t>估体系，确保赛事的专业性、提升选手舒适度并降低对城市交通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的干扰。在第二个问题的基础上，量化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分析赛道沿线的树荫覆盖率，并结合气象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数据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优化赛道走向，减少选手在高温时段暴露于直射阳光下的距离。设计一种多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目标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优化算法，平衡树荫覆盖、交通影响、赛道坡度等因素，生成若干候选赛道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方案，</w:t>
      </w:r>
      <w:r>
        <w:rPr>
          <w:rFonts w:ascii="宋体" w:hAnsi="宋体" w:cs="宋体" w:eastAsia="宋体"/>
          <w:color w:val="000000"/>
          <w:sz w:val="24"/>
          <w:szCs w:val="24"/>
        </w:rPr>
        <w:t>并提出科学性评估指标。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3"/>
        </w:rPr>
        <w:t> 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赛事纪念品与年龄分组优化：</w:t>
      </w:r>
    </w:p>
    <w:p>
      <w:pPr>
        <w:spacing w:before="0" w:after="0" w:line="84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798" w:firstLine="359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基于马拉松</w:t>
      </w:r>
      <w:r>
        <w:rPr>
          <w:rFonts w:ascii="宋体" w:hAnsi="宋体" w:cs="宋体" w:eastAsia="宋体"/>
          <w:color w:val="000000"/>
          <w:sz w:val="24"/>
          <w:szCs w:val="24"/>
        </w:rPr>
        <w:t>赛事的主题，设计具有收藏价值的限定纪念品，并结合参赛组别</w:t>
      </w:r>
      <w:r>
        <w:rPr>
          <w:rFonts w:ascii="宋体" w:hAnsi="宋体" w:cs="宋体" w:eastAsia="宋体"/>
          <w:color w:val="000000"/>
          <w:sz w:val="24"/>
          <w:szCs w:val="24"/>
        </w:rPr>
        <w:t>与成绩排名设置差异化兑换权益。</w:t>
      </w:r>
      <w:r>
        <w:rPr>
          <w:rFonts w:ascii="宋体" w:hAnsi="宋体" w:cs="宋体" w:eastAsia="宋体"/>
          <w:color w:val="000000"/>
          <w:sz w:val="24"/>
          <w:szCs w:val="24"/>
        </w:rPr>
        <w:t>按照运动员年龄分层</w:t>
      </w:r>
      <w:r>
        <w:rPr>
          <w:rFonts w:ascii="宋体" w:hAnsi="宋体" w:cs="宋体" w:eastAsia="宋体"/>
          <w:color w:val="000000"/>
          <w:sz w:val="24"/>
          <w:szCs w:val="24"/>
        </w:rPr>
        <w:t>（如按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岁间隔细分组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别）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结合历史成绩数据预测各组别的竞争激烈程度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对年龄细分和对排名经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行预</w:t>
      </w:r>
      <w:r>
        <w:rPr>
          <w:rFonts w:ascii="宋体" w:hAnsi="宋体" w:cs="宋体" w:eastAsia="宋体"/>
          <w:color w:val="000000"/>
          <w:sz w:val="24"/>
          <w:szCs w:val="24"/>
        </w:rPr>
        <w:t>测，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帮助其</w:t>
      </w:r>
      <w:r>
        <w:rPr>
          <w:rFonts w:ascii="宋体" w:hAnsi="宋体" w:cs="宋体" w:eastAsia="宋体"/>
          <w:color w:val="000000"/>
          <w:sz w:val="24"/>
          <w:szCs w:val="24"/>
        </w:rPr>
        <w:t>制定合理的奖励方案。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993" w:right="0" w:firstLine="0"/>
      </w:pPr>
      <w:r>
        <w:rPr>
          <w:rFonts w:ascii="宋体" w:hAnsi="宋体" w:cs="宋体" w:eastAsia="宋体"/>
          <w:color w:val="000000"/>
          <w:spacing w:val="-2"/>
          <w:sz w:val="32"/>
          <w:szCs w:val="32"/>
          <w:u w:val="single" w:color="000000"/>
        </w:rPr>
        <w:t>二、问</w:t>
      </w:r>
      <w:r>
        <w:rPr>
          <w:rFonts w:ascii="宋体" w:hAnsi="宋体" w:cs="宋体" w:eastAsia="宋体"/>
          <w:color w:val="000000"/>
          <w:sz w:val="32"/>
          <w:szCs w:val="32"/>
          <w:u w:val="single" w:color="000000"/>
        </w:rPr>
        <w:t>题分析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9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2.1</w:t>
      </w:r>
      <w:r>
        <w:rPr>
          <w:rFonts w:ascii="宋体" w:hAnsi="宋体" w:cs="宋体" w:eastAsia="宋体"/>
          <w:sz w:val="24"/>
          <w:szCs w:val="24"/>
          <w:b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问题</w:t>
      </w:r>
      <w:r>
        <w:rPr>
          <w:rFonts w:ascii="宋体" w:hAnsi="宋体" w:cs="宋体" w:eastAsia="宋体"/>
          <w:sz w:val="24"/>
          <w:szCs w:val="24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1</w:t>
      </w:r>
      <w:r>
        <w:rPr>
          <w:rFonts w:ascii="宋体" w:hAnsi="宋体" w:cs="宋体" w:eastAsia="宋体"/>
          <w:sz w:val="24"/>
          <w:szCs w:val="24"/>
          <w:b/>
          <w:spacing w:val="-2"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的分析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：马拉松赛事窗口期筛选与赛事规划。问题一主要关注如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76" w:after="0" w:line="300" w:lineRule="auto"/>
        <w:ind w:left="1800" w:right="1798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何科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学筛选中国主要城市的马拉松赛事窗口期，以及如何合理确定比赛时间、赛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事规模与频次。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对核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心问题，需要剔除极端天气月份，选取平均气温，人口密度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等指标，还要采用熵权法避免主观偏差。最后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合理安排赛事规模与频次，有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助于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避免</w:t>
      </w:r>
      <w:r>
        <w:rPr>
          <w:rFonts w:ascii="宋体" w:hAnsi="宋体" w:cs="宋体" w:eastAsia="宋体"/>
          <w:color w:val="000000"/>
          <w:sz w:val="24"/>
          <w:szCs w:val="24"/>
        </w:rPr>
        <w:t>过度拥挤的情况，减少城市基础设施的压力。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2.2</w:t>
      </w:r>
      <w:r>
        <w:rPr>
          <w:rFonts w:ascii="宋体" w:hAnsi="宋体" w:cs="宋体" w:eastAsia="宋体"/>
          <w:sz w:val="24"/>
          <w:szCs w:val="24"/>
          <w:b/>
          <w:spacing w:val="-21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问题</w:t>
      </w:r>
      <w:r>
        <w:rPr>
          <w:rFonts w:ascii="宋体" w:hAnsi="宋体" w:cs="宋体" w:eastAsia="宋体"/>
          <w:sz w:val="24"/>
          <w:szCs w:val="24"/>
          <w:b/>
          <w:spacing w:val="-22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sz w:val="24"/>
          <w:szCs w:val="24"/>
          <w:b/>
          <w:spacing w:val="-23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的分析</w:t>
      </w:r>
      <w:r>
        <w:rPr>
          <w:rFonts w:ascii="宋体" w:hAnsi="宋体" w:cs="宋体" w:eastAsia="宋体"/>
          <w:color w:val="000000"/>
          <w:sz w:val="24"/>
          <w:szCs w:val="24"/>
        </w:rPr>
        <w:t>：西安市赛道优化与起点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终点选择。问题二要求以西安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73" w:after="0" w:line="301" w:lineRule="auto"/>
        <w:ind w:left="1800" w:right="1801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市为例，优化马拉松赛道及起点</w:t>
      </w:r>
      <w:r>
        <w:rPr>
          <w:rFonts w:ascii="Times New Roman" w:hAnsi="Times New Roman" w:cs="Times New Roman" w:eastAsia="Times New Roman"/>
          <w:color w:val="000000"/>
          <w:spacing w:val="8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终点组合。问题的重点是如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何结合城市的基础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设施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（如景点、住宿设施和交通网络），规划出符合比赛需求的赛道。起点与终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点的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选择需满足多个条件，包括距离要求、住宿容量、轨道交通的便捷性等。同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时，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设计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符合国际马拉松要求的赛跑路线还需考虑坡度、补给站设置以及餐饮设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施等增</w:t>
      </w:r>
      <w:r>
        <w:rPr>
          <w:rFonts w:ascii="宋体" w:hAnsi="宋体" w:cs="宋体" w:eastAsia="宋体"/>
          <w:color w:val="000000"/>
          <w:sz w:val="24"/>
          <w:szCs w:val="24"/>
        </w:rPr>
        <w:t>益节点，以提升选手的比赛体验。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2.3</w:t>
      </w:r>
      <w:r>
        <w:rPr>
          <w:rFonts w:ascii="宋体" w:hAnsi="宋体" w:cs="宋体" w:eastAsia="宋体"/>
          <w:sz w:val="24"/>
          <w:szCs w:val="24"/>
          <w:b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问题</w:t>
      </w:r>
      <w:r>
        <w:rPr>
          <w:rFonts w:ascii="宋体" w:hAnsi="宋体" w:cs="宋体" w:eastAsia="宋体"/>
          <w:sz w:val="24"/>
          <w:szCs w:val="24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3</w:t>
      </w:r>
      <w:r>
        <w:rPr>
          <w:rFonts w:ascii="宋体" w:hAnsi="宋体" w:cs="宋体" w:eastAsia="宋体"/>
          <w:sz w:val="24"/>
          <w:szCs w:val="24"/>
          <w:b/>
          <w:spacing w:val="-2"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的分析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：赛道优化与树荫覆盖分析。问题三关注如何在设计赛道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77" w:after="0" w:line="299" w:lineRule="auto"/>
        <w:ind w:left="1800" w:right="1799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时考虑树荫覆盖率、气象数据以及赛道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坡度等因素，优化选手的舒适度。通过量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化分析树荫覆盖、交通影响和赛道坡度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，设计多目标优化算法，可以生成多个候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选赛道方案，以平衡不同因素的需求。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在高温时段，减少选手暴露于直射阳光下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的距离是提升赛事体验的关键。此外，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合理规划赛道路线可以减少对城市交通的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影响，</w:t>
      </w:r>
      <w:r>
        <w:rPr>
          <w:rFonts w:ascii="宋体" w:hAnsi="宋体" w:cs="宋体" w:eastAsia="宋体"/>
          <w:color w:val="000000"/>
          <w:sz w:val="24"/>
          <w:szCs w:val="24"/>
        </w:rPr>
        <w:t>提高赛事的整体流畅性。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5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2.4</w:t>
      </w:r>
      <w:r>
        <w:rPr>
          <w:rFonts w:ascii="宋体" w:hAnsi="宋体" w:cs="宋体" w:eastAsia="宋体"/>
          <w:sz w:val="24"/>
          <w:szCs w:val="24"/>
          <w:b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问题</w:t>
      </w:r>
      <w:r>
        <w:rPr>
          <w:rFonts w:ascii="宋体" w:hAnsi="宋体" w:cs="宋体" w:eastAsia="宋体"/>
          <w:sz w:val="24"/>
          <w:szCs w:val="24"/>
          <w:b/>
          <w:spacing w:val="-1"/>
        </w:rPr>
        <w:t> </w:t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4</w:t>
      </w:r>
      <w:r>
        <w:rPr>
          <w:rFonts w:ascii="宋体" w:hAnsi="宋体" w:cs="宋体" w:eastAsia="宋体"/>
          <w:sz w:val="24"/>
          <w:szCs w:val="24"/>
          <w:b/>
          <w:spacing w:val="-2"/>
        </w:rPr>
        <w:t> 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的分析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：赛事纪念品与年龄分组优化。问题四关注如何根据马拉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79" w:after="0" w:line="299" w:lineRule="auto"/>
        <w:ind w:left="1800" w:right="1798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松赛事的主题设计具有收藏价值的限定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纪念品，并结合参赛组别、成绩排名设置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差异化兑换权益。通过分析参赛者的历史成绩数据，可以优化年龄分组规则，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划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分年龄组别（间隔不固定）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预测各组别的竞争激烈程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度，帮助选手制定合理的奖</w:t>
      </w:r>
      <w:r>
        <w:rPr>
          <w:rFonts w:ascii="宋体" w:hAnsi="宋体" w:cs="宋体" w:eastAsia="宋体"/>
          <w:color w:val="000000"/>
          <w:sz w:val="24"/>
          <w:szCs w:val="24"/>
        </w:rPr>
        <w:t>励方案。合理的分组和奖励机制，</w:t>
      </w:r>
      <w:r>
        <w:rPr>
          <w:rFonts w:ascii="宋体" w:hAnsi="宋体" w:cs="宋体" w:eastAsia="宋体"/>
          <w:color w:val="000000"/>
          <w:sz w:val="24"/>
          <w:szCs w:val="24"/>
        </w:rPr>
        <w:t>可以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增加</w:t>
      </w:r>
      <w:r>
        <w:rPr>
          <w:rFonts w:ascii="宋体" w:hAnsi="宋体" w:cs="宋体" w:eastAsia="宋体"/>
          <w:color w:val="000000"/>
          <w:sz w:val="24"/>
          <w:szCs w:val="24"/>
        </w:rPr>
        <w:t>赛事的趣味性和挑战性。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2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513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  <w:u w:val="single" w:color="000000"/>
        </w:rPr>
        <w:t>三、模型假</w:t>
      </w:r>
      <w:r>
        <w:rPr>
          <w:rFonts w:ascii="宋体" w:hAnsi="宋体" w:cs="宋体" w:eastAsia="宋体"/>
          <w:color w:val="000000"/>
          <w:sz w:val="32"/>
          <w:szCs w:val="32"/>
          <w:u w:val="single" w:color="000000"/>
        </w:rPr>
        <w:t>设与约定</w:t>
      </w:r>
    </w:p>
    <w:p>
      <w:pPr>
        <w:spacing w:before="0" w:after="0" w:line="197" w:lineRule="exact"/>
        <w:ind w:left="0" w:right="0"/>
      </w:pPr>
    </w:p>
    <w:p>
      <w:pPr>
        <w:autoSpaceDE w:val="0"/>
        <w:autoSpaceDN w:val="0"/>
        <w:spacing w:before="0" w:after="0" w:line="300" w:lineRule="auto"/>
        <w:ind w:left="1800" w:right="1798" w:firstLine="482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气象条件稳定性假设：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假设每个城市在评估的时间段内，气象条件（如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温度、湿度、风速、降水量等）具有一定的稳定性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。气象数据可以平均为月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度气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候，并</w:t>
      </w:r>
      <w:r>
        <w:rPr>
          <w:rFonts w:ascii="宋体" w:hAnsi="宋体" w:cs="宋体" w:eastAsia="宋体"/>
          <w:color w:val="000000"/>
          <w:sz w:val="24"/>
          <w:szCs w:val="24"/>
        </w:rPr>
        <w:t>且忽略短时极端天气影响</w:t>
      </w:r>
    </w:p>
    <w:p>
      <w:pPr>
        <w:autoSpaceDE w:val="0"/>
        <w:autoSpaceDN w:val="0"/>
        <w:spacing w:before="0" w:after="0" w:line="300" w:lineRule="auto"/>
        <w:ind w:left="1800" w:right="1686" w:firstLine="482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7"/>
        </w:rPr>
        <w:t> 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城市承载能力假设：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假设城市的承载能力（包括轨道交通高峰运力、住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宿容量、道路密度等）</w:t>
      </w:r>
      <w:r>
        <w:rPr>
          <w:rFonts w:ascii="宋体" w:hAnsi="宋体" w:cs="宋体" w:eastAsia="宋体"/>
          <w:color w:val="000000"/>
          <w:sz w:val="24"/>
          <w:szCs w:val="24"/>
        </w:rPr>
        <w:t>保持在一定水平，不会因为其他因素（如城市发展变化、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突发性事件等）而出现</w:t>
      </w:r>
      <w:r>
        <w:rPr>
          <w:rFonts w:ascii="宋体" w:hAnsi="宋体" w:cs="宋体" w:eastAsia="宋体"/>
          <w:color w:val="000000"/>
          <w:sz w:val="24"/>
          <w:szCs w:val="24"/>
        </w:rPr>
        <w:t>剧烈波动。承载能力指标基于历史数据进行预测和评估，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以此为</w:t>
      </w:r>
      <w:r>
        <w:rPr>
          <w:rFonts w:ascii="宋体" w:hAnsi="宋体" w:cs="宋体" w:eastAsia="宋体"/>
          <w:color w:val="000000"/>
          <w:sz w:val="24"/>
          <w:szCs w:val="24"/>
        </w:rPr>
        <w:t>依据来制定赛事规模与频次。</w:t>
      </w:r>
    </w:p>
    <w:p>
      <w:pPr>
        <w:autoSpaceDE w:val="0"/>
        <w:autoSpaceDN w:val="0"/>
        <w:spacing w:before="0" w:after="0" w:line="297" w:lineRule="auto"/>
        <w:ind w:left="1800" w:right="1799" w:firstLine="482"/>
      </w:pP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人口密度的假设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假设城市的人口密度是准确的，并且城市中不存在密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度涨</w:t>
      </w:r>
      <w:r>
        <w:rPr>
          <w:rFonts w:ascii="宋体" w:hAnsi="宋体" w:cs="宋体" w:eastAsia="宋体"/>
          <w:color w:val="000000"/>
          <w:sz w:val="24"/>
          <w:szCs w:val="24"/>
        </w:rPr>
        <w:t>落（某处人口少，某处特别多）的情况，以此为依据预估赛事规模。</w:t>
      </w:r>
    </w:p>
    <w:p>
      <w:pPr>
        <w:autoSpaceDE w:val="0"/>
        <w:autoSpaceDN w:val="0"/>
        <w:spacing w:before="7" w:after="0" w:line="300" w:lineRule="auto"/>
        <w:ind w:left="1800" w:right="1801" w:firstLine="482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4"/>
        </w:rPr>
        <w:t>  </w:t>
      </w:r>
      <w:r>
        <w:rPr>
          <w:rFonts w:ascii="宋体" w:hAnsi="宋体" w:cs="宋体" w:eastAsia="宋体"/>
          <w:b/>
          <w:color w:val="000000"/>
          <w:spacing w:val="1"/>
          <w:sz w:val="24"/>
          <w:szCs w:val="24"/>
        </w:rPr>
        <w:t>人口规模与报名热度假设：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假设城市的人口规模与历史报名热度呈正相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关关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系，即常住人口与人口密度较大的城市会有更高的报名热度。报名热度在模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型中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作为效益型指标，主要基于历史报名人数与增长率来评估，不考虑未来市场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变化。</w:t>
      </w:r>
    </w:p>
    <w:p>
      <w:pPr>
        <w:autoSpaceDE w:val="0"/>
        <w:autoSpaceDN w:val="0"/>
        <w:spacing w:before="0" w:after="0" w:line="300" w:lineRule="auto"/>
        <w:ind w:left="1800" w:right="1799" w:firstLine="482"/>
      </w:pP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城市间比较假设：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假设不同城市在其他外部条件（如经济水平、文化氛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围等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）上的差异较小，因此可以将气象适宜性、城市承载能力、人口规模等因素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作为关键决策因素，忽略其他潜在的影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响因素。这有助于简化模型，集中于数据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分析</w:t>
      </w:r>
      <w:r>
        <w:rPr>
          <w:rFonts w:ascii="宋体" w:hAnsi="宋体" w:cs="宋体" w:eastAsia="宋体"/>
          <w:color w:val="000000"/>
          <w:sz w:val="24"/>
          <w:szCs w:val="24"/>
        </w:rPr>
        <w:t>中的主要指标。</w:t>
      </w:r>
    </w:p>
    <w:p>
      <w:pPr>
        <w:autoSpaceDE w:val="0"/>
        <w:autoSpaceDN w:val="0"/>
        <w:spacing w:before="0" w:after="0" w:line="300" w:lineRule="auto"/>
        <w:ind w:left="1800" w:right="1799" w:firstLine="482"/>
      </w:pP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6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</w:rPr>
        <w:t> 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赛道设计与优化假设：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在赛道设计和规划部分，假设每个马拉松赛道的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路径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长度和赛道布局是固定的，并且符合国际马拉松赛事标准。所有赛道设计的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约束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条件（如坡度、补给站设置、赛道回路等）在优化过程中得到严格遵守，优</w:t>
      </w:r>
      <w:r>
        <w:rPr>
          <w:rFonts w:ascii="宋体" w:hAnsi="宋体" w:cs="宋体" w:eastAsia="宋体"/>
          <w:color w:val="000000"/>
          <w:sz w:val="24"/>
          <w:szCs w:val="24"/>
        </w:rPr>
        <w:t>化目标是最大化路径增益和选手舒适度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3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80.279pt;margin-top:128.279pt;width:70.720pt;height:2.720pt;mso-position-horizontal-relative:page;mso-position-vertical-relative:page;z-index:-10" coordorigin="1605,2565" coordsize="1414,54">
        <v:shape style="position:absolute;left:1605;top:2565;width:1414;height:54" coordorigin="1605,2565" coordsize="1414,54" path="m1606,2592l1606,2592,1606,2592,1606,2592,1606,2592,1606,2592,1606,2592,1606,2592,1606,2592,1606,2592,1606,2592,1606,2592,1607,2592,1607,2592,1607,2592,1608,2592,1608,2592,1609,2592,1610,2592,1610,2592,1611,2592,1612,2592,1613,2592,1614,2592,1616,2592,1617,2592,1619,2592,1620,2592,1622,2592,1624,2592,1626,2592,1628,2592,1630,2592,1633,2592,1636,2592,1638,2592,1641,2592,1645,2592,1648,2592,1651,2592,1655,2592,1659,2592,1663,2592,1668,2592,1672,2592,1677,2592,1682,2592,1687,2592,1692,2592,1698,2592,1704,2592,1710,2592,1716,2592,1723,2592,1730,2592,1737,2592,1745,2592,1752,2592,1760,2592,1769,2592,1777,2592,1786,2592,1795,2592,1805,2592,1815,2592,1825,2592,1835,2592,1846,2592,1857,2592,1868,2592,1880,2592,1892,2592,1905,2592,1918,2592,1931,2592,1944,2592,1958,2592,1973,2592,1987,2592,2002,2592,2018,2592,2034,2592,2050,2592,2067,2592,2084,2592,2101,2592,2119,2592,2137,2592,2156,2592,2175,2592,2195,2592,2215,2592,2236,2592,2257,2592,2278,2592,2300,2592,2322,2592,2345,2592,2369,2592,2392,2592,2417,2592,2442,2592,2467,2592,2493,2592,2519,2592,2546,2592,2573,2592,2601,2592,2630,2592,2659,2592,2688,2592,2718,2592,2749,2592,2780,2592,2812,2592,2844,2592,2877,2592,2910,2592,2945,2592,2979,2592,3014,2592e" filled="f" stroked="t" strokeweight="1.440pt" strokecolor="#000000">
          <v:path arrowok="t"/>
        </v:shape>
      </v:group>
    </w:pict>
    <w:pict>
      <v:group style="position:absolute;margin-left:150.279pt;margin-top:130.279pt;width:1.720pt;height:4.720pt;mso-position-horizontal-relative:page;mso-position-vertical-relative:page;z-index:-10" coordorigin="3005,2605" coordsize="34,94">
        <v:shape style="position:absolute;left:3005;top:2605;width:34;height:94" coordorigin="3005,2605" coordsize="34,94" path="m3029,2606l3029,2606,3029,2606,3029,2606,3029,2606,3029,2606,3029,2606,3029,2606,3029,2606,3029,2606,3029,2606,3029,2606,3029,2606,3029,2606,3029,2606,3029,2606,3029,2606,3029,2607,3029,2607,3029,2607,3029,2607,3029,2607,3029,2607,3029,2607,3029,2607,3029,2607,3029,2607,3029,2607,3029,2607,3029,2607,3029,2608,3029,2608,3029,2608,3029,2608,3029,2608,3029,2608,3029,2609,3029,2609,3029,2609,3029,2609,3029,2610,3029,2610,3029,2610,3029,2610,3029,2611,3029,2611,3029,2611,3029,2612,3029,2612,3029,2612,3029,2613,3029,2613,3029,2613,3029,2614,3029,2614,3029,2615,3029,2615,3029,2616,3029,2616,3029,2617,3029,2617,3029,2618,3029,2619,3029,2619,3029,2620,3029,2620,3029,2621,3029,2622,3029,2623,3029,2623,3029,2624,3029,2625,3029,2626,3029,2627,3029,2627,3029,2628,3029,2629,3029,2630,3029,2631,3029,2632,3029,2633,3029,2634,3029,2635,3029,2636,3029,2637,3029,2638,3029,2640,3029,2641,3029,2642,3029,2643,3029,2644,3029,2646,3029,2647,3029,2648,3029,2650,3029,2651,3029,2653,3029,2654,3029,2656,3029,2657,3029,2659,3029,2660,3029,2662,3029,2664,3029,2665,3029,2667,3029,2669,3029,2671,3029,2673,3029,2674,3029,2676,3029,2678,3029,2680,3029,2682,3029,2684,3029,2686,3029,2689,3029,2691,3029,2693,3029,2695,3029,2698e" filled="f" stroked="t" strokeweight="1.440pt" strokecolor="#fefefe">
          <v:path arrowok="t"/>
        </v:shape>
      </v:group>
    </w:pict>
    <w:pict>
      <v:group style="position:absolute;margin-left:150.279pt;margin-top:128.279pt;width:1.720pt;height:2.720pt;mso-position-horizontal-relative:page;mso-position-vertical-relative:page;z-index:-10" coordorigin="3005,2565" coordsize="34,54">
        <v:shape style="position:absolute;left:3005;top:2565;width:34;height:54" coordorigin="3005,2565" coordsize="34,54" path="m3014,2592l3014,2592,3014,2592,3014,2592,3014,2592,3014,2592,3014,2592,3014,2592,3014,2592,3014,2592,3014,2592,3014,2592,3014,2592,3014,2592,3014,2592,3014,2592,3014,2592,3014,2592,3014,2592,3014,2592,3014,2592,3014,2592,3014,2592,3014,2592,3015,2592,3015,2592,3015,2592,3015,2592,3015,2592,3015,2592,3015,2592,3015,2592,3015,2592,3015,2592,3015,2592,3015,2592,3015,2592,3015,2592,3015,2592,3015,2592,3015,2592,3015,2592,3015,2592,3016,2592,3016,2592,3016,2592,3016,2592,3016,2592,3016,2592,3016,2592,3016,2592,3016,2592,3017,2592,3017,2592,3017,2592,3017,2592,3017,2592,3017,2592,3017,2592,3018,2592,3018,2592,3018,2592,3018,2592,3018,2592,3019,2592,3019,2592,3019,2592,3019,2592,3019,2592,3020,2592,3020,2592,3020,2592,3020,2592,3021,2592,3021,2592,3021,2592,3022,2592,3022,2592,3022,2592,3022,2592,3023,2592,3023,2592,3023,2592,3024,2592,3024,2592,3024,2592,3025,2592,3025,2592,3026,2592,3026,2592,3026,2592,3027,2592,3027,2592,3028,2592,3028,2592,3028,2592,3029,2592,3029,2592,3030,2592,3030,2592,3031,2592,3031,2592,3032,2592,3032,2592,3033,2592,3034,2592,3034,2592,3035,2592,3035,2592,3036,2592,3036,2592,3037,2592,3038,2592,3038,2592,3039,2592,3040,2592,3040,2592,3041,2592,3042,2592,3042,2592,3043,2592e" filled="f" stroked="t" strokeweight="1.440pt" strokecolor="#000000">
          <v:path arrowok="t"/>
        </v:shape>
      </v:group>
    </w:pict>
    <w:pict>
      <v:group style="position:absolute;margin-left:151.279pt;margin-top:128.279pt;width:363.720pt;height:2.720pt;mso-position-horizontal-relative:page;mso-position-vertical-relative:page;z-index:-10" coordorigin="3025,2565" coordsize="7274,54">
        <v:shape style="position:absolute;left:3025;top:2565;width:7274;height:54" coordorigin="3025,2565" coordsize="7274,54" path="m3043,2592l3043,2592,3043,2592,3043,2592,3043,2592,3043,2592,3044,2592,3044,2592,3045,2592,3045,2592,3046,2592,3047,2592,3049,2592,3051,2592,3053,2592,3055,2592,3058,2592,3061,2592,3064,2592,3068,2592,3073,2592,3078,2592,3083,2592,3089,2592,3095,2592,3103,2592,3110,2592,3119,2592,3128,2592,3138,2592,3148,2592,3159,2592,3171,2592,3184,2592,3198,2592,3212,2592,3228,2592,3244,2592,3261,2592,3279,2592,3299,2592,3319,2592,3340,2592,3362,2592,3385,2592,3410,2592,3436,2592,3462,2592,3490,2592,3519,2592,3550,2592,3581,2592,3614,2592,3649,2592,3684,2592,3721,2592,3760,2592,3799,2592,3841,2592,3883,2592,3928,2592,3973,2592,4021,2592,4069,2592,4120,2592,4172,2592,4226,2592,4281,2592,4338,2592,4397,2592,4458,2592,4520,2592,4584,2592,4650,2592,4718,2592,4788,2592,4860,2592,4933,2592,5009,2592,5087,2592,5166,2592,5248,2592,5332,2592,5417,2592,5505,2592,5595,2592,5688,2592,5782,2592,5879,2592,5978,2592,6079,2592,6182,2592,6288,2592,6396,2592,6507,2592,6620,2592,6735,2592,6853,2592,6973,2592,7096,2592,7221,2592,7349,2592,7480,2592,7613,2592,7749,2592,7887,2592,8028,2592,8172,2592,8318,2592,8468,2592,8620,2592,8775,2592,8932,2592,9093,2592,9256,2592,9423,2592,9592,2592,9765,2592,9940,2592,10118,2592,10300,2592e" filled="f" stroked="t" strokeweight="1.440pt" strokecolor="#000000">
          <v:path arrowok="t"/>
        </v:shape>
      </v:group>
    </w:pict>
    <w:pict>
      <v:group style="position:absolute;margin-left:79.279pt;margin-top:154.279pt;width:71.720pt;height:1.720pt;mso-position-horizontal-relative:page;mso-position-vertical-relative:page;z-index:-10" coordorigin="1585,3085" coordsize="1434,34">
        <v:shape style="position:absolute;left:1585;top:3085;width:1434;height:34" coordorigin="1585,3085" coordsize="1434,34" path="m1606,3108l1606,3108,1606,3108,1606,3108,1606,3108,1606,3108,1606,3108,1606,3108,1606,3108,1606,3108,1606,3108,1606,3108,1607,3108,1607,3108,1607,3108,1608,3108,1608,3108,1609,3108,1610,3108,1610,3108,1611,3108,1612,3108,1613,3108,1614,3108,1616,3108,1617,3108,1619,3108,1620,3108,1622,3108,1624,3108,1626,3108,1628,3108,1630,3108,1633,3108,1636,3108,1638,3108,1641,3108,1645,3108,1648,3108,1651,3108,1655,3108,1659,3108,1663,3108,1668,3108,1672,3108,1677,3108,1682,3108,1687,3108,1692,3108,1698,3108,1704,3108,1710,3108,1716,3108,1723,3108,1730,3108,1737,3108,1745,3108,1752,3108,1760,3108,1769,3108,1777,3108,1786,3108,1795,3108,1805,3108,1815,3108,1825,3108,1835,3108,1846,3108,1857,3108,1868,3108,1880,3108,1892,3108,1905,3108,1918,3108,1931,3108,1944,3108,1958,3108,1973,3108,1987,3108,2002,3108,2018,3108,2034,3108,2050,3108,2067,3108,2084,3108,2101,3108,2119,3108,2137,3108,2156,3108,2175,3108,2195,3108,2215,3108,2236,3108,2257,3108,2278,3108,2300,3108,2322,3108,2345,3108,2369,3108,2392,3108,2417,3108,2442,3108,2467,3108,2493,3108,2519,3108,2546,3108,2573,3108,2601,3108,2630,3108,2659,3108,2688,3108,2718,3108,2749,3108,2780,3108,2812,3108,2844,3108,2877,3108,2910,3108,2945,3108,2979,3108,3014,3108e" filled="f" stroked="t" strokeweight="0.719pt" strokecolor="#000000">
          <v:path arrowok="t"/>
        </v:shape>
      </v:group>
    </w:pict>
    <w:pict>
      <v:group style="position:absolute;margin-left:150.279pt;margin-top:155.279pt;width:0.720pt;height:4.720pt;mso-position-horizontal-relative:page;mso-position-vertical-relative:page;z-index:-10" coordorigin="3005,3105" coordsize="14,94">
        <v:shape style="position:absolute;left:3005;top:3105;width:14;height:94" coordorigin="3005,3105" coordsize="14,94" path="m3022,3115l3022,3115,3022,3115,3022,3115,3022,3115,3022,3115,3022,3115,3022,3115,3022,3115,3022,3115,3022,3115,3022,3115,3022,3115,3022,3115,3022,3115,3022,3115,3022,3115,3022,3115,3022,3115,3022,3115,3022,3115,3022,3116,3022,3116,3022,3116,3022,3116,3022,3116,3022,3116,3022,3116,3022,3116,3022,3116,3022,3116,3022,3117,3022,3117,3022,3117,3022,3117,3022,3117,3022,3117,3022,3118,3022,3118,3022,3118,3022,3118,3022,3119,3022,3119,3022,3119,3022,3119,3022,3120,3022,3120,3022,3120,3022,3121,3022,3121,3022,3121,3022,3122,3022,3122,3022,3123,3022,3123,3022,3124,3022,3124,3022,3125,3022,3125,3022,3126,3022,3126,3022,3127,3022,3127,3022,3128,3022,3129,3022,3129,3022,3130,3022,3131,3022,3131,3022,3132,3022,3133,3022,3134,3022,3134,3022,3135,3022,3136,3022,3137,3022,3138,3022,3139,3022,3140,3022,3141,3022,3142,3022,3143,3022,3144,3022,3145,3022,3146,3022,3147,3022,3148,3022,3150,3022,3151,3022,3152,3022,3153,3022,3155,3022,3156,3022,3157,3022,3159,3022,3160,3022,3162,3022,3163,3022,3164,3022,3166,3022,3168,3022,3169,3022,3171,3022,3173,3022,3174,3022,3176,3022,3178,3022,3180,3022,3181,3022,3183,3022,3185,3022,3187,3022,3189,3022,3191,3022,3193,3022,3195,3022,3197,3022,3200,3022,3202,3022,3204,3022,3206e" filled="f" stroked="t" strokeweight="0.720pt" strokecolor="#fefefe">
          <v:path arrowok="t"/>
        </v:shape>
      </v:group>
    </w:pict>
    <w:pict>
      <v:group style="position:absolute;margin-left:150.279pt;margin-top:154.279pt;width:364.720pt;height:1.720pt;mso-position-horizontal-relative:page;mso-position-vertical-relative:page;z-index:-10" coordorigin="3005,3085" coordsize="7294,34">
        <v:shape style="position:absolute;left:3005;top:3085;width:7294;height:34" coordorigin="3005,3085" coordsize="7294,34" path="m3029,3108l3029,3108,3029,3108,3029,3108,3029,3108,3029,3108,3029,3108,3030,3108,3030,3108,3031,3108,3032,3108,3033,3108,3034,3108,3036,3108,3038,3108,3041,3108,3043,3108,3046,3108,3050,3108,3054,3108,3058,3108,3063,3108,3069,3108,3075,3108,3081,3108,3088,3108,3096,3108,3105,3108,3114,3108,3123,3108,3134,3108,3145,3108,3157,3108,3170,3108,3184,3108,3198,3108,3214,3108,3230,3108,3247,3108,3265,3108,3285,3108,3305,3108,3326,3108,3348,3108,3372,3108,3396,3108,3422,3108,3449,3108,3477,3108,3506,3108,3536,3108,3568,3108,3601,3108,3635,3108,3671,3108,3708,3108,3747,3108,3786,3108,3828,3108,3871,3108,3915,3108,3961,3108,4008,3108,4057,3108,4108,3108,4160,3108,4214,3108,4269,3108,4326,3108,4385,3108,4446,3108,4509,3108,4573,3108,4639,3108,4707,3108,4777,3108,4849,3108,4923,3108,4999,3108,5076,3108,5156,3108,5238,3108,5322,3108,5408,3108,5496,3108,5586,3108,5678,3108,5773,3108,5870,3108,5969,3108,6070,3108,6174,3108,6280,3108,6389,3108,6499,3108,6612,3108,6728,3108,6846,3108,6967,3108,7090,3108,7215,3108,7343,3108,7474,3108,7608,3108,7744,3108,7882,3108,8024,3108,8168,3108,8314,3108,8464,3108,8616,3108,8772,3108,8930,3108,9091,3108,9254,3108,9421,3108,9591,3108,9764,3108,9939,3108,10118,3108,10300,3108e" filled="f" stroked="t" strokeweight="0.719pt" strokecolor="#000000">
          <v:path arrowok="t"/>
        </v:shape>
      </v:group>
    </w:pict>
    <w:pict>
      <v:group style="position:absolute;margin-left:79.279pt;margin-top:542.280pt;width:71.720pt;height:2.720pt;mso-position-horizontal-relative:page;mso-position-vertical-relative:page;z-index:-10" coordorigin="1585,10845" coordsize="1434,54">
        <v:shape style="position:absolute;left:1585;top:10845;width:1434;height:54" coordorigin="1585,10845" coordsize="1434,54" path="m1591,10873l1591,10873,1591,10873,1591,10873,1591,10873,1591,10873,1591,10873,1591,10873,1591,10873,1592,10873,1592,10873,1592,10873,1592,10873,1593,10873,1593,10873,1593,10873,1594,10873,1595,10873,1595,10873,1596,10873,1597,10873,1598,10873,1599,10873,1600,10873,1601,10873,1603,10873,1604,10873,1606,10873,1608,10873,1610,10873,1612,10873,1614,10873,1616,10873,1619,10873,1622,10873,1624,10873,1627,10873,1631,10873,1634,10873,1638,10873,1641,10873,1645,10873,1649,10873,1654,10873,1658,10873,1663,10873,1668,10873,1673,10873,1679,10873,1685,10873,1691,10873,1697,10873,1703,10873,1710,10873,1717,10873,1724,10873,1732,10873,1739,10873,1748,10873,1756,10873,1765,10873,1774,10873,1783,10873,1792,10873,1802,10873,1813,10873,1823,10873,1834,10873,1845,10873,1857,10873,1869,10873,1881,10873,1893,10873,1906,10873,1920,10873,1933,10873,1947,10873,1962,10873,1977,10873,1992,10873,2008,10873,2024,10873,2040,10873,2057,10873,2074,10873,2092,10873,2110,10873,2128,10873,2147,10873,2167,10873,2187,10873,2207,10873,2228,10873,2249,10873,2271,10873,2293,10873,2315,10873,2338,10873,2362,10873,2386,10873,2411,10873,2436,10873,2461,10873,2487,10873,2514,10873,2541,10873,2569,10873,2597,10873,2626,10873,2655,10873,2685,10873,2715,10873,2746,10873,2778,10873,2810,10873,2842,10873,2876,10873,2909,10873,2944,10873,2979,10873,3014,10873e" filled="f" stroked="t" strokeweight="1.440pt" strokecolor="#000000">
          <v:path arrowok="t"/>
        </v:shape>
      </v:group>
    </w:pict>
    <w:pict>
      <v:group style="position:absolute;margin-left:149.279pt;margin-top:542.280pt;width:2.720pt;height:2.720pt;mso-position-horizontal-relative:page;mso-position-vertical-relative:page;z-index:-10" coordorigin="2985,10845" coordsize="54,54">
        <v:shape style="position:absolute;left:2985;top:10845;width:54;height:54" coordorigin="2985,10845" coordsize="54,54" path="m3000,10873l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0,10873,3001,10873,3001,10873,3001,10873,3001,10873,3001,10873,3001,10873,3001,10873,3001,10873,3001,10873,3001,10873,3001,10873,3001,10873,3001,10873,3002,10873,3002,10873,3002,10873,3002,10873,3002,10873,3002,10873,3002,10873,3002,10873,3003,10873,3003,10873,3003,10873,3003,10873,3003,10873,3003,10873,3004,10873,3004,10873,3004,10873,3004,10873,3004,10873,3005,10873,3005,10873,3005,10873,3005,10873,3006,10873,3006,10873,3006,10873,3006,10873,3007,10873,3007,10873,3007,10873,3007,10873,3008,10873,3008,10873,3008,10873,3009,10873,3009,10873,3009,10873,3010,10873,3010,10873,3010,10873,3011,10873,3011,10873,3012,10873,3012,10873,3012,10873,3013,10873,3013,10873,3014,10873,3014,10873,3015,10873,3015,10873,3016,10873,3016,10873,3016,10873,3017,10873,3018,10873,3018,10873,3019,10873,3019,10873,3020,10873,3020,10873,3021,10873,3021,10873,3022,10873,3023,10873,3023,10873,3024,10873,3025,10873,3025,10873,3026,10873,3027,10873,3027,10873,3028,10873,3029,10873e" filled="f" stroked="t" strokeweight="1.440pt" strokecolor="#000000">
          <v:path arrowok="t"/>
        </v:shape>
      </v:group>
    </w:pict>
    <w:pict>
      <v:group style="position:absolute;margin-left:151.279pt;margin-top:542.280pt;width:363.720pt;height:2.720pt;mso-position-horizontal-relative:page;mso-position-vertical-relative:page;z-index:-10" coordorigin="3025,10845" coordsize="7274,54">
        <v:shape style="position:absolute;left:3025;top:10845;width:7274;height:54" coordorigin="3025,10845" coordsize="7274,54" path="m3029,10873l3029,10873,3029,10873,3029,10873,3029,10873,3029,10873,3029,10873,3030,10873,3030,10873,3031,10873,3032,10873,3033,10873,3034,10873,3036,10873,3038,10873,3041,10873,3043,10873,3046,10873,3050,10873,3054,10873,3058,10873,3063,10873,3069,10873,3075,10873,3081,10873,3088,10873,3096,10873,3105,10873,3114,10873,3123,10873,3134,10873,3145,10873,3157,10873,3170,10873,3184,10873,3198,10873,3214,10873,3230,10873,3247,10873,3265,10873,3285,10873,3305,10873,3326,10873,3348,10873,3372,10873,3396,10873,3422,10873,3449,10873,3477,10873,3506,10873,3536,10873,3568,10873,3601,10873,3635,10873,3671,10873,3708,10873,3747,10873,3786,10873,3828,10873,3871,10873,3915,10873,3961,10873,4008,10873,4057,10873,4108,10873,4160,10873,4214,10873,4269,10873,4326,10873,4385,10873,4446,10873,4509,10873,4573,10873,4639,10873,4707,10873,4777,10873,4849,10873,4923,10873,4999,10873,5076,10873,5156,10873,5238,10873,5322,10873,5408,10873,5496,10873,5586,10873,5678,10873,5773,10873,5870,10873,5969,10873,6070,10873,6174,10873,6280,10873,6389,10873,6499,10873,6612,10873,6728,10873,6846,10873,6967,10873,7090,10873,7215,10873,7343,10873,7474,10873,7608,10873,7744,10873,7882,10873,8024,10873,8168,10873,8314,10873,8464,10873,8616,10873,8772,10873,8930,10873,9091,10873,9254,10873,9421,10873,9591,10873,9764,10873,9939,10873,10118,10873,10300,10873e" filled="f" stroked="t" strokeweight="1.440pt" strokecolor="#000000">
          <v:path arrowok="t"/>
        </v:shape>
      </v:group>
    </w:pict>
    <w:pict>
      <v:shape style="position:absolute;margin-left:89.400pt;margin-top:217.800pt;width:51.600pt;height:21.600pt;mso-position-horizontal-relative:page;mso-position-vertical-relative:page;z-index:0" type="#_x0000_t75">
        <v:imagedata r:id="rId7" o:title=""/>
      </v:shape>
    </w:pict>
    <w:pict>
      <v:shape style="position:absolute;margin-left:269.399pt;margin-top:208.800pt;width:16.800pt;height:20.399pt;mso-position-horizontal-relative:page;mso-position-vertical-relative:page;z-index:-10" type="#_x0000_t75">
        <v:imagedata r:id="rId8" o:title=""/>
      </v:shape>
    </w:pict>
    <w:pict>
      <v:shape style="position:absolute;margin-left:89.400pt;margin-top:257.399pt;width:49.800pt;height:21.600pt;mso-position-horizontal-relative:page;mso-position-vertical-relative:page;z-index:0" type="#_x0000_t75">
        <v:imagedata r:id="rId9" o:title=""/>
      </v:shape>
    </w:pict>
    <w:pict>
      <v:shape style="position:absolute;margin-left:279.600pt;margin-top:255.600pt;width:16.800pt;height:21.600pt;mso-position-horizontal-relative:page;mso-position-vertical-relative:page;z-index:-10" type="#_x0000_t75">
        <v:imagedata r:id="rId10" o:title=""/>
      </v:shape>
    </w:pict>
    <w:pict>
      <v:shape style="position:absolute;margin-left:89.400pt;margin-top:287.399pt;width:15.600pt;height:21.0pt;mso-position-horizontal-relative:page;mso-position-vertical-relative:page;z-index:0" type="#_x0000_t75">
        <v:imagedata r:id="rId11" o:title=""/>
      </v:shape>
    </w:pict>
    <w:pict>
      <v:shape style="position:absolute;margin-left:89.400pt;margin-top:316.800pt;width:16.800pt;height:20.399pt;mso-position-horizontal-relative:page;mso-position-vertical-relative:page;z-index:0" type="#_x0000_t75">
        <v:imagedata r:id="rId12" o:title=""/>
      </v:shape>
    </w:pict>
    <w:pict>
      <v:shape style="position:absolute;margin-left:89.400pt;margin-top:346.800pt;width:15.600pt;height:20.399pt;mso-position-horizontal-relative:page;mso-position-vertical-relative:page;z-index:0" type="#_x0000_t75">
        <v:imagedata r:id="rId13" o:title=""/>
      </v:shape>
    </w:pict>
    <w:pict>
      <v:shape style="position:absolute;margin-left:303.600pt;margin-top:344.399pt;width:63.600pt;height:21.0pt;mso-position-horizontal-relative:page;mso-position-vertical-relative:page;z-index:-10" type="#_x0000_t75">
        <v:imagedata r:id="rId14" o:title=""/>
      </v:shape>
    </w:pict>
    <w:pict>
      <v:shape style="position:absolute;margin-left:89.400pt;margin-top:376.800pt;width:18.600pt;height:20.399pt;mso-position-horizontal-relative:page;mso-position-vertical-relative:page;z-index:0" type="#_x0000_t75">
        <v:imagedata r:id="rId15" o:title=""/>
      </v:shape>
    </w:pict>
    <w:pict>
      <v:shape style="position:absolute;margin-left:89.400pt;margin-top:405.600pt;width:18.600pt;height:20.399pt;mso-position-horizontal-relative:page;mso-position-vertical-relative:page;z-index:0" type="#_x0000_t75">
        <v:imagedata r:id="rId16" o:title=""/>
      </v:shape>
    </w:pict>
    <w:pict>
      <v:shape style="position:absolute;margin-left:89.400pt;margin-top:433.800pt;width:18.600pt;height:20.399pt;mso-position-horizontal-relative:page;mso-position-vertical-relative:page;z-index:0" type="#_x0000_t75">
        <v:imagedata r:id="rId17" o:title=""/>
      </v:shape>
    </w:pict>
    <w:pict>
      <v:shape style="position:absolute;margin-left:89.400pt;margin-top:462.600pt;width:18.600pt;height:20.399pt;mso-position-horizontal-relative:page;mso-position-vertical-relative:page;z-index:0" type="#_x0000_t75">
        <v:imagedata r:id="rId18" o:title=""/>
      </v:shape>
    </w:pict>
    <w:pict>
      <v:shape style="position:absolute;margin-left:89.400pt;margin-top:490.800pt;width:15.0pt;height:20.399pt;mso-position-horizontal-relative:page;mso-position-vertical-relative:page;z-index:0" type="#_x0000_t75">
        <v:imagedata r:id="rId19" o:title=""/>
      </v:shape>
    </w:pict>
    <w:pict>
      <v:shape style="position:absolute;margin-left:89.400pt;margin-top:519.600pt;width:15.0pt;height:19.80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4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193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  <w:u w:val="single" w:color="000000"/>
        </w:rPr>
        <w:t>四、符号说明及</w:t>
      </w:r>
      <w:r>
        <w:rPr>
          <w:rFonts w:ascii="宋体" w:hAnsi="宋体" w:cs="宋体" w:eastAsia="宋体"/>
          <w:color w:val="000000"/>
          <w:sz w:val="32"/>
          <w:szCs w:val="32"/>
          <w:u w:val="single" w:color="000000"/>
        </w:rPr>
        <w:t>名词定义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86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949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b/>
        </w:rPr>
        <w:t>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3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符号说明表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6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211"/>
        </w:tabs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符号</w:t>
      </w:r>
      <w:r>
        <w:tab/>
      </w: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含义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8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211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</w:t>
      </w:r>
      <w:r>
        <w:tab/>
      </w:r>
      <w:r>
        <w:rPr>
          <w:rFonts w:ascii="宋体" w:hAnsi="宋体" w:cs="宋体" w:eastAsia="宋体"/>
          <w:b/>
          <w:color w:val="000000"/>
          <w:sz w:val="24"/>
          <w:szCs w:val="24"/>
        </w:rPr>
        <w:t>城市</w:t>
      </w:r>
      <w:r>
        <w:rPr>
          <w:rFonts w:ascii="Times New Roman" w:hAnsi="Times New Roman" w:cs="Times New Roman" w:eastAsia="Times New Roman"/>
          <w:b/>
          <w:color w:val="000000"/>
          <w:spacing w:val="-1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月份组合的索引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8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3211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</w:t>
      </w:r>
      <w:r>
        <w:tab/>
      </w: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指标的索引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1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原始指标矩阵，其中</w:t>
      </w:r>
      <w:r>
        <w:rPr>
          <w:rFonts w:ascii="宋体" w:hAnsi="宋体" w:cs="宋体" w:eastAsia="宋体"/>
          <w:sz w:val="24"/>
          <w:szCs w:val="24"/>
          <w:b/>
          <w:spacing w:val="26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表示城市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月份组合</w:t>
      </w:r>
      <w:r>
        <w:rPr>
          <w:rFonts w:ascii="宋体" w:hAnsi="宋体" w:cs="宋体" w:eastAsia="宋体"/>
          <w:sz w:val="24"/>
          <w:szCs w:val="24"/>
          <w:b/>
          <w:spacing w:val="28"/>
        </w:rPr>
        <w:t>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3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下的指标</w:t>
      </w:r>
      <w:r>
        <w:rPr>
          <w:rFonts w:ascii="宋体" w:hAnsi="宋体" w:cs="宋体" w:eastAsia="宋体"/>
          <w:sz w:val="24"/>
          <w:szCs w:val="24"/>
          <w:b/>
          <w:spacing w:val="27"/>
        </w:rPr>
        <w:t>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3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的原始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11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值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27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标准化后的指标矩阵，</w:t>
      </w:r>
      <w:r>
        <w:rPr>
          <w:rFonts w:ascii="宋体" w:hAnsi="宋体" w:cs="宋体" w:eastAsia="宋体"/>
          <w:sz w:val="24"/>
          <w:szCs w:val="24"/>
          <w:b/>
          <w:spacing w:val="28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为标准化后的值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对效益型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和成本型指标分别进行标准化后的值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指标</w:t>
      </w:r>
      <w:r>
        <w:rPr>
          <w:rFonts w:ascii="宋体" w:hAnsi="宋体" w:cs="宋体" w:eastAsia="宋体"/>
          <w:sz w:val="24"/>
          <w:szCs w:val="24"/>
          <w:b/>
          <w:spacing w:val="6"/>
        </w:rPr>
        <w:t> </w:t>
      </w:r>
      <w:r>
        <w:rPr>
          <w:rFonts w:ascii="Times New Roman" w:hAnsi="Times New Roman" w:cs="Times New Roman" w:eastAsia="Times New Roman"/>
          <w:b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b/>
          <w:spacing w:val="5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的权重，基于熵权法计算得出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6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加权标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准化矩阵中的元素，</w:t>
      </w: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正理想解，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取加权标准化矩阵中每一列的最大值</w:t>
      </w:r>
    </w:p>
    <w:p>
      <w:pPr>
        <w:spacing w:before="0" w:after="0" w:line="25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负理想解，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取加权标准化矩阵中每一列的最小值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城市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月份组合</w:t>
      </w:r>
      <w:r>
        <w:rPr>
          <w:rFonts w:ascii="宋体" w:hAnsi="宋体" w:cs="宋体" w:eastAsia="宋体"/>
          <w:sz w:val="24"/>
          <w:szCs w:val="24"/>
          <w:b/>
          <w:spacing w:val="1"/>
        </w:rPr>
        <w:t> 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与正理想解的欧几里得距离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6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城市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月份组合</w:t>
      </w:r>
      <w:r>
        <w:rPr>
          <w:rFonts w:ascii="宋体" w:hAnsi="宋体" w:cs="宋体" w:eastAsia="宋体"/>
          <w:sz w:val="24"/>
          <w:szCs w:val="24"/>
          <w:b/>
          <w:spacing w:val="1"/>
        </w:rPr>
        <w:t> 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与负理想解的欧几里得距离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城市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月份组合</w:t>
      </w:r>
      <w:r>
        <w:rPr>
          <w:rFonts w:ascii="宋体" w:hAnsi="宋体" w:cs="宋体" w:eastAsia="宋体"/>
          <w:sz w:val="24"/>
          <w:szCs w:val="24"/>
          <w:b/>
          <w:spacing w:val="2"/>
        </w:rPr>
        <w:t> 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b/>
          <w:spacing w:val="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的相对贴近度，表示该组合与理想解的接近度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3211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评价对象的数量，即总的城市</w:t>
      </w:r>
      <w:r>
        <w:rPr>
          <w:rFonts w:ascii="Times New Roman" w:hAnsi="Times New Roman" w:cs="Times New Roman" w:eastAsia="Times New Roman"/>
          <w:b/>
          <w:color w:val="000000"/>
          <w:spacing w:val="-1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月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份组合数量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4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253.579pt;margin-top:94.579pt;width:88.420pt;height:1.420pt;mso-position-horizontal-relative:page;mso-position-vertical-relative:page;z-index:-10" coordorigin="5071,1891" coordsize="1768,28">
        <v:shape style="position:absolute;left:5071;top:1891;width:1768;height:28" coordorigin="5071,1891" coordsize="1768,28" path="m5074,1916l5074,1916,5074,1916,5074,1916,5074,1916,5074,1916,5074,1916,5074,1916,5074,1916,5075,1916,5075,1916,5075,1916,5075,1916,5076,1916,5076,1916,5077,1916,5078,1916,5078,1916,5079,1916,5080,1916,5081,1916,5082,1916,5084,1916,5085,1916,5087,1916,5089,1916,5090,1916,5092,1916,5095,1916,5097,1916,5100,1916,5102,1916,5105,1916,5108,1916,5112,1916,5115,1916,5119,1916,5123,1916,5127,1916,5131,1916,5136,1916,5141,1916,5146,1916,5151,1916,5157,1916,5163,1916,5169,1916,5176,1916,5183,1916,5190,1916,5197,1916,5205,1916,5213,1916,5221,1916,5230,1916,5239,1916,5248,1916,5257,1916,5267,1916,5278,1916,5289,1916,5300,1916,5311,1916,5323,1916,5335,1916,5348,1916,5361,1916,5374,1916,5388,1916,5402,1916,5417,1916,5432,1916,5448,1916,5464,1916,5480,1916,5497,1916,5515,1916,5532,1916,5551,1916,5570,1916,5589,1916,5609,1916,5629,1916,5650,1916,5671,1916,5693,1916,5715,1916,5738,1916,5762,1916,5786,1916,5810,1916,5835,1916,5861,1916,5887,1916,5914,1916,5941,1916,5969,1916,5998,1916,6027,1916,6057,1916,6087,1916,6118,1916,6150,1916,6182,1916,6215,1916,6249,1916,6283,1916,6318,1916,6353,1916,6390,1916,6426,1916,6464,1916,6502,1916,6541,1916,6581,1916,6621,1916,6662,1916,6704,1916,6747,1916,6790,1916,6834,1916e" filled="f" stroked="t" strokeweight="0.840pt" strokecolor="#000000">
          <v:path arrowok="t"/>
        </v:shape>
      </v:group>
    </w:pict>
    <w:pict>
      <v:shape style="position:absolute;margin-left:233.400pt;margin-top:683.400pt;width:54.0pt;height:21.0pt;mso-position-horizontal-relative:page;mso-position-vertical-relative:page;z-index:-10" type="#_x0000_t75">
        <v:imagedata r:id="rId21" o:title=""/>
      </v:shape>
    </w:pict>
    <w:pict>
      <v:shape style="position:absolute;margin-left:320.399pt;margin-top:684.600pt;width:9.600pt;height:20.399pt;mso-position-horizontal-relative:page;mso-position-vertical-relative:page;z-index:-10" type="#_x0000_t75">
        <v:imagedata r:id="rId22" o:title=""/>
      </v:shape>
    </w:pict>
    <w:pict>
      <v:shape style="position:absolute;margin-left:440.400pt;margin-top:684.600pt;width:12.0pt;height:20.399pt;mso-position-horizontal-relative:page;mso-position-vertical-relative:page;z-index:-1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5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74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五</w:t>
      </w:r>
      <w:r>
        <w:rPr>
          <w:rFonts w:ascii="宋体" w:hAnsi="宋体" w:cs="宋体" w:eastAsia="宋体"/>
          <w:sz w:val="32"/>
          <w:szCs w:val="32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模型建立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1"/>
          <w:sz w:val="28"/>
          <w:szCs w:val="28"/>
        </w:rPr>
        <w:t>数据</w:t>
      </w:r>
      <w:r>
        <w:rPr>
          <w:rFonts w:ascii="宋体" w:hAnsi="宋体" w:cs="宋体" w:eastAsia="宋体"/>
          <w:b/>
          <w:color w:val="000000"/>
          <w:sz w:val="28"/>
          <w:szCs w:val="28"/>
        </w:rPr>
        <w:t>预处理：</w:t>
      </w:r>
    </w:p>
    <w:p>
      <w:pPr>
        <w:spacing w:before="0" w:after="0" w:line="1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数据粗略处理：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数据</w:t>
      </w:r>
      <w:r>
        <w:rPr>
          <w:rFonts w:ascii="宋体" w:hAnsi="宋体" w:cs="宋体" w:eastAsia="宋体"/>
          <w:color w:val="000000"/>
          <w:sz w:val="24"/>
          <w:szCs w:val="24"/>
        </w:rPr>
        <w:t>缺失，不予考虑。</w:t>
      </w:r>
    </w:p>
    <w:p>
      <w:pPr>
        <w:spacing w:before="0" w:after="0" w:line="130" w:lineRule="exact"/>
        <w:ind w:left="0" w:right="0"/>
      </w:pPr>
    </w:p>
    <w:p>
      <w:pPr>
        <w:autoSpaceDE w:val="0"/>
        <w:autoSpaceDN w:val="0"/>
        <w:spacing w:before="0" w:after="0" w:line="359" w:lineRule="auto"/>
        <w:ind w:left="2282" w:right="1678" w:firstLine="0"/>
      </w:pPr>
      <w:r>
        <w:rPr>
          <w:rFonts w:ascii="宋体" w:hAnsi="宋体" w:cs="宋体" w:eastAsia="宋体"/>
          <w:b/>
          <w:color w:val="000000"/>
          <w:spacing w:val="-5"/>
          <w:sz w:val="24"/>
          <w:szCs w:val="24"/>
        </w:rPr>
        <w:t>气象数据清洗：</w:t>
      </w:r>
      <w:r>
        <w:rPr>
          <w:rFonts w:ascii="宋体" w:hAnsi="宋体" w:cs="宋体" w:eastAsia="宋体"/>
          <w:color w:val="3f3f3f"/>
          <w:spacing w:val="-5"/>
          <w:sz w:val="24"/>
          <w:szCs w:val="24"/>
        </w:rPr>
        <w:t>剔除异常值</w:t>
      </w:r>
      <w:r>
        <w:rPr>
          <w:rFonts w:ascii="宋体" w:hAnsi="宋体" w:cs="宋体" w:eastAsia="宋体"/>
          <w:color w:val="3f3f3f"/>
          <w:spacing w:val="-4"/>
          <w:sz w:val="24"/>
          <w:szCs w:val="24"/>
        </w:rPr>
        <w:t>（如温度＞</w:t>
      </w:r>
      <w:r>
        <w:rPr>
          <w:rFonts w:ascii="Times New Roman" w:hAnsi="Times New Roman" w:cs="Times New Roman" w:eastAsia="Times New Roman"/>
          <w:color w:val="3f3f3f"/>
          <w:spacing w:val="-4"/>
          <w:sz w:val="24"/>
          <w:szCs w:val="24"/>
        </w:rPr>
        <w:t>40</w:t>
      </w:r>
      <w:r>
        <w:rPr>
          <w:rFonts w:ascii="Cambria" w:hAnsi="Cambria" w:cs="Cambria" w:eastAsia="Cambria"/>
          <w:color w:val="3f3f3f"/>
          <w:spacing w:val="-2"/>
          <w:sz w:val="24"/>
          <w:szCs w:val="24"/>
        </w:rPr>
        <w:t>℃</w:t>
      </w:r>
      <w:r>
        <w:rPr>
          <w:rFonts w:ascii="宋体" w:hAnsi="宋体" w:cs="宋体" w:eastAsia="宋体"/>
          <w:color w:val="3f3f3f"/>
          <w:spacing w:val="-5"/>
          <w:sz w:val="24"/>
          <w:szCs w:val="24"/>
        </w:rPr>
        <w:t>或降水量＞</w:t>
      </w:r>
      <w:r>
        <w:rPr>
          <w:rFonts w:ascii="Times New Roman" w:hAnsi="Times New Roman" w:cs="Times New Roman" w:eastAsia="Times New Roman"/>
          <w:color w:val="3f3f3f"/>
          <w:spacing w:val="-3"/>
          <w:sz w:val="24"/>
          <w:szCs w:val="24"/>
        </w:rPr>
        <w:t>100mm</w:t>
      </w:r>
      <w:r>
        <w:rPr>
          <w:rFonts w:ascii="宋体" w:hAnsi="宋体" w:cs="宋体" w:eastAsia="宋体"/>
          <w:color w:val="3f3f3f"/>
          <w:spacing w:val="-5"/>
          <w:sz w:val="24"/>
          <w:szCs w:val="24"/>
        </w:rPr>
        <w:t>的极端记录）</w:t>
      </w:r>
      <w:r>
        <w:rPr>
          <w:rFonts w:ascii="宋体" w:hAnsi="宋体" w:cs="宋体" w:eastAsia="宋体"/>
          <w:color w:val="3f3f3f"/>
          <w:spacing w:val="-4"/>
          <w:sz w:val="24"/>
          <w:szCs w:val="24"/>
        </w:rPr>
        <w:t>。</w:t>
      </w:r>
      <w:r>
        <w:rPr>
          <w:rFonts w:ascii="宋体" w:hAnsi="宋体" w:cs="宋体" w:eastAsia="宋体"/>
          <w:b/>
          <w:color w:val="3f3f3f"/>
          <w:spacing w:val="-3"/>
          <w:sz w:val="24"/>
          <w:szCs w:val="24"/>
        </w:rPr>
        <w:t>指标归一化：</w:t>
      </w:r>
      <w:r>
        <w:rPr>
          <w:rFonts w:ascii="宋体" w:hAnsi="宋体" w:cs="宋体" w:eastAsia="宋体"/>
          <w:color w:val="3f3f3f"/>
          <w:spacing w:val="-4"/>
          <w:sz w:val="24"/>
          <w:szCs w:val="24"/>
        </w:rPr>
        <w:t>对效益型指</w:t>
      </w:r>
      <w:r>
        <w:rPr>
          <w:rFonts w:ascii="宋体" w:hAnsi="宋体" w:cs="宋体" w:eastAsia="宋体"/>
          <w:color w:val="3f3f3f"/>
          <w:spacing w:val="-3"/>
          <w:sz w:val="24"/>
          <w:szCs w:val="24"/>
        </w:rPr>
        <w:t>标（如人口规模）与成本型指标（如风速）分别采</w:t>
      </w:r>
    </w:p>
    <w:p>
      <w:pPr>
        <w:autoSpaceDE w:val="0"/>
        <w:autoSpaceDN w:val="0"/>
        <w:spacing w:before="2" w:after="0" w:line="251" w:lineRule="auto"/>
        <w:ind w:left="1800" w:right="0" w:firstLine="0"/>
      </w:pPr>
      <w:r>
        <w:rPr>
          <w:rFonts w:ascii="宋体" w:hAnsi="宋体" w:cs="宋体" w:eastAsia="宋体"/>
          <w:color w:val="3f3f3f"/>
          <w:spacing w:val="7"/>
          <w:sz w:val="24"/>
          <w:szCs w:val="24"/>
        </w:rPr>
        <w:t>用</w:t>
      </w:r>
      <w:r>
        <w:rPr>
          <w:rFonts w:ascii="Times New Roman" w:hAnsi="Times New Roman" w:cs="Times New Roman" w:eastAsia="Times New Roman"/>
          <w:color w:val="3f3f3f"/>
          <w:spacing w:val="4"/>
          <w:sz w:val="24"/>
          <w:szCs w:val="24"/>
        </w:rPr>
        <w:t>Min</w:t>
      </w:r>
      <w:r>
        <w:rPr>
          <w:rFonts w:ascii="Times New Roman" w:hAnsi="Times New Roman" w:cs="Times New Roman" w:eastAsia="Times New Roman"/>
          <w:color w:val="3f3f3f"/>
          <w:spacing w:val="4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3f3f3f"/>
          <w:spacing w:val="4"/>
          <w:sz w:val="24"/>
          <w:szCs w:val="24"/>
        </w:rPr>
        <w:t>Max</w:t>
      </w:r>
      <w:r>
        <w:rPr>
          <w:rFonts w:ascii="宋体" w:hAnsi="宋体" w:cs="宋体" w:eastAsia="宋体"/>
          <w:color w:val="3f3f3f"/>
          <w:spacing w:val="10"/>
          <w:sz w:val="24"/>
          <w:szCs w:val="24"/>
        </w:rPr>
        <w:t>标准</w:t>
      </w:r>
      <w:r>
        <w:rPr>
          <w:rFonts w:ascii="宋体" w:hAnsi="宋体" w:cs="宋体" w:eastAsia="宋体"/>
          <w:color w:val="3f3f3f"/>
          <w:spacing w:val="8"/>
          <w:sz w:val="24"/>
          <w:szCs w:val="24"/>
        </w:rPr>
        <w:t>化。</w:t>
      </w:r>
    </w:p>
    <w:p>
      <w:pPr>
        <w:spacing w:before="0" w:after="0" w:line="27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问题一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5.1.1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问题一分析</w:t>
      </w:r>
    </w:p>
    <w:p>
      <w:pPr>
        <w:spacing w:before="0" w:after="0" w:line="200" w:lineRule="exact"/>
        <w:ind w:left="0" w:right="0"/>
      </w:pPr>
    </w:p>
    <w:p>
      <w:pPr>
        <w:spacing w:before="0" w:after="0" w:line="247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面对这个问题，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我首先要明确：要从全国范围内选择出适合举办马拉松赛事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的主要城市及窗口期，需要综合考虑气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象适宜性、城市承载能力、人口规模和报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名热度等核心要素。这是一个典型的多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指标、多方案综合评价问题。各大要素分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解如</w:t>
      </w:r>
      <w:r>
        <w:rPr>
          <w:rFonts w:ascii="宋体" w:hAnsi="宋体" w:cs="宋体" w:eastAsia="宋体"/>
          <w:color w:val="000000"/>
          <w:sz w:val="24"/>
          <w:szCs w:val="24"/>
        </w:rPr>
        <w:t>下：</w:t>
      </w:r>
    </w:p>
    <w:p>
      <w:pPr>
        <w:autoSpaceDE w:val="0"/>
        <w:autoSpaceDN w:val="0"/>
        <w:spacing w:before="2" w:after="0" w:line="296" w:lineRule="auto"/>
        <w:ind w:left="2239" w:right="1799" w:firstLine="-439"/>
      </w:pPr>
      <w:r>
        <w:rPr>
          <w:rFonts w:ascii="Wingdings" w:hAnsi="Wingdings" w:cs="Wingdings" w:eastAsia="Wingdings"/>
          <w:color w:val="000000"/>
          <w:sz w:val="24"/>
          <w:szCs w:val="24"/>
        </w:rPr>
        <w:t>◼</w:t>
      </w:r>
      <w:r>
        <w:rPr>
          <w:rFonts w:ascii="Wingdings" w:hAnsi="Wingdings" w:cs="Wingdings" w:eastAsia="Wingdings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气象适宜性：</w:t>
      </w:r>
      <w:r>
        <w:rPr>
          <w:rFonts w:ascii="宋体" w:hAnsi="宋体" w:cs="宋体" w:eastAsia="宋体"/>
          <w:color w:val="000000"/>
          <w:sz w:val="24"/>
          <w:szCs w:val="24"/>
        </w:rPr>
        <w:t>来自气象数据，考虑温度、湿度、风速、降水等，重点关注适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宜人</w:t>
      </w:r>
      <w:r>
        <w:rPr>
          <w:rFonts w:ascii="宋体" w:hAnsi="宋体" w:cs="宋体" w:eastAsia="宋体"/>
          <w:color w:val="000000"/>
          <w:sz w:val="24"/>
          <w:szCs w:val="24"/>
        </w:rPr>
        <w:t>群长跑的温度和湿度区间；</w:t>
      </w:r>
    </w:p>
    <w:p>
      <w:pPr>
        <w:autoSpaceDE w:val="0"/>
        <w:autoSpaceDN w:val="0"/>
        <w:spacing w:before="10" w:after="0" w:line="296" w:lineRule="auto"/>
        <w:ind w:left="2239" w:right="1681" w:firstLine="-439"/>
      </w:pPr>
      <w:r>
        <w:rPr>
          <w:rFonts w:ascii="Wingdings" w:hAnsi="Wingdings" w:cs="Wingdings" w:eastAsia="Wingdings"/>
          <w:color w:val="000000"/>
          <w:spacing w:val="1"/>
          <w:sz w:val="24"/>
          <w:szCs w:val="24"/>
        </w:rPr>
        <w:t>◼</w:t>
      </w:r>
      <w:r>
        <w:rPr>
          <w:rFonts w:ascii="Wingdings" w:hAnsi="Wingdings" w:cs="Wingdings" w:eastAsia="Wingdings"/>
          <w:sz w:val="24"/>
          <w:szCs w:val="24"/>
          <w:spacing w:val="27"/>
        </w:rPr>
        <w:t> 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城市承载能力：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来自城市交通、住宿等数据，考虑地铁客运量、住宿容量、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道路</w:t>
      </w:r>
      <w:r>
        <w:rPr>
          <w:rFonts w:ascii="宋体" w:hAnsi="宋体" w:cs="宋体" w:eastAsia="宋体"/>
          <w:color w:val="000000"/>
          <w:sz w:val="24"/>
          <w:szCs w:val="24"/>
        </w:rPr>
        <w:t>网络密度等；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4"/>
          <w:szCs w:val="24"/>
        </w:rPr>
        <w:t>◼</w:t>
      </w:r>
      <w:r>
        <w:rPr>
          <w:rFonts w:ascii="Wingdings" w:hAnsi="Wingdings" w:cs="Wingdings" w:eastAsia="Wingdings"/>
          <w:sz w:val="24"/>
          <w:szCs w:val="24"/>
          <w:spacing w:val="42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人口规模：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来自人口普查和密度分布，考虑常住人口、人口密度等；</w:t>
      </w:r>
    </w:p>
    <w:p>
      <w:pPr>
        <w:autoSpaceDE w:val="0"/>
        <w:autoSpaceDN w:val="0"/>
        <w:spacing w:before="76" w:after="0" w:line="240" w:lineRule="auto"/>
        <w:ind w:left="1800" w:right="0" w:firstLine="0"/>
      </w:pPr>
      <w:r>
        <w:rPr>
          <w:rFonts w:ascii="Wingdings" w:hAnsi="Wingdings" w:cs="Wingdings" w:eastAsia="Wingdings"/>
          <w:color w:val="000000"/>
          <w:sz w:val="24"/>
          <w:szCs w:val="24"/>
        </w:rPr>
        <w:t>◼</w:t>
      </w:r>
      <w:r>
        <w:rPr>
          <w:rFonts w:ascii="Wingdings" w:hAnsi="Wingdings" w:cs="Wingdings" w:eastAsia="Wingdings"/>
          <w:sz w:val="24"/>
          <w:szCs w:val="24"/>
          <w:spacing w:val="43"/>
        </w:rPr>
        <w:t> </w:t>
      </w:r>
      <w:r>
        <w:rPr>
          <w:rFonts w:ascii="宋体" w:hAnsi="宋体" w:cs="宋体" w:eastAsia="宋体"/>
          <w:b/>
          <w:color w:val="000000"/>
          <w:spacing w:val="2"/>
          <w:sz w:val="24"/>
          <w:szCs w:val="24"/>
        </w:rPr>
        <w:t>报名热度：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来自历史报名人数及其增长率，反映赛事实际吸引力。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94" w:lineRule="auto"/>
        <w:ind w:left="1800" w:right="1795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由于这些指标量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纲和属性各异，我们需要一个综合评价体系，并采用数据驱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动的权重确定与排序方法。这里选择</w:t>
      </w:r>
      <w:r>
        <w:rPr>
          <w:rFonts w:ascii="宋体" w:hAnsi="宋体" w:cs="宋体" w:eastAsia="宋体"/>
          <w:b/>
          <w:color w:val="000000"/>
          <w:spacing w:val="3"/>
          <w:sz w:val="24"/>
          <w:szCs w:val="24"/>
        </w:rPr>
        <w:t>熵权法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（确定权重）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+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Times New Roman" w:hAnsi="Times New Roman" w:cs="Times New Roman" w:eastAsia="Times New Roman"/>
          <w:b/>
          <w:color w:val="000000"/>
          <w:spacing w:val="1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"/>
        </w:rPr>
        <w:t> </w:t>
      </w:r>
      <w:r>
        <w:rPr>
          <w:rFonts w:ascii="宋体" w:hAnsi="宋体" w:cs="宋体" w:eastAsia="宋体"/>
          <w:b/>
          <w:color w:val="000000"/>
          <w:spacing w:val="6"/>
          <w:sz w:val="24"/>
          <w:szCs w:val="24"/>
        </w:rPr>
        <w:t>模型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（方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案排</w:t>
      </w:r>
      <w:r>
        <w:rPr>
          <w:rFonts w:ascii="宋体" w:hAnsi="宋体" w:cs="宋体" w:eastAsia="宋体"/>
          <w:color w:val="000000"/>
          <w:sz w:val="24"/>
          <w:szCs w:val="24"/>
        </w:rPr>
        <w:t>序）的组合方式。</w:t>
      </w:r>
    </w:p>
    <w:p>
      <w:pPr>
        <w:spacing w:before="0" w:after="0" w:line="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5.1.2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问题一建模</w:t>
      </w:r>
    </w:p>
    <w:p>
      <w:pPr>
        <w:spacing w:before="0" w:after="0" w:line="9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1.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评价指标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体系搭建</w:t>
      </w:r>
    </w:p>
    <w:p>
      <w:pPr>
        <w:autoSpaceDE w:val="0"/>
        <w:autoSpaceDN w:val="0"/>
        <w:spacing w:before="1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本文</w:t>
      </w:r>
      <w:r>
        <w:rPr>
          <w:rFonts w:ascii="宋体" w:hAnsi="宋体" w:cs="宋体" w:eastAsia="宋体"/>
          <w:color w:val="000000"/>
          <w:sz w:val="24"/>
          <w:szCs w:val="24"/>
        </w:rPr>
        <w:t>首先构建评价体系，搭建为以下指标层次：</w:t>
      </w:r>
    </w:p>
    <w:p>
      <w:pPr>
        <w:autoSpaceDE w:val="0"/>
        <w:autoSpaceDN w:val="0"/>
        <w:spacing w:before="37" w:after="0" w:line="295" w:lineRule="auto"/>
        <w:ind w:left="1800" w:right="1738" w:firstLine="479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对于气温、湿度、风速这些气象指标，需要定义一个适宜区间（例如</w:t>
      </w:r>
      <w:r>
        <w:rPr>
          <w:rFonts w:ascii="宋体" w:hAnsi="宋体" w:cs="宋体" w:eastAsia="宋体"/>
          <w:sz w:val="24"/>
          <w:szCs w:val="24"/>
          <w:spacing w:val="-79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10℃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20℃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），偏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离程度可以通过距离化为成本型指标。对于承载能力、人口规模、报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名热度</w:t>
      </w:r>
      <w:r>
        <w:rPr>
          <w:rFonts w:ascii="宋体" w:hAnsi="宋体" w:cs="宋体" w:eastAsia="宋体"/>
          <w:color w:val="000000"/>
          <w:sz w:val="24"/>
          <w:szCs w:val="24"/>
        </w:rPr>
        <w:t>，都是越大越好，属于效益型。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701"/>
        </w:tabs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这样可以形成指标矩阵</w:t>
      </w:r>
      <w:r>
        <w:tab/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，其中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表示城市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月份组合，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表示指标。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1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829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b/>
        </w:rPr>
        <w:t>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3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评价指标体系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5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110.400pt;margin-top:72.599pt;width:417.0pt;height:247.800pt;mso-position-horizontal-relative:page;mso-position-vertical-relative:page;z-index:0" type="#_x0000_t75">
        <v:imagedata r:id="rId24" o:title=""/>
      </v:shape>
    </w:pict>
    <w:pict>
      <v:shape style="position:absolute;margin-left:209.400pt;margin-top:344.399pt;width:52.800pt;height:21.0pt;mso-position-horizontal-relative:page;mso-position-vertical-relative:page;z-index:-10" type="#_x0000_t75">
        <v:imagedata r:id="rId25" o:title=""/>
      </v:shape>
    </w:pict>
    <w:pict>
      <v:shape style="position:absolute;margin-left:226.800pt;margin-top:398.400pt;width:96.600pt;height:48.0pt;mso-position-horizontal-relative:page;mso-position-vertical-relative:page;z-index:0" type="#_x0000_t75">
        <v:imagedata r:id="rId26" o:title=""/>
      </v:shape>
    </w:pict>
    <w:pict>
      <v:shape style="position:absolute;margin-left:226.800pt;margin-top:479.400pt;width:96.600pt;height:49.800pt;mso-position-horizontal-relative:page;mso-position-vertical-relative:page;z-index:0" type="#_x0000_t75">
        <v:imagedata r:id="rId27" o:title=""/>
      </v:shape>
    </w:pict>
    <w:pict>
      <v:shape style="position:absolute;margin-left:194.400pt;margin-top:539.400pt;width:49.800pt;height:21.0pt;mso-position-horizontal-relative:page;mso-position-vertical-relative:page;z-index:-10" type="#_x0000_t75">
        <v:imagedata r:id="rId28" o:title=""/>
      </v:shape>
    </w:pict>
    <w:pict>
      <v:shape style="position:absolute;margin-left:161.400pt;margin-top:609.600pt;width:10.800pt;height:20.399pt;mso-position-horizontal-relative:page;mso-position-vertical-relative:page;z-index:-10" type="#_x0000_t75">
        <v:imagedata r:id="rId29" o:title=""/>
      </v:shape>
    </w:pict>
    <w:pict>
      <v:shape style="position:absolute;margin-left:239.400pt;margin-top:636.600pt;width:70.800pt;height:47.400pt;mso-position-horizontal-relative:page;mso-position-vertical-relative:page;z-index:0" type="#_x0000_t75">
        <v:imagedata r:id="rId30" o:title=""/>
      </v:shape>
    </w:pict>
    <w:pict>
      <v:shape style="position:absolute;margin-left:158.400pt;margin-top:687.600pt;width:10.800pt;height:20.399pt;mso-position-horizontal-relative:page;mso-position-vertical-relative:page;z-index:-10" type="#_x0000_t75">
        <v:imagedata r:id="rId31" o:title=""/>
      </v:shape>
    </w:pict>
    <w:pict>
      <v:shape style="position:absolute;margin-left:189.600pt;margin-top:719.400pt;width:169.800pt;height:39.0pt;mso-position-horizontal-relative:page;mso-position-vertical-relative:page;z-index:0" type="#_x0000_t75">
        <v:imagedata r:id="rId3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6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56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数据预处理与无量纲化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5221"/>
        </w:tabs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建立原始指标矩阵</w:t>
      </w:r>
      <w:r>
        <w:tab/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后，需要进行无量纲化。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2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①对效益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型：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8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2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②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成本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型指标：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2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861"/>
        </w:tabs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得到标准化矩阵</w:t>
      </w:r>
      <w:r>
        <w:tab/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18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58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熵权计算</w:t>
      </w:r>
    </w:p>
    <w:p>
      <w:pPr>
        <w:spacing w:before="0" w:after="0" w:line="8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熵权法核心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是基于信息熵确定指标权重。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5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①计算第</w:t>
      </w:r>
      <w:r>
        <w:rPr>
          <w:rFonts w:ascii="宋体" w:hAnsi="宋体" w:cs="宋体" w:eastAsia="宋体"/>
          <w:sz w:val="24"/>
          <w:szCs w:val="24"/>
          <w:b/>
          <w:spacing w:val="63"/>
        </w:rPr>
        <w:t> 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个指标的比重：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②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计算第</w:t>
      </w:r>
      <w:r>
        <w:rPr>
          <w:rFonts w:ascii="宋体" w:hAnsi="宋体" w:cs="宋体" w:eastAsia="宋体"/>
          <w:sz w:val="24"/>
          <w:szCs w:val="24"/>
          <w:b/>
          <w:spacing w:val="57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个指标的信息熵：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6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245.400pt;margin-top:96.600pt;width:58.800pt;height:20.399pt;mso-position-horizontal-relative:page;mso-position-vertical-relative:page;z-index:0" type="#_x0000_t75">
        <v:imagedata r:id="rId33" o:title=""/>
      </v:shape>
    </w:pict>
    <w:pict>
      <v:shape style="position:absolute;margin-left:240.600pt;margin-top:141.600pt;width:69.599pt;height:47.400pt;mso-position-horizontal-relative:page;mso-position-vertical-relative:page;z-index:0" type="#_x0000_t75">
        <v:imagedata r:id="rId34" o:title=""/>
      </v:shape>
    </w:pict>
    <w:pict>
      <v:shape style="position:absolute;margin-left:185.400pt;margin-top:193.800pt;width:10.800pt;height:20.399pt;mso-position-horizontal-relative:page;mso-position-vertical-relative:page;z-index:-10" type="#_x0000_t75">
        <v:imagedata r:id="rId35" o:title=""/>
      </v:shape>
    </w:pict>
    <w:pict>
      <v:shape style="position:absolute;margin-left:254.400pt;margin-top:191.400pt;width:16.800pt;height:21.0pt;mso-position-horizontal-relative:page;mso-position-vertical-relative:page;z-index:-10" type="#_x0000_t75">
        <v:imagedata r:id="rId36" o:title=""/>
      </v:shape>
    </w:pict>
    <w:pict>
      <v:shape style="position:absolute;margin-left:240.600pt;margin-top:263.399pt;width:63.600pt;height:21.0pt;mso-position-horizontal-relative:page;mso-position-vertical-relative:page;z-index:0" type="#_x0000_t75">
        <v:imagedata r:id="rId37" o:title=""/>
      </v:shape>
    </w:pict>
    <w:pict>
      <v:shape style="position:absolute;margin-left:231.600pt;margin-top:315.600pt;width:80.400pt;height:34.799pt;mso-position-horizontal-relative:page;mso-position-vertical-relative:page;z-index:0" type="#_x0000_t75">
        <v:imagedata r:id="rId38" o:title=""/>
      </v:shape>
    </w:pict>
    <w:pict>
      <v:shape style="position:absolute;margin-left:233.400pt;margin-top:381.600pt;width:78.0pt;height:34.799pt;mso-position-horizontal-relative:page;mso-position-vertical-relative:page;z-index:0" type="#_x0000_t75">
        <v:imagedata r:id="rId39" o:title=""/>
      </v:shape>
    </w:pict>
    <w:pict>
      <v:shape style="position:absolute;margin-left:149.400pt;margin-top:448.800pt;width:238.800pt;height:34.200pt;mso-position-horizontal-relative:page;mso-position-vertical-relative:page;z-index:0" type="#_x0000_t75">
        <v:imagedata r:id="rId40" o:title=""/>
      </v:shape>
    </w:pict>
    <w:pict>
      <v:shape style="position:absolute;margin-left:230.400pt;margin-top:513.600pt;width:78.0pt;height:36.600pt;mso-position-horizontal-relative:page;mso-position-vertical-relative:page;z-index:0" type="#_x0000_t75">
        <v:imagedata r:id="rId41" o:title=""/>
      </v:shape>
    </w:pict>
    <w:pict>
      <v:shape style="position:absolute;margin-left:173.400pt;margin-top:558.600pt;width:15.600pt;height:20.399pt;mso-position-horizontal-relative:page;mso-position-vertical-relative:page;z-index:-10" type="#_x0000_t75">
        <v:imagedata r:id="rId42" o:title=""/>
      </v:shape>
    </w:pict>
    <w:pict>
      <v:shape style="position:absolute;margin-left:137.400pt;margin-top:624.600pt;width:15.600pt;height:20.399pt;mso-position-horizontal-relative:page;mso-position-vertical-relative:page;z-index:-10" type="#_x0000_t75">
        <v:imagedata r:id="rId4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7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③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计算冗余度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65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5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23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进而计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算权重：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424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6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这样每个指标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对应的权重</w:t>
      </w:r>
      <w:r>
        <w:rPr>
          <w:rFonts w:ascii="宋体" w:hAnsi="宋体" w:cs="宋体" w:eastAsia="宋体"/>
          <w:sz w:val="24"/>
          <w:szCs w:val="24"/>
          <w:spacing w:val="4"/>
        </w:rPr>
        <w:t> 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就确定了。</w:t>
      </w:r>
    </w:p>
    <w:p>
      <w:pPr>
        <w:spacing w:before="0" w:after="0" w:line="11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4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优选排序</w:t>
      </w:r>
    </w:p>
    <w:p>
      <w:pPr>
        <w:autoSpaceDE w:val="0"/>
        <w:autoSpaceDN w:val="0"/>
        <w:spacing w:before="76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有了权重后，进入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决策。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首先计算加权标准化矩阵：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306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16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其次，</w:t>
      </w:r>
      <w:r>
        <w:rPr>
          <w:rFonts w:ascii="宋体" w:hAnsi="宋体" w:cs="宋体" w:eastAsia="宋体"/>
          <w:color w:val="000000"/>
          <w:sz w:val="24"/>
          <w:szCs w:val="24"/>
        </w:rPr>
        <w:t>确定正理想解：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306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8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以及确</w:t>
      </w:r>
      <w:r>
        <w:rPr>
          <w:rFonts w:ascii="宋体" w:hAnsi="宋体" w:cs="宋体" w:eastAsia="宋体"/>
          <w:color w:val="000000"/>
          <w:sz w:val="24"/>
          <w:szCs w:val="24"/>
        </w:rPr>
        <w:t>定负理想解：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306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9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进而</w:t>
      </w:r>
      <w:r>
        <w:rPr>
          <w:rFonts w:ascii="宋体" w:hAnsi="宋体" w:cs="宋体" w:eastAsia="宋体"/>
          <w:color w:val="000000"/>
          <w:sz w:val="24"/>
          <w:szCs w:val="24"/>
        </w:rPr>
        <w:t>计算与正、负理想解的距离：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186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10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1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最终计</w:t>
      </w:r>
      <w:r>
        <w:rPr>
          <w:rFonts w:ascii="宋体" w:hAnsi="宋体" w:cs="宋体" w:eastAsia="宋体"/>
          <w:color w:val="000000"/>
          <w:sz w:val="24"/>
          <w:szCs w:val="24"/>
        </w:rPr>
        <w:t>算相对贴近度：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9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9196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11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）</w:t>
      </w:r>
    </w:p>
    <w:p>
      <w:pPr>
        <w:spacing w:before="0" w:after="0" w:line="200" w:lineRule="exact"/>
        <w:ind w:left="0" w:right="0"/>
      </w:pPr>
    </w:p>
    <w:p>
      <w:pPr>
        <w:spacing w:before="0" w:after="0" w:line="3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相对贴近度</w:t>
      </w:r>
      <w:r>
        <w:rPr>
          <w:rFonts w:ascii="宋体" w:hAnsi="宋体" w:cs="宋体" w:eastAsia="宋体"/>
          <w:sz w:val="24"/>
          <w:szCs w:val="24"/>
          <w:spacing w:val="32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越大，该城市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月份组合越接近理想方案，越适合作为马拉松</w:t>
      </w:r>
    </w:p>
    <w:p>
      <w:pPr>
        <w:spacing w:before="0" w:after="0" w:line="1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赛事</w:t>
      </w:r>
      <w:r>
        <w:rPr>
          <w:rFonts w:ascii="宋体" w:hAnsi="宋体" w:cs="宋体" w:eastAsia="宋体"/>
          <w:color w:val="000000"/>
          <w:sz w:val="24"/>
          <w:szCs w:val="24"/>
        </w:rPr>
        <w:t>窗口。</w:t>
      </w:r>
    </w:p>
    <w:p>
      <w:pPr>
        <w:autoSpaceDE w:val="0"/>
        <w:autoSpaceDN w:val="0"/>
        <w:spacing w:before="76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56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窗口期、规模与频次综合决策</w:t>
      </w:r>
    </w:p>
    <w:p>
      <w:pPr>
        <w:spacing w:before="0" w:after="0" w:line="185" w:lineRule="exact"/>
        <w:ind w:left="0" w:right="0"/>
      </w:pPr>
    </w:p>
    <w:p>
      <w:pPr>
        <w:autoSpaceDE w:val="0"/>
        <w:autoSpaceDN w:val="0"/>
        <w:spacing w:before="0" w:after="0" w:line="301" w:lineRule="auto"/>
        <w:ind w:left="1800" w:right="1799" w:firstLine="479"/>
      </w:pPr>
      <w:r>
        <w:rPr>
          <w:rFonts w:ascii="宋体" w:hAnsi="宋体" w:cs="宋体" w:eastAsia="宋体"/>
          <w:color w:val="000000"/>
          <w:sz w:val="24"/>
          <w:szCs w:val="24"/>
        </w:rPr>
        <w:t>基于</w:t>
      </w:r>
      <w:r>
        <w:rPr>
          <w:rFonts w:ascii="宋体" w:hAnsi="宋体" w:cs="宋体" w:eastAsia="宋体"/>
          <w:sz w:val="24"/>
          <w:szCs w:val="24"/>
          <w:spacing w:val="28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排序结果，筛选得分高的城市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月份组合作为优选窗口期。进一步结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合报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名热度与增长率，确定比赛规模（可按历史报名人数加权调整）；结合城市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承载</w:t>
      </w:r>
      <w:r>
        <w:rPr>
          <w:rFonts w:ascii="宋体" w:hAnsi="宋体" w:cs="宋体" w:eastAsia="宋体"/>
          <w:color w:val="000000"/>
          <w:sz w:val="24"/>
          <w:szCs w:val="24"/>
        </w:rPr>
        <w:t>能力与交通运力，合理安排赛事频次，避免城市超载。</w:t>
      </w: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这样，一个完整的、数据驱动的多维度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马拉松赛事窗口期、时间、规模与频</w:t>
      </w:r>
    </w:p>
    <w:p>
      <w:pPr>
        <w:autoSpaceDE w:val="0"/>
        <w:autoSpaceDN w:val="0"/>
        <w:spacing w:before="7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次的科</w:t>
      </w:r>
      <w:r>
        <w:rPr>
          <w:rFonts w:ascii="宋体" w:hAnsi="宋体" w:cs="宋体" w:eastAsia="宋体"/>
          <w:color w:val="000000"/>
          <w:sz w:val="24"/>
          <w:szCs w:val="24"/>
        </w:rPr>
        <w:t>学决策模型就建立完成了。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8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7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211.800pt;margin-top:218.400pt;width:170.400pt;height:115.800pt;mso-position-horizontal-relative:page;mso-position-vertical-relative:page;z-index:0" type="#_x0000_t75">
        <v:imagedata r:id="rId44" o:title=""/>
      </v:shape>
    </w:pict>
    <w:pict>
      <v:shape style="position:absolute;margin-left:89.400pt;margin-top:396.600pt;width:417.0pt;height:253.800pt;mso-position-horizontal-relative:page;mso-position-vertical-relative:page;z-index:0" type="#_x0000_t75">
        <v:imagedata r:id="rId4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8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5.1.3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问题一求解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1800" w:right="1684" w:firstLine="479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针对问题一，在数据处理阶段，为保证计算稳定性，我们采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用中位数填补或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随机抽样填补缺失值，以修正数据空缺对结果的潜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在影响。接着，我们对原始数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据矩阵进行了无量纲化处理</w:t>
      </w:r>
      <w:r>
        <w:rPr>
          <w:rFonts w:ascii="宋体" w:hAnsi="宋体" w:cs="宋体" w:eastAsia="宋体"/>
          <w:color w:val="000000"/>
          <w:sz w:val="24"/>
          <w:szCs w:val="24"/>
        </w:rPr>
        <w:t>，通过极差标准化方法统一不同指标的量纲和量级，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使各项</w:t>
      </w:r>
      <w:r>
        <w:rPr>
          <w:rFonts w:ascii="宋体" w:hAnsi="宋体" w:cs="宋体" w:eastAsia="宋体"/>
          <w:color w:val="000000"/>
          <w:sz w:val="24"/>
          <w:szCs w:val="24"/>
        </w:rPr>
        <w:t>指标能够在同一评价框架下参与计算。</w:t>
      </w: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接着引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入熵权法，基于各指标的信息熵与冗余度客观确定指标权重，避免主</w:t>
      </w:r>
    </w:p>
    <w:p>
      <w:pPr>
        <w:autoSpaceDE w:val="0"/>
        <w:autoSpaceDN w:val="0"/>
        <w:spacing w:before="79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观设定带来的偏差。计算结果显示，报名热度和城市承载能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力的权重略高，例如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9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5.2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指标权重图</w:t>
      </w:r>
    </w:p>
    <w:p>
      <w:pPr>
        <w:autoSpaceDE w:val="0"/>
        <w:autoSpaceDN w:val="0"/>
        <w:spacing w:before="76" w:after="0" w:line="297" w:lineRule="auto"/>
        <w:ind w:left="1800" w:right="1798" w:firstLine="479"/>
      </w:pPr>
      <w:r>
        <w:rPr>
          <w:rFonts w:ascii="宋体" w:hAnsi="宋体" w:cs="宋体" w:eastAsia="宋体"/>
          <w:color w:val="000000"/>
          <w:sz w:val="24"/>
          <w:szCs w:val="24"/>
        </w:rPr>
        <w:t>基于确定的权重，我们采用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方法计算各城市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月份组合相对于正理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想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解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的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相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对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贴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近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度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，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得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分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越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高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者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越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适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合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作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为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马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拉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松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赛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事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窗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1"/>
          <w:sz w:val="24"/>
          <w:szCs w:val="24"/>
        </w:rPr>
        <w:t>口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期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pacing w:val="-40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3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图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5.1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比赛频次结果图</w:t>
      </w:r>
    </w:p>
    <w:p>
      <w:pPr>
        <w:spacing w:before="0" w:after="0" w:line="120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684" w:firstLine="479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基于模型输出结果，我们对</w:t>
      </w:r>
      <w:r>
        <w:rPr>
          <w:rFonts w:ascii="宋体" w:hAnsi="宋体" w:cs="宋体" w:eastAsia="宋体"/>
          <w:color w:val="000000"/>
          <w:sz w:val="24"/>
          <w:szCs w:val="24"/>
        </w:rPr>
        <w:t>赛事窗口期、规模与频次提出以下分析与建议。</w:t>
      </w:r>
      <w:r>
        <w:rPr>
          <w:rFonts w:ascii="宋体" w:hAnsi="宋体" w:cs="宋体" w:eastAsia="宋体"/>
          <w:color w:val="000000"/>
          <w:sz w:val="24"/>
          <w:szCs w:val="24"/>
        </w:rPr>
        <w:t>对于窗口期与比赛时间，应优先选择得分排名靠前的城市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月份</w:t>
      </w:r>
      <w:r>
        <w:rPr>
          <w:rFonts w:ascii="宋体" w:hAnsi="宋体" w:cs="宋体" w:eastAsia="宋体"/>
          <w:color w:val="000000"/>
          <w:sz w:val="24"/>
          <w:szCs w:val="24"/>
        </w:rPr>
        <w:t>组合，尤其是春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秋季节，这段时间的气象条件通常更接近马拉松赛事的理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想状态，同时结合历史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报名数据增长最快的时间段，有助于最大化赛事热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度与参与度。例如，北京不仅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气象条件优秀，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而且报名热度长期居高不下，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是公认的顶级赛事举办地。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广东省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、</w:t>
      </w:r>
    </w:p>
    <w:p>
      <w:pPr>
        <w:spacing w:before="0" w:after="0" w:line="198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8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9</w:t>
      </w:r>
      <w:r>
        <w:rPr>
          <w:rFonts w:ascii="Times New Roman" w:hAnsi="Times New Roman" w:cs="Times New Roman" w:eastAsia="Times New Roman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21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99" w:lineRule="auto"/>
        <w:ind w:left="1800" w:right="1799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江苏省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等地区虽然需要注意部分月份的气候波动，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但在人群规模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与赛事吸引力方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面同</w:t>
      </w:r>
      <w:r>
        <w:rPr>
          <w:rFonts w:ascii="宋体" w:hAnsi="宋体" w:cs="宋体" w:eastAsia="宋体"/>
          <w:color w:val="000000"/>
          <w:sz w:val="24"/>
          <w:szCs w:val="24"/>
        </w:rPr>
        <w:t>样具备竞争力。</w:t>
      </w:r>
    </w:p>
    <w:p>
      <w:pPr>
        <w:autoSpaceDE w:val="0"/>
        <w:autoSpaceDN w:val="0"/>
        <w:spacing w:before="2" w:after="0" w:line="300" w:lineRule="auto"/>
        <w:ind w:left="1800" w:right="1681" w:firstLine="479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对于比赛规模安排，我们基于历史报名人数的分布情况，划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分出大型、中型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和小型赛事。部分二线城市或新兴热门赛道则建议定位为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中型赛事；而对于小城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市或首次举办的地区，更适</w:t>
      </w:r>
      <w:r>
        <w:rPr>
          <w:rFonts w:ascii="宋体" w:hAnsi="宋体" w:cs="宋体" w:eastAsia="宋体"/>
          <w:color w:val="000000"/>
          <w:sz w:val="24"/>
          <w:szCs w:val="24"/>
        </w:rPr>
        <w:t>合从小型赛事入手，逐步培育市场、积累品牌效应。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规模安排必须与城市承载能力相匹配，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切忌盲目扩张，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避免因规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模失控引发交通、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安保</w:t>
      </w:r>
      <w:r>
        <w:rPr>
          <w:rFonts w:ascii="宋体" w:hAnsi="宋体" w:cs="宋体" w:eastAsia="宋体"/>
          <w:color w:val="000000"/>
          <w:sz w:val="24"/>
          <w:szCs w:val="24"/>
        </w:rPr>
        <w:t>等综合压力。</w:t>
      </w: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问题二第一问分析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39" w:lineRule="auto"/>
        <w:ind w:left="1800" w:right="1801" w:firstLine="345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对于问题二</w:t>
      </w:r>
      <w:r>
        <w:rPr>
          <w:rFonts w:ascii="宋体" w:hAnsi="宋体" w:cs="宋体" w:eastAsia="宋体"/>
          <w:color w:val="000000"/>
          <w:sz w:val="24"/>
          <w:szCs w:val="24"/>
        </w:rPr>
        <w:t>，我们要根据给出的西安的景点与住宿设施，基于容量权重和邻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近路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网密度建立一个评价函数，在满足给定的约束条件，找出最优的马拉松起点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终点</w:t>
      </w:r>
      <w:r>
        <w:rPr>
          <w:rFonts w:ascii="宋体" w:hAnsi="宋体" w:cs="宋体" w:eastAsia="宋体"/>
          <w:color w:val="000000"/>
          <w:sz w:val="24"/>
          <w:szCs w:val="24"/>
        </w:rPr>
        <w:t>组合。约束条件建模：</w:t>
      </w:r>
    </w:p>
    <w:p>
      <w:pPr>
        <w:autoSpaceDE w:val="0"/>
        <w:autoSpaceDN w:val="0"/>
        <w:spacing w:before="2" w:after="0" w:line="235" w:lineRule="auto"/>
        <w:ind w:left="1800" w:right="1798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路线距离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42km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：通过路径规划算法（如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Dijkstra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或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A*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）计算候选路径的实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际距</w:t>
      </w:r>
      <w:r>
        <w:rPr>
          <w:rFonts w:ascii="宋体" w:hAnsi="宋体" w:cs="宋体" w:eastAsia="宋体"/>
          <w:color w:val="000000"/>
          <w:sz w:val="24"/>
          <w:szCs w:val="24"/>
        </w:rPr>
        <w:t>离。</w:t>
      </w:r>
    </w:p>
    <w:p>
      <w:pPr>
        <w:autoSpaceDE w:val="0"/>
        <w:autoSpaceDN w:val="0"/>
        <w:spacing w:before="12" w:after="0" w:line="235" w:lineRule="auto"/>
        <w:ind w:left="1800" w:right="1798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起点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米内住宿容量≥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人：以起点为中心，统计半径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4"/>
          <w:szCs w:val="24"/>
        </w:rPr>
        <w:t>3km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内的住宿设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施总</w:t>
      </w:r>
      <w:r>
        <w:rPr>
          <w:rFonts w:ascii="宋体" w:hAnsi="宋体" w:cs="宋体" w:eastAsia="宋体"/>
          <w:color w:val="000000"/>
          <w:sz w:val="24"/>
          <w:szCs w:val="24"/>
        </w:rPr>
        <w:t>容量。</w:t>
      </w:r>
    </w:p>
    <w:p>
      <w:pPr>
        <w:autoSpaceDE w:val="0"/>
        <w:autoSpaceDN w:val="0"/>
        <w:spacing w:before="13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起终点毗邻轨道交通站点：筛选距离起终点≤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500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米的轨道交通站点。</w:t>
      </w:r>
    </w:p>
    <w:p>
      <w:pPr>
        <w:autoSpaceDE w:val="0"/>
        <w:autoSpaceDN w:val="0"/>
        <w:spacing w:before="0" w:after="0" w:line="236" w:lineRule="auto"/>
        <w:ind w:left="1800" w:right="1798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路线距离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≥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42km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：通过路径规划算法（如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Dijkstra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或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A*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）计算候选路径的实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际距</w:t>
      </w:r>
      <w:r>
        <w:rPr>
          <w:rFonts w:ascii="宋体" w:hAnsi="宋体" w:cs="宋体" w:eastAsia="宋体"/>
          <w:color w:val="000000"/>
          <w:sz w:val="24"/>
          <w:szCs w:val="24"/>
        </w:rPr>
        <w:t>离。</w:t>
      </w:r>
    </w:p>
    <w:p>
      <w:pPr>
        <w:autoSpaceDE w:val="0"/>
        <w:autoSpaceDN w:val="0"/>
        <w:spacing w:before="10" w:after="0" w:line="235" w:lineRule="auto"/>
        <w:ind w:left="1800" w:right="1798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起点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米内住宿容量≥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3000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人：以起点为中心，统计半径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5"/>
          <w:sz w:val="24"/>
          <w:szCs w:val="24"/>
        </w:rPr>
        <w:t>3km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内的住宿设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施总</w:t>
      </w:r>
      <w:r>
        <w:rPr>
          <w:rFonts w:ascii="宋体" w:hAnsi="宋体" w:cs="宋体" w:eastAsia="宋体"/>
          <w:color w:val="000000"/>
          <w:sz w:val="24"/>
          <w:szCs w:val="24"/>
        </w:rPr>
        <w:t>容量。</w:t>
      </w:r>
    </w:p>
    <w:p>
      <w:pPr>
        <w:autoSpaceDE w:val="0"/>
        <w:autoSpaceDN w:val="0"/>
        <w:spacing w:before="12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起终点毗邻轨道交通站点：筛选距离起终点≤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500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米的轨道交通站点。</w:t>
      </w:r>
    </w:p>
    <w:p>
      <w:pPr>
        <w:spacing w:before="0" w:after="0" w:line="1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5.2.2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问题二第一问建模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1.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建立评</w:t>
      </w:r>
      <w:r>
        <w:rPr>
          <w:rFonts w:ascii="宋体" w:hAnsi="宋体" w:cs="宋体" w:eastAsia="宋体"/>
          <w:color w:val="000000"/>
          <w:sz w:val="24"/>
          <w:szCs w:val="24"/>
        </w:rPr>
        <w:t>价函数</w:t>
      </w:r>
    </w:p>
    <w:p>
      <w:pPr>
        <w:spacing w:before="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Maximize</w:t>
      </w:r>
      <w:r>
        <w:rPr>
          <w:rFonts w:ascii="宋体" w:hAnsi="宋体" w:cs="宋体" w:eastAsia="宋体"/>
          <w:sz w:val="24"/>
          <w:szCs w:val="24"/>
          <w:spacing w:val="3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Score(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sz w:val="24"/>
          <w:szCs w:val="24"/>
          <w:spacing w:val="3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</w:t>
      </w:r>
      <w:r>
        <w:rPr>
          <w:rFonts w:ascii="Cambria" w:hAnsi="Cambria" w:cs="Cambria" w:eastAsia="Cambria"/>
          <w:color w:val="000000"/>
          <w:sz w:val="24"/>
          <w:szCs w:val="24"/>
        </w:rPr>
        <w:t>⋅</w:t>
      </w:r>
      <w:r>
        <w:rPr>
          <w:rFonts w:ascii="Cambria" w:hAnsi="Cambria" w:cs="Cambria" w:eastAsia="Cambria"/>
          <w:sz w:val="24"/>
          <w:szCs w:val="24"/>
          <w:spacing w:val="15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3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)3000+</w:t>
      </w:r>
      <w:r>
        <w:rPr>
          <w:rFonts w:ascii="宋体" w:hAnsi="宋体" w:cs="宋体" w:eastAsia="宋体"/>
          <w:sz w:val="24"/>
          <w:szCs w:val="24"/>
          <w:spacing w:val="3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</w:t>
      </w:r>
      <w:r>
        <w:rPr>
          <w:rFonts w:ascii="Cambria" w:hAnsi="Cambria" w:cs="Cambria" w:eastAsia="Cambria"/>
          <w:color w:val="000000"/>
          <w:sz w:val="24"/>
          <w:szCs w:val="24"/>
        </w:rPr>
        <w:t>⋅</w:t>
      </w:r>
      <w:r>
        <w:rPr>
          <w:rFonts w:ascii="Cambria" w:hAnsi="Cambria" w:cs="Cambria" w:eastAsia="Cambria"/>
          <w:sz w:val="24"/>
          <w:szCs w:val="24"/>
          <w:spacing w:val="15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)+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</w:t>
      </w:r>
      <w:r>
        <w:rPr>
          <w:rFonts w:ascii="Cambria" w:hAnsi="Cambria" w:cs="Cambria" w:eastAsia="Cambria"/>
          <w:color w:val="000000"/>
          <w:sz w:val="24"/>
          <w:szCs w:val="24"/>
        </w:rPr>
        <w:t>⋅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3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)+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3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))</w:t>
      </w:r>
    </w:p>
    <w:p>
      <w:pPr>
        <w:autoSpaceDE w:val="0"/>
        <w:autoSpaceDN w:val="0"/>
        <w:spacing w:before="0" w:after="0" w:line="240" w:lineRule="auto"/>
        <w:ind w:left="1800" w:right="1798" w:firstLine="177"/>
      </w:pPr>
      <w:r>
        <w:rPr>
          <w:rFonts w:ascii="宋体" w:hAnsi="宋体" w:cs="宋体" w:eastAsia="宋体"/>
          <w:color w:val="000000"/>
          <w:sz w:val="24"/>
          <w:szCs w:val="24"/>
        </w:rPr>
        <w:t>1,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2,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z w:val="24"/>
          <w:szCs w:val="24"/>
        </w:rPr>
        <w:t>权重系数，</w:t>
      </w:r>
      <w:r>
        <w:rPr>
          <w:rFonts w:ascii="宋体" w:hAnsi="宋体" w:cs="宋体" w:eastAsia="宋体"/>
          <w:color w:val="000000"/>
          <w:sz w:val="24"/>
          <w:szCs w:val="24"/>
        </w:rPr>
        <w:t>满足</w:t>
      </w:r>
      <w:r>
        <w:rPr>
          <w:rFonts w:ascii="宋体" w:hAnsi="宋体" w:cs="宋体" w:eastAsia="宋体"/>
          <w:sz w:val="24"/>
          <w:szCs w:val="24"/>
          <w:spacing w:val="1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1+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2+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3=1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可通过熵权法或层次分析法</w:t>
      </w:r>
      <w:r>
        <w:rPr>
          <w:rFonts w:ascii="宋体" w:hAnsi="宋体" w:cs="宋体" w:eastAsia="宋体"/>
          <w:color w:val="000000"/>
          <w:sz w:val="24"/>
          <w:szCs w:val="24"/>
        </w:rPr>
        <w:t>（</w:t>
      </w:r>
      <w:r>
        <w:rPr>
          <w:rFonts w:ascii="宋体" w:hAnsi="宋体" w:cs="宋体" w:eastAsia="宋体"/>
          <w:color w:val="000000"/>
          <w:sz w:val="24"/>
          <w:szCs w:val="24"/>
        </w:rPr>
        <w:t>AHP</w:t>
      </w:r>
      <w:r>
        <w:rPr>
          <w:rFonts w:ascii="宋体" w:hAnsi="宋体" w:cs="宋体" w:eastAsia="宋体"/>
          <w:color w:val="000000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z w:val="24"/>
          <w:szCs w:val="24"/>
        </w:rPr>
        <w:t>确定</w:t>
      </w:r>
      <w:r>
        <w:rPr>
          <w:rFonts w:ascii="宋体" w:hAnsi="宋体" w:cs="宋体" w:eastAsia="宋体"/>
          <w:color w:val="000000"/>
          <w:sz w:val="24"/>
          <w:szCs w:val="24"/>
        </w:rPr>
        <w:t>;</w:t>
      </w:r>
      <w:r>
        <w:rPr>
          <w:rFonts w:ascii="宋体" w:hAnsi="宋体" w:cs="宋体" w:eastAsia="宋体"/>
          <w:sz w:val="24"/>
          <w:szCs w:val="24"/>
          <w:spacing w:val="-2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sz w:val="24"/>
          <w:szCs w:val="24"/>
          <w:spacing w:val="-2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：起点和终点坐标</w:t>
      </w:r>
      <w:r>
        <w:rPr>
          <w:rFonts w:ascii="宋体" w:hAnsi="宋体" w:cs="宋体" w:eastAsia="宋体"/>
          <w:color w:val="000000"/>
          <w:sz w:val="24"/>
          <w:szCs w:val="24"/>
        </w:rPr>
        <w:t>;(</w:t>
      </w:r>
      <w:r>
        <w:rPr>
          <w:rFonts w:ascii="宋体" w:hAnsi="宋体" w:cs="宋体" w:eastAsia="宋体"/>
          <w:sz w:val="24"/>
          <w:szCs w:val="24"/>
          <w:spacing w:val="-2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color w:val="000000"/>
          <w:sz w:val="24"/>
          <w:szCs w:val="24"/>
        </w:rPr>
        <w:t>：起点</w:t>
      </w:r>
      <w:r>
        <w:rPr>
          <w:rFonts w:ascii="宋体" w:hAnsi="宋体" w:cs="宋体" w:eastAsia="宋体"/>
          <w:sz w:val="24"/>
          <w:szCs w:val="24"/>
          <w:spacing w:val="-28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周围</w:t>
      </w:r>
      <w:r>
        <w:rPr>
          <w:rFonts w:ascii="宋体" w:hAnsi="宋体" w:cs="宋体" w:eastAsia="宋体"/>
          <w:sz w:val="24"/>
          <w:szCs w:val="24"/>
          <w:spacing w:val="-2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3000</w:t>
      </w:r>
      <w:r>
        <w:rPr>
          <w:rFonts w:ascii="宋体" w:hAnsi="宋体" w:cs="宋体" w:eastAsia="宋体"/>
          <w:sz w:val="24"/>
          <w:szCs w:val="24"/>
          <w:spacing w:val="-2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米内的住宿总容量（单位：</w:t>
      </w:r>
      <w:r>
        <w:rPr>
          <w:rFonts w:ascii="宋体" w:hAnsi="宋体" w:cs="宋体" w:eastAsia="宋体"/>
          <w:color w:val="000000"/>
          <w:sz w:val="24"/>
          <w:szCs w:val="24"/>
        </w:rPr>
        <w:t>人</w:t>
      </w:r>
      <w:r>
        <w:rPr>
          <w:rFonts w:ascii="宋体" w:hAnsi="宋体" w:cs="宋体" w:eastAsia="宋体"/>
          <w:color w:val="000000"/>
          <w:sz w:val="24"/>
          <w:szCs w:val="24"/>
        </w:rPr>
        <w:t>);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color w:val="000000"/>
          <w:sz w:val="24"/>
          <w:szCs w:val="24"/>
        </w:rPr>
        <w:t>：路径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→</w:t>
      </w:r>
      <w:r>
        <w:rPr>
          <w:rFonts w:ascii="宋体" w:hAnsi="宋体" w:cs="宋体" w:eastAsia="宋体"/>
          <w:sz w:val="24"/>
          <w:szCs w:val="24"/>
          <w:spacing w:val="9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的实际距离（单位：千米）；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color w:val="000000"/>
          <w:sz w:val="24"/>
          <w:szCs w:val="24"/>
        </w:rPr>
        <w:t>：起点</w:t>
      </w:r>
      <w:r>
        <w:rPr>
          <w:rFonts w:ascii="宋体" w:hAnsi="宋体" w:cs="宋体" w:eastAsia="宋体"/>
          <w:sz w:val="24"/>
          <w:szCs w:val="24"/>
          <w:spacing w:val="10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附近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1km</w:t>
      </w:r>
      <w:r>
        <w:rPr>
          <w:rFonts w:ascii="宋体" w:hAnsi="宋体" w:cs="宋体" w:eastAsia="宋体"/>
          <w:color w:val="000000"/>
          <w:sz w:val="24"/>
          <w:szCs w:val="24"/>
        </w:rPr>
        <w:t>²</w:t>
      </w:r>
      <w:r>
        <w:rPr>
          <w:rFonts w:ascii="宋体" w:hAnsi="宋体" w:cs="宋体" w:eastAsia="宋体"/>
          <w:color w:val="000000"/>
          <w:sz w:val="24"/>
          <w:szCs w:val="24"/>
        </w:rPr>
        <w:t>内的路网密度（单位：</w:t>
      </w:r>
      <w:r>
        <w:rPr>
          <w:rFonts w:ascii="宋体" w:hAnsi="宋体" w:cs="宋体" w:eastAsia="宋体"/>
          <w:color w:val="000000"/>
          <w:sz w:val="24"/>
          <w:szCs w:val="24"/>
        </w:rPr>
        <w:t>km/km</w:t>
      </w:r>
      <w:r>
        <w:rPr>
          <w:rFonts w:ascii="宋体" w:hAnsi="宋体" w:cs="宋体" w:eastAsia="宋体"/>
          <w:color w:val="000000"/>
          <w:sz w:val="24"/>
          <w:szCs w:val="24"/>
        </w:rPr>
        <w:t>²）；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),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(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color w:val="000000"/>
          <w:sz w:val="24"/>
          <w:szCs w:val="24"/>
        </w:rPr>
        <w:t>：起点</w:t>
      </w:r>
      <w:r>
        <w:rPr>
          <w:rFonts w:ascii="宋体" w:hAnsi="宋体" w:cs="宋体" w:eastAsia="宋体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和终点</w:t>
      </w:r>
      <w:r>
        <w:rPr>
          <w:rFonts w:ascii="宋体" w:hAnsi="宋体" w:cs="宋体" w:eastAsia="宋体"/>
          <w:sz w:val="24"/>
          <w:szCs w:val="24"/>
          <w:spacing w:val="8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是否毗邻轨道交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通站点（布尔变量，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1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表示是，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0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表示否。）</w:t>
      </w:r>
    </w:p>
    <w:p>
      <w:pPr>
        <w:spacing w:before="0" w:after="0" w:line="10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5.2.3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问题二第一问求解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2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9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73.800pt;width:417.0pt;height:308.399pt;mso-position-horizontal-relative:page;mso-position-vertical-relative:page;z-index:0" type="#_x0000_t75">
        <v:imagedata r:id="rId46" o:title=""/>
      </v:shape>
    </w:pict>
    <w:pict>
      <v:shape style="position:absolute;margin-left:89.400pt;margin-top:402.600pt;width:415.800pt;height:180.600pt;mso-position-horizontal-relative:page;mso-position-vertical-relative:page;z-index:0" type="#_x0000_t75">
        <v:imagedata r:id="rId4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10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5.2.1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问题二第二问分析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22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对于第二问，我们需要根据附件设计全马（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42.195km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）、半马（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21.0975km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）、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健康跑（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5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10km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）的闭合赛道，最大化餐饮增益，同时满足坡度约束和补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给站设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置要求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。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122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数据</w:t>
      </w:r>
      <w:r>
        <w:rPr>
          <w:rFonts w:ascii="宋体" w:hAnsi="宋体" w:cs="宋体" w:eastAsia="宋体"/>
          <w:color w:val="000000"/>
          <w:sz w:val="24"/>
          <w:szCs w:val="24"/>
        </w:rPr>
        <w:t>需求：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景点坐标（必经节点）：从附件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5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提取，作为路径必须经过的点。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餐饮设施坐标（增益节点）：从附件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5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提取，每经过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1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个增益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+0.2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6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 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地形数据</w:t>
      </w:r>
      <w:r>
        <w:rPr>
          <w:rFonts w:ascii="宋体" w:hAnsi="宋体" w:cs="宋体" w:eastAsia="宋体"/>
          <w:color w:val="000000"/>
          <w:spacing w:val="-17"/>
          <w:sz w:val="24"/>
          <w:szCs w:val="24"/>
        </w:rPr>
        <w:t>（坡度计算）</w:t>
      </w:r>
      <w:r>
        <w:rPr>
          <w:rFonts w:ascii="宋体" w:hAnsi="宋体" w:cs="宋体" w:eastAsia="宋体"/>
          <w:color w:val="000000"/>
          <w:spacing w:val="-21"/>
          <w:sz w:val="24"/>
          <w:szCs w:val="24"/>
        </w:rPr>
        <w:t>：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利用附件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6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的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12.5m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17"/>
          <w:sz w:val="24"/>
          <w:szCs w:val="24"/>
        </w:rPr>
        <w:t>分辨率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DEM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数据，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计算道路坡度。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◦</w:t>
      </w:r>
      <w:r>
        <w:rPr>
          <w:rFonts w:ascii="Times New Roman" w:hAnsi="Times New Roman" w:cs="Times New Roman" w:eastAsia="Times New Roman"/>
          <w:sz w:val="24"/>
          <w:szCs w:val="24"/>
          <w:spacing w:val="-10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道路网络数据：从附件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-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提取西安市道路网络，构建图结构（节点为交叉点，</w:t>
      </w: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3"/>
          <w:sz w:val="18"/>
          <w:szCs w:val="18"/>
        </w:rPr>
        <w:t>11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边为</w:t>
      </w:r>
      <w:r>
        <w:rPr>
          <w:rFonts w:ascii="宋体" w:hAnsi="宋体" w:cs="宋体" w:eastAsia="宋体"/>
          <w:color w:val="000000"/>
          <w:sz w:val="24"/>
          <w:szCs w:val="24"/>
        </w:rPr>
        <w:t>道路段）。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预处</w:t>
      </w:r>
      <w:r>
        <w:rPr>
          <w:rFonts w:ascii="宋体" w:hAnsi="宋体" w:cs="宋体" w:eastAsia="宋体"/>
          <w:color w:val="000000"/>
          <w:sz w:val="24"/>
          <w:szCs w:val="24"/>
        </w:rPr>
        <w:t>理步骤：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1.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构建带权道路图：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节点：</w:t>
      </w:r>
      <w:r>
        <w:rPr>
          <w:rFonts w:ascii="宋体" w:hAnsi="宋体" w:cs="宋体" w:eastAsia="宋体"/>
          <w:color w:val="000000"/>
          <w:sz w:val="24"/>
          <w:szCs w:val="24"/>
        </w:rPr>
        <w:t>道路交叉点或关键位置。</w:t>
      </w:r>
    </w:p>
    <w:p>
      <w:pPr>
        <w:autoSpaceDE w:val="0"/>
        <w:autoSpaceDN w:val="0"/>
        <w:spacing w:before="17" w:after="0" w:line="212" w:lineRule="auto"/>
        <w:ind w:left="1800" w:right="3865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边：道路段，权重为实际距离和坡度（需满足坡度≤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）。</w:t>
      </w:r>
      <w:r>
        <w:rPr>
          <w:rFonts w:ascii="宋体" w:hAnsi="宋体" w:cs="宋体" w:eastAsia="宋体"/>
          <w:color w:val="000000"/>
          <w:sz w:val="24"/>
          <w:szCs w:val="24"/>
        </w:rPr>
        <w:t>排除坡度超过</w:t>
      </w:r>
      <w:r>
        <w:rPr>
          <w:rFonts w:ascii="宋体" w:hAnsi="宋体" w:cs="宋体" w:eastAsia="宋体"/>
          <w:sz w:val="24"/>
          <w:szCs w:val="24"/>
          <w:spacing w:val="-61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z w:val="24"/>
          <w:szCs w:val="24"/>
        </w:rPr>
        <w:t>的道路段。</w:t>
      </w:r>
    </w:p>
    <w:p>
      <w:pPr>
        <w:autoSpaceDE w:val="0"/>
        <w:autoSpaceDN w:val="0"/>
        <w:spacing w:before="5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标记必经节点与增益节点：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将景点</w:t>
      </w:r>
      <w:r>
        <w:rPr>
          <w:rFonts w:ascii="宋体" w:hAnsi="宋体" w:cs="宋体" w:eastAsia="宋体"/>
          <w:color w:val="000000"/>
          <w:sz w:val="24"/>
          <w:szCs w:val="24"/>
        </w:rPr>
        <w:t>映射到最近的道路节点，作为必经节点。</w:t>
      </w:r>
    </w:p>
    <w:p>
      <w:pPr>
        <w:autoSpaceDE w:val="0"/>
        <w:autoSpaceDN w:val="0"/>
        <w:spacing w:before="17" w:after="0" w:line="212" w:lineRule="auto"/>
        <w:ind w:left="1800" w:right="3265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将餐饮设施映射到道路节点附近（如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200m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内），作为增益节点。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闭合</w:t>
      </w:r>
      <w:r>
        <w:rPr>
          <w:rFonts w:ascii="宋体" w:hAnsi="宋体" w:cs="宋体" w:eastAsia="宋体"/>
          <w:color w:val="000000"/>
          <w:sz w:val="24"/>
          <w:szCs w:val="24"/>
        </w:rPr>
        <w:t>回路设计</w:t>
      </w:r>
    </w:p>
    <w:p>
      <w:pPr>
        <w:spacing w:before="0" w:after="0" w:line="16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5.2.1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问题二第二问建模</w:t>
      </w:r>
    </w:p>
    <w:p>
      <w:pPr>
        <w:spacing w:before="0" w:after="0" w:line="9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目标</w:t>
      </w:r>
      <w:r>
        <w:rPr>
          <w:rFonts w:ascii="宋体" w:hAnsi="宋体" w:cs="宋体" w:eastAsia="宋体"/>
          <w:color w:val="000000"/>
          <w:sz w:val="24"/>
          <w:szCs w:val="24"/>
        </w:rPr>
        <w:t>函数：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Maximize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Total</w:t>
      </w:r>
      <w:r>
        <w:rPr>
          <w:rFonts w:ascii="宋体" w:hAnsi="宋体" w:cs="宋体" w:eastAsia="宋体"/>
          <w:sz w:val="24"/>
          <w:szCs w:val="24"/>
          <w:spacing w:val="3"/>
        </w:rPr>
        <w:t> 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Gain=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∑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(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途经餐饮节点数×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0.2)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算法</w:t>
      </w:r>
      <w:r>
        <w:rPr>
          <w:rFonts w:ascii="宋体" w:hAnsi="宋体" w:cs="宋体" w:eastAsia="宋体"/>
          <w:color w:val="000000"/>
          <w:sz w:val="24"/>
          <w:szCs w:val="24"/>
        </w:rPr>
        <w:t>设计：分阶段动态规划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步骤</w:t>
      </w:r>
      <w:r>
        <w:rPr>
          <w:rFonts w:ascii="宋体" w:hAnsi="宋体" w:cs="宋体" w:eastAsia="宋体"/>
          <w:color w:val="000000"/>
          <w:sz w:val="24"/>
          <w:szCs w:val="24"/>
        </w:rPr>
        <w:t>分解：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1.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必经节点路径规划：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使用改进旅行商问题（</w:t>
      </w:r>
      <w:r>
        <w:rPr>
          <w:rFonts w:ascii="宋体" w:hAnsi="宋体" w:cs="宋体" w:eastAsia="宋体"/>
          <w:color w:val="000000"/>
          <w:sz w:val="24"/>
          <w:szCs w:val="24"/>
        </w:rPr>
        <w:t>TSP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）算</w:t>
      </w:r>
      <w:r>
        <w:rPr>
          <w:rFonts w:ascii="宋体" w:hAnsi="宋体" w:cs="宋体" w:eastAsia="宋体"/>
          <w:color w:val="000000"/>
          <w:sz w:val="24"/>
          <w:szCs w:val="24"/>
        </w:rPr>
        <w:t>法，确保路径经过所有景点。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结合蚁群算法（</w:t>
      </w:r>
      <w:r>
        <w:rPr>
          <w:rFonts w:ascii="宋体" w:hAnsi="宋体" w:cs="宋体" w:eastAsia="宋体"/>
          <w:color w:val="000000"/>
          <w:sz w:val="24"/>
          <w:szCs w:val="24"/>
        </w:rPr>
        <w:t>ACO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），</w:t>
      </w:r>
      <w:r>
        <w:rPr>
          <w:rFonts w:ascii="宋体" w:hAnsi="宋体" w:cs="宋体" w:eastAsia="宋体"/>
          <w:color w:val="000000"/>
          <w:sz w:val="24"/>
          <w:szCs w:val="24"/>
        </w:rPr>
        <w:t>动态调整信息素权重，优先选择增益节点密集区域。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分段优化补给站：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将路径按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5km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分段，每段终点需邻近餐饮设施。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若某</w:t>
      </w:r>
      <w:r>
        <w:rPr>
          <w:rFonts w:ascii="宋体" w:hAnsi="宋体" w:cs="宋体" w:eastAsia="宋体"/>
          <w:color w:val="000000"/>
          <w:sz w:val="24"/>
          <w:szCs w:val="24"/>
        </w:rPr>
        <w:t>段终点无餐饮设施，回溯调整路径走向，插入绕行以接近最近餐饮节点。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3.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坡度动态校验：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在路</w:t>
      </w:r>
      <w:r>
        <w:rPr>
          <w:rFonts w:ascii="宋体" w:hAnsi="宋体" w:cs="宋体" w:eastAsia="宋体"/>
          <w:color w:val="000000"/>
          <w:sz w:val="24"/>
          <w:szCs w:val="24"/>
        </w:rPr>
        <w:t>径生成过程中，实时计算坡度，若某段坡度超标，替换为备用路径。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4.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闭合回路修正：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使用</w:t>
      </w:r>
      <w:r>
        <w:rPr>
          <w:rFonts w:ascii="宋体" w:hAnsi="宋体" w:cs="宋体" w:eastAsia="宋体"/>
          <w:color w:val="000000"/>
          <w:sz w:val="24"/>
          <w:szCs w:val="24"/>
        </w:rPr>
        <w:t>哈密顿回路生成算法，确保路径闭合且总距离符合要求。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地形</w:t>
      </w:r>
      <w:r>
        <w:rPr>
          <w:rFonts w:ascii="宋体" w:hAnsi="宋体" w:cs="宋体" w:eastAsia="宋体"/>
          <w:color w:val="000000"/>
          <w:sz w:val="24"/>
          <w:szCs w:val="24"/>
        </w:rPr>
        <w:t>坡度计算：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坡度</w:t>
      </w:r>
      <w:r>
        <w:rPr>
          <w:rFonts w:ascii="宋体" w:hAnsi="宋体" w:cs="宋体" w:eastAsia="宋体"/>
          <w:color w:val="000000"/>
          <w:sz w:val="24"/>
          <w:szCs w:val="24"/>
        </w:rPr>
        <w:t>=</w:t>
      </w:r>
      <w:r>
        <w:rPr>
          <w:rFonts w:ascii="宋体" w:hAnsi="宋体" w:cs="宋体" w:eastAsia="宋体"/>
          <w:color w:val="000000"/>
          <w:sz w:val="24"/>
          <w:szCs w:val="24"/>
        </w:rPr>
        <w:t>Δ高程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/</w:t>
      </w:r>
      <w:r>
        <w:rPr>
          <w:rFonts w:ascii="宋体" w:hAnsi="宋体" w:cs="宋体" w:eastAsia="宋体"/>
          <w:color w:val="000000"/>
          <w:sz w:val="24"/>
          <w:szCs w:val="24"/>
        </w:rPr>
        <w:t>水平距离×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z w:val="24"/>
          <w:szCs w:val="24"/>
        </w:rPr>
        <w:t>00%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可视</w:t>
      </w:r>
      <w:r>
        <w:rPr>
          <w:rFonts w:ascii="宋体" w:hAnsi="宋体" w:cs="宋体" w:eastAsia="宋体"/>
          <w:color w:val="000000"/>
          <w:sz w:val="24"/>
          <w:szCs w:val="24"/>
        </w:rPr>
        <w:t>化工具</w:t>
      </w:r>
    </w:p>
    <w:p>
      <w:pPr>
        <w:autoSpaceDE w:val="0"/>
        <w:autoSpaceDN w:val="0"/>
        <w:spacing w:before="16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QGIS/ArcGIS</w:t>
      </w:r>
      <w:r>
        <w:rPr>
          <w:rFonts w:ascii="宋体" w:hAnsi="宋体" w:cs="宋体" w:eastAsia="宋体"/>
          <w:color w:val="000000"/>
          <w:spacing w:val="1"/>
          <w:sz w:val="21"/>
          <w:szCs w:val="21"/>
        </w:rPr>
        <w:t>：绘</w:t>
      </w:r>
      <w:r>
        <w:rPr>
          <w:rFonts w:ascii="宋体" w:hAnsi="宋体" w:cs="宋体" w:eastAsia="宋体"/>
          <w:color w:val="000000"/>
          <w:sz w:val="21"/>
          <w:szCs w:val="21"/>
        </w:rPr>
        <w:t>制赛道地图，标注坡度、景点、补给站。</w:t>
      </w:r>
    </w:p>
    <w:p>
      <w:pPr>
        <w:autoSpaceDE w:val="0"/>
        <w:autoSpaceDN w:val="0"/>
        <w:spacing w:before="38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1"/>
          <w:szCs w:val="21"/>
        </w:rPr>
        <w:t>•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Python</w:t>
      </w:r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</w:t>
      </w: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Matplotlib</w:t>
      </w:r>
      <w:r>
        <w:rPr>
          <w:rFonts w:ascii="宋体" w:hAnsi="宋体" w:cs="宋体" w:eastAsia="宋体"/>
          <w:color w:val="000000"/>
          <w:sz w:val="21"/>
          <w:szCs w:val="21"/>
        </w:rPr>
        <w:t>：生成赛道高程剖面图、增益值分布热力图。</w:t>
      </w:r>
    </w:p>
    <w:p>
      <w:pPr>
        <w:spacing w:before="0" w:after="0" w:line="132" w:lineRule="exact"/>
        <w:ind w:left="0" w:right="0"/>
      </w:pPr>
    </w:p>
    <w:p>
      <w:pPr>
        <w:autoSpaceDE w:val="0"/>
        <w:autoSpaceDN w:val="0"/>
        <w:spacing w:before="0" w:after="0" w:line="360" w:lineRule="auto"/>
        <w:ind w:left="1800" w:right="6669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5.2.1</w:t>
      </w:r>
      <w:r>
        <w:rPr>
          <w:rFonts w:ascii="宋体" w:hAnsi="宋体" w:cs="宋体" w:eastAsia="宋体"/>
          <w:sz w:val="32"/>
          <w:szCs w:val="32"/>
          <w:spacing w:val="-8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问题二第二问求解</w:t>
      </w:r>
      <w:r>
        <w:rPr>
          <w:rFonts w:ascii="宋体" w:hAnsi="宋体" w:cs="宋体" w:eastAsia="宋体"/>
          <w:color w:val="000000"/>
          <w:spacing w:val="-2"/>
          <w:sz w:val="32"/>
          <w:szCs w:val="32"/>
        </w:rPr>
        <w:t>结果如</w:t>
      </w:r>
      <w:r>
        <w:rPr>
          <w:rFonts w:ascii="宋体" w:hAnsi="宋体" w:cs="宋体" w:eastAsia="宋体"/>
          <w:color w:val="000000"/>
          <w:sz w:val="32"/>
          <w:szCs w:val="32"/>
        </w:rPr>
        <w:t>图所示：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75.599pt;width:417.0pt;height:303.600pt;mso-position-horizontal-relative:page;mso-position-vertical-relative:page;z-index:0" type="#_x0000_t75">
        <v:imagedata r:id="rId4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12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46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5.3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问题三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5.3.1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问题三分析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对于问题三，我们要基于问题二进行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进一步的分析，西安市的树荫覆盖和交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通影响与赛道坡度对比赛选手的舒适度影响进行分析，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要求设计一种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多目标算法，</w:t>
      </w:r>
    </w:p>
    <w:p>
      <w:pPr>
        <w:autoSpaceDE w:val="0"/>
        <w:autoSpaceDN w:val="0"/>
        <w:spacing w:before="17" w:after="0" w:line="212" w:lineRule="auto"/>
        <w:ind w:left="1800" w:right="1801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生成多条赛道，平衡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树荫覆盖、交通影响、赛道坡度等因素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用以合理规划，优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化赛</w:t>
      </w:r>
      <w:r>
        <w:rPr>
          <w:rFonts w:ascii="宋体" w:hAnsi="宋体" w:cs="宋体" w:eastAsia="宋体"/>
          <w:color w:val="000000"/>
          <w:sz w:val="24"/>
          <w:szCs w:val="24"/>
        </w:rPr>
        <w:t>道。</w:t>
      </w:r>
    </w:p>
    <w:p>
      <w:pPr>
        <w:autoSpaceDE w:val="0"/>
        <w:autoSpaceDN w:val="0"/>
        <w:spacing w:before="54" w:after="0" w:line="240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首先，树荫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覆盖率和气象数据的结合是关键因素，特别是在高温时段，选手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暴露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在直射阳光下的距离需要尽量减少。其次，交通影响也是需要考虑的重要因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素，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赛道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的设计应该避免干扰到城市的交通流动，特别是在人口密集和交通繁忙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的区域。最后，赛道的坡度也是赛事设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计中不可忽视的因素，合理的坡度有助于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选手的赛程安排和成绩发挥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基于以上因素，我们决定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采用多目标遗传算法，生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成多种</w:t>
      </w:r>
      <w:r>
        <w:rPr>
          <w:rFonts w:ascii="宋体" w:hAnsi="宋体" w:cs="宋体" w:eastAsia="宋体"/>
          <w:color w:val="000000"/>
          <w:sz w:val="24"/>
          <w:szCs w:val="24"/>
        </w:rPr>
        <w:t>候选赛道方案，进而选取最优的方案。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5.3.2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问题三建模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5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首先需要确定几个主要的目标函数，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这些目标函数将作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为多目标优化模型</w:t>
      </w:r>
    </w:p>
    <w:p>
      <w:pPr>
        <w:autoSpaceDE w:val="0"/>
        <w:autoSpaceDN w:val="0"/>
        <w:spacing w:before="76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的核</w:t>
      </w:r>
      <w:r>
        <w:rPr>
          <w:rFonts w:ascii="宋体" w:hAnsi="宋体" w:cs="宋体" w:eastAsia="宋体"/>
          <w:color w:val="000000"/>
          <w:sz w:val="24"/>
          <w:szCs w:val="24"/>
        </w:rPr>
        <w:t>心：</w:t>
      </w:r>
    </w:p>
    <w:p>
      <w:pPr>
        <w:autoSpaceDE w:val="0"/>
        <w:autoSpaceDN w:val="0"/>
        <w:spacing w:before="76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树荫覆盖目标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：该目标需要最大化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赛道上树荫覆盖的比例，以减少选手暴露</w:t>
      </w:r>
    </w:p>
    <w:p>
      <w:pPr>
        <w:autoSpaceDE w:val="0"/>
        <w:autoSpaceDN w:val="0"/>
        <w:spacing w:before="76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在阳光下的时间。我们可以通过对赛道沿线区域的树荫覆盖情况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进行分析，利用</w:t>
      </w:r>
    </w:p>
    <w:p>
      <w:pPr>
        <w:spacing w:before="0" w:after="0" w:line="200" w:lineRule="exact"/>
        <w:ind w:left="0" w:right="0"/>
      </w:pPr>
    </w:p>
    <w:p>
      <w:pPr>
        <w:spacing w:before="0" w:after="0" w:line="344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113.400pt;margin-top:99.0pt;width:10.800pt;height:17.399pt;mso-position-horizontal-relative:page;mso-position-vertical-relative:page;z-index:0" type="#_x0000_t75">
        <v:imagedata r:id="rId49" o:title=""/>
      </v:shape>
    </w:pict>
    <w:pict>
      <v:shape style="position:absolute;margin-left:133.199pt;margin-top:92.400pt;width:31.800pt;height:25.800pt;mso-position-horizontal-relative:page;mso-position-vertical-relative:page;z-index:0" type="#_x0000_t75">
        <v:imagedata r:id="rId50" o:title=""/>
      </v:shape>
    </w:pict>
    <w:pict>
      <v:group style="position:absolute;margin-left:172.418pt;margin-top:103.418pt;width:1.581pt;height:6.581pt;mso-position-horizontal-relative:page;mso-position-vertical-relative:page;z-index:-10" coordorigin="3448,2068" coordsize="31,131">
        <v:shape style="position:absolute;left:3448;top:2068;width:31;height:131" coordorigin="3448,2068" coordsize="31,131" path="m3463,2069l3463,2069,3463,2069,3463,2069,3463,2069,3463,2069,3463,2069,3463,2069,3463,2069,3463,2069,3463,2069,3463,2069,3463,2069,3463,2069,3463,2069,3463,2069,3463,2069,3463,2069,3463,2069,3463,2069,3463,2069,3463,2069,3463,2069,3463,2069,3463,2070,3463,2070,3463,2070,3463,2070,3463,2070,3463,2070,3463,2071,3463,2071,3463,2071,3463,2071,3463,2071,3463,2072,3463,2072,3463,2072,3463,2072,3463,2073,3463,2073,3463,2073,3463,2074,3463,2074,3463,2075,3463,2075,3463,2075,3463,2076,3463,2076,3463,2077,3463,2077,3463,2078,3463,2079,3463,2079,3463,2080,3463,2080,3463,2081,3463,2082,3463,2082,3463,2083,3463,2084,3463,2085,3463,2086,3463,2086,3463,2087,3463,2088,3463,2089,3463,2090,3463,2091,3463,2092,3463,2093,3463,2094,3463,2095,3463,2096,3463,2098,3463,2099,3463,2100,3463,2101,3463,2103,3463,2104,3463,2105,3463,2107,3463,2108,3463,2110,3463,2111,3463,2113,3463,2114,3463,2116,3463,2118,3463,2119,3463,2121,3463,2123,3463,2125,3463,2127,3463,2128,3463,2130,3463,2132,3463,2134,3463,2136,3463,2139,3463,2141,3463,2143,3463,2145,3463,2148,3463,2150,3463,2152,3463,2155,3463,2157,3463,2160,3463,2162,3463,2165,3463,2168,3463,2170,3463,2173,3463,2176,3463,2179,3463,2182,3463,2185,3463,2188,3463,2191,3463,2194e" filled="f" stroked="t" strokeweight="1.162pt" strokecolor="#000000">
          <v:path arrowok="t"/>
        </v:shape>
      </v:group>
    </w:pict>
    <w:pict>
      <v:shape style="position:absolute;margin-left:175.199pt;margin-top:102.0pt;width:7.800pt;height:8.400pt;mso-position-horizontal-relative:page;mso-position-vertical-relative:page;z-index:0" type="#_x0000_t75">
        <v:imagedata r:id="rId51" o:title=""/>
      </v:shape>
    </w:pict>
    <w:pict>
      <v:shape style="position:absolute;margin-left:183.600pt;margin-top:99.600pt;width:6.600pt;height:10.800pt;mso-position-horizontal-relative:page;mso-position-vertical-relative:page;z-index:0" type="#_x0000_t75">
        <v:imagedata r:id="rId52" o:title=""/>
      </v:shape>
    </w:pict>
    <w:pict>
      <v:group style="position:absolute;margin-left:191.418pt;margin-top:109.418pt;width:1.581pt;height:4.581pt;mso-position-horizontal-relative:page;mso-position-vertical-relative:page;z-index:-10" coordorigin="3828,2188" coordsize="31,91">
        <v:shape style="position:absolute;left:3828;top:2188;width:31;height:91" coordorigin="3828,2188" coordsize="31,91" path="m3851,2199l3851,2199,3851,2199,3851,2199,3851,2199,3851,2199,3851,2199,3851,2199,3851,2199,3851,2199,3851,2199,3851,2199,3851,2199,3851,2199,3851,2199,3851,2199,3851,2199,3851,2199,3851,2199,3851,2200,3851,2200,3851,2200,3851,2200,3851,2200,3851,2200,3851,2200,3851,2200,3851,2200,3851,2200,3851,2200,3851,2200,3851,2201,3851,2201,3851,2201,3851,2201,3851,2201,3851,2201,3851,2202,3851,2202,3851,2202,3851,2202,3851,2202,3851,2203,3851,2203,3851,2203,3851,2203,3851,2204,3851,2204,3851,2204,3851,2205,3851,2205,3851,2205,3851,2206,3851,2206,3851,2207,3851,2207,3851,2207,3851,2208,3851,2208,3851,2209,3851,2209,3851,2210,3851,2210,3851,2211,3851,2212,3851,2212,3851,2213,3851,2213,3851,2214,3851,2215,3851,2216,3851,2216,3851,2217,3851,2218,3851,2219,3851,2219,3851,2220,3851,2221,3851,2222,3851,2223,3851,2224,3851,2225,3851,2226,3851,2227,3851,2228,3851,2229,3851,2230,3851,2231,3851,2232,3851,2233,3851,2234,3851,2235,3851,2237,3851,2238,3851,2239,3851,2240,3851,2242,3851,2243,3851,2244,3851,2246,3851,2247,3851,2249,3851,2250,3851,2252,3851,2253,3851,2255,3851,2257,3851,2258,3851,2260,3851,2262,3851,2263,3851,2265,3851,2267,3851,2269,3851,2271,3851,2273,3851,2275,3851,2277,3851,2279,3851,2281,3851,2283e" filled="f" stroked="t" strokeweight="0.774pt" strokecolor="#000000">
          <v:path arrowok="t"/>
        </v:shape>
      </v:group>
    </w:pict>
    <w:pict>
      <v:shape style="position:absolute;margin-left:114.0pt;margin-top:225.0pt;width:14.400pt;height:17.399pt;mso-position-horizontal-relative:page;mso-position-vertical-relative:page;z-index:0" type="#_x0000_t75">
        <v:imagedata r:id="rId53" o:title=""/>
      </v:shape>
    </w:pict>
    <w:pict>
      <v:shape style="position:absolute;margin-left:136.199pt;margin-top:218.400pt;width:25.800pt;height:25.800pt;mso-position-horizontal-relative:page;mso-position-vertical-relative:page;z-index:0" type="#_x0000_t75">
        <v:imagedata r:id="rId54" o:title=""/>
      </v:shape>
    </w:pict>
    <w:pict>
      <v:shape style="position:absolute;margin-left:163.800pt;margin-top:228.600pt;width:6.600pt;height:7.800pt;mso-position-horizontal-relative:page;mso-position-vertical-relative:page;z-index:0" type="#_x0000_t75">
        <v:imagedata r:id="rId55" o:title=""/>
      </v:shape>
    </w:pict>
    <w:pict>
      <v:shape style="position:absolute;margin-left:170.400pt;margin-top:225.600pt;width:3.600pt;height:12.600pt;mso-position-horizontal-relative:page;mso-position-vertical-relative:page;z-index:0" type="#_x0000_t75">
        <v:imagedata r:id="rId56" o:title=""/>
      </v:shape>
    </w:pict>
    <w:pict>
      <v:shape style="position:absolute;margin-left:175.199pt;margin-top:228.0pt;width:7.200pt;height:8.400pt;mso-position-horizontal-relative:page;mso-position-vertical-relative:page;z-index:0" type="#_x0000_t75">
        <v:imagedata r:id="rId57" o:title=""/>
      </v:shape>
    </w:pict>
    <w:pict>
      <v:shape style="position:absolute;margin-left:182.400pt;margin-top:227.400pt;width:6.600pt;height:15.0pt;mso-position-horizontal-relative:page;mso-position-vertical-relative:page;z-index:0" type="#_x0000_t75">
        <v:imagedata r:id="rId58" o:title=""/>
      </v:shape>
    </w:pict>
    <w:pict>
      <v:shape style="position:absolute;margin-left:114.0pt;margin-top:332.399pt;width:14.400pt;height:16.800pt;mso-position-horizontal-relative:page;mso-position-vertical-relative:page;z-index:0" type="#_x0000_t75">
        <v:imagedata r:id="rId59" o:title=""/>
      </v:shape>
    </w:pict>
    <w:pict>
      <v:shape style="position:absolute;margin-left:136.199pt;margin-top:325.200pt;width:19.800pt;height:25.800pt;mso-position-horizontal-relative:page;mso-position-vertical-relative:page;z-index:0" type="#_x0000_t75">
        <v:imagedata r:id="rId60" o:title=""/>
      </v:shape>
    </w:pict>
    <w:pict>
      <v:group style="position:absolute;margin-left:157.418pt;margin-top:328.418pt;width:0.581pt;height:17.581pt;mso-position-horizontal-relative:page;mso-position-vertical-relative:page;z-index:-10" coordorigin="3148,6568" coordsize="11,351">
        <v:shape style="position:absolute;left:3148;top:6568;width:11;height:351" coordorigin="3148,6568" coordsize="11,351" path="m3170,6583l3170,6583,3170,6583,3170,6583,3170,6583,3170,6583,3170,6583,3170,6583,3170,6583,3170,6583,3170,6584,3170,6584,3170,6584,3170,6584,3170,6584,3170,6584,3170,6584,3170,6584,3170,6584,3170,6585,3170,6585,3170,6585,3170,6585,3170,6586,3170,6586,3170,6586,3170,6587,3170,6587,3170,6587,3170,6588,3170,6588,3170,6589,3170,6590,3170,6590,3170,6591,3170,6592,3170,6592,3170,6593,3170,6594,3170,6595,3170,6596,3170,6597,3170,6598,3170,6599,3170,6600,3170,6601,3170,6602,3170,6604,3170,6605,3170,6606,3170,6608,3170,6609,3170,6611,3170,6613,3170,6614,3170,6616,3170,6618,3170,6620,3170,6622,3170,6624,3170,6626,3170,6628,3170,6630,3170,6633,3170,6635,3170,6638,3170,6640,3170,6643,3170,6646,3170,6649,3170,6651,3170,6654,3170,6658,3170,6661,3170,6664,3170,6667,3170,6671,3170,6674,3170,6678,3170,6682,3170,6686,3170,6690,3170,6694,3170,6698,3170,6702,3170,6706,3170,6711,3170,6715,3170,6720,3170,6725,3170,6730,3170,6735,3170,6740,3170,6745,3170,6750,3170,6756,3170,6761,3170,6767,3170,6773,3170,6779,3170,6785,3170,6791,3170,6797,3170,6803,3170,6810,3170,6817,3170,6823,3170,6830,3170,6837,3170,6845,3170,6852,3170,6859,3170,6867,3170,6875,3170,6883,3170,6891,3170,6899,3170,6907,3170,6916,3170,6924,3170,6933e" filled="f" stroked="t" strokeweight="0.873pt" strokecolor="#000000">
          <v:path arrowok="t"/>
        </v:shape>
      </v:group>
    </w:pict>
    <w:pict>
      <v:shape style="position:absolute;margin-left:161.400pt;margin-top:335.399pt;width:7.800pt;height:9.0pt;mso-position-horizontal-relative:page;mso-position-vertical-relative:page;z-index:0" type="#_x0000_t75">
        <v:imagedata r:id="rId61" o:title=""/>
      </v:shape>
    </w:pict>
    <w:pict>
      <v:shape style="position:absolute;margin-left:175.199pt;margin-top:332.399pt;width:7.800pt;height:12.0pt;mso-position-horizontal-relative:page;mso-position-vertical-relative:page;z-index:0" type="#_x0000_t75">
        <v:imagedata r:id="rId62" o:title=""/>
      </v:shape>
    </w:pict>
    <w:pict>
      <v:group style="position:absolute;margin-left:184.418pt;margin-top:328.418pt;width:0.581pt;height:17.581pt;mso-position-horizontal-relative:page;mso-position-vertical-relative:page;z-index:-10" coordorigin="3688,6568" coordsize="11,351">
        <v:shape style="position:absolute;left:3688;top:6568;width:11;height:351" coordorigin="3688,6568" coordsize="11,351" path="m3700,6583l3700,6583,3700,6583,3700,6583,3700,6583,3700,6583,3700,6583,3700,6583,3700,6583,3700,6583,3700,6584,3700,6584,3700,6584,3700,6584,3700,6584,3700,6584,3700,6584,3700,6584,3700,6584,3700,6585,3700,6585,3700,6585,3700,6585,3700,6586,3700,6586,3700,6586,3700,6587,3700,6587,3700,6587,3700,6588,3700,6588,3700,6589,3700,6590,3700,6590,3700,6591,3700,6592,3700,6592,3700,6593,3700,6594,3700,6595,3700,6596,3700,6597,3700,6598,3700,6599,3700,6600,3700,6601,3700,6602,3700,6604,3700,6605,3700,6606,3700,6608,3700,6609,3700,6611,3700,6613,3700,6614,3700,6616,3700,6618,3700,6620,3700,6622,3700,6624,3700,6626,3700,6628,3700,6630,3700,6633,3700,6635,3700,6638,3700,6640,3700,6643,3700,6646,3700,6649,3700,6651,3700,6654,3700,6658,3700,6661,3700,6664,3700,6667,3700,6671,3700,6674,3700,6678,3700,6682,3700,6686,3700,6690,3700,6694,3700,6698,3700,6702,3700,6706,3700,6711,3700,6715,3700,6720,3700,6725,3700,6730,3700,6735,3700,6740,3700,6745,3700,6750,3700,6756,3700,6761,3700,6767,3700,6773,3700,6779,3700,6785,3700,6791,3700,6797,3700,6803,3700,6810,3700,6817,3700,6823,3700,6830,3700,6837,3700,6845,3700,6852,3700,6859,3700,6867,3700,6875,3700,6883,3700,6891,3700,6899,3700,6907,3700,6916,3700,6924,3700,6933e" filled="f" stroked="t" strokeweight="0.873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13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7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GIS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数据来建立模型。目标函数可以表示为：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8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其中，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ts_i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表示第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个区间的树荫覆盖率，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表示该区间的长度。</w:t>
      </w:r>
    </w:p>
    <w:p>
      <w:pPr>
        <w:autoSpaceDE w:val="0"/>
        <w:autoSpaceDN w:val="0"/>
        <w:spacing w:before="77" w:after="0" w:line="299" w:lineRule="auto"/>
        <w:ind w:left="1800" w:right="1799" w:firstLine="419"/>
      </w:pP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交通影响目标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：为了最小化赛道对城市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交通的干扰，需要评估每条候选路线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的交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通拥堵情况。根据赛道经过的主要路段的交通流量和繁忙时段的数据，可以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建立交通影响模型。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交通影响可以通过路段的交通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流量与赛道通过的时间段相结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合来计</w:t>
      </w:r>
      <w:r>
        <w:rPr>
          <w:rFonts w:ascii="宋体" w:hAnsi="宋体" w:cs="宋体" w:eastAsia="宋体"/>
          <w:color w:val="000000"/>
          <w:sz w:val="24"/>
          <w:szCs w:val="24"/>
        </w:rPr>
        <w:t>算。目标函数可以表示为：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autoSpaceDE w:val="0"/>
        <w:autoSpaceDN w:val="0"/>
        <w:spacing w:before="0" w:after="0" w:line="295" w:lineRule="auto"/>
        <w:ind w:left="2220" w:right="1681" w:firstLine="60"/>
      </w:pPr>
      <w:r>
        <w:rPr>
          <w:rFonts w:ascii="宋体" w:hAnsi="宋体" w:cs="宋体" w:eastAsia="宋体"/>
          <w:color w:val="000000"/>
          <w:sz w:val="24"/>
          <w:szCs w:val="24"/>
        </w:rPr>
        <w:t>其中，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daj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表示第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条道路的交通影响程度，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tj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表示赛道通过该路段的时间。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赛道坡度目标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：赛道的坡度对选手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的比赛表现有重要影响。过大的坡度会增</w:t>
      </w:r>
    </w:p>
    <w:p>
      <w:pPr>
        <w:autoSpaceDE w:val="0"/>
        <w:autoSpaceDN w:val="0"/>
        <w:spacing w:before="12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加选手的疲劳感，影响其成绩。赛道的坡度可以通过地形数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据进行计算，目标是</w:t>
      </w:r>
    </w:p>
    <w:p>
      <w:pPr>
        <w:autoSpaceDE w:val="0"/>
        <w:autoSpaceDN w:val="0"/>
        <w:spacing w:before="76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最小化</w:t>
      </w:r>
      <w:r>
        <w:rPr>
          <w:rFonts w:ascii="宋体" w:hAnsi="宋体" w:cs="宋体" w:eastAsia="宋体"/>
          <w:color w:val="000000"/>
          <w:sz w:val="24"/>
          <w:szCs w:val="24"/>
        </w:rPr>
        <w:t>赛道的坡度波动。目标函数可以表示为：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其中，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s_k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表示第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段赛道的坡度。</w:t>
      </w:r>
    </w:p>
    <w:p>
      <w:pPr>
        <w:autoSpaceDE w:val="0"/>
        <w:autoSpaceDN w:val="0"/>
        <w:spacing w:before="0" w:after="0" w:line="299" w:lineRule="auto"/>
        <w:ind w:left="1800" w:right="1798" w:firstLine="479"/>
      </w:pP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f1f2f3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函数作为我们评估量化的标准，基于此标准，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使用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NSGA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II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算法，它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通过一系列的选择、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交叉和变异操作来生成多个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Pareto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最优解。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每个解代表一种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可能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的赛道设计方案，通过这些方案可以进行综合比较，并最终选择最优的设计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方案。</w:t>
      </w:r>
    </w:p>
    <w:p>
      <w:pPr>
        <w:spacing w:before="0" w:after="0" w:line="11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5.3.3</w:t>
      </w:r>
      <w:r>
        <w:rPr>
          <w:rFonts w:ascii="宋体" w:hAnsi="宋体" w:cs="宋体" w:eastAsia="宋体"/>
          <w:sz w:val="32"/>
          <w:szCs w:val="32"/>
          <w:spacing w:val="-78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问题三的求解</w:t>
      </w:r>
    </w:p>
    <w:p>
      <w:pPr>
        <w:spacing w:before="0" w:after="0" w:line="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NSGA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II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算法的流程包括：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2220" w:right="2481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初始化种群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：生成初始种群，并根</w:t>
      </w:r>
      <w:r>
        <w:rPr>
          <w:rFonts w:ascii="宋体" w:hAnsi="宋体" w:cs="宋体" w:eastAsia="宋体"/>
          <w:color w:val="000000"/>
          <w:sz w:val="24"/>
          <w:szCs w:val="24"/>
        </w:rPr>
        <w:t>据目标函数对每个个体进行评估。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非支配排序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：对</w:t>
      </w:r>
      <w:r>
        <w:rPr>
          <w:rFonts w:ascii="宋体" w:hAnsi="宋体" w:cs="宋体" w:eastAsia="宋体"/>
          <w:color w:val="000000"/>
          <w:sz w:val="24"/>
          <w:szCs w:val="24"/>
        </w:rPr>
        <w:t>种群进行非支配排序，将个体分为不同的等级。</w:t>
      </w:r>
    </w:p>
    <w:p>
      <w:pPr>
        <w:autoSpaceDE w:val="0"/>
        <w:autoSpaceDN w:val="0"/>
        <w:spacing w:before="2" w:after="0" w:line="299" w:lineRule="auto"/>
        <w:ind w:left="2220" w:right="2481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拥挤度计算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：计算每个个体的拥挤</w:t>
      </w:r>
      <w:r>
        <w:rPr>
          <w:rFonts w:ascii="宋体" w:hAnsi="宋体" w:cs="宋体" w:eastAsia="宋体"/>
          <w:color w:val="000000"/>
          <w:sz w:val="24"/>
          <w:szCs w:val="24"/>
        </w:rPr>
        <w:t>度，拥挤度较低的个体优先选择。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选择、交叉和变异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：通</w:t>
      </w:r>
      <w:r>
        <w:rPr>
          <w:rFonts w:ascii="宋体" w:hAnsi="宋体" w:cs="宋体" w:eastAsia="宋体"/>
          <w:color w:val="000000"/>
          <w:sz w:val="24"/>
          <w:szCs w:val="24"/>
        </w:rPr>
        <w:t>过遗传操作生成新的种群。</w:t>
      </w: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z w:val="24"/>
          <w:szCs w:val="24"/>
        </w:rPr>
        <w:t>终止条件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：通</w:t>
      </w:r>
      <w:r>
        <w:rPr>
          <w:rFonts w:ascii="宋体" w:hAnsi="宋体" w:cs="宋体" w:eastAsia="宋体"/>
          <w:color w:val="000000"/>
          <w:sz w:val="24"/>
          <w:szCs w:val="24"/>
        </w:rPr>
        <w:t>过迭代更新，直到满足终止条件为止</w:t>
      </w:r>
    </w:p>
    <w:p>
      <w:pPr>
        <w:autoSpaceDE w:val="0"/>
        <w:autoSpaceDN w:val="0"/>
        <w:spacing w:before="71" w:after="0" w:line="296" w:lineRule="auto"/>
        <w:ind w:left="1800" w:right="1798" w:firstLine="479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最终，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通过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NSGA</w:t>
      </w:r>
      <w:r>
        <w:rPr>
          <w:rFonts w:ascii="Times New Roman" w:hAnsi="Times New Roman" w:cs="Times New Roman" w:eastAsia="Times New Roman"/>
          <w:color w:val="000000"/>
          <w:spacing w:val="-4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II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算法生成多个候选赛道方案，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这些方案在树荫覆盖率、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交通影响、赛道坡度等方面做到了权衡。根据生成的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Pareto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前沿，我们可以进一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步选</w:t>
      </w:r>
      <w:r>
        <w:rPr>
          <w:rFonts w:ascii="宋体" w:hAnsi="宋体" w:cs="宋体" w:eastAsia="宋体"/>
          <w:color w:val="000000"/>
          <w:sz w:val="24"/>
          <w:szCs w:val="24"/>
        </w:rPr>
        <w:t>择最优的赛道方案。</w:t>
      </w:r>
    </w:p>
    <w:p>
      <w:pPr>
        <w:autoSpaceDE w:val="0"/>
        <w:autoSpaceDN w:val="0"/>
        <w:spacing w:before="56" w:after="0" w:line="294" w:lineRule="auto"/>
        <w:ind w:left="1800" w:right="1798" w:firstLine="479"/>
      </w:pP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从求解结果来看，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排名前几的方案表现出明显的权衡特征。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最优方案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（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下图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z w:val="24"/>
          <w:szCs w:val="24"/>
        </w:rPr>
        <w:t>的平均树荫覆盖率达到了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0.89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意味着选手在高温时段能有接近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90%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的赛段处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于树荫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庇护下，大大降低了暴晒的生理负担。同时，该方案的平均交通影响只有</w:t>
      </w:r>
    </w:p>
    <w:p>
      <w:pPr>
        <w:autoSpaceDE w:val="0"/>
        <w:autoSpaceDN w:val="0"/>
        <w:spacing w:before="23" w:after="0" w:line="295" w:lineRule="auto"/>
        <w:ind w:left="1800" w:right="1681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0.21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明其路线避开了主要交通繁忙区域，有效减少了对城市交通的干扰。坡</w:t>
      </w:r>
      <w:r>
        <w:rPr>
          <w:rFonts w:ascii="宋体" w:hAnsi="宋体" w:cs="宋体" w:eastAsia="宋体"/>
          <w:color w:val="000000"/>
          <w:sz w:val="24"/>
          <w:szCs w:val="24"/>
        </w:rPr>
        <w:t>度平均值仅为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0.12%</w:t>
      </w:r>
      <w:r>
        <w:rPr>
          <w:rFonts w:ascii="宋体" w:hAnsi="宋体" w:cs="宋体" w:eastAsia="宋体"/>
          <w:color w:val="000000"/>
          <w:sz w:val="24"/>
          <w:szCs w:val="24"/>
        </w:rPr>
        <w:t>，这说明路线整体非常平缓，有助于选手维持稳定的配速，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符合专</w:t>
      </w:r>
      <w:r>
        <w:rPr>
          <w:rFonts w:ascii="宋体" w:hAnsi="宋体" w:cs="宋体" w:eastAsia="宋体"/>
          <w:color w:val="000000"/>
          <w:sz w:val="24"/>
          <w:szCs w:val="24"/>
        </w:rPr>
        <w:t>业赛事对赛道平稳性的要求。</w:t>
      </w:r>
    </w:p>
    <w:p>
      <w:pPr>
        <w:spacing w:before="0" w:after="0" w:line="210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89.400pt;margin-top:77.400pt;width:366.0pt;height:238.800pt;mso-position-horizontal-relative:page;mso-position-vertical-relative:page;z-index:0" type="#_x0000_t75">
        <v:imagedata r:id="rId63" o:title=""/>
      </v:shape>
    </w:pict>
    <w:pict>
      <v:shape style="position:absolute;margin-left:197.400pt;margin-top:667.799pt;width:156.0pt;height:47.400pt;mso-position-horizontal-relative:page;mso-position-vertical-relative:page;z-index:0" type="#_x0000_t75">
        <v:imagedata r:id="rId6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14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4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5.4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问题四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5.4.1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问题四分析</w:t>
      </w:r>
    </w:p>
    <w:p>
      <w:pPr>
        <w:spacing w:before="0" w:after="0" w:line="92" w:lineRule="exact"/>
        <w:ind w:left="0" w:right="0"/>
      </w:pPr>
    </w:p>
    <w:p>
      <w:pPr>
        <w:autoSpaceDE w:val="0"/>
        <w:autoSpaceDN w:val="0"/>
        <w:spacing w:before="0" w:after="0" w:line="300" w:lineRule="auto"/>
        <w:ind w:left="1800" w:right="1798" w:firstLine="479"/>
      </w:pPr>
      <w:r>
        <w:rPr>
          <w:rFonts w:ascii="宋体" w:hAnsi="宋体" w:cs="宋体" w:eastAsia="宋体"/>
          <w:color w:val="000000"/>
          <w:sz w:val="24"/>
          <w:szCs w:val="24"/>
        </w:rPr>
        <w:t>在进行问题四建模时，我们选择了</w:t>
      </w:r>
      <w:r>
        <w:rPr>
          <w:rFonts w:ascii="宋体" w:hAnsi="宋体" w:cs="宋体" w:eastAsia="宋体"/>
          <w:sz w:val="24"/>
          <w:szCs w:val="24"/>
          <w:spacing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模型结合的方法来进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行建模。这个方法特别适合处理排序问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题，而在这个问题中，我们的目标是通过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分析历史成绩数据来预测各组别竞争的激烈程度，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从而为参赛者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提供赛前模拟排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名工</w:t>
      </w:r>
      <w:r>
        <w:rPr>
          <w:rFonts w:ascii="宋体" w:hAnsi="宋体" w:cs="宋体" w:eastAsia="宋体"/>
          <w:color w:val="000000"/>
          <w:sz w:val="24"/>
          <w:szCs w:val="24"/>
        </w:rPr>
        <w:t>具，并帮助赛事组织者设计合理的奖励方案。</w:t>
      </w:r>
    </w:p>
    <w:p>
      <w:pPr>
        <w:autoSpaceDE w:val="0"/>
        <w:autoSpaceDN w:val="0"/>
        <w:spacing w:before="0" w:after="0" w:line="299" w:lineRule="auto"/>
        <w:ind w:left="1800" w:right="1796" w:firstLine="479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问题四的主要目标是优化年龄分组规则，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并结合历史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成绩数据预测各组别的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竞争激烈程度。为了完成这个任务，年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龄分组需要按照一定的规则来划分，通常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会按照年龄段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（例如，</w:t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岁或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pacing w:val="-6"/>
          <w:sz w:val="24"/>
          <w:szCs w:val="24"/>
        </w:rPr>
        <w:t>10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岁为一个分组）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来进行细分。</w:t>
      </w:r>
      <w:r>
        <w:rPr>
          <w:rFonts w:ascii="宋体" w:hAnsi="宋体" w:cs="宋体" w:eastAsia="宋体"/>
          <w:color w:val="000000"/>
          <w:spacing w:val="-14"/>
          <w:sz w:val="24"/>
          <w:szCs w:val="24"/>
        </w:rPr>
        <w:t>我们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使用了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b/>
          <w:color w:val="000000"/>
          <w:spacing w:val="-5"/>
          <w:sz w:val="24"/>
          <w:szCs w:val="24"/>
        </w:rPr>
        <w:t>K</w:t>
      </w:r>
      <w:r>
        <w:rPr>
          <w:rFonts w:ascii="宋体" w:hAnsi="宋体" w:cs="宋体" w:eastAsia="宋体"/>
          <w:b/>
          <w:color w:val="000000"/>
          <w:spacing w:val="-7"/>
          <w:sz w:val="24"/>
          <w:szCs w:val="24"/>
        </w:rPr>
        <w:t>-</w:t>
      </w:r>
      <w:r>
        <w:rPr>
          <w:rFonts w:ascii="宋体" w:hAnsi="宋体" w:cs="宋体" w:eastAsia="宋体"/>
          <w:b/>
          <w:color w:val="000000"/>
          <w:spacing w:val="-6"/>
          <w:sz w:val="24"/>
          <w:szCs w:val="24"/>
        </w:rPr>
        <w:t>means</w:t>
      </w:r>
      <w:r>
        <w:rPr>
          <w:rFonts w:ascii="宋体" w:hAnsi="宋体" w:cs="宋体" w:eastAsia="宋体"/>
          <w:b/>
          <w:color w:val="000000"/>
          <w:spacing w:val="-10"/>
          <w:sz w:val="24"/>
          <w:szCs w:val="24"/>
        </w:rPr>
        <w:t>聚类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：基于历史成绩数据将选手划分为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组，如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16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21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岁、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22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27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岁等。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进行排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序建模</w:t>
      </w:r>
      <w:r>
        <w:rPr>
          <w:rFonts w:ascii="宋体" w:hAnsi="宋体" w:cs="宋体" w:eastAsia="宋体"/>
          <w:color w:val="000000"/>
          <w:sz w:val="24"/>
          <w:szCs w:val="24"/>
        </w:rPr>
        <w:t>，预测每个年龄组的竞争激烈程度。</w:t>
      </w:r>
    </w:p>
    <w:p>
      <w:pPr>
        <w:autoSpaceDE w:val="0"/>
        <w:autoSpaceDN w:val="0"/>
        <w:spacing w:before="2" w:after="0" w:line="299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我们假设年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龄对成绩有一定的影响，因此，合理的年龄分组能够让不同年龄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段的参赛者之间进行公平竞争。此外，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成绩的差异会影响到分组的激烈程度：一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些年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龄段的参赛者成绩差距较大，竞争较为激烈，而另一些年龄段的成绩可能差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距较</w:t>
      </w:r>
      <w:r>
        <w:rPr>
          <w:rFonts w:ascii="宋体" w:hAnsi="宋体" w:cs="宋体" w:eastAsia="宋体"/>
          <w:color w:val="000000"/>
          <w:sz w:val="24"/>
          <w:szCs w:val="24"/>
        </w:rPr>
        <w:t>小，竞争相对平缓。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对于奖励方案的设计，我们需要量化竞争激烈程度，以便为不同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组别设计不同的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奖励策略。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因此，</w:t>
      </w:r>
      <w:r>
        <w:rPr>
          <w:rFonts w:ascii="宋体" w:hAnsi="宋体" w:cs="宋体" w:eastAsia="宋体"/>
          <w:color w:val="000000"/>
          <w:sz w:val="24"/>
          <w:szCs w:val="24"/>
        </w:rPr>
        <w:t>我们假定了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00" w:right="1798" w:firstLine="479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在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激烈度高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的组别中，奖励可以适当提高，而在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激烈度低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的组别中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，可以调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整奖励</w:t>
      </w:r>
      <w:r>
        <w:rPr>
          <w:rFonts w:ascii="宋体" w:hAnsi="宋体" w:cs="宋体" w:eastAsia="宋体"/>
          <w:color w:val="000000"/>
          <w:sz w:val="24"/>
          <w:szCs w:val="24"/>
        </w:rPr>
        <w:t>方式或提高参赛者的参与感。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4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15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5.4.2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问题四建模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首先，我们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需要从历史数据集中提取关键特征，构建合适的输入特征。主要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特征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包括：参赛者的年龄、参赛者的历史成绩、参赛者所属的年龄分组、赛事年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份等。</w:t>
      </w:r>
    </w:p>
    <w:p>
      <w:pPr>
        <w:autoSpaceDE w:val="0"/>
        <w:autoSpaceDN w:val="0"/>
        <w:spacing w:before="0" w:after="0" w:line="238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我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们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可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以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通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过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这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8"/>
          <w:sz w:val="24"/>
          <w:szCs w:val="24"/>
        </w:rPr>
        <w:t>些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特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征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来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构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建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一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个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排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序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问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题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的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训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8"/>
          <w:sz w:val="24"/>
          <w:szCs w:val="24"/>
        </w:rPr>
        <w:t>练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集</w:t>
      </w:r>
      <w:r>
        <w:rPr>
          <w:rFonts w:ascii="宋体" w:hAnsi="宋体" w:cs="宋体" w:eastAsia="宋体"/>
          <w:sz w:val="24"/>
          <w:szCs w:val="24"/>
          <w:spacing w:val="-19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。</w:t>
      </w:r>
      <w:r>
        <w:rPr>
          <w:rFonts w:ascii="宋体" w:hAnsi="宋体" w:cs="宋体" w:eastAsia="宋体"/>
          <w:sz w:val="24"/>
          <w:szCs w:val="24"/>
          <w:spacing w:val="-18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由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pacing w:val="-37"/>
          <w:sz w:val="24"/>
          <w:szCs w:val="24"/>
        </w:rPr>
        <w:t>于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模型需要数据中的每一条记录包含一定的排序标签，</w:t>
      </w:r>
      <w:r>
        <w:rPr>
          <w:rFonts w:ascii="宋体" w:hAnsi="宋体" w:cs="宋体" w:eastAsia="宋体"/>
          <w:color w:val="000000"/>
          <w:sz w:val="24"/>
          <w:szCs w:val="24"/>
        </w:rPr>
        <w:t>我们需要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对每个参赛者根据其历史成绩进行排序，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从而为每个参赛者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分配一个相对的排名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标签。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对于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每个年龄段，我们的目标是通过这个模型来预测每个参赛者在该年龄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段中</w:t>
      </w:r>
      <w:r>
        <w:rPr>
          <w:rFonts w:ascii="宋体" w:hAnsi="宋体" w:cs="宋体" w:eastAsia="宋体"/>
          <w:color w:val="000000"/>
          <w:sz w:val="24"/>
          <w:szCs w:val="24"/>
        </w:rPr>
        <w:t>的竞争激烈程度。</w:t>
      </w:r>
    </w:p>
    <w:p>
      <w:pPr>
        <w:autoSpaceDE w:val="0"/>
        <w:autoSpaceDN w:val="0"/>
        <w:spacing w:before="12" w:after="0" w:line="240" w:lineRule="auto"/>
        <w:ind w:left="2220" w:right="0" w:firstLine="0"/>
      </w:pP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数据预处理：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将历史成绩数据按年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龄组进行分组，并为每个组内的参赛者按</w:t>
      </w:r>
    </w:p>
    <w:p>
      <w:pPr>
        <w:autoSpaceDE w:val="0"/>
        <w:autoSpaceDN w:val="0"/>
        <w:spacing w:before="77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照其</w:t>
      </w:r>
      <w:r>
        <w:rPr>
          <w:rFonts w:ascii="宋体" w:hAnsi="宋体" w:cs="宋体" w:eastAsia="宋体"/>
          <w:color w:val="000000"/>
          <w:sz w:val="24"/>
          <w:szCs w:val="24"/>
        </w:rPr>
        <w:t>历史成绩进行排序。排序的目标是预测参赛者在该组中的排名。</w:t>
      </w:r>
    </w:p>
    <w:p>
      <w:pPr>
        <w:autoSpaceDE w:val="0"/>
        <w:autoSpaceDN w:val="0"/>
        <w:spacing w:before="79" w:after="0" w:line="240" w:lineRule="auto"/>
        <w:ind w:left="2282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训练集构建：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对于每个参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赛者，在训练集中为其创建一条样本，样本包括年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龄、</w:t>
      </w:r>
      <w:r>
        <w:rPr>
          <w:rFonts w:ascii="宋体" w:hAnsi="宋体" w:cs="宋体" w:eastAsia="宋体"/>
          <w:color w:val="000000"/>
          <w:sz w:val="24"/>
          <w:szCs w:val="24"/>
        </w:rPr>
        <w:t>历史成绩等特征，以及该参赛者相对于同组其他参赛者的排名标签</w:t>
      </w:r>
    </w:p>
    <w:p>
      <w:pPr>
        <w:autoSpaceDE w:val="0"/>
        <w:autoSpaceDN w:val="0"/>
        <w:spacing w:before="0" w:after="0" w:line="296" w:lineRule="auto"/>
        <w:ind w:left="1800" w:right="1796" w:firstLine="479"/>
      </w:pP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pacing w:val="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模型的核心思想是通过最小化排名损失函数来提高排序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准确度。常见的排名损失函数包括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pairwise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loss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和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listwise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loss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。为了提高预测的</w:t>
      </w:r>
      <w:r>
        <w:rPr>
          <w:rFonts w:ascii="宋体" w:hAnsi="宋体" w:cs="宋体" w:eastAsia="宋体"/>
          <w:color w:val="000000"/>
          <w:sz w:val="24"/>
          <w:szCs w:val="24"/>
        </w:rPr>
        <w:t>准确性，我们选择合适的损失函数，并调整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的超参数。我们能够评估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模型</w:t>
      </w:r>
      <w:r>
        <w:rPr>
          <w:rFonts w:ascii="宋体" w:hAnsi="宋体" w:cs="宋体" w:eastAsia="宋体"/>
          <w:color w:val="000000"/>
          <w:sz w:val="24"/>
          <w:szCs w:val="24"/>
        </w:rPr>
        <w:t>的排名效果，并根据结果对模型进行进一步调整和优化。</w:t>
      </w:r>
    </w:p>
    <w:p>
      <w:pPr>
        <w:autoSpaceDE w:val="0"/>
        <w:autoSpaceDN w:val="0"/>
        <w:spacing w:before="20" w:after="0" w:line="240" w:lineRule="auto"/>
        <w:ind w:left="2441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5.4.2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问题四求解</w:t>
      </w:r>
    </w:p>
    <w:p>
      <w:pPr>
        <w:spacing w:before="0" w:after="0" w:line="130" w:lineRule="exact"/>
        <w:ind w:left="0" w:right="0"/>
      </w:pPr>
    </w:p>
    <w:p>
      <w:pPr>
        <w:autoSpaceDE w:val="0"/>
        <w:autoSpaceDN w:val="0"/>
        <w:spacing w:before="0" w:after="0" w:line="298" w:lineRule="auto"/>
        <w:ind w:left="1800" w:right="1797" w:firstLine="479"/>
      </w:pPr>
      <w:r>
        <w:rPr>
          <w:rFonts w:ascii="宋体" w:hAnsi="宋体" w:cs="宋体" w:eastAsia="宋体"/>
          <w:color w:val="000000"/>
          <w:sz w:val="24"/>
          <w:szCs w:val="24"/>
        </w:rPr>
        <w:t>我们基于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RankNet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模型，模型结果显示，不同年龄组的参赛者在</w:t>
      </w:r>
      <w:r>
        <w:rPr>
          <w:rFonts w:ascii="宋体" w:hAnsi="宋体" w:cs="宋体" w:eastAsia="宋体"/>
          <w:color w:val="000000"/>
          <w:sz w:val="24"/>
          <w:szCs w:val="24"/>
        </w:rPr>
        <w:t>成绩分布和竞争激烈程度上有明显差异，特别是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-12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44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岁、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45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49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这几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个组别，成绩标准差较高、参赛人数多，竞争非常激烈。这类组别的奖励比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例建议提高，例如设置奖励前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10%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15%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的精英跑者，提供更具荣誉感和稀缺性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的限定纪念品，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比如专属奖牌、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编号限量徽章或定制化周边，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以突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显其竞技价值。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而对于一些参赛人数偏少、成绩分布平稳的高龄组（如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pacing w:val="-3"/>
          <w:sz w:val="24"/>
          <w:szCs w:val="24"/>
        </w:rPr>
        <w:t>60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64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岁、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65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2"/>
          <w:sz w:val="24"/>
          <w:szCs w:val="24"/>
        </w:rPr>
        <w:t>69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岁），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则建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议通过放宽奖励门槛、增设参与奖或抽奖类纪念品，提升这些组别的参与感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和成</w:t>
      </w:r>
      <w:r>
        <w:rPr>
          <w:rFonts w:ascii="宋体" w:hAnsi="宋体" w:cs="宋体" w:eastAsia="宋体"/>
          <w:color w:val="000000"/>
          <w:sz w:val="24"/>
          <w:szCs w:val="24"/>
        </w:rPr>
        <w:t>就感。</w:t>
      </w:r>
    </w:p>
    <w:p>
      <w:pPr>
        <w:autoSpaceDE w:val="0"/>
        <w:autoSpaceDN w:val="0"/>
        <w:spacing w:before="0" w:after="0" w:line="240" w:lineRule="auto"/>
        <w:ind w:left="469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5.4</w:t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1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年龄分布</w:t>
      </w:r>
      <w:r>
        <w:rPr>
          <w:rFonts w:ascii="宋体" w:hAnsi="宋体" w:cs="宋体" w:eastAsia="宋体"/>
          <w:color w:val="000000"/>
          <w:sz w:val="24"/>
          <w:szCs w:val="24"/>
        </w:rPr>
        <w:t>展示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9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shape style="position:absolute;margin-left:203.400pt;margin-top:72.599pt;width:187.800pt;height:200.400pt;mso-position-horizontal-relative:page;mso-position-vertical-relative:page;z-index:0" type="#_x0000_t75">
        <v:imagedata r:id="rId65" o:title=""/>
      </v:shape>
    </w:pict>
    <w:pict>
      <v:shape style="position:absolute;margin-left:152.400pt;margin-top:277.800pt;width:289.800pt;height:134.400pt;mso-position-horizontal-relative:page;mso-position-vertical-relative:page;z-index:0" type="#_x0000_t75">
        <v:imagedata r:id="rId66" o:title=""/>
      </v:shape>
    </w:pict>
    <w:pict>
      <v:shape style="position:absolute;margin-left:89.400pt;margin-top:496.800pt;width:408.0pt;height:101.400pt;mso-position-horizontal-relative:page;mso-position-vertical-relative:page;z-index:0" type="#_x0000_t75">
        <v:imagedata r:id="rId6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16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38" w:lineRule="auto"/>
        <w:ind w:left="1800" w:right="168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年龄</w:t>
      </w:r>
      <w:r>
        <w:rPr>
          <w:rFonts w:ascii="宋体" w:hAnsi="宋体" w:cs="宋体" w:eastAsia="宋体"/>
          <w:color w:val="000000"/>
          <w:sz w:val="24"/>
          <w:szCs w:val="24"/>
        </w:rPr>
        <w:t>结果表明，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岁间隔的分组在年轻高密度人群（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-1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岁）下是合理的，但</w:t>
      </w:r>
      <w:r>
        <w:rPr>
          <w:rFonts w:ascii="宋体" w:hAnsi="宋体" w:cs="宋体" w:eastAsia="宋体"/>
          <w:color w:val="000000"/>
          <w:sz w:val="24"/>
          <w:szCs w:val="24"/>
        </w:rPr>
        <w:t>在中高龄段（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55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岁以上）却显得过细，不仅参赛人数不足，还可能导致竞争评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价不稳。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因此我们建议年轻组别维持现有细分，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而高龄段则可考虑扩大至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10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岁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z w:val="24"/>
          <w:szCs w:val="24"/>
        </w:rPr>
        <w:t>以保证统计稳定性和公平性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spacing w:before="16" w:after="0" w:line="240" w:lineRule="auto"/>
        <w:ind w:left="4724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表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5.4</w:t>
      </w:r>
      <w:r>
        <w:rPr>
          <w:rFonts w:ascii="宋体" w:hAnsi="宋体" w:cs="宋体" w:eastAsia="宋体"/>
          <w:color w:val="000000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sz w:val="24"/>
          <w:szCs w:val="24"/>
          <w:spacing w:val="-3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预测成绩展示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2" w:lineRule="exact"/>
        <w:ind w:left="0" w:right="0"/>
      </w:pPr>
    </w:p>
    <w:p>
      <w:pPr>
        <w:autoSpaceDE w:val="0"/>
        <w:autoSpaceDN w:val="0"/>
        <w:spacing w:before="0" w:after="0" w:line="299" w:lineRule="auto"/>
        <w:ind w:left="1800" w:right="1799" w:firstLine="479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整体而言，模型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分析帮助赛事方精准识别了各组别的竞争特征，并据此设计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差异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化的奖励机制和纪念品兑换权益，这不仅优化了赛事资源配置，也增强了不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同水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平和年龄段选手的参与体验与激励效果。同时，通过为选手提供直观的赛前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模拟工具，提升了赛事的专业度和互动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感，让参赛者能够更科学地制定策略、合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理设定期望、享受比赛过程。这样的方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案最终有助于赛事在公平性、趣味性和品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牌价</w:t>
      </w:r>
      <w:r>
        <w:rPr>
          <w:rFonts w:ascii="宋体" w:hAnsi="宋体" w:cs="宋体" w:eastAsia="宋体"/>
          <w:color w:val="000000"/>
          <w:sz w:val="24"/>
          <w:szCs w:val="24"/>
        </w:rPr>
        <w:t>值上的全面提升。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2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221.579pt;margin-top:94.579pt;width:152.420pt;height:1.420pt;mso-position-horizontal-relative:page;mso-position-vertical-relative:page;z-index:-10" coordorigin="4431,1891" coordsize="3048,28">
        <v:shape style="position:absolute;left:4431;top:1891;width:3048;height:28" coordorigin="4431,1891" coordsize="3048,28" path="m4433,1916l4433,1916,4433,1916,4433,1916,4433,1916,4433,1916,4434,1916,4434,1916,4434,1916,4434,1916,4435,1916,4435,1916,4436,1916,4436,1916,4437,1916,4438,1916,4439,1916,4441,1916,4442,1916,4444,1916,4446,1916,4448,1916,4450,1916,4453,1916,4455,1916,4458,1916,4462,1916,4465,1916,4469,1916,4473,1916,4477,1916,4482,1916,4487,1916,4492,1916,4498,1916,4504,1916,4511,1916,4518,1916,4525,1916,4532,1916,4540,1916,4549,1916,4558,1916,4567,1916,4577,1916,4587,1916,4598,1916,4609,1916,4621,1916,4633,1916,4646,1916,4659,1916,4673,1916,4687,1916,4702,1916,4717,1916,4734,1916,4750,1916,4768,1916,4785,1916,4804,1916,4823,1916,4843,1916,4863,1916,4885,1916,4906,1916,4929,1916,4952,1916,4976,1916,5001,1916,5026,1916,5052,1916,5079,1916,5107,1916,5135,1916,5165,1916,5195,1916,5226,1916,5257,1916,5290,1916,5323,1916,5357,1916,5392,1916,5428,1916,5465,1916,5503,1916,5542,1916,5581,1916,5622,1916,5663,1916,5706,1916,5749,1916,5793,1916,5839,1916,5885,1916,5932,1916,5981,1916,6030,1916,6080,1916,6132,1916,6184,1916,6238,1916,6293,1916,6348,1916,6405,1916,6463,1916,6522,1916,6583,1916,6644,1916,6707,1916,6770,1916,6835,1916,6901,1916,6969,1916,7037,1916,7107,1916,7178,1916,7250,1916,7324,1916,7398,1916,7475,1916e" filled="f" stroked="t" strokeweight="0.84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17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4433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六</w:t>
      </w:r>
      <w:r>
        <w:rPr>
          <w:rFonts w:ascii="宋体" w:hAnsi="宋体" w:cs="宋体" w:eastAsia="宋体"/>
          <w:sz w:val="32"/>
          <w:szCs w:val="32"/>
          <w:spacing w:val="-2"/>
        </w:rPr>
        <w:t> </w:t>
      </w:r>
      <w:r>
        <w:rPr>
          <w:rFonts w:ascii="宋体" w:hAnsi="宋体" w:cs="宋体" w:eastAsia="宋体"/>
          <w:color w:val="000000"/>
          <w:sz w:val="32"/>
          <w:szCs w:val="32"/>
        </w:rPr>
        <w:t>模型的评价及优化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3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6.1</w:t>
      </w:r>
      <w:r>
        <w:rPr>
          <w:rFonts w:ascii="宋体" w:hAnsi="宋体" w:cs="宋体" w:eastAsia="宋体"/>
          <w:sz w:val="32"/>
          <w:szCs w:val="32"/>
          <w:spacing w:val="1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误差分析</w:t>
      </w:r>
    </w:p>
    <w:p>
      <w:pPr>
        <w:spacing w:before="0" w:after="0" w:line="2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6.1.1</w:t>
      </w:r>
      <w:r>
        <w:rPr>
          <w:rFonts w:ascii="宋体" w:hAnsi="宋体" w:cs="宋体" w:eastAsia="宋体"/>
          <w:sz w:val="32"/>
          <w:szCs w:val="32"/>
          <w:spacing w:val="4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针对问题一的误差分析</w:t>
      </w:r>
    </w:p>
    <w:p>
      <w:pPr>
        <w:spacing w:before="0" w:after="0" w:line="115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00" w:right="1799" w:firstLine="0"/>
      </w:pPr>
      <w:r>
        <w:rPr>
          <w:rFonts w:ascii="宋体" w:hAnsi="宋体" w:cs="宋体" w:eastAsia="宋体"/>
          <w:b/>
          <w:color w:val="000000"/>
          <w:spacing w:val="-10"/>
          <w:sz w:val="24"/>
          <w:szCs w:val="24"/>
        </w:rPr>
        <w:t>数据误差：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气象数据通常基于历史平均值，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未考虑极端天气事件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（如突发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寒潮、</w:t>
      </w:r>
      <w:r>
        <w:rPr>
          <w:rFonts w:ascii="宋体" w:hAnsi="宋体" w:cs="宋体" w:eastAsia="宋体"/>
          <w:color w:val="000000"/>
          <w:sz w:val="24"/>
          <w:szCs w:val="24"/>
        </w:rPr>
        <w:t>暴雨），可能导致窗口期推荐与实际气象条件偏差。如果考虑，大概误差在</w:t>
      </w:r>
      <w:r>
        <w:rPr>
          <w:rFonts w:ascii="宋体" w:hAnsi="宋体" w:cs="宋体" w:eastAsia="宋体"/>
          <w:sz w:val="24"/>
          <w:szCs w:val="24"/>
          <w:spacing w:val="-59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8%</w:t>
      </w:r>
    </w:p>
    <w:p>
      <w:pPr>
        <w:autoSpaceDE w:val="0"/>
        <w:autoSpaceDN w:val="0"/>
        <w:spacing w:before="5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左右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城市承载能力指标（如住宿容量）依赖静态数据，未考虑节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假日或旅游旺季的动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态变化</w:t>
      </w:r>
      <w:r>
        <w:rPr>
          <w:rFonts w:ascii="宋体" w:hAnsi="宋体" w:cs="宋体" w:eastAsia="宋体"/>
          <w:color w:val="000000"/>
          <w:sz w:val="24"/>
          <w:szCs w:val="24"/>
        </w:rPr>
        <w:t>，可能高估实际承载力。</w:t>
      </w:r>
    </w:p>
    <w:p>
      <w:pPr>
        <w:autoSpaceDE w:val="0"/>
        <w:autoSpaceDN w:val="0"/>
        <w:spacing w:before="0" w:after="0" w:line="240" w:lineRule="auto"/>
        <w:ind w:left="1800" w:right="1799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模型假设误差：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假设城市间其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他外部条件（经济、文化）差异可忽略，但实际中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赛事吸引力可能受城市品牌、赛事历史口碑等因素影响，导致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TOPSIS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排序偏离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真实</w:t>
      </w:r>
      <w:r>
        <w:rPr>
          <w:rFonts w:ascii="宋体" w:hAnsi="宋体" w:cs="宋体" w:eastAsia="宋体"/>
          <w:color w:val="000000"/>
          <w:sz w:val="24"/>
          <w:szCs w:val="24"/>
        </w:rPr>
        <w:t>情况。</w:t>
      </w:r>
    </w:p>
    <w:p>
      <w:pPr>
        <w:autoSpaceDE w:val="0"/>
        <w:autoSpaceDN w:val="0"/>
        <w:spacing w:before="0" w:after="0" w:line="239" w:lineRule="auto"/>
        <w:ind w:left="1800" w:right="1684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算法误差：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熵权法对极端值敏感，若某指标数据分布高度集中（如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所有城市湿度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相近），其权重可能被低估</w:t>
      </w:r>
      <w:r>
        <w:rPr>
          <w:rFonts w:ascii="宋体" w:hAnsi="宋体" w:cs="宋体" w:eastAsia="宋体"/>
          <w:color w:val="000000"/>
          <w:sz w:val="24"/>
          <w:szCs w:val="24"/>
        </w:rPr>
        <w:t>，影响综合评分合理性。而且由于有随机数的影响，</w:t>
      </w:r>
      <w:r>
        <w:rPr>
          <w:rFonts w:ascii="宋体" w:hAnsi="宋体" w:cs="宋体" w:eastAsia="宋体"/>
          <w:color w:val="000000"/>
          <w:sz w:val="24"/>
          <w:szCs w:val="24"/>
        </w:rPr>
        <w:t>最终输出的结果数值大概有</w:t>
      </w:r>
      <w:r>
        <w:rPr>
          <w:rFonts w:ascii="宋体" w:hAnsi="宋体" w:cs="宋体" w:eastAsia="宋体"/>
          <w:sz w:val="24"/>
          <w:szCs w:val="24"/>
          <w:spacing w:val="-60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z w:val="24"/>
          <w:szCs w:val="24"/>
        </w:rPr>
        <w:t>的差距。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6.1.2</w:t>
      </w:r>
      <w:r>
        <w:rPr>
          <w:rFonts w:ascii="宋体" w:hAnsi="宋体" w:cs="宋体" w:eastAsia="宋体"/>
          <w:sz w:val="32"/>
          <w:szCs w:val="32"/>
          <w:spacing w:val="-85"/>
        </w:rPr>
        <w:t> </w:t>
      </w:r>
      <w:r>
        <w:rPr>
          <w:rFonts w:ascii="宋体" w:hAnsi="宋体" w:cs="宋体" w:eastAsia="宋体"/>
          <w:color w:val="000000"/>
          <w:sz w:val="32"/>
          <w:szCs w:val="32"/>
        </w:rPr>
        <w:t>针对问题二的误差分析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1679" w:firstLine="0"/>
      </w:pPr>
      <w:r>
        <w:rPr>
          <w:rFonts w:ascii="宋体" w:hAnsi="宋体" w:cs="宋体" w:eastAsia="宋体"/>
          <w:b/>
          <w:color w:val="000000"/>
          <w:spacing w:val="-6"/>
          <w:sz w:val="24"/>
          <w:szCs w:val="24"/>
        </w:rPr>
        <w:t>地理数据简化误差：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路网密度计算基于欧几里得距离近似，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未考虑实际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道路曲折、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单行道限制，导致路径长度和坡度估算偏差（如理论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42km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赛道实际可能延长至</w:t>
      </w:r>
      <w:r>
        <w:rPr>
          <w:rFonts w:ascii="宋体" w:hAnsi="宋体" w:cs="宋体" w:eastAsia="宋体"/>
          <w:color w:val="000000"/>
          <w:sz w:val="24"/>
          <w:szCs w:val="24"/>
        </w:rPr>
        <w:t>45km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）。</w:t>
      </w:r>
    </w:p>
    <w:p>
      <w:pPr>
        <w:autoSpaceDE w:val="0"/>
        <w:autoSpaceDN w:val="0"/>
        <w:spacing w:before="18" w:after="0" w:line="212" w:lineRule="auto"/>
        <w:ind w:left="1800" w:right="1801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增益节点（餐饮设施）的固定增益值（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+0.2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）未考虑设施容量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差异（如大型餐厅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与小卖</w:t>
      </w:r>
      <w:r>
        <w:rPr>
          <w:rFonts w:ascii="宋体" w:hAnsi="宋体" w:cs="宋体" w:eastAsia="宋体"/>
          <w:color w:val="000000"/>
          <w:sz w:val="24"/>
          <w:szCs w:val="24"/>
        </w:rPr>
        <w:t>部服务能力不同），可能高估局部增益。</w:t>
      </w:r>
    </w:p>
    <w:p>
      <w:pPr>
        <w:autoSpaceDE w:val="0"/>
        <w:autoSpaceDN w:val="0"/>
        <w:spacing w:before="54" w:after="0" w:line="240" w:lineRule="auto"/>
        <w:ind w:left="1800" w:right="1818" w:firstLine="0"/>
      </w:pPr>
      <w:r>
        <w:rPr>
          <w:rFonts w:ascii="宋体" w:hAnsi="宋体" w:cs="宋体" w:eastAsia="宋体"/>
          <w:b/>
          <w:color w:val="000000"/>
          <w:spacing w:val="-4"/>
          <w:sz w:val="24"/>
          <w:szCs w:val="24"/>
        </w:rPr>
        <w:t>算法近似误差：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遗传算法求解</w:t>
      </w:r>
      <w:r>
        <w:rPr>
          <w:rFonts w:ascii="宋体" w:hAnsi="宋体" w:cs="宋体" w:eastAsia="宋体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NP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难问题时依赖初始种群质量，若初始解分布不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均，</w:t>
      </w:r>
      <w:r>
        <w:rPr>
          <w:rFonts w:ascii="宋体" w:hAnsi="宋体" w:cs="宋体" w:eastAsia="宋体"/>
          <w:color w:val="000000"/>
          <w:sz w:val="24"/>
          <w:szCs w:val="24"/>
        </w:rPr>
        <w:t>可能陷入局部最优（如重复选择同一低增益路径）。</w:t>
      </w:r>
    </w:p>
    <w:p>
      <w:pPr>
        <w:autoSpaceDE w:val="0"/>
        <w:autoSpaceDN w:val="0"/>
        <w:spacing w:before="17" w:after="0" w:line="212" w:lineRule="auto"/>
        <w:ind w:left="1800" w:right="1799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路径约束（如坡度≤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5%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）采用离散化处理，忽略连续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坡度变化对选手体能的非线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性影</w:t>
      </w:r>
      <w:r>
        <w:rPr>
          <w:rFonts w:ascii="宋体" w:hAnsi="宋体" w:cs="宋体" w:eastAsia="宋体"/>
          <w:color w:val="000000"/>
          <w:sz w:val="24"/>
          <w:szCs w:val="24"/>
        </w:rPr>
        <w:t>响。</w:t>
      </w:r>
    </w:p>
    <w:p>
      <w:pPr>
        <w:spacing w:before="0" w:after="0" w:line="16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6.1.3</w:t>
      </w:r>
      <w:r>
        <w:rPr>
          <w:rFonts w:ascii="宋体" w:hAnsi="宋体" w:cs="宋体" w:eastAsia="宋体"/>
          <w:sz w:val="32"/>
          <w:szCs w:val="32"/>
          <w:spacing w:val="-85"/>
        </w:rPr>
        <w:t> </w:t>
      </w:r>
      <w:r>
        <w:rPr>
          <w:rFonts w:ascii="宋体" w:hAnsi="宋体" w:cs="宋体" w:eastAsia="宋体"/>
          <w:color w:val="000000"/>
          <w:sz w:val="32"/>
          <w:szCs w:val="32"/>
        </w:rPr>
        <w:t>针对问题三的误差分析</w:t>
      </w:r>
    </w:p>
    <w:p>
      <w:pPr>
        <w:spacing w:before="0" w:after="0" w:line="115" w:lineRule="exact"/>
        <w:ind w:left="0" w:right="0"/>
      </w:pPr>
    </w:p>
    <w:p>
      <w:pPr>
        <w:autoSpaceDE w:val="0"/>
        <w:autoSpaceDN w:val="0"/>
        <w:spacing w:before="0" w:after="0" w:line="212" w:lineRule="auto"/>
        <w:ind w:left="1800" w:right="1799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量化指标偏差：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树荫覆盖率基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于卫星影像静态提取，未考虑树木季节性变化（如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冬季</w:t>
      </w:r>
      <w:r>
        <w:rPr>
          <w:rFonts w:ascii="宋体" w:hAnsi="宋体" w:cs="宋体" w:eastAsia="宋体"/>
          <w:color w:val="000000"/>
          <w:sz w:val="24"/>
          <w:szCs w:val="24"/>
        </w:rPr>
        <w:t>落叶），可能导致高温时段实际覆盖率低于模型预测。</w:t>
      </w:r>
    </w:p>
    <w:p>
      <w:pPr>
        <w:autoSpaceDE w:val="0"/>
        <w:autoSpaceDN w:val="0"/>
        <w:spacing w:before="5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交通影响评分未区分高峰与平峰时段，假设赛道全天干扰均匀，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可能低估早晚高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峰的</w:t>
      </w:r>
      <w:r>
        <w:rPr>
          <w:rFonts w:ascii="宋体" w:hAnsi="宋体" w:cs="宋体" w:eastAsia="宋体"/>
          <w:color w:val="000000"/>
          <w:sz w:val="24"/>
          <w:szCs w:val="24"/>
        </w:rPr>
        <w:t>拥堵效应。</w:t>
      </w:r>
    </w:p>
    <w:p>
      <w:pPr>
        <w:autoSpaceDE w:val="0"/>
        <w:autoSpaceDN w:val="0"/>
        <w:spacing w:before="0" w:after="0" w:line="240" w:lineRule="auto"/>
        <w:ind w:left="1800" w:right="1878" w:firstLine="0"/>
      </w:pPr>
      <w:r>
        <w:rPr>
          <w:rFonts w:ascii="宋体" w:hAnsi="宋体" w:cs="宋体" w:eastAsia="宋体"/>
          <w:b/>
          <w:color w:val="000000"/>
          <w:spacing w:val="-5"/>
          <w:sz w:val="24"/>
          <w:szCs w:val="24"/>
        </w:rPr>
        <w:t>多目标冲突误差：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NSGA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II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生成的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Pareto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解集中，部分方案为追求树荫覆盖率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牺牲</w:t>
      </w:r>
      <w:r>
        <w:rPr>
          <w:rFonts w:ascii="宋体" w:hAnsi="宋体" w:cs="宋体" w:eastAsia="宋体"/>
          <w:color w:val="000000"/>
          <w:sz w:val="24"/>
          <w:szCs w:val="24"/>
        </w:rPr>
        <w:t>路径平直度（如增加弯道），可能影响选手成绩公平性。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6.1.4</w:t>
      </w:r>
      <w:r>
        <w:rPr>
          <w:rFonts w:ascii="宋体" w:hAnsi="宋体" w:cs="宋体" w:eastAsia="宋体"/>
          <w:sz w:val="32"/>
          <w:szCs w:val="32"/>
          <w:spacing w:val="4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针对问题四的误差分析</w:t>
      </w:r>
    </w:p>
    <w:p>
      <w:pPr>
        <w:spacing w:before="0" w:after="0" w:line="9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9"/>
          <w:sz w:val="24"/>
          <w:szCs w:val="24"/>
        </w:rPr>
        <w:t>数据误差：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历史成绩数据存在幸存者偏差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（仅包含完赛者）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，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忽略退赛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选手特征，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导致竞</w:t>
      </w:r>
      <w:r>
        <w:rPr>
          <w:rFonts w:ascii="宋体" w:hAnsi="宋体" w:cs="宋体" w:eastAsia="宋体"/>
          <w:color w:val="000000"/>
          <w:sz w:val="24"/>
          <w:szCs w:val="24"/>
        </w:rPr>
        <w:t>争激烈程度预测偏乐观。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年龄分组规则未考虑生理年龄差异（如相同年龄组内体能差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异），可能削弱奖励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公平性</w:t>
      </w: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18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模型泛化误差：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XGBoost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-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RankNet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对小众组别（如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70+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岁）训练样本不足，模型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预测</w:t>
      </w:r>
      <w:r>
        <w:rPr>
          <w:rFonts w:ascii="宋体" w:hAnsi="宋体" w:cs="宋体" w:eastAsia="宋体"/>
          <w:color w:val="000000"/>
          <w:sz w:val="24"/>
          <w:szCs w:val="24"/>
        </w:rPr>
        <w:t>排名置信度较低。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奖励方案未考虑“同排名不同成绩”场景（如多人并列），可能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导致权益分配冲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突。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6.2</w:t>
      </w:r>
      <w:r>
        <w:rPr>
          <w:rFonts w:ascii="宋体" w:hAnsi="宋体" w:cs="宋体" w:eastAsia="宋体"/>
          <w:sz w:val="32"/>
          <w:szCs w:val="32"/>
          <w:spacing w:val="-80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模型的优点</w:t>
      </w:r>
    </w:p>
    <w:p>
      <w:pPr>
        <w:spacing w:before="0" w:after="0" w:line="134" w:lineRule="exact"/>
        <w:ind w:left="0" w:right="0"/>
      </w:pPr>
    </w:p>
    <w:p>
      <w:pPr>
        <w:autoSpaceDE w:val="0"/>
        <w:autoSpaceDN w:val="0"/>
        <w:spacing w:before="0" w:after="0" w:line="300" w:lineRule="auto"/>
        <w:ind w:left="1800" w:right="1799" w:firstLine="419"/>
      </w:pPr>
      <w:r>
        <w:rPr>
          <w:rFonts w:ascii="Times New Roman" w:hAnsi="Times New Roman" w:cs="Times New Roman" w:eastAsia="Times New Roman"/>
          <w:b/>
          <w:color w:val="000000"/>
          <w:spacing w:val="-1"/>
          <w:sz w:val="24"/>
          <w:szCs w:val="24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3"/>
        </w:rPr>
        <w:t>  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多维指标全面整合：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模型在设计时充分考虑了气象、承载、人口、报名等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多个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维度，尤其通过熵权法客观赋权，避免了主观偏差，使评价结果更科学、全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面。</w:t>
      </w:r>
    </w:p>
    <w:p>
      <w:pPr>
        <w:autoSpaceDE w:val="0"/>
        <w:autoSpaceDN w:val="0"/>
        <w:spacing w:before="0" w:after="0" w:line="240" w:lineRule="auto"/>
        <w:ind w:left="2220" w:right="0" w:firstLine="0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15"/>
        </w:rPr>
        <w:t> 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方法多样灵活：</w:t>
      </w:r>
      <w:r>
        <w:rPr>
          <w:rFonts w:ascii="宋体" w:hAnsi="宋体" w:cs="宋体" w:eastAsia="宋体"/>
          <w:color w:val="000000"/>
          <w:sz w:val="24"/>
          <w:szCs w:val="24"/>
        </w:rPr>
        <w:t>针对不同问题采用了多种建模工具，比如</w:t>
      </w:r>
      <w:r>
        <w:rPr>
          <w:rFonts w:ascii="宋体" w:hAnsi="宋体" w:cs="宋体" w:eastAsia="宋体"/>
          <w:sz w:val="24"/>
          <w:szCs w:val="24"/>
          <w:spacing w:val="-3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TOPSIS</w:t>
      </w:r>
      <w:r>
        <w:rPr>
          <w:rFonts w:ascii="宋体" w:hAnsi="宋体" w:cs="宋体" w:eastAsia="宋体"/>
          <w:color w:val="000000"/>
          <w:sz w:val="24"/>
          <w:szCs w:val="24"/>
        </w:rPr>
        <w:t>、整数</w:t>
      </w:r>
    </w:p>
    <w:p>
      <w:pPr>
        <w:autoSpaceDE w:val="0"/>
        <w:autoSpaceDN w:val="0"/>
        <w:spacing w:before="73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7"/>
          <w:sz w:val="24"/>
          <w:szCs w:val="24"/>
        </w:rPr>
        <w:t>规划、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遗传算法、</w:t>
      </w:r>
      <w:r>
        <w:rPr>
          <w:rFonts w:ascii="Times New Roman" w:hAnsi="Times New Roman" w:cs="Times New Roman" w:eastAsia="Times New Roman"/>
          <w:color w:val="000000"/>
          <w:spacing w:val="-11"/>
          <w:sz w:val="24"/>
          <w:szCs w:val="24"/>
        </w:rPr>
        <w:t>NSGA</w:t>
      </w:r>
      <w:r>
        <w:rPr>
          <w:rFonts w:ascii="Times New Roman" w:hAnsi="Times New Roman" w:cs="Times New Roman" w:eastAsia="Times New Roman"/>
          <w:color w:val="000000"/>
          <w:spacing w:val="-7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6"/>
          <w:sz w:val="24"/>
          <w:szCs w:val="24"/>
        </w:rPr>
        <w:t>II</w:t>
      </w:r>
      <w:r>
        <w:rPr>
          <w:rFonts w:ascii="宋体" w:hAnsi="宋体" w:cs="宋体" w:eastAsia="宋体"/>
          <w:color w:val="000000"/>
          <w:spacing w:val="-17"/>
          <w:sz w:val="24"/>
          <w:szCs w:val="24"/>
        </w:rPr>
        <w:t>、</w:t>
      </w:r>
      <w:r>
        <w:rPr>
          <w:rFonts w:ascii="宋体" w:hAnsi="宋体" w:cs="宋体" w:eastAsia="宋体"/>
          <w:color w:val="000000"/>
          <w:spacing w:val="-17"/>
          <w:sz w:val="24"/>
          <w:szCs w:val="24"/>
        </w:rPr>
        <w:t>多目标优化等，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结合机器学习模型</w:t>
      </w:r>
      <w:r>
        <w:rPr>
          <w:rFonts w:ascii="宋体" w:hAnsi="宋体" w:cs="宋体" w:eastAsia="宋体"/>
          <w:color w:val="000000"/>
          <w:spacing w:val="-15"/>
          <w:sz w:val="24"/>
          <w:szCs w:val="24"/>
        </w:rPr>
        <w:t>（</w:t>
      </w:r>
      <w:r>
        <w:rPr>
          <w:rFonts w:ascii="Times New Roman" w:hAnsi="Times New Roman" w:cs="Times New Roman" w:eastAsia="Times New Roman"/>
          <w:color w:val="000000"/>
          <w:spacing w:val="-9"/>
          <w:sz w:val="24"/>
          <w:szCs w:val="24"/>
        </w:rPr>
        <w:t>XGBoost</w:t>
      </w:r>
      <w:r>
        <w:rPr>
          <w:rFonts w:ascii="Times New Roman" w:hAnsi="Times New Roman" w:cs="Times New Roman" w:eastAsia="Times New Roman"/>
          <w:color w:val="000000"/>
          <w:spacing w:val="-9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9"/>
          <w:sz w:val="24"/>
          <w:szCs w:val="24"/>
        </w:rPr>
        <w:t>RankNet</w:t>
      </w:r>
      <w:r>
        <w:rPr>
          <w:rFonts w:ascii="宋体" w:hAnsi="宋体" w:cs="宋体" w:eastAsia="宋体"/>
          <w:color w:val="000000"/>
          <w:spacing w:val="-16"/>
          <w:sz w:val="24"/>
          <w:szCs w:val="24"/>
        </w:rPr>
        <w:t>）</w:t>
      </w:r>
      <w:r>
        <w:rPr>
          <w:rFonts w:ascii="宋体" w:hAnsi="宋体" w:cs="宋体" w:eastAsia="宋体"/>
          <w:color w:val="000000"/>
          <w:spacing w:val="-18"/>
          <w:sz w:val="24"/>
          <w:szCs w:val="24"/>
        </w:rPr>
        <w:t>，</w:t>
      </w:r>
    </w:p>
    <w:p>
      <w:pPr>
        <w:spacing w:before="0" w:after="0" w:line="8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保证了</w:t>
      </w:r>
      <w:r>
        <w:rPr>
          <w:rFonts w:ascii="宋体" w:hAnsi="宋体" w:cs="宋体" w:eastAsia="宋体"/>
          <w:color w:val="000000"/>
          <w:sz w:val="24"/>
          <w:szCs w:val="24"/>
        </w:rPr>
        <w:t>解决复杂问题的灵活性和适用性。</w:t>
      </w:r>
    </w:p>
    <w:p>
      <w:pPr>
        <w:autoSpaceDE w:val="0"/>
        <w:autoSpaceDN w:val="0"/>
        <w:spacing w:before="40" w:after="0" w:line="240" w:lineRule="auto"/>
        <w:ind w:left="1800" w:right="1798" w:firstLine="482"/>
      </w:pP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3.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实用性强：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模型输出不仅停留在计算结果层面，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还结合实际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情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况提出了具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体城</w:t>
      </w:r>
      <w:r>
        <w:rPr>
          <w:rFonts w:ascii="宋体" w:hAnsi="宋体" w:cs="宋体" w:eastAsia="宋体"/>
          <w:color w:val="000000"/>
          <w:sz w:val="24"/>
          <w:szCs w:val="24"/>
        </w:rPr>
        <w:t>市方案推荐等，对实际决策有较强的指导作用。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441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6.3</w:t>
      </w:r>
      <w:r>
        <w:rPr>
          <w:rFonts w:ascii="宋体" w:hAnsi="宋体" w:cs="宋体" w:eastAsia="宋体"/>
          <w:sz w:val="32"/>
          <w:szCs w:val="32"/>
          <w:spacing w:val="-80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模型的缺点</w:t>
      </w:r>
    </w:p>
    <w:p>
      <w:pPr>
        <w:spacing w:before="0" w:after="0" w:line="96" w:lineRule="exact"/>
        <w:ind w:left="0" w:right="0"/>
      </w:pPr>
    </w:p>
    <w:p>
      <w:pPr>
        <w:autoSpaceDE w:val="0"/>
        <w:autoSpaceDN w:val="0"/>
        <w:spacing w:before="0" w:after="0" w:line="239" w:lineRule="auto"/>
        <w:ind w:left="1800" w:right="1799" w:firstLine="419"/>
      </w:pPr>
      <w:r>
        <w:rPr>
          <w:rFonts w:ascii="Times New Roman" w:hAnsi="Times New Roman" w:cs="Times New Roman" w:eastAsia="Times New Roman"/>
          <w:b/>
          <w:color w:val="000000"/>
          <w:spacing w:val="-1"/>
          <w:sz w:val="24"/>
          <w:szCs w:val="24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2"/>
        </w:rPr>
        <w:t>  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对数据质量依赖较高：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无论是熵权法还是机器学习建模，对缺失值、异常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值较为敏感，虽然已通过填补与归一化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处理，但在数据偏差较大时，模型输出的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稳定性</w:t>
      </w:r>
      <w:r>
        <w:rPr>
          <w:rFonts w:ascii="宋体" w:hAnsi="宋体" w:cs="宋体" w:eastAsia="宋体"/>
          <w:color w:val="000000"/>
          <w:sz w:val="24"/>
          <w:szCs w:val="24"/>
        </w:rPr>
        <w:t>和可靠性仍可能受影响。</w:t>
      </w:r>
    </w:p>
    <w:p>
      <w:pPr>
        <w:autoSpaceDE w:val="0"/>
        <w:autoSpaceDN w:val="0"/>
        <w:spacing w:before="3" w:after="0" w:line="239" w:lineRule="auto"/>
        <w:ind w:left="1800" w:right="1798" w:firstLine="419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2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12"/>
        </w:rPr>
        <w:t> 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存在不确定性：</w:t>
      </w:r>
      <w:r>
        <w:rPr>
          <w:rFonts w:ascii="宋体" w:hAnsi="宋体" w:cs="宋体" w:eastAsia="宋体"/>
          <w:color w:val="000000"/>
          <w:sz w:val="24"/>
          <w:szCs w:val="24"/>
        </w:rPr>
        <w:t>如</w:t>
      </w:r>
      <w:r>
        <w:rPr>
          <w:rFonts w:ascii="宋体" w:hAnsi="宋体" w:cs="宋体" w:eastAsia="宋体"/>
          <w:color w:val="000000"/>
          <w:sz w:val="24"/>
          <w:szCs w:val="24"/>
        </w:rPr>
        <w:t>在使用熵权法</w:t>
      </w:r>
      <w:r>
        <w:rPr>
          <w:rFonts w:ascii="宋体" w:hAnsi="宋体" w:cs="宋体" w:eastAsia="宋体"/>
          <w:color w:val="000000"/>
          <w:sz w:val="24"/>
          <w:szCs w:val="24"/>
        </w:rPr>
        <w:t>+</w:t>
      </w:r>
      <w:r>
        <w:rPr>
          <w:rFonts w:ascii="宋体" w:hAnsi="宋体" w:cs="宋体" w:eastAsia="宋体"/>
          <w:sz w:val="24"/>
          <w:szCs w:val="24"/>
          <w:spacing w:val="2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模型时，为了减少对权重占比的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主观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性影响而采用了偏随机的方式决定人口、天气的权重占比，使结果在输出时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会有</w:t>
      </w:r>
      <w:r>
        <w:rPr>
          <w:rFonts w:ascii="宋体" w:hAnsi="宋体" w:cs="宋体" w:eastAsia="宋体"/>
          <w:color w:val="000000"/>
          <w:sz w:val="24"/>
          <w:szCs w:val="24"/>
        </w:rPr>
        <w:t>部分偏差。</w:t>
      </w:r>
    </w:p>
    <w:p>
      <w:pPr>
        <w:autoSpaceDE w:val="0"/>
        <w:autoSpaceDN w:val="0"/>
        <w:spacing w:before="4" w:after="0" w:line="239" w:lineRule="auto"/>
        <w:ind w:left="1800" w:right="1686" w:firstLine="419"/>
      </w:pPr>
      <w:r>
        <w:rPr>
          <w:rFonts w:ascii="Times New Roman" w:hAnsi="Times New Roman" w:cs="Times New Roman" w:eastAsia="Times New Roman"/>
          <w:b/>
          <w:color w:val="000000"/>
          <w:spacing w:val="-2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b/>
          <w:spacing w:val="-2"/>
        </w:rPr>
        <w:t>  </w:t>
      </w:r>
      <w:r>
        <w:rPr>
          <w:rFonts w:ascii="宋体" w:hAnsi="宋体" w:cs="宋体" w:eastAsia="宋体"/>
          <w:b/>
          <w:color w:val="000000"/>
          <w:spacing w:val="-3"/>
          <w:sz w:val="24"/>
          <w:szCs w:val="24"/>
        </w:rPr>
        <w:t>部分假设简化实际情况：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如只考虑城市密度不考虑城市具体人口、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用固定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增益节点权重等，可能</w:t>
      </w:r>
      <w:r>
        <w:rPr>
          <w:rFonts w:ascii="宋体" w:hAnsi="宋体" w:cs="宋体" w:eastAsia="宋体"/>
          <w:color w:val="000000"/>
          <w:sz w:val="24"/>
          <w:szCs w:val="24"/>
        </w:rPr>
        <w:t>忽略了真实场地中的复杂性（比如道路管控、突发天气、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选手</w:t>
      </w:r>
      <w:r>
        <w:rPr>
          <w:rFonts w:ascii="宋体" w:hAnsi="宋体" w:cs="宋体" w:eastAsia="宋体"/>
          <w:color w:val="000000"/>
          <w:sz w:val="24"/>
          <w:szCs w:val="24"/>
        </w:rPr>
        <w:t>密度分布等），导致部分结果与实际操作存在差距。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2441" w:right="0" w:firstLine="0"/>
      </w:pPr>
      <w:r>
        <w:rPr>
          <w:rFonts w:ascii="宋体" w:hAnsi="宋体" w:cs="宋体" w:eastAsia="宋体"/>
          <w:color w:val="000000"/>
          <w:sz w:val="32"/>
          <w:szCs w:val="32"/>
        </w:rPr>
        <w:t>6.4</w:t>
      </w:r>
      <w:r>
        <w:rPr>
          <w:rFonts w:ascii="宋体" w:hAnsi="宋体" w:cs="宋体" w:eastAsia="宋体"/>
          <w:sz w:val="32"/>
          <w:szCs w:val="32"/>
          <w:spacing w:val="-80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模型的推广</w:t>
      </w:r>
    </w:p>
    <w:p>
      <w:pPr>
        <w:spacing w:before="0" w:after="0" w:line="96" w:lineRule="exact"/>
        <w:ind w:left="0" w:right="0"/>
      </w:pPr>
    </w:p>
    <w:p>
      <w:pPr>
        <w:autoSpaceDE w:val="0"/>
        <w:autoSpaceDN w:val="0"/>
        <w:spacing w:before="0" w:after="0" w:line="235" w:lineRule="auto"/>
        <w:ind w:left="1800" w:right="7274" w:firstLine="482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1.</w:t>
      </w: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其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他体育赛事的规划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自行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车赛、越野跑：</w:t>
      </w:r>
    </w:p>
    <w:p>
      <w:pPr>
        <w:autoSpaceDE w:val="0"/>
        <w:autoSpaceDN w:val="0"/>
        <w:spacing w:before="14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将赛道优化模型（问题二、三）中的坡度约束替换为赛事特定要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求（如自行车赛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最大</w:t>
      </w:r>
      <w:r>
        <w:rPr>
          <w:rFonts w:ascii="宋体" w:hAnsi="宋体" w:cs="宋体" w:eastAsia="宋体"/>
          <w:color w:val="000000"/>
          <w:sz w:val="24"/>
          <w:szCs w:val="24"/>
        </w:rPr>
        <w:t>爬升率），结合地形数据生成高难度赛段与观赛热点路径。</w:t>
      </w:r>
    </w:p>
    <w:p>
      <w:pPr>
        <w:autoSpaceDE w:val="0"/>
        <w:autoSpaceDN w:val="0"/>
        <w:spacing w:before="0" w:after="0" w:line="236" w:lineRule="auto"/>
        <w:ind w:left="1800" w:right="7507" w:firstLine="491"/>
      </w:pPr>
      <w:r>
        <w:rPr>
          <w:rFonts w:ascii="Times New Roman" w:hAnsi="Times New Roman" w:cs="Times New Roman" w:eastAsia="Times New Roman"/>
          <w:b/>
          <w:color w:val="000000"/>
          <w:sz w:val="24"/>
          <w:szCs w:val="24"/>
        </w:rPr>
        <w:t>2.</w:t>
      </w:r>
      <w:r>
        <w:rPr>
          <w:rFonts w:ascii="宋体" w:hAnsi="宋体" w:cs="宋体" w:eastAsia="宋体"/>
          <w:b/>
          <w:color w:val="000000"/>
          <w:spacing w:val="-2"/>
          <w:sz w:val="24"/>
          <w:szCs w:val="24"/>
        </w:rPr>
        <w:t>大型公共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活动管理</w:t>
      </w:r>
      <w:r>
        <w:rPr>
          <w:rFonts w:ascii="宋体" w:hAnsi="宋体" w:cs="宋体" w:eastAsia="宋体"/>
          <w:b/>
          <w:color w:val="000000"/>
          <w:spacing w:val="-1"/>
          <w:sz w:val="24"/>
          <w:szCs w:val="24"/>
        </w:rPr>
        <w:t>演唱会、</w:t>
      </w:r>
      <w:r>
        <w:rPr>
          <w:rFonts w:ascii="宋体" w:hAnsi="宋体" w:cs="宋体" w:eastAsia="宋体"/>
          <w:b/>
          <w:color w:val="000000"/>
          <w:sz w:val="24"/>
          <w:szCs w:val="24"/>
        </w:rPr>
        <w:t>展览会：</w:t>
      </w:r>
    </w:p>
    <w:p>
      <w:pPr>
        <w:autoSpaceDE w:val="0"/>
        <w:autoSpaceDN w:val="0"/>
        <w:spacing w:before="1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复用承载能力评估模型（问题一），结合人流预测数据，制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定场地容量管控与疏</w:t>
      </w:r>
    </w:p>
    <w:p>
      <w:pPr>
        <w:autoSpaceDE w:val="0"/>
        <w:autoSpaceDN w:val="0"/>
        <w:spacing w:before="0" w:after="0" w:line="240" w:lineRule="auto"/>
        <w:ind w:left="180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散路</w:t>
      </w:r>
      <w:r>
        <w:rPr>
          <w:rFonts w:ascii="宋体" w:hAnsi="宋体" w:cs="宋体" w:eastAsia="宋体"/>
          <w:color w:val="000000"/>
          <w:sz w:val="24"/>
          <w:szCs w:val="24"/>
        </w:rPr>
        <w:t>线方案。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0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ict>
      <v:group style="position:absolute;margin-left:253.579pt;margin-top:94.579pt;width:88.420pt;height:1.420pt;mso-position-horizontal-relative:page;mso-position-vertical-relative:page;z-index:-10" coordorigin="5071,1891" coordsize="1768,28">
        <v:shape style="position:absolute;left:5071;top:1891;width:1768;height:28" coordorigin="5071,1891" coordsize="1768,28" path="m5074,1916l5074,1916,5074,1916,5074,1916,5074,1916,5074,1916,5074,1916,5074,1916,5074,1916,5075,1916,5075,1916,5075,1916,5075,1916,5076,1916,5076,1916,5077,1916,5078,1916,5078,1916,5079,1916,5080,1916,5081,1916,5082,1916,5084,1916,5085,1916,5087,1916,5089,1916,5090,1916,5092,1916,5095,1916,5097,1916,5100,1916,5102,1916,5105,1916,5108,1916,5112,1916,5115,1916,5119,1916,5123,1916,5127,1916,5131,1916,5136,1916,5141,1916,5146,1916,5151,1916,5157,1916,5163,1916,5169,1916,5176,1916,5183,1916,5190,1916,5197,1916,5205,1916,5213,1916,5221,1916,5230,1916,5239,1916,5248,1916,5257,1916,5267,1916,5278,1916,5289,1916,5300,1916,5311,1916,5323,1916,5335,1916,5348,1916,5361,1916,5374,1916,5388,1916,5402,1916,5417,1916,5432,1916,5448,1916,5464,1916,5480,1916,5497,1916,5515,1916,5532,1916,5551,1916,5570,1916,5589,1916,5609,1916,5629,1916,5650,1916,5671,1916,5693,1916,5715,1916,5738,1916,5762,1916,5786,1916,5810,1916,5835,1916,5861,1916,5887,1916,5914,1916,5941,1916,5969,1916,5998,1916,6027,1916,6057,1916,6087,1916,6118,1916,6150,1916,6182,1916,6215,1916,6249,1916,6283,1916,6318,1916,6353,1916,6390,1916,6426,1916,6464,1916,6502,1916,6541,1916,6581,1916,6621,1916,6662,1916,6704,1916,6747,1916,6790,1916,6834,1916e" filled="f" stroked="t" strokeweight="0.840pt" strokecolor="#000000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79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tabs>
          <w:tab w:val="left" w:pos="9693"/>
          <w:tab w:val="left" w:pos="1005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-1"/>
          <w:sz w:val="18"/>
          <w:szCs w:val="18"/>
        </w:rPr>
        <w:t>Team#2025050837525</w:t>
      </w:r>
      <w:r>
        <w:tab/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>19</w:t>
      </w:r>
      <w:r>
        <w:tab/>
      </w:r>
      <w:r>
        <w:rPr>
          <w:rFonts w:ascii="Times New Roman" w:hAnsi="Times New Roman" w:cs="Times New Roman" w:eastAsia="Times New Roman"/>
          <w:color w:val="000000"/>
          <w:spacing w:val="-9"/>
          <w:sz w:val="18"/>
          <w:szCs w:val="18"/>
        </w:rPr>
        <w:t>/</w:t>
      </w: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spacing w:before="0" w:after="0" w:line="282" w:lineRule="exact"/>
        <w:ind w:left="0" w:right="0"/>
      </w:pPr>
    </w:p>
    <w:p>
      <w:pPr>
        <w:sectPr>
          <w:type w:val="continuous"/>
          <w:pgSz w:w="11906" w:h="16838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5074" w:right="0" w:firstLine="0"/>
      </w:pP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七</w:t>
      </w:r>
      <w:r>
        <w:rPr>
          <w:rFonts w:ascii="宋体" w:hAnsi="宋体" w:cs="宋体" w:eastAsia="宋体"/>
          <w:sz w:val="32"/>
          <w:szCs w:val="32"/>
        </w:rPr>
        <w:t> </w:t>
      </w:r>
      <w:r>
        <w:rPr>
          <w:rFonts w:ascii="宋体" w:hAnsi="宋体" w:cs="宋体" w:eastAsia="宋体"/>
          <w:color w:val="000000"/>
          <w:spacing w:val="-1"/>
          <w:sz w:val="32"/>
          <w:szCs w:val="32"/>
        </w:rPr>
        <w:t>参考文献</w:t>
      </w:r>
    </w:p>
    <w:p>
      <w:pPr>
        <w:spacing w:before="0" w:after="0" w:line="228" w:lineRule="exact"/>
        <w:ind w:left="0" w:right="0"/>
      </w:pPr>
    </w:p>
    <w:p>
      <w:pPr>
        <w:autoSpaceDE w:val="0"/>
        <w:autoSpaceDN w:val="0"/>
        <w:tabs>
          <w:tab w:val="left" w:pos="2225"/>
        </w:tabs>
        <w:spacing w:before="0" w:after="0" w:line="251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1.</w:t>
      </w:r>
      <w:r>
        <w:tab/>
      </w:r>
      <w:r>
        <w:rPr>
          <w:rFonts w:ascii="Times New Roman" w:hAnsi="Times New Roman" w:cs="Times New Roman" w:eastAsia="Times New Roman"/>
          <w:color w:val="3f3f3f"/>
          <w:spacing w:val="16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3f3f3f"/>
          <w:spacing w:val="10"/>
          <w:sz w:val="24"/>
          <w:szCs w:val="24"/>
        </w:rPr>
        <w:t>Fast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11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8"/>
          <w:sz w:val="24"/>
          <w:szCs w:val="24"/>
        </w:rPr>
        <w:t>Elitist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9"/>
          <w:sz w:val="24"/>
          <w:szCs w:val="24"/>
        </w:rPr>
        <w:t>Multiobjective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12"/>
          <w:sz w:val="24"/>
          <w:szCs w:val="24"/>
        </w:rPr>
        <w:t>Genetic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10"/>
          <w:sz w:val="24"/>
          <w:szCs w:val="24"/>
        </w:rPr>
        <w:t>Algorithm: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3f3f3f"/>
          <w:spacing w:val="17"/>
          <w:sz w:val="24"/>
          <w:szCs w:val="24"/>
        </w:rPr>
        <w:t>NSGA</w:t>
      </w:r>
      <w:r>
        <w:rPr>
          <w:rFonts w:ascii="Times New Roman" w:hAnsi="Times New Roman" w:cs="Times New Roman" w:eastAsia="Times New Roman"/>
          <w:color w:val="3f3f3f"/>
          <w:spacing w:val="1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3f3f3f"/>
          <w:spacing w:val="7"/>
          <w:sz w:val="24"/>
          <w:szCs w:val="24"/>
        </w:rPr>
        <w:t>II</w:t>
      </w:r>
      <w:r>
        <w:rPr>
          <w:rFonts w:ascii="宋体" w:hAnsi="宋体" w:cs="宋体" w:eastAsia="宋体"/>
          <w:color w:val="3f3f3f"/>
          <w:spacing w:val="25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3f3f3f"/>
          <w:spacing w:val="11"/>
          <w:sz w:val="24"/>
          <w:szCs w:val="24"/>
        </w:rPr>
        <w:t>2002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26"/>
          <w:sz w:val="24"/>
          <w:szCs w:val="24"/>
        </w:rPr>
        <w:t>。</w:t>
      </w:r>
    </w:p>
    <w:p>
      <w:pPr>
        <w:spacing w:before="0" w:after="0" w:line="297" w:lineRule="exact"/>
        <w:ind w:left="0" w:right="0"/>
      </w:pPr>
    </w:p>
    <w:p>
      <w:pPr>
        <w:autoSpaceDE w:val="0"/>
        <w:autoSpaceDN w:val="0"/>
        <w:tabs>
          <w:tab w:val="left" w:pos="2225"/>
        </w:tabs>
        <w:spacing w:before="0" w:after="0" w:line="251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2.</w:t>
      </w:r>
      <w:r>
        <w:tab/>
      </w:r>
      <w:r>
        <w:rPr>
          <w:rFonts w:ascii="Times New Roman" w:hAnsi="Times New Roman" w:cs="Times New Roman" w:eastAsia="Times New Roman"/>
          <w:color w:val="3f3f3f"/>
          <w:spacing w:val="14"/>
          <w:sz w:val="24"/>
          <w:szCs w:val="24"/>
        </w:rPr>
        <w:t>SPEA2: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3"/>
          <w:sz w:val="24"/>
          <w:szCs w:val="24"/>
        </w:rPr>
        <w:t>Improving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2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2"/>
          <w:sz w:val="24"/>
          <w:szCs w:val="24"/>
        </w:rPr>
        <w:t>Strength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1"/>
          <w:sz w:val="24"/>
          <w:szCs w:val="24"/>
        </w:rPr>
        <w:t>Pareto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2"/>
          <w:sz w:val="24"/>
          <w:szCs w:val="24"/>
        </w:rPr>
        <w:t>Evolutionary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3f3f3f"/>
          <w:spacing w:val="13"/>
          <w:sz w:val="24"/>
          <w:szCs w:val="24"/>
        </w:rPr>
        <w:t>Algorithm</w:t>
      </w:r>
      <w:r>
        <w:rPr>
          <w:rFonts w:ascii="宋体" w:hAnsi="宋体" w:cs="宋体" w:eastAsia="宋体"/>
          <w:color w:val="3f3f3f"/>
          <w:spacing w:val="32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3f3f3f"/>
          <w:spacing w:val="10"/>
          <w:sz w:val="24"/>
          <w:szCs w:val="24"/>
        </w:rPr>
        <w:t>Zitzler,</w:t>
      </w:r>
    </w:p>
    <w:p>
      <w:pPr>
        <w:spacing w:before="0" w:after="0" w:line="297" w:lineRule="exact"/>
        <w:ind w:left="0" w:right="0"/>
      </w:pPr>
    </w:p>
    <w:p>
      <w:pPr>
        <w:autoSpaceDE w:val="0"/>
        <w:autoSpaceDN w:val="0"/>
        <w:spacing w:before="0" w:after="0" w:line="251" w:lineRule="auto"/>
        <w:ind w:left="2225" w:right="0" w:firstLine="0"/>
      </w:pPr>
      <w:r>
        <w:rPr>
          <w:rFonts w:ascii="Times New Roman" w:hAnsi="Times New Roman" w:cs="Times New Roman" w:eastAsia="Times New Roman"/>
          <w:color w:val="3f3f3f"/>
          <w:spacing w:val="6"/>
          <w:sz w:val="24"/>
          <w:szCs w:val="24"/>
        </w:rPr>
        <w:t>E.,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3f3f3f"/>
          <w:spacing w:val="9"/>
          <w:sz w:val="24"/>
          <w:szCs w:val="24"/>
        </w:rPr>
        <w:t>Laumanns,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3f3f3f"/>
          <w:spacing w:val="8"/>
          <w:sz w:val="24"/>
          <w:szCs w:val="24"/>
        </w:rPr>
        <w:t>M.,</w:t>
      </w:r>
      <w:r>
        <w:rPr>
          <w:rFonts w:ascii="Times New Roman" w:hAnsi="Times New Roman" w:cs="Times New Roman" w:eastAsia="Times New Roman"/>
          <w:sz w:val="24"/>
          <w:szCs w:val="24"/>
          <w:spacing w:val="5"/>
        </w:rPr>
        <w:t> </w:t>
      </w:r>
      <w:r>
        <w:rPr>
          <w:rFonts w:ascii="Times New Roman" w:hAnsi="Times New Roman" w:cs="Times New Roman" w:eastAsia="Times New Roman"/>
          <w:color w:val="3f3f3f"/>
          <w:spacing w:val="7"/>
          <w:sz w:val="24"/>
          <w:szCs w:val="24"/>
        </w:rPr>
        <w:t>Thiele,</w:t>
      </w:r>
      <w:r>
        <w:rPr>
          <w:rFonts w:ascii="Times New Roman" w:hAnsi="Times New Roman" w:cs="Times New Roman" w:eastAsia="Times New Roman"/>
          <w:sz w:val="24"/>
          <w:szCs w:val="24"/>
          <w:spacing w:val="4"/>
        </w:rPr>
        <w:t> </w:t>
      </w:r>
      <w:r>
        <w:rPr>
          <w:rFonts w:ascii="Times New Roman" w:hAnsi="Times New Roman" w:cs="Times New Roman" w:eastAsia="Times New Roman"/>
          <w:color w:val="3f3f3f"/>
          <w:spacing w:val="14"/>
          <w:sz w:val="24"/>
          <w:szCs w:val="24"/>
        </w:rPr>
        <w:t>L</w:t>
      </w:r>
      <w:r>
        <w:rPr>
          <w:rFonts w:ascii="宋体" w:hAnsi="宋体" w:cs="宋体" w:eastAsia="宋体"/>
          <w:color w:val="3f3f3f"/>
          <w:spacing w:val="18"/>
          <w:sz w:val="24"/>
          <w:szCs w:val="24"/>
        </w:rPr>
        <w:t>，</w:t>
      </w:r>
      <w:r>
        <w:rPr>
          <w:rFonts w:ascii="Times New Roman" w:hAnsi="Times New Roman" w:cs="Times New Roman" w:eastAsia="Times New Roman"/>
          <w:color w:val="3f3f3f"/>
          <w:spacing w:val="9"/>
          <w:sz w:val="24"/>
          <w:szCs w:val="24"/>
        </w:rPr>
        <w:t>2001</w:t>
      </w:r>
      <w:r>
        <w:rPr>
          <w:rFonts w:ascii="宋体" w:hAnsi="宋体" w:cs="宋体" w:eastAsia="宋体"/>
          <w:color w:val="3f3f3f"/>
          <w:spacing w:val="18"/>
          <w:sz w:val="24"/>
          <w:szCs w:val="24"/>
        </w:rPr>
        <w:t>。</w:t>
      </w:r>
    </w:p>
    <w:p>
      <w:pPr>
        <w:spacing w:before="0" w:after="0" w:line="165" w:lineRule="exact"/>
        <w:ind w:left="0" w:right="0"/>
      </w:pPr>
    </w:p>
    <w:p>
      <w:pPr>
        <w:autoSpaceDE w:val="0"/>
        <w:autoSpaceDN w:val="0"/>
        <w:tabs>
          <w:tab w:val="left" w:pos="222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3.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李</w:t>
      </w:r>
      <w:r>
        <w:rPr>
          <w:rFonts w:ascii="宋体" w:hAnsi="宋体" w:cs="宋体" w:eastAsia="宋体"/>
          <w:color w:val="000000"/>
          <w:sz w:val="24"/>
          <w:szCs w:val="24"/>
        </w:rPr>
        <w:t>霞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王鹏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基于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TOPSIS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方法的多指标综合评价模型及应用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[J].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管理科学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</w:p>
    <w:p>
      <w:pPr>
        <w:autoSpaceDE w:val="0"/>
        <w:autoSpaceDN w:val="0"/>
        <w:spacing w:before="0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30(1):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78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85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tabs>
          <w:tab w:val="left" w:pos="222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4.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刘洋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张晨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基于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GIS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的马拉松赛事路径规划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[J].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地理信息科学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2019,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21(6):</w:t>
      </w:r>
    </w:p>
    <w:p>
      <w:pPr>
        <w:autoSpaceDE w:val="0"/>
        <w:autoSpaceDN w:val="0"/>
        <w:spacing w:before="0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77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84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autoSpaceDE w:val="0"/>
        <w:autoSpaceDN w:val="0"/>
        <w:tabs>
          <w:tab w:val="left" w:pos="222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5.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王红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高云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基于优化算法的马拉松补给站布置研究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[J].</w:t>
      </w:r>
      <w:r>
        <w:rPr>
          <w:rFonts w:ascii="Times New Roman" w:hAnsi="Times New Roman" w:cs="Times New Roman" w:eastAsia="Times New Roman"/>
          <w:sz w:val="24"/>
          <w:szCs w:val="24"/>
        </w:rPr>
        <w:t>  </w:t>
      </w:r>
      <w:r>
        <w:rPr>
          <w:rFonts w:ascii="宋体" w:hAnsi="宋体" w:cs="宋体" w:eastAsia="宋体"/>
          <w:color w:val="000000"/>
          <w:sz w:val="24"/>
          <w:szCs w:val="24"/>
        </w:rPr>
        <w:t>体育与科学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2020,</w:t>
      </w:r>
    </w:p>
    <w:p>
      <w:pPr>
        <w:autoSpaceDE w:val="0"/>
        <w:autoSpaceDN w:val="0"/>
        <w:spacing w:before="0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41(1):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66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72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tabs>
          <w:tab w:val="left" w:pos="2225"/>
        </w:tabs>
        <w:spacing w:before="0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6.</w:t>
      </w:r>
      <w:r>
        <w:tab/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张志强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王淼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城市马拉松赛事对交通拥堵的影响与优化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[J].</w:t>
      </w:r>
      <w:r>
        <w:rPr>
          <w:rFonts w:ascii="Times New Roman" w:hAnsi="Times New Roman" w:cs="Times New Roman" w:eastAsia="Times New Roman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城市交通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sz w:val="24"/>
          <w:szCs w:val="24"/>
        </w:rPr>
        <w:t>2022,</w:t>
      </w:r>
    </w:p>
    <w:p>
      <w:pPr>
        <w:autoSpaceDE w:val="0"/>
        <w:autoSpaceDN w:val="0"/>
        <w:spacing w:before="0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20(1):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44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51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tabs>
          <w:tab w:val="left" w:pos="2225"/>
        </w:tabs>
        <w:spacing w:before="9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7.</w:t>
      </w:r>
      <w:r>
        <w:tab/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Gao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Li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Optimization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approaches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marathon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planning[J].</w:t>
      </w:r>
      <w:r>
        <w:rPr>
          <w:rFonts w:ascii="Times New Roman" w:hAnsi="Times New Roman" w:cs="Times New Roman" w:eastAsia="Times New Roman"/>
          <w:sz w:val="24"/>
          <w:szCs w:val="24"/>
          <w:spacing w:val="-1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Computers</w:t>
      </w:r>
    </w:p>
    <w:p>
      <w:pPr>
        <w:autoSpaceDE w:val="0"/>
        <w:autoSpaceDN w:val="0"/>
        <w:spacing w:before="22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Industrial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Engineering,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2019,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129: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306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318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tabs>
          <w:tab w:val="left" w:pos="2225"/>
        </w:tabs>
        <w:spacing w:before="13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8.</w:t>
      </w:r>
      <w:r>
        <w:tab/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Bai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Bai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Y.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Athlete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ranking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reward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allocation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machine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learning[J].</w:t>
      </w:r>
    </w:p>
    <w:p>
      <w:pPr>
        <w:autoSpaceDE w:val="0"/>
        <w:autoSpaceDN w:val="0"/>
        <w:spacing w:before="22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Journal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Sports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Analytics,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2020,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6(4):</w:t>
      </w:r>
      <w:r>
        <w:rPr>
          <w:rFonts w:ascii="Times New Roman" w:hAnsi="Times New Roman" w:cs="Times New Roman" w:eastAsia="Times New Roman"/>
          <w:sz w:val="24"/>
          <w:szCs w:val="24"/>
          <w:spacing w:val="-1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301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315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tabs>
          <w:tab w:val="left" w:pos="2225"/>
        </w:tabs>
        <w:spacing w:before="13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9.</w:t>
      </w:r>
      <w:r>
        <w:tab/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Oliveira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Oliveira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Martins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A,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al.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Effects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weather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variables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</w:p>
    <w:p>
      <w:pPr>
        <w:autoSpaceDE w:val="0"/>
        <w:autoSpaceDN w:val="0"/>
        <w:spacing w:before="33" w:after="0" w:line="240" w:lineRule="auto"/>
        <w:ind w:left="2225" w:right="1861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marathon</w:t>
      </w:r>
      <w:r>
        <w:rPr>
          <w:rFonts w:ascii="Times New Roman" w:hAnsi="Times New Roman" w:cs="Times New Roman" w:eastAsia="Times New Roman"/>
          <w:sz w:val="24"/>
          <w:szCs w:val="24"/>
          <w:spacing w:val="-6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performance[J].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Applied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Physiology,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Nutrition,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7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Metabolism,</w:t>
      </w:r>
      <w:r>
        <w:rPr>
          <w:rFonts w:ascii="Times New Roman" w:hAnsi="Times New Roman" w:cs="Times New Roman" w:eastAsia="Times New Roman"/>
          <w:sz w:val="24"/>
          <w:szCs w:val="24"/>
          <w:spacing w:val="-8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2011,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36(6):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848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856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29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pacing w:val="2"/>
          <w:sz w:val="21"/>
          <w:szCs w:val="21"/>
        </w:rPr>
        <w:t>10.</w:t>
      </w:r>
      <w:r>
        <w:rPr>
          <w:rFonts w:ascii="Times New Roman" w:hAnsi="Times New Roman" w:cs="Times New Roman" w:eastAsia="Times New Roman"/>
          <w:sz w:val="21"/>
          <w:szCs w:val="21"/>
          <w:spacing w:val="1"/>
        </w:rPr>
        <w:t>  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王红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高云</w:t>
      </w:r>
      <w:r>
        <w:rPr>
          <w:rFonts w:ascii="Times New Roman" w:hAnsi="Times New Roman" w:cs="Times New Roman" w:eastAsia="Times New Roman"/>
          <w:color w:val="000000"/>
          <w:spacing w:val="3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基于优化算法的马拉松补给站布置研究</w:t>
      </w:r>
      <w:r>
        <w:rPr>
          <w:rFonts w:ascii="Times New Roman" w:hAnsi="Times New Roman" w:cs="Times New Roman" w:eastAsia="Times New Roman"/>
          <w:color w:val="000000"/>
          <w:spacing w:val="4"/>
          <w:sz w:val="24"/>
          <w:szCs w:val="24"/>
        </w:rPr>
        <w:t>[J].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体育与科学</w:t>
      </w:r>
      <w:r>
        <w:rPr>
          <w:rFonts w:ascii="Times New Roman" w:hAnsi="Times New Roman" w:cs="Times New Roman" w:eastAsia="Times New Roman"/>
          <w:color w:val="000000"/>
          <w:spacing w:val="6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</w:rPr>
        <w:t> </w:t>
      </w:r>
      <w:r>
        <w:rPr>
          <w:rFonts w:ascii="Times New Roman" w:hAnsi="Times New Roman" w:cs="Times New Roman" w:eastAsia="Times New Roman"/>
          <w:color w:val="000000"/>
          <w:spacing w:val="2"/>
          <w:sz w:val="24"/>
          <w:szCs w:val="24"/>
        </w:rPr>
        <w:t>2020,</w:t>
      </w:r>
    </w:p>
    <w:p>
      <w:pPr>
        <w:autoSpaceDE w:val="0"/>
        <w:autoSpaceDN w:val="0"/>
        <w:spacing w:before="0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41(1):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66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72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spacing w:before="4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11.</w:t>
      </w:r>
      <w:r>
        <w:rPr>
          <w:rFonts w:ascii="Times New Roman" w:hAnsi="Times New Roman" w:cs="Times New Roman" w:eastAsia="Times New Roman"/>
          <w:sz w:val="21"/>
          <w:szCs w:val="21"/>
          <w:spacing w:val="-3"/>
        </w:rPr>
        <w:t>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Nie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Y,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Xu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M.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Multi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criteria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decision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making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sports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event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evaluation:</w:t>
      </w:r>
      <w:r>
        <w:rPr>
          <w:rFonts w:ascii="Times New Roman" w:hAnsi="Times New Roman" w:cs="Times New Roman" w:eastAsia="Times New Roman"/>
          <w:sz w:val="24"/>
          <w:szCs w:val="24"/>
          <w:spacing w:val="-5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</w:p>
    <w:p>
      <w:pPr>
        <w:autoSpaceDE w:val="0"/>
        <w:autoSpaceDN w:val="0"/>
        <w:spacing w:before="27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review[J].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European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Journal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Operational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Research,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2017,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258(3):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801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817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autoSpaceDE w:val="0"/>
        <w:autoSpaceDN w:val="0"/>
        <w:spacing w:before="13" w:after="0" w:line="259" w:lineRule="auto"/>
        <w:ind w:left="2225" w:right="2145" w:firstLine="-424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12.</w:t>
      </w:r>
      <w:r>
        <w:rPr>
          <w:rFonts w:ascii="Times New Roman" w:hAnsi="Times New Roman" w:cs="Times New Roman" w:eastAsia="Times New Roman"/>
          <w:sz w:val="21"/>
          <w:szCs w:val="21"/>
        </w:rPr>
        <w:t>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Ainsworth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Haskell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L,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Herrmann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et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2011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Compendium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Physical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Activities[J].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Medicine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Science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Sports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Exercise,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2011,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43(8):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1575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1581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3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13.</w:t>
      </w:r>
      <w:r>
        <w:rPr>
          <w:rFonts w:ascii="Times New Roman" w:hAnsi="Times New Roman" w:cs="Times New Roman" w:eastAsia="Times New Roman"/>
          <w:sz w:val="21"/>
          <w:szCs w:val="21"/>
          <w:spacing w:val="-1"/>
        </w:rPr>
        <w:t>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Tang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Zhong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effect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competition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sports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participation: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Evidence</w:t>
      </w:r>
    </w:p>
    <w:p>
      <w:pPr>
        <w:spacing w:before="36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marathon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races[J].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Journal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Economic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Behavior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Organization,</w:t>
      </w:r>
      <w:r>
        <w:rPr>
          <w:rFonts w:ascii="Times New Roman" w:hAnsi="Times New Roman" w:cs="Times New Roman" w:eastAsia="Times New Roman"/>
          <w:sz w:val="24"/>
          <w:szCs w:val="24"/>
          <w:spacing w:val="-9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2016,</w:t>
      </w:r>
    </w:p>
    <w:p>
      <w:pPr>
        <w:autoSpaceDE w:val="0"/>
        <w:autoSpaceDN w:val="0"/>
        <w:spacing w:before="22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126: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170</w:t>
      </w:r>
      <w:r>
        <w:rPr>
          <w:rFonts w:ascii="Times New Roman" w:hAnsi="Times New Roman" w:cs="Times New Roman" w:eastAsia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187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</w:t>
      </w:r>
    </w:p>
    <w:p>
      <w:pPr>
        <w:spacing w:before="13" w:after="0" w:line="240" w:lineRule="auto"/>
        <w:ind w:left="1800" w:right="0" w:firstLine="0"/>
      </w:pPr>
      <w:r>
        <w:rPr>
          <w:rFonts w:ascii="Times New Roman" w:hAnsi="Times New Roman" w:cs="Times New Roman" w:eastAsia="Times New Roman"/>
          <w:color w:val="000000"/>
          <w:sz w:val="21"/>
          <w:szCs w:val="21"/>
        </w:rPr>
        <w:t>14.</w:t>
      </w:r>
      <w:r>
        <w:rPr>
          <w:rFonts w:ascii="Times New Roman" w:hAnsi="Times New Roman" w:cs="Times New Roman" w:eastAsia="Times New Roman"/>
          <w:sz w:val="21"/>
          <w:szCs w:val="21"/>
          <w:spacing w:val="-2"/>
        </w:rPr>
        <w:t>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Friedman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Greedy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function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approximation:</w:t>
      </w:r>
      <w:r>
        <w:rPr>
          <w:rFonts w:ascii="Times New Roman" w:hAnsi="Times New Roman" w:cs="Times New Roman" w:eastAsia="Times New Roman"/>
          <w:sz w:val="24"/>
          <w:szCs w:val="24"/>
          <w:spacing w:val="-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gradient</w:t>
      </w:r>
      <w:r>
        <w:rPr>
          <w:rFonts w:ascii="Times New Roman" w:hAnsi="Times New Roman" w:cs="Times New Roman" w:eastAsia="Times New Roman"/>
          <w:sz w:val="24"/>
          <w:szCs w:val="24"/>
          <w:spacing w:val="-2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boosting</w:t>
      </w:r>
      <w:r>
        <w:rPr>
          <w:rFonts w:ascii="Times New Roman" w:hAnsi="Times New Roman" w:cs="Times New Roman" w:eastAsia="Times New Roman"/>
          <w:sz w:val="24"/>
          <w:szCs w:val="24"/>
          <w:spacing w:val="-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machine[J].</w:t>
      </w:r>
    </w:p>
    <w:p>
      <w:pPr>
        <w:autoSpaceDE w:val="0"/>
        <w:autoSpaceDN w:val="0"/>
        <w:spacing w:before="22" w:after="0" w:line="240" w:lineRule="auto"/>
        <w:ind w:left="2225" w:right="0" w:firstLine="0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Annals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Statistics,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2001,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29(5):</w:t>
      </w:r>
      <w:r>
        <w:rPr>
          <w:rFonts w:ascii="Times New Roman" w:hAnsi="Times New Roman" w:cs="Times New Roman" w:eastAsia="Times New Roman"/>
          <w:sz w:val="24"/>
          <w:szCs w:val="24"/>
          <w:spacing w:val="-13"/>
        </w:rPr>
        <w:t>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1189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1232</w:t>
      </w:r>
      <w:r>
        <w:rPr>
          <w:rFonts w:ascii="宋体" w:hAnsi="宋体" w:cs="宋体" w:eastAsia="宋体"/>
          <w:color w:val="000000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6" w:lineRule="exact"/>
        <w:ind w:left="0" w:right="0"/>
      </w:pPr>
    </w:p>
    <w:p>
      <w:pPr>
        <w:spacing w:before="0" w:after="0" w:line="240" w:lineRule="auto"/>
        <w:ind w:left="5909" w:right="0" w:firstLine="0"/>
      </w:pPr>
      <w:r>
        <w:rPr>
          <w:rFonts w:ascii="Times New Roman" w:hAnsi="Times New Roman" w:cs="Times New Roman" w:eastAsia="Times New Roman"/>
          <w:color w:val="000000"/>
          <w:spacing w:val="-2"/>
          <w:sz w:val="18"/>
          <w:szCs w:val="18"/>
        </w:rPr>
        <w:t>1</w:t>
      </w:r>
    </w:p>
    <w:sectPr>
      <w:type w:val="continuous"/>
      <w:pgSz w:w="11906" w:h="16838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	<Relationship Id="rId45" Type="http://schemas.openxmlformats.org/officeDocument/2006/relationships/image" Target="media/image/45.jpe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image" Target="media/image/52.jpeg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image" Target="media/image/60.jpeg" />
	<Relationship Id="rId61" Type="http://schemas.openxmlformats.org/officeDocument/2006/relationships/image" Target="media/image/61.jpeg" />
	<Relationship Id="rId62" Type="http://schemas.openxmlformats.org/officeDocument/2006/relationships/image" Target="media/image/62.jpeg" />
	<Relationship Id="rId63" Type="http://schemas.openxmlformats.org/officeDocument/2006/relationships/image" Target="media/image/63.jpeg" />
	<Relationship Id="rId64" Type="http://schemas.openxmlformats.org/officeDocument/2006/relationships/image" Target="media/image/64.jpeg" />
	<Relationship Id="rId65" Type="http://schemas.openxmlformats.org/officeDocument/2006/relationships/image" Target="media/image/65.jpeg" />
	<Relationship Id="rId66" Type="http://schemas.openxmlformats.org/officeDocument/2006/relationships/image" Target="media/image/66.jpeg" />
	<Relationship Id="rId67" Type="http://schemas.openxmlformats.org/officeDocument/2006/relationships/image" Target="media/image/67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