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4C748" w14:textId="77777777" w:rsidR="00D63331" w:rsidRDefault="00D63331" w:rsidP="00D63331">
      <w:pPr>
        <w:rPr>
          <w:b/>
          <w:bCs/>
          <w:sz w:val="28"/>
          <w:szCs w:val="28"/>
        </w:rPr>
      </w:pPr>
      <w:r w:rsidRPr="000B03D7">
        <w:rPr>
          <w:b/>
          <w:bCs/>
          <w:sz w:val="28"/>
          <w:szCs w:val="28"/>
        </w:rPr>
        <w:t>Call to Action / Takeaway</w:t>
      </w:r>
    </w:p>
    <w:p w14:paraId="45EDF224" w14:textId="77777777" w:rsidR="00D63331" w:rsidRDefault="00D63331" w:rsidP="00D63331">
      <w:pPr>
        <w:rPr>
          <w:b/>
          <w:bCs/>
          <w:sz w:val="28"/>
          <w:szCs w:val="28"/>
        </w:rPr>
      </w:pPr>
    </w:p>
    <w:p w14:paraId="546F38E0" w14:textId="77777777" w:rsidR="00D63331" w:rsidRDefault="00D63331" w:rsidP="00D63331">
      <w:pPr>
        <w:rPr>
          <w:b/>
          <w:bCs/>
          <w:sz w:val="28"/>
          <w:szCs w:val="28"/>
        </w:rPr>
      </w:pPr>
    </w:p>
    <w:p w14:paraId="49E5D57F" w14:textId="77777777" w:rsidR="00D63331" w:rsidRDefault="00D63331" w:rsidP="00D63331">
      <w:pPr>
        <w:rPr>
          <w:b/>
          <w:bCs/>
          <w:sz w:val="28"/>
          <w:szCs w:val="28"/>
        </w:rPr>
      </w:pPr>
    </w:p>
    <w:p w14:paraId="113C471A" w14:textId="77777777" w:rsidR="00D63331" w:rsidRDefault="00D63331" w:rsidP="00D63331">
      <w:pPr>
        <w:jc w:val="center"/>
      </w:pPr>
      <w:r>
        <w:rPr>
          <w:rStyle w:val="Strong"/>
          <w:rFonts w:eastAsiaTheme="majorEastAsia"/>
        </w:rPr>
        <w:t>Sustainable Agricultural Practices</w:t>
      </w:r>
    </w:p>
    <w:p w14:paraId="50805B61" w14:textId="77777777" w:rsidR="00D63331" w:rsidRDefault="00D63331" w:rsidP="00D63331">
      <w:pPr>
        <w:jc w:val="center"/>
      </w:pPr>
      <w:r>
        <w:t xml:space="preserve">Adopt </w:t>
      </w:r>
      <w:r w:rsidRPr="0043646C">
        <w:rPr>
          <w:rStyle w:val="Strong"/>
          <w:rFonts w:eastAsiaTheme="majorEastAsia"/>
        </w:rPr>
        <w:t>no-till farming</w:t>
      </w:r>
      <w:r w:rsidRPr="0043646C">
        <w:rPr>
          <w:b/>
          <w:bCs/>
        </w:rPr>
        <w:t xml:space="preserve">, </w:t>
      </w:r>
      <w:r w:rsidRPr="0043646C">
        <w:rPr>
          <w:rStyle w:val="Strong"/>
          <w:rFonts w:eastAsiaTheme="majorEastAsia"/>
        </w:rPr>
        <w:t>agroforestry</w:t>
      </w:r>
      <w:r>
        <w:t xml:space="preserve"> and </w:t>
      </w:r>
      <w:r w:rsidRPr="0043646C">
        <w:rPr>
          <w:rStyle w:val="Strong"/>
          <w:rFonts w:eastAsiaTheme="majorEastAsia"/>
        </w:rPr>
        <w:t>rotational grazing</w:t>
      </w:r>
      <w:r>
        <w:t xml:space="preserve"> to sequester carbon and reduce emissions.</w:t>
      </w:r>
    </w:p>
    <w:p w14:paraId="673E7526" w14:textId="77777777" w:rsidR="00D63331" w:rsidRDefault="00D63331" w:rsidP="00D63331"/>
    <w:p w14:paraId="622115A2" w14:textId="77777777" w:rsidR="00D63331" w:rsidRPr="0043646C" w:rsidRDefault="00D63331" w:rsidP="00D63331">
      <w:pPr>
        <w:jc w:val="center"/>
        <w:rPr>
          <w:b/>
          <w:bCs/>
        </w:rPr>
      </w:pPr>
      <w:r>
        <w:rPr>
          <w:rStyle w:val="Strong"/>
          <w:rFonts w:eastAsiaTheme="majorEastAsia"/>
        </w:rPr>
        <w:t>Low-Carbon Technologies</w:t>
      </w:r>
    </w:p>
    <w:p w14:paraId="2A47D819" w14:textId="77777777" w:rsidR="00D63331" w:rsidRDefault="00D63331" w:rsidP="00D63331">
      <w:pPr>
        <w:jc w:val="center"/>
      </w:pPr>
      <w:r w:rsidRPr="0043646C">
        <w:rPr>
          <w:rStyle w:val="Strong"/>
          <w:rFonts w:eastAsiaTheme="majorEastAsia"/>
        </w:rPr>
        <w:t>Precision agriculture</w:t>
      </w:r>
      <w:r>
        <w:t xml:space="preserve"> reduces the need for fertilizers and water, leading to lower GHG emissions</w:t>
      </w:r>
    </w:p>
    <w:p w14:paraId="2139EE4E" w14:textId="77777777" w:rsidR="00D63331" w:rsidRDefault="00D63331" w:rsidP="00D63331"/>
    <w:p w14:paraId="4677FB28" w14:textId="77777777" w:rsidR="00D63331" w:rsidRDefault="00D63331" w:rsidP="00D63331">
      <w:pPr>
        <w:jc w:val="center"/>
      </w:pPr>
      <w:r>
        <w:rPr>
          <w:rStyle w:val="Strong"/>
          <w:rFonts w:eastAsiaTheme="majorEastAsia"/>
        </w:rPr>
        <w:t>Reducing Food Waste</w:t>
      </w:r>
    </w:p>
    <w:p w14:paraId="03EAF8B0" w14:textId="77777777" w:rsidR="00D63331" w:rsidRDefault="00D63331" w:rsidP="00D63331">
      <w:pPr>
        <w:jc w:val="center"/>
      </w:pPr>
      <w:r>
        <w:t>Food waste mitigation in supply chains and better consumer habits can reduce methane emissions from landfills</w:t>
      </w:r>
    </w:p>
    <w:p w14:paraId="68533287" w14:textId="77777777" w:rsidR="00D63331" w:rsidRDefault="00D63331" w:rsidP="00D63331"/>
    <w:p w14:paraId="5AC666E4" w14:textId="77777777" w:rsidR="00D63331" w:rsidRDefault="00D63331" w:rsidP="00D63331">
      <w:pPr>
        <w:jc w:val="center"/>
      </w:pPr>
      <w:r>
        <w:rPr>
          <w:rStyle w:val="Strong"/>
          <w:rFonts w:eastAsiaTheme="majorEastAsia"/>
        </w:rPr>
        <w:t>Shift to Plant-Based Diets</w:t>
      </w:r>
    </w:p>
    <w:p w14:paraId="086630B8" w14:textId="77777777" w:rsidR="00D63331" w:rsidRDefault="00D63331" w:rsidP="00D63331">
      <w:pPr>
        <w:jc w:val="center"/>
      </w:pPr>
      <w:r>
        <w:t>By reducing meat consumption and increasing the production of plant-based food, the methane emissions associated with livestock can be reduced</w:t>
      </w:r>
    </w:p>
    <w:p w14:paraId="5367A7EF" w14:textId="77777777" w:rsidR="00D63331" w:rsidRDefault="00D63331" w:rsidP="00D63331">
      <w:pPr>
        <w:rPr>
          <w:b/>
          <w:bCs/>
          <w:sz w:val="28"/>
          <w:szCs w:val="28"/>
        </w:rPr>
      </w:pPr>
    </w:p>
    <w:p w14:paraId="4AA2524B" w14:textId="77777777" w:rsidR="00D63331" w:rsidRDefault="00D63331" w:rsidP="00D63331">
      <w:pPr>
        <w:rPr>
          <w:b/>
          <w:bCs/>
          <w:sz w:val="28"/>
          <w:szCs w:val="28"/>
        </w:rPr>
      </w:pPr>
    </w:p>
    <w:p w14:paraId="503BD240" w14:textId="77777777" w:rsidR="00D63331" w:rsidRPr="000B03D7" w:rsidRDefault="00D63331" w:rsidP="00D6333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BFD09F" wp14:editId="3BB35308">
            <wp:extent cx="5731510" cy="3813175"/>
            <wp:effectExtent l="0" t="0" r="0" b="0"/>
            <wp:docPr id="31" name="Picture 31" descr="A close-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close-up of a plan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B446" w14:textId="77777777" w:rsidR="00D63331" w:rsidRDefault="00D63331" w:rsidP="00D63331"/>
    <w:p w14:paraId="1CF99ECC" w14:textId="77777777" w:rsidR="00373BFF" w:rsidRDefault="00373BFF"/>
    <w:sectPr w:rsidR="00373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31"/>
    <w:rsid w:val="00007797"/>
    <w:rsid w:val="00373BFF"/>
    <w:rsid w:val="00877E32"/>
    <w:rsid w:val="00D6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2AF5"/>
  <w15:chartTrackingRefBased/>
  <w15:docId w15:val="{835FEC6C-9C8C-4802-B996-90FC1D48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33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33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33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33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33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33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33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33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33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33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3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63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33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63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33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63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33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63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33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633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Muthukumar</dc:creator>
  <cp:keywords/>
  <dc:description/>
  <cp:lastModifiedBy>Gayathri Muthukumar</cp:lastModifiedBy>
  <cp:revision>1</cp:revision>
  <dcterms:created xsi:type="dcterms:W3CDTF">2025-02-10T08:16:00Z</dcterms:created>
  <dcterms:modified xsi:type="dcterms:W3CDTF">2025-02-10T08:17:00Z</dcterms:modified>
</cp:coreProperties>
</file>