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94C2C" w14:textId="7A58B1DE" w:rsidR="0018505A" w:rsidRPr="00D5739B" w:rsidRDefault="00D5739B" w:rsidP="00D5739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Innovative AI-Powered Fertilizer Release Technology</w:t>
      </w:r>
    </w:p>
    <w:p w14:paraId="43720223" w14:textId="476EFF99" w:rsidR="00C44A27" w:rsidRDefault="00C44A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AC979D" wp14:editId="7F8529D1">
            <wp:extent cx="2047722" cy="1996022"/>
            <wp:effectExtent l="0" t="0" r="0" b="0"/>
            <wp:docPr id="2" name="Picture 2" descr="A bubble with orange bubble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ubble with orange bubbles in i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8"/>
                    <a:stretch/>
                  </pic:blipFill>
                  <pic:spPr bwMode="auto">
                    <a:xfrm>
                      <a:off x="0" y="0"/>
                      <a:ext cx="2076185" cy="202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6728">
        <w:rPr>
          <w:noProof/>
          <w:lang w:val="en-US"/>
        </w:rPr>
        <w:drawing>
          <wp:inline distT="0" distB="0" distL="0" distR="0" wp14:anchorId="2D0C80F3" wp14:editId="26030452">
            <wp:extent cx="1996751" cy="1996751"/>
            <wp:effectExtent l="0" t="0" r="0" b="0"/>
            <wp:docPr id="4" name="Picture 4" descr="A person holding a small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holding a small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866" cy="200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728">
        <w:rPr>
          <w:noProof/>
          <w:lang w:val="en-US"/>
        </w:rPr>
        <w:drawing>
          <wp:inline distT="0" distB="0" distL="0" distR="0" wp14:anchorId="08505B24" wp14:editId="55D4F52C">
            <wp:extent cx="1521460" cy="1996172"/>
            <wp:effectExtent l="0" t="0" r="2540" b="0"/>
            <wp:docPr id="3" name="Picture 3" descr="A person with a circuit board and wires around her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ith a circuit board and wires around her head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0" b="17205"/>
                    <a:stretch/>
                  </pic:blipFill>
                  <pic:spPr bwMode="auto">
                    <a:xfrm>
                      <a:off x="0" y="0"/>
                      <a:ext cx="1549011" cy="203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38601" w14:textId="1554B14A" w:rsidR="00C44A27" w:rsidRDefault="00C44A27" w:rsidP="00C44A2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lang w:eastAsia="en-GB"/>
        </w:rPr>
        <w:t xml:space="preserve">Welcome to the future of sustainable agriculture with </w:t>
      </w:r>
      <w:proofErr w:type="spellStart"/>
      <w:r w:rsidRPr="00C44A27">
        <w:rPr>
          <w:rFonts w:ascii="Times New Roman" w:eastAsia="Times New Roman" w:hAnsi="Times New Roman" w:cs="Times New Roman"/>
          <w:lang w:eastAsia="en-GB"/>
        </w:rPr>
        <w:t>Nanofertech's</w:t>
      </w:r>
      <w:proofErr w:type="spellEnd"/>
      <w:r w:rsidRPr="00C44A27">
        <w:rPr>
          <w:rFonts w:ascii="Times New Roman" w:eastAsia="Times New Roman" w:hAnsi="Times New Roman" w:cs="Times New Roman"/>
          <w:lang w:eastAsia="en-GB"/>
        </w:rPr>
        <w:t xml:space="preserve"> cutting-edge AI-powered controlled release technology for fertilizers</w:t>
      </w:r>
      <w:r>
        <w:rPr>
          <w:rFonts w:ascii="Times New Roman" w:eastAsia="Times New Roman" w:hAnsi="Times New Roman" w:cs="Times New Roman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LAMATu</w:t>
      </w:r>
      <w:proofErr w:type="spellEnd"/>
      <w:r w:rsidRPr="00C44A27">
        <w:rPr>
          <w:rFonts w:ascii="Times New Roman" w:eastAsia="Times New Roman" w:hAnsi="Times New Roman" w:cs="Times New Roman"/>
          <w:lang w:eastAsia="en-GB"/>
        </w:rPr>
        <w:t>. Traditional fertilizers have been essential in boosting crop yields, but their effectiveness is often compromised by inefficient nutrient release, over-application</w:t>
      </w:r>
      <w:r>
        <w:rPr>
          <w:rFonts w:ascii="Times New Roman" w:eastAsia="Times New Roman" w:hAnsi="Times New Roman" w:cs="Times New Roman"/>
          <w:lang w:eastAsia="en-GB"/>
        </w:rPr>
        <w:t xml:space="preserve"> and</w:t>
      </w:r>
      <w:r w:rsidRPr="00C44A27">
        <w:rPr>
          <w:rFonts w:ascii="Times New Roman" w:eastAsia="Times New Roman" w:hAnsi="Times New Roman" w:cs="Times New Roman"/>
          <w:lang w:eastAsia="en-GB"/>
        </w:rPr>
        <w:t xml:space="preserve"> environmental runoff.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LAMATu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44A27">
        <w:rPr>
          <w:rFonts w:ascii="Times New Roman" w:eastAsia="Times New Roman" w:hAnsi="Times New Roman" w:cs="Times New Roman"/>
          <w:lang w:eastAsia="en-GB"/>
        </w:rPr>
        <w:t>revolutionize fertilization practices by integrating artificial intelligence with a sophisticated coating material to optimize the delivery of nutrients.</w:t>
      </w:r>
    </w:p>
    <w:p w14:paraId="6D221748" w14:textId="77777777" w:rsidR="00736728" w:rsidRPr="00C44A27" w:rsidRDefault="00736728" w:rsidP="00C44A2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</w:p>
    <w:p w14:paraId="54989387" w14:textId="77777777" w:rsidR="00C44A27" w:rsidRPr="00C44A27" w:rsidRDefault="00C44A27" w:rsidP="00736728">
      <w:pPr>
        <w:spacing w:before="100" w:beforeAutospacing="1" w:after="100" w:afterAutospacing="1"/>
        <w:ind w:firstLine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Traditional Fertilizers: Challenges and Limitations</w:t>
      </w:r>
    </w:p>
    <w:p w14:paraId="7C608099" w14:textId="2A176069" w:rsidR="00C44A27" w:rsidRPr="00C44A27" w:rsidRDefault="00C44A27" w:rsidP="00C44A2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lang w:eastAsia="en-GB"/>
        </w:rPr>
        <w:t xml:space="preserve">Conventional fertilizers have long been a staple in agriculture, providing essential nutrients to crops for optimal growth. However, their use </w:t>
      </w:r>
      <w:r w:rsidR="00ED6015">
        <w:rPr>
          <w:rFonts w:ascii="Times New Roman" w:eastAsia="Times New Roman" w:hAnsi="Times New Roman" w:cs="Times New Roman"/>
          <w:lang w:eastAsia="en-GB"/>
        </w:rPr>
        <w:t xml:space="preserve">run in parallel </w:t>
      </w:r>
      <w:r w:rsidRPr="00C44A27">
        <w:rPr>
          <w:rFonts w:ascii="Times New Roman" w:eastAsia="Times New Roman" w:hAnsi="Times New Roman" w:cs="Times New Roman"/>
          <w:lang w:eastAsia="en-GB"/>
        </w:rPr>
        <w:t>with</w:t>
      </w:r>
      <w:r w:rsidR="00ED6015">
        <w:rPr>
          <w:rFonts w:ascii="Times New Roman" w:eastAsia="Times New Roman" w:hAnsi="Times New Roman" w:cs="Times New Roman"/>
          <w:lang w:eastAsia="en-GB"/>
        </w:rPr>
        <w:t xml:space="preserve"> the following</w:t>
      </w:r>
      <w:r w:rsidRPr="00C44A27">
        <w:rPr>
          <w:rFonts w:ascii="Times New Roman" w:eastAsia="Times New Roman" w:hAnsi="Times New Roman" w:cs="Times New Roman"/>
          <w:lang w:eastAsia="en-GB"/>
        </w:rPr>
        <w:t xml:space="preserve"> challenges:</w:t>
      </w:r>
    </w:p>
    <w:p w14:paraId="1D3276A1" w14:textId="5DDA7874" w:rsidR="00C44A27" w:rsidRDefault="00C44A27" w:rsidP="00C44A2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Nutrient Loss</w:t>
      </w:r>
      <w:r w:rsidRPr="00C44A27">
        <w:rPr>
          <w:rFonts w:ascii="Times New Roman" w:eastAsia="Times New Roman" w:hAnsi="Times New Roman" w:cs="Times New Roman"/>
          <w:lang w:eastAsia="en-GB"/>
        </w:rPr>
        <w:t>: A significant portion of applied nutrients leaches away into the environment, contaminating water sources and causing soil degradation.</w:t>
      </w:r>
    </w:p>
    <w:p w14:paraId="214BF1F4" w14:textId="00FFFF49" w:rsidR="00ED6015" w:rsidRPr="00C44A27" w:rsidRDefault="00D5739B" w:rsidP="00ED601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77F14C03" wp14:editId="3EA6EF55">
            <wp:extent cx="3723384" cy="3723384"/>
            <wp:effectExtent l="0" t="0" r="0" b="0"/>
            <wp:docPr id="1" name="Picture 1" descr="A field of crops and a stre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field of crops and a stre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177" cy="37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BA82" w14:textId="798DE21F" w:rsidR="00C44A27" w:rsidRDefault="00C44A27" w:rsidP="00C44A2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Over-Fertilization</w:t>
      </w:r>
      <w:r w:rsidRPr="00C44A27">
        <w:rPr>
          <w:rFonts w:ascii="Times New Roman" w:eastAsia="Times New Roman" w:hAnsi="Times New Roman" w:cs="Times New Roman"/>
          <w:lang w:eastAsia="en-GB"/>
        </w:rPr>
        <w:t>: Farmers often apply more fertilizers than needed to ensure optimal crop growth, leading to inefficiencies and environmental harm.</w:t>
      </w:r>
    </w:p>
    <w:p w14:paraId="5328C036" w14:textId="41758B7B" w:rsidR="00ED6015" w:rsidRPr="00C44A27" w:rsidRDefault="00D5739B" w:rsidP="00D5739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574C43A" wp14:editId="71C1816E">
            <wp:extent cx="3907580" cy="3907580"/>
            <wp:effectExtent l="0" t="0" r="4445" b="4445"/>
            <wp:docPr id="6" name="Picture 6" descr="A river flowing through a rocky ar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river flowing through a rocky area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237" cy="39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D3A9" w14:textId="31B9BF16" w:rsidR="00C44A27" w:rsidRDefault="00C44A27" w:rsidP="00C44A2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Uneven Distribution</w:t>
      </w:r>
      <w:r w:rsidRPr="00C44A27">
        <w:rPr>
          <w:rFonts w:ascii="Times New Roman" w:eastAsia="Times New Roman" w:hAnsi="Times New Roman" w:cs="Times New Roman"/>
          <w:lang w:eastAsia="en-GB"/>
        </w:rPr>
        <w:t>: Traditional fertilizer delivery systems can result in uneven nutrient distribution, which impacts plant health and growth.</w:t>
      </w:r>
    </w:p>
    <w:p w14:paraId="3DE47CD8" w14:textId="6AE2B6B9" w:rsidR="00ED6015" w:rsidRDefault="00D5739B" w:rsidP="00D5739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688D41E" wp14:editId="561828FC">
            <wp:extent cx="4164138" cy="4164138"/>
            <wp:effectExtent l="0" t="0" r="1905" b="1905"/>
            <wp:docPr id="14" name="Picture 14" descr="A river with rocks and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river with rocks and tre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54" cy="416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FCBD" w14:textId="77777777" w:rsidR="00D5739B" w:rsidRPr="00C44A27" w:rsidRDefault="00D5739B" w:rsidP="00ED601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A0CCA58" w14:textId="4A672F52" w:rsidR="00C44A27" w:rsidRDefault="00C44A27" w:rsidP="00ED601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lang w:eastAsia="en-GB"/>
        </w:rPr>
        <w:t>While traditional fertilizers have provided essential support for agricultural production, they often fail to deliver nutrients in a way that maximizes efficiency and minimizes environmental impact.</w:t>
      </w:r>
    </w:p>
    <w:p w14:paraId="738F2817" w14:textId="77777777" w:rsidR="00ED6015" w:rsidRPr="00C44A27" w:rsidRDefault="00ED6015" w:rsidP="00ED601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</w:p>
    <w:p w14:paraId="47BB648A" w14:textId="77777777" w:rsidR="00C44A27" w:rsidRPr="00C44A27" w:rsidRDefault="00C44A27" w:rsidP="00C44A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The </w:t>
      </w:r>
      <w:proofErr w:type="spellStart"/>
      <w:r w:rsidRPr="00C44A2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Nanofertech</w:t>
      </w:r>
      <w:proofErr w:type="spellEnd"/>
      <w:r w:rsidRPr="00C44A2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Solution: AI-Powered Controlled Release Technology</w:t>
      </w:r>
    </w:p>
    <w:p w14:paraId="7B0CE26A" w14:textId="7C35664A" w:rsidR="00C44A27" w:rsidRDefault="00C44A27" w:rsidP="00C44A2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lang w:eastAsia="en-GB"/>
        </w:rPr>
        <w:t xml:space="preserve">At </w:t>
      </w:r>
      <w:proofErr w:type="spellStart"/>
      <w:r w:rsidRPr="00C44A27">
        <w:rPr>
          <w:rFonts w:ascii="Times New Roman" w:eastAsia="Times New Roman" w:hAnsi="Times New Roman" w:cs="Times New Roman"/>
          <w:lang w:eastAsia="en-GB"/>
        </w:rPr>
        <w:t>Nanofertech</w:t>
      </w:r>
      <w:proofErr w:type="spellEnd"/>
      <w:r w:rsidRPr="00C44A27">
        <w:rPr>
          <w:rFonts w:ascii="Times New Roman" w:eastAsia="Times New Roman" w:hAnsi="Times New Roman" w:cs="Times New Roman"/>
          <w:lang w:eastAsia="en-GB"/>
        </w:rPr>
        <w:t>, we've developed a transformative technology that combines precision and sustainability. Our controlled release fertilizers use a proprietary coating material, designed to regulate the release of nutrients based on plant needs, environmental conditions, and growth stages. This dynamic system is enhanced by an AI-powered model that adjusts and optimizes the release mechanism, ensuring nutrients are delivered at the right time, in the right amount, and where they are needed most.</w:t>
      </w:r>
    </w:p>
    <w:p w14:paraId="27A22011" w14:textId="11B4F755" w:rsidR="00736728" w:rsidRDefault="00736728" w:rsidP="00C44A2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66813279" w14:textId="3A4811F0" w:rsidR="00736728" w:rsidRPr="00C44A27" w:rsidRDefault="00736728" w:rsidP="00C44A2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79E4EFA3" wp14:editId="53CF15A4">
            <wp:extent cx="2990823" cy="2898140"/>
            <wp:effectExtent l="0" t="0" r="0" b="0"/>
            <wp:docPr id="5" name="Picture 5" descr="A blue sphere with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e sphere with bubbles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3" t="15386" r="16648" b="9905"/>
                    <a:stretch/>
                  </pic:blipFill>
                  <pic:spPr bwMode="auto">
                    <a:xfrm>
                      <a:off x="0" y="0"/>
                      <a:ext cx="2993419" cy="290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E602" w14:textId="77777777" w:rsidR="00C44A27" w:rsidRPr="00C44A27" w:rsidRDefault="00C44A27" w:rsidP="00C44A2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1. Coating Material: The Foundation of Controlled Release</w:t>
      </w:r>
    </w:p>
    <w:p w14:paraId="78C2AAF9" w14:textId="77777777" w:rsidR="00C44A27" w:rsidRPr="00C44A27" w:rsidRDefault="00C44A27" w:rsidP="00C44A2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lang w:eastAsia="en-GB"/>
        </w:rPr>
        <w:t>The key to our technology lies in the unique coating material that encapsulates the fertilizer granules. The coating serves as a barrier, regulating the rate at which nutrients are released into the soil. What sets our coating apart is its smart composition:</w:t>
      </w:r>
    </w:p>
    <w:p w14:paraId="5F2600E6" w14:textId="77777777" w:rsidR="00C44A27" w:rsidRPr="00C44A27" w:rsidRDefault="00C44A27" w:rsidP="00C44A2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Tailored Permeability</w:t>
      </w:r>
      <w:r w:rsidRPr="00C44A27">
        <w:rPr>
          <w:rFonts w:ascii="Times New Roman" w:eastAsia="Times New Roman" w:hAnsi="Times New Roman" w:cs="Times New Roman"/>
          <w:lang w:eastAsia="en-GB"/>
        </w:rPr>
        <w:t xml:space="preserve">: The material is engineered to be responsive to environmental factors such as soil moisture, temperature, and </w:t>
      </w:r>
      <w:proofErr w:type="spellStart"/>
      <w:r w:rsidRPr="00C44A27">
        <w:rPr>
          <w:rFonts w:ascii="Times New Roman" w:eastAsia="Times New Roman" w:hAnsi="Times New Roman" w:cs="Times New Roman"/>
          <w:lang w:eastAsia="en-GB"/>
        </w:rPr>
        <w:t>pH.</w:t>
      </w:r>
      <w:proofErr w:type="spellEnd"/>
      <w:r w:rsidRPr="00C44A27">
        <w:rPr>
          <w:rFonts w:ascii="Times New Roman" w:eastAsia="Times New Roman" w:hAnsi="Times New Roman" w:cs="Times New Roman"/>
          <w:lang w:eastAsia="en-GB"/>
        </w:rPr>
        <w:t xml:space="preserve"> This ensures that the release of nutrients is both timely and efficient.</w:t>
      </w:r>
    </w:p>
    <w:p w14:paraId="4FFD6DDE" w14:textId="4A7E0C18" w:rsidR="00C44A27" w:rsidRDefault="00C44A27" w:rsidP="00C44A2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Responsive to Plant Needs</w:t>
      </w:r>
      <w:r w:rsidRPr="00C44A27">
        <w:rPr>
          <w:rFonts w:ascii="Times New Roman" w:eastAsia="Times New Roman" w:hAnsi="Times New Roman" w:cs="Times New Roman"/>
          <w:lang w:eastAsia="en-GB"/>
        </w:rPr>
        <w:t>: The coating can be customized to release specific nutrients in alignment with crop growth stages, maximizing nutrient uptake and minimizing waste.</w:t>
      </w:r>
    </w:p>
    <w:p w14:paraId="60A2D48D" w14:textId="61C10B46" w:rsidR="00736728" w:rsidRDefault="00736728" w:rsidP="0073672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45DA6567" w14:textId="7E861722" w:rsidR="00736728" w:rsidRPr="00C44A27" w:rsidRDefault="00423F26" w:rsidP="0073672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93278A5" wp14:editId="5FB24F6F">
            <wp:extent cx="3233731" cy="2817845"/>
            <wp:effectExtent l="0" t="0" r="5080" b="1905"/>
            <wp:docPr id="7" name="Picture 7" descr="A brain with glowing l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rain with glowing light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96" cy="282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B038" w14:textId="77777777" w:rsidR="00C44A27" w:rsidRPr="00C44A27" w:rsidRDefault="00C44A27" w:rsidP="00C44A2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2. AI-Powered Model: Precision at Its Best</w:t>
      </w:r>
    </w:p>
    <w:p w14:paraId="0CB134A1" w14:textId="77777777" w:rsidR="00C44A27" w:rsidRPr="00C44A27" w:rsidRDefault="00C44A27" w:rsidP="00C44A2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lang w:eastAsia="en-GB"/>
        </w:rPr>
        <w:t xml:space="preserve">The real breakthrough of our controlled release technology lies in the integration of artificial intelligence. Our AI model continuously </w:t>
      </w:r>
      <w:proofErr w:type="spellStart"/>
      <w:r w:rsidRPr="00C44A27">
        <w:rPr>
          <w:rFonts w:ascii="Times New Roman" w:eastAsia="Times New Roman" w:hAnsi="Times New Roman" w:cs="Times New Roman"/>
          <w:lang w:eastAsia="en-GB"/>
        </w:rPr>
        <w:t>analyzes</w:t>
      </w:r>
      <w:proofErr w:type="spellEnd"/>
      <w:r w:rsidRPr="00C44A27">
        <w:rPr>
          <w:rFonts w:ascii="Times New Roman" w:eastAsia="Times New Roman" w:hAnsi="Times New Roman" w:cs="Times New Roman"/>
          <w:lang w:eastAsia="en-GB"/>
        </w:rPr>
        <w:t xml:space="preserve"> environmental data and adjusts the dissociation rate of the coating material accordingly. Here's how it works:</w:t>
      </w:r>
    </w:p>
    <w:p w14:paraId="053CC7A1" w14:textId="77777777" w:rsidR="00C44A27" w:rsidRPr="00C44A27" w:rsidRDefault="00C44A27" w:rsidP="00C44A2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Real-Time Data Collection</w:t>
      </w:r>
      <w:r w:rsidRPr="00C44A27">
        <w:rPr>
          <w:rFonts w:ascii="Times New Roman" w:eastAsia="Times New Roman" w:hAnsi="Times New Roman" w:cs="Times New Roman"/>
          <w:lang w:eastAsia="en-GB"/>
        </w:rPr>
        <w:t>: The AI system gathers data from the field, including soil moisture, temperature, and plant growth parameters.</w:t>
      </w:r>
    </w:p>
    <w:p w14:paraId="07C31561" w14:textId="77777777" w:rsidR="00C44A27" w:rsidRPr="00C44A27" w:rsidRDefault="00C44A27" w:rsidP="00C44A2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Dynamic Adjustment</w:t>
      </w:r>
      <w:r w:rsidRPr="00C44A27">
        <w:rPr>
          <w:rFonts w:ascii="Times New Roman" w:eastAsia="Times New Roman" w:hAnsi="Times New Roman" w:cs="Times New Roman"/>
          <w:lang w:eastAsia="en-GB"/>
        </w:rPr>
        <w:t>: Based on the real-time data, the AI model fine-tunes the release of nutrients, adjusting the coating's dissociation to match plant demand.</w:t>
      </w:r>
    </w:p>
    <w:p w14:paraId="6217CBF4" w14:textId="77777777" w:rsidR="00C44A27" w:rsidRPr="00C44A27" w:rsidRDefault="00C44A27" w:rsidP="00C44A2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Predictive Intelligence</w:t>
      </w:r>
      <w:r w:rsidRPr="00C44A27">
        <w:rPr>
          <w:rFonts w:ascii="Times New Roman" w:eastAsia="Times New Roman" w:hAnsi="Times New Roman" w:cs="Times New Roman"/>
          <w:lang w:eastAsia="en-GB"/>
        </w:rPr>
        <w:t>: By learning from previous application cycles and crop responses, the AI model improves over time, offering even more efficient fertilizer use in future seasons.</w:t>
      </w:r>
    </w:p>
    <w:p w14:paraId="609AB478" w14:textId="047F5070" w:rsidR="00C44A27" w:rsidRDefault="00C44A27" w:rsidP="00C44A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Key Benefits of </w:t>
      </w:r>
      <w:proofErr w:type="spellStart"/>
      <w:r w:rsidRPr="00C44A2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Nanofertech's</w:t>
      </w:r>
      <w:proofErr w:type="spellEnd"/>
      <w:r w:rsidRPr="00C44A2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 AI-Controlled Release Fertilizer</w:t>
      </w:r>
    </w:p>
    <w:p w14:paraId="233D971B" w14:textId="29F1E030" w:rsidR="00850D82" w:rsidRPr="00C44A27" w:rsidRDefault="00850D82" w:rsidP="00C44A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A624ED9" wp14:editId="4B8F5A94">
            <wp:extent cx="2401078" cy="2515870"/>
            <wp:effectExtent l="0" t="0" r="0" b="0"/>
            <wp:docPr id="8" name="Picture 8" descr="A close up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brai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092" cy="25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5BE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GB"/>
        </w:rPr>
        <w:drawing>
          <wp:inline distT="0" distB="0" distL="0" distR="0" wp14:anchorId="4A43709F" wp14:editId="40790B0C">
            <wp:extent cx="2400684" cy="2505775"/>
            <wp:effectExtent l="0" t="0" r="0" b="0"/>
            <wp:docPr id="10" name="Picture 10" descr="A circular arrangement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ircular arrangement of different colo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162" cy="2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5BE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GB"/>
        </w:rPr>
        <w:drawing>
          <wp:inline distT="0" distB="0" distL="0" distR="0" wp14:anchorId="4A61B43A" wp14:editId="2CAE14ED">
            <wp:extent cx="2400935" cy="2282825"/>
            <wp:effectExtent l="0" t="0" r="0" b="3175"/>
            <wp:docPr id="11" name="Picture 11" descr="Rows of rows of crops in 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ows of rows of crops in row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27" cy="22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5BE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GB"/>
        </w:rPr>
        <w:drawing>
          <wp:inline distT="0" distB="0" distL="0" distR="0" wp14:anchorId="3F32559F" wp14:editId="64D9586A">
            <wp:extent cx="2400300" cy="2282890"/>
            <wp:effectExtent l="0" t="0" r="0" b="3175"/>
            <wp:docPr id="12" name="Picture 12" descr="A close up of a sun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sunflow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620" cy="22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81F" w14:textId="77777777" w:rsidR="00C44A27" w:rsidRPr="00C44A27" w:rsidRDefault="00C44A27" w:rsidP="00C44A2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Sustainability</w:t>
      </w:r>
      <w:r w:rsidRPr="00C44A27">
        <w:rPr>
          <w:rFonts w:ascii="Times New Roman" w:eastAsia="Times New Roman" w:hAnsi="Times New Roman" w:cs="Times New Roman"/>
          <w:lang w:eastAsia="en-GB"/>
        </w:rPr>
        <w:t>: Reduced environmental impact through minimized nutrient runoff and more efficient fertilizer use.</w:t>
      </w:r>
    </w:p>
    <w:p w14:paraId="677D8FA5" w14:textId="77777777" w:rsidR="00C44A27" w:rsidRPr="00C44A27" w:rsidRDefault="00C44A27" w:rsidP="00C44A2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Cost-Effectiveness</w:t>
      </w:r>
      <w:r w:rsidRPr="00C44A27">
        <w:rPr>
          <w:rFonts w:ascii="Times New Roman" w:eastAsia="Times New Roman" w:hAnsi="Times New Roman" w:cs="Times New Roman"/>
          <w:lang w:eastAsia="en-GB"/>
        </w:rPr>
        <w:t>: Lower input costs by ensuring nutrients are used optimally, reducing the need for excess fertilizer.</w:t>
      </w:r>
    </w:p>
    <w:p w14:paraId="56FCAA98" w14:textId="77777777" w:rsidR="00C44A27" w:rsidRPr="00C44A27" w:rsidRDefault="00C44A27" w:rsidP="00C44A2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Improved Crop Yields</w:t>
      </w:r>
      <w:r w:rsidRPr="00C44A27">
        <w:rPr>
          <w:rFonts w:ascii="Times New Roman" w:eastAsia="Times New Roman" w:hAnsi="Times New Roman" w:cs="Times New Roman"/>
          <w:lang w:eastAsia="en-GB"/>
        </w:rPr>
        <w:t>: By matching fertilizer release with plant needs, we help maximize crop production and health.</w:t>
      </w:r>
    </w:p>
    <w:p w14:paraId="36297A83" w14:textId="77777777" w:rsidR="00C44A27" w:rsidRPr="00C44A27" w:rsidRDefault="00C44A27" w:rsidP="00C44A2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lang w:eastAsia="en-GB"/>
        </w:rPr>
        <w:t>Customized Solutions</w:t>
      </w:r>
      <w:r w:rsidRPr="00C44A27">
        <w:rPr>
          <w:rFonts w:ascii="Times New Roman" w:eastAsia="Times New Roman" w:hAnsi="Times New Roman" w:cs="Times New Roman"/>
          <w:lang w:eastAsia="en-GB"/>
        </w:rPr>
        <w:t>: The AI model adapts to specific crops, soil types, and environmental conditions for tailored fertilization.</w:t>
      </w:r>
    </w:p>
    <w:p w14:paraId="704DBFA4" w14:textId="77777777" w:rsidR="00C44A27" w:rsidRPr="00C44A27" w:rsidRDefault="00C44A27" w:rsidP="00C44A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C44A27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A New Era in Agriculture</w:t>
      </w:r>
    </w:p>
    <w:p w14:paraId="71BDDE6D" w14:textId="6AC14D94" w:rsidR="00C44A27" w:rsidRPr="00C44A27" w:rsidRDefault="00C44A27" w:rsidP="00C44A2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C44A27">
        <w:rPr>
          <w:rFonts w:ascii="Times New Roman" w:eastAsia="Times New Roman" w:hAnsi="Times New Roman" w:cs="Times New Roman"/>
          <w:lang w:eastAsia="en-GB"/>
        </w:rPr>
        <w:t>Nanofertech's</w:t>
      </w:r>
      <w:proofErr w:type="spellEnd"/>
      <w:r w:rsidRPr="00C44A27">
        <w:rPr>
          <w:rFonts w:ascii="Times New Roman" w:eastAsia="Times New Roman" w:hAnsi="Times New Roman" w:cs="Times New Roman"/>
          <w:lang w:eastAsia="en-GB"/>
        </w:rPr>
        <w:t xml:space="preserve"> AI-powered controlled release technology is the next step in sustainable agriculture. By combining smart coating materials with artificial intelligence, we are creating a future where fertilizers are used efficiently and crops thrive with fewer resources.</w:t>
      </w:r>
    </w:p>
    <w:p w14:paraId="1C0AF283" w14:textId="19409608" w:rsidR="00C44A27" w:rsidRPr="00C44A27" w:rsidRDefault="00C44A27" w:rsidP="00C44A2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44A27">
        <w:rPr>
          <w:rFonts w:ascii="Times New Roman" w:eastAsia="Times New Roman" w:hAnsi="Times New Roman" w:cs="Times New Roman"/>
          <w:lang w:eastAsia="en-GB"/>
        </w:rPr>
        <w:t>Join us in transforming the way the world grows food</w:t>
      </w:r>
      <w:r w:rsidR="00ED6015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C44A27">
        <w:rPr>
          <w:rFonts w:ascii="Times New Roman" w:eastAsia="Times New Roman" w:hAnsi="Times New Roman" w:cs="Times New Roman"/>
          <w:lang w:eastAsia="en-GB"/>
        </w:rPr>
        <w:t>helping farmers, the environment, and future generations. Explore more about our technology and how it can benefit your farm today.</w:t>
      </w:r>
    </w:p>
    <w:p w14:paraId="6B064941" w14:textId="33AB4C77" w:rsidR="00C44A27" w:rsidRPr="00C44A27" w:rsidRDefault="00850D82" w:rsidP="00C44A2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B14E5CA" wp14:editId="1367CB1E">
            <wp:extent cx="2556588" cy="2499995"/>
            <wp:effectExtent l="0" t="0" r="0" b="1905"/>
            <wp:docPr id="9" name="Picture 9" descr="A group of people working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people working in a fiel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519" cy="25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E6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DA1484C" wp14:editId="4FFF8437">
            <wp:extent cx="2488163" cy="2530475"/>
            <wp:effectExtent l="0" t="0" r="1270" b="0"/>
            <wp:docPr id="13" name="Picture 13" descr="A couple of men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uple of men in a fiel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507" cy="25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39C3" w14:textId="77777777" w:rsidR="00C44A27" w:rsidRPr="00C44A27" w:rsidRDefault="00C44A27">
      <w:pPr>
        <w:rPr>
          <w:lang w:val="en-US"/>
        </w:rPr>
      </w:pPr>
    </w:p>
    <w:sectPr w:rsidR="00C44A27" w:rsidRPr="00C44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B17D0"/>
    <w:multiLevelType w:val="multilevel"/>
    <w:tmpl w:val="9B74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013C32"/>
    <w:multiLevelType w:val="multilevel"/>
    <w:tmpl w:val="1BA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8C09E7"/>
    <w:multiLevelType w:val="multilevel"/>
    <w:tmpl w:val="23B41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2D76BA"/>
    <w:multiLevelType w:val="multilevel"/>
    <w:tmpl w:val="3670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A27"/>
    <w:rsid w:val="000A6D1B"/>
    <w:rsid w:val="001665BE"/>
    <w:rsid w:val="00423F26"/>
    <w:rsid w:val="0046705E"/>
    <w:rsid w:val="00736728"/>
    <w:rsid w:val="00850D82"/>
    <w:rsid w:val="008A5E6E"/>
    <w:rsid w:val="00911EBD"/>
    <w:rsid w:val="00B35003"/>
    <w:rsid w:val="00C44A27"/>
    <w:rsid w:val="00D5739B"/>
    <w:rsid w:val="00ED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91CD9"/>
  <w15:chartTrackingRefBased/>
  <w15:docId w15:val="{A93CCF2B-DD4E-F144-84F6-5FDD7C36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44A2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C44A27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44A2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C44A27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44A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C44A27"/>
    <w:rPr>
      <w:b/>
      <w:bCs/>
    </w:rPr>
  </w:style>
  <w:style w:type="paragraph" w:styleId="ListParagraph">
    <w:name w:val="List Paragraph"/>
    <w:basedOn w:val="Normal"/>
    <w:uiPriority w:val="34"/>
    <w:qFormat/>
    <w:rsid w:val="00ED60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A/P THOPLA GOVENDER</dc:creator>
  <cp:keywords/>
  <dc:description/>
  <cp:lastModifiedBy>NISHA A/P THOPLA GOVENDER</cp:lastModifiedBy>
  <cp:revision>6</cp:revision>
  <dcterms:created xsi:type="dcterms:W3CDTF">2025-02-10T09:45:00Z</dcterms:created>
  <dcterms:modified xsi:type="dcterms:W3CDTF">2025-02-13T07:44:00Z</dcterms:modified>
</cp:coreProperties>
</file>