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F4" w:rsidRDefault="003346DB">
      <w:pPr>
        <w:spacing w:after="82"/>
        <w:ind w:left="0" w:right="85" w:firstLine="0"/>
        <w:jc w:val="center"/>
      </w:pPr>
      <w:r>
        <w:rPr>
          <w:sz w:val="36"/>
          <w:u w:val="single" w:color="000000"/>
        </w:rPr>
        <w:t>Universal Serial Bus Tutorial</w:t>
      </w:r>
      <w:r>
        <w:rPr>
          <w:sz w:val="36"/>
        </w:rPr>
        <w:t xml:space="preserve"> </w:t>
      </w:r>
    </w:p>
    <w:p w:rsidR="00D816F4" w:rsidRDefault="003346DB">
      <w:pPr>
        <w:spacing w:after="237"/>
        <w:ind w:left="0" w:firstLine="0"/>
      </w:pPr>
      <w:r>
        <w:t xml:space="preserve"> </w:t>
      </w:r>
    </w:p>
    <w:p w:rsidR="00D816F4" w:rsidRDefault="003346DB">
      <w:pPr>
        <w:spacing w:after="82"/>
        <w:ind w:left="0" w:firstLine="0"/>
      </w:pPr>
      <w:r>
        <w:rPr>
          <w:sz w:val="36"/>
        </w:rPr>
        <w:t xml:space="preserve"> </w:t>
      </w:r>
    </w:p>
    <w:p w:rsidR="00D816F4" w:rsidRDefault="003346DB">
      <w:pPr>
        <w:ind w:left="-5"/>
      </w:pPr>
      <w:r>
        <w:t xml:space="preserve">1) Identify the following USB connector </w:t>
      </w:r>
      <w:r w:rsidR="006C0AD2">
        <w:t>types and</w:t>
      </w:r>
      <w:r>
        <w:t xml:space="preserve"> where they are used? </w:t>
      </w:r>
    </w:p>
    <w:p w:rsidR="00D816F4" w:rsidRDefault="003346DB">
      <w:pPr>
        <w:spacing w:after="66"/>
        <w:ind w:left="0" w:firstLine="0"/>
        <w:jc w:val="right"/>
      </w:pPr>
      <w:r>
        <w:rPr>
          <w:noProof/>
        </w:rPr>
        <w:drawing>
          <wp:inline distT="0" distB="0" distL="0" distR="0">
            <wp:extent cx="5753100" cy="77152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5753100" cy="771525"/>
                    </a:xfrm>
                    <a:prstGeom prst="rect">
                      <a:avLst/>
                    </a:prstGeom>
                  </pic:spPr>
                </pic:pic>
              </a:graphicData>
            </a:graphic>
          </wp:inline>
        </w:drawing>
      </w:r>
      <w:r>
        <w:rPr>
          <w:sz w:val="36"/>
        </w:rPr>
        <w:t xml:space="preserve">  </w:t>
      </w:r>
    </w:p>
    <w:p w:rsidR="00D816F4" w:rsidRPr="006C0AD2" w:rsidRDefault="006C0AD2">
      <w:pPr>
        <w:spacing w:after="137"/>
        <w:ind w:left="0" w:firstLine="0"/>
        <w:rPr>
          <w:u w:val="single"/>
        </w:rPr>
      </w:pPr>
      <w:r>
        <w:rPr>
          <w:sz w:val="36"/>
        </w:rPr>
        <w:t xml:space="preserve">        i) </w:t>
      </w:r>
      <w:r w:rsidRPr="006C0AD2">
        <w:rPr>
          <w:sz w:val="36"/>
          <w:u w:val="single"/>
        </w:rPr>
        <w:t xml:space="preserve">     Type A</w:t>
      </w:r>
      <w:r w:rsidR="003346DB" w:rsidRPr="006C0AD2">
        <w:rPr>
          <w:sz w:val="36"/>
          <w:u w:val="single"/>
        </w:rPr>
        <w:t xml:space="preserve">      </w:t>
      </w:r>
      <w:r w:rsidR="003346DB">
        <w:rPr>
          <w:sz w:val="36"/>
        </w:rPr>
        <w:t xml:space="preserve">                                 </w:t>
      </w:r>
      <w:r>
        <w:rPr>
          <w:sz w:val="36"/>
        </w:rPr>
        <w:t xml:space="preserve">   </w:t>
      </w:r>
      <w:r w:rsidR="003346DB">
        <w:rPr>
          <w:sz w:val="36"/>
        </w:rPr>
        <w:t xml:space="preserve"> </w:t>
      </w:r>
      <w:r>
        <w:rPr>
          <w:sz w:val="36"/>
        </w:rPr>
        <w:t>ii</w:t>
      </w:r>
      <w:r w:rsidR="004B4B87">
        <w:rPr>
          <w:sz w:val="36"/>
        </w:rPr>
        <w:t xml:space="preserve">) </w:t>
      </w:r>
      <w:r w:rsidR="004B4B87">
        <w:rPr>
          <w:sz w:val="36"/>
          <w:u w:val="single"/>
        </w:rPr>
        <w:t>Type</w:t>
      </w:r>
      <w:r>
        <w:rPr>
          <w:sz w:val="36"/>
          <w:u w:val="single"/>
        </w:rPr>
        <w:t xml:space="preserve">   B </w:t>
      </w:r>
    </w:p>
    <w:p w:rsidR="00D7692B" w:rsidRDefault="004B4B87" w:rsidP="00D7692B">
      <w:pPr>
        <w:spacing w:after="0" w:line="383" w:lineRule="auto"/>
        <w:ind w:left="720" w:right="2567"/>
      </w:pPr>
      <w:r>
        <w:rPr>
          <w:sz w:val="36"/>
        </w:rPr>
        <w:t>Type A</w:t>
      </w:r>
      <w:r w:rsidR="003346DB">
        <w:rPr>
          <w:sz w:val="36"/>
        </w:rPr>
        <w:t xml:space="preserve"> </w:t>
      </w:r>
      <w:r w:rsidR="003346DB">
        <w:t>usage</w:t>
      </w:r>
      <w:r>
        <w:t>- This type is the more using type</w:t>
      </w:r>
      <w:r w:rsidR="00D7692B">
        <w:t xml:space="preserve"> </w:t>
      </w:r>
      <w:r>
        <w:t>used in</w:t>
      </w:r>
      <w:r w:rsidR="00D7692B">
        <w:t xml:space="preserve"> </w:t>
      </w:r>
      <w:r>
        <w:t>USB flash drive and many things</w:t>
      </w:r>
      <w:r w:rsidR="003346DB">
        <w:t xml:space="preserve">                          </w:t>
      </w:r>
      <w:r>
        <w:t xml:space="preserve">     </w:t>
      </w:r>
    </w:p>
    <w:p w:rsidR="00D7692B" w:rsidRDefault="004B4B87" w:rsidP="00D7692B">
      <w:pPr>
        <w:spacing w:after="0" w:line="383" w:lineRule="auto"/>
        <w:ind w:left="0" w:right="2567"/>
      </w:pPr>
      <w:r>
        <w:t xml:space="preserve"> </w:t>
      </w:r>
      <w:r w:rsidR="00B77E6E">
        <w:tab/>
      </w:r>
      <w:r w:rsidR="006E4073">
        <w:rPr>
          <w:sz w:val="36"/>
        </w:rPr>
        <w:t>Type B</w:t>
      </w:r>
      <w:r w:rsidR="006E4073">
        <w:t xml:space="preserve"> </w:t>
      </w:r>
      <w:r w:rsidR="00D7692B">
        <w:t>usage- used in many printers</w:t>
      </w:r>
    </w:p>
    <w:p w:rsidR="00D816F4" w:rsidRDefault="00D7692B" w:rsidP="00B77E6E">
      <w:pPr>
        <w:spacing w:after="0" w:line="383" w:lineRule="auto"/>
        <w:ind w:left="720" w:right="2567" w:firstLine="720"/>
      </w:pPr>
      <w:r>
        <w:t>and Arduinos</w:t>
      </w:r>
    </w:p>
    <w:p w:rsidR="00D816F4" w:rsidRDefault="003346DB">
      <w:pPr>
        <w:ind w:left="-5"/>
      </w:pPr>
      <w:r>
        <w:t xml:space="preserve">2)  </w:t>
      </w:r>
    </w:p>
    <w:p w:rsidR="00D816F4" w:rsidRDefault="003346DB">
      <w:pPr>
        <w:numPr>
          <w:ilvl w:val="0"/>
          <w:numId w:val="1"/>
        </w:numPr>
        <w:ind w:hanging="276"/>
      </w:pPr>
      <w:r>
        <w:t xml:space="preserve">What is the use of pull up resistors in USB cables? </w:t>
      </w:r>
    </w:p>
    <w:p w:rsidR="003346DB" w:rsidRDefault="00DA375D" w:rsidP="001C31F3">
      <w:pPr>
        <w:ind w:left="720" w:firstLine="0"/>
      </w:pPr>
      <w:r>
        <w:t>The pull up resistor is used to detect the presence of the connected device by the host. If no pull up resistor is connected, host assume that nothing is connected.</w:t>
      </w:r>
    </w:p>
    <w:p w:rsidR="00D816F4" w:rsidRDefault="003346DB">
      <w:pPr>
        <w:numPr>
          <w:ilvl w:val="0"/>
          <w:numId w:val="1"/>
        </w:numPr>
        <w:ind w:hanging="276"/>
      </w:pPr>
      <w:r>
        <w:t xml:space="preserve">How does a full speed and low speed device use the pull up register? </w:t>
      </w:r>
    </w:p>
    <w:p w:rsidR="00D816F4" w:rsidRDefault="00DA375D" w:rsidP="001C31F3">
      <w:pPr>
        <w:spacing w:after="158"/>
        <w:ind w:left="336" w:firstLine="0"/>
      </w:pPr>
      <w:r>
        <w:t xml:space="preserve">Location of the pull up resistor is used to identify the speed, if it is connected to </w:t>
      </w:r>
      <w:bookmarkStart w:id="0" w:name="_GoBack"/>
      <w:bookmarkEnd w:id="0"/>
      <w:r>
        <w:t>the (-D) while it is connected to the (+D) in high speed.</w:t>
      </w:r>
    </w:p>
    <w:p w:rsidR="00D816F4" w:rsidRDefault="003346DB">
      <w:pPr>
        <w:ind w:left="-5"/>
      </w:pPr>
      <w:r>
        <w:t xml:space="preserve">3) What is the purpose of an endpoint zero and why is it so important? </w:t>
      </w:r>
    </w:p>
    <w:p w:rsidR="00D816F4" w:rsidRDefault="003346DB">
      <w:pPr>
        <w:ind w:left="0" w:firstLine="0"/>
      </w:pPr>
      <w:r>
        <w:t xml:space="preserve"> </w:t>
      </w:r>
    </w:p>
    <w:p w:rsidR="00D816F4" w:rsidRDefault="003346DB">
      <w:pPr>
        <w:spacing w:after="0"/>
        <w:ind w:left="-5"/>
      </w:pPr>
      <w:r>
        <w:t xml:space="preserve">4) </w:t>
      </w:r>
    </w:p>
    <w:tbl>
      <w:tblPr>
        <w:tblStyle w:val="TableGrid"/>
        <w:tblW w:w="9578" w:type="dxa"/>
        <w:tblInd w:w="-108" w:type="dxa"/>
        <w:tblCellMar>
          <w:top w:w="61" w:type="dxa"/>
          <w:left w:w="106" w:type="dxa"/>
          <w:right w:w="115" w:type="dxa"/>
        </w:tblCellMar>
        <w:tblLook w:val="04A0" w:firstRow="1" w:lastRow="0" w:firstColumn="1" w:lastColumn="0" w:noHBand="0" w:noVBand="1"/>
      </w:tblPr>
      <w:tblGrid>
        <w:gridCol w:w="1627"/>
        <w:gridCol w:w="1573"/>
        <w:gridCol w:w="1642"/>
        <w:gridCol w:w="1637"/>
        <w:gridCol w:w="1625"/>
        <w:gridCol w:w="1474"/>
      </w:tblGrid>
      <w:tr w:rsidR="00D816F4">
        <w:trPr>
          <w:trHeight w:val="353"/>
        </w:trPr>
        <w:tc>
          <w:tcPr>
            <w:tcW w:w="1627" w:type="dxa"/>
            <w:tcBorders>
              <w:top w:val="single" w:sz="4" w:space="0" w:color="000000"/>
              <w:left w:val="single" w:sz="4" w:space="0" w:color="000000"/>
              <w:bottom w:val="single" w:sz="4" w:space="0" w:color="000000"/>
              <w:right w:val="single" w:sz="4" w:space="0" w:color="000000"/>
            </w:tcBorders>
          </w:tcPr>
          <w:p w:rsidR="00D816F4" w:rsidRDefault="003346DB">
            <w:pPr>
              <w:ind w:left="2" w:firstLine="0"/>
            </w:pPr>
            <w:r>
              <w:t xml:space="preserve">01010001 </w:t>
            </w:r>
          </w:p>
        </w:tc>
        <w:tc>
          <w:tcPr>
            <w:tcW w:w="1573" w:type="dxa"/>
            <w:tcBorders>
              <w:top w:val="single" w:sz="4" w:space="0" w:color="000000"/>
              <w:left w:val="single" w:sz="4" w:space="0" w:color="000000"/>
              <w:bottom w:val="single" w:sz="4" w:space="0" w:color="000000"/>
              <w:right w:val="single" w:sz="4" w:space="0" w:color="000000"/>
            </w:tcBorders>
          </w:tcPr>
          <w:p w:rsidR="00D816F4" w:rsidRDefault="003346DB">
            <w:pPr>
              <w:ind w:left="0" w:firstLine="0"/>
            </w:pPr>
            <w:r>
              <w:t xml:space="preserve">11010010 </w:t>
            </w:r>
          </w:p>
        </w:tc>
        <w:tc>
          <w:tcPr>
            <w:tcW w:w="1642" w:type="dxa"/>
            <w:tcBorders>
              <w:top w:val="single" w:sz="4" w:space="0" w:color="000000"/>
              <w:left w:val="single" w:sz="4" w:space="0" w:color="000000"/>
              <w:bottom w:val="single" w:sz="4" w:space="0" w:color="000000"/>
              <w:right w:val="single" w:sz="4" w:space="0" w:color="000000"/>
            </w:tcBorders>
          </w:tcPr>
          <w:p w:rsidR="00D816F4" w:rsidRDefault="003346DB">
            <w:pPr>
              <w:ind w:left="0" w:firstLine="0"/>
            </w:pPr>
            <w:r>
              <w:t xml:space="preserve">11111111 </w:t>
            </w:r>
          </w:p>
        </w:tc>
        <w:tc>
          <w:tcPr>
            <w:tcW w:w="1637" w:type="dxa"/>
            <w:tcBorders>
              <w:top w:val="single" w:sz="4" w:space="0" w:color="000000"/>
              <w:left w:val="single" w:sz="4" w:space="0" w:color="000000"/>
              <w:bottom w:val="single" w:sz="4" w:space="0" w:color="000000"/>
              <w:right w:val="single" w:sz="4" w:space="0" w:color="000000"/>
            </w:tcBorders>
          </w:tcPr>
          <w:p w:rsidR="00D816F4" w:rsidRDefault="003346DB">
            <w:pPr>
              <w:ind w:left="2" w:firstLine="0"/>
            </w:pPr>
            <w:r>
              <w:t xml:space="preserve">1010 </w:t>
            </w:r>
          </w:p>
        </w:tc>
        <w:tc>
          <w:tcPr>
            <w:tcW w:w="1625" w:type="dxa"/>
            <w:tcBorders>
              <w:top w:val="single" w:sz="4" w:space="0" w:color="000000"/>
              <w:left w:val="single" w:sz="4" w:space="0" w:color="000000"/>
              <w:bottom w:val="single" w:sz="4" w:space="0" w:color="000000"/>
              <w:right w:val="single" w:sz="4" w:space="0" w:color="000000"/>
            </w:tcBorders>
          </w:tcPr>
          <w:p w:rsidR="00D816F4" w:rsidRDefault="003346DB">
            <w:pPr>
              <w:ind w:left="2" w:firstLine="0"/>
            </w:pPr>
            <w:r>
              <w:t xml:space="preserve">01001 </w:t>
            </w:r>
          </w:p>
        </w:tc>
        <w:tc>
          <w:tcPr>
            <w:tcW w:w="1474" w:type="dxa"/>
            <w:tcBorders>
              <w:top w:val="single" w:sz="4" w:space="0" w:color="000000"/>
              <w:left w:val="single" w:sz="4" w:space="0" w:color="000000"/>
              <w:bottom w:val="single" w:sz="4" w:space="0" w:color="000000"/>
              <w:right w:val="single" w:sz="4" w:space="0" w:color="000000"/>
            </w:tcBorders>
          </w:tcPr>
          <w:p w:rsidR="00D816F4" w:rsidRDefault="003346DB">
            <w:pPr>
              <w:ind w:left="2" w:firstLine="0"/>
            </w:pPr>
            <w:r>
              <w:t xml:space="preserve">EOP </w:t>
            </w:r>
          </w:p>
        </w:tc>
      </w:tr>
    </w:tbl>
    <w:p w:rsidR="00D816F4" w:rsidRDefault="003346DB">
      <w:pPr>
        <w:spacing w:after="158"/>
        <w:ind w:left="0" w:firstLine="0"/>
      </w:pPr>
      <w:r>
        <w:t xml:space="preserve"> </w:t>
      </w:r>
    </w:p>
    <w:p w:rsidR="00D816F4" w:rsidRDefault="003346DB">
      <w:pPr>
        <w:spacing w:after="52" w:line="333" w:lineRule="auto"/>
        <w:ind w:left="-5" w:right="786"/>
      </w:pPr>
      <w:r>
        <w:lastRenderedPageBreak/>
        <w:t xml:space="preserve">i)What type of packet is represented above? Explain how you came with the conclusion ii) What is the maximum number of devices supported by USB? iii) Based on the packet structure is this High speed or a low speed device? </w:t>
      </w:r>
    </w:p>
    <w:p w:rsidR="00D816F4" w:rsidRDefault="003346DB">
      <w:pPr>
        <w:spacing w:after="158"/>
        <w:ind w:left="0" w:firstLine="0"/>
      </w:pPr>
      <w:r>
        <w:t xml:space="preserve"> </w:t>
      </w:r>
    </w:p>
    <w:p w:rsidR="00D816F4" w:rsidRDefault="003346DB">
      <w:pPr>
        <w:numPr>
          <w:ilvl w:val="0"/>
          <w:numId w:val="2"/>
        </w:numPr>
        <w:ind w:hanging="288"/>
      </w:pPr>
      <w:r>
        <w:t xml:space="preserve">Why   are there no retries of sending packets in Isochronous transfers? </w:t>
      </w:r>
    </w:p>
    <w:p w:rsidR="00D816F4" w:rsidRDefault="003346DB">
      <w:pPr>
        <w:spacing w:after="158"/>
        <w:ind w:left="0" w:firstLine="0"/>
      </w:pPr>
      <w:r>
        <w:t xml:space="preserve"> </w:t>
      </w:r>
    </w:p>
    <w:p w:rsidR="00D816F4" w:rsidRDefault="003346DB">
      <w:pPr>
        <w:numPr>
          <w:ilvl w:val="0"/>
          <w:numId w:val="2"/>
        </w:numPr>
        <w:ind w:hanging="288"/>
      </w:pPr>
      <w:r>
        <w:t xml:space="preserve">Below are three stages of control transfers. Identify them and describe the process of each of them? </w:t>
      </w:r>
    </w:p>
    <w:p w:rsidR="00D816F4" w:rsidRDefault="003346DB">
      <w:pPr>
        <w:ind w:left="-5"/>
      </w:pPr>
      <w:r>
        <w:t xml:space="preserve">i) </w:t>
      </w:r>
    </w:p>
    <w:p w:rsidR="00D816F4" w:rsidRDefault="003346DB">
      <w:pPr>
        <w:spacing w:after="102"/>
        <w:ind w:left="0" w:firstLine="0"/>
      </w:pPr>
      <w:r>
        <w:t xml:space="preserve"> </w:t>
      </w:r>
    </w:p>
    <w:p w:rsidR="00D816F4" w:rsidRDefault="003346DB">
      <w:pPr>
        <w:spacing w:after="86"/>
        <w:ind w:left="0" w:right="4129" w:firstLine="0"/>
        <w:jc w:val="center"/>
      </w:pPr>
      <w:r>
        <w:rPr>
          <w:noProof/>
        </w:rPr>
        <w:drawing>
          <wp:inline distT="0" distB="0" distL="0" distR="0">
            <wp:extent cx="3295650" cy="124777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a:stretch>
                      <a:fillRect/>
                    </a:stretch>
                  </pic:blipFill>
                  <pic:spPr>
                    <a:xfrm>
                      <a:off x="0" y="0"/>
                      <a:ext cx="3295650" cy="1247775"/>
                    </a:xfrm>
                    <a:prstGeom prst="rect">
                      <a:avLst/>
                    </a:prstGeom>
                  </pic:spPr>
                </pic:pic>
              </a:graphicData>
            </a:graphic>
          </wp:inline>
        </w:drawing>
      </w:r>
      <w:r>
        <w:t xml:space="preserve"> </w:t>
      </w:r>
    </w:p>
    <w:p w:rsidR="00D816F4" w:rsidRDefault="003346DB">
      <w:pPr>
        <w:spacing w:after="0" w:line="370" w:lineRule="auto"/>
        <w:ind w:left="-5" w:right="9228"/>
      </w:pPr>
      <w:r>
        <w:t xml:space="preserve">   ii) </w:t>
      </w:r>
    </w:p>
    <w:p w:rsidR="00D816F4" w:rsidRDefault="003346DB">
      <w:pPr>
        <w:spacing w:after="83"/>
        <w:ind w:left="0" w:right="4189" w:firstLine="0"/>
        <w:jc w:val="center"/>
      </w:pPr>
      <w:r>
        <w:rPr>
          <w:noProof/>
        </w:rPr>
        <w:drawing>
          <wp:inline distT="0" distB="0" distL="0" distR="0">
            <wp:extent cx="3248025" cy="286702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3248025" cy="2867025"/>
                    </a:xfrm>
                    <a:prstGeom prst="rect">
                      <a:avLst/>
                    </a:prstGeom>
                  </pic:spPr>
                </pic:pic>
              </a:graphicData>
            </a:graphic>
          </wp:inline>
        </w:drawing>
      </w:r>
      <w:r>
        <w:t xml:space="preserve"> </w:t>
      </w:r>
    </w:p>
    <w:p w:rsidR="00D816F4" w:rsidRDefault="003346DB">
      <w:pPr>
        <w:spacing w:after="0" w:line="371" w:lineRule="auto"/>
        <w:ind w:left="0" w:right="9379" w:firstLine="0"/>
      </w:pPr>
      <w:r>
        <w:lastRenderedPageBreak/>
        <w:t xml:space="preserve">   </w:t>
      </w:r>
    </w:p>
    <w:p w:rsidR="00D816F4" w:rsidRDefault="003346DB">
      <w:pPr>
        <w:spacing w:after="0"/>
        <w:ind w:left="-5"/>
      </w:pPr>
      <w:r>
        <w:t xml:space="preserve">iii) </w:t>
      </w:r>
    </w:p>
    <w:p w:rsidR="00D816F4" w:rsidRDefault="003346DB">
      <w:pPr>
        <w:spacing w:after="244"/>
        <w:ind w:left="30" w:firstLine="0"/>
      </w:pPr>
      <w:r>
        <w:rPr>
          <w:noProof/>
          <w:sz w:val="22"/>
        </w:rPr>
        <mc:AlternateContent>
          <mc:Choice Requires="wpg">
            <w:drawing>
              <wp:inline distT="0" distB="0" distL="0" distR="0">
                <wp:extent cx="3505200" cy="2738247"/>
                <wp:effectExtent l="0" t="0" r="0" b="0"/>
                <wp:docPr id="1089" name="Group 1089"/>
                <wp:cNvGraphicFramePr/>
                <a:graphic xmlns:a="http://schemas.openxmlformats.org/drawingml/2006/main">
                  <a:graphicData uri="http://schemas.microsoft.com/office/word/2010/wordprocessingGroup">
                    <wpg:wgp>
                      <wpg:cNvGrpSpPr/>
                      <wpg:grpSpPr>
                        <a:xfrm>
                          <a:off x="0" y="0"/>
                          <a:ext cx="3505200" cy="2738247"/>
                          <a:chOff x="0" y="0"/>
                          <a:chExt cx="3505200" cy="2738247"/>
                        </a:xfrm>
                      </wpg:grpSpPr>
                      <pic:pic xmlns:pic="http://schemas.openxmlformats.org/drawingml/2006/picture">
                        <pic:nvPicPr>
                          <pic:cNvPr id="157" name="Picture 157"/>
                          <pic:cNvPicPr/>
                        </pic:nvPicPr>
                        <pic:blipFill>
                          <a:blip r:embed="rId8"/>
                          <a:stretch>
                            <a:fillRect/>
                          </a:stretch>
                        </pic:blipFill>
                        <pic:spPr>
                          <a:xfrm>
                            <a:off x="0" y="0"/>
                            <a:ext cx="3505200" cy="1219200"/>
                          </a:xfrm>
                          <a:prstGeom prst="rect">
                            <a:avLst/>
                          </a:prstGeom>
                        </pic:spPr>
                      </pic:pic>
                      <pic:pic xmlns:pic="http://schemas.openxmlformats.org/drawingml/2006/picture">
                        <pic:nvPicPr>
                          <pic:cNvPr id="159" name="Picture 159"/>
                          <pic:cNvPicPr/>
                        </pic:nvPicPr>
                        <pic:blipFill>
                          <a:blip r:embed="rId9"/>
                          <a:stretch>
                            <a:fillRect/>
                          </a:stretch>
                        </pic:blipFill>
                        <pic:spPr>
                          <a:xfrm>
                            <a:off x="0" y="1338072"/>
                            <a:ext cx="3476625" cy="1400175"/>
                          </a:xfrm>
                          <a:prstGeom prst="rect">
                            <a:avLst/>
                          </a:prstGeom>
                        </pic:spPr>
                      </pic:pic>
                    </wpg:wgp>
                  </a:graphicData>
                </a:graphic>
              </wp:inline>
            </w:drawing>
          </mc:Choice>
          <mc:Fallback xmlns:a="http://schemas.openxmlformats.org/drawingml/2006/main">
            <w:pict>
              <v:group id="Group 1089" style="width:276pt;height:215.61pt;mso-position-horizontal-relative:char;mso-position-vertical-relative:line" coordsize="35052,27382">
                <v:shape id="Picture 157" style="position:absolute;width:35052;height:12192;left:0;top:0;" filled="f">
                  <v:imagedata r:id="rId10"/>
                </v:shape>
                <v:shape id="Picture 159" style="position:absolute;width:34766;height:14001;left:0;top:13380;" filled="f">
                  <v:imagedata r:id="rId11"/>
                </v:shape>
              </v:group>
            </w:pict>
          </mc:Fallback>
        </mc:AlternateContent>
      </w:r>
    </w:p>
    <w:p w:rsidR="00D816F4" w:rsidRDefault="003346DB">
      <w:pPr>
        <w:spacing w:after="0" w:line="370" w:lineRule="auto"/>
        <w:ind w:left="0" w:right="9379" w:firstLine="0"/>
      </w:pPr>
      <w:r>
        <w:t xml:space="preserve">  </w:t>
      </w:r>
    </w:p>
    <w:sectPr w:rsidR="00D816F4">
      <w:pgSz w:w="12240" w:h="15840"/>
      <w:pgMar w:top="1496" w:right="1357" w:bottom="15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854FF"/>
    <w:multiLevelType w:val="hybridMultilevel"/>
    <w:tmpl w:val="DF32FCC0"/>
    <w:lvl w:ilvl="0" w:tplc="E97CF966">
      <w:start w:val="1"/>
      <w:numFmt w:val="lowerRoman"/>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FA89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688CAC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FE23D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78E3D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054CC4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F1EA2A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E3E44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2BE319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D2E5B9D"/>
    <w:multiLevelType w:val="hybridMultilevel"/>
    <w:tmpl w:val="B95EFB74"/>
    <w:lvl w:ilvl="0" w:tplc="3C9E0240">
      <w:start w:val="5"/>
      <w:numFmt w:val="decimal"/>
      <w:lvlText w:val="%1)"/>
      <w:lvlJc w:val="left"/>
      <w:pPr>
        <w:ind w:left="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90EF7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D0070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E2C0A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4CE7A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84C82A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6860B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CAF3C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FB2108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2MbI0NTcwNja0NDdV0lEKTi0uzszPAykwrAUAXpv+wywAAAA="/>
  </w:docVars>
  <w:rsids>
    <w:rsidRoot w:val="00D816F4"/>
    <w:rsid w:val="001C31F3"/>
    <w:rsid w:val="003346DB"/>
    <w:rsid w:val="004B4B87"/>
    <w:rsid w:val="006C0AD2"/>
    <w:rsid w:val="006E4073"/>
    <w:rsid w:val="00B77E6E"/>
    <w:rsid w:val="00D7692B"/>
    <w:rsid w:val="00D816F4"/>
    <w:rsid w:val="00DA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4638"/>
  <w15:docId w15:val="{C207A0B6-02B5-4307-8AD6-83F41169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3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jpg"/><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 Tennakoon</dc:creator>
  <cp:keywords/>
  <cp:lastModifiedBy>Gayan Shanaka Thejawansha</cp:lastModifiedBy>
  <cp:revision>8</cp:revision>
  <dcterms:created xsi:type="dcterms:W3CDTF">2017-08-15T18:16:00Z</dcterms:created>
  <dcterms:modified xsi:type="dcterms:W3CDTF">2017-08-16T11:30:00Z</dcterms:modified>
</cp:coreProperties>
</file>