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4.0 m</w:t>
      </w:r>
    </w:p>
    <w:p>
      <w:r>
        <w:t>Support conditions (N0, N1): xy,yz (Interpreted as: Custom (xy), Custom (yz))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1</w:t>
      </w:r>
    </w:p>
    <w:p>
      <w:r>
        <w:t>Breadth (b): 75 mm (Total: 75 mm)</w:t>
      </w:r>
    </w:p>
    <w:p>
      <w:r>
        <w:t>Depth (h): 225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Qk1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-11.55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7.80 kN</w:t>
      </w:r>
    </w:p>
    <w:p>
      <w:r>
        <w:t>Maximum Negative Shear Force: -7.80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-14.90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