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DFD" w:rsidRPr="00CC51BC" w:rsidRDefault="000B4DFD" w:rsidP="000B4DF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Latha"/>
          <w:b/>
          <w:bCs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හෝඩියේ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நெடுங்கணக்கில்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ஐந்தாவது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ஐந்தாவது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உயிரெழுத்தும்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ஆகும்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fifth letter and fifth vowel of the Sinhala script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අතිශය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නාදි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අර්ථයන්හි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ෙ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උපසර්ගයක්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ඉපැරණි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ඉමහත්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ෙ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மிக்க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அதிகமான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கருத்தை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முன்னொட்டாகவும்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பயன்படுகிறது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prefix denoting very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utmost etc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  <w:lang w:bidi="ta-IN"/>
        </w:rPr>
        <w:t>̣</w:t>
      </w:r>
      <w:r w:rsidRPr="00CC51BC">
        <w:rPr>
          <w:rFonts w:ascii="Iskoola Pota" w:hAnsi="Iskoola Pota" w:cs="Iskoola Pota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sz w:val="26"/>
          <w:szCs w:val="26"/>
          <w:lang w:bidi="ta-IN"/>
        </w:rPr>
        <w:t xml:space="preserve"> 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ඉංග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இங்கிதம்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hint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intention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b/>
          <w:bCs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ඉංගී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  <w:t>ය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இங்கிரியாவ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giriyava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ඇස්ගෝලයේ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කළුපැහැති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ඉංගිරියාව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கள்விழி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pupil of the eye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ඉංග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ඵස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இங்க்ரீசி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grisi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එංගලන්ත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වැසියන්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ඔවුන්ගේ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භාෂාව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හඳුන්වන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ஆங்கில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மொழியையும்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அம்மொழியை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தாய்மொழியாகிக்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கொண்டவா்களையும்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of a people and their language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English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இகாராந்த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ik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nta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5.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අක්ෂරය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“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எழுத்துடன்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முடிவடையும்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ending with the vowel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கசனவா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iki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gasanav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கஹனவா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ඉක්කා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விக்கலெடுத்தல்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hiccup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බිඳිනවා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விம்முதல்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sob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இகிணிய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ikin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උකුණාගේ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ගැහැණු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female louse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මිනුමක්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பேன்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measure of length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  <w:t>ි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இகி-பிந்தினவா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iki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bindinav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හැඬීමේ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விம்மி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sob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මැණ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இகிமலி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li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මැලවුණු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වියලුණු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හැකුළුණු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வாடிய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வரண்ட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அருங்கிய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dried up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withered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shrivelled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இகிழிய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iki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Ị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කලවයෙහි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ටි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තංන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  <w:t>ෟ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groin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இகுத்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ikut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පැරද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අභිභවනය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උල්ලංඝනය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கடந்துபோன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gone beyond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excelled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surpassed transgressed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කල්ගත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சென்ற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முடிந்த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கடந்த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இரந்தகாலத்தைச்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சாா்ந்த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passed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elapsed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past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කාළක‍්‍රියා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இறந்த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காலஞ்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டென்ற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dead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died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passed away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ත්වත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இகுத்வத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ikutvata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ජන්මයන්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ප‍්‍රවෘත්තිය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ப¸ா்வ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ஐன்மங்கள்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தொடா்பான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கதைகள்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புராதன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கதைகள்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narrative of the past birth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ඉක්ෂු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ඊක්ෂාව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பாா்வை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காட்சி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looking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sight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இக்கா-கஹனவா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ඉක්කාව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விக்கல்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hiccup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ක්කාපත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இக்கா-பதுர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patura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පොල්මලේ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කොලපුවට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ආවරණය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தென்னம்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ப¸வின்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மட்டை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dried bract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like covering outside the spathe of the inflorescence of coconut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ක්කාමටූණ්ණ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இக்கா-மடுல்ல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mat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ulla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පොල්මලේ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ඉක්කා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පතුරත්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කොළපුවත්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ආවරණය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මටුල්ල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பன்னாடை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gause like cover situated between spathe and the inflorescence of coconut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இக்கா-மதுல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madula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නොවැඩුණු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මදුල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පුහුමදුල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பலாக்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கொட்டை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பலாச்சுளை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பிஞ்சுப்பலாச்சுளை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under develop sack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like fleshy cover of a dud jack seed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ක්කාව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இக்காவ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ක්ෂණිකව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ශ්වාසනාල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ද්වාරය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වැසීමක්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‘“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හික්-හික්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”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කරමින්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ශ්වසන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ඉන්ද්‍රියයන්ගේ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ගැස්ම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விக்கல்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hiccup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இக்பிதி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ikbiti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ා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බද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අනන්තර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அடுத்து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சமீபத்திலுள்ள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adjoining next nearest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[adv.]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ඊළඟට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අනතුරුව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ඊටපසුව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இனி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தொடரும்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subsequently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then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thereafter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thereupon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ක්මෙනවා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இக்மெனவா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ikmenav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අතික‍්‍රමණය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අතිභවනය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උල්ලංඝනය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தாண்டுதல்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மீறுதல்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pass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overpower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surpass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to transgress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(කාලය)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(කාලය)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ගතවෙනවා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pass or spend time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to elapse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iks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u 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iksuka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උක්ගහ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sugar cane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චාප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இக்ஷுசாப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rFonts w:ascii="Iskoola Pota" w:hAnsi="Iskoola Pota" w:cs="Iskoola Pota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uc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pa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උක්දඬු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ෙ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අනංගයාගේ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සැලකේ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கரும்புத்தண்டால்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மன்மதன்வில்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bow made out of the stem of sugar cane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bow of god Ananga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இக்ஷுபாக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up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උක්පැනි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கரும்புஞ்சாறு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cane molasses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පානඵය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இக்ஷுபானிய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උක්දඬු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ු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கரும்புஞ்சாற்றுப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drink made of sugar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cane juice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இக்ஷு-மேஹய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haya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දියවැඩියාව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மேகம்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நீரிழிவு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of a disease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diabetes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இக்ஷு-சுராவ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iks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sur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ු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සුරාව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கருப்பஞ்சாறால்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வடிக்கப்பட்ட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மதுபானம்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spirit distilled from sugr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cane juice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  <w:t>ු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igu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sugar cane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  <w:t>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இக்னிஷன்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ignis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an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ගිනිදැල්වීම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මෝටර්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රථයක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සිලින්ඩරය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පෙට‍්‍රල්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මිශ‍්‍රණයට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දැල්වීම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எரிநிலை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வினனபடு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பொருள்களின்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வெப்பநிலையை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உயா்த்திக்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கனற்சியை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உண்டாக்கல்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ignition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  <w:t>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இக்லுவ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igluva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ඇස්කිමෝවරුන්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හිෙමන්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සාදාගනු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අර්ධ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ගෝලාකාර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නිවාසය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பனிக்கட்டியிலான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எஸ்கிமோரின்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குடிசை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இ்லூ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dome shaped hut of Eskimos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igloo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இங்கிதய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ñ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gitaya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ඉඟියෙන්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இங்கிதம்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அபினயம்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single gesture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கருத்து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purpose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wish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inga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මිනිස්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සිරුරේ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waist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loin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ඟටිඅ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இங்கடி-அச்த்ஹிய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ingati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asthiya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எலும்பு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hip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bone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இங்கடி-படிய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ingati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patiya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அரைக்கச்சை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waist band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girdle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இங்க-சுங்க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ingsung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மேல்லிடை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சிற்றிடை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narrow waist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இங்கிகரனவா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අංගචලනයෙන්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නෙතගින්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බැලීම්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සංඥා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சைகை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காட்டுதல்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கடைக்கண்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பாா்வை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convey ideas by means of signs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gestures etc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இங்கிடி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giti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පුංචි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சின்ன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small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tiny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இங்கி-நழுவ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nal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ඉඟියෙන්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අංගචලනයෙන්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රඟ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නාට</w:t>
        <w:t>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‍ය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මුද්‍රානාට</w:t>
        <w:t>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‍ය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இசை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நடனம்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இசைக்கேற்றபடி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நடனம்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கூட்டு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நடனம்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ballet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බිඟ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இங்கிபிங்கி-கரனவா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ingibingi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මුකුළු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ைகைக்காட்டுதல்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சிமிட்டுதல்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make gestures in a coquettish manner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to wink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ingiya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අංගචලනයෙන්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ඉංගිතය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இங்கிதம்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சைகை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sign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gesture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sidelong glance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අභිලාෂය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அபிலாசை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கருத்து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aim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intention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இங்கி-வல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 Narrow" w:hAnsi="Arial Narrow" w:cs="Thibus16STru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පටුන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අනුක‍්‍රමණිකාව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index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ච්ඡ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இச்சாவ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icc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කපටිකම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’වටිල්ල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චාටුව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  <w:t>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‍ය</w:t>
        <w:t>ා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ප‍්‍රශංසාව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வஞ்சகம்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போலிப்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பாசாங்கு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வெளிவேடம்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flattery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blandishment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hypocrisy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cajolery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icchaka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wishing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desiring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விருப்பமுள்ளவன்/ள்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விரும்பியவன்/ள்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one who wishes for of desires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something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இச்ச்ஹாவ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icch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அபிலாசை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உட்கருத்து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wish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longing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intention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විඝ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இச்ச்ஹா-விக்ஹாதய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icch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vigh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ඉෂ්ට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ஏமாற்றம்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ஆசைகள்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நிறைவேறாமை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விரக்தி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destruction of hope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disapointment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இச்ச்ஹித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icchita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රුචි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ප‍්‍රාර්ථිත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ஆசைப்பட்ட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desired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wished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longed for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  <w:t>ු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இஜு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iju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කෙලින්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வளையாத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straight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upright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ita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හපත්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நல்ல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desirable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beneficial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auspicious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good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இடனவா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itanav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(යමක්)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தீா்மானித்தல்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நிா்னனயித்தல்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determine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resolve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wish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ටන්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itan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මතුයෙහි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රඳා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உறுதி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நிறுத்தல்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standing or resting upon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அதிகாரம்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கட்டுப்பாடு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authority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power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முடிவெடுத்தல்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determination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resolve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ටන්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පොහොය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இடன்-பொஹொய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itan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pohoya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Iskoola Pota"/>
          <w:color w:val="000000"/>
          <w:sz w:val="26"/>
          <w:szCs w:val="26"/>
          <w:lang w:bidi="ta-IN"/>
        </w:rPr>
        <w:t>(Bud. vin.)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පොහොය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முடிவெடுத்தல்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மாத்திரம்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பௌர்னமி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  <w:t>up</w:t>
      </w:r>
      <w:r w:rsidRPr="00CC51BC">
        <w:rPr>
          <w:rFonts w:ascii="Iskoola Pota" w:hAnsi="Iskoola Pota" w:cs="Iskoola Pota"/>
          <w:b/>
          <w:bCs/>
          <w:i/>
          <w:iCs/>
          <w:color w:val="000000"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  <w:t xml:space="preserve">satha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observed individually by resolve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இடபியம்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abiyam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இடபியம்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biyam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(tech.)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පාංශු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කාණ්ඩයට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ලෝහයක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இற்றேபியம்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உலோகம்்்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எண்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70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உடைய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உலோக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தனிமம்்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ytterbium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0B4DFD" w:rsidRPr="00CC51BC" w:rsidRDefault="000B4DFD" w:rsidP="000B4DF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ටාන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இடானிடு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nitu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ඉට+අනිටු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නොහොඳ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හපත්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අයහපත්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අකුසල්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நல்லதும்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கெட்டதும்்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நன்மையும்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தீன்மையும்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pleasant and unpleasant good and bad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wholesome and unwholesome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1914"/>
    <w:multiLevelType w:val="hybridMultilevel"/>
    <w:tmpl w:val="96CA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FD"/>
    <w:rsid w:val="000B4DFD"/>
    <w:rsid w:val="00260467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3CDBB-73BF-4D77-A411-9268FB96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DF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0B4D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4DFD"/>
    <w:rPr>
      <w:rFonts w:ascii="Times New Roman" w:eastAsia="PMingLiU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0B4DFD"/>
  </w:style>
  <w:style w:type="paragraph" w:styleId="Header">
    <w:name w:val="header"/>
    <w:basedOn w:val="Normal"/>
    <w:link w:val="HeaderChar"/>
    <w:rsid w:val="000B4D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4DFD"/>
    <w:rPr>
      <w:rFonts w:ascii="Times New Roman" w:eastAsia="PMingLiU" w:hAnsi="Times New Roman" w:cs="Times New Roman"/>
      <w:sz w:val="24"/>
      <w:szCs w:val="24"/>
      <w:lang w:bidi="ar-SA"/>
    </w:rPr>
  </w:style>
  <w:style w:type="character" w:styleId="Emphasis">
    <w:name w:val="Emphasis"/>
    <w:qFormat/>
    <w:rsid w:val="000B4DFD"/>
    <w:rPr>
      <w:i/>
      <w:iCs/>
    </w:rPr>
  </w:style>
  <w:style w:type="paragraph" w:styleId="FootnoteText">
    <w:name w:val="footnote text"/>
    <w:basedOn w:val="Normal"/>
    <w:link w:val="FootnoteTextChar"/>
    <w:semiHidden/>
    <w:rsid w:val="000B4D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B4DFD"/>
    <w:rPr>
      <w:rFonts w:ascii="Times New Roman" w:eastAsia="PMingLiU" w:hAnsi="Times New Roman" w:cs="Times New Roman"/>
      <w:sz w:val="20"/>
      <w:szCs w:val="20"/>
      <w:lang w:bidi="ar-SA"/>
    </w:rPr>
  </w:style>
  <w:style w:type="character" w:styleId="FootnoteReference">
    <w:name w:val="footnote reference"/>
    <w:semiHidden/>
    <w:rsid w:val="000B4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2017-12-21T06:40:00Z</dcterms:created>
  <dc:creator>KAVIRATHNE GAYAN SANDARUWAN DE SILVA</dc:creator>
  <lastModifiedBy>KAVIRATHNE GAYAN SANDARUWAN DE SILVA</lastModifiedBy>
  <dcterms:modified xsi:type="dcterms:W3CDTF">2017-12-21T06:41:00Z</dcterms:modified>
  <revision>1</revision>
</coreProperties>
</file>