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0A9" w:rsidRDefault="008620A9" w:rsidP="008620A9">
      <w:pPr>
        <w:jc w:val="center"/>
      </w:pPr>
    </w:p>
    <w:p w:rsidR="008620A9" w:rsidRDefault="008620A9" w:rsidP="008620A9">
      <w:pPr>
        <w:jc w:val="center"/>
      </w:pPr>
      <w:r>
        <w:rPr>
          <w:noProof/>
        </w:rPr>
        <w:drawing>
          <wp:inline distT="0" distB="0" distL="0" distR="0">
            <wp:extent cx="2979420" cy="86604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ESILV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880" cy="87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A9" w:rsidRDefault="008620A9" w:rsidP="008620A9">
      <w:pPr>
        <w:jc w:val="center"/>
      </w:pPr>
    </w:p>
    <w:p w:rsidR="008620A9" w:rsidRDefault="008620A9" w:rsidP="008620A9">
      <w:pPr>
        <w:jc w:val="center"/>
      </w:pPr>
    </w:p>
    <w:p w:rsidR="008620A9" w:rsidRDefault="008620A9" w:rsidP="008620A9">
      <w:pPr>
        <w:jc w:val="center"/>
      </w:pPr>
    </w:p>
    <w:p w:rsidR="008620A9" w:rsidRPr="008620A9" w:rsidRDefault="008620A9" w:rsidP="008620A9">
      <w:pPr>
        <w:jc w:val="center"/>
        <w:rPr>
          <w:b/>
          <w:sz w:val="56"/>
          <w:szCs w:val="56"/>
        </w:rPr>
      </w:pPr>
      <w:r w:rsidRPr="008620A9">
        <w:rPr>
          <w:b/>
          <w:sz w:val="56"/>
          <w:szCs w:val="56"/>
        </w:rPr>
        <w:t>Monnaies Numériques</w:t>
      </w:r>
    </w:p>
    <w:p w:rsidR="008620A9" w:rsidRDefault="008620A9" w:rsidP="008620A9">
      <w:pPr>
        <w:jc w:val="center"/>
      </w:pPr>
    </w:p>
    <w:p w:rsidR="008620A9" w:rsidRDefault="008620A9" w:rsidP="008620A9">
      <w:pPr>
        <w:jc w:val="center"/>
      </w:pPr>
    </w:p>
    <w:p w:rsidR="008620A9" w:rsidRDefault="008620A9" w:rsidP="008620A9"/>
    <w:p w:rsidR="008620A9" w:rsidRDefault="008620A9" w:rsidP="008620A9">
      <w:pPr>
        <w:jc w:val="center"/>
      </w:pPr>
    </w:p>
    <w:p w:rsidR="00510FDD" w:rsidRDefault="008620A9" w:rsidP="008620A9">
      <w:pPr>
        <w:jc w:val="center"/>
      </w:pPr>
      <w:r>
        <w:rPr>
          <w:noProof/>
        </w:rPr>
        <w:drawing>
          <wp:inline distT="0" distB="0" distL="0" distR="0">
            <wp:extent cx="2529840" cy="25298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hereum-ic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A9" w:rsidRDefault="008620A9" w:rsidP="008620A9">
      <w:pPr>
        <w:jc w:val="center"/>
      </w:pPr>
    </w:p>
    <w:p w:rsidR="008620A9" w:rsidRDefault="008620A9" w:rsidP="008620A9">
      <w:pPr>
        <w:jc w:val="center"/>
      </w:pPr>
    </w:p>
    <w:p w:rsidR="006E5294" w:rsidRDefault="006E5294" w:rsidP="008620A9">
      <w:pPr>
        <w:jc w:val="center"/>
      </w:pPr>
    </w:p>
    <w:p w:rsidR="008620A9" w:rsidRDefault="008620A9" w:rsidP="008620A9">
      <w:pPr>
        <w:jc w:val="center"/>
      </w:pPr>
    </w:p>
    <w:p w:rsidR="008620A9" w:rsidRDefault="008620A9" w:rsidP="008620A9">
      <w:pPr>
        <w:jc w:val="center"/>
        <w:rPr>
          <w:b/>
          <w:sz w:val="56"/>
          <w:szCs w:val="56"/>
        </w:rPr>
      </w:pPr>
      <w:r w:rsidRPr="008620A9">
        <w:rPr>
          <w:b/>
          <w:sz w:val="56"/>
          <w:szCs w:val="56"/>
        </w:rPr>
        <w:t>Rendu TD5 : ERC20</w:t>
      </w:r>
    </w:p>
    <w:p w:rsidR="008620A9" w:rsidRDefault="008620A9" w:rsidP="006E5294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AOUES GAYA</w:t>
      </w:r>
    </w:p>
    <w:p w:rsidR="008620A9" w:rsidRPr="00DC5BF0" w:rsidRDefault="008620A9" w:rsidP="008620A9">
      <w:pPr>
        <w:pStyle w:val="Paragraphedeliste"/>
        <w:numPr>
          <w:ilvl w:val="0"/>
          <w:numId w:val="1"/>
        </w:numPr>
        <w:rPr>
          <w:b/>
          <w:sz w:val="40"/>
          <w:szCs w:val="40"/>
        </w:rPr>
      </w:pPr>
      <w:r w:rsidRPr="00DC5BF0">
        <w:rPr>
          <w:b/>
          <w:sz w:val="40"/>
          <w:szCs w:val="40"/>
        </w:rPr>
        <w:lastRenderedPageBreak/>
        <w:t>Git Repository </w:t>
      </w:r>
    </w:p>
    <w:p w:rsidR="006E5294" w:rsidRDefault="006E5294" w:rsidP="008620A9">
      <w:pPr>
        <w:pStyle w:val="Paragraphedeliste"/>
      </w:pPr>
    </w:p>
    <w:p w:rsidR="008620A9" w:rsidRDefault="00A64A6F" w:rsidP="008620A9">
      <w:pPr>
        <w:pStyle w:val="Paragraphedeliste"/>
      </w:pPr>
      <w:hyperlink r:id="rId7" w:history="1">
        <w:r w:rsidR="006E5294" w:rsidRPr="00A21592">
          <w:rPr>
            <w:rStyle w:val="Lienhypertexte"/>
          </w:rPr>
          <w:t>https://github.com/Gayardo/erc_20</w:t>
        </w:r>
      </w:hyperlink>
    </w:p>
    <w:p w:rsidR="008620A9" w:rsidRDefault="008620A9" w:rsidP="008620A9">
      <w:pPr>
        <w:pStyle w:val="Paragraphedeliste"/>
      </w:pPr>
      <w:r>
        <w:t>Le git a été partagé avec l’enseignant Henri Lieutaud par mail</w:t>
      </w:r>
    </w:p>
    <w:p w:rsidR="006E5294" w:rsidRDefault="006E5294" w:rsidP="008620A9">
      <w:pPr>
        <w:pStyle w:val="Paragraphedeliste"/>
        <w:rPr>
          <w:b/>
          <w:sz w:val="56"/>
          <w:szCs w:val="56"/>
        </w:rPr>
      </w:pPr>
    </w:p>
    <w:p w:rsidR="008620A9" w:rsidRPr="00DC5BF0" w:rsidRDefault="008620A9" w:rsidP="008620A9">
      <w:pPr>
        <w:pStyle w:val="Paragraphedeliste"/>
        <w:numPr>
          <w:ilvl w:val="0"/>
          <w:numId w:val="1"/>
        </w:numPr>
        <w:rPr>
          <w:b/>
          <w:sz w:val="40"/>
          <w:szCs w:val="40"/>
        </w:rPr>
      </w:pPr>
      <w:r w:rsidRPr="00DC5BF0">
        <w:rPr>
          <w:b/>
          <w:sz w:val="40"/>
          <w:szCs w:val="40"/>
        </w:rPr>
        <w:t>Installation de Truffle et création du projet</w:t>
      </w: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On installe truffle :</w:t>
      </w:r>
    </w:p>
    <w:p w:rsidR="006E5294" w:rsidRPr="006E5294" w:rsidRDefault="006E5294" w:rsidP="006E5294">
      <w:pPr>
        <w:pStyle w:val="Paragraphedeliste"/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  <w:proofErr w:type="gramStart"/>
      <w:r w:rsidRPr="006E5294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npm</w:t>
      </w:r>
      <w:proofErr w:type="gramEnd"/>
      <w:r w:rsidRPr="006E5294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 xml:space="preserve"> install -g truffle</w:t>
      </w: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On crée un dossier pour le projet :</w:t>
      </w:r>
    </w:p>
    <w:p w:rsidR="006E5294" w:rsidRPr="006E5294" w:rsidRDefault="006E5294" w:rsidP="006E5294">
      <w:pPr>
        <w:pStyle w:val="Paragraphedeliste"/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  <w:proofErr w:type="gramStart"/>
      <w:r w:rsidRPr="006E5294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mkdir</w:t>
      </w:r>
      <w:proofErr w:type="gramEnd"/>
      <w:r w:rsidRPr="006E5294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 xml:space="preserve"> erc_20 </w:t>
      </w:r>
    </w:p>
    <w:p w:rsidR="006E5294" w:rsidRPr="006E5294" w:rsidRDefault="006E5294" w:rsidP="006E5294">
      <w:pPr>
        <w:pStyle w:val="Paragraphedeliste"/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  <w:proofErr w:type="gramStart"/>
      <w:r w:rsidRPr="006E5294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cd</w:t>
      </w:r>
      <w:proofErr w:type="gramEnd"/>
      <w:r w:rsidRPr="006E5294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 xml:space="preserve"> erc_20</w:t>
      </w: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On initialise le projet truffle :</w:t>
      </w:r>
    </w:p>
    <w:p w:rsidR="006E5294" w:rsidRPr="006E5294" w:rsidRDefault="006E5294" w:rsidP="006E5294">
      <w:pPr>
        <w:pStyle w:val="Paragraphedeliste"/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  <w:proofErr w:type="gramStart"/>
      <w:r w:rsidRPr="006E5294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truffle</w:t>
      </w:r>
      <w:proofErr w:type="gramEnd"/>
      <w:r w:rsidRPr="006E5294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 xml:space="preserve"> init</w:t>
      </w: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On initialise le package npm :</w:t>
      </w: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  <w:proofErr w:type="gramStart"/>
      <w:r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n</w:t>
      </w:r>
      <w:r w:rsidRPr="006E5294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pm</w:t>
      </w:r>
      <w:proofErr w:type="gramEnd"/>
      <w:r w:rsidRPr="006E5294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 xml:space="preserve"> init -y</w:t>
      </w: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 w:rsidRPr="006E5294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On initialise la </w:t>
      </w:r>
      <w:r w:rsidR="00F2597B" w:rsidRPr="006E5294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librairie</w:t>
      </w:r>
      <w:r w:rsidRPr="006E5294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 OpenZeppelin :</w:t>
      </w: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  <w:proofErr w:type="gramStart"/>
      <w:r w:rsidRPr="006E5294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npm</w:t>
      </w:r>
      <w:proofErr w:type="gramEnd"/>
      <w:r w:rsidRPr="006E5294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 xml:space="preserve"> install -E zeppelin-solidity</w:t>
      </w:r>
    </w:p>
    <w:p w:rsidR="006E5294" w:rsidRDefault="006E5294" w:rsidP="006E5294">
      <w:pPr>
        <w:pStyle w:val="Paragraphedeliste"/>
        <w:rPr>
          <w:b/>
          <w:sz w:val="44"/>
          <w:szCs w:val="44"/>
        </w:rPr>
      </w:pPr>
    </w:p>
    <w:p w:rsidR="006E5294" w:rsidRDefault="006E5294" w:rsidP="006E5294">
      <w:pPr>
        <w:pStyle w:val="Paragraphedeliste"/>
        <w:numPr>
          <w:ilvl w:val="0"/>
          <w:numId w:val="1"/>
        </w:numPr>
        <w:rPr>
          <w:b/>
          <w:sz w:val="40"/>
          <w:szCs w:val="40"/>
        </w:rPr>
      </w:pPr>
      <w:r w:rsidRPr="00DC5BF0">
        <w:rPr>
          <w:b/>
          <w:sz w:val="40"/>
          <w:szCs w:val="40"/>
        </w:rPr>
        <w:t>On crée un ERC20 Token Contract</w:t>
      </w:r>
      <w:r w:rsidR="00F2597B">
        <w:rPr>
          <w:b/>
          <w:sz w:val="40"/>
          <w:szCs w:val="40"/>
        </w:rPr>
        <w:t> :</w:t>
      </w:r>
    </w:p>
    <w:p w:rsidR="00DC5BF0" w:rsidRPr="00DC5BF0" w:rsidRDefault="00DC5BF0" w:rsidP="00DC5BF0">
      <w:pPr>
        <w:pStyle w:val="Paragraphedeliste"/>
        <w:rPr>
          <w:b/>
          <w:sz w:val="40"/>
          <w:szCs w:val="40"/>
        </w:rPr>
      </w:pPr>
    </w:p>
    <w:p w:rsidR="00DC5BF0" w:rsidRDefault="006E5294" w:rsidP="006E5294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Dans le dossier contracts, on crée un nouveau contrat du nom de Token.sol</w:t>
      </w:r>
      <w:r w:rsidR="00DC5BF0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. On suit le modèle de erc20 sur le github de la librairie Open Zeppelin.</w:t>
      </w:r>
    </w:p>
    <w:p w:rsidR="00DC5BF0" w:rsidRDefault="00DC5BF0" w:rsidP="006E5294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On crée un nom, un symbole, on choisit le nombre de décimales et le totalSupply.</w:t>
      </w:r>
    </w:p>
    <w:p w:rsidR="006E5294" w:rsidRDefault="00DC5BF0" w:rsidP="006E5294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noProof/>
          <w:color w:val="444444"/>
          <w:sz w:val="23"/>
          <w:szCs w:val="23"/>
          <w:lang w:eastAsia="fr-FR"/>
        </w:rPr>
        <w:drawing>
          <wp:inline distT="0" distB="0" distL="0" distR="0">
            <wp:extent cx="4488569" cy="1524132"/>
            <wp:effectExtent l="171450" t="171450" r="198120" b="19050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2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5241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  </w:t>
      </w:r>
    </w:p>
    <w:p w:rsidR="00DC5BF0" w:rsidRDefault="00DC5BF0" w:rsidP="006E5294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DC5BF0" w:rsidRPr="00DC5BF0" w:rsidRDefault="00DC5BF0" w:rsidP="00DC5BF0">
      <w:pPr>
        <w:pStyle w:val="Paragraphedeliste"/>
        <w:numPr>
          <w:ilvl w:val="0"/>
          <w:numId w:val="1"/>
        </w:numPr>
        <w:rPr>
          <w:b/>
          <w:sz w:val="40"/>
          <w:szCs w:val="40"/>
        </w:rPr>
      </w:pPr>
      <w:r w:rsidRPr="00DC5BF0">
        <w:rPr>
          <w:b/>
          <w:sz w:val="40"/>
          <w:szCs w:val="40"/>
        </w:rPr>
        <w:t>On implémente toutes les fonctions d’un ERC20</w:t>
      </w:r>
      <w:r w:rsidR="00F2597B">
        <w:rPr>
          <w:b/>
          <w:sz w:val="40"/>
          <w:szCs w:val="40"/>
        </w:rPr>
        <w:t> :</w:t>
      </w:r>
    </w:p>
    <w:p w:rsidR="00CA1E30" w:rsidRDefault="00CA1E30" w:rsidP="006E5294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DC5BF0" w:rsidRDefault="00DC5BF0" w:rsidP="006E5294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Le code est disponible sur </w:t>
      </w:r>
      <w:r w:rsidR="00CA1E30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git dans contracts/Token.sol</w:t>
      </w:r>
    </w:p>
    <w:p w:rsidR="00CA1E30" w:rsidRDefault="00CA1E30" w:rsidP="00CA1E30">
      <w:pP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ab/>
      </w:r>
    </w:p>
    <w:p w:rsidR="00CA1E30" w:rsidRDefault="00CA1E30" w:rsidP="00CA1E30">
      <w:pP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ab/>
        <w:t>Les fonctions implémentées :</w:t>
      </w:r>
    </w:p>
    <w:p w:rsidR="00CA1E30" w:rsidRDefault="00CA1E30" w:rsidP="00CA1E30">
      <w:pPr>
        <w:ind w:left="708"/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  <w:proofErr w:type="gramStart"/>
      <w:r w:rsidRPr="00CA1E30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payable(</w:t>
      </w:r>
      <w:proofErr w:type="gramEnd"/>
      <w:r w:rsidRPr="00CA1E30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), balanceOf(</w:t>
      </w:r>
      <w:r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)</w:t>
      </w:r>
      <w:r w:rsidRPr="00CA1E30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, transfer(),transferFrom(),approve(), allowance()</w:t>
      </w:r>
    </w:p>
    <w:p w:rsidR="00CA1E30" w:rsidRDefault="00CA1E30" w:rsidP="00CA1E30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Note : </w:t>
      </w:r>
      <w:r w:rsidRPr="00CA1E30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Les attributs symbol, name, decimals et totalSuppl</w:t>
      </w: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y</w:t>
      </w:r>
      <w:r w:rsidRPr="00CA1E30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 </w:t>
      </w:r>
      <w:proofErr w:type="gramStart"/>
      <w:r w:rsidRPr="00CA1E30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on</w:t>
      </w:r>
      <w:proofErr w:type="gramEnd"/>
      <w:r w:rsidRPr="00CA1E30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 été déclarés en public pour y avoir accès facilement.</w:t>
      </w:r>
    </w:p>
    <w:p w:rsidR="00CA1E30" w:rsidRDefault="00CA1E30" w:rsidP="00CA1E30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CA1E30" w:rsidRDefault="00CA1E30" w:rsidP="00CA1E30">
      <w:pPr>
        <w:pStyle w:val="Paragraphedeliste"/>
        <w:numPr>
          <w:ilvl w:val="0"/>
          <w:numId w:val="2"/>
        </w:numPr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  <w:r w:rsidRPr="00CA1E30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On teste avec la commande truffle compile, pour voir si le contrat compile et n’a pas d’erreurs.</w:t>
      </w:r>
    </w:p>
    <w:p w:rsidR="00CA1E30" w:rsidRDefault="00CA1E30" w:rsidP="00CA1E30">
      <w:pPr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</w:p>
    <w:p w:rsidR="00F2597B" w:rsidRDefault="00CA1E30" w:rsidP="00F2597B">
      <w:pPr>
        <w:pStyle w:val="Paragraphedeliste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Migration vers Ganache</w:t>
      </w:r>
      <w:r w:rsidR="00F2597B">
        <w:rPr>
          <w:b/>
          <w:sz w:val="40"/>
          <w:szCs w:val="40"/>
        </w:rPr>
        <w:t> :</w:t>
      </w:r>
    </w:p>
    <w:p w:rsidR="00F2597B" w:rsidRPr="00F2597B" w:rsidRDefault="00F2597B" w:rsidP="00F2597B">
      <w:pPr>
        <w:pStyle w:val="Paragraphedeliste"/>
        <w:rPr>
          <w:b/>
          <w:sz w:val="40"/>
          <w:szCs w:val="40"/>
        </w:rPr>
      </w:pPr>
    </w:p>
    <w:p w:rsidR="00F2597B" w:rsidRPr="00F2597B" w:rsidRDefault="00F2597B" w:rsidP="00F2597B">
      <w:pPr>
        <w:pStyle w:val="Paragraphedeliste"/>
        <w:numPr>
          <w:ilvl w:val="0"/>
          <w:numId w:val="3"/>
        </w:numPr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  <w:r w:rsidRPr="00F2597B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Connexion a ganache :</w:t>
      </w:r>
    </w:p>
    <w:p w:rsidR="00CA1E30" w:rsidRDefault="00F2597B" w:rsidP="00F2597B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 w:rsidRPr="00F2597B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Afin d’</w:t>
      </w: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e</w:t>
      </w:r>
      <w:r w:rsidRPr="00F2597B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ffectuer la migration</w:t>
      </w: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, on modifie le fichier truffle-config.js pour lui signifier la façon dont on se connecte à ganache. </w:t>
      </w:r>
    </w:p>
    <w:p w:rsidR="00F2597B" w:rsidRDefault="00F2597B" w:rsidP="00F2597B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On enlève les deux barres de commentaires dans la section </w:t>
      </w:r>
      <w:r w:rsidRPr="00F2597B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Développement</w:t>
      </w: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 pour modifier les champs suivants :</w:t>
      </w:r>
    </w:p>
    <w:p w:rsidR="00F2597B" w:rsidRDefault="00F2597B" w:rsidP="00F2597B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Host : « 127.0.0.1 »</w:t>
      </w:r>
    </w:p>
    <w:p w:rsidR="00F2597B" w:rsidRDefault="00F2597B" w:rsidP="00F2597B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Port :7545</w:t>
      </w:r>
    </w:p>
    <w:p w:rsidR="00F2597B" w:rsidRDefault="00F2597B" w:rsidP="00F2597B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Network id : « * »</w:t>
      </w:r>
    </w:p>
    <w:p w:rsidR="00F2597B" w:rsidRDefault="00F2597B" w:rsidP="00F2597B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F2597B" w:rsidRDefault="00F2597B" w:rsidP="00F2597B">
      <w:pPr>
        <w:pStyle w:val="Paragraphedeliste"/>
        <w:numPr>
          <w:ilvl w:val="0"/>
          <w:numId w:val="3"/>
        </w:numPr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  <w:r w:rsidRPr="00F2597B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Script pour la migration :</w:t>
      </w:r>
    </w:p>
    <w:p w:rsidR="005917EF" w:rsidRDefault="00F2597B" w:rsidP="005917EF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 w:rsidRPr="00F2597B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Dans le dossier migrations,</w:t>
      </w: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 on crée un fichier </w:t>
      </w:r>
      <w:r w:rsidRPr="005917EF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2_deploy_contracts.js</w:t>
      </w: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 dans lequel on met c</w:t>
      </w:r>
      <w:r w:rsidR="005917EF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e bout de code.</w:t>
      </w:r>
    </w:p>
    <w:p w:rsidR="005917EF" w:rsidRDefault="005917EF" w:rsidP="005917EF">
      <w:pPr>
        <w:ind w:left="708"/>
        <w:jc w:val="center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noProof/>
          <w:color w:val="444444"/>
          <w:sz w:val="23"/>
          <w:szCs w:val="23"/>
          <w:lang w:eastAsia="fr-FR"/>
        </w:rPr>
        <w:drawing>
          <wp:inline distT="0" distB="0" distL="0" distR="0">
            <wp:extent cx="4389120" cy="107212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5635997_419335395668906_43777356107612160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424" cy="10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EF" w:rsidRDefault="005917EF" w:rsidP="005917EF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lastRenderedPageBreak/>
        <w:t>Ensuite, on lance la migration avec la commande :</w:t>
      </w:r>
    </w:p>
    <w:p w:rsidR="005917EF" w:rsidRDefault="005917EF" w:rsidP="005917EF">
      <w:pPr>
        <w:ind w:left="708"/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  <w:proofErr w:type="gramStart"/>
      <w:r w:rsidRPr="005917EF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truffle</w:t>
      </w:r>
      <w:proofErr w:type="gramEnd"/>
      <w:r w:rsidRPr="005917EF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 xml:space="preserve"> migrate</w:t>
      </w:r>
    </w:p>
    <w:p w:rsidR="005917EF" w:rsidRDefault="005917EF" w:rsidP="005917EF">
      <w:pPr>
        <w:ind w:left="708"/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</w:p>
    <w:p w:rsidR="005917EF" w:rsidRDefault="005917EF" w:rsidP="005917EF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 w:rsidRPr="005917EF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On peut alors voir les blocks qui ont été créés sur ganache</w:t>
      </w: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 :</w:t>
      </w:r>
    </w:p>
    <w:p w:rsidR="005917EF" w:rsidRDefault="005917EF" w:rsidP="005917EF">
      <w:pPr>
        <w:ind w:left="708"/>
        <w:jc w:val="center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noProof/>
          <w:color w:val="444444"/>
          <w:sz w:val="23"/>
          <w:szCs w:val="23"/>
          <w:lang w:eastAsia="fr-FR"/>
        </w:rPr>
        <w:drawing>
          <wp:inline distT="0" distB="0" distL="0" distR="0">
            <wp:extent cx="4495800" cy="2989765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5336318_469073223724547_6908036754779930624_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984" cy="30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EF" w:rsidRDefault="005917EF" w:rsidP="005917EF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5917EF" w:rsidRDefault="005917EF" w:rsidP="005917EF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E</w:t>
      </w:r>
      <w:r w:rsidRPr="005917EF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t la réduction des ethers du premier account.</w:t>
      </w:r>
    </w:p>
    <w:p w:rsidR="005917EF" w:rsidRDefault="005917EF" w:rsidP="005917EF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5917EF" w:rsidRPr="005917EF" w:rsidRDefault="005917EF" w:rsidP="005917EF">
      <w:pPr>
        <w:ind w:left="708"/>
        <w:jc w:val="center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noProof/>
          <w:color w:val="444444"/>
          <w:sz w:val="23"/>
          <w:szCs w:val="23"/>
          <w:lang w:eastAsia="fr-FR"/>
        </w:rPr>
        <w:drawing>
          <wp:inline distT="0" distB="0" distL="0" distR="0">
            <wp:extent cx="4601516" cy="2979420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7397329_513102845943803_9105176680057536512_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207" cy="2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EF" w:rsidRPr="00F2597B" w:rsidRDefault="005917EF" w:rsidP="005917EF">
      <w:pPr>
        <w:ind w:left="708"/>
        <w:jc w:val="center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6E5294" w:rsidRDefault="00D26AFC" w:rsidP="00F513AC">
      <w:pPr>
        <w:pStyle w:val="Paragraphedeliste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Customer WhiteListing :</w:t>
      </w:r>
    </w:p>
    <w:p w:rsidR="00C25279" w:rsidRDefault="00C25279" w:rsidP="00C25279">
      <w:pPr>
        <w:pStyle w:val="Paragraphedeliste"/>
        <w:rPr>
          <w:b/>
          <w:sz w:val="40"/>
          <w:szCs w:val="40"/>
        </w:rPr>
      </w:pPr>
    </w:p>
    <w:p w:rsidR="008620A9" w:rsidRPr="00A64A6F" w:rsidRDefault="00F513AC" w:rsidP="00F513AC">
      <w:pPr>
        <w:ind w:left="360"/>
        <w:rPr>
          <w:rFonts w:ascii="Courier New" w:hAnsi="Courier New" w:cs="Courier New"/>
        </w:rPr>
      </w:pPr>
      <w:r w:rsidRPr="00A64A6F">
        <w:rPr>
          <w:rFonts w:ascii="Courier New" w:hAnsi="Courier New" w:cs="Courier New"/>
        </w:rPr>
        <w:t>Whitelist ou liste blanche en français, il s’agit des client</w:t>
      </w:r>
      <w:r w:rsidR="00C25279" w:rsidRPr="00A64A6F">
        <w:rPr>
          <w:rFonts w:ascii="Courier New" w:hAnsi="Courier New" w:cs="Courier New"/>
        </w:rPr>
        <w:t>s</w:t>
      </w:r>
      <w:r w:rsidRPr="00A64A6F">
        <w:rPr>
          <w:rFonts w:ascii="Courier New" w:hAnsi="Courier New" w:cs="Courier New"/>
        </w:rPr>
        <w:t xml:space="preserve"> qu’on considère comme s</w:t>
      </w:r>
      <w:r w:rsidR="00C25279" w:rsidRPr="00A64A6F">
        <w:rPr>
          <w:rFonts w:ascii="Courier New" w:hAnsi="Courier New" w:cs="Courier New"/>
        </w:rPr>
        <w:t>ù</w:t>
      </w:r>
      <w:r w:rsidRPr="00A64A6F">
        <w:rPr>
          <w:rFonts w:ascii="Courier New" w:hAnsi="Courier New" w:cs="Courier New"/>
        </w:rPr>
        <w:t>rs et qui peuvent effectuer des transferts.</w:t>
      </w:r>
    </w:p>
    <w:p w:rsidR="00F513AC" w:rsidRPr="00A64A6F" w:rsidRDefault="00F513AC" w:rsidP="00F513AC">
      <w:pPr>
        <w:ind w:left="360"/>
        <w:rPr>
          <w:rFonts w:ascii="Courier New" w:hAnsi="Courier New" w:cs="Courier New"/>
          <w:b/>
        </w:rPr>
      </w:pPr>
      <w:r w:rsidRPr="00A64A6F">
        <w:rPr>
          <w:rFonts w:ascii="Courier New" w:hAnsi="Courier New" w:cs="Courier New"/>
        </w:rPr>
        <w:t xml:space="preserve">Pour l’implémenter, on utilise les contrats : </w:t>
      </w:r>
      <w:r w:rsidRPr="00A64A6F">
        <w:rPr>
          <w:rFonts w:ascii="Courier New" w:hAnsi="Courier New" w:cs="Courier New"/>
          <w:b/>
        </w:rPr>
        <w:t xml:space="preserve">Roles.sol WhitelistAdminRole.sol </w:t>
      </w:r>
      <w:r w:rsidRPr="00A64A6F">
        <w:rPr>
          <w:rFonts w:ascii="Courier New" w:hAnsi="Courier New" w:cs="Courier New"/>
        </w:rPr>
        <w:t>et</w:t>
      </w:r>
      <w:r w:rsidRPr="00A64A6F">
        <w:rPr>
          <w:rFonts w:ascii="Courier New" w:hAnsi="Courier New" w:cs="Courier New"/>
          <w:b/>
        </w:rPr>
        <w:t xml:space="preserve"> WhitelistedRole.sol</w:t>
      </w:r>
    </w:p>
    <w:p w:rsidR="00F513AC" w:rsidRPr="00A64A6F" w:rsidRDefault="00F513AC" w:rsidP="00F513AC">
      <w:pPr>
        <w:ind w:left="360"/>
        <w:rPr>
          <w:rFonts w:ascii="Courier New" w:hAnsi="Courier New" w:cs="Courier New"/>
        </w:rPr>
      </w:pPr>
      <w:r w:rsidRPr="00A64A6F">
        <w:rPr>
          <w:rFonts w:ascii="Courier New" w:hAnsi="Courier New" w:cs="Courier New"/>
        </w:rPr>
        <w:t>On fait hériter notre contrat</w:t>
      </w:r>
      <w:r w:rsidRPr="00A64A6F">
        <w:rPr>
          <w:rFonts w:ascii="Courier New" w:hAnsi="Courier New" w:cs="Courier New"/>
          <w:b/>
        </w:rPr>
        <w:t xml:space="preserve"> Token.sol </w:t>
      </w:r>
      <w:r w:rsidRPr="00A64A6F">
        <w:rPr>
          <w:rFonts w:ascii="Courier New" w:hAnsi="Courier New" w:cs="Courier New"/>
        </w:rPr>
        <w:t>du contrat</w:t>
      </w:r>
      <w:r w:rsidRPr="00A64A6F">
        <w:rPr>
          <w:rFonts w:ascii="Courier New" w:hAnsi="Courier New" w:cs="Courier New"/>
          <w:b/>
        </w:rPr>
        <w:t xml:space="preserve"> WhitelistedRole.sol </w:t>
      </w:r>
      <w:r w:rsidRPr="00A64A6F">
        <w:rPr>
          <w:rFonts w:ascii="Courier New" w:hAnsi="Courier New" w:cs="Courier New"/>
        </w:rPr>
        <w:t xml:space="preserve">qui lu </w:t>
      </w:r>
      <w:r w:rsidR="00C25279" w:rsidRPr="00A64A6F">
        <w:rPr>
          <w:rFonts w:ascii="Courier New" w:hAnsi="Courier New" w:cs="Courier New"/>
        </w:rPr>
        <w:t>même</w:t>
      </w:r>
      <w:r w:rsidRPr="00A64A6F">
        <w:rPr>
          <w:rFonts w:ascii="Courier New" w:hAnsi="Courier New" w:cs="Courier New"/>
        </w:rPr>
        <w:t xml:space="preserve"> hérite du contrat</w:t>
      </w:r>
      <w:r w:rsidRPr="00A64A6F">
        <w:rPr>
          <w:rFonts w:ascii="Courier New" w:hAnsi="Courier New" w:cs="Courier New"/>
          <w:b/>
        </w:rPr>
        <w:t xml:space="preserve"> WhitelistAdminRole.sol</w:t>
      </w:r>
      <w:r w:rsidR="00C25279" w:rsidRPr="00A64A6F">
        <w:rPr>
          <w:rFonts w:ascii="Courier New" w:hAnsi="Courier New" w:cs="Courier New"/>
          <w:b/>
        </w:rPr>
        <w:t xml:space="preserve">. </w:t>
      </w:r>
      <w:r w:rsidR="00C25279" w:rsidRPr="00A64A6F">
        <w:rPr>
          <w:rFonts w:ascii="Courier New" w:hAnsi="Courier New" w:cs="Courier New"/>
        </w:rPr>
        <w:t xml:space="preserve">Enfin, les deux derniers contrats utilisent </w:t>
      </w:r>
      <w:proofErr w:type="gramStart"/>
      <w:r w:rsidR="00C25279" w:rsidRPr="00A64A6F">
        <w:rPr>
          <w:rFonts w:ascii="Courier New" w:hAnsi="Courier New" w:cs="Courier New"/>
        </w:rPr>
        <w:t>Role</w:t>
      </w:r>
      <w:r w:rsidR="00A64A6F" w:rsidRPr="00A64A6F">
        <w:rPr>
          <w:rFonts w:ascii="Courier New" w:hAnsi="Courier New" w:cs="Courier New"/>
        </w:rPr>
        <w:t xml:space="preserve">s.sol </w:t>
      </w:r>
      <w:r w:rsidR="00C25279" w:rsidRPr="00A64A6F">
        <w:rPr>
          <w:rFonts w:ascii="Courier New" w:hAnsi="Courier New" w:cs="Courier New"/>
        </w:rPr>
        <w:t>.</w:t>
      </w:r>
      <w:proofErr w:type="gramEnd"/>
    </w:p>
    <w:p w:rsidR="00E279FC" w:rsidRPr="00A64A6F" w:rsidRDefault="00E279FC" w:rsidP="00F513AC">
      <w:pPr>
        <w:ind w:left="360"/>
        <w:rPr>
          <w:rFonts w:ascii="Courier New" w:hAnsi="Courier New" w:cs="Courier New"/>
        </w:rPr>
      </w:pPr>
      <w:r w:rsidRPr="00A64A6F">
        <w:rPr>
          <w:rFonts w:ascii="Courier New" w:hAnsi="Courier New" w:cs="Courier New"/>
        </w:rPr>
        <w:t xml:space="preserve">Il suffit alors de modifier les signatures des fonctions </w:t>
      </w:r>
      <w:r w:rsidRPr="00A64A6F">
        <w:rPr>
          <w:rFonts w:ascii="Courier New" w:hAnsi="Courier New" w:cs="Courier New"/>
          <w:b/>
        </w:rPr>
        <w:t>transfer</w:t>
      </w:r>
      <w:r w:rsidRPr="00A64A6F">
        <w:rPr>
          <w:rFonts w:ascii="Courier New" w:hAnsi="Courier New" w:cs="Courier New"/>
        </w:rPr>
        <w:t xml:space="preserve"> et </w:t>
      </w:r>
      <w:r w:rsidRPr="00A64A6F">
        <w:rPr>
          <w:rFonts w:ascii="Courier New" w:hAnsi="Courier New" w:cs="Courier New"/>
          <w:b/>
        </w:rPr>
        <w:t>transferFrom</w:t>
      </w:r>
      <w:r w:rsidRPr="00A64A6F">
        <w:rPr>
          <w:rFonts w:ascii="Courier New" w:hAnsi="Courier New" w:cs="Courier New"/>
        </w:rPr>
        <w:t xml:space="preserve"> dans notre Token.sol en ajoutant le mot </w:t>
      </w:r>
      <w:r w:rsidRPr="00A64A6F">
        <w:rPr>
          <w:rFonts w:ascii="Courier New" w:hAnsi="Courier New" w:cs="Courier New"/>
          <w:b/>
        </w:rPr>
        <w:t>OnlyWhitelisted</w:t>
      </w:r>
      <w:r w:rsidRPr="00A64A6F">
        <w:rPr>
          <w:rFonts w:ascii="Courier New" w:hAnsi="Courier New" w:cs="Courier New"/>
        </w:rPr>
        <w:t xml:space="preserve"> pour faire en sorte que seuls les clients </w:t>
      </w:r>
      <w:r w:rsidR="00A64A6F" w:rsidRPr="00A64A6F">
        <w:rPr>
          <w:rFonts w:ascii="Courier New" w:hAnsi="Courier New" w:cs="Courier New"/>
        </w:rPr>
        <w:t>whitelistés puissent exécuter ces 2 fonctions.</w:t>
      </w:r>
    </w:p>
    <w:p w:rsidR="00A64A6F" w:rsidRDefault="00A64A6F" w:rsidP="00F513AC">
      <w:pPr>
        <w:ind w:left="360"/>
      </w:pPr>
    </w:p>
    <w:p w:rsidR="00A64A6F" w:rsidRDefault="00A64A6F" w:rsidP="00A64A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5410200" cy="2240280"/>
                <wp:effectExtent l="0" t="0" r="1905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2240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A6F" w:rsidRPr="00A64A6F" w:rsidRDefault="00A64A6F" w:rsidP="00A64A6F">
                            <w:pPr>
                              <w:jc w:val="center"/>
                            </w:pPr>
                          </w:p>
                          <w:p w:rsidR="00A64A6F" w:rsidRPr="00A64A6F" w:rsidRDefault="00A64A6F" w:rsidP="00A64A6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A64A6F">
                              <w:rPr>
                                <w:color w:val="000000" w:themeColor="text1"/>
                              </w:rPr>
                              <w:t>function</w:t>
                            </w:r>
                            <w:proofErr w:type="gramEnd"/>
                            <w:r w:rsidRPr="00A64A6F">
                              <w:rPr>
                                <w:color w:val="000000" w:themeColor="text1"/>
                              </w:rPr>
                              <w:t xml:space="preserve"> transfer(adress to, uint256 value)</w:t>
                            </w:r>
                          </w:p>
                          <w:p w:rsidR="00A64A6F" w:rsidRPr="00A64A6F" w:rsidRDefault="00A64A6F" w:rsidP="00A64A6F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A64A6F">
                              <w:rPr>
                                <w:color w:val="FF0000"/>
                              </w:rPr>
                              <w:t>onlyWhitelisted</w:t>
                            </w:r>
                            <w:proofErr w:type="gramEnd"/>
                          </w:p>
                          <w:p w:rsidR="00A64A6F" w:rsidRPr="00A64A6F" w:rsidRDefault="00A64A6F" w:rsidP="00A64A6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A64A6F">
                              <w:rPr>
                                <w:color w:val="000000" w:themeColor="text1"/>
                              </w:rPr>
                              <w:t>public</w:t>
                            </w:r>
                            <w:proofErr w:type="gramEnd"/>
                          </w:p>
                          <w:p w:rsidR="00A64A6F" w:rsidRDefault="00A64A6F" w:rsidP="00A64A6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A64A6F">
                              <w:rPr>
                                <w:color w:val="000000" w:themeColor="text1"/>
                              </w:rPr>
                              <w:t>returns</w:t>
                            </w:r>
                            <w:proofErr w:type="gramEnd"/>
                            <w:r w:rsidRPr="00A64A6F">
                              <w:rPr>
                                <w:color w:val="000000" w:themeColor="text1"/>
                              </w:rPr>
                              <w:t xml:space="preserve"> (bool)</w:t>
                            </w:r>
                          </w:p>
                          <w:p w:rsidR="00A64A6F" w:rsidRDefault="00A64A6F" w:rsidP="00A64A6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:rsidR="00A64A6F" w:rsidRDefault="00A64A6F" w:rsidP="00A64A6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……….</w:t>
                            </w:r>
                          </w:p>
                          <w:p w:rsidR="00A64A6F" w:rsidRDefault="00A64A6F" w:rsidP="00A64A6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A64A6F" w:rsidRPr="00A64A6F" w:rsidRDefault="00A64A6F" w:rsidP="00A64A6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A64A6F" w:rsidRPr="00A64A6F" w:rsidRDefault="00A64A6F" w:rsidP="00A64A6F">
                            <w:pPr>
                              <w:jc w:val="center"/>
                            </w:pPr>
                            <w:r w:rsidRPr="00A64A6F">
                              <w:t xml:space="preserve">{  </w:t>
                            </w:r>
                          </w:p>
                          <w:p w:rsidR="00A64A6F" w:rsidRPr="00A64A6F" w:rsidRDefault="00A64A6F" w:rsidP="00A64A6F">
                            <w:pPr>
                              <w:jc w:val="both"/>
                            </w:pPr>
                            <w:r w:rsidRPr="00A64A6F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0;margin-top:.35pt;width:426pt;height:176.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" fillcolor="#f2f2f2 [3052]" strokecolor="#525252 [1606]" strokeweight="1pt">
                <v:textbox>
                  <w:txbxContent>
                    <w:p w:rsidR="00A64A6F" w:rsidRPr="00A64A6F" w:rsidRDefault="00A64A6F" w:rsidP="00A64A6F">
                      <w:pPr>
                        <w:jc w:val="center"/>
                      </w:pPr>
                    </w:p>
                    <w:p w:rsidR="00A64A6F" w:rsidRPr="00A64A6F" w:rsidRDefault="00A64A6F" w:rsidP="00A64A6F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A64A6F">
                        <w:rPr>
                          <w:color w:val="000000" w:themeColor="text1"/>
                        </w:rPr>
                        <w:t>function</w:t>
                      </w:r>
                      <w:proofErr w:type="gramEnd"/>
                      <w:r w:rsidRPr="00A64A6F">
                        <w:rPr>
                          <w:color w:val="000000" w:themeColor="text1"/>
                        </w:rPr>
                        <w:t xml:space="preserve"> transfer(adress to, uint256 value)</w:t>
                      </w:r>
                    </w:p>
                    <w:p w:rsidR="00A64A6F" w:rsidRPr="00A64A6F" w:rsidRDefault="00A64A6F" w:rsidP="00A64A6F">
                      <w:pPr>
                        <w:rPr>
                          <w:color w:val="FF0000"/>
                        </w:rPr>
                      </w:pPr>
                      <w:proofErr w:type="gramStart"/>
                      <w:r w:rsidRPr="00A64A6F">
                        <w:rPr>
                          <w:color w:val="FF0000"/>
                        </w:rPr>
                        <w:t>onlyWhitelisted</w:t>
                      </w:r>
                      <w:proofErr w:type="gramEnd"/>
                    </w:p>
                    <w:p w:rsidR="00A64A6F" w:rsidRPr="00A64A6F" w:rsidRDefault="00A64A6F" w:rsidP="00A64A6F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A64A6F">
                        <w:rPr>
                          <w:color w:val="000000" w:themeColor="text1"/>
                        </w:rPr>
                        <w:t>public</w:t>
                      </w:r>
                      <w:proofErr w:type="gramEnd"/>
                    </w:p>
                    <w:p w:rsidR="00A64A6F" w:rsidRDefault="00A64A6F" w:rsidP="00A64A6F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A64A6F">
                        <w:rPr>
                          <w:color w:val="000000" w:themeColor="text1"/>
                        </w:rPr>
                        <w:t>returns</w:t>
                      </w:r>
                      <w:proofErr w:type="gramEnd"/>
                      <w:r w:rsidRPr="00A64A6F">
                        <w:rPr>
                          <w:color w:val="000000" w:themeColor="text1"/>
                        </w:rPr>
                        <w:t xml:space="preserve"> (bool)</w:t>
                      </w:r>
                    </w:p>
                    <w:p w:rsidR="00A64A6F" w:rsidRDefault="00A64A6F" w:rsidP="00A64A6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</w:t>
                      </w:r>
                    </w:p>
                    <w:p w:rsidR="00A64A6F" w:rsidRDefault="00A64A6F" w:rsidP="00A64A6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……….</w:t>
                      </w:r>
                    </w:p>
                    <w:p w:rsidR="00A64A6F" w:rsidRDefault="00A64A6F" w:rsidP="00A64A6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:rsidR="00A64A6F" w:rsidRPr="00A64A6F" w:rsidRDefault="00A64A6F" w:rsidP="00A64A6F">
                      <w:pPr>
                        <w:rPr>
                          <w:color w:val="000000" w:themeColor="text1"/>
                        </w:rPr>
                      </w:pPr>
                    </w:p>
                    <w:p w:rsidR="00A64A6F" w:rsidRPr="00A64A6F" w:rsidRDefault="00A64A6F" w:rsidP="00A64A6F">
                      <w:pPr>
                        <w:jc w:val="center"/>
                      </w:pPr>
                      <w:r w:rsidRPr="00A64A6F">
                        <w:t xml:space="preserve">{  </w:t>
                      </w:r>
                    </w:p>
                    <w:p w:rsidR="00A64A6F" w:rsidRPr="00A64A6F" w:rsidRDefault="00A64A6F" w:rsidP="00A64A6F">
                      <w:pPr>
                        <w:jc w:val="both"/>
                      </w:pPr>
                      <w:r w:rsidRPr="00A64A6F"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64A6F" w:rsidRDefault="00A64A6F" w:rsidP="00A64A6F">
      <w:r>
        <w:tab/>
      </w:r>
    </w:p>
    <w:p w:rsidR="00C25279" w:rsidRDefault="00C25279" w:rsidP="00F513AC">
      <w:pPr>
        <w:ind w:left="360"/>
        <w:rPr>
          <w:b/>
        </w:rPr>
      </w:pPr>
    </w:p>
    <w:p w:rsidR="00F513AC" w:rsidRPr="00F513AC" w:rsidRDefault="00F513AC" w:rsidP="00F513AC">
      <w:pPr>
        <w:ind w:left="360"/>
        <w:rPr>
          <w:b/>
        </w:rPr>
      </w:pPr>
    </w:p>
    <w:p w:rsidR="00F513AC" w:rsidRDefault="00F513AC" w:rsidP="008620A9"/>
    <w:p w:rsidR="008620A9" w:rsidRDefault="008620A9" w:rsidP="008620A9">
      <w:pPr>
        <w:rPr>
          <w:b/>
          <w:sz w:val="56"/>
          <w:szCs w:val="56"/>
        </w:rPr>
      </w:pPr>
    </w:p>
    <w:p w:rsidR="00A64A6F" w:rsidRDefault="00A64A6F" w:rsidP="008620A9">
      <w:pPr>
        <w:rPr>
          <w:b/>
          <w:sz w:val="56"/>
          <w:szCs w:val="56"/>
        </w:rPr>
      </w:pPr>
    </w:p>
    <w:p w:rsidR="00A64A6F" w:rsidRPr="00A64A6F" w:rsidRDefault="00A64A6F" w:rsidP="00A64A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A64A6F">
        <w:rPr>
          <w:rFonts w:ascii="Courier New" w:hAnsi="Courier New" w:cs="Courier New"/>
        </w:rPr>
        <w:t>Pareil pour la fonction transferFrom</w:t>
      </w:r>
      <w:r>
        <w:rPr>
          <w:rFonts w:ascii="Courier New" w:hAnsi="Courier New" w:cs="Courier New"/>
        </w:rPr>
        <w:t>.</w:t>
      </w:r>
      <w:bookmarkStart w:id="0" w:name="_GoBack"/>
      <w:bookmarkEnd w:id="0"/>
    </w:p>
    <w:sectPr w:rsidR="00A64A6F" w:rsidRPr="00A64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534D"/>
    <w:multiLevelType w:val="hybridMultilevel"/>
    <w:tmpl w:val="2C5A04B0"/>
    <w:lvl w:ilvl="0" w:tplc="A280A854">
      <w:numFmt w:val="bullet"/>
      <w:lvlText w:val=""/>
      <w:lvlJc w:val="left"/>
      <w:pPr>
        <w:ind w:left="1068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9F4136"/>
    <w:multiLevelType w:val="hybridMultilevel"/>
    <w:tmpl w:val="65921E0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56772"/>
    <w:multiLevelType w:val="hybridMultilevel"/>
    <w:tmpl w:val="461853FC"/>
    <w:lvl w:ilvl="0" w:tplc="B940402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A9"/>
    <w:rsid w:val="005917EF"/>
    <w:rsid w:val="006E5294"/>
    <w:rsid w:val="008620A9"/>
    <w:rsid w:val="009625C3"/>
    <w:rsid w:val="00A64A6F"/>
    <w:rsid w:val="00C25279"/>
    <w:rsid w:val="00CA1E30"/>
    <w:rsid w:val="00D26AFC"/>
    <w:rsid w:val="00DC2E7A"/>
    <w:rsid w:val="00DC5BF0"/>
    <w:rsid w:val="00E279FC"/>
    <w:rsid w:val="00EF2930"/>
    <w:rsid w:val="00F2597B"/>
    <w:rsid w:val="00F5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64773"/>
  <w15:chartTrackingRefBased/>
  <w15:docId w15:val="{09132C5E-3F82-4A1F-B6FC-E300968E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620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20A9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8620A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620A9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8620A9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E5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E529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k">
    <w:name w:val="pl-k"/>
    <w:basedOn w:val="Policepardfaut"/>
    <w:rsid w:val="00F2597B"/>
  </w:style>
  <w:style w:type="character" w:customStyle="1" w:styleId="pl-smi">
    <w:name w:val="pl-smi"/>
    <w:basedOn w:val="Policepardfaut"/>
    <w:rsid w:val="00F2597B"/>
  </w:style>
  <w:style w:type="character" w:customStyle="1" w:styleId="pl-en">
    <w:name w:val="pl-en"/>
    <w:basedOn w:val="Policepardfaut"/>
    <w:rsid w:val="00F2597B"/>
  </w:style>
  <w:style w:type="character" w:customStyle="1" w:styleId="pl-s">
    <w:name w:val="pl-s"/>
    <w:basedOn w:val="Policepardfaut"/>
    <w:rsid w:val="00F2597B"/>
  </w:style>
  <w:style w:type="character" w:customStyle="1" w:styleId="pl-pds">
    <w:name w:val="pl-pds"/>
    <w:basedOn w:val="Policepardfaut"/>
    <w:rsid w:val="00F2597B"/>
  </w:style>
  <w:style w:type="character" w:customStyle="1" w:styleId="pl-c1">
    <w:name w:val="pl-c1"/>
    <w:basedOn w:val="Policepardfaut"/>
    <w:rsid w:val="00F25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ayardo/erc_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5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</dc:creator>
  <cp:keywords/>
  <dc:description/>
  <cp:lastModifiedBy> </cp:lastModifiedBy>
  <cp:revision>6</cp:revision>
  <dcterms:created xsi:type="dcterms:W3CDTF">2019-11-23T22:30:00Z</dcterms:created>
  <dcterms:modified xsi:type="dcterms:W3CDTF">2019-11-26T19:29:00Z</dcterms:modified>
</cp:coreProperties>
</file>