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54D2" w14:textId="77777777" w:rsidR="00176C5C" w:rsidRPr="00AE41D2" w:rsidRDefault="00176C5C">
      <w:pPr>
        <w:rPr>
          <w:rFonts w:cstheme="minorHAnsi"/>
        </w:rPr>
      </w:pPr>
    </w:p>
    <w:p w14:paraId="487FD7A4" w14:textId="56EC4C06" w:rsidR="00A52E0B" w:rsidRPr="00AE41D2" w:rsidRDefault="00A066E8">
      <w:pPr>
        <w:rPr>
          <w:rFonts w:cstheme="minorHAnsi"/>
          <w:sz w:val="40"/>
          <w:szCs w:val="40"/>
        </w:rPr>
      </w:pPr>
      <w:r w:rsidRPr="00AE41D2">
        <w:rPr>
          <w:rFonts w:cstheme="minorHAnsi"/>
          <w:sz w:val="40"/>
          <w:szCs w:val="40"/>
        </w:rPr>
        <w:t>Weighted Scoring Model</w:t>
      </w:r>
    </w:p>
    <w:tbl>
      <w:tblPr>
        <w:tblW w:w="1295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1852"/>
        <w:gridCol w:w="1851"/>
        <w:gridCol w:w="1851"/>
        <w:gridCol w:w="1851"/>
        <w:gridCol w:w="1851"/>
        <w:gridCol w:w="1851"/>
      </w:tblGrid>
      <w:tr w:rsidR="00A066E8" w:rsidRPr="00AE41D2" w14:paraId="44BE8D64" w14:textId="77777777" w:rsidTr="32A12087">
        <w:trPr>
          <w:trHeight w:val="1296"/>
          <w:jc w:val="center"/>
        </w:trPr>
        <w:tc>
          <w:tcPr>
            <w:tcW w:w="1852" w:type="dxa"/>
            <w:tcBorders>
              <w:top w:val="single" w:sz="8" w:space="0" w:color="40BAD2"/>
              <w:left w:val="single" w:sz="8" w:space="0" w:color="40BAD2"/>
              <w:bottom w:val="single" w:sz="1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0D419F" w14:textId="77777777" w:rsidR="00A066E8" w:rsidRPr="00AE41D2" w:rsidRDefault="00A066E8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  <w:b/>
                <w:bCs/>
              </w:rPr>
              <w:t>List your Criteria</w:t>
            </w:r>
          </w:p>
        </w:tc>
        <w:tc>
          <w:tcPr>
            <w:tcW w:w="1852" w:type="dxa"/>
            <w:tcBorders>
              <w:top w:val="single" w:sz="8" w:space="0" w:color="40BAD2"/>
              <w:left w:val="single" w:sz="8" w:space="0" w:color="40BAD2"/>
              <w:bottom w:val="single" w:sz="1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9B3F49" w14:textId="77777777" w:rsidR="00A066E8" w:rsidRPr="00AE41D2" w:rsidRDefault="00A066E8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  <w:b/>
                <w:bCs/>
              </w:rPr>
              <w:t>Assign Weights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1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D7D226" w14:textId="4981A1DF" w:rsidR="00A066E8" w:rsidRPr="00AE41D2" w:rsidRDefault="00A066E8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  <w:b/>
                <w:bCs/>
              </w:rPr>
              <w:t xml:space="preserve">Idea 1 </w:t>
            </w:r>
            <w:r w:rsidR="642BC2A7" w:rsidRPr="00AE41D2">
              <w:rPr>
                <w:rFonts w:cstheme="minorHAnsi"/>
                <w:b/>
                <w:bCs/>
              </w:rPr>
              <w:t>- Developing a safety device designed for utilization by law enforcement agencies.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1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A5D4BF" w14:textId="2BB6FAB4" w:rsidR="00A066E8" w:rsidRPr="00AE41D2" w:rsidRDefault="00A066E8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  <w:b/>
                <w:bCs/>
              </w:rPr>
              <w:t xml:space="preserve">Idea 2 - </w:t>
            </w:r>
            <w:r w:rsidR="4BE4D8F9" w:rsidRPr="00AE41D2">
              <w:rPr>
                <w:rFonts w:cstheme="minorHAnsi"/>
                <w:b/>
                <w:bCs/>
              </w:rPr>
              <w:t>Enhance the public transportation system serving the Waterloo, Kitchener, and Cambridge regions, specifically focusing on Grand River Transit.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1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DF6E2B" w14:textId="153D2D20" w:rsidR="00A066E8" w:rsidRPr="00AE41D2" w:rsidRDefault="00A066E8" w:rsidP="32A12087">
            <w:pPr>
              <w:rPr>
                <w:rFonts w:cstheme="minorHAnsi"/>
                <w:b/>
                <w:bCs/>
                <w:lang w:val="en-US"/>
              </w:rPr>
            </w:pPr>
            <w:r w:rsidRPr="00AE41D2">
              <w:rPr>
                <w:rFonts w:cstheme="minorHAnsi"/>
                <w:b/>
                <w:bCs/>
              </w:rPr>
              <w:t xml:space="preserve">Idea 3 - </w:t>
            </w:r>
            <w:r w:rsidR="18EC5425" w:rsidRPr="00AE41D2">
              <w:rPr>
                <w:rFonts w:cstheme="minorHAnsi"/>
                <w:b/>
                <w:bCs/>
              </w:rPr>
              <w:t>Sustainable Urban Transport Initiative</w:t>
            </w:r>
            <w:r w:rsidR="74BA4A56" w:rsidRPr="00AE41D2">
              <w:rPr>
                <w:rFonts w:cstheme="minorHAnsi"/>
                <w:b/>
                <w:bCs/>
              </w:rPr>
              <w:t xml:space="preserve"> in Waterloo, </w:t>
            </w:r>
            <w:r w:rsidR="15F0C884" w:rsidRPr="00AE41D2">
              <w:rPr>
                <w:rFonts w:cstheme="minorHAnsi"/>
                <w:b/>
                <w:bCs/>
              </w:rPr>
              <w:t>Kitchener,</w:t>
            </w:r>
            <w:r w:rsidR="74BA4A56" w:rsidRPr="00AE41D2">
              <w:rPr>
                <w:rFonts w:cstheme="minorHAnsi"/>
                <w:b/>
                <w:bCs/>
              </w:rPr>
              <w:t xml:space="preserve"> and Cambridge</w:t>
            </w:r>
            <w:r w:rsidR="1A9B2D51" w:rsidRPr="00AE41D2">
              <w:rPr>
                <w:rFonts w:cstheme="minorHAnsi"/>
                <w:b/>
                <w:bCs/>
              </w:rPr>
              <w:t xml:space="preserve">. 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1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5302BB" w14:textId="5A9543AC" w:rsidR="00A066E8" w:rsidRPr="00AE41D2" w:rsidRDefault="00A066E8" w:rsidP="32A12087">
            <w:pPr>
              <w:rPr>
                <w:rFonts w:cstheme="minorHAnsi"/>
                <w:b/>
                <w:bCs/>
                <w:lang w:val="en-US"/>
              </w:rPr>
            </w:pPr>
            <w:r w:rsidRPr="00AE41D2">
              <w:rPr>
                <w:rFonts w:cstheme="minorHAnsi"/>
                <w:b/>
                <w:bCs/>
              </w:rPr>
              <w:t>Idea 4</w:t>
            </w:r>
            <w:r w:rsidR="15ED5074" w:rsidRPr="00AE41D2">
              <w:rPr>
                <w:rFonts w:cstheme="minorHAnsi"/>
                <w:b/>
                <w:bCs/>
              </w:rPr>
              <w:t xml:space="preserve"> – Building a </w:t>
            </w:r>
            <w:r w:rsidR="07476D50" w:rsidRPr="00AE41D2">
              <w:rPr>
                <w:rFonts w:cstheme="minorHAnsi"/>
                <w:b/>
                <w:bCs/>
              </w:rPr>
              <w:t>Recruitment Agency</w:t>
            </w:r>
            <w:r w:rsidR="081BF2F2" w:rsidRPr="00AE41D2">
              <w:rPr>
                <w:rFonts w:cstheme="minorHAnsi"/>
                <w:b/>
                <w:bCs/>
              </w:rPr>
              <w:t xml:space="preserve"> to fetch right jobs for the right skill</w:t>
            </w:r>
            <w:r w:rsidR="66BD948D" w:rsidRPr="00AE41D2">
              <w:rPr>
                <w:rFonts w:cstheme="minorHAnsi"/>
                <w:b/>
                <w:bCs/>
              </w:rPr>
              <w:t>ed individuals</w:t>
            </w:r>
            <w:r w:rsidR="081BF2F2" w:rsidRPr="00AE41D2">
              <w:rPr>
                <w:rFonts w:cstheme="minorHAnsi"/>
                <w:b/>
                <w:bCs/>
              </w:rPr>
              <w:t xml:space="preserve"> and</w:t>
            </w:r>
            <w:r w:rsidR="07EF5417" w:rsidRPr="00AE41D2">
              <w:rPr>
                <w:rFonts w:cstheme="minorHAnsi"/>
                <w:b/>
                <w:bCs/>
              </w:rPr>
              <w:t xml:space="preserve"> to</w:t>
            </w:r>
            <w:r w:rsidR="081BF2F2" w:rsidRPr="00AE41D2">
              <w:rPr>
                <w:rFonts w:cstheme="minorHAnsi"/>
                <w:b/>
                <w:bCs/>
              </w:rPr>
              <w:t xml:space="preserve"> overcome the labor market shortage</w:t>
            </w:r>
            <w:r w:rsidR="4B30489C" w:rsidRPr="00AE41D2">
              <w:rPr>
                <w:rFonts w:cstheme="minorHAnsi"/>
                <w:b/>
                <w:bCs/>
              </w:rPr>
              <w:t>.</w:t>
            </w:r>
          </w:p>
          <w:p w14:paraId="1F9225BD" w14:textId="2078D45F" w:rsidR="00A066E8" w:rsidRPr="00AE41D2" w:rsidRDefault="00A066E8" w:rsidP="7773C9F9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1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E23A12" w14:textId="2FA30253" w:rsidR="0140F553" w:rsidRPr="00AE41D2" w:rsidRDefault="0140F553" w:rsidP="7773C9F9">
            <w:pPr>
              <w:rPr>
                <w:rFonts w:cstheme="minorHAnsi"/>
                <w:b/>
                <w:bCs/>
              </w:rPr>
            </w:pPr>
            <w:r w:rsidRPr="00AE41D2">
              <w:rPr>
                <w:rFonts w:cstheme="minorHAnsi"/>
                <w:b/>
                <w:bCs/>
              </w:rPr>
              <w:t>Idea 5- Creating cost-effective housing solutions for universi</w:t>
            </w:r>
            <w:r w:rsidR="07A78BB7" w:rsidRPr="00AE41D2">
              <w:rPr>
                <w:rFonts w:cstheme="minorHAnsi"/>
                <w:b/>
                <w:bCs/>
              </w:rPr>
              <w:t xml:space="preserve">ty and college </w:t>
            </w:r>
            <w:r w:rsidRPr="00AE41D2">
              <w:rPr>
                <w:rFonts w:cstheme="minorHAnsi"/>
                <w:b/>
                <w:bCs/>
              </w:rPr>
              <w:t>students in the Waterloo, Kitchener, and Cambridge areas.</w:t>
            </w:r>
          </w:p>
        </w:tc>
      </w:tr>
      <w:tr w:rsidR="00A066E8" w:rsidRPr="00AE41D2" w14:paraId="094FAEA5" w14:textId="77777777" w:rsidTr="32A12087">
        <w:trPr>
          <w:trHeight w:val="631"/>
          <w:jc w:val="center"/>
        </w:trPr>
        <w:tc>
          <w:tcPr>
            <w:tcW w:w="1852" w:type="dxa"/>
            <w:tcBorders>
              <w:top w:val="single" w:sz="1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4304FA" w14:textId="29C0EA9C" w:rsidR="00A066E8" w:rsidRPr="00AE41D2" w:rsidRDefault="20B5F113" w:rsidP="7773C9F9">
            <w:pPr>
              <w:rPr>
                <w:rFonts w:cstheme="minorHAnsi"/>
                <w:b/>
                <w:bCs/>
                <w:lang w:val="en-US"/>
              </w:rPr>
            </w:pPr>
            <w:r w:rsidRPr="00AE41D2">
              <w:rPr>
                <w:rFonts w:cstheme="minorHAnsi"/>
                <w:b/>
                <w:bCs/>
              </w:rPr>
              <w:t xml:space="preserve">Sustainability </w:t>
            </w:r>
          </w:p>
        </w:tc>
        <w:tc>
          <w:tcPr>
            <w:tcW w:w="1852" w:type="dxa"/>
            <w:tcBorders>
              <w:top w:val="single" w:sz="1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22C7E1" w14:textId="38EA500F" w:rsidR="00A066E8" w:rsidRPr="00AE41D2" w:rsidRDefault="00A066E8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</w:rPr>
              <w:t> </w:t>
            </w:r>
            <w:r w:rsidR="64353981" w:rsidRPr="00AE41D2">
              <w:rPr>
                <w:rFonts w:cstheme="minorHAnsi"/>
              </w:rPr>
              <w:t>10%</w:t>
            </w:r>
          </w:p>
        </w:tc>
        <w:tc>
          <w:tcPr>
            <w:tcW w:w="1851" w:type="dxa"/>
            <w:tcBorders>
              <w:top w:val="single" w:sz="1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5AF382" w14:textId="0C735F7C" w:rsidR="00A066E8" w:rsidRPr="00AE41D2" w:rsidRDefault="1EF21E28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 xml:space="preserve">x </w:t>
            </w:r>
            <w:r w:rsidR="5D210A51" w:rsidRPr="00AE41D2">
              <w:rPr>
                <w:rFonts w:cstheme="minorHAnsi"/>
              </w:rPr>
              <w:t>2</w:t>
            </w:r>
            <w:r w:rsidR="31A1AF32" w:rsidRPr="00AE41D2">
              <w:rPr>
                <w:rFonts w:cstheme="minorHAnsi"/>
              </w:rPr>
              <w:t xml:space="preserve"> = </w:t>
            </w:r>
            <w:r w:rsidR="1E9187C5" w:rsidRPr="00AE41D2">
              <w:rPr>
                <w:rFonts w:cstheme="minorHAnsi"/>
              </w:rPr>
              <w:t>0.2</w:t>
            </w:r>
          </w:p>
        </w:tc>
        <w:tc>
          <w:tcPr>
            <w:tcW w:w="1851" w:type="dxa"/>
            <w:tcBorders>
              <w:top w:val="single" w:sz="1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3C83F0" w14:textId="0F8DDD34" w:rsidR="00A066E8" w:rsidRPr="00AE41D2" w:rsidRDefault="49327098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>x</w:t>
            </w:r>
            <w:r w:rsidR="00A066E8" w:rsidRPr="00AE41D2">
              <w:rPr>
                <w:rFonts w:cstheme="minorHAnsi"/>
              </w:rPr>
              <w:t> </w:t>
            </w:r>
            <w:r w:rsidR="3C737CEA" w:rsidRPr="00AE41D2">
              <w:rPr>
                <w:rFonts w:cstheme="minorHAnsi"/>
              </w:rPr>
              <w:t>3</w:t>
            </w:r>
            <w:r w:rsidR="573DC903" w:rsidRPr="00AE41D2">
              <w:rPr>
                <w:rFonts w:cstheme="minorHAnsi"/>
              </w:rPr>
              <w:t xml:space="preserve"> = </w:t>
            </w:r>
            <w:r w:rsidR="426B43D1" w:rsidRPr="00AE41D2">
              <w:rPr>
                <w:rFonts w:cstheme="minorHAnsi"/>
              </w:rPr>
              <w:t>0.3</w:t>
            </w:r>
          </w:p>
        </w:tc>
        <w:tc>
          <w:tcPr>
            <w:tcW w:w="1851" w:type="dxa"/>
            <w:tcBorders>
              <w:top w:val="single" w:sz="1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9E737E" w14:textId="45263BF2" w:rsidR="00A066E8" w:rsidRPr="00AE41D2" w:rsidRDefault="5BE201A2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 xml:space="preserve">x </w:t>
            </w:r>
            <w:r w:rsidR="5B0FE78A" w:rsidRPr="00AE41D2">
              <w:rPr>
                <w:rFonts w:cstheme="minorHAnsi"/>
              </w:rPr>
              <w:t>3</w:t>
            </w:r>
            <w:r w:rsidR="6F5641B1" w:rsidRPr="00AE41D2">
              <w:rPr>
                <w:rFonts w:cstheme="minorHAnsi"/>
              </w:rPr>
              <w:t xml:space="preserve"> = </w:t>
            </w:r>
            <w:r w:rsidR="4CE0B66E" w:rsidRPr="00AE41D2">
              <w:rPr>
                <w:rFonts w:cstheme="minorHAnsi"/>
              </w:rPr>
              <w:t>0.3</w:t>
            </w:r>
          </w:p>
        </w:tc>
        <w:tc>
          <w:tcPr>
            <w:tcW w:w="1851" w:type="dxa"/>
            <w:tcBorders>
              <w:top w:val="single" w:sz="1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C1726E" w14:textId="29F8DA7B" w:rsidR="00A066E8" w:rsidRPr="00AE41D2" w:rsidRDefault="07D755CA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 xml:space="preserve">x </w:t>
            </w:r>
            <w:r w:rsidR="1D4FFB1F" w:rsidRPr="00AE41D2">
              <w:rPr>
                <w:rFonts w:cstheme="minorHAnsi"/>
              </w:rPr>
              <w:t>2</w:t>
            </w:r>
            <w:r w:rsidR="72F575AD" w:rsidRPr="00AE41D2">
              <w:rPr>
                <w:rFonts w:cstheme="minorHAnsi"/>
              </w:rPr>
              <w:t xml:space="preserve"> = </w:t>
            </w:r>
            <w:r w:rsidR="6FAEB4AD" w:rsidRPr="00AE41D2">
              <w:rPr>
                <w:rFonts w:cstheme="minorHAnsi"/>
              </w:rPr>
              <w:t>0.2</w:t>
            </w:r>
          </w:p>
        </w:tc>
        <w:tc>
          <w:tcPr>
            <w:tcW w:w="1851" w:type="dxa"/>
            <w:tcBorders>
              <w:top w:val="single" w:sz="1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685DAC" w14:textId="11FE2D2C" w:rsidR="7773C9F9" w:rsidRPr="00AE41D2" w:rsidRDefault="7372C308" w:rsidP="7773C9F9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 xml:space="preserve">x </w:t>
            </w:r>
            <w:r w:rsidR="280EEA29" w:rsidRPr="00AE41D2">
              <w:rPr>
                <w:rFonts w:cstheme="minorHAnsi"/>
              </w:rPr>
              <w:t>2</w:t>
            </w:r>
            <w:r w:rsidR="2BC56F89" w:rsidRPr="00AE41D2">
              <w:rPr>
                <w:rFonts w:cstheme="minorHAnsi"/>
              </w:rPr>
              <w:t xml:space="preserve"> = </w:t>
            </w:r>
            <w:r w:rsidR="35E49D2A" w:rsidRPr="00AE41D2">
              <w:rPr>
                <w:rFonts w:cstheme="minorHAnsi"/>
              </w:rPr>
              <w:t>0.2</w:t>
            </w:r>
          </w:p>
        </w:tc>
      </w:tr>
      <w:tr w:rsidR="00A066E8" w:rsidRPr="00AE41D2" w14:paraId="53778CC6" w14:textId="77777777" w:rsidTr="32A12087">
        <w:trPr>
          <w:trHeight w:val="631"/>
          <w:jc w:val="center"/>
        </w:trPr>
        <w:tc>
          <w:tcPr>
            <w:tcW w:w="1852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EBAAC2" w14:textId="6AF4A472" w:rsidR="00A066E8" w:rsidRPr="00AE41D2" w:rsidRDefault="4DEAB128" w:rsidP="7773C9F9">
            <w:pPr>
              <w:rPr>
                <w:rFonts w:cstheme="minorHAnsi"/>
                <w:b/>
                <w:bCs/>
                <w:lang w:val="en-US"/>
              </w:rPr>
            </w:pPr>
            <w:r w:rsidRPr="00AE41D2">
              <w:rPr>
                <w:rFonts w:cstheme="minorHAnsi"/>
                <w:b/>
                <w:bCs/>
              </w:rPr>
              <w:t xml:space="preserve">Grant </w:t>
            </w:r>
          </w:p>
        </w:tc>
        <w:tc>
          <w:tcPr>
            <w:tcW w:w="1852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02C4DE" w14:textId="5B8583BE" w:rsidR="00A066E8" w:rsidRPr="00AE41D2" w:rsidRDefault="00A066E8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</w:rPr>
              <w:t> </w:t>
            </w:r>
            <w:r w:rsidR="613E8707" w:rsidRPr="00AE41D2">
              <w:rPr>
                <w:rFonts w:cstheme="minorHAnsi"/>
              </w:rPr>
              <w:t>50%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47642C" w14:textId="35581C49" w:rsidR="00A066E8" w:rsidRPr="00AE41D2" w:rsidRDefault="0EC778B2" w:rsidP="32A12087">
            <w:pPr>
              <w:spacing w:after="0"/>
              <w:rPr>
                <w:rFonts w:cstheme="minorHAnsi"/>
              </w:rPr>
            </w:pPr>
            <w:r w:rsidRPr="00AE41D2">
              <w:rPr>
                <w:rFonts w:cstheme="minorHAnsi"/>
              </w:rPr>
              <w:t>x 3 = 1.5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DAB8A2" w14:textId="63FDFB9C" w:rsidR="00A066E8" w:rsidRPr="00AE41D2" w:rsidRDefault="6FE7B664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>x</w:t>
            </w:r>
            <w:r w:rsidR="00A066E8" w:rsidRPr="00AE41D2">
              <w:rPr>
                <w:rFonts w:cstheme="minorHAnsi"/>
              </w:rPr>
              <w:t> </w:t>
            </w:r>
            <w:r w:rsidR="480EFE8C" w:rsidRPr="00AE41D2">
              <w:rPr>
                <w:rFonts w:cstheme="minorHAnsi"/>
              </w:rPr>
              <w:t>3</w:t>
            </w:r>
            <w:r w:rsidR="6892E7E7" w:rsidRPr="00AE41D2">
              <w:rPr>
                <w:rFonts w:cstheme="minorHAnsi"/>
              </w:rPr>
              <w:t xml:space="preserve"> =</w:t>
            </w:r>
            <w:r w:rsidR="4EF75D46" w:rsidRPr="00AE41D2">
              <w:rPr>
                <w:rFonts w:cstheme="minorHAnsi"/>
              </w:rPr>
              <w:t xml:space="preserve"> </w:t>
            </w:r>
            <w:r w:rsidR="1DADE38D" w:rsidRPr="00AE41D2">
              <w:rPr>
                <w:rFonts w:cstheme="minorHAnsi"/>
              </w:rPr>
              <w:t>1</w:t>
            </w:r>
            <w:r w:rsidR="39CDFFAF" w:rsidRPr="00AE41D2">
              <w:rPr>
                <w:rFonts w:cstheme="minorHAnsi"/>
              </w:rPr>
              <w:t>.5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EA1816" w14:textId="28C89D58" w:rsidR="00A066E8" w:rsidRPr="00AE41D2" w:rsidRDefault="745C03A0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 xml:space="preserve">x </w:t>
            </w:r>
            <w:r w:rsidR="45B51A02" w:rsidRPr="00AE41D2">
              <w:rPr>
                <w:rFonts w:cstheme="minorHAnsi"/>
              </w:rPr>
              <w:t>3</w:t>
            </w:r>
            <w:r w:rsidR="3217A83A" w:rsidRPr="00AE41D2">
              <w:rPr>
                <w:rFonts w:cstheme="minorHAnsi"/>
              </w:rPr>
              <w:t xml:space="preserve"> =</w:t>
            </w:r>
            <w:r w:rsidR="311E6768" w:rsidRPr="00AE41D2">
              <w:rPr>
                <w:rFonts w:cstheme="minorHAnsi"/>
              </w:rPr>
              <w:t xml:space="preserve"> </w:t>
            </w:r>
            <w:r w:rsidR="017C6260" w:rsidRPr="00AE41D2">
              <w:rPr>
                <w:rFonts w:cstheme="minorHAnsi"/>
              </w:rPr>
              <w:t>1</w:t>
            </w:r>
            <w:r w:rsidR="7C8BA573" w:rsidRPr="00AE41D2">
              <w:rPr>
                <w:rFonts w:cstheme="minorHAnsi"/>
              </w:rPr>
              <w:t>.5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AAD9F0" w14:textId="6DBB07C4" w:rsidR="00A066E8" w:rsidRPr="00AE41D2" w:rsidRDefault="2A9169E1" w:rsidP="32A12087">
            <w:pPr>
              <w:spacing w:after="0"/>
              <w:rPr>
                <w:rFonts w:cstheme="minorHAnsi"/>
              </w:rPr>
            </w:pPr>
            <w:r w:rsidRPr="00AE41D2">
              <w:rPr>
                <w:rFonts w:cstheme="minorHAnsi"/>
              </w:rPr>
              <w:t xml:space="preserve">x </w:t>
            </w:r>
            <w:r w:rsidR="69AEB41F" w:rsidRPr="00AE41D2">
              <w:rPr>
                <w:rFonts w:cstheme="minorHAnsi"/>
              </w:rPr>
              <w:t>1</w:t>
            </w:r>
            <w:r w:rsidR="07379042" w:rsidRPr="00AE41D2">
              <w:rPr>
                <w:rFonts w:cstheme="minorHAnsi"/>
              </w:rPr>
              <w:t xml:space="preserve"> = </w:t>
            </w:r>
            <w:r w:rsidR="772B2ABF" w:rsidRPr="00AE41D2">
              <w:rPr>
                <w:rFonts w:cstheme="minorHAnsi"/>
              </w:rPr>
              <w:t>0</w:t>
            </w:r>
            <w:r w:rsidR="6D629CEA" w:rsidRPr="00AE41D2">
              <w:rPr>
                <w:rFonts w:cstheme="minorHAnsi"/>
              </w:rPr>
              <w:t>.5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FC64A0" w14:textId="48A0AD2B" w:rsidR="7773C9F9" w:rsidRPr="00AE41D2" w:rsidRDefault="0C747C4F" w:rsidP="7773C9F9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 xml:space="preserve">x </w:t>
            </w:r>
            <w:r w:rsidR="07615CC2" w:rsidRPr="00AE41D2">
              <w:rPr>
                <w:rFonts w:cstheme="minorHAnsi"/>
              </w:rPr>
              <w:t>3</w:t>
            </w:r>
            <w:r w:rsidR="0E615A69" w:rsidRPr="00AE41D2">
              <w:rPr>
                <w:rFonts w:cstheme="minorHAnsi"/>
              </w:rPr>
              <w:t xml:space="preserve"> = </w:t>
            </w:r>
            <w:r w:rsidR="4A6D0109" w:rsidRPr="00AE41D2">
              <w:rPr>
                <w:rFonts w:cstheme="minorHAnsi"/>
              </w:rPr>
              <w:t>1</w:t>
            </w:r>
            <w:r w:rsidR="4D6EE5FC" w:rsidRPr="00AE41D2">
              <w:rPr>
                <w:rFonts w:cstheme="minorHAnsi"/>
              </w:rPr>
              <w:t>.5</w:t>
            </w:r>
          </w:p>
        </w:tc>
      </w:tr>
      <w:tr w:rsidR="00A066E8" w:rsidRPr="00AE41D2" w14:paraId="71DA51E4" w14:textId="77777777" w:rsidTr="32A12087">
        <w:trPr>
          <w:trHeight w:val="631"/>
          <w:jc w:val="center"/>
        </w:trPr>
        <w:tc>
          <w:tcPr>
            <w:tcW w:w="1852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6077CD" w14:textId="0BD31FF9" w:rsidR="00A066E8" w:rsidRPr="00AE41D2" w:rsidRDefault="7B656B57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  <w:b/>
                <w:bCs/>
              </w:rPr>
              <w:t>Innovation</w:t>
            </w:r>
          </w:p>
        </w:tc>
        <w:tc>
          <w:tcPr>
            <w:tcW w:w="1852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E0AE38" w14:textId="0515569F" w:rsidR="00A066E8" w:rsidRPr="00AE41D2" w:rsidRDefault="00A066E8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</w:rPr>
              <w:t> </w:t>
            </w:r>
            <w:r w:rsidR="78E7E6C5" w:rsidRPr="00AE41D2">
              <w:rPr>
                <w:rFonts w:cstheme="minorHAnsi"/>
              </w:rPr>
              <w:t>1</w:t>
            </w:r>
            <w:r w:rsidR="229A5EE1" w:rsidRPr="00AE41D2">
              <w:rPr>
                <w:rFonts w:cstheme="minorHAnsi"/>
              </w:rPr>
              <w:t>5%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885D68" w14:textId="11BCBF4B" w:rsidR="00A066E8" w:rsidRPr="00AE41D2" w:rsidRDefault="21273ABB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 xml:space="preserve">x </w:t>
            </w:r>
            <w:r w:rsidR="35AB412A" w:rsidRPr="00AE41D2">
              <w:rPr>
                <w:rFonts w:cstheme="minorHAnsi"/>
              </w:rPr>
              <w:t>3</w:t>
            </w:r>
            <w:r w:rsidR="4863C969" w:rsidRPr="00AE41D2">
              <w:rPr>
                <w:rFonts w:cstheme="minorHAnsi"/>
              </w:rPr>
              <w:t xml:space="preserve"> =</w:t>
            </w:r>
            <w:r w:rsidR="117A3E3E" w:rsidRPr="00AE41D2">
              <w:rPr>
                <w:rFonts w:cstheme="minorHAnsi"/>
              </w:rPr>
              <w:t xml:space="preserve"> </w:t>
            </w:r>
            <w:r w:rsidR="6E883CA1" w:rsidRPr="00AE41D2">
              <w:rPr>
                <w:rFonts w:cstheme="minorHAnsi"/>
              </w:rPr>
              <w:t>0.45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742810" w14:textId="219598CE" w:rsidR="00A066E8" w:rsidRPr="00AE41D2" w:rsidRDefault="459C8828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</w:rPr>
              <w:t>x</w:t>
            </w:r>
            <w:r w:rsidR="00A066E8" w:rsidRPr="00AE41D2">
              <w:rPr>
                <w:rFonts w:cstheme="minorHAnsi"/>
              </w:rPr>
              <w:t> </w:t>
            </w:r>
            <w:r w:rsidR="3F29B287" w:rsidRPr="00AE41D2">
              <w:rPr>
                <w:rFonts w:cstheme="minorHAnsi"/>
              </w:rPr>
              <w:t>2</w:t>
            </w:r>
            <w:r w:rsidR="3253B1E7" w:rsidRPr="00AE41D2">
              <w:rPr>
                <w:rFonts w:cstheme="minorHAnsi"/>
              </w:rPr>
              <w:t xml:space="preserve"> =</w:t>
            </w:r>
            <w:r w:rsidR="0CEC6182" w:rsidRPr="00AE41D2">
              <w:rPr>
                <w:rFonts w:cstheme="minorHAnsi"/>
              </w:rPr>
              <w:t xml:space="preserve"> </w:t>
            </w:r>
            <w:r w:rsidR="431289E7" w:rsidRPr="00AE41D2">
              <w:rPr>
                <w:rFonts w:cstheme="minorHAnsi"/>
              </w:rPr>
              <w:t>0.3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31BA04" w14:textId="0FE404AA" w:rsidR="00A066E8" w:rsidRPr="00AE41D2" w:rsidRDefault="19BF1620" w:rsidP="32A12087">
            <w:pPr>
              <w:spacing w:after="0"/>
              <w:rPr>
                <w:rFonts w:cstheme="minorHAnsi"/>
              </w:rPr>
            </w:pPr>
            <w:r w:rsidRPr="00AE41D2">
              <w:rPr>
                <w:rFonts w:cstheme="minorHAnsi"/>
              </w:rPr>
              <w:t xml:space="preserve">x </w:t>
            </w:r>
            <w:r w:rsidR="1E7C2520" w:rsidRPr="00AE41D2">
              <w:rPr>
                <w:rFonts w:cstheme="minorHAnsi"/>
              </w:rPr>
              <w:t>3</w:t>
            </w:r>
            <w:r w:rsidR="3E34638D" w:rsidRPr="00AE41D2">
              <w:rPr>
                <w:rFonts w:cstheme="minorHAnsi"/>
              </w:rPr>
              <w:t xml:space="preserve"> = </w:t>
            </w:r>
            <w:r w:rsidR="7AEF64D8" w:rsidRPr="00AE41D2">
              <w:rPr>
                <w:rFonts w:cstheme="minorHAnsi"/>
              </w:rPr>
              <w:t>0.</w:t>
            </w:r>
            <w:r w:rsidR="3E34638D" w:rsidRPr="00AE41D2">
              <w:rPr>
                <w:rFonts w:cstheme="minorHAnsi"/>
              </w:rPr>
              <w:t>45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B9FAE0" w14:textId="243632EC" w:rsidR="00A066E8" w:rsidRPr="00AE41D2" w:rsidRDefault="19369EB7" w:rsidP="32A12087">
            <w:pPr>
              <w:spacing w:after="0"/>
              <w:rPr>
                <w:rFonts w:cstheme="minorHAnsi"/>
              </w:rPr>
            </w:pPr>
            <w:r w:rsidRPr="00AE41D2">
              <w:rPr>
                <w:rFonts w:cstheme="minorHAnsi"/>
              </w:rPr>
              <w:t xml:space="preserve">x </w:t>
            </w:r>
            <w:r w:rsidR="1387449E" w:rsidRPr="00AE41D2">
              <w:rPr>
                <w:rFonts w:cstheme="minorHAnsi"/>
              </w:rPr>
              <w:t>1</w:t>
            </w:r>
            <w:r w:rsidR="03268735" w:rsidRPr="00AE41D2">
              <w:rPr>
                <w:rFonts w:cstheme="minorHAnsi"/>
              </w:rPr>
              <w:t xml:space="preserve"> = </w:t>
            </w:r>
            <w:r w:rsidR="330F8615" w:rsidRPr="00AE41D2">
              <w:rPr>
                <w:rFonts w:cstheme="minorHAnsi"/>
              </w:rPr>
              <w:t>0.</w:t>
            </w:r>
            <w:r w:rsidR="03268735" w:rsidRPr="00AE41D2">
              <w:rPr>
                <w:rFonts w:cstheme="minorHAnsi"/>
              </w:rPr>
              <w:t>15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3C9311" w14:textId="54A3836B" w:rsidR="7773C9F9" w:rsidRPr="00AE41D2" w:rsidRDefault="55506D4E" w:rsidP="7773C9F9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 xml:space="preserve">x </w:t>
            </w:r>
            <w:r w:rsidR="09E60CD2" w:rsidRPr="00AE41D2">
              <w:rPr>
                <w:rFonts w:cstheme="minorHAnsi"/>
              </w:rPr>
              <w:t>2</w:t>
            </w:r>
            <w:r w:rsidR="4ADCE9B6" w:rsidRPr="00AE41D2">
              <w:rPr>
                <w:rFonts w:cstheme="minorHAnsi"/>
              </w:rPr>
              <w:t xml:space="preserve"> = </w:t>
            </w:r>
            <w:r w:rsidR="72B20690" w:rsidRPr="00AE41D2">
              <w:rPr>
                <w:rFonts w:cstheme="minorHAnsi"/>
              </w:rPr>
              <w:t>0.3</w:t>
            </w:r>
          </w:p>
        </w:tc>
      </w:tr>
      <w:tr w:rsidR="00A066E8" w:rsidRPr="00AE41D2" w14:paraId="7886C0E9" w14:textId="77777777" w:rsidTr="32A12087">
        <w:trPr>
          <w:trHeight w:val="631"/>
          <w:jc w:val="center"/>
        </w:trPr>
        <w:tc>
          <w:tcPr>
            <w:tcW w:w="1852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8494F5" w14:textId="2DFEB753" w:rsidR="00A066E8" w:rsidRPr="00AE41D2" w:rsidRDefault="4E6EE34A" w:rsidP="7773C9F9">
            <w:pPr>
              <w:rPr>
                <w:rFonts w:cstheme="minorHAnsi"/>
                <w:b/>
                <w:bCs/>
                <w:lang w:val="en-US"/>
              </w:rPr>
            </w:pPr>
            <w:r w:rsidRPr="00AE41D2">
              <w:rPr>
                <w:rFonts w:cstheme="minorHAnsi"/>
                <w:b/>
                <w:bCs/>
              </w:rPr>
              <w:t>Economic Viability</w:t>
            </w:r>
          </w:p>
        </w:tc>
        <w:tc>
          <w:tcPr>
            <w:tcW w:w="1852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536207" w14:textId="586870D4" w:rsidR="00A066E8" w:rsidRPr="00AE41D2" w:rsidRDefault="00A066E8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</w:rPr>
              <w:t> </w:t>
            </w:r>
            <w:r w:rsidR="54BF7C4B" w:rsidRPr="00AE41D2">
              <w:rPr>
                <w:rFonts w:cstheme="minorHAnsi"/>
              </w:rPr>
              <w:t>25%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E49D62" w14:textId="6B07907A" w:rsidR="00A066E8" w:rsidRPr="00AE41D2" w:rsidRDefault="534FF180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 xml:space="preserve">x </w:t>
            </w:r>
            <w:r w:rsidR="6A42F949" w:rsidRPr="00AE41D2">
              <w:rPr>
                <w:rFonts w:cstheme="minorHAnsi"/>
              </w:rPr>
              <w:t>2</w:t>
            </w:r>
            <w:r w:rsidR="48367240" w:rsidRPr="00AE41D2">
              <w:rPr>
                <w:rFonts w:cstheme="minorHAnsi"/>
              </w:rPr>
              <w:t xml:space="preserve"> =</w:t>
            </w:r>
            <w:r w:rsidR="387E3E9E" w:rsidRPr="00AE41D2">
              <w:rPr>
                <w:rFonts w:cstheme="minorHAnsi"/>
              </w:rPr>
              <w:t xml:space="preserve"> </w:t>
            </w:r>
            <w:r w:rsidR="656B70A0" w:rsidRPr="00AE41D2">
              <w:rPr>
                <w:rFonts w:cstheme="minorHAnsi"/>
              </w:rPr>
              <w:t>0.5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766F60" w14:textId="42CB125E" w:rsidR="00A066E8" w:rsidRPr="00AE41D2" w:rsidRDefault="2C1382B6" w:rsidP="32A12087">
            <w:pPr>
              <w:spacing w:after="0"/>
              <w:rPr>
                <w:rFonts w:cstheme="minorHAnsi"/>
              </w:rPr>
            </w:pPr>
            <w:r w:rsidRPr="00AE41D2">
              <w:rPr>
                <w:rFonts w:cstheme="minorHAnsi"/>
              </w:rPr>
              <w:t xml:space="preserve">x </w:t>
            </w:r>
            <w:r w:rsidR="63036E93" w:rsidRPr="00AE41D2">
              <w:rPr>
                <w:rFonts w:cstheme="minorHAnsi"/>
              </w:rPr>
              <w:t>3</w:t>
            </w:r>
            <w:r w:rsidR="4C8A910B" w:rsidRPr="00AE41D2">
              <w:rPr>
                <w:rFonts w:cstheme="minorHAnsi"/>
              </w:rPr>
              <w:t xml:space="preserve"> =</w:t>
            </w:r>
            <w:r w:rsidR="3C761B3A" w:rsidRPr="00AE41D2">
              <w:rPr>
                <w:rFonts w:cstheme="minorHAnsi"/>
              </w:rPr>
              <w:t xml:space="preserve"> </w:t>
            </w:r>
            <w:r w:rsidR="222230C9" w:rsidRPr="00AE41D2">
              <w:rPr>
                <w:rFonts w:cstheme="minorHAnsi"/>
              </w:rPr>
              <w:t>0.</w:t>
            </w:r>
            <w:r w:rsidR="3C761B3A" w:rsidRPr="00AE41D2">
              <w:rPr>
                <w:rFonts w:cstheme="minorHAnsi"/>
              </w:rPr>
              <w:t>75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9B8740" w14:textId="232DD357" w:rsidR="00A066E8" w:rsidRPr="00AE41D2" w:rsidRDefault="72195880" w:rsidP="32A12087">
            <w:pPr>
              <w:spacing w:after="0"/>
              <w:rPr>
                <w:rFonts w:cstheme="minorHAnsi"/>
              </w:rPr>
            </w:pPr>
            <w:r w:rsidRPr="00AE41D2">
              <w:rPr>
                <w:rFonts w:cstheme="minorHAnsi"/>
              </w:rPr>
              <w:t xml:space="preserve">x </w:t>
            </w:r>
            <w:r w:rsidR="188D068D" w:rsidRPr="00AE41D2">
              <w:rPr>
                <w:rFonts w:cstheme="minorHAnsi"/>
              </w:rPr>
              <w:t>3</w:t>
            </w:r>
            <w:r w:rsidR="3398CA68" w:rsidRPr="00AE41D2">
              <w:rPr>
                <w:rFonts w:cstheme="minorHAnsi"/>
              </w:rPr>
              <w:t xml:space="preserve"> = </w:t>
            </w:r>
            <w:r w:rsidR="44BDE339" w:rsidRPr="00AE41D2">
              <w:rPr>
                <w:rFonts w:cstheme="minorHAnsi"/>
              </w:rPr>
              <w:t>0.</w:t>
            </w:r>
            <w:r w:rsidR="3398CA68" w:rsidRPr="00AE41D2">
              <w:rPr>
                <w:rFonts w:cstheme="minorHAnsi"/>
              </w:rPr>
              <w:t>75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A05FC4" w14:textId="53676211" w:rsidR="00A066E8" w:rsidRPr="00AE41D2" w:rsidRDefault="503ABCF6" w:rsidP="32A12087">
            <w:pPr>
              <w:spacing w:after="0"/>
              <w:rPr>
                <w:rFonts w:cstheme="minorHAnsi"/>
              </w:rPr>
            </w:pPr>
            <w:r w:rsidRPr="00AE41D2">
              <w:rPr>
                <w:rFonts w:cstheme="minorHAnsi"/>
              </w:rPr>
              <w:t xml:space="preserve">x </w:t>
            </w:r>
            <w:r w:rsidR="41820105" w:rsidRPr="00AE41D2">
              <w:rPr>
                <w:rFonts w:cstheme="minorHAnsi"/>
              </w:rPr>
              <w:t>2</w:t>
            </w:r>
            <w:r w:rsidR="588CA8A1" w:rsidRPr="00AE41D2">
              <w:rPr>
                <w:rFonts w:cstheme="minorHAnsi"/>
              </w:rPr>
              <w:t xml:space="preserve"> = 0</w:t>
            </w:r>
            <w:r w:rsidR="64A511C0" w:rsidRPr="00AE41D2">
              <w:rPr>
                <w:rFonts w:cstheme="minorHAnsi"/>
              </w:rPr>
              <w:t>.5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F9D6D1" w14:textId="1D9A72B7" w:rsidR="7773C9F9" w:rsidRPr="00AE41D2" w:rsidRDefault="199C2D9D" w:rsidP="7773C9F9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 xml:space="preserve">x </w:t>
            </w:r>
            <w:r w:rsidR="6E299D87" w:rsidRPr="00AE41D2">
              <w:rPr>
                <w:rFonts w:cstheme="minorHAnsi"/>
              </w:rPr>
              <w:t>3</w:t>
            </w:r>
            <w:r w:rsidR="70BC8D6B" w:rsidRPr="00AE41D2">
              <w:rPr>
                <w:rFonts w:cstheme="minorHAnsi"/>
              </w:rPr>
              <w:t xml:space="preserve"> = </w:t>
            </w:r>
            <w:r w:rsidR="1F48DE73" w:rsidRPr="00AE41D2">
              <w:rPr>
                <w:rFonts w:cstheme="minorHAnsi"/>
              </w:rPr>
              <w:t>0.</w:t>
            </w:r>
            <w:r w:rsidR="70BC8D6B" w:rsidRPr="00AE41D2">
              <w:rPr>
                <w:rFonts w:cstheme="minorHAnsi"/>
              </w:rPr>
              <w:t>75</w:t>
            </w:r>
          </w:p>
        </w:tc>
      </w:tr>
      <w:tr w:rsidR="00A066E8" w:rsidRPr="00AE41D2" w14:paraId="777ECA9E" w14:textId="77777777" w:rsidTr="32A12087">
        <w:trPr>
          <w:trHeight w:val="631"/>
          <w:jc w:val="center"/>
        </w:trPr>
        <w:tc>
          <w:tcPr>
            <w:tcW w:w="1852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A39B43" w14:textId="3ACD7D80" w:rsidR="00A066E8" w:rsidRPr="00AE41D2" w:rsidRDefault="00A066E8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852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88337A" w14:textId="77777777" w:rsidR="00A066E8" w:rsidRPr="00AE41D2" w:rsidRDefault="00A066E8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</w:rPr>
              <w:t>100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2BBCDD" w14:textId="718AD2D0" w:rsidR="00A066E8" w:rsidRPr="00AE41D2" w:rsidRDefault="00A066E8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</w:rPr>
              <w:t> </w:t>
            </w:r>
            <w:r w:rsidR="6193FCE4" w:rsidRPr="00AE41D2">
              <w:rPr>
                <w:rFonts w:cstheme="minorHAnsi"/>
              </w:rPr>
              <w:t>10</w:t>
            </w:r>
            <w:r w:rsidR="7DE3FA5D" w:rsidRPr="00AE41D2">
              <w:rPr>
                <w:rFonts w:cstheme="minorHAnsi"/>
              </w:rPr>
              <w:t xml:space="preserve"> (3)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F959B4" w14:textId="35D10408" w:rsidR="00A066E8" w:rsidRPr="00AE41D2" w:rsidRDefault="00A066E8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</w:rPr>
              <w:t> </w:t>
            </w:r>
            <w:r w:rsidR="4E3E703B" w:rsidRPr="00AE41D2">
              <w:rPr>
                <w:rFonts w:cstheme="minorHAnsi"/>
              </w:rPr>
              <w:t>11</w:t>
            </w:r>
            <w:r w:rsidR="1D4139C5" w:rsidRPr="00AE41D2">
              <w:rPr>
                <w:rFonts w:cstheme="minorHAnsi"/>
              </w:rPr>
              <w:t xml:space="preserve"> (2)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F32C0D" w14:textId="00DC3DB4" w:rsidR="00A066E8" w:rsidRPr="00AE41D2" w:rsidRDefault="4E3E703B" w:rsidP="32A12087">
            <w:pPr>
              <w:spacing w:after="0"/>
              <w:rPr>
                <w:rFonts w:cstheme="minorHAnsi"/>
              </w:rPr>
            </w:pPr>
            <w:r w:rsidRPr="00AE41D2">
              <w:rPr>
                <w:rFonts w:cstheme="minorHAnsi"/>
              </w:rPr>
              <w:t>12</w:t>
            </w:r>
            <w:r w:rsidR="5ABE58CD" w:rsidRPr="00AE41D2">
              <w:rPr>
                <w:rFonts w:cstheme="minorHAnsi"/>
              </w:rPr>
              <w:t xml:space="preserve"> (1)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EDCA84" w14:textId="39E4B54E" w:rsidR="00A066E8" w:rsidRPr="00AE41D2" w:rsidRDefault="182AF161" w:rsidP="32A12087">
            <w:pPr>
              <w:spacing w:after="0"/>
              <w:rPr>
                <w:rFonts w:cstheme="minorHAnsi"/>
              </w:rPr>
            </w:pPr>
            <w:r w:rsidRPr="00AE41D2">
              <w:rPr>
                <w:rFonts w:cstheme="minorHAnsi"/>
              </w:rPr>
              <w:t>6</w:t>
            </w:r>
            <w:r w:rsidR="0FCE200D" w:rsidRPr="00AE41D2">
              <w:rPr>
                <w:rFonts w:cstheme="minorHAnsi"/>
              </w:rPr>
              <w:t xml:space="preserve"> (4)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A046ED" w14:textId="4D4AEFE2" w:rsidR="7773C9F9" w:rsidRPr="00AE41D2" w:rsidRDefault="182AF161" w:rsidP="7773C9F9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>10</w:t>
            </w:r>
            <w:r w:rsidR="62C4681C" w:rsidRPr="00AE41D2">
              <w:rPr>
                <w:rFonts w:cstheme="minorHAnsi"/>
              </w:rPr>
              <w:t xml:space="preserve"> (3)</w:t>
            </w:r>
          </w:p>
        </w:tc>
      </w:tr>
      <w:tr w:rsidR="32A12087" w:rsidRPr="00AE41D2" w14:paraId="39026AA3" w14:textId="77777777" w:rsidTr="32A12087">
        <w:trPr>
          <w:trHeight w:val="631"/>
          <w:jc w:val="center"/>
        </w:trPr>
        <w:tc>
          <w:tcPr>
            <w:tcW w:w="1852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2A4E7C" w14:textId="2E9CA06B" w:rsidR="2955AE17" w:rsidRPr="00AE41D2" w:rsidRDefault="2955AE17" w:rsidP="32A12087">
            <w:pPr>
              <w:rPr>
                <w:rFonts w:cstheme="minorHAnsi"/>
                <w:b/>
                <w:bCs/>
              </w:rPr>
            </w:pPr>
            <w:r w:rsidRPr="00AE41D2">
              <w:rPr>
                <w:rFonts w:cstheme="minorHAnsi"/>
                <w:b/>
                <w:bCs/>
              </w:rPr>
              <w:t>Subtotal</w:t>
            </w:r>
          </w:p>
        </w:tc>
        <w:tc>
          <w:tcPr>
            <w:tcW w:w="1852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F1F806" w14:textId="46657621" w:rsidR="32A12087" w:rsidRPr="00AE41D2" w:rsidRDefault="32A12087" w:rsidP="32A12087">
            <w:pPr>
              <w:rPr>
                <w:rFonts w:cstheme="minorHAnsi"/>
              </w:rPr>
            </w:pP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D55EB6" w14:textId="2995C8C4" w:rsidR="09452CAD" w:rsidRPr="00AE41D2" w:rsidRDefault="09452CAD" w:rsidP="32A12087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>2.65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E32D84" w14:textId="47FEA825" w:rsidR="09452CAD" w:rsidRPr="00AE41D2" w:rsidRDefault="09452CAD" w:rsidP="32A12087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>2.85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B2F3CA" w14:textId="796BEDB8" w:rsidR="09452CAD" w:rsidRPr="00AE41D2" w:rsidRDefault="09452CAD" w:rsidP="32A12087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>3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435BC5" w14:textId="66C8C3A8" w:rsidR="09452CAD" w:rsidRPr="00AE41D2" w:rsidRDefault="09452CAD" w:rsidP="32A12087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>1.35</w:t>
            </w:r>
          </w:p>
        </w:tc>
        <w:tc>
          <w:tcPr>
            <w:tcW w:w="1851" w:type="dxa"/>
            <w:tcBorders>
              <w:top w:val="single" w:sz="8" w:space="0" w:color="40BAD2"/>
              <w:left w:val="single" w:sz="8" w:space="0" w:color="40BAD2"/>
              <w:bottom w:val="single" w:sz="8" w:space="0" w:color="40BAD2"/>
              <w:right w:val="single" w:sz="8" w:space="0" w:color="40BAD2"/>
            </w:tcBorders>
            <w:shd w:val="clear" w:color="auto" w:fill="E8F3F7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9903AC" w14:textId="4F21E2D2" w:rsidR="09452CAD" w:rsidRPr="00AE41D2" w:rsidRDefault="09452CAD" w:rsidP="32A12087">
            <w:pPr>
              <w:rPr>
                <w:rFonts w:cstheme="minorHAnsi"/>
              </w:rPr>
            </w:pPr>
            <w:r w:rsidRPr="00AE41D2">
              <w:rPr>
                <w:rFonts w:cstheme="minorHAnsi"/>
              </w:rPr>
              <w:t>2.75</w:t>
            </w:r>
          </w:p>
        </w:tc>
      </w:tr>
    </w:tbl>
    <w:p w14:paraId="6421BC9C" w14:textId="77777777" w:rsidR="00FA75E4" w:rsidRPr="00AE41D2" w:rsidRDefault="00FA75E4" w:rsidP="32A12087">
      <w:pPr>
        <w:rPr>
          <w:rFonts w:cstheme="minorHAnsi"/>
          <w:b/>
          <w:bCs/>
          <w:sz w:val="28"/>
          <w:szCs w:val="28"/>
        </w:rPr>
      </w:pPr>
    </w:p>
    <w:p w14:paraId="101D0D27" w14:textId="0B194AF9" w:rsidR="00905C11" w:rsidRPr="00AE41D2" w:rsidRDefault="00905C11" w:rsidP="32A12087">
      <w:pPr>
        <w:rPr>
          <w:rFonts w:cstheme="minorHAnsi"/>
          <w:b/>
          <w:bCs/>
          <w:sz w:val="28"/>
          <w:szCs w:val="28"/>
        </w:rPr>
      </w:pPr>
      <w:r w:rsidRPr="00AE41D2">
        <w:rPr>
          <w:rFonts w:cstheme="minorHAnsi"/>
          <w:b/>
          <w:bCs/>
          <w:sz w:val="28"/>
          <w:szCs w:val="28"/>
        </w:rPr>
        <w:lastRenderedPageBreak/>
        <w:t>S</w:t>
      </w:r>
      <w:r w:rsidR="00493447">
        <w:rPr>
          <w:rFonts w:cstheme="minorHAnsi"/>
          <w:b/>
          <w:bCs/>
          <w:sz w:val="28"/>
          <w:szCs w:val="28"/>
        </w:rPr>
        <w:t>c</w:t>
      </w:r>
      <w:r w:rsidRPr="00AE41D2">
        <w:rPr>
          <w:rFonts w:cstheme="minorHAnsi"/>
          <w:b/>
          <w:bCs/>
          <w:sz w:val="28"/>
          <w:szCs w:val="28"/>
        </w:rPr>
        <w:t>oring Criterion:</w:t>
      </w:r>
      <w:r w:rsidR="4CFD8136" w:rsidRPr="00AE41D2">
        <w:rPr>
          <w:rFonts w:cstheme="minorHAnsi"/>
          <w:b/>
          <w:bCs/>
          <w:sz w:val="28"/>
          <w:szCs w:val="28"/>
        </w:rPr>
        <w:t xml:space="preserve"> </w:t>
      </w:r>
    </w:p>
    <w:p w14:paraId="1FD588EE" w14:textId="76AD4CDF" w:rsidR="4F12F803" w:rsidRPr="00AE41D2" w:rsidRDefault="4F12F803" w:rsidP="7773C9F9">
      <w:pPr>
        <w:rPr>
          <w:rFonts w:cstheme="minorHAnsi"/>
          <w:sz w:val="28"/>
          <w:szCs w:val="28"/>
        </w:rPr>
      </w:pPr>
      <w:r w:rsidRPr="00AE41D2">
        <w:rPr>
          <w:rFonts w:cstheme="minorHAnsi"/>
          <w:sz w:val="28"/>
          <w:szCs w:val="28"/>
        </w:rPr>
        <w:t>3-High Imp</w:t>
      </w:r>
      <w:r w:rsidR="51DE25B5" w:rsidRPr="00AE41D2">
        <w:rPr>
          <w:rFonts w:cstheme="minorHAnsi"/>
          <w:sz w:val="28"/>
          <w:szCs w:val="28"/>
        </w:rPr>
        <w:t>act</w:t>
      </w:r>
    </w:p>
    <w:p w14:paraId="13F23A18" w14:textId="0E130D5B" w:rsidR="4CFD8136" w:rsidRPr="00AE41D2" w:rsidRDefault="4CFD8136" w:rsidP="7773C9F9">
      <w:pPr>
        <w:rPr>
          <w:rFonts w:cstheme="minorHAnsi"/>
          <w:sz w:val="28"/>
          <w:szCs w:val="28"/>
        </w:rPr>
      </w:pPr>
      <w:r w:rsidRPr="00AE41D2">
        <w:rPr>
          <w:rFonts w:cstheme="minorHAnsi"/>
          <w:sz w:val="28"/>
          <w:szCs w:val="28"/>
        </w:rPr>
        <w:t>2</w:t>
      </w:r>
      <w:r w:rsidR="0CF7B57D" w:rsidRPr="00AE41D2">
        <w:rPr>
          <w:rFonts w:cstheme="minorHAnsi"/>
          <w:sz w:val="28"/>
          <w:szCs w:val="28"/>
        </w:rPr>
        <w:t>-Moderate Imp</w:t>
      </w:r>
      <w:r w:rsidR="526DFEEE" w:rsidRPr="00AE41D2">
        <w:rPr>
          <w:rFonts w:cstheme="minorHAnsi"/>
          <w:sz w:val="28"/>
          <w:szCs w:val="28"/>
        </w:rPr>
        <w:t>act</w:t>
      </w:r>
    </w:p>
    <w:p w14:paraId="3B9132F8" w14:textId="77AFDC8C" w:rsidR="00A52E0B" w:rsidRPr="00AE41D2" w:rsidRDefault="4CFD8136" w:rsidP="00905C11">
      <w:pPr>
        <w:rPr>
          <w:rFonts w:cstheme="minorHAnsi"/>
          <w:sz w:val="28"/>
          <w:szCs w:val="28"/>
        </w:rPr>
      </w:pPr>
      <w:r w:rsidRPr="00AE41D2">
        <w:rPr>
          <w:rFonts w:cstheme="minorHAnsi"/>
          <w:sz w:val="28"/>
          <w:szCs w:val="28"/>
        </w:rPr>
        <w:t>1</w:t>
      </w:r>
      <w:r w:rsidR="642EB3F9" w:rsidRPr="00AE41D2">
        <w:rPr>
          <w:rFonts w:cstheme="minorHAnsi"/>
          <w:sz w:val="28"/>
          <w:szCs w:val="28"/>
        </w:rPr>
        <w:t>-Low Imp</w:t>
      </w:r>
      <w:r w:rsidR="7ABA7D30" w:rsidRPr="00AE41D2">
        <w:rPr>
          <w:rFonts w:cstheme="minorHAnsi"/>
          <w:sz w:val="28"/>
          <w:szCs w:val="28"/>
        </w:rPr>
        <w:t>act</w:t>
      </w:r>
    </w:p>
    <w:p w14:paraId="73238E40" w14:textId="77777777" w:rsidR="00FA75E4" w:rsidRPr="00AE41D2" w:rsidRDefault="00FA75E4" w:rsidP="00905C11">
      <w:pPr>
        <w:rPr>
          <w:rFonts w:cstheme="minorHAnsi"/>
          <w:sz w:val="28"/>
          <w:szCs w:val="28"/>
        </w:rPr>
      </w:pPr>
    </w:p>
    <w:p w14:paraId="0EEF14A6" w14:textId="6B807EE6" w:rsidR="00905C11" w:rsidRPr="00AE41D2" w:rsidRDefault="00905C11" w:rsidP="00905C11">
      <w:pPr>
        <w:rPr>
          <w:rFonts w:cstheme="minorHAnsi"/>
          <w:sz w:val="40"/>
          <w:szCs w:val="40"/>
        </w:rPr>
      </w:pPr>
      <w:r w:rsidRPr="00AE41D2">
        <w:rPr>
          <w:rFonts w:cstheme="minorHAnsi"/>
          <w:sz w:val="40"/>
          <w:szCs w:val="40"/>
        </w:rPr>
        <w:t>Project Idea and its Value Proposition</w:t>
      </w:r>
    </w:p>
    <w:tbl>
      <w:tblPr>
        <w:tblW w:w="12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2"/>
        <w:gridCol w:w="4218"/>
        <w:gridCol w:w="4430"/>
      </w:tblGrid>
      <w:tr w:rsidR="00A52E0B" w:rsidRPr="00AE41D2" w14:paraId="75B38FED" w14:textId="77777777" w:rsidTr="32A12087">
        <w:trPr>
          <w:trHeight w:val="338"/>
        </w:trPr>
        <w:tc>
          <w:tcPr>
            <w:tcW w:w="42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5B9BD5" w:themeFill="accent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C12113" w14:textId="7BC37AC9" w:rsidR="00A52E0B" w:rsidRPr="00AE41D2" w:rsidRDefault="00A52E0B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  <w:b/>
                <w:bCs/>
                <w:lang w:val="en-US"/>
              </w:rPr>
              <w:t>Group Member Names</w:t>
            </w:r>
          </w:p>
        </w:tc>
        <w:tc>
          <w:tcPr>
            <w:tcW w:w="42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5B9BD5" w:themeFill="accent1"/>
          </w:tcPr>
          <w:p w14:paraId="459A9AFF" w14:textId="4F8DA9A7" w:rsidR="00A52E0B" w:rsidRPr="00AE41D2" w:rsidRDefault="00A52E0B" w:rsidP="00A52E0B">
            <w:pPr>
              <w:rPr>
                <w:rFonts w:cstheme="minorHAnsi"/>
                <w:b/>
                <w:bCs/>
                <w:lang w:val="en-US"/>
              </w:rPr>
            </w:pPr>
            <w:r w:rsidRPr="00AE41D2">
              <w:rPr>
                <w:rFonts w:cstheme="minorHAnsi"/>
                <w:b/>
                <w:bCs/>
                <w:lang w:val="en-US"/>
              </w:rPr>
              <w:t>Student ID #</w:t>
            </w:r>
          </w:p>
        </w:tc>
        <w:tc>
          <w:tcPr>
            <w:tcW w:w="4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5B9BD5" w:themeFill="accent1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F1EA52E" w14:textId="63F1861F" w:rsidR="00A52E0B" w:rsidRPr="00AE41D2" w:rsidRDefault="00A52E0B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  <w:b/>
                <w:bCs/>
                <w:lang w:val="en-US"/>
              </w:rPr>
              <w:t>Email ID</w:t>
            </w:r>
          </w:p>
        </w:tc>
      </w:tr>
      <w:tr w:rsidR="00A52E0B" w:rsidRPr="00AE41D2" w14:paraId="61409BC9" w14:textId="77777777" w:rsidTr="32A12087">
        <w:trPr>
          <w:trHeight w:val="572"/>
        </w:trPr>
        <w:tc>
          <w:tcPr>
            <w:tcW w:w="42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4A57C79" w14:textId="44A29A5C" w:rsidR="00A52E0B" w:rsidRPr="00AE41D2" w:rsidRDefault="31A69F7A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  <w:lang w:val="en-US"/>
              </w:rPr>
              <w:t>1. </w:t>
            </w:r>
            <w:r w:rsidR="2FF6D6E9" w:rsidRPr="00AE41D2">
              <w:rPr>
                <w:rFonts w:cstheme="minorHAnsi"/>
                <w:lang w:val="en-US"/>
              </w:rPr>
              <w:t xml:space="preserve"> </w:t>
            </w:r>
            <w:proofErr w:type="spellStart"/>
            <w:r w:rsidR="2FF6D6E9" w:rsidRPr="00AE41D2">
              <w:rPr>
                <w:rFonts w:cstheme="minorHAnsi"/>
                <w:lang w:val="en-US"/>
              </w:rPr>
              <w:t>Oluwaponmile</w:t>
            </w:r>
            <w:proofErr w:type="spellEnd"/>
            <w:r w:rsidR="2FF6D6E9" w:rsidRPr="00AE41D2">
              <w:rPr>
                <w:rFonts w:cstheme="minorHAnsi"/>
                <w:lang w:val="en-US"/>
              </w:rPr>
              <w:t xml:space="preserve"> </w:t>
            </w:r>
            <w:proofErr w:type="spellStart"/>
            <w:r w:rsidR="2FF6D6E9" w:rsidRPr="00AE41D2">
              <w:rPr>
                <w:rFonts w:cstheme="minorHAnsi"/>
                <w:lang w:val="en-US"/>
              </w:rPr>
              <w:t>Fapohunda</w:t>
            </w:r>
            <w:proofErr w:type="spellEnd"/>
          </w:p>
        </w:tc>
        <w:tc>
          <w:tcPr>
            <w:tcW w:w="42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BC0D02" w14:textId="11DCDA83" w:rsidR="00A52E0B" w:rsidRPr="00AE41D2" w:rsidRDefault="2FF6D6E9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  <w:lang w:val="en-US"/>
              </w:rPr>
              <w:t>8888625</w:t>
            </w:r>
          </w:p>
        </w:tc>
        <w:tc>
          <w:tcPr>
            <w:tcW w:w="4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A4EDB8" w14:textId="4771720A" w:rsidR="00A52E0B" w:rsidRPr="00AE41D2" w:rsidRDefault="65B3EEBA" w:rsidP="32A12087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  <w:lang w:val="en-US"/>
              </w:rPr>
              <w:t xml:space="preserve"> </w:t>
            </w:r>
            <w:r w:rsidR="2FF6D6E9" w:rsidRPr="00AE41D2">
              <w:rPr>
                <w:rFonts w:cstheme="minorHAnsi"/>
                <w:lang w:val="en-US"/>
              </w:rPr>
              <w:t>Ofapohunda8625@conestogac.on.ca</w:t>
            </w:r>
          </w:p>
        </w:tc>
      </w:tr>
      <w:tr w:rsidR="00A52E0B" w:rsidRPr="00AE41D2" w14:paraId="550DFBD5" w14:textId="77777777" w:rsidTr="32A12087">
        <w:trPr>
          <w:trHeight w:val="572"/>
        </w:trPr>
        <w:tc>
          <w:tcPr>
            <w:tcW w:w="42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6A55619" w14:textId="44728484" w:rsidR="00A52E0B" w:rsidRPr="00AE41D2" w:rsidRDefault="31A69F7A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  <w:lang w:val="en-US"/>
              </w:rPr>
              <w:t>2. </w:t>
            </w:r>
            <w:proofErr w:type="spellStart"/>
            <w:r w:rsidR="1445F70E" w:rsidRPr="00AE41D2">
              <w:rPr>
                <w:rFonts w:cstheme="minorHAnsi"/>
                <w:lang w:val="en-US"/>
              </w:rPr>
              <w:t>Gayathree</w:t>
            </w:r>
            <w:proofErr w:type="spellEnd"/>
            <w:r w:rsidR="1445F70E" w:rsidRPr="00AE41D2">
              <w:rPr>
                <w:rFonts w:cstheme="minorHAnsi"/>
                <w:lang w:val="en-US"/>
              </w:rPr>
              <w:t xml:space="preserve"> Gunasekaran</w:t>
            </w:r>
          </w:p>
        </w:tc>
        <w:tc>
          <w:tcPr>
            <w:tcW w:w="42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E082F0" w14:textId="63CD2D42" w:rsidR="00A52E0B" w:rsidRPr="00AE41D2" w:rsidRDefault="1445F70E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  <w:lang w:val="en-US"/>
              </w:rPr>
              <w:t>8900659</w:t>
            </w:r>
          </w:p>
        </w:tc>
        <w:tc>
          <w:tcPr>
            <w:tcW w:w="4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FE4BC06" w14:textId="371E0B49" w:rsidR="00A52E0B" w:rsidRPr="00AE41D2" w:rsidRDefault="31A69F7A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  <w:lang w:val="en-US"/>
              </w:rPr>
              <w:t> </w:t>
            </w:r>
            <w:r w:rsidR="2308B19B" w:rsidRPr="00AE41D2">
              <w:rPr>
                <w:rFonts w:cstheme="minorHAnsi"/>
                <w:lang w:val="en-US"/>
              </w:rPr>
              <w:t>ggunasekaran0659@conestogac.on.ca</w:t>
            </w:r>
          </w:p>
        </w:tc>
      </w:tr>
      <w:tr w:rsidR="00A52E0B" w:rsidRPr="00AE41D2" w14:paraId="5492B3E6" w14:textId="77777777" w:rsidTr="32A12087">
        <w:trPr>
          <w:trHeight w:val="572"/>
        </w:trPr>
        <w:tc>
          <w:tcPr>
            <w:tcW w:w="42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483096D" w14:textId="0DC68CAF" w:rsidR="00A52E0B" w:rsidRPr="00AE41D2" w:rsidRDefault="31A69F7A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  <w:lang w:val="en-US"/>
              </w:rPr>
              <w:t>3. </w:t>
            </w:r>
            <w:r w:rsidR="74506622" w:rsidRPr="00AE41D2">
              <w:rPr>
                <w:rFonts w:cstheme="minorHAnsi"/>
                <w:lang w:val="en-US"/>
              </w:rPr>
              <w:t>Vijetha Shetty</w:t>
            </w:r>
          </w:p>
        </w:tc>
        <w:tc>
          <w:tcPr>
            <w:tcW w:w="42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72F4E5" w14:textId="22166E45" w:rsidR="00A52E0B" w:rsidRPr="00AE41D2" w:rsidRDefault="74506622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  <w:lang w:val="en-US"/>
              </w:rPr>
              <w:t xml:space="preserve"> 8901753</w:t>
            </w:r>
          </w:p>
        </w:tc>
        <w:tc>
          <w:tcPr>
            <w:tcW w:w="4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20D556C" w14:textId="56712B46" w:rsidR="00A52E0B" w:rsidRPr="00AE41D2" w:rsidRDefault="796D9117" w:rsidP="32A12087">
            <w:pPr>
              <w:spacing w:after="0"/>
              <w:rPr>
                <w:rFonts w:cstheme="minorHAnsi"/>
              </w:rPr>
            </w:pPr>
            <w:r w:rsidRPr="00AE41D2">
              <w:rPr>
                <w:rFonts w:cstheme="minorHAnsi"/>
                <w:lang w:val="en-US"/>
              </w:rPr>
              <w:t xml:space="preserve"> </w:t>
            </w:r>
            <w:r w:rsidR="74506622" w:rsidRPr="00AE41D2">
              <w:rPr>
                <w:rFonts w:cstheme="minorHAnsi"/>
                <w:lang w:val="en-US"/>
              </w:rPr>
              <w:t>Vshetty1753@conestogac.on.ca</w:t>
            </w:r>
          </w:p>
        </w:tc>
      </w:tr>
      <w:tr w:rsidR="00A52E0B" w:rsidRPr="00AE41D2" w14:paraId="487F9BAB" w14:textId="77777777" w:rsidTr="32A12087">
        <w:trPr>
          <w:trHeight w:val="572"/>
        </w:trPr>
        <w:tc>
          <w:tcPr>
            <w:tcW w:w="42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B0C6A15" w14:textId="7E7A4BF6" w:rsidR="00A52E0B" w:rsidRPr="00AE41D2" w:rsidRDefault="31A69F7A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  <w:lang w:val="en-US"/>
              </w:rPr>
              <w:t>4. </w:t>
            </w:r>
            <w:r w:rsidR="7B61E026" w:rsidRPr="00AE41D2">
              <w:rPr>
                <w:rFonts w:cstheme="minorHAnsi"/>
                <w:lang w:val="en-US"/>
              </w:rPr>
              <w:t xml:space="preserve">Tochi </w:t>
            </w:r>
            <w:proofErr w:type="spellStart"/>
            <w:r w:rsidR="7B61E026" w:rsidRPr="00AE41D2">
              <w:rPr>
                <w:rFonts w:cstheme="minorHAnsi"/>
                <w:lang w:val="en-US"/>
              </w:rPr>
              <w:t>Madubueze</w:t>
            </w:r>
            <w:proofErr w:type="spellEnd"/>
          </w:p>
        </w:tc>
        <w:tc>
          <w:tcPr>
            <w:tcW w:w="42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AF8143" w14:textId="2E3E61F1" w:rsidR="00A52E0B" w:rsidRPr="00AE41D2" w:rsidRDefault="7B61E026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  <w:lang w:val="en-US"/>
              </w:rPr>
              <w:t>8891770</w:t>
            </w:r>
          </w:p>
        </w:tc>
        <w:tc>
          <w:tcPr>
            <w:tcW w:w="4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64E64D8" w14:textId="0732C39F" w:rsidR="00A52E0B" w:rsidRPr="00AE41D2" w:rsidRDefault="31A69F7A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  <w:lang w:val="en-US"/>
              </w:rPr>
              <w:t> </w:t>
            </w:r>
            <w:r w:rsidR="5AB452BF" w:rsidRPr="00AE41D2">
              <w:rPr>
                <w:rFonts w:cstheme="minorHAnsi"/>
                <w:lang w:val="en-US"/>
              </w:rPr>
              <w:t>Tmadubueze1770@conestogac.on.ca</w:t>
            </w:r>
          </w:p>
        </w:tc>
      </w:tr>
      <w:tr w:rsidR="00A52E0B" w:rsidRPr="00AE41D2" w14:paraId="6381EAB5" w14:textId="77777777" w:rsidTr="32A12087">
        <w:trPr>
          <w:trHeight w:val="652"/>
        </w:trPr>
        <w:tc>
          <w:tcPr>
            <w:tcW w:w="42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8B62B2B" w14:textId="3FF9E3B2" w:rsidR="00A52E0B" w:rsidRPr="00AE41D2" w:rsidRDefault="31A69F7A" w:rsidP="00A52E0B">
            <w:pPr>
              <w:rPr>
                <w:rFonts w:cstheme="minorHAnsi"/>
              </w:rPr>
            </w:pPr>
            <w:r w:rsidRPr="00AE41D2">
              <w:rPr>
                <w:rFonts w:cstheme="minorHAnsi"/>
                <w:lang w:val="en-US"/>
              </w:rPr>
              <w:t>5. </w:t>
            </w:r>
            <w:r w:rsidR="7564CC0D" w:rsidRPr="00AE41D2">
              <w:rPr>
                <w:rFonts w:cstheme="minorHAnsi"/>
                <w:lang w:val="en-US"/>
              </w:rPr>
              <w:t xml:space="preserve">Nneoma (Chinyere) Caroline </w:t>
            </w:r>
            <w:proofErr w:type="spellStart"/>
            <w:r w:rsidR="7564CC0D" w:rsidRPr="00AE41D2">
              <w:rPr>
                <w:rFonts w:cstheme="minorHAnsi"/>
                <w:lang w:val="en-US"/>
              </w:rPr>
              <w:t>Ukariaku</w:t>
            </w:r>
            <w:proofErr w:type="spellEnd"/>
          </w:p>
          <w:p w14:paraId="6283C9DC" w14:textId="3FF9E3B2" w:rsidR="00A52E0B" w:rsidRPr="00AE41D2" w:rsidRDefault="00A52E0B" w:rsidP="32A12087">
            <w:pPr>
              <w:rPr>
                <w:rFonts w:cstheme="minorHAnsi"/>
                <w:lang w:val="en-US"/>
              </w:rPr>
            </w:pPr>
          </w:p>
        </w:tc>
        <w:tc>
          <w:tcPr>
            <w:tcW w:w="42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8DDBA9" w14:textId="7AE5C873" w:rsidR="00A52E0B" w:rsidRPr="00AE41D2" w:rsidRDefault="7564CC0D" w:rsidP="00A52E0B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  <w:lang w:val="en-US"/>
              </w:rPr>
              <w:t>8794410</w:t>
            </w:r>
          </w:p>
        </w:tc>
        <w:tc>
          <w:tcPr>
            <w:tcW w:w="4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E3D57C" w14:textId="0E8454AE" w:rsidR="00A52E0B" w:rsidRPr="00AE41D2" w:rsidRDefault="31A69F7A" w:rsidP="32A12087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  <w:lang w:val="en-US"/>
              </w:rPr>
              <w:t> </w:t>
            </w:r>
            <w:r w:rsidR="54B73EA6" w:rsidRPr="00AE41D2">
              <w:rPr>
                <w:rFonts w:cstheme="minorHAnsi"/>
                <w:lang w:val="en-US"/>
              </w:rPr>
              <w:t>cukariaku4410@conestogac.on.ca</w:t>
            </w:r>
          </w:p>
        </w:tc>
      </w:tr>
      <w:tr w:rsidR="00A52E0B" w:rsidRPr="00AE41D2" w14:paraId="39373584" w14:textId="77777777" w:rsidTr="32A12087">
        <w:trPr>
          <w:trHeight w:val="1171"/>
        </w:trPr>
        <w:tc>
          <w:tcPr>
            <w:tcW w:w="1294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</w:tcPr>
          <w:p w14:paraId="5F13280F" w14:textId="22B1696A" w:rsidR="32A12087" w:rsidRPr="00AE41D2" w:rsidRDefault="31A69F7A" w:rsidP="32A12087">
            <w:pPr>
              <w:rPr>
                <w:rFonts w:cstheme="minorHAnsi"/>
              </w:rPr>
            </w:pPr>
            <w:r w:rsidRPr="00AE41D2">
              <w:rPr>
                <w:rFonts w:cstheme="minorHAnsi"/>
                <w:b/>
                <w:bCs/>
                <w:lang w:val="en-US"/>
              </w:rPr>
              <w:t>Project idea:</w:t>
            </w:r>
          </w:p>
          <w:p w14:paraId="0D1351D6" w14:textId="7E0E3BD2" w:rsidR="00A52E0B" w:rsidRPr="00AE41D2" w:rsidRDefault="31A69F7A" w:rsidP="32A12087">
            <w:pPr>
              <w:rPr>
                <w:rFonts w:cstheme="minorHAnsi"/>
                <w:lang w:val="en-US"/>
              </w:rPr>
            </w:pPr>
            <w:r w:rsidRPr="00AE41D2">
              <w:rPr>
                <w:rFonts w:cstheme="minorHAnsi"/>
                <w:lang w:val="en-US"/>
              </w:rPr>
              <w:t> </w:t>
            </w:r>
            <w:r w:rsidR="00AC92CE" w:rsidRPr="00AE41D2">
              <w:rPr>
                <w:rFonts w:cstheme="minorHAnsi"/>
                <w:b/>
                <w:bCs/>
                <w:lang w:val="en-US"/>
              </w:rPr>
              <w:t>SUSTAINABLE URBAN TRANSPORT INITIATIVE</w:t>
            </w:r>
            <w:r w:rsidR="20AF9E7E" w:rsidRPr="00AE41D2">
              <w:rPr>
                <w:rFonts w:cstheme="minorHAnsi"/>
                <w:b/>
                <w:bCs/>
                <w:lang w:val="en-US"/>
              </w:rPr>
              <w:t xml:space="preserve"> IN WATERLOO, KITCHENER</w:t>
            </w:r>
            <w:r w:rsidR="3E74E95D" w:rsidRPr="00AE41D2">
              <w:rPr>
                <w:rFonts w:cstheme="minorHAnsi"/>
                <w:b/>
                <w:bCs/>
                <w:lang w:val="en-US"/>
              </w:rPr>
              <w:t xml:space="preserve">, </w:t>
            </w:r>
            <w:r w:rsidR="20AF9E7E" w:rsidRPr="00AE41D2">
              <w:rPr>
                <w:rFonts w:cstheme="minorHAnsi"/>
                <w:b/>
                <w:bCs/>
                <w:lang w:val="en-US"/>
              </w:rPr>
              <w:t>AND CAMBRIDGE</w:t>
            </w:r>
            <w:r w:rsidR="06369A90" w:rsidRPr="00AE41D2">
              <w:rPr>
                <w:rFonts w:cstheme="minorHAnsi"/>
                <w:b/>
                <w:bCs/>
                <w:lang w:val="en-US"/>
              </w:rPr>
              <w:t xml:space="preserve"> FOCUSING ON GRAND RIVER TRANSIT.</w:t>
            </w:r>
            <w:r w:rsidR="06369A90" w:rsidRPr="00AE41D2">
              <w:rPr>
                <w:rFonts w:cstheme="minorHAnsi"/>
                <w:lang w:val="en-US"/>
              </w:rPr>
              <w:t xml:space="preserve"> </w:t>
            </w:r>
          </w:p>
        </w:tc>
      </w:tr>
      <w:tr w:rsidR="00A52E0B" w:rsidRPr="00AE41D2" w14:paraId="4F055813" w14:textId="77777777" w:rsidTr="32A12087">
        <w:trPr>
          <w:trHeight w:val="3149"/>
        </w:trPr>
        <w:tc>
          <w:tcPr>
            <w:tcW w:w="1294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</w:tcPr>
          <w:p w14:paraId="42DE2791" w14:textId="4BD1247B" w:rsidR="32A12087" w:rsidRPr="00AE41D2" w:rsidRDefault="31A69F7A" w:rsidP="32A1208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AE41D2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Project Value Proposition</w:t>
            </w:r>
            <w:r w:rsidR="0CC1FE24" w:rsidRPr="00AE41D2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: </w:t>
            </w:r>
            <w:r w:rsidR="0CC1FE24" w:rsidRPr="00493447">
              <w:rPr>
                <w:rFonts w:cstheme="minorHAnsi"/>
                <w:sz w:val="24"/>
                <w:szCs w:val="24"/>
                <w:lang w:val="en-US"/>
              </w:rPr>
              <w:t>Why</w:t>
            </w:r>
            <w:r w:rsidRPr="00493447">
              <w:rPr>
                <w:rFonts w:cstheme="minorHAnsi"/>
                <w:sz w:val="24"/>
                <w:szCs w:val="24"/>
                <w:lang w:val="en-US"/>
              </w:rPr>
              <w:t xml:space="preserve"> is this an Important Project?</w:t>
            </w:r>
          </w:p>
          <w:p w14:paraId="4965F66F" w14:textId="2B508A2A" w:rsidR="32A12087" w:rsidRPr="00AE41D2" w:rsidRDefault="46DCD0E0" w:rsidP="32A12087">
            <w:pPr>
              <w:jc w:val="both"/>
              <w:rPr>
                <w:rFonts w:cstheme="minorHAnsi"/>
                <w:sz w:val="24"/>
                <w:szCs w:val="24"/>
              </w:rPr>
            </w:pPr>
            <w:r w:rsidRPr="00AE41D2">
              <w:rPr>
                <w:rFonts w:cstheme="minorHAnsi"/>
                <w:b/>
                <w:bCs/>
                <w:sz w:val="24"/>
                <w:szCs w:val="24"/>
              </w:rPr>
              <w:t>Industry:</w:t>
            </w:r>
            <w:r w:rsidRPr="00AE41D2">
              <w:rPr>
                <w:rFonts w:cstheme="minorHAnsi"/>
                <w:sz w:val="24"/>
                <w:szCs w:val="24"/>
              </w:rPr>
              <w:t xml:space="preserve"> Logistics and Supply Chain</w:t>
            </w:r>
          </w:p>
          <w:p w14:paraId="46270A5D" w14:textId="651D2CE7" w:rsidR="32A12087" w:rsidRPr="00AE41D2" w:rsidRDefault="776EFCD7" w:rsidP="32A1208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Description:</w:t>
            </w:r>
          </w:p>
          <w:p w14:paraId="033362E3" w14:textId="7BF3060E" w:rsidR="32A12087" w:rsidRPr="00AE41D2" w:rsidRDefault="29601DBE" w:rsidP="32A12087">
            <w:pPr>
              <w:jc w:val="both"/>
              <w:rPr>
                <w:rFonts w:cstheme="minorHAnsi"/>
                <w:sz w:val="24"/>
                <w:szCs w:val="24"/>
              </w:rPr>
            </w:pPr>
            <w:r w:rsidRPr="00AE41D2">
              <w:rPr>
                <w:rFonts w:cstheme="minorHAnsi"/>
                <w:sz w:val="24"/>
                <w:szCs w:val="24"/>
              </w:rPr>
              <w:t>This project aims to establish a sustainable urban transportation initiative spanning the Waterloo Region, encompassing three cities and four townships. It addresses the growing demand for efficient and environmentally friendly urban transportation solutions, with a particular emphasis on improving Grand River Transit. The project involves developing and implementing a comprehensive public transportation system featuring electric buses, secure carpooling services, bike-sharing programs, and enhanced pedestrian infrastructure to promote sustainable mobility within the region.</w:t>
            </w:r>
          </w:p>
          <w:p w14:paraId="71621932" w14:textId="130D2FE4" w:rsidR="32A12087" w:rsidRPr="00AE41D2" w:rsidRDefault="0E6392CC" w:rsidP="32A1208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Problem/Opportunity:</w:t>
            </w:r>
          </w:p>
          <w:p w14:paraId="2E9F0936" w14:textId="36713DB1" w:rsidR="32A12087" w:rsidRPr="00AE41D2" w:rsidRDefault="0E823EC1" w:rsidP="32A1208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sz w:val="24"/>
                <w:szCs w:val="24"/>
                <w:lang w:val="en-US"/>
              </w:rPr>
              <w:t xml:space="preserve">The growing population of international students in Waterloo, Kitchener, and Cambridge has presented both challenges and opportunities. The quality of transportation services, particularly Grand River Transit (GRT), has experienced a decline, resulting in issues such as bus congestion, frequent delays, and unreliable schedules. Furthermore, the environmental impact of the GRT, with all 285 buses and </w:t>
            </w:r>
            <w:bookmarkStart w:id="0" w:name="_Int_k52pVG31"/>
            <w:proofErr w:type="spellStart"/>
            <w:r w:rsidRPr="00AE41D2">
              <w:rPr>
                <w:rFonts w:cstheme="minorHAnsi"/>
                <w:sz w:val="24"/>
                <w:szCs w:val="24"/>
                <w:lang w:val="en-US"/>
              </w:rPr>
              <w:t>MobilityPLUS</w:t>
            </w:r>
            <w:bookmarkEnd w:id="0"/>
            <w:proofErr w:type="spellEnd"/>
            <w:r w:rsidRPr="00AE41D2">
              <w:rPr>
                <w:rFonts w:cstheme="minorHAnsi"/>
                <w:sz w:val="24"/>
                <w:szCs w:val="24"/>
                <w:lang w:val="en-US"/>
              </w:rPr>
              <w:t xml:space="preserve"> vehicles relying on fossil fuels, has raised concerns regarding carbon emissions and their adverse effects on the environment.</w:t>
            </w:r>
          </w:p>
          <w:p w14:paraId="2C63FDD2" w14:textId="353C4B2F" w:rsidR="00FA75E4" w:rsidRPr="00AE41D2" w:rsidRDefault="799BEECE" w:rsidP="32A1208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sz w:val="24"/>
                <w:szCs w:val="24"/>
                <w:lang w:val="en-US"/>
              </w:rPr>
              <w:t>To satisfy the changing demands of the community and provide effective, environmentally friendly transport options for both locals and internati</w:t>
            </w:r>
            <w:r w:rsidR="79ADCF9B" w:rsidRPr="00AE41D2">
              <w:rPr>
                <w:rFonts w:cstheme="minorHAnsi"/>
                <w:sz w:val="24"/>
                <w:szCs w:val="24"/>
                <w:lang w:val="en-US"/>
              </w:rPr>
              <w:t>onal students, it is crucial to improve GRT’s services and shift to more sustainable transportation choices.</w:t>
            </w:r>
          </w:p>
          <w:p w14:paraId="025DD4E6" w14:textId="7FAA93AA" w:rsidR="32A12087" w:rsidRPr="00AE41D2" w:rsidRDefault="111FD049" w:rsidP="32A1208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Value/Benefit</w:t>
            </w:r>
            <w:r w:rsidR="776C1851" w:rsidRPr="00AE41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2642C931" w14:textId="2E013713" w:rsidR="1D9C3944" w:rsidRPr="00AE41D2" w:rsidRDefault="1D9C3944" w:rsidP="32A12087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sz w:val="24"/>
                <w:szCs w:val="24"/>
                <w:lang w:val="en-US"/>
              </w:rPr>
              <w:t xml:space="preserve">Economic </w:t>
            </w:r>
            <w:r w:rsidR="00FA75E4" w:rsidRPr="00AE41D2">
              <w:rPr>
                <w:rFonts w:cstheme="minorHAnsi"/>
                <w:sz w:val="24"/>
                <w:szCs w:val="24"/>
                <w:lang w:val="en-US"/>
              </w:rPr>
              <w:t>prosperity:</w:t>
            </w:r>
            <w:r w:rsidRPr="00AE41D2">
              <w:rPr>
                <w:rFonts w:cstheme="minorHAnsi"/>
                <w:sz w:val="24"/>
                <w:szCs w:val="24"/>
                <w:lang w:val="en-US"/>
              </w:rPr>
              <w:t xml:space="preserve"> an efficient public transit system will</w:t>
            </w:r>
            <w:r w:rsidR="5B867026" w:rsidRPr="00AE41D2">
              <w:rPr>
                <w:rFonts w:cstheme="minorHAnsi"/>
                <w:sz w:val="24"/>
                <w:szCs w:val="24"/>
                <w:lang w:val="en-US"/>
              </w:rPr>
              <w:t xml:space="preserve"> stimulate economic growth</w:t>
            </w:r>
            <w:r w:rsidR="39D0563D" w:rsidRPr="00AE41D2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  <w:p w14:paraId="574C650E" w14:textId="0329379F" w:rsidR="1D9C3944" w:rsidRPr="00AE41D2" w:rsidRDefault="1D9C3944" w:rsidP="32A12087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sz w:val="24"/>
                <w:szCs w:val="24"/>
                <w:lang w:val="en-US"/>
              </w:rPr>
              <w:t>Reduction in Carbon Footprint; an eco-friendly transportation will contribute to global sustainable development goals</w:t>
            </w:r>
            <w:r w:rsidR="5DAA1249" w:rsidRPr="00AE41D2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5D13962E" w14:textId="3553A6DA" w:rsidR="4DA8CDC1" w:rsidRPr="00AE41D2" w:rsidRDefault="4DA8CDC1" w:rsidP="32A12087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sz w:val="24"/>
                <w:szCs w:val="24"/>
                <w:lang w:val="en-US"/>
              </w:rPr>
              <w:t>Enhanced quality of life, residents will enjoy reduced commute times and less traffic congestion</w:t>
            </w:r>
            <w:r w:rsidR="15E86117" w:rsidRPr="00AE41D2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  <w:p w14:paraId="245619B1" w14:textId="181D4874" w:rsidR="32A12087" w:rsidRPr="00AE41D2" w:rsidRDefault="2D032975" w:rsidP="32A12087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sz w:val="24"/>
                <w:szCs w:val="24"/>
                <w:lang w:val="en-US"/>
              </w:rPr>
              <w:t>Stakeholders will benefit from higher customer satisfaction and compliance with changing environmental standards, increasing their market position and operational excellence in the Ontario and Canada</w:t>
            </w:r>
            <w:r w:rsidR="7A07A09C" w:rsidRPr="00AE41D2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  <w:p w14:paraId="6436BB04" w14:textId="77777777" w:rsidR="00FA75E4" w:rsidRPr="00AE41D2" w:rsidRDefault="00FA75E4" w:rsidP="32A1208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1041BDB4" w14:textId="31715781" w:rsidR="32A12087" w:rsidRPr="00AE41D2" w:rsidRDefault="2C7E387A" w:rsidP="32A1208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 xml:space="preserve">Alignment with </w:t>
            </w:r>
            <w:r w:rsidR="4E26AFE4" w:rsidRPr="00AE41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Sustainable Development Goals</w:t>
            </w:r>
            <w:r w:rsidR="0E6392CC" w:rsidRPr="00AE41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1DF52CFA" w14:textId="04264B42" w:rsidR="0E6392CC" w:rsidRPr="00AE41D2" w:rsidRDefault="0E6392CC" w:rsidP="00FA75E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sz w:val="24"/>
                <w:szCs w:val="24"/>
                <w:lang w:val="en-US"/>
              </w:rPr>
              <w:t>Through the reduction of traffic congestion/pollution</w:t>
            </w:r>
            <w:r w:rsidR="39CA8490" w:rsidRPr="00AE41D2">
              <w:rPr>
                <w:rFonts w:cstheme="minorHAnsi"/>
                <w:sz w:val="24"/>
                <w:szCs w:val="24"/>
                <w:lang w:val="en-US"/>
              </w:rPr>
              <w:t xml:space="preserve"> and transportation options </w:t>
            </w:r>
            <w:r w:rsidR="2BCC8833" w:rsidRPr="00AE41D2">
              <w:rPr>
                <w:rFonts w:cstheme="minorHAnsi"/>
                <w:sz w:val="24"/>
                <w:szCs w:val="24"/>
                <w:lang w:val="en-US"/>
              </w:rPr>
              <w:t xml:space="preserve">that </w:t>
            </w:r>
            <w:r w:rsidR="39CA8490" w:rsidRPr="00AE41D2">
              <w:rPr>
                <w:rFonts w:cstheme="minorHAnsi"/>
                <w:sz w:val="24"/>
                <w:szCs w:val="24"/>
                <w:lang w:val="en-US"/>
              </w:rPr>
              <w:t>are eco-friendly, this project directly aligns with</w:t>
            </w:r>
            <w:r w:rsidR="6B4ED4E8" w:rsidRPr="00AE41D2">
              <w:rPr>
                <w:rFonts w:cstheme="minorHAnsi"/>
                <w:sz w:val="24"/>
                <w:szCs w:val="24"/>
                <w:lang w:val="en-US"/>
              </w:rPr>
              <w:t xml:space="preserve"> the following SDGs: </w:t>
            </w:r>
          </w:p>
          <w:p w14:paraId="5A0D590E" w14:textId="1DC82555" w:rsidR="0E6392CC" w:rsidRPr="00AE41D2" w:rsidRDefault="0E6392CC" w:rsidP="32A1208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sz w:val="24"/>
                <w:szCs w:val="24"/>
                <w:lang w:val="en-US"/>
              </w:rPr>
              <w:t>SDG 7 - Affordable and Clean Energy</w:t>
            </w:r>
            <w:r w:rsidR="283A7F3E" w:rsidRPr="00AE41D2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33F3B46D" w14:textId="6AF6B57C" w:rsidR="0E6392CC" w:rsidRPr="00AE41D2" w:rsidRDefault="0E6392CC" w:rsidP="32A1208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sz w:val="24"/>
                <w:szCs w:val="24"/>
                <w:lang w:val="en-US"/>
              </w:rPr>
              <w:t>SDG 11 - Sustainable Cities and Communities</w:t>
            </w:r>
            <w:r w:rsidR="5959254E" w:rsidRPr="00AE41D2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078FC168" w14:textId="7ECA1AEC" w:rsidR="32A12087" w:rsidRPr="00AE41D2" w:rsidRDefault="0E6392CC" w:rsidP="32A1208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sz w:val="24"/>
                <w:szCs w:val="24"/>
                <w:lang w:val="en-US"/>
              </w:rPr>
              <w:t>SDG 13 - Climate Action.</w:t>
            </w:r>
          </w:p>
          <w:p w14:paraId="61CD0ECA" w14:textId="4C21C97D" w:rsidR="32A12087" w:rsidRPr="00AE41D2" w:rsidRDefault="0BD0AB13" w:rsidP="32A12087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Expected Outcomes:</w:t>
            </w:r>
          </w:p>
          <w:p w14:paraId="72E9B490" w14:textId="427C21CB" w:rsidR="4028B387" w:rsidRPr="00AE41D2" w:rsidRDefault="4028B387" w:rsidP="32A12087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sz w:val="24"/>
                <w:szCs w:val="24"/>
                <w:lang w:val="en-US"/>
              </w:rPr>
              <w:t xml:space="preserve">Reduction in </w:t>
            </w:r>
            <w:r w:rsidR="067F79AE" w:rsidRPr="00AE41D2">
              <w:rPr>
                <w:rFonts w:cstheme="minorHAnsi"/>
                <w:sz w:val="24"/>
                <w:szCs w:val="24"/>
                <w:lang w:val="en-US"/>
              </w:rPr>
              <w:t xml:space="preserve">GRT </w:t>
            </w:r>
            <w:r w:rsidRPr="00AE41D2">
              <w:rPr>
                <w:rFonts w:cstheme="minorHAnsi"/>
                <w:sz w:val="24"/>
                <w:szCs w:val="24"/>
                <w:lang w:val="en-US"/>
              </w:rPr>
              <w:t xml:space="preserve">carbon </w:t>
            </w:r>
            <w:r w:rsidR="721AE6EC" w:rsidRPr="00AE41D2">
              <w:rPr>
                <w:rFonts w:cstheme="minorHAnsi"/>
                <w:sz w:val="24"/>
                <w:szCs w:val="24"/>
                <w:lang w:val="en-US"/>
              </w:rPr>
              <w:t>emissions</w:t>
            </w:r>
            <w:r w:rsidR="0577E0BD" w:rsidRPr="00AE41D2">
              <w:rPr>
                <w:rFonts w:cstheme="minorHAnsi"/>
                <w:sz w:val="24"/>
                <w:szCs w:val="24"/>
                <w:lang w:val="en-US"/>
              </w:rPr>
              <w:t xml:space="preserve"> by</w:t>
            </w:r>
            <w:r w:rsidR="25CAD04B" w:rsidRPr="00AE41D2">
              <w:rPr>
                <w:rFonts w:cstheme="minorHAnsi"/>
                <w:sz w:val="24"/>
                <w:szCs w:val="24"/>
                <w:lang w:val="en-US"/>
              </w:rPr>
              <w:t xml:space="preserve"> 25% after </w:t>
            </w:r>
            <w:r w:rsidR="1D90596B" w:rsidRPr="00AE41D2">
              <w:rPr>
                <w:rFonts w:cstheme="minorHAnsi"/>
                <w:sz w:val="24"/>
                <w:szCs w:val="24"/>
                <w:lang w:val="en-US"/>
              </w:rPr>
              <w:t>one</w:t>
            </w:r>
            <w:r w:rsidR="25CAD04B" w:rsidRPr="00AE41D2">
              <w:rPr>
                <w:rFonts w:cstheme="minorHAnsi"/>
                <w:sz w:val="24"/>
                <w:szCs w:val="24"/>
                <w:lang w:val="en-US"/>
              </w:rPr>
              <w:t xml:space="preserve"> year of project execution</w:t>
            </w:r>
            <w:r w:rsidR="5089D3B8" w:rsidRPr="00AE41D2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2776C709" w14:textId="447E215C" w:rsidR="6BB07613" w:rsidRPr="00AE41D2" w:rsidRDefault="6BB07613" w:rsidP="32A12087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sz w:val="24"/>
                <w:szCs w:val="24"/>
                <w:lang w:val="en-US"/>
              </w:rPr>
              <w:t>The GRT bus's capacity will be set at 70-80 passengers to prevent congestion</w:t>
            </w:r>
            <w:r w:rsidR="2B9A18D7" w:rsidRPr="00AE41D2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1F91108A" w14:textId="29DE0196" w:rsidR="32A12087" w:rsidRPr="00AE41D2" w:rsidRDefault="30BFCC1E" w:rsidP="32A12087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sz w:val="24"/>
                <w:szCs w:val="24"/>
                <w:lang w:val="en-US"/>
              </w:rPr>
              <w:t>99</w:t>
            </w:r>
            <w:r w:rsidR="1602DC13" w:rsidRPr="00AE41D2">
              <w:rPr>
                <w:rFonts w:cstheme="minorHAnsi"/>
                <w:sz w:val="24"/>
                <w:szCs w:val="24"/>
                <w:lang w:val="en-US"/>
              </w:rPr>
              <w:t xml:space="preserve">% </w:t>
            </w:r>
            <w:r w:rsidR="2FCED828" w:rsidRPr="00AE41D2">
              <w:rPr>
                <w:rFonts w:cstheme="minorHAnsi"/>
                <w:sz w:val="24"/>
                <w:szCs w:val="24"/>
                <w:lang w:val="en-US"/>
              </w:rPr>
              <w:t>increase in</w:t>
            </w:r>
            <w:r w:rsidR="1602DC13" w:rsidRPr="00AE41D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28A43403" w:rsidRPr="00AE41D2">
              <w:rPr>
                <w:rFonts w:cstheme="minorHAnsi"/>
                <w:sz w:val="24"/>
                <w:szCs w:val="24"/>
                <w:lang w:val="en-US"/>
              </w:rPr>
              <w:t>our</w:t>
            </w:r>
            <w:r w:rsidR="1602DC13" w:rsidRPr="00AE41D2">
              <w:rPr>
                <w:rFonts w:cstheme="minorHAnsi"/>
                <w:sz w:val="24"/>
                <w:szCs w:val="24"/>
                <w:lang w:val="en-US"/>
              </w:rPr>
              <w:t xml:space="preserve"> efficiency</w:t>
            </w:r>
            <w:r w:rsidR="10442BBF" w:rsidRPr="00AE41D2">
              <w:rPr>
                <w:rFonts w:cstheme="minorHAnsi"/>
                <w:sz w:val="24"/>
                <w:szCs w:val="24"/>
                <w:lang w:val="en-US"/>
              </w:rPr>
              <w:t xml:space="preserve">, this will be measured based on </w:t>
            </w:r>
            <w:r w:rsidR="3037BF87" w:rsidRPr="00AE41D2">
              <w:rPr>
                <w:rFonts w:cstheme="minorHAnsi"/>
                <w:sz w:val="24"/>
                <w:szCs w:val="24"/>
                <w:lang w:val="en-US"/>
              </w:rPr>
              <w:t xml:space="preserve">a </w:t>
            </w:r>
            <w:r w:rsidR="10442BBF" w:rsidRPr="00AE41D2">
              <w:rPr>
                <w:rFonts w:cstheme="minorHAnsi"/>
                <w:sz w:val="24"/>
                <w:szCs w:val="24"/>
                <w:lang w:val="en-US"/>
              </w:rPr>
              <w:t>survey about customer satisfaction</w:t>
            </w:r>
            <w:r w:rsidR="71DFA612" w:rsidRPr="00AE41D2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49574B86" w14:textId="473BA830" w:rsidR="32A12087" w:rsidRPr="00AE41D2" w:rsidRDefault="0E6392CC" w:rsidP="32A1208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b/>
                <w:bCs/>
                <w:sz w:val="24"/>
                <w:szCs w:val="24"/>
                <w:lang w:val="en-US"/>
              </w:rPr>
              <w:t>Project Duration:</w:t>
            </w:r>
            <w:r w:rsidRPr="00AE41D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58123EF0" w14:textId="4630B189" w:rsidR="00A52E0B" w:rsidRPr="00AE41D2" w:rsidRDefault="0E6392CC" w:rsidP="32A12087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E41D2">
              <w:rPr>
                <w:rFonts w:cstheme="minorHAnsi"/>
                <w:sz w:val="24"/>
                <w:szCs w:val="24"/>
                <w:lang w:val="en-US"/>
              </w:rPr>
              <w:t xml:space="preserve">18 months (about </w:t>
            </w:r>
            <w:r w:rsidR="2FE0829B" w:rsidRPr="00AE41D2">
              <w:rPr>
                <w:rFonts w:cstheme="minorHAnsi"/>
                <w:sz w:val="24"/>
                <w:szCs w:val="24"/>
                <w:lang w:val="en-US"/>
              </w:rPr>
              <w:t xml:space="preserve">one </w:t>
            </w:r>
            <w:r w:rsidRPr="00AE41D2">
              <w:rPr>
                <w:rFonts w:cstheme="minorHAnsi"/>
                <w:sz w:val="24"/>
                <w:szCs w:val="24"/>
                <w:lang w:val="en-US"/>
              </w:rPr>
              <w:t>and a half years)</w:t>
            </w:r>
          </w:p>
        </w:tc>
      </w:tr>
    </w:tbl>
    <w:p w14:paraId="2A694759" w14:textId="77777777" w:rsidR="00905C11" w:rsidRPr="00AE41D2" w:rsidRDefault="00905C11" w:rsidP="00905C11">
      <w:pPr>
        <w:rPr>
          <w:rFonts w:cstheme="minorHAnsi"/>
        </w:rPr>
      </w:pPr>
    </w:p>
    <w:p w14:paraId="54CDA409" w14:textId="77777777" w:rsidR="00905C11" w:rsidRPr="00AE41D2" w:rsidRDefault="00905C11" w:rsidP="00905C11">
      <w:pPr>
        <w:rPr>
          <w:rFonts w:cstheme="minorHAnsi"/>
        </w:rPr>
      </w:pPr>
    </w:p>
    <w:p w14:paraId="0120A785" w14:textId="77777777" w:rsidR="00A066E8" w:rsidRPr="00AE41D2" w:rsidRDefault="00A066E8">
      <w:pPr>
        <w:rPr>
          <w:rFonts w:cstheme="minorHAnsi"/>
        </w:rPr>
      </w:pPr>
    </w:p>
    <w:p w14:paraId="6389888C" w14:textId="77777777" w:rsidR="00A066E8" w:rsidRPr="00AE41D2" w:rsidRDefault="00A066E8">
      <w:pPr>
        <w:rPr>
          <w:rFonts w:cstheme="minorHAnsi"/>
        </w:rPr>
      </w:pPr>
    </w:p>
    <w:sectPr w:rsidR="00A066E8" w:rsidRPr="00AE41D2" w:rsidSect="007B2B3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3D8B3" w14:textId="77777777" w:rsidR="00B03AE4" w:rsidRDefault="00B03AE4" w:rsidP="00A066E8">
      <w:pPr>
        <w:spacing w:after="0" w:line="240" w:lineRule="auto"/>
      </w:pPr>
      <w:r>
        <w:separator/>
      </w:r>
    </w:p>
  </w:endnote>
  <w:endnote w:type="continuationSeparator" w:id="0">
    <w:p w14:paraId="0472F361" w14:textId="77777777" w:rsidR="00B03AE4" w:rsidRDefault="00B03AE4" w:rsidP="00A0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DA8BD" w14:textId="77777777" w:rsidR="00B03AE4" w:rsidRDefault="00B03AE4" w:rsidP="00A066E8">
      <w:pPr>
        <w:spacing w:after="0" w:line="240" w:lineRule="auto"/>
      </w:pPr>
      <w:r>
        <w:separator/>
      </w:r>
    </w:p>
  </w:footnote>
  <w:footnote w:type="continuationSeparator" w:id="0">
    <w:p w14:paraId="115D52FE" w14:textId="77777777" w:rsidR="00B03AE4" w:rsidRDefault="00B03AE4" w:rsidP="00A066E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52pVG31" int2:invalidationBookmarkName="" int2:hashCode="tLE99L4K7vNONR" int2:id="RoL18rc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CD130"/>
    <w:multiLevelType w:val="hybridMultilevel"/>
    <w:tmpl w:val="1D464DF6"/>
    <w:lvl w:ilvl="0" w:tplc="3A484CB0">
      <w:start w:val="1"/>
      <w:numFmt w:val="decimal"/>
      <w:lvlText w:val="%1-"/>
      <w:lvlJc w:val="left"/>
      <w:pPr>
        <w:ind w:left="720" w:hanging="360"/>
      </w:pPr>
    </w:lvl>
    <w:lvl w:ilvl="1" w:tplc="83803042">
      <w:start w:val="1"/>
      <w:numFmt w:val="lowerLetter"/>
      <w:lvlText w:val="%2."/>
      <w:lvlJc w:val="left"/>
      <w:pPr>
        <w:ind w:left="1440" w:hanging="360"/>
      </w:pPr>
    </w:lvl>
    <w:lvl w:ilvl="2" w:tplc="9B581FC8">
      <w:start w:val="1"/>
      <w:numFmt w:val="lowerRoman"/>
      <w:lvlText w:val="%3."/>
      <w:lvlJc w:val="right"/>
      <w:pPr>
        <w:ind w:left="2160" w:hanging="180"/>
      </w:pPr>
    </w:lvl>
    <w:lvl w:ilvl="3" w:tplc="85E8918A">
      <w:start w:val="1"/>
      <w:numFmt w:val="decimal"/>
      <w:lvlText w:val="%4."/>
      <w:lvlJc w:val="left"/>
      <w:pPr>
        <w:ind w:left="2880" w:hanging="360"/>
      </w:pPr>
    </w:lvl>
    <w:lvl w:ilvl="4" w:tplc="D98C7322">
      <w:start w:val="1"/>
      <w:numFmt w:val="lowerLetter"/>
      <w:lvlText w:val="%5."/>
      <w:lvlJc w:val="left"/>
      <w:pPr>
        <w:ind w:left="3600" w:hanging="360"/>
      </w:pPr>
    </w:lvl>
    <w:lvl w:ilvl="5" w:tplc="7C94B1D6">
      <w:start w:val="1"/>
      <w:numFmt w:val="lowerRoman"/>
      <w:lvlText w:val="%6."/>
      <w:lvlJc w:val="right"/>
      <w:pPr>
        <w:ind w:left="4320" w:hanging="180"/>
      </w:pPr>
    </w:lvl>
    <w:lvl w:ilvl="6" w:tplc="07328150">
      <w:start w:val="1"/>
      <w:numFmt w:val="decimal"/>
      <w:lvlText w:val="%7."/>
      <w:lvlJc w:val="left"/>
      <w:pPr>
        <w:ind w:left="5040" w:hanging="360"/>
      </w:pPr>
    </w:lvl>
    <w:lvl w:ilvl="7" w:tplc="5B9E508E">
      <w:start w:val="1"/>
      <w:numFmt w:val="lowerLetter"/>
      <w:lvlText w:val="%8."/>
      <w:lvlJc w:val="left"/>
      <w:pPr>
        <w:ind w:left="5760" w:hanging="360"/>
      </w:pPr>
    </w:lvl>
    <w:lvl w:ilvl="8" w:tplc="CDAE38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08B2D"/>
    <w:multiLevelType w:val="hybridMultilevel"/>
    <w:tmpl w:val="D720A4FA"/>
    <w:lvl w:ilvl="0" w:tplc="7F6A8B1C">
      <w:start w:val="1"/>
      <w:numFmt w:val="decimal"/>
      <w:lvlText w:val="%1."/>
      <w:lvlJc w:val="left"/>
      <w:pPr>
        <w:ind w:left="720" w:hanging="360"/>
      </w:pPr>
    </w:lvl>
    <w:lvl w:ilvl="1" w:tplc="3ABA7E86">
      <w:start w:val="1"/>
      <w:numFmt w:val="lowerLetter"/>
      <w:lvlText w:val="%2."/>
      <w:lvlJc w:val="left"/>
      <w:pPr>
        <w:ind w:left="1440" w:hanging="360"/>
      </w:pPr>
    </w:lvl>
    <w:lvl w:ilvl="2" w:tplc="503A50FA">
      <w:start w:val="1"/>
      <w:numFmt w:val="lowerRoman"/>
      <w:lvlText w:val="%3."/>
      <w:lvlJc w:val="right"/>
      <w:pPr>
        <w:ind w:left="2160" w:hanging="180"/>
      </w:pPr>
    </w:lvl>
    <w:lvl w:ilvl="3" w:tplc="F91C558A">
      <w:start w:val="1"/>
      <w:numFmt w:val="decimal"/>
      <w:lvlText w:val="%4."/>
      <w:lvlJc w:val="left"/>
      <w:pPr>
        <w:ind w:left="2880" w:hanging="360"/>
      </w:pPr>
    </w:lvl>
    <w:lvl w:ilvl="4" w:tplc="F274CEDA">
      <w:start w:val="1"/>
      <w:numFmt w:val="lowerLetter"/>
      <w:lvlText w:val="%5."/>
      <w:lvlJc w:val="left"/>
      <w:pPr>
        <w:ind w:left="3600" w:hanging="360"/>
      </w:pPr>
    </w:lvl>
    <w:lvl w:ilvl="5" w:tplc="1D383D30">
      <w:start w:val="1"/>
      <w:numFmt w:val="lowerRoman"/>
      <w:lvlText w:val="%6."/>
      <w:lvlJc w:val="right"/>
      <w:pPr>
        <w:ind w:left="4320" w:hanging="180"/>
      </w:pPr>
    </w:lvl>
    <w:lvl w:ilvl="6" w:tplc="C6261934">
      <w:start w:val="1"/>
      <w:numFmt w:val="decimal"/>
      <w:lvlText w:val="%7."/>
      <w:lvlJc w:val="left"/>
      <w:pPr>
        <w:ind w:left="5040" w:hanging="360"/>
      </w:pPr>
    </w:lvl>
    <w:lvl w:ilvl="7" w:tplc="68026AFC">
      <w:start w:val="1"/>
      <w:numFmt w:val="lowerLetter"/>
      <w:lvlText w:val="%8."/>
      <w:lvlJc w:val="left"/>
      <w:pPr>
        <w:ind w:left="5760" w:hanging="360"/>
      </w:pPr>
    </w:lvl>
    <w:lvl w:ilvl="8" w:tplc="BFF810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161D3"/>
    <w:multiLevelType w:val="hybridMultilevel"/>
    <w:tmpl w:val="51D839B4"/>
    <w:lvl w:ilvl="0" w:tplc="393E7360">
      <w:start w:val="1"/>
      <w:numFmt w:val="decimal"/>
      <w:lvlText w:val="%1."/>
      <w:lvlJc w:val="left"/>
      <w:pPr>
        <w:ind w:left="720" w:hanging="360"/>
      </w:pPr>
    </w:lvl>
    <w:lvl w:ilvl="1" w:tplc="B664C590">
      <w:start w:val="1"/>
      <w:numFmt w:val="lowerLetter"/>
      <w:lvlText w:val="%2."/>
      <w:lvlJc w:val="left"/>
      <w:pPr>
        <w:ind w:left="1440" w:hanging="360"/>
      </w:pPr>
    </w:lvl>
    <w:lvl w:ilvl="2" w:tplc="A7A4BBA8">
      <w:start w:val="1"/>
      <w:numFmt w:val="lowerRoman"/>
      <w:lvlText w:val="%3."/>
      <w:lvlJc w:val="right"/>
      <w:pPr>
        <w:ind w:left="2160" w:hanging="180"/>
      </w:pPr>
    </w:lvl>
    <w:lvl w:ilvl="3" w:tplc="C3A8881E">
      <w:start w:val="1"/>
      <w:numFmt w:val="decimal"/>
      <w:lvlText w:val="%4."/>
      <w:lvlJc w:val="left"/>
      <w:pPr>
        <w:ind w:left="2880" w:hanging="360"/>
      </w:pPr>
    </w:lvl>
    <w:lvl w:ilvl="4" w:tplc="76CCF940">
      <w:start w:val="1"/>
      <w:numFmt w:val="lowerLetter"/>
      <w:lvlText w:val="%5."/>
      <w:lvlJc w:val="left"/>
      <w:pPr>
        <w:ind w:left="3600" w:hanging="360"/>
      </w:pPr>
    </w:lvl>
    <w:lvl w:ilvl="5" w:tplc="C1487F50">
      <w:start w:val="1"/>
      <w:numFmt w:val="lowerRoman"/>
      <w:lvlText w:val="%6."/>
      <w:lvlJc w:val="right"/>
      <w:pPr>
        <w:ind w:left="4320" w:hanging="180"/>
      </w:pPr>
    </w:lvl>
    <w:lvl w:ilvl="6" w:tplc="C270C26E">
      <w:start w:val="1"/>
      <w:numFmt w:val="decimal"/>
      <w:lvlText w:val="%7."/>
      <w:lvlJc w:val="left"/>
      <w:pPr>
        <w:ind w:left="5040" w:hanging="360"/>
      </w:pPr>
    </w:lvl>
    <w:lvl w:ilvl="7" w:tplc="6688D0E6">
      <w:start w:val="1"/>
      <w:numFmt w:val="lowerLetter"/>
      <w:lvlText w:val="%8."/>
      <w:lvlJc w:val="left"/>
      <w:pPr>
        <w:ind w:left="5760" w:hanging="360"/>
      </w:pPr>
    </w:lvl>
    <w:lvl w:ilvl="8" w:tplc="AA088A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C4A61"/>
    <w:multiLevelType w:val="hybridMultilevel"/>
    <w:tmpl w:val="C3FAD110"/>
    <w:lvl w:ilvl="0" w:tplc="0C4873A6">
      <w:start w:val="1"/>
      <w:numFmt w:val="decimal"/>
      <w:lvlText w:val="%1."/>
      <w:lvlJc w:val="left"/>
      <w:pPr>
        <w:ind w:left="720" w:hanging="360"/>
      </w:pPr>
    </w:lvl>
    <w:lvl w:ilvl="1" w:tplc="150E1EAE">
      <w:start w:val="1"/>
      <w:numFmt w:val="lowerLetter"/>
      <w:lvlText w:val="%2."/>
      <w:lvlJc w:val="left"/>
      <w:pPr>
        <w:ind w:left="1440" w:hanging="360"/>
      </w:pPr>
    </w:lvl>
    <w:lvl w:ilvl="2" w:tplc="468237B8">
      <w:start w:val="1"/>
      <w:numFmt w:val="lowerRoman"/>
      <w:lvlText w:val="%3."/>
      <w:lvlJc w:val="right"/>
      <w:pPr>
        <w:ind w:left="2160" w:hanging="180"/>
      </w:pPr>
    </w:lvl>
    <w:lvl w:ilvl="3" w:tplc="DD90A1A6">
      <w:start w:val="1"/>
      <w:numFmt w:val="decimal"/>
      <w:lvlText w:val="%4."/>
      <w:lvlJc w:val="left"/>
      <w:pPr>
        <w:ind w:left="2880" w:hanging="360"/>
      </w:pPr>
    </w:lvl>
    <w:lvl w:ilvl="4" w:tplc="FCD8B200">
      <w:start w:val="1"/>
      <w:numFmt w:val="lowerLetter"/>
      <w:lvlText w:val="%5."/>
      <w:lvlJc w:val="left"/>
      <w:pPr>
        <w:ind w:left="3600" w:hanging="360"/>
      </w:pPr>
    </w:lvl>
    <w:lvl w:ilvl="5" w:tplc="447CAB72">
      <w:start w:val="1"/>
      <w:numFmt w:val="lowerRoman"/>
      <w:lvlText w:val="%6."/>
      <w:lvlJc w:val="right"/>
      <w:pPr>
        <w:ind w:left="4320" w:hanging="180"/>
      </w:pPr>
    </w:lvl>
    <w:lvl w:ilvl="6" w:tplc="A81486F8">
      <w:start w:val="1"/>
      <w:numFmt w:val="decimal"/>
      <w:lvlText w:val="%7."/>
      <w:lvlJc w:val="left"/>
      <w:pPr>
        <w:ind w:left="5040" w:hanging="360"/>
      </w:pPr>
    </w:lvl>
    <w:lvl w:ilvl="7" w:tplc="76D64EA8">
      <w:start w:val="1"/>
      <w:numFmt w:val="lowerLetter"/>
      <w:lvlText w:val="%8."/>
      <w:lvlJc w:val="left"/>
      <w:pPr>
        <w:ind w:left="5760" w:hanging="360"/>
      </w:pPr>
    </w:lvl>
    <w:lvl w:ilvl="8" w:tplc="EFDC6C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AE600"/>
    <w:multiLevelType w:val="hybridMultilevel"/>
    <w:tmpl w:val="6B2C08D4"/>
    <w:lvl w:ilvl="0" w:tplc="E708C04E">
      <w:start w:val="1"/>
      <w:numFmt w:val="upperLetter"/>
      <w:lvlText w:val="%1)"/>
      <w:lvlJc w:val="left"/>
      <w:pPr>
        <w:ind w:left="720" w:hanging="360"/>
      </w:pPr>
    </w:lvl>
    <w:lvl w:ilvl="1" w:tplc="0C50BB38">
      <w:start w:val="1"/>
      <w:numFmt w:val="lowerLetter"/>
      <w:lvlText w:val="%2."/>
      <w:lvlJc w:val="left"/>
      <w:pPr>
        <w:ind w:left="1440" w:hanging="360"/>
      </w:pPr>
    </w:lvl>
    <w:lvl w:ilvl="2" w:tplc="E11CB55A">
      <w:start w:val="1"/>
      <w:numFmt w:val="lowerRoman"/>
      <w:lvlText w:val="%3."/>
      <w:lvlJc w:val="right"/>
      <w:pPr>
        <w:ind w:left="2160" w:hanging="180"/>
      </w:pPr>
    </w:lvl>
    <w:lvl w:ilvl="3" w:tplc="D204916E">
      <w:start w:val="1"/>
      <w:numFmt w:val="decimal"/>
      <w:lvlText w:val="%4."/>
      <w:lvlJc w:val="left"/>
      <w:pPr>
        <w:ind w:left="2880" w:hanging="360"/>
      </w:pPr>
    </w:lvl>
    <w:lvl w:ilvl="4" w:tplc="CB6EC796">
      <w:start w:val="1"/>
      <w:numFmt w:val="lowerLetter"/>
      <w:lvlText w:val="%5."/>
      <w:lvlJc w:val="left"/>
      <w:pPr>
        <w:ind w:left="3600" w:hanging="360"/>
      </w:pPr>
    </w:lvl>
    <w:lvl w:ilvl="5" w:tplc="52B2DD1E">
      <w:start w:val="1"/>
      <w:numFmt w:val="lowerRoman"/>
      <w:lvlText w:val="%6."/>
      <w:lvlJc w:val="right"/>
      <w:pPr>
        <w:ind w:left="4320" w:hanging="180"/>
      </w:pPr>
    </w:lvl>
    <w:lvl w:ilvl="6" w:tplc="434C3CF6">
      <w:start w:val="1"/>
      <w:numFmt w:val="decimal"/>
      <w:lvlText w:val="%7."/>
      <w:lvlJc w:val="left"/>
      <w:pPr>
        <w:ind w:left="5040" w:hanging="360"/>
      </w:pPr>
    </w:lvl>
    <w:lvl w:ilvl="7" w:tplc="0B2619FE">
      <w:start w:val="1"/>
      <w:numFmt w:val="lowerLetter"/>
      <w:lvlText w:val="%8."/>
      <w:lvlJc w:val="left"/>
      <w:pPr>
        <w:ind w:left="5760" w:hanging="360"/>
      </w:pPr>
    </w:lvl>
    <w:lvl w:ilvl="8" w:tplc="98A6BDB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554EA"/>
    <w:multiLevelType w:val="hybridMultilevel"/>
    <w:tmpl w:val="5C92C202"/>
    <w:lvl w:ilvl="0" w:tplc="6C56906A">
      <w:start w:val="1"/>
      <w:numFmt w:val="decimal"/>
      <w:lvlText w:val="%1-"/>
      <w:lvlJc w:val="left"/>
      <w:pPr>
        <w:ind w:left="720" w:hanging="360"/>
      </w:pPr>
    </w:lvl>
    <w:lvl w:ilvl="1" w:tplc="DDD008B2">
      <w:start w:val="1"/>
      <w:numFmt w:val="lowerLetter"/>
      <w:lvlText w:val="%2."/>
      <w:lvlJc w:val="left"/>
      <w:pPr>
        <w:ind w:left="1440" w:hanging="360"/>
      </w:pPr>
    </w:lvl>
    <w:lvl w:ilvl="2" w:tplc="DD3CE5D6">
      <w:start w:val="1"/>
      <w:numFmt w:val="lowerRoman"/>
      <w:lvlText w:val="%3."/>
      <w:lvlJc w:val="right"/>
      <w:pPr>
        <w:ind w:left="2160" w:hanging="180"/>
      </w:pPr>
    </w:lvl>
    <w:lvl w:ilvl="3" w:tplc="FF08776A">
      <w:start w:val="1"/>
      <w:numFmt w:val="decimal"/>
      <w:lvlText w:val="%4."/>
      <w:lvlJc w:val="left"/>
      <w:pPr>
        <w:ind w:left="2880" w:hanging="360"/>
      </w:pPr>
    </w:lvl>
    <w:lvl w:ilvl="4" w:tplc="A06E1736">
      <w:start w:val="1"/>
      <w:numFmt w:val="lowerLetter"/>
      <w:lvlText w:val="%5."/>
      <w:lvlJc w:val="left"/>
      <w:pPr>
        <w:ind w:left="3600" w:hanging="360"/>
      </w:pPr>
    </w:lvl>
    <w:lvl w:ilvl="5" w:tplc="E990E210">
      <w:start w:val="1"/>
      <w:numFmt w:val="lowerRoman"/>
      <w:lvlText w:val="%6."/>
      <w:lvlJc w:val="right"/>
      <w:pPr>
        <w:ind w:left="4320" w:hanging="180"/>
      </w:pPr>
    </w:lvl>
    <w:lvl w:ilvl="6" w:tplc="2AB84E60">
      <w:start w:val="1"/>
      <w:numFmt w:val="decimal"/>
      <w:lvlText w:val="%7."/>
      <w:lvlJc w:val="left"/>
      <w:pPr>
        <w:ind w:left="5040" w:hanging="360"/>
      </w:pPr>
    </w:lvl>
    <w:lvl w:ilvl="7" w:tplc="27C4FB5A">
      <w:start w:val="1"/>
      <w:numFmt w:val="lowerLetter"/>
      <w:lvlText w:val="%8."/>
      <w:lvlJc w:val="left"/>
      <w:pPr>
        <w:ind w:left="5760" w:hanging="360"/>
      </w:pPr>
    </w:lvl>
    <w:lvl w:ilvl="8" w:tplc="39FCEC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DB437"/>
    <w:multiLevelType w:val="hybridMultilevel"/>
    <w:tmpl w:val="E0E443C2"/>
    <w:lvl w:ilvl="0" w:tplc="C1042D40">
      <w:start w:val="1"/>
      <w:numFmt w:val="upperLetter"/>
      <w:lvlText w:val="%1)"/>
      <w:lvlJc w:val="left"/>
      <w:pPr>
        <w:ind w:left="720" w:hanging="360"/>
      </w:pPr>
    </w:lvl>
    <w:lvl w:ilvl="1" w:tplc="6B34175C">
      <w:start w:val="1"/>
      <w:numFmt w:val="lowerLetter"/>
      <w:lvlText w:val="%2."/>
      <w:lvlJc w:val="left"/>
      <w:pPr>
        <w:ind w:left="1440" w:hanging="360"/>
      </w:pPr>
    </w:lvl>
    <w:lvl w:ilvl="2" w:tplc="A12479A4">
      <w:start w:val="1"/>
      <w:numFmt w:val="lowerRoman"/>
      <w:lvlText w:val="%3."/>
      <w:lvlJc w:val="right"/>
      <w:pPr>
        <w:ind w:left="2160" w:hanging="180"/>
      </w:pPr>
    </w:lvl>
    <w:lvl w:ilvl="3" w:tplc="F070BAF0">
      <w:start w:val="1"/>
      <w:numFmt w:val="decimal"/>
      <w:lvlText w:val="%4."/>
      <w:lvlJc w:val="left"/>
      <w:pPr>
        <w:ind w:left="2880" w:hanging="360"/>
      </w:pPr>
    </w:lvl>
    <w:lvl w:ilvl="4" w:tplc="00308610">
      <w:start w:val="1"/>
      <w:numFmt w:val="lowerLetter"/>
      <w:lvlText w:val="%5."/>
      <w:lvlJc w:val="left"/>
      <w:pPr>
        <w:ind w:left="3600" w:hanging="360"/>
      </w:pPr>
    </w:lvl>
    <w:lvl w:ilvl="5" w:tplc="9D008488">
      <w:start w:val="1"/>
      <w:numFmt w:val="lowerRoman"/>
      <w:lvlText w:val="%6."/>
      <w:lvlJc w:val="right"/>
      <w:pPr>
        <w:ind w:left="4320" w:hanging="180"/>
      </w:pPr>
    </w:lvl>
    <w:lvl w:ilvl="6" w:tplc="D0169A3C">
      <w:start w:val="1"/>
      <w:numFmt w:val="decimal"/>
      <w:lvlText w:val="%7."/>
      <w:lvlJc w:val="left"/>
      <w:pPr>
        <w:ind w:left="5040" w:hanging="360"/>
      </w:pPr>
    </w:lvl>
    <w:lvl w:ilvl="7" w:tplc="99FE360A">
      <w:start w:val="1"/>
      <w:numFmt w:val="lowerLetter"/>
      <w:lvlText w:val="%8."/>
      <w:lvlJc w:val="left"/>
      <w:pPr>
        <w:ind w:left="5760" w:hanging="360"/>
      </w:pPr>
    </w:lvl>
    <w:lvl w:ilvl="8" w:tplc="8FCACB66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25016">
    <w:abstractNumId w:val="3"/>
  </w:num>
  <w:num w:numId="2" w16cid:durableId="1682466856">
    <w:abstractNumId w:val="1"/>
  </w:num>
  <w:num w:numId="3" w16cid:durableId="516775693">
    <w:abstractNumId w:val="2"/>
  </w:num>
  <w:num w:numId="4" w16cid:durableId="555777399">
    <w:abstractNumId w:val="0"/>
  </w:num>
  <w:num w:numId="5" w16cid:durableId="2092269037">
    <w:abstractNumId w:val="5"/>
  </w:num>
  <w:num w:numId="6" w16cid:durableId="253903330">
    <w:abstractNumId w:val="4"/>
  </w:num>
  <w:num w:numId="7" w16cid:durableId="18866765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zUwtbA0M7E0NDBS0lEKTi0uzszPAykwrAUAQ6s9fSwAAAA="/>
  </w:docVars>
  <w:rsids>
    <w:rsidRoot w:val="007B2B39"/>
    <w:rsid w:val="00127770"/>
    <w:rsid w:val="00176C5C"/>
    <w:rsid w:val="001C064A"/>
    <w:rsid w:val="00493447"/>
    <w:rsid w:val="00633702"/>
    <w:rsid w:val="007B2B39"/>
    <w:rsid w:val="00905C11"/>
    <w:rsid w:val="00A066E8"/>
    <w:rsid w:val="00A52E0B"/>
    <w:rsid w:val="00AB6FCE"/>
    <w:rsid w:val="00AC92CE"/>
    <w:rsid w:val="00AD467A"/>
    <w:rsid w:val="00AE41D2"/>
    <w:rsid w:val="00B03AE4"/>
    <w:rsid w:val="00B650D5"/>
    <w:rsid w:val="00BA57A9"/>
    <w:rsid w:val="00BB6BD5"/>
    <w:rsid w:val="00DD6BD9"/>
    <w:rsid w:val="00E846C9"/>
    <w:rsid w:val="00FA75E4"/>
    <w:rsid w:val="00FD3C26"/>
    <w:rsid w:val="0116E302"/>
    <w:rsid w:val="0140F553"/>
    <w:rsid w:val="0171202B"/>
    <w:rsid w:val="017C6260"/>
    <w:rsid w:val="0186F24A"/>
    <w:rsid w:val="01B7D6AB"/>
    <w:rsid w:val="01FA8129"/>
    <w:rsid w:val="02717D1C"/>
    <w:rsid w:val="02AA572E"/>
    <w:rsid w:val="0325DF41"/>
    <w:rsid w:val="03268735"/>
    <w:rsid w:val="03824F70"/>
    <w:rsid w:val="0389D84F"/>
    <w:rsid w:val="03AF79E7"/>
    <w:rsid w:val="03CF01E6"/>
    <w:rsid w:val="03F082A0"/>
    <w:rsid w:val="0411B4AE"/>
    <w:rsid w:val="054B4A48"/>
    <w:rsid w:val="0577E0BD"/>
    <w:rsid w:val="05EF086F"/>
    <w:rsid w:val="06369A90"/>
    <w:rsid w:val="0637F047"/>
    <w:rsid w:val="0666ADB3"/>
    <w:rsid w:val="067F79AE"/>
    <w:rsid w:val="06C17911"/>
    <w:rsid w:val="06EB63BA"/>
    <w:rsid w:val="071F4D46"/>
    <w:rsid w:val="07221A65"/>
    <w:rsid w:val="07379042"/>
    <w:rsid w:val="07476D50"/>
    <w:rsid w:val="07615CC2"/>
    <w:rsid w:val="07A78BB7"/>
    <w:rsid w:val="07BB21C2"/>
    <w:rsid w:val="07D755CA"/>
    <w:rsid w:val="07DDCB22"/>
    <w:rsid w:val="07EF5417"/>
    <w:rsid w:val="081BF2F2"/>
    <w:rsid w:val="085D4972"/>
    <w:rsid w:val="0882EB0A"/>
    <w:rsid w:val="08B4EA3C"/>
    <w:rsid w:val="08DB5B1E"/>
    <w:rsid w:val="0930F39C"/>
    <w:rsid w:val="09452CAD"/>
    <w:rsid w:val="09E60CD2"/>
    <w:rsid w:val="09F919D3"/>
    <w:rsid w:val="0A1C7483"/>
    <w:rsid w:val="0A3454D4"/>
    <w:rsid w:val="0A56EE08"/>
    <w:rsid w:val="0A62AF64"/>
    <w:rsid w:val="0B3CAD5F"/>
    <w:rsid w:val="0B94EA34"/>
    <w:rsid w:val="0BD0AB13"/>
    <w:rsid w:val="0BF29D07"/>
    <w:rsid w:val="0C38FC1E"/>
    <w:rsid w:val="0C71AD8C"/>
    <w:rsid w:val="0C747C4F"/>
    <w:rsid w:val="0CB13C45"/>
    <w:rsid w:val="0CC1FE24"/>
    <w:rsid w:val="0CDEB6B4"/>
    <w:rsid w:val="0CEC6182"/>
    <w:rsid w:val="0CF7B57D"/>
    <w:rsid w:val="0D00BEFE"/>
    <w:rsid w:val="0D30BA95"/>
    <w:rsid w:val="0D30DFB8"/>
    <w:rsid w:val="0D9A5026"/>
    <w:rsid w:val="0DDC3DAD"/>
    <w:rsid w:val="0E208C11"/>
    <w:rsid w:val="0E615A69"/>
    <w:rsid w:val="0E6392CC"/>
    <w:rsid w:val="0E823EC1"/>
    <w:rsid w:val="0E9D8788"/>
    <w:rsid w:val="0EC778B2"/>
    <w:rsid w:val="0ECCB019"/>
    <w:rsid w:val="0F536691"/>
    <w:rsid w:val="0FC4D99E"/>
    <w:rsid w:val="0FCE200D"/>
    <w:rsid w:val="0FE6D2BB"/>
    <w:rsid w:val="10442BBF"/>
    <w:rsid w:val="1068807A"/>
    <w:rsid w:val="10F7A60A"/>
    <w:rsid w:val="111FD049"/>
    <w:rsid w:val="11216725"/>
    <w:rsid w:val="115A2CF1"/>
    <w:rsid w:val="117A3E3E"/>
    <w:rsid w:val="11FE3094"/>
    <w:rsid w:val="125F99B2"/>
    <w:rsid w:val="127CA885"/>
    <w:rsid w:val="129BF397"/>
    <w:rsid w:val="129F14E9"/>
    <w:rsid w:val="13366CEA"/>
    <w:rsid w:val="1387449E"/>
    <w:rsid w:val="13F0694D"/>
    <w:rsid w:val="1417A097"/>
    <w:rsid w:val="1445F70E"/>
    <w:rsid w:val="1479142B"/>
    <w:rsid w:val="14D23D4B"/>
    <w:rsid w:val="1574BBC4"/>
    <w:rsid w:val="15B71044"/>
    <w:rsid w:val="15E86117"/>
    <w:rsid w:val="15ED5074"/>
    <w:rsid w:val="15F0C884"/>
    <w:rsid w:val="15FB97B2"/>
    <w:rsid w:val="1602DC13"/>
    <w:rsid w:val="1653AD63"/>
    <w:rsid w:val="1680002D"/>
    <w:rsid w:val="169E1EC9"/>
    <w:rsid w:val="176766C0"/>
    <w:rsid w:val="17CFEB83"/>
    <w:rsid w:val="17D08218"/>
    <w:rsid w:val="182AF161"/>
    <w:rsid w:val="186D7218"/>
    <w:rsid w:val="188D068D"/>
    <w:rsid w:val="18B1CD4F"/>
    <w:rsid w:val="18EC5425"/>
    <w:rsid w:val="1903BCA8"/>
    <w:rsid w:val="19369EB7"/>
    <w:rsid w:val="199C2D9D"/>
    <w:rsid w:val="19B0157F"/>
    <w:rsid w:val="19BDD134"/>
    <w:rsid w:val="19BF1620"/>
    <w:rsid w:val="1A3DD8D4"/>
    <w:rsid w:val="1A9B2D51"/>
    <w:rsid w:val="1A9F0782"/>
    <w:rsid w:val="1AF9095D"/>
    <w:rsid w:val="1B63A1E4"/>
    <w:rsid w:val="1B858B79"/>
    <w:rsid w:val="1B8AEC28"/>
    <w:rsid w:val="1C68D9F5"/>
    <w:rsid w:val="1CF099C7"/>
    <w:rsid w:val="1CFF7245"/>
    <w:rsid w:val="1D4139C5"/>
    <w:rsid w:val="1D4FFB1F"/>
    <w:rsid w:val="1D8E002A"/>
    <w:rsid w:val="1D90596B"/>
    <w:rsid w:val="1D9C3944"/>
    <w:rsid w:val="1DADE38D"/>
    <w:rsid w:val="1DBD7FE7"/>
    <w:rsid w:val="1E30AA1F"/>
    <w:rsid w:val="1E7C2520"/>
    <w:rsid w:val="1E9187C5"/>
    <w:rsid w:val="1EF21E28"/>
    <w:rsid w:val="1EF388B1"/>
    <w:rsid w:val="1F2F481E"/>
    <w:rsid w:val="1F48DE73"/>
    <w:rsid w:val="1F49D54D"/>
    <w:rsid w:val="1F58294E"/>
    <w:rsid w:val="1F961F5E"/>
    <w:rsid w:val="208C4F13"/>
    <w:rsid w:val="20AF9E7E"/>
    <w:rsid w:val="20B5F113"/>
    <w:rsid w:val="20EEE922"/>
    <w:rsid w:val="2122E874"/>
    <w:rsid w:val="21273ABB"/>
    <w:rsid w:val="21BD800C"/>
    <w:rsid w:val="222230C9"/>
    <w:rsid w:val="229A5EE1"/>
    <w:rsid w:val="22A59078"/>
    <w:rsid w:val="2308B19B"/>
    <w:rsid w:val="231A8BB0"/>
    <w:rsid w:val="2402B941"/>
    <w:rsid w:val="24341DE4"/>
    <w:rsid w:val="24CA7E99"/>
    <w:rsid w:val="24DF56AD"/>
    <w:rsid w:val="24FA500A"/>
    <w:rsid w:val="25856145"/>
    <w:rsid w:val="25BEBFB2"/>
    <w:rsid w:val="25CAD04B"/>
    <w:rsid w:val="2616AFC9"/>
    <w:rsid w:val="263E61E5"/>
    <w:rsid w:val="26522C72"/>
    <w:rsid w:val="2668D045"/>
    <w:rsid w:val="272131A6"/>
    <w:rsid w:val="2779019B"/>
    <w:rsid w:val="27E3EB15"/>
    <w:rsid w:val="27F9358C"/>
    <w:rsid w:val="280EEA29"/>
    <w:rsid w:val="283A7F3E"/>
    <w:rsid w:val="28A43403"/>
    <w:rsid w:val="291E3170"/>
    <w:rsid w:val="2935282E"/>
    <w:rsid w:val="2952B518"/>
    <w:rsid w:val="2955AE17"/>
    <w:rsid w:val="29601DBE"/>
    <w:rsid w:val="297DB8A0"/>
    <w:rsid w:val="297FBB76"/>
    <w:rsid w:val="29FBF37B"/>
    <w:rsid w:val="2A676ED4"/>
    <w:rsid w:val="2A9169E1"/>
    <w:rsid w:val="2B002120"/>
    <w:rsid w:val="2B83AA90"/>
    <w:rsid w:val="2B9A18D7"/>
    <w:rsid w:val="2BC56F89"/>
    <w:rsid w:val="2BCC8833"/>
    <w:rsid w:val="2BE48018"/>
    <w:rsid w:val="2BED27A8"/>
    <w:rsid w:val="2C1382B6"/>
    <w:rsid w:val="2C7E387A"/>
    <w:rsid w:val="2C9BF181"/>
    <w:rsid w:val="2C9C3105"/>
    <w:rsid w:val="2CA23760"/>
    <w:rsid w:val="2CB4FF53"/>
    <w:rsid w:val="2CE07836"/>
    <w:rsid w:val="2D032975"/>
    <w:rsid w:val="2D8404FC"/>
    <w:rsid w:val="2E032DD6"/>
    <w:rsid w:val="2E37C1E2"/>
    <w:rsid w:val="2EA26B95"/>
    <w:rsid w:val="2F120B48"/>
    <w:rsid w:val="2F69DDF1"/>
    <w:rsid w:val="2FAC451F"/>
    <w:rsid w:val="2FCD71FC"/>
    <w:rsid w:val="2FCED828"/>
    <w:rsid w:val="2FE0829B"/>
    <w:rsid w:val="2FF6D6E9"/>
    <w:rsid w:val="300551CD"/>
    <w:rsid w:val="3037BF87"/>
    <w:rsid w:val="3074004F"/>
    <w:rsid w:val="30BFCC1E"/>
    <w:rsid w:val="30DE33D4"/>
    <w:rsid w:val="311DD118"/>
    <w:rsid w:val="311E6768"/>
    <w:rsid w:val="317BDA60"/>
    <w:rsid w:val="3183A442"/>
    <w:rsid w:val="31A1AF32"/>
    <w:rsid w:val="31A69F7A"/>
    <w:rsid w:val="31F0FE55"/>
    <w:rsid w:val="3217A83A"/>
    <w:rsid w:val="3253B1E7"/>
    <w:rsid w:val="3257308A"/>
    <w:rsid w:val="32A12087"/>
    <w:rsid w:val="330F8615"/>
    <w:rsid w:val="331F74A3"/>
    <w:rsid w:val="338FFF49"/>
    <w:rsid w:val="3398CA68"/>
    <w:rsid w:val="33C58FAF"/>
    <w:rsid w:val="3447B625"/>
    <w:rsid w:val="345571DA"/>
    <w:rsid w:val="34736C11"/>
    <w:rsid w:val="35289F17"/>
    <w:rsid w:val="355AC798"/>
    <w:rsid w:val="357D7AFA"/>
    <w:rsid w:val="35AB412A"/>
    <w:rsid w:val="35E49D2A"/>
    <w:rsid w:val="36571565"/>
    <w:rsid w:val="366F83FE"/>
    <w:rsid w:val="36A13D2F"/>
    <w:rsid w:val="36A92519"/>
    <w:rsid w:val="37F2E5C6"/>
    <w:rsid w:val="387E3E9E"/>
    <w:rsid w:val="38DCC068"/>
    <w:rsid w:val="3930390B"/>
    <w:rsid w:val="394B9E29"/>
    <w:rsid w:val="39761C79"/>
    <w:rsid w:val="398B2957"/>
    <w:rsid w:val="39CA8490"/>
    <w:rsid w:val="39CDFFAF"/>
    <w:rsid w:val="39D0563D"/>
    <w:rsid w:val="3B08FB8A"/>
    <w:rsid w:val="3BC8B509"/>
    <w:rsid w:val="3BDADF4C"/>
    <w:rsid w:val="3C67DFB9"/>
    <w:rsid w:val="3C737CEA"/>
    <w:rsid w:val="3C761B3A"/>
    <w:rsid w:val="3DED2C12"/>
    <w:rsid w:val="3E34638D"/>
    <w:rsid w:val="3E58CB26"/>
    <w:rsid w:val="3E74E95D"/>
    <w:rsid w:val="3E9A59E7"/>
    <w:rsid w:val="3EF229DC"/>
    <w:rsid w:val="3F29B287"/>
    <w:rsid w:val="3F6FF5D4"/>
    <w:rsid w:val="4028B387"/>
    <w:rsid w:val="404F3143"/>
    <w:rsid w:val="40E9CD18"/>
    <w:rsid w:val="41820105"/>
    <w:rsid w:val="422516B0"/>
    <w:rsid w:val="426B43D1"/>
    <w:rsid w:val="42859D79"/>
    <w:rsid w:val="42907885"/>
    <w:rsid w:val="431289E7"/>
    <w:rsid w:val="4326C147"/>
    <w:rsid w:val="436DA9A8"/>
    <w:rsid w:val="43C0E711"/>
    <w:rsid w:val="44023744"/>
    <w:rsid w:val="44216DDA"/>
    <w:rsid w:val="44BDD262"/>
    <w:rsid w:val="44BDE339"/>
    <w:rsid w:val="4546B067"/>
    <w:rsid w:val="4548FDEC"/>
    <w:rsid w:val="459C8828"/>
    <w:rsid w:val="45B51A02"/>
    <w:rsid w:val="464ED67F"/>
    <w:rsid w:val="46DCD0E0"/>
    <w:rsid w:val="47590E9C"/>
    <w:rsid w:val="47C8BD7E"/>
    <w:rsid w:val="480EFE8C"/>
    <w:rsid w:val="4820732B"/>
    <w:rsid w:val="48367240"/>
    <w:rsid w:val="4863C969"/>
    <w:rsid w:val="48A5C6BC"/>
    <w:rsid w:val="48CF6288"/>
    <w:rsid w:val="48F4DEFD"/>
    <w:rsid w:val="49327098"/>
    <w:rsid w:val="4A2A38F1"/>
    <w:rsid w:val="4A6B32E9"/>
    <w:rsid w:val="4A6D0109"/>
    <w:rsid w:val="4AA0569E"/>
    <w:rsid w:val="4ADCE9B6"/>
    <w:rsid w:val="4B30489C"/>
    <w:rsid w:val="4B450B08"/>
    <w:rsid w:val="4B7BC254"/>
    <w:rsid w:val="4BCF3193"/>
    <w:rsid w:val="4BE4D8F9"/>
    <w:rsid w:val="4C2C7FBF"/>
    <w:rsid w:val="4C8A910B"/>
    <w:rsid w:val="4CE0B66E"/>
    <w:rsid w:val="4CFD8136"/>
    <w:rsid w:val="4D25A65E"/>
    <w:rsid w:val="4D6EE5FC"/>
    <w:rsid w:val="4DA8CDC1"/>
    <w:rsid w:val="4DCE5452"/>
    <w:rsid w:val="4DEAB128"/>
    <w:rsid w:val="4DEDD056"/>
    <w:rsid w:val="4E26AFE4"/>
    <w:rsid w:val="4E32786D"/>
    <w:rsid w:val="4E3E703B"/>
    <w:rsid w:val="4E5DAE43"/>
    <w:rsid w:val="4E6EE34A"/>
    <w:rsid w:val="4EAD14EC"/>
    <w:rsid w:val="4EF75D46"/>
    <w:rsid w:val="4F068786"/>
    <w:rsid w:val="4F12F803"/>
    <w:rsid w:val="4F39BD4D"/>
    <w:rsid w:val="4FA70DC3"/>
    <w:rsid w:val="4FCE48CE"/>
    <w:rsid w:val="500F0004"/>
    <w:rsid w:val="503ABCF6"/>
    <w:rsid w:val="5089D3B8"/>
    <w:rsid w:val="50AC0B8D"/>
    <w:rsid w:val="50D58DAE"/>
    <w:rsid w:val="511DD7C5"/>
    <w:rsid w:val="512B2220"/>
    <w:rsid w:val="5142DE24"/>
    <w:rsid w:val="514E3562"/>
    <w:rsid w:val="516A192F"/>
    <w:rsid w:val="51DE25B5"/>
    <w:rsid w:val="5247DBEE"/>
    <w:rsid w:val="526DFEEE"/>
    <w:rsid w:val="52715E0F"/>
    <w:rsid w:val="528A866C"/>
    <w:rsid w:val="52C535A1"/>
    <w:rsid w:val="52C754CA"/>
    <w:rsid w:val="52C97BC7"/>
    <w:rsid w:val="532742D6"/>
    <w:rsid w:val="534FF180"/>
    <w:rsid w:val="5365AD40"/>
    <w:rsid w:val="53E82450"/>
    <w:rsid w:val="542656CD"/>
    <w:rsid w:val="544D6D17"/>
    <w:rsid w:val="54805867"/>
    <w:rsid w:val="54B73EA6"/>
    <w:rsid w:val="54BF7C4B"/>
    <w:rsid w:val="54C27030"/>
    <w:rsid w:val="55506D4E"/>
    <w:rsid w:val="55ABB6C0"/>
    <w:rsid w:val="55E0B7EC"/>
    <w:rsid w:val="567040D3"/>
    <w:rsid w:val="56722C9F"/>
    <w:rsid w:val="56AA54BF"/>
    <w:rsid w:val="573855F7"/>
    <w:rsid w:val="573DC903"/>
    <w:rsid w:val="5751E2FB"/>
    <w:rsid w:val="5756B280"/>
    <w:rsid w:val="5798F74B"/>
    <w:rsid w:val="583C9FE0"/>
    <w:rsid w:val="584B5C22"/>
    <w:rsid w:val="588CA8A1"/>
    <w:rsid w:val="58907518"/>
    <w:rsid w:val="58D93911"/>
    <w:rsid w:val="590FFE78"/>
    <w:rsid w:val="5959254E"/>
    <w:rsid w:val="5A07967A"/>
    <w:rsid w:val="5A0CE81D"/>
    <w:rsid w:val="5A2FD159"/>
    <w:rsid w:val="5A3E59B7"/>
    <w:rsid w:val="5A6DB8C9"/>
    <w:rsid w:val="5A8F6771"/>
    <w:rsid w:val="5AB452BF"/>
    <w:rsid w:val="5ABE58CD"/>
    <w:rsid w:val="5B0FE78A"/>
    <w:rsid w:val="5B6AD0B6"/>
    <w:rsid w:val="5B77EE8E"/>
    <w:rsid w:val="5B867026"/>
    <w:rsid w:val="5B86D16A"/>
    <w:rsid w:val="5B98F3A2"/>
    <w:rsid w:val="5BD9777C"/>
    <w:rsid w:val="5BE201A2"/>
    <w:rsid w:val="5C25541E"/>
    <w:rsid w:val="5D210A51"/>
    <w:rsid w:val="5D970359"/>
    <w:rsid w:val="5DAA1249"/>
    <w:rsid w:val="5E7B41A5"/>
    <w:rsid w:val="5F879482"/>
    <w:rsid w:val="5FA11AAF"/>
    <w:rsid w:val="600A36F0"/>
    <w:rsid w:val="607092A5"/>
    <w:rsid w:val="60737E81"/>
    <w:rsid w:val="60F8C541"/>
    <w:rsid w:val="613E8707"/>
    <w:rsid w:val="6148CDCE"/>
    <w:rsid w:val="6193FCE4"/>
    <w:rsid w:val="62558FED"/>
    <w:rsid w:val="625DFAC6"/>
    <w:rsid w:val="62C4681C"/>
    <w:rsid w:val="62E1531C"/>
    <w:rsid w:val="62F2AD1C"/>
    <w:rsid w:val="63036E93"/>
    <w:rsid w:val="6361A827"/>
    <w:rsid w:val="63891BDB"/>
    <w:rsid w:val="63987082"/>
    <w:rsid w:val="63D0D93E"/>
    <w:rsid w:val="64173DA6"/>
    <w:rsid w:val="6427043D"/>
    <w:rsid w:val="642BC2A7"/>
    <w:rsid w:val="642EB3F9"/>
    <w:rsid w:val="64353981"/>
    <w:rsid w:val="64A511C0"/>
    <w:rsid w:val="64AC6FCA"/>
    <w:rsid w:val="656B70A0"/>
    <w:rsid w:val="65765494"/>
    <w:rsid w:val="65ACAE3C"/>
    <w:rsid w:val="65B3EEBA"/>
    <w:rsid w:val="66281A01"/>
    <w:rsid w:val="66BD948D"/>
    <w:rsid w:val="67487E9D"/>
    <w:rsid w:val="67EC94B8"/>
    <w:rsid w:val="6892E7E7"/>
    <w:rsid w:val="68DC1E33"/>
    <w:rsid w:val="68E31B35"/>
    <w:rsid w:val="6947FCF5"/>
    <w:rsid w:val="6954A79E"/>
    <w:rsid w:val="69AEB41F"/>
    <w:rsid w:val="69C6A172"/>
    <w:rsid w:val="6A2CA949"/>
    <w:rsid w:val="6A3F804B"/>
    <w:rsid w:val="6A42F949"/>
    <w:rsid w:val="6A5F7B87"/>
    <w:rsid w:val="6A7C1683"/>
    <w:rsid w:val="6AE3CD56"/>
    <w:rsid w:val="6B4ED4E8"/>
    <w:rsid w:val="6B640265"/>
    <w:rsid w:val="6BB07613"/>
    <w:rsid w:val="6C79ECC5"/>
    <w:rsid w:val="6CFDAD20"/>
    <w:rsid w:val="6D629CEA"/>
    <w:rsid w:val="6E299D87"/>
    <w:rsid w:val="6E883CA1"/>
    <w:rsid w:val="6E94641A"/>
    <w:rsid w:val="6F5641B1"/>
    <w:rsid w:val="6F5AA253"/>
    <w:rsid w:val="6FAEB4AD"/>
    <w:rsid w:val="6FE7B664"/>
    <w:rsid w:val="6FFDF4F9"/>
    <w:rsid w:val="700E4BF7"/>
    <w:rsid w:val="707F84B4"/>
    <w:rsid w:val="70BC8D6B"/>
    <w:rsid w:val="7199C55A"/>
    <w:rsid w:val="71BA1B8C"/>
    <w:rsid w:val="71DFA612"/>
    <w:rsid w:val="71F59835"/>
    <w:rsid w:val="7219495F"/>
    <w:rsid w:val="72195880"/>
    <w:rsid w:val="72199B9E"/>
    <w:rsid w:val="721AE6EC"/>
    <w:rsid w:val="72472C69"/>
    <w:rsid w:val="72B20690"/>
    <w:rsid w:val="72DD4694"/>
    <w:rsid w:val="72DDC5C6"/>
    <w:rsid w:val="72E6D14E"/>
    <w:rsid w:val="72F575AD"/>
    <w:rsid w:val="73286032"/>
    <w:rsid w:val="7355EBED"/>
    <w:rsid w:val="7370D9B7"/>
    <w:rsid w:val="7372C308"/>
    <w:rsid w:val="74506622"/>
    <w:rsid w:val="745C03A0"/>
    <w:rsid w:val="74799627"/>
    <w:rsid w:val="748550BA"/>
    <w:rsid w:val="74BA4A56"/>
    <w:rsid w:val="74D40F2B"/>
    <w:rsid w:val="74FB49C2"/>
    <w:rsid w:val="750CAA18"/>
    <w:rsid w:val="7564CC0D"/>
    <w:rsid w:val="75D7F998"/>
    <w:rsid w:val="75DB4189"/>
    <w:rsid w:val="762E6D83"/>
    <w:rsid w:val="7650378F"/>
    <w:rsid w:val="76BCF4C4"/>
    <w:rsid w:val="76FA7EB3"/>
    <w:rsid w:val="772B2ABF"/>
    <w:rsid w:val="776C1851"/>
    <w:rsid w:val="776EFCD7"/>
    <w:rsid w:val="7773C9F9"/>
    <w:rsid w:val="77CA3DE4"/>
    <w:rsid w:val="78043FE7"/>
    <w:rsid w:val="787E0216"/>
    <w:rsid w:val="78E7E6C5"/>
    <w:rsid w:val="7912E24B"/>
    <w:rsid w:val="796D9117"/>
    <w:rsid w:val="797FFFF0"/>
    <w:rsid w:val="799BEECE"/>
    <w:rsid w:val="79ADCF9B"/>
    <w:rsid w:val="79B4441D"/>
    <w:rsid w:val="7A07A09C"/>
    <w:rsid w:val="7A1E3F5C"/>
    <w:rsid w:val="7A744958"/>
    <w:rsid w:val="7A75F1B3"/>
    <w:rsid w:val="7ABA7D30"/>
    <w:rsid w:val="7AEF64D8"/>
    <w:rsid w:val="7B01DEA6"/>
    <w:rsid w:val="7B33F5B8"/>
    <w:rsid w:val="7B61E026"/>
    <w:rsid w:val="7B656B57"/>
    <w:rsid w:val="7BA46801"/>
    <w:rsid w:val="7BE06E74"/>
    <w:rsid w:val="7C8BA573"/>
    <w:rsid w:val="7C9DAF07"/>
    <w:rsid w:val="7CCFC619"/>
    <w:rsid w:val="7D2C3648"/>
    <w:rsid w:val="7DC88557"/>
    <w:rsid w:val="7DE3FA5D"/>
    <w:rsid w:val="7E1815C3"/>
    <w:rsid w:val="7E7FB4E2"/>
    <w:rsid w:val="7EC8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293D"/>
  <w15:chartTrackingRefBased/>
  <w15:docId w15:val="{66D5C915-0A8C-418A-ADDD-91AEBEF1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6E8"/>
  </w:style>
  <w:style w:type="paragraph" w:styleId="Footer">
    <w:name w:val="footer"/>
    <w:basedOn w:val="Normal"/>
    <w:link w:val="FooterChar"/>
    <w:uiPriority w:val="99"/>
    <w:unhideWhenUsed/>
    <w:rsid w:val="00A06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6E8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39ACAC76979B408A7DB312075F40F0" ma:contentTypeVersion="3" ma:contentTypeDescription="Create a new document." ma:contentTypeScope="" ma:versionID="89755989230532046029382eecbeb7e3">
  <xsd:schema xmlns:xsd="http://www.w3.org/2001/XMLSchema" xmlns:xs="http://www.w3.org/2001/XMLSchema" xmlns:p="http://schemas.microsoft.com/office/2006/metadata/properties" xmlns:ns2="a61839b0-7de6-41e3-9c48-6c991cb89bc9" targetNamespace="http://schemas.microsoft.com/office/2006/metadata/properties" ma:root="true" ma:fieldsID="158607a1d4928d70d433d7e06dd9931d" ns2:_="">
    <xsd:import namespace="a61839b0-7de6-41e3-9c48-6c991cb89b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839b0-7de6-41e3-9c48-6c991cb89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DB5C9A-5FBC-4ACF-BAA3-470CA8AE14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50DA92-3273-450D-A7D3-B861943A7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45E74-D592-4D3C-B23B-0902356C2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839b0-7de6-41e3-9c48-6c991cb89b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3678</Characters>
  <Application>Microsoft Office Word</Application>
  <DocSecurity>0</DocSecurity>
  <Lines>30</Lines>
  <Paragraphs>8</Paragraphs>
  <ScaleCrop>false</ScaleCrop>
  <Company>Conestoga College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Blair</dc:creator>
  <cp:keywords/>
  <dc:description/>
  <cp:lastModifiedBy>Vijetha Shetty</cp:lastModifiedBy>
  <cp:revision>2</cp:revision>
  <dcterms:created xsi:type="dcterms:W3CDTF">2023-09-25T02:32:00Z</dcterms:created>
  <dcterms:modified xsi:type="dcterms:W3CDTF">2023-09-25T02:32:00Z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7915a6053e0fc0d1753a36307927b7b2ef26410a508f5ae697e6c92fa2bc99be</vt:lpwstr>
  </property>
  <property fmtid="{D5CDD505-2E9C-101B-9397-08002B2CF9AE}" pid="3" name="ContentTypeId">
    <vt:lpwstr>0x0101009239ACAC76979B408A7DB312075F40F0</vt:lpwstr>
  </property>
</Properties>
</file>