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2FDE" w14:textId="6316D07B" w:rsidR="00B865A6" w:rsidRDefault="005B3EBA" w:rsidP="00EE5F1B">
      <w:pPr>
        <w:jc w:val="center"/>
        <w:rPr>
          <w:b/>
          <w:bCs/>
          <w:sz w:val="32"/>
          <w:szCs w:val="32"/>
        </w:rPr>
      </w:pPr>
      <w:r w:rsidRPr="00EE5F1B">
        <w:rPr>
          <w:b/>
          <w:bCs/>
          <w:sz w:val="32"/>
          <w:szCs w:val="32"/>
        </w:rPr>
        <w:t>The Battle of Neighborhoods (Week 1) – A Capstone Project</w:t>
      </w:r>
    </w:p>
    <w:p w14:paraId="7D48E8B4" w14:textId="4306FB55" w:rsidR="00EE5F1B" w:rsidRPr="006F3C9C" w:rsidRDefault="006F3C9C" w:rsidP="00EE5F1B">
      <w:pPr>
        <w:jc w:val="center"/>
        <w:rPr>
          <w:b/>
          <w:bCs/>
          <w:sz w:val="28"/>
          <w:szCs w:val="28"/>
        </w:rPr>
      </w:pPr>
      <w:r w:rsidRPr="006F3C9C">
        <w:rPr>
          <w:b/>
          <w:bCs/>
          <w:sz w:val="28"/>
          <w:szCs w:val="28"/>
        </w:rPr>
        <w:t>Opening a Turkish Restaurant in Bucharest, Romania</w:t>
      </w:r>
    </w:p>
    <w:p w14:paraId="3BF77742" w14:textId="2B8946E4" w:rsidR="005B3EBA" w:rsidRDefault="005B3EBA">
      <w:r w:rsidRPr="00EE5F1B">
        <w:rPr>
          <w:b/>
          <w:bCs/>
          <w:sz w:val="24"/>
          <w:szCs w:val="24"/>
        </w:rPr>
        <w:t>Problem Statement:</w:t>
      </w:r>
      <w:r>
        <w:t xml:space="preserve"> What are the possible locations for someone to open a Turkish restaurant in Bucharest.</w:t>
      </w:r>
    </w:p>
    <w:p w14:paraId="4C715D63" w14:textId="10411197" w:rsidR="005B3EBA" w:rsidRPr="00EE5F1B" w:rsidRDefault="005B3EBA">
      <w:pPr>
        <w:rPr>
          <w:b/>
          <w:bCs/>
          <w:sz w:val="28"/>
          <w:szCs w:val="28"/>
        </w:rPr>
      </w:pPr>
      <w:r w:rsidRPr="00EE5F1B">
        <w:rPr>
          <w:b/>
          <w:bCs/>
          <w:sz w:val="28"/>
          <w:szCs w:val="28"/>
        </w:rPr>
        <w:t>1.Introduction</w:t>
      </w:r>
    </w:p>
    <w:p w14:paraId="2B4C8527" w14:textId="1D389088" w:rsidR="005B3EBA" w:rsidRPr="00EE5F1B" w:rsidRDefault="005B3EBA">
      <w:pPr>
        <w:rPr>
          <w:b/>
          <w:bCs/>
          <w:sz w:val="24"/>
          <w:szCs w:val="24"/>
        </w:rPr>
      </w:pPr>
      <w:r w:rsidRPr="00EE5F1B">
        <w:rPr>
          <w:b/>
          <w:bCs/>
          <w:sz w:val="24"/>
          <w:szCs w:val="24"/>
        </w:rPr>
        <w:t>1.1 Background</w:t>
      </w:r>
    </w:p>
    <w:p w14:paraId="1E0D6EED" w14:textId="6304198C" w:rsidR="005B3EBA" w:rsidRPr="0066211F" w:rsidRDefault="005B3EBA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66211F">
        <w:rPr>
          <w:rFonts w:cs="Arial"/>
          <w:color w:val="222222"/>
          <w:szCs w:val="20"/>
          <w:shd w:val="clear" w:color="auto" w:fill="FFFFFF"/>
        </w:rPr>
        <w:t xml:space="preserve">Bucharest is the capital and largest city of Romania, as well as it’s cultural, financial and industrial centre. </w:t>
      </w:r>
      <w:r w:rsidRPr="0066211F">
        <w:rPr>
          <w:rFonts w:cs="Arial"/>
          <w:color w:val="222222"/>
          <w:szCs w:val="20"/>
          <w:shd w:val="clear" w:color="auto" w:fill="FFFFFF"/>
        </w:rPr>
        <w:t>It is in the southeast of the count</w:t>
      </w:r>
      <w:r w:rsidRPr="0066211F">
        <w:rPr>
          <w:rFonts w:cs="Arial"/>
          <w:color w:val="222222"/>
          <w:szCs w:val="20"/>
          <w:shd w:val="clear" w:color="auto" w:fill="FFFFFF"/>
        </w:rPr>
        <w:t xml:space="preserve">ry, at </w:t>
      </w:r>
      <w:hyperlink r:id="rId5" w:history="1">
        <w:r w:rsidRPr="0066211F">
          <w:rPr>
            <w:rFonts w:cs="Arial"/>
            <w:color w:val="222222"/>
            <w:szCs w:val="20"/>
            <w:shd w:val="clear" w:color="auto" w:fill="FFFFFF"/>
          </w:rPr>
          <w:t>44°25′57″N </w:t>
        </w:r>
        <w:r w:rsidRPr="0066211F">
          <w:rPr>
            <w:rFonts w:cs="Arial"/>
            <w:color w:val="222222"/>
            <w:szCs w:val="20"/>
            <w:shd w:val="clear" w:color="auto" w:fill="FFFFFF"/>
          </w:rPr>
          <w:t xml:space="preserve"> </w:t>
        </w:r>
        <w:r w:rsidRPr="0066211F">
          <w:rPr>
            <w:rFonts w:cs="Arial"/>
            <w:color w:val="222222"/>
            <w:szCs w:val="20"/>
            <w:shd w:val="clear" w:color="auto" w:fill="FFFFFF"/>
          </w:rPr>
          <w:t>26°06′14″E</w:t>
        </w:r>
      </w:hyperlink>
      <w:r w:rsidRPr="0066211F">
        <w:rPr>
          <w:rFonts w:cs="Arial"/>
          <w:color w:val="222222"/>
          <w:szCs w:val="20"/>
          <w:shd w:val="clear" w:color="auto" w:fill="FFFFFF"/>
        </w:rPr>
        <w:t>, on the banks</w:t>
      </w:r>
      <w:r w:rsidRPr="0066211F">
        <w:rPr>
          <w:rFonts w:cs="Arial"/>
          <w:color w:val="222222"/>
          <w:szCs w:val="20"/>
          <w:shd w:val="clear" w:color="auto" w:fill="FFFFFF"/>
        </w:rPr>
        <w:t xml:space="preserve"> of the Dambovita River</w:t>
      </w:r>
      <w:r w:rsidRPr="0066211F">
        <w:rPr>
          <w:rFonts w:cs="Arial"/>
          <w:color w:val="222222"/>
          <w:szCs w:val="20"/>
          <w:shd w:val="clear" w:color="auto" w:fill="FFFFFF"/>
        </w:rPr>
        <w:t>, less than 60 km (37.3 mi) north of the </w:t>
      </w:r>
      <w:hyperlink r:id="rId6" w:tooltip="Danube" w:history="1">
        <w:r w:rsidRPr="0066211F">
          <w:rPr>
            <w:rFonts w:cs="Arial"/>
            <w:color w:val="222222"/>
            <w:szCs w:val="20"/>
            <w:shd w:val="clear" w:color="auto" w:fill="FFFFFF"/>
          </w:rPr>
          <w:t>Danube River</w:t>
        </w:r>
      </w:hyperlink>
      <w:r w:rsidRPr="0066211F">
        <w:rPr>
          <w:rFonts w:cs="Arial"/>
          <w:color w:val="222222"/>
          <w:szCs w:val="20"/>
          <w:shd w:val="clear" w:color="auto" w:fill="FFFFFF"/>
        </w:rPr>
        <w:t> and the </w:t>
      </w:r>
      <w:hyperlink r:id="rId7" w:tooltip="Bulgaria" w:history="1">
        <w:r w:rsidRPr="0066211F">
          <w:rPr>
            <w:rFonts w:cs="Arial"/>
            <w:color w:val="222222"/>
            <w:szCs w:val="20"/>
            <w:shd w:val="clear" w:color="auto" w:fill="FFFFFF"/>
          </w:rPr>
          <w:t>Bulgarian</w:t>
        </w:r>
      </w:hyperlink>
      <w:r w:rsidRPr="0066211F">
        <w:rPr>
          <w:rFonts w:cs="Arial"/>
          <w:color w:val="222222"/>
          <w:szCs w:val="20"/>
          <w:shd w:val="clear" w:color="auto" w:fill="FFFFFF"/>
        </w:rPr>
        <w:t> border.</w:t>
      </w:r>
    </w:p>
    <w:p w14:paraId="353AE414" w14:textId="7A4166AF" w:rsidR="005B3EBA" w:rsidRPr="0066211F" w:rsidRDefault="005B3EBA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66211F">
        <w:rPr>
          <w:rFonts w:cs="Arial"/>
          <w:color w:val="222222"/>
          <w:szCs w:val="20"/>
          <w:shd w:val="clear" w:color="auto" w:fill="FFFFFF"/>
        </w:rPr>
        <w:t>Economically, Bucharest is the most prosperous city in Romania.</w:t>
      </w:r>
      <w:r w:rsidR="00EE5F1B" w:rsidRPr="0066211F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66211F">
        <w:rPr>
          <w:rFonts w:cs="Arial"/>
          <w:color w:val="222222"/>
          <w:szCs w:val="20"/>
          <w:shd w:val="clear" w:color="auto" w:fill="FFFFFF"/>
        </w:rPr>
        <w:t>The city has a number of large convention facilities, educational institutes, cultural venues, traditional 'shopping arcades' and recreational areas.</w:t>
      </w:r>
    </w:p>
    <w:p w14:paraId="2F4CB2E0" w14:textId="0DF6F620" w:rsidR="005B3EBA" w:rsidRPr="0066211F" w:rsidRDefault="005B3EBA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66211F">
        <w:rPr>
          <w:rFonts w:cs="Arial"/>
          <w:color w:val="222222"/>
          <w:szCs w:val="20"/>
          <w:shd w:val="clear" w:color="auto" w:fill="FFFFFF"/>
        </w:rPr>
        <w:t>The city proper is administratively known as the 'Municipality of Bucharest'</w:t>
      </w:r>
      <w:r w:rsidR="00EE5F1B" w:rsidRPr="0066211F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66211F">
        <w:rPr>
          <w:rFonts w:cs="Arial"/>
          <w:color w:val="222222"/>
          <w:szCs w:val="20"/>
          <w:shd w:val="clear" w:color="auto" w:fill="FFFFFF"/>
        </w:rPr>
        <w:t>and has the same administrative level as that of a national </w:t>
      </w:r>
      <w:hyperlink r:id="rId8" w:tooltip="Counties of Romania" w:history="1">
        <w:r w:rsidRPr="0066211F">
          <w:rPr>
            <w:rFonts w:cs="Arial"/>
            <w:color w:val="222222"/>
            <w:szCs w:val="20"/>
            <w:shd w:val="clear" w:color="auto" w:fill="FFFFFF"/>
          </w:rPr>
          <w:t>county</w:t>
        </w:r>
      </w:hyperlink>
      <w:r w:rsidRPr="0066211F">
        <w:rPr>
          <w:rFonts w:cs="Arial"/>
          <w:color w:val="222222"/>
          <w:szCs w:val="20"/>
          <w:shd w:val="clear" w:color="auto" w:fill="FFFFFF"/>
        </w:rPr>
        <w:t>, being further subdivided into six </w:t>
      </w:r>
      <w:hyperlink r:id="rId9" w:tooltip="Sectors of Bucharest" w:history="1">
        <w:r w:rsidRPr="0066211F">
          <w:rPr>
            <w:rFonts w:cs="Arial"/>
            <w:color w:val="222222"/>
            <w:szCs w:val="20"/>
            <w:shd w:val="clear" w:color="auto" w:fill="FFFFFF"/>
          </w:rPr>
          <w:t>sectors</w:t>
        </w:r>
      </w:hyperlink>
      <w:r w:rsidRPr="0066211F">
        <w:rPr>
          <w:rFonts w:cs="Arial"/>
          <w:color w:val="222222"/>
          <w:szCs w:val="20"/>
          <w:shd w:val="clear" w:color="auto" w:fill="FFFFFF"/>
        </w:rPr>
        <w:t>, each governed by a local mayor.</w:t>
      </w:r>
    </w:p>
    <w:p w14:paraId="5D3586D7" w14:textId="5B968E54" w:rsidR="00EE5F1B" w:rsidRPr="00790681" w:rsidRDefault="00EE5F1B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 xml:space="preserve">Bucharest has </w:t>
      </w:r>
      <w:r w:rsidRPr="0066211F">
        <w:rPr>
          <w:rFonts w:cs="Arial"/>
          <w:color w:val="222222"/>
          <w:szCs w:val="20"/>
          <w:shd w:val="clear" w:color="auto" w:fill="FFFFFF"/>
        </w:rPr>
        <w:t xml:space="preserve">2 million populations and </w:t>
      </w:r>
      <w:r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Pr="0066211F">
        <w:rPr>
          <w:rFonts w:cs="Arial"/>
          <w:color w:val="222222"/>
          <w:szCs w:val="20"/>
          <w:shd w:val="clear" w:color="auto" w:fill="FFFFFF"/>
        </w:rPr>
        <w:t>6 sectors</w:t>
      </w:r>
      <w:r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Pr="00790681">
        <w:rPr>
          <w:rFonts w:cs="Arial"/>
          <w:color w:val="222222"/>
          <w:szCs w:val="20"/>
          <w:shd w:val="clear" w:color="auto" w:fill="FFFFFF"/>
        </w:rPr>
        <w:tab/>
      </w:r>
    </w:p>
    <w:p w14:paraId="6982D5F9" w14:textId="77777777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Sector 1 (population 227,717): Dorobanți, Băneasa, Aviației, Pipera, Primăverii, Dămăroaia, Grivița</w:t>
      </w:r>
    </w:p>
    <w:p w14:paraId="5B579290" w14:textId="77777777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 xml:space="preserve">Sector 2 (population 357,338): Pantelimon, Colentina, Iancului, Tei, Floreasca, Moșilor, Obor, Fundeni, </w:t>
      </w:r>
    </w:p>
    <w:p w14:paraId="499E87BD" w14:textId="77777777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Sector 3 (population 399,231): Vitan, Dudești, Titan, Centrul Civic, Dristor, Lipscani</w:t>
      </w:r>
    </w:p>
    <w:p w14:paraId="61CA26F0" w14:textId="59D47513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Sector 4 (population 300,331): Berceni, Olteniței, Progresul, Văcărești, Tineretului</w:t>
      </w:r>
    </w:p>
    <w:p w14:paraId="2344B7C1" w14:textId="77777777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Sector 5 (population 288,690): Rahova, Ferentari, Giurgiului, Cotroceni, 13 Septembrie, Dealul Spirii</w:t>
      </w:r>
    </w:p>
    <w:p w14:paraId="1E4A368A" w14:textId="5186E367" w:rsidR="00EE5F1B" w:rsidRPr="0066211F" w:rsidRDefault="00EE5F1B" w:rsidP="006621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Sector 6 (population 371,060): Giulești, Crângași, Drumul Taberei, Militari, Grozăvești</w:t>
      </w:r>
      <w:r w:rsid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 xml:space="preserve"> </w:t>
      </w:r>
      <w:r w:rsidRPr="0066211F"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  <w:t>(Regie), Ghencea</w:t>
      </w:r>
    </w:p>
    <w:p w14:paraId="201B144B" w14:textId="77777777" w:rsidR="00EE5F1B" w:rsidRPr="0066211F" w:rsidRDefault="00EE5F1B" w:rsidP="00EE5F1B">
      <w:pPr>
        <w:pStyle w:val="ListParagraph"/>
        <w:jc w:val="both"/>
        <w:rPr>
          <w:rFonts w:asciiTheme="minorHAnsi" w:hAnsiTheme="minorHAnsi" w:cs="Arial"/>
          <w:color w:val="222222"/>
          <w:sz w:val="22"/>
          <w:szCs w:val="20"/>
          <w:shd w:val="clear" w:color="auto" w:fill="FFFFFF"/>
          <w:lang w:val="en-IN"/>
        </w:rPr>
      </w:pPr>
    </w:p>
    <w:p w14:paraId="49E631A6" w14:textId="42B94D3A" w:rsidR="00EE5F1B" w:rsidRDefault="00EE5F1B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66211F">
        <w:rPr>
          <w:rFonts w:cs="Arial"/>
          <w:color w:val="222222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66211F">
        <w:rPr>
          <w:rFonts w:cs="Arial"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Pr="0066211F">
        <w:rPr>
          <w:rFonts w:cs="Arial"/>
          <w:color w:val="222222"/>
          <w:szCs w:val="20"/>
          <w:shd w:val="clear" w:color="auto" w:fill="FFFFFF"/>
        </w:rPr>
        <w:t>231</w:t>
      </w:r>
      <w:r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Pr="0066211F">
        <w:rPr>
          <w:rFonts w:cs="Arial"/>
          <w:color w:val="222222"/>
          <w:szCs w:val="20"/>
          <w:shd w:val="clear" w:color="auto" w:fill="FFFFFF"/>
        </w:rPr>
        <w:t>109th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>
        <w:rPr>
          <w:rFonts w:cs="Arial"/>
          <w:color w:val="222222"/>
          <w:szCs w:val="20"/>
          <w:shd w:val="clear" w:color="auto" w:fill="FFFFFF"/>
        </w:rPr>
        <w:t xml:space="preserve">19. </w:t>
      </w:r>
      <w:r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(139th).</w:t>
      </w:r>
    </w:p>
    <w:p w14:paraId="1F0B942F" w14:textId="0B0CC827" w:rsidR="00EE5F1B" w:rsidRDefault="00EE5F1B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</w:t>
      </w:r>
      <w:proofErr w:type="gramStart"/>
      <w:r w:rsidRPr="00AE73CE">
        <w:rPr>
          <w:rFonts w:cs="Arial"/>
          <w:color w:val="222222"/>
          <w:szCs w:val="20"/>
          <w:shd w:val="clear" w:color="auto" w:fill="FFFFFF"/>
        </w:rPr>
        <w:t>high</w:t>
      </w:r>
      <w:r w:rsidR="0066211F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>density</w:t>
      </w:r>
      <w:proofErr w:type="gramEnd"/>
      <w:r w:rsidRPr="00AE73CE">
        <w:rPr>
          <w:rFonts w:cs="Arial"/>
          <w:color w:val="222222"/>
          <w:szCs w:val="20"/>
          <w:shd w:val="clear" w:color="auto" w:fill="FFFFFF"/>
        </w:rPr>
        <w:t xml:space="preserve"> block of flats. </w:t>
      </w:r>
      <w:r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14:paraId="046744BB" w14:textId="5E3333EA" w:rsidR="0066211F" w:rsidRPr="0066211F" w:rsidRDefault="0066211F" w:rsidP="0066211F">
      <w:pPr>
        <w:rPr>
          <w:b/>
          <w:bCs/>
          <w:sz w:val="24"/>
          <w:szCs w:val="24"/>
        </w:rPr>
      </w:pPr>
      <w:r w:rsidRPr="0066211F">
        <w:rPr>
          <w:b/>
          <w:bCs/>
          <w:sz w:val="24"/>
          <w:szCs w:val="24"/>
        </w:rPr>
        <w:t>1.2 Problem Explanation</w:t>
      </w:r>
    </w:p>
    <w:p w14:paraId="6D5B8088" w14:textId="4E3CF30A" w:rsidR="0066211F" w:rsidRDefault="0066211F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>In this project, I will explore the different neighborhoods of Bucharest and will investigate which area would be good for someone to open a Turkish Restaurant.</w:t>
      </w:r>
    </w:p>
    <w:p w14:paraId="47AE0163" w14:textId="4E83DB1E" w:rsidR="0066211F" w:rsidRPr="0066211F" w:rsidRDefault="0066211F" w:rsidP="0066211F">
      <w:pPr>
        <w:rPr>
          <w:b/>
          <w:bCs/>
          <w:sz w:val="24"/>
          <w:szCs w:val="24"/>
        </w:rPr>
      </w:pPr>
      <w:r w:rsidRPr="0066211F">
        <w:rPr>
          <w:b/>
          <w:bCs/>
          <w:sz w:val="24"/>
          <w:szCs w:val="24"/>
        </w:rPr>
        <w:t xml:space="preserve">1.3 Why it is of Interest </w:t>
      </w:r>
    </w:p>
    <w:p w14:paraId="00F66C57" w14:textId="22633886" w:rsidR="0066211F" w:rsidRDefault="0066211F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 w:rsidRPr="0066211F">
        <w:rPr>
          <w:rFonts w:cs="Arial"/>
          <w:color w:val="222222"/>
          <w:szCs w:val="20"/>
          <w:shd w:val="clear" w:color="auto" w:fill="FFFFFF"/>
        </w:rPr>
        <w:t>Any budding entrepreneur would find this project interesting so that they may change the location details if they want to and do the analysis for the interested area.</w:t>
      </w:r>
    </w:p>
    <w:p w14:paraId="537C3642" w14:textId="43318BF1" w:rsidR="00D2466B" w:rsidRPr="00FC5449" w:rsidRDefault="00D2466B" w:rsidP="00EE5F1B">
      <w:pPr>
        <w:jc w:val="both"/>
        <w:rPr>
          <w:rFonts w:cs="Arial"/>
          <w:b/>
          <w:bCs/>
          <w:color w:val="222222"/>
          <w:sz w:val="32"/>
          <w:szCs w:val="28"/>
          <w:shd w:val="clear" w:color="auto" w:fill="FFFFFF"/>
        </w:rPr>
      </w:pPr>
      <w:r w:rsidRPr="00FC5449">
        <w:rPr>
          <w:rFonts w:cs="Arial"/>
          <w:b/>
          <w:bCs/>
          <w:color w:val="222222"/>
          <w:sz w:val="32"/>
          <w:szCs w:val="28"/>
          <w:shd w:val="clear" w:color="auto" w:fill="FFFFFF"/>
        </w:rPr>
        <w:lastRenderedPageBreak/>
        <w:t>2. Data</w:t>
      </w:r>
    </w:p>
    <w:p w14:paraId="5ED2689A" w14:textId="3714EBDA" w:rsidR="00D2466B" w:rsidRPr="00FC5449" w:rsidRDefault="00D2466B" w:rsidP="00EE5F1B">
      <w:pPr>
        <w:jc w:val="both"/>
        <w:rPr>
          <w:rFonts w:cs="Arial"/>
          <w:b/>
          <w:bCs/>
          <w:color w:val="222222"/>
          <w:sz w:val="24"/>
          <w:shd w:val="clear" w:color="auto" w:fill="FFFFFF"/>
        </w:rPr>
      </w:pPr>
      <w:r w:rsidRPr="00FC5449">
        <w:rPr>
          <w:rFonts w:cs="Arial"/>
          <w:b/>
          <w:bCs/>
          <w:color w:val="222222"/>
          <w:sz w:val="24"/>
          <w:shd w:val="clear" w:color="auto" w:fill="FFFFFF"/>
        </w:rPr>
        <w:t>2.1 Data Sources</w:t>
      </w:r>
    </w:p>
    <w:p w14:paraId="38A8D0C7" w14:textId="2BAA9640" w:rsidR="00D2466B" w:rsidRDefault="00D2466B" w:rsidP="00EE5F1B">
      <w:pPr>
        <w:jc w:val="both"/>
        <w:rPr>
          <w:rFonts w:cs="Arial"/>
          <w:color w:val="222222"/>
          <w:szCs w:val="20"/>
          <w:shd w:val="clear" w:color="auto" w:fill="FFFFFF"/>
        </w:rPr>
      </w:pPr>
      <w:r>
        <w:rPr>
          <w:rFonts w:cs="Arial"/>
          <w:color w:val="222222"/>
          <w:szCs w:val="20"/>
          <w:shd w:val="clear" w:color="auto" w:fill="FFFFFF"/>
        </w:rPr>
        <w:t>In order to solve the problem, I will get the required data from various data sources as mentioned below:</w:t>
      </w:r>
    </w:p>
    <w:p w14:paraId="05B16783" w14:textId="591CC35D" w:rsidR="00FC5449" w:rsidRPr="004E0935" w:rsidRDefault="00FC5449" w:rsidP="00FC54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</w:t>
      </w:r>
      <w:r>
        <w:rPr>
          <w:rFonts w:eastAsia="Times New Roman" w:cs="Arial"/>
          <w:color w:val="000000"/>
          <w:szCs w:val="20"/>
        </w:rPr>
        <w:t xml:space="preserve">will </w:t>
      </w:r>
      <w:r w:rsidRPr="004E0935">
        <w:rPr>
          <w:rFonts w:eastAsia="Times New Roman" w:cs="Arial"/>
          <w:color w:val="000000"/>
          <w:szCs w:val="20"/>
        </w:rPr>
        <w:t>get the neighborhood data of Bucharest from Wikipedia</w:t>
      </w:r>
    </w:p>
    <w:p w14:paraId="01DCBC9F" w14:textId="63EAA5B2" w:rsidR="00FC5449" w:rsidRPr="004E0935" w:rsidRDefault="00FC5449" w:rsidP="00FC54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</w:t>
      </w:r>
      <w:r>
        <w:rPr>
          <w:rFonts w:eastAsia="Times New Roman" w:cs="Arial"/>
          <w:color w:val="000000"/>
          <w:szCs w:val="20"/>
        </w:rPr>
        <w:t xml:space="preserve">will </w:t>
      </w:r>
      <w:r w:rsidRPr="004E0935">
        <w:rPr>
          <w:rFonts w:eastAsia="Times New Roman" w:cs="Arial"/>
          <w:color w:val="000000"/>
          <w:szCs w:val="20"/>
        </w:rPr>
        <w:t>use python geocoder library to get geographical coordinates of neighborhoods</w:t>
      </w:r>
      <w:r>
        <w:rPr>
          <w:rFonts w:eastAsia="Times New Roman" w:cs="Arial"/>
          <w:color w:val="000000"/>
          <w:szCs w:val="20"/>
        </w:rPr>
        <w:t>.</w:t>
      </w:r>
    </w:p>
    <w:p w14:paraId="16D4970E" w14:textId="118FBDFB" w:rsidR="00FC5449" w:rsidRDefault="00FC5449" w:rsidP="00FC54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 xml:space="preserve">I </w:t>
      </w:r>
      <w:r>
        <w:rPr>
          <w:rFonts w:cs="Arial"/>
          <w:szCs w:val="20"/>
        </w:rPr>
        <w:t xml:space="preserve">will </w:t>
      </w:r>
      <w:r>
        <w:rPr>
          <w:rFonts w:cs="Arial"/>
          <w:szCs w:val="20"/>
        </w:rPr>
        <w:t>use</w:t>
      </w:r>
      <w:r w:rsidRPr="004E0935">
        <w:rPr>
          <w:rFonts w:cs="Arial"/>
          <w:szCs w:val="20"/>
        </w:rPr>
        <w:t> </w:t>
      </w:r>
      <w:r w:rsidRPr="0011275F">
        <w:rPr>
          <w:rStyle w:val="Strong"/>
          <w:rFonts w:cs="Arial"/>
          <w:szCs w:val="20"/>
          <w:bdr w:val="none" w:sz="0" w:space="0" w:color="auto" w:frame="1"/>
        </w:rPr>
        <w:t>Foursquare API</w:t>
      </w:r>
      <w:r w:rsidRPr="0011275F">
        <w:rPr>
          <w:rFonts w:cs="Arial"/>
          <w:szCs w:val="20"/>
        </w:rPr>
        <w:t> </w:t>
      </w:r>
      <w:r>
        <w:rPr>
          <w:rStyle w:val="Strong"/>
          <w:rFonts w:cs="Arial"/>
          <w:szCs w:val="20"/>
          <w:bdr w:val="none" w:sz="0" w:space="0" w:color="auto" w:frame="1"/>
        </w:rPr>
        <w:t>venues explore</w:t>
      </w:r>
      <w:r w:rsidRPr="004E0935">
        <w:rPr>
          <w:rFonts w:cs="Arial"/>
          <w:szCs w:val="20"/>
        </w:rPr>
        <w:t> </w:t>
      </w:r>
      <w:r>
        <w:rPr>
          <w:rFonts w:cs="Arial"/>
          <w:szCs w:val="20"/>
        </w:rPr>
        <w:t xml:space="preserve">method </w:t>
      </w:r>
      <w:r w:rsidRPr="0011275F">
        <w:rPr>
          <w:rFonts w:cs="Arial"/>
          <w:szCs w:val="20"/>
        </w:rPr>
        <w:t>to get the venu</w:t>
      </w:r>
      <w:r>
        <w:rPr>
          <w:rFonts w:cs="Arial"/>
          <w:szCs w:val="20"/>
        </w:rPr>
        <w:t>e</w:t>
      </w:r>
      <w:r w:rsidRPr="0011275F">
        <w:rPr>
          <w:rFonts w:cs="Arial"/>
          <w:szCs w:val="20"/>
        </w:rPr>
        <w:t>s of given neighborhoods of Bucharest</w:t>
      </w:r>
      <w:r>
        <w:rPr>
          <w:rFonts w:cs="Arial"/>
          <w:szCs w:val="20"/>
        </w:rPr>
        <w:t>.</w:t>
      </w:r>
    </w:p>
    <w:p w14:paraId="4A52D996" w14:textId="15BA4DD5" w:rsidR="00D2466B" w:rsidRDefault="00FC5449" w:rsidP="00FC54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FC5449">
        <w:rPr>
          <w:rFonts w:cs="Arial"/>
          <w:szCs w:val="20"/>
        </w:rPr>
        <w:t>I</w:t>
      </w:r>
      <w:r w:rsidRPr="00FC544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will </w:t>
      </w:r>
      <w:r w:rsidRPr="00FC5449">
        <w:rPr>
          <w:rFonts w:cs="Arial"/>
          <w:szCs w:val="20"/>
        </w:rPr>
        <w:t>use </w:t>
      </w:r>
      <w:r w:rsidRPr="00FC5449">
        <w:rPr>
          <w:rStyle w:val="Strong"/>
          <w:rFonts w:cs="Arial"/>
          <w:szCs w:val="20"/>
          <w:bdr w:val="none" w:sz="0" w:space="0" w:color="auto" w:frame="1"/>
        </w:rPr>
        <w:t xml:space="preserve">Foursquare API venues method </w:t>
      </w:r>
      <w:r w:rsidRPr="00FC5449">
        <w:rPr>
          <w:rFonts w:cs="Arial"/>
          <w:szCs w:val="20"/>
        </w:rPr>
        <w:t>to get ranks and likes of restaurants by given venue id</w:t>
      </w:r>
      <w:r>
        <w:rPr>
          <w:rFonts w:cs="Arial"/>
          <w:szCs w:val="20"/>
        </w:rPr>
        <w:t>.</w:t>
      </w:r>
    </w:p>
    <w:p w14:paraId="7E9069FF" w14:textId="39184F32" w:rsidR="00FC5449" w:rsidRPr="00FC5449" w:rsidRDefault="00FC5449" w:rsidP="00FC5449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b/>
          <w:bCs/>
          <w:sz w:val="24"/>
        </w:rPr>
      </w:pPr>
      <w:r w:rsidRPr="00FC5449">
        <w:rPr>
          <w:rFonts w:cs="Arial"/>
          <w:b/>
          <w:bCs/>
          <w:sz w:val="24"/>
        </w:rPr>
        <w:t>2.2 Feature Selection and Data Usage</w:t>
      </w:r>
    </w:p>
    <w:p w14:paraId="65AC4089" w14:textId="77777777" w:rsidR="000A539F" w:rsidRDefault="00FC5449" w:rsidP="00FC5449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 w:rsidRPr="001F638F">
        <w:rPr>
          <w:rFonts w:cs="Arial"/>
          <w:szCs w:val="20"/>
        </w:rPr>
        <w:t>I will use folium library of python to draw maps</w:t>
      </w:r>
      <w:r>
        <w:rPr>
          <w:rFonts w:cs="Arial"/>
          <w:szCs w:val="20"/>
        </w:rPr>
        <w:t xml:space="preserve"> by using given latitude and longitudes of </w:t>
      </w:r>
      <w:r>
        <w:t>neighborhoods</w:t>
      </w:r>
      <w:r w:rsidRPr="001F638F">
        <w:rPr>
          <w:rFonts w:cs="Arial"/>
          <w:szCs w:val="20"/>
        </w:rPr>
        <w:t>.</w:t>
      </w:r>
    </w:p>
    <w:p w14:paraId="655B3E03" w14:textId="2B368580" w:rsidR="00FC5449" w:rsidRDefault="00FC5449" w:rsidP="00FC5449">
      <w:pPr>
        <w:shd w:val="clear" w:color="auto" w:fill="FFFFFF"/>
        <w:spacing w:before="100" w:beforeAutospacing="1" w:after="100" w:afterAutospacing="1"/>
        <w:textAlignment w:val="baseline"/>
      </w:pPr>
      <w:r>
        <w:t xml:space="preserve">I will use </w:t>
      </w:r>
      <w:r w:rsidR="000A539F">
        <w:t xml:space="preserve">the data of </w:t>
      </w:r>
      <w:r>
        <w:t xml:space="preserve">populations of neighborhoods who has big population </w:t>
      </w:r>
      <w:r w:rsidR="000A539F">
        <w:t xml:space="preserve">to check if they </w:t>
      </w:r>
      <w:r>
        <w:t>may need a new restaurant</w:t>
      </w:r>
      <w:r>
        <w:t>.</w:t>
      </w:r>
    </w:p>
    <w:p w14:paraId="7866E236" w14:textId="54A352A4" w:rsidR="00FC5449" w:rsidRDefault="00FC5449" w:rsidP="00FC5449">
      <w:r>
        <w:t xml:space="preserve">I will also classify neighborhoods by using venues distribution and counts. In this way, I will find similarities of neighborhoods which will help me to choose location for opening a new restaurant. Similar structured neighborhoods may handle same type of venue. </w:t>
      </w:r>
    </w:p>
    <w:p w14:paraId="18A63326" w14:textId="76E4F165" w:rsidR="00FC5449" w:rsidRDefault="00FC5449" w:rsidP="00FC5449">
      <w:r>
        <w:t>I will use venue list category to find distribution of restaurants and Turkish restaurants in neighborhoods</w:t>
      </w:r>
      <w:r>
        <w:t>.</w:t>
      </w:r>
    </w:p>
    <w:p w14:paraId="480D98E4" w14:textId="5435C5F8" w:rsidR="00FC5449" w:rsidRDefault="00FC5449" w:rsidP="00FC5449">
      <w:r>
        <w:t xml:space="preserve">I will use also ratings and likes of restaurants in the areas. It may help me </w:t>
      </w:r>
      <w:proofErr w:type="spellStart"/>
      <w:r>
        <w:t>to</w:t>
      </w:r>
      <w:r w:rsidR="006F3C9C">
        <w:t>s</w:t>
      </w:r>
      <w:proofErr w:type="spellEnd"/>
      <w:r>
        <w:t xml:space="preserve"> find location with bad rating restaurants which may need a new restaurant.</w:t>
      </w:r>
    </w:p>
    <w:p w14:paraId="7F87F124" w14:textId="16736E4D" w:rsidR="00FC5449" w:rsidRPr="001F638F" w:rsidRDefault="00FC5449" w:rsidP="00FC5449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14:paraId="74A301A2" w14:textId="77777777" w:rsidR="00FC5449" w:rsidRPr="00FC5449" w:rsidRDefault="00FC5449" w:rsidP="00FC5449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</w:p>
    <w:p w14:paraId="5B767437" w14:textId="77777777" w:rsidR="0066211F" w:rsidRPr="00AE73CE" w:rsidRDefault="0066211F" w:rsidP="00EE5F1B">
      <w:pPr>
        <w:jc w:val="both"/>
        <w:rPr>
          <w:rFonts w:ascii="Times" w:eastAsia="Times New Roman" w:hAnsi="Times" w:cs="Times"/>
          <w:b/>
          <w:bCs/>
          <w:color w:val="000000"/>
          <w:szCs w:val="20"/>
        </w:rPr>
      </w:pPr>
    </w:p>
    <w:p w14:paraId="564CD934" w14:textId="77777777" w:rsidR="00EE5F1B" w:rsidRPr="005B3EBA" w:rsidRDefault="00EE5F1B" w:rsidP="00EE5F1B">
      <w:pPr>
        <w:jc w:val="both"/>
      </w:pPr>
    </w:p>
    <w:p w14:paraId="2F54EBF3" w14:textId="77777777" w:rsidR="005B3EBA" w:rsidRDefault="005B3EBA"/>
    <w:sectPr w:rsidR="005B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10381"/>
    <w:multiLevelType w:val="hybridMultilevel"/>
    <w:tmpl w:val="DE22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2"/>
    <w:rsid w:val="000A539F"/>
    <w:rsid w:val="005B3EBA"/>
    <w:rsid w:val="005F6663"/>
    <w:rsid w:val="0066211F"/>
    <w:rsid w:val="006F3C9C"/>
    <w:rsid w:val="00940E3A"/>
    <w:rsid w:val="009A7742"/>
    <w:rsid w:val="00B305E2"/>
    <w:rsid w:val="00D2466B"/>
    <w:rsid w:val="00EE5F1B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ED4238"/>
  <w15:chartTrackingRefBased/>
  <w15:docId w15:val="{5C509231-5D36-4596-B68F-0BD149F7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links">
    <w:name w:val="plainlinks"/>
    <w:basedOn w:val="DefaultParagraphFont"/>
    <w:rsid w:val="005B3EBA"/>
  </w:style>
  <w:style w:type="character" w:styleId="Hyperlink">
    <w:name w:val="Hyperlink"/>
    <w:basedOn w:val="DefaultParagraphFont"/>
    <w:uiPriority w:val="99"/>
    <w:semiHidden/>
    <w:unhideWhenUsed/>
    <w:rsid w:val="005B3EBA"/>
    <w:rPr>
      <w:color w:val="0000FF"/>
      <w:u w:val="single"/>
    </w:rPr>
  </w:style>
  <w:style w:type="character" w:customStyle="1" w:styleId="geo-dms">
    <w:name w:val="geo-dms"/>
    <w:basedOn w:val="DefaultParagraphFont"/>
    <w:rsid w:val="005B3EBA"/>
  </w:style>
  <w:style w:type="character" w:customStyle="1" w:styleId="latitude">
    <w:name w:val="latitude"/>
    <w:basedOn w:val="DefaultParagraphFont"/>
    <w:rsid w:val="005B3EBA"/>
  </w:style>
  <w:style w:type="character" w:customStyle="1" w:styleId="longitude">
    <w:name w:val="longitude"/>
    <w:basedOn w:val="DefaultParagraphFont"/>
    <w:rsid w:val="005B3EBA"/>
  </w:style>
  <w:style w:type="paragraph" w:styleId="NormalWeb">
    <w:name w:val="Normal (Web)"/>
    <w:basedOn w:val="Normal"/>
    <w:uiPriority w:val="99"/>
    <w:semiHidden/>
    <w:unhideWhenUsed/>
    <w:rsid w:val="005B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EE5F1B"/>
    <w:pPr>
      <w:spacing w:after="0" w:line="360" w:lineRule="auto"/>
      <w:ind w:left="720"/>
      <w:contextualSpacing/>
    </w:pPr>
    <w:rPr>
      <w:rFonts w:ascii="Arial" w:hAnsi="Arial"/>
      <w:sz w:val="20"/>
      <w:lang w:val="en-US"/>
    </w:rPr>
  </w:style>
  <w:style w:type="character" w:styleId="Strong">
    <w:name w:val="Strong"/>
    <w:basedOn w:val="DefaultParagraphFont"/>
    <w:uiPriority w:val="22"/>
    <w:qFormat/>
    <w:rsid w:val="00FC5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unties_of_Roma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ga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nu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ohack.toolforge.org/geohack.php?pagename=Bucharest&amp;params=44_25_57_N_26_06_14_E_scale:100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ctors_of_Bucha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Karthik Patri</dc:creator>
  <cp:keywords/>
  <dc:description/>
  <cp:lastModifiedBy>Satya Karthik Patri</cp:lastModifiedBy>
  <cp:revision>7</cp:revision>
  <dcterms:created xsi:type="dcterms:W3CDTF">2021-02-23T09:33:00Z</dcterms:created>
  <dcterms:modified xsi:type="dcterms:W3CDTF">2021-02-23T11:29:00Z</dcterms:modified>
</cp:coreProperties>
</file>