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E75D6" w14:textId="77777777" w:rsidR="00595357" w:rsidRPr="00674546" w:rsidRDefault="00595357" w:rsidP="00595357">
      <w:r w:rsidRPr="00674546">
        <w:rPr>
          <w:b/>
          <w:bCs/>
        </w:rPr>
        <w:t>General and Health Insurance</w:t>
      </w:r>
    </w:p>
    <w:p w14:paraId="344B623E" w14:textId="77777777" w:rsidR="00595357" w:rsidRPr="00674546" w:rsidRDefault="00595357" w:rsidP="00595357">
      <w:r w:rsidRPr="00674546">
        <w:t>The general/non-life and health insurance section presents company-wise data on various key parameters – number of policies, brokers and marketing firms, amount of gross direct premium, incurred claims ratio, asset under management, solvency ratio and so on, for non-life insurance (general) business such as fire, marine, aviation, motor, health insurance, etc. It also covers business in force covering number of policies, lives covered, gross premium and incurred claims ratio for health insurance, personal accident and overseas travel and domestic travel insurance. Details regarding the policyholders’ account, shareholders’ account and balance sheet of insurers are also provided for private and public sector insurers, standalone health insurers and specialized insurers. Data sets are presented at the All-India and state-level as per their availability.</w:t>
      </w:r>
    </w:p>
    <w:p w14:paraId="4B04B3A6" w14:textId="77777777" w:rsidR="00595357" w:rsidRPr="00674546" w:rsidRDefault="00595357" w:rsidP="00595357">
      <w:pPr>
        <w:rPr>
          <w:lang w:val="en-US"/>
        </w:rPr>
      </w:pPr>
    </w:p>
    <w:p w14:paraId="0DACDD3F" w14:textId="77777777" w:rsidR="006970EF" w:rsidRDefault="006970EF"/>
    <w:sectPr w:rsidR="00697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57"/>
    <w:rsid w:val="0027082E"/>
    <w:rsid w:val="00595357"/>
    <w:rsid w:val="006970EF"/>
    <w:rsid w:val="00BC50E1"/>
    <w:rsid w:val="00D60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35AE"/>
  <w15:chartTrackingRefBased/>
  <w15:docId w15:val="{128A182C-A3B8-451A-9996-8AFFB674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357"/>
  </w:style>
  <w:style w:type="paragraph" w:styleId="Heading1">
    <w:name w:val="heading 1"/>
    <w:basedOn w:val="Normal"/>
    <w:next w:val="Normal"/>
    <w:link w:val="Heading1Char"/>
    <w:uiPriority w:val="9"/>
    <w:qFormat/>
    <w:rsid w:val="005953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53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53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53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53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5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3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53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53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53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53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5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357"/>
    <w:rPr>
      <w:rFonts w:eastAsiaTheme="majorEastAsia" w:cstheme="majorBidi"/>
      <w:color w:val="272727" w:themeColor="text1" w:themeTint="D8"/>
    </w:rPr>
  </w:style>
  <w:style w:type="paragraph" w:styleId="Title">
    <w:name w:val="Title"/>
    <w:basedOn w:val="Normal"/>
    <w:next w:val="Normal"/>
    <w:link w:val="TitleChar"/>
    <w:uiPriority w:val="10"/>
    <w:qFormat/>
    <w:rsid w:val="00595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357"/>
    <w:pPr>
      <w:spacing w:before="160"/>
      <w:jc w:val="center"/>
    </w:pPr>
    <w:rPr>
      <w:i/>
      <w:iCs/>
      <w:color w:val="404040" w:themeColor="text1" w:themeTint="BF"/>
    </w:rPr>
  </w:style>
  <w:style w:type="character" w:customStyle="1" w:styleId="QuoteChar">
    <w:name w:val="Quote Char"/>
    <w:basedOn w:val="DefaultParagraphFont"/>
    <w:link w:val="Quote"/>
    <w:uiPriority w:val="29"/>
    <w:rsid w:val="00595357"/>
    <w:rPr>
      <w:i/>
      <w:iCs/>
      <w:color w:val="404040" w:themeColor="text1" w:themeTint="BF"/>
    </w:rPr>
  </w:style>
  <w:style w:type="paragraph" w:styleId="ListParagraph">
    <w:name w:val="List Paragraph"/>
    <w:basedOn w:val="Normal"/>
    <w:uiPriority w:val="34"/>
    <w:qFormat/>
    <w:rsid w:val="00595357"/>
    <w:pPr>
      <w:ind w:left="720"/>
      <w:contextualSpacing/>
    </w:pPr>
  </w:style>
  <w:style w:type="character" w:styleId="IntenseEmphasis">
    <w:name w:val="Intense Emphasis"/>
    <w:basedOn w:val="DefaultParagraphFont"/>
    <w:uiPriority w:val="21"/>
    <w:qFormat/>
    <w:rsid w:val="00595357"/>
    <w:rPr>
      <w:i/>
      <w:iCs/>
      <w:color w:val="2F5496" w:themeColor="accent1" w:themeShade="BF"/>
    </w:rPr>
  </w:style>
  <w:style w:type="paragraph" w:styleId="IntenseQuote">
    <w:name w:val="Intense Quote"/>
    <w:basedOn w:val="Normal"/>
    <w:next w:val="Normal"/>
    <w:link w:val="IntenseQuoteChar"/>
    <w:uiPriority w:val="30"/>
    <w:qFormat/>
    <w:rsid w:val="005953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5357"/>
    <w:rPr>
      <w:i/>
      <w:iCs/>
      <w:color w:val="2F5496" w:themeColor="accent1" w:themeShade="BF"/>
    </w:rPr>
  </w:style>
  <w:style w:type="character" w:styleId="IntenseReference">
    <w:name w:val="Intense Reference"/>
    <w:basedOn w:val="DefaultParagraphFont"/>
    <w:uiPriority w:val="32"/>
    <w:qFormat/>
    <w:rsid w:val="005953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M</dc:creator>
  <cp:keywords/>
  <dc:description/>
  <cp:lastModifiedBy>Sanjeevi M</cp:lastModifiedBy>
  <cp:revision>1</cp:revision>
  <dcterms:created xsi:type="dcterms:W3CDTF">2025-03-24T23:29:00Z</dcterms:created>
  <dcterms:modified xsi:type="dcterms:W3CDTF">2025-03-24T23:30:00Z</dcterms:modified>
</cp:coreProperties>
</file>