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Property Insurance Policy Document</w:t>
      </w:r>
    </w:p>
    <w:p>
      <w:r>
        <w:rPr>
          <w:sz w:val="22"/>
        </w:rPr>
        <w:t>SafeHome Insurance Ltd.</w:t>
      </w:r>
    </w:p>
    <w:p>
      <w:r>
        <w:rPr>
          <w:sz w:val="22"/>
        </w:rPr>
        <w:t>Policy Number: SH/2025/PROP45632</w:t>
      </w:r>
    </w:p>
    <w:p>
      <w:r>
        <w:rPr>
          <w:sz w:val="22"/>
        </w:rPr>
        <w:t>Policyholder: Mrs. Deepa Kumar</w:t>
      </w:r>
    </w:p>
    <w:p>
      <w:r>
        <w:rPr>
          <w:sz w:val="22"/>
        </w:rPr>
        <w:t>Property Address: 27, Green View Apartments, Pune</w:t>
      </w:r>
    </w:p>
    <w:p>
      <w:r>
        <w:rPr>
          <w:sz w:val="22"/>
        </w:rPr>
        <w:t>Effective Date: February 1, 2025</w:t>
      </w:r>
    </w:p>
    <w:p>
      <w:r>
        <w:rPr>
          <w:sz w:val="22"/>
        </w:rPr>
        <w:t>Plan: Home Secure Standard</w:t>
      </w:r>
    </w:p>
    <w:p>
      <w:pPr>
        <w:pStyle w:val="Heading2"/>
      </w:pPr>
      <w:r>
        <w:t>1. Coverage Summary</w:t>
      </w:r>
    </w:p>
    <w:p>
      <w:r>
        <w:rPr>
          <w:sz w:val="22"/>
        </w:rPr>
        <w:t>- Structure Damage: ₹20,00,000</w:t>
      </w:r>
    </w:p>
    <w:p>
      <w:r>
        <w:rPr>
          <w:sz w:val="22"/>
        </w:rPr>
        <w:t>- Contents Insurance: ₹5,00,000</w:t>
      </w:r>
    </w:p>
    <w:p>
      <w:r>
        <w:rPr>
          <w:sz w:val="22"/>
        </w:rPr>
        <w:t>- Natural Calamities: Covered</w:t>
      </w:r>
    </w:p>
    <w:p>
      <w:r>
        <w:rPr>
          <w:sz w:val="22"/>
        </w:rPr>
        <w:t>- Burglary &amp; Theft: Covered</w:t>
      </w:r>
    </w:p>
    <w:p>
      <w:r>
        <w:rPr>
          <w:sz w:val="22"/>
        </w:rPr>
        <w:t>- Fire &amp; Explosion: Covered</w:t>
      </w:r>
    </w:p>
    <w:p>
      <w:pPr>
        <w:pStyle w:val="Heading2"/>
      </w:pPr>
      <w:r>
        <w:t>2. Exclusions</w:t>
      </w:r>
    </w:p>
    <w:p>
      <w:r>
        <w:rPr>
          <w:sz w:val="22"/>
        </w:rPr>
        <w:t>- Loss due to war or nuclear risks</w:t>
      </w:r>
    </w:p>
    <w:p>
      <w:r>
        <w:rPr>
          <w:sz w:val="22"/>
        </w:rPr>
        <w:t>- Wear and tear</w:t>
      </w:r>
    </w:p>
    <w:p>
      <w:r>
        <w:rPr>
          <w:sz w:val="22"/>
        </w:rPr>
        <w:t>- Loss due to illegal construction</w:t>
      </w:r>
    </w:p>
    <w:p>
      <w:r>
        <w:rPr>
          <w:sz w:val="22"/>
        </w:rPr>
        <w:t>- Damage due to pets</w:t>
      </w:r>
    </w:p>
    <w:p>
      <w:pPr>
        <w:pStyle w:val="Heading2"/>
      </w:pPr>
      <w:r>
        <w:t>3. Premium Details</w:t>
      </w:r>
    </w:p>
    <w:p>
      <w:r>
        <w:rPr>
          <w:sz w:val="22"/>
        </w:rPr>
        <w:t>- Annual Premium: ₹6,800</w:t>
      </w:r>
    </w:p>
    <w:p>
      <w:r>
        <w:rPr>
          <w:sz w:val="22"/>
        </w:rPr>
        <w:t>- Payment Mode: Annually</w:t>
      </w:r>
    </w:p>
    <w:p>
      <w:pPr>
        <w:pStyle w:val="Heading2"/>
      </w:pPr>
      <w:r>
        <w:t>4. Claims Procedure</w:t>
      </w:r>
    </w:p>
    <w:p>
      <w:r>
        <w:rPr>
          <w:sz w:val="22"/>
        </w:rPr>
        <w:t>- Report incident within 48 hours</w:t>
      </w:r>
    </w:p>
    <w:p>
      <w:r>
        <w:rPr>
          <w:sz w:val="22"/>
        </w:rPr>
        <w:t>- File FIR for theft cases</w:t>
      </w:r>
    </w:p>
    <w:p>
      <w:r>
        <w:rPr>
          <w:sz w:val="22"/>
        </w:rPr>
        <w:t>- Surveyor will inspect property</w:t>
      </w:r>
    </w:p>
    <w:p>
      <w:r>
        <w:rPr>
          <w:sz w:val="22"/>
        </w:rPr>
        <w:t>- Claim processed in 10–15 days</w:t>
      </w:r>
    </w:p>
    <w:p>
      <w:pPr>
        <w:pStyle w:val="Heading2"/>
      </w:pPr>
      <w:r>
        <w:t>5. Customer Support</w:t>
      </w:r>
    </w:p>
    <w:p>
      <w:r>
        <w:rPr>
          <w:sz w:val="22"/>
        </w:rPr>
        <w:t>- Helpline: 1800-222-555</w:t>
      </w:r>
    </w:p>
    <w:p>
      <w:r>
        <w:rPr>
          <w:sz w:val="22"/>
        </w:rPr>
        <w:t>- Email: claims@safehome.in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