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0AA8" w:rsidRPr="00BB6905" w:rsidRDefault="0071478A" w:rsidP="00BB6905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BB6905">
        <w:rPr>
          <w:rFonts w:ascii="Times New Roman" w:hAnsi="Times New Roman" w:cs="Times New Roman"/>
        </w:rPr>
        <w:t>CONCLUSION</w:t>
      </w:r>
    </w:p>
    <w:p w:rsidR="00BB6905" w:rsidRDefault="00BB6905" w:rsidP="00BB690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B6905" w:rsidRDefault="00BB6905" w:rsidP="00BB690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In this paper, we have presented a block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chain-based privacy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preserving reputation system focusing on the e-commerce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market. The system is composed of two main modules each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with a specific purpose, aimed at achieving the overall objective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 xml:space="preserve">of privacy preserving, immutable and secure </w:t>
      </w:r>
      <w:proofErr w:type="gramStart"/>
      <w:r w:rsidRPr="00BB6905">
        <w:rPr>
          <w:rFonts w:ascii="Times New Roman" w:eastAsia="NimbusRomNo9L-Regu" w:hAnsi="Times New Roman" w:cs="Times New Roman"/>
          <w:sz w:val="28"/>
          <w:szCs w:val="28"/>
        </w:rPr>
        <w:t>reputation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system</w:t>
      </w:r>
      <w:proofErr w:type="gramEnd"/>
      <w:r w:rsidRPr="00BB6905">
        <w:rPr>
          <w:rFonts w:ascii="Times New Roman" w:eastAsia="NimbusRomNo9L-Regu" w:hAnsi="Times New Roman" w:cs="Times New Roman"/>
          <w:sz w:val="28"/>
          <w:szCs w:val="28"/>
        </w:rPr>
        <w:t>. The first module of the proposed system is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the Verifiable Credentials Subsystem, which aims to provide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an end-to-end verifiable credential issuance and verification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infrastructure. The second module is the Feedback Collection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Subsystem, and its purposes are receiving feedbacks from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buyers after verifying that they hold a valid feedback token,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calculating reputation score using our genuine algorithm and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issuing discount tokens on behalf of sellers and marketplaces.</w:t>
      </w:r>
    </w:p>
    <w:p w:rsidR="00BB6905" w:rsidRDefault="00BB6905" w:rsidP="00BB690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</w:p>
    <w:p w:rsidR="00BB6905" w:rsidRDefault="00BB6905" w:rsidP="00BB690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>
        <w:rPr>
          <w:rFonts w:ascii="Times New Roman" w:eastAsia="NimbusRomNo9L-Regu" w:hAnsi="Times New Roman" w:cs="Times New Roman"/>
          <w:sz w:val="28"/>
          <w:szCs w:val="28"/>
        </w:rPr>
        <w:t xml:space="preserve">              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Building the system on top of block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chain technology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implicitly brings decentralization, immutability and security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 xml:space="preserve">on the infrastructure layer. We have chosen a </w:t>
      </w:r>
      <w:proofErr w:type="spellStart"/>
      <w:r w:rsidRPr="00BB6905">
        <w:rPr>
          <w:rFonts w:ascii="Times New Roman" w:eastAsia="NimbusRomNo9L-Regu" w:hAnsi="Times New Roman" w:cs="Times New Roman"/>
          <w:sz w:val="28"/>
          <w:szCs w:val="28"/>
        </w:rPr>
        <w:t>permissioned</w:t>
      </w:r>
      <w:proofErr w:type="spellEnd"/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block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 xml:space="preserve">chain, namely </w:t>
      </w:r>
      <w:proofErr w:type="gramStart"/>
      <w:r w:rsidRPr="00BB6905">
        <w:rPr>
          <w:rFonts w:ascii="Times New Roman" w:eastAsia="NimbusRomNo9L-Regu" w:hAnsi="Times New Roman" w:cs="Times New Roman"/>
          <w:sz w:val="28"/>
          <w:szCs w:val="28"/>
        </w:rPr>
        <w:t>Hyper</w:t>
      </w:r>
      <w:proofErr w:type="gramEnd"/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ledger Fabric, with efficient consensus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 xml:space="preserve">mechanism, which provides a high </w:t>
      </w:r>
      <w:proofErr w:type="spellStart"/>
      <w:r w:rsidRPr="00BB6905">
        <w:rPr>
          <w:rFonts w:ascii="Times New Roman" w:eastAsia="NimbusRomNo9L-Regu" w:hAnsi="Times New Roman" w:cs="Times New Roman"/>
          <w:sz w:val="28"/>
          <w:szCs w:val="28"/>
        </w:rPr>
        <w:t>performant</w:t>
      </w:r>
      <w:proofErr w:type="spellEnd"/>
      <w:r w:rsidRPr="00BB6905">
        <w:rPr>
          <w:rFonts w:ascii="Times New Roman" w:eastAsia="NimbusRomNo9L-Regu" w:hAnsi="Times New Roman" w:cs="Times New Roman"/>
          <w:sz w:val="28"/>
          <w:szCs w:val="28"/>
        </w:rPr>
        <w:t xml:space="preserve"> platform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compared to public block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chains. Integration of verifiable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credentials as digital identities of the sellers, proofs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of performed e-commerce transactions and proofs of feedback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submissions make our model an innovative reputation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 xml:space="preserve">system. Using </w:t>
      </w:r>
      <w:proofErr w:type="gramStart"/>
      <w:r w:rsidRPr="00BB6905">
        <w:rPr>
          <w:rFonts w:ascii="Times New Roman" w:eastAsia="NimbusRomNo9L-Regu" w:hAnsi="Times New Roman" w:cs="Times New Roman"/>
          <w:sz w:val="28"/>
          <w:szCs w:val="28"/>
        </w:rPr>
        <w:t>Hyper</w:t>
      </w:r>
      <w:proofErr w:type="gramEnd"/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ledger Indy block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chain for the implementation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of verifiable credentials provides a robust system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and brings additional capabilities such as Zero Knowledge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Proofs. ZKPs enable our system to present the verifiable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credentials securely and protect the privacy of buyers, which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encourages users to send honest feedbacks. Security analysis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(V-A) of the system proves that the system provides privacy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of reviewer identities and integrity of the feedback data.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 xml:space="preserve">Limiting feedback submissions only to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lastRenderedPageBreak/>
        <w:t>purchasing users is an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effective protection against bad-mouthing and ballot stuffing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attacks. Another measure of our reputation system for honest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feedbacks is the discount tokens issued in consequence of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feedback submissions. Binding legal identities of sellers to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digital identities prevents identity related attacks, such as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whitewashing and Sybil attacks. Having all these features,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our reputation system provides security measures for the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attacks listed in section V-B against reputation systems.</w:t>
      </w:r>
    </w:p>
    <w:p w:rsidR="00BB6905" w:rsidRDefault="00BB6905" w:rsidP="00BB690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</w:p>
    <w:p w:rsidR="00BB6905" w:rsidRDefault="00BB6905" w:rsidP="00BB690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>
        <w:rPr>
          <w:rFonts w:ascii="Times New Roman" w:eastAsia="NimbusRomNo9L-Regu" w:hAnsi="Times New Roman" w:cs="Times New Roman"/>
          <w:sz w:val="28"/>
          <w:szCs w:val="28"/>
        </w:rPr>
        <w:t xml:space="preserve">            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We have also developed a software system of the proposed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model and deployed on servers hosted on a cloud provider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.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We have evaluated the performance of the system using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various test cases. The results of the tests show that it is quite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feasible to apply and integrate the proposed system into the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existing e-commerce ecosystem.</w:t>
      </w:r>
    </w:p>
    <w:p w:rsidR="00BB6905" w:rsidRDefault="00BB6905" w:rsidP="00BB690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</w:p>
    <w:p w:rsidR="0020557C" w:rsidRPr="00BB6905" w:rsidRDefault="00BB6905" w:rsidP="00BB690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NimbusRomNo9L-Regu" w:hAnsi="Times New Roman" w:cs="Times New Roman"/>
          <w:sz w:val="28"/>
          <w:szCs w:val="28"/>
        </w:rPr>
      </w:pPr>
      <w:r>
        <w:rPr>
          <w:rFonts w:ascii="Times New Roman" w:eastAsia="NimbusRomNo9L-Regu" w:hAnsi="Times New Roman" w:cs="Times New Roman"/>
          <w:sz w:val="28"/>
          <w:szCs w:val="28"/>
        </w:rPr>
        <w:t xml:space="preserve">             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 xml:space="preserve"> For future work, w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e consider to focus on possible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interoperability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issues of our reputation system with multiple real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world e-commerce systems. Although our experiments show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that the developed prototype is feasible from the performance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point of view, the diversity of existing e-commerce systems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would require to deal with new challenges during integration.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Another area for future work is linking the reviews to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products in the purchase as well as sellers. This additional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link information would display the linked products with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their prices and help buyers decide whether there are any</w:t>
      </w:r>
      <w:r>
        <w:rPr>
          <w:rFonts w:ascii="Times New Roman" w:eastAsia="NimbusRomNo9L-Regu" w:hAnsi="Times New Roman" w:cs="Times New Roman"/>
          <w:sz w:val="28"/>
          <w:szCs w:val="28"/>
        </w:rPr>
        <w:t xml:space="preserve"> </w:t>
      </w:r>
      <w:r w:rsidRPr="00BB6905">
        <w:rPr>
          <w:rFonts w:ascii="Times New Roman" w:eastAsia="NimbusRomNo9L-Regu" w:hAnsi="Times New Roman" w:cs="Times New Roman"/>
          <w:sz w:val="28"/>
          <w:szCs w:val="28"/>
        </w:rPr>
        <w:t>suspicious products with extremely low prices.</w:t>
      </w:r>
    </w:p>
    <w:sectPr w:rsidR="0020557C" w:rsidRPr="00BB6905" w:rsidSect="00911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NimbusRomNo9L-Regu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C53989"/>
    <w:rsid w:val="000C4808"/>
    <w:rsid w:val="000E7B42"/>
    <w:rsid w:val="000F3DE9"/>
    <w:rsid w:val="00104063"/>
    <w:rsid w:val="0020557C"/>
    <w:rsid w:val="002522D7"/>
    <w:rsid w:val="002756BD"/>
    <w:rsid w:val="003558C2"/>
    <w:rsid w:val="00423A0C"/>
    <w:rsid w:val="0043415A"/>
    <w:rsid w:val="00491F96"/>
    <w:rsid w:val="005021D1"/>
    <w:rsid w:val="00515D06"/>
    <w:rsid w:val="00663DD3"/>
    <w:rsid w:val="006C6B56"/>
    <w:rsid w:val="00711B75"/>
    <w:rsid w:val="0071478A"/>
    <w:rsid w:val="0079321E"/>
    <w:rsid w:val="007C146C"/>
    <w:rsid w:val="00811770"/>
    <w:rsid w:val="00911A10"/>
    <w:rsid w:val="00940930"/>
    <w:rsid w:val="009A4D2A"/>
    <w:rsid w:val="00A6320F"/>
    <w:rsid w:val="00B91F5C"/>
    <w:rsid w:val="00BB6905"/>
    <w:rsid w:val="00BD6447"/>
    <w:rsid w:val="00C10AA8"/>
    <w:rsid w:val="00C114BA"/>
    <w:rsid w:val="00C272CA"/>
    <w:rsid w:val="00C53989"/>
    <w:rsid w:val="00D270B1"/>
    <w:rsid w:val="00DF44EA"/>
    <w:rsid w:val="00E4013B"/>
    <w:rsid w:val="00FB07E2"/>
    <w:rsid w:val="00FE01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1A10"/>
  </w:style>
  <w:style w:type="paragraph" w:styleId="Heading1">
    <w:name w:val="heading 1"/>
    <w:basedOn w:val="Normal"/>
    <w:next w:val="Normal"/>
    <w:link w:val="Heading1Char"/>
    <w:uiPriority w:val="9"/>
    <w:qFormat/>
    <w:rsid w:val="0071478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78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</dc:creator>
  <cp:keywords/>
  <dc:description/>
  <cp:lastModifiedBy>T.M.Punith</cp:lastModifiedBy>
  <cp:revision>30</cp:revision>
  <dcterms:created xsi:type="dcterms:W3CDTF">2016-12-19T05:52:00Z</dcterms:created>
  <dcterms:modified xsi:type="dcterms:W3CDTF">2024-01-19T07:47:00Z</dcterms:modified>
</cp:coreProperties>
</file>