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Cleansing Artifact</w:t>
      </w:r>
    </w:p>
    <w:p>
      <w:pPr>
        <w:pStyle w:val="Heading1"/>
      </w:pPr>
      <w:r>
        <w:t>Overview</w:t>
      </w:r>
    </w:p>
    <w:p>
      <w:r>
        <w:t>This document outlines the data cleansing and transformation steps applied to the raw datasets used for campaign and affiliate performance analysis. The objective was to ensure data consistency, accuracy, and usability for downstream analytics and reporting in Power BI.</w:t>
      </w:r>
    </w:p>
    <w:p>
      <w:pPr>
        <w:pStyle w:val="Heading1"/>
      </w:pPr>
      <w:r>
        <w:t>Campaign Data Cleansing</w:t>
      </w:r>
    </w:p>
    <w:p>
      <w:r>
        <w:t>- Standardized date format from yyyy-MM-dd to dd/MM/yyyy</w:t>
        <w:br/>
        <w:t>- Normalized campaign_id to 3-digit format using left padding</w:t>
        <w:br/>
        <w:t>Outcome: Consistent identifiers and readable date formats</w:t>
      </w:r>
    </w:p>
    <w:p>
      <w:pPr>
        <w:pStyle w:val="Heading1"/>
      </w:pPr>
      <w:r>
        <w:t>Affiliate Tracking Data Cleansing</w:t>
      </w:r>
    </w:p>
    <w:p>
      <w:r>
        <w:t>- Removed records with NULL tracking_id</w:t>
        <w:br/>
        <w:t>- Replaced NULL or negative registrations with 0</w:t>
        <w:br/>
        <w:t>- Derived date from tracking_id</w:t>
        <w:br/>
        <w:t>- Replaced NULL FTDs and commission values with 0</w:t>
        <w:br/>
        <w:t>Outcome: Clean and reliable performance metrics</w:t>
      </w:r>
    </w:p>
    <w:p>
      <w:pPr>
        <w:pStyle w:val="Heading1"/>
      </w:pPr>
      <w:r>
        <w:t>Affiliate Matrix Data Cleansing</w:t>
      </w:r>
    </w:p>
    <w:p>
      <w:r>
        <w:t>- Removed records with NULL player_id or tracking_id</w:t>
        <w:br/>
        <w:t>- Filled NULL product values with 'Default'</w:t>
        <w:br/>
        <w:t>- Converted date columns to proper format</w:t>
        <w:br/>
        <w:t>- Ensured ftd_date &gt;= registration_date</w:t>
        <w:br/>
        <w:t>- Replaced NULL ftd_date with default 1900-01-01</w:t>
        <w:br/>
        <w:t>- Set negative commission values to 0</w:t>
        <w:br/>
        <w:t>Outcome: Logical consistency and cleaned financial data</w:t>
      </w:r>
    </w:p>
    <w:p>
      <w:pPr>
        <w:pStyle w:val="Heading1"/>
      </w:pPr>
      <w:r>
        <w:t>Data Quality Observations</w:t>
      </w:r>
    </w:p>
    <w:p>
      <w:r>
        <w:t>- Presence of placeholder dates (1900-01-01)</w:t>
        <w:br/>
        <w:t>- Negative and NULL values in key fields</w:t>
        <w:br/>
        <w:t>- Inconsistent formats across datasets</w:t>
      </w:r>
    </w:p>
    <w:p>
      <w:pPr>
        <w:pStyle w:val="Heading1"/>
      </w:pPr>
      <w:r>
        <w:t>Impact</w:t>
      </w:r>
    </w:p>
    <w:p>
      <w:r>
        <w:t>- Improved data reliability</w:t>
        <w:br/>
        <w:t>- Enabled accurate reporting in Power BI</w:t>
        <w:br/>
        <w:t>- Ensured consistency across datasets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