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37303" w14:textId="43BF433A" w:rsidR="00FA3C01" w:rsidRDefault="005749BB" w:rsidP="00574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ANALYTICS PROJECT</w:t>
      </w:r>
    </w:p>
    <w:p w14:paraId="0B4FB192" w14:textId="1D04D914" w:rsidR="005749BB" w:rsidRDefault="005749BB" w:rsidP="00574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INDIAN AGRICULTURE CROP PRODUCTION ANALYSIS</w:t>
      </w:r>
    </w:p>
    <w:p w14:paraId="09941D21" w14:textId="64E467B0" w:rsidR="005749BB" w:rsidRPr="005749BB" w:rsidRDefault="005749BB" w:rsidP="00C50A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: </w:t>
      </w:r>
      <w:r w:rsidR="00C50ADE">
        <w:rPr>
          <w:rFonts w:ascii="Times New Roman" w:hAnsi="Times New Roman" w:cs="Times New Roman"/>
          <w:b/>
          <w:bCs/>
          <w:sz w:val="28"/>
          <w:szCs w:val="28"/>
        </w:rPr>
        <w:t>A.Tejeswari</w:t>
      </w:r>
    </w:p>
    <w:sectPr w:rsidR="005749BB" w:rsidRPr="0057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BB"/>
    <w:rsid w:val="0012023A"/>
    <w:rsid w:val="005749BB"/>
    <w:rsid w:val="00AE328A"/>
    <w:rsid w:val="00C50ADE"/>
    <w:rsid w:val="00DD4847"/>
    <w:rsid w:val="00DE19CC"/>
    <w:rsid w:val="00DE6FB8"/>
    <w:rsid w:val="00FA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10B7"/>
  <w15:chartTrackingRefBased/>
  <w15:docId w15:val="{7C092552-32F2-4C5C-B7E8-46357BFD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Kunchem Gayathri</dc:creator>
  <cp:keywords/>
  <dc:description/>
  <cp:lastModifiedBy>Kunchem Gayathri</cp:lastModifiedBy>
  <cp:revision>2</cp:revision>
  <dcterms:created xsi:type="dcterms:W3CDTF">2024-04-12T06:38:00Z</dcterms:created>
  <dcterms:modified xsi:type="dcterms:W3CDTF">2024-04-12T06:38:00Z</dcterms:modified>
</cp:coreProperties>
</file>