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MAJOR PROJECT I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2"/>
          <w:u w:val="none"/>
        </w:rPr>
        <w:t>A.Y 2026-2027  ( odd semester)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000000"/>
          <w:sz w:val="24"/>
          <w:u w:val="single"/>
        </w:rPr>
        <w:t>WEEKLY PROJECT LOGBOOK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185"/>
        <w:gridCol w:w="5185"/>
      </w:tblGrid>
      <w:tr>
        <w:tc>
          <w:tcPr>
            <w:tcW w:type="dxa" w:w="518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Week No.: 03</w:t>
            </w:r>
          </w:p>
        </w:tc>
        <w:tc>
          <w:tcPr>
            <w:tcW w:type="dxa" w:w="5185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Reporting Date: 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pPr>
              <w:spacing w:before="40" w:after="160"/>
            </w:pPr>
            <w:r>
              <w:rPr>
                <w:rFonts w:ascii="Times New Roman" w:hAnsi="Times New Roman"/>
                <w:b/>
                <w:sz w:val="18"/>
              </w:rPr>
              <w:t xml:space="preserve">Project Title: </w:t>
            </w:r>
            <w:r>
              <w:rPr>
                <w:rFonts w:ascii="Times New Roman" w:hAnsi="Times New Roman"/>
                <w:sz w:val="18"/>
              </w:rPr>
              <w:t>LexGuard: A Multi-Stage Pipeline for Legal LLM Hallucination Detection</w:t>
            </w:r>
          </w:p>
        </w:tc>
        <w:tc>
          <w:tcPr>
            <w:tcW w:type="dxa" w:w="34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Group No.: ____</w:t>
            </w:r>
          </w:p>
        </w:tc>
        <w:tc>
          <w:tcPr>
            <w:tcW w:type="dxa" w:w="34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Guide Name: ____________________</w:t>
            </w:r>
          </w:p>
        </w:tc>
      </w:tr>
      <w:tr>
        <w:tc>
          <w:tcPr>
            <w:tcW w:type="dxa" w:w="3457"/>
          </w:tcPr>
          <w:p>
            <w:pPr>
              <w:spacing w:before="40" w:after="160"/>
            </w:pPr>
            <w:r>
              <w:rPr>
                <w:rFonts w:ascii="Times New Roman" w:hAnsi="Times New Roman"/>
                <w:b/>
                <w:sz w:val="18"/>
              </w:rPr>
              <w:t xml:space="preserve">Student Names &amp; Roll Nos.: </w:t>
            </w:r>
            <w:r>
              <w:rPr>
                <w:rFonts w:ascii="Times New Roman" w:hAnsi="Times New Roman"/>
                <w:sz w:val="18"/>
              </w:rPr>
              <w:t>Niyati Atugade (04), Gayatri Warty (10), Mansi More (26)</w:t>
            </w:r>
          </w:p>
        </w:tc>
        <w:tc>
          <w:tcPr>
            <w:tcW w:type="dxa" w:w="34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Project Domain: AI / NLP / Legal Tech</w:t>
            </w:r>
          </w:p>
        </w:tc>
        <w:tc>
          <w:tcPr>
            <w:tcW w:type="dxa" w:w="3457"/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Previous Cumulative Progress: ____  %</w:t>
            </w:r>
          </w:p>
        </w:tc>
      </w:tr>
    </w:tbl>
    <w:p>
      <w:pPr>
        <w:spacing w:after="40"/>
      </w:pPr>
    </w:p>
    <w:p>
      <w:pPr>
        <w:spacing w:before="40" w:after="40"/>
        <w:jc w:val="center"/>
      </w:pPr>
      <w:r>
        <w:rPr>
          <w:rFonts w:ascii="Times New Roman" w:hAnsi="Times New Roman"/>
          <w:b/>
          <w:color w:val="000000"/>
          <w:sz w:val="20"/>
          <w:u w:val="none"/>
        </w:rPr>
        <w:t>WEEKLY CONTINUOUS IMPROVEMENT TRACKER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W w:w="15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Project Component /</w:t>
              <w:br/>
              <w:t>Parameter</w:t>
            </w:r>
          </w:p>
        </w:tc>
        <w:tc>
          <w:tcPr>
            <w:tcW w:type="dxa" w:w="1728"/>
            <w:tcW w:w="13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Planned Work /</w:t>
              <w:br/>
              <w:t>Weekly Target</w:t>
            </w:r>
          </w:p>
        </w:tc>
        <w:tc>
          <w:tcPr>
            <w:tcW w:type="dxa" w:w="1728"/>
            <w:tcW w:w="135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Previous Status +</w:t>
              <w:br/>
              <w:t>Guide Feedback / Gap</w:t>
            </w:r>
          </w:p>
        </w:tc>
        <w:tc>
          <w:tcPr>
            <w:tcW w:type="dxa" w:w="1728"/>
            <w:tcW w:w="135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Action Taken /</w:t>
              <w:br/>
              <w:t>Work Completed</w:t>
            </w:r>
          </w:p>
        </w:tc>
        <w:tc>
          <w:tcPr>
            <w:tcW w:type="dxa" w:w="1728"/>
            <w:tcW w:w="12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Evidence /</w:t>
              <w:br/>
              <w:t>Output Produced</w:t>
            </w:r>
          </w:p>
        </w:tc>
        <w:tc>
          <w:tcPr>
            <w:tcW w:type="dxa" w:w="1728"/>
            <w:tcW w:w="1300" w:type="dxa"/>
            <w:shd w:val="clear" w:color="auto" w:fill="D9D9D9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Current Status,</w:t>
              <w:br/>
              <w:t>Improvement &amp;</w:t>
              <w:br/>
              <w:t>Next Target</w:t>
            </w:r>
          </w:p>
        </w:tc>
      </w:tr>
      <w:tr>
        <w:tc>
          <w:tcPr>
            <w:tcW w:type="dxa" w:w="1728"/>
            <w:tcW w:w="150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Literature Survey &amp;</w:t>
              <w:br/>
              <w:t>Research Gap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Review existing legal NLP and hallucination-detection papers. Identify research gap in Indian statutory context (IT Act 2000).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Week 1-2: 8 papers surveyed (FEVER, HaluEval, LegalBench). Gap: No system targets Indian cyber-law statutes specifically.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Completed literature matrix. Finalized 12 key references. Confirmed novelty: LexGuard is the first RAG-based hallucination detector grounded in the IT Act 2000.</w:t>
            </w:r>
          </w:p>
        </w:tc>
        <w:tc>
          <w:tcPr>
            <w:tcW w:type="dxa" w:w="1728"/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Literature matrix spreadsheet. 12 annotated references. Research gap statement drafted in report Ch. 2.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Complete. Next: Incorporate guide feedback on gap statement. Update related work section in report draft.</w:t>
            </w:r>
          </w:p>
        </w:tc>
      </w:tr>
      <w:tr>
        <w:tc>
          <w:tcPr>
            <w:tcW w:type="dxa" w:w="1728"/>
            <w:tcW w:w="150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Problem Definition,</w:t>
              <w:br/>
              <w:t>Objectives &amp;</w:t>
              <w:br/>
              <w:t>Scope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Finalize problem statement, 5 measurable objectives, and project scope (IT Act 2000, 3-class verdict: SAFE / FLAGGED / ABSTAIN).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Week 2: Draft problem statement written. Objectives not yet quantified. Scope boundary undefined.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Problem statement finalized: 'Detect and score factual hallucinations in LLM-generated legal text using multi-stage RAG pipeline grounded in IT Act 2000.' 5 objectives set with measurable KPIs (Accuracy &gt;= 80%, latency &lt; 2s).</w:t>
            </w:r>
          </w:p>
        </w:tc>
        <w:tc>
          <w:tcPr>
            <w:tcW w:type="dxa" w:w="1728"/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Finalized problem statement. Objectives table with KPIs in project report Ch. 1.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Complete. Next: Begin Ch. 3 methodology writeup aligning objectives to pipeline stages.</w:t>
            </w:r>
          </w:p>
        </w:tc>
      </w:tr>
      <w:tr>
        <w:tc>
          <w:tcPr>
            <w:tcW w:type="dxa" w:w="1728"/>
            <w:tcW w:w="150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Architecture /</w:t>
              <w:br/>
              <w:t>Algorithm /</w:t>
              <w:br/>
              <w:t>Methodology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Design multi-stage pipeline: Stage 0 (Claim Decomposition) -&gt; Stage 2 (KB Retrieval) -&gt; Stage 2.5 (Entailment) -&gt; Stage 4 (Trust Index). Finalize tech stack.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Week 2: High-level block diagram drafted. Tech stack not finalized. FAISS vs Qdrant decision pending.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Full pipeline architecture finalized. Selected: FAISS Flat-L2 (127 chunks, sub-50ms), sentence-transformers/all-MiniLM-L6-v2, GPT-4o-mini as judge, FastAPI backend, Neon PostgreSQL. System flow diagram drawn.</w:t>
            </w:r>
          </w:p>
        </w:tc>
        <w:tc>
          <w:tcPr>
            <w:tcW w:type="dxa" w:w="1728"/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Architecture diagram (Fig 4.1). Tech stack decision table. ARCHITECTURE.md committed to GitHub.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Complete. Next: Implement Stage 0 (Claim Decomposition) and Stage 2.5 (LLM-as-a-Judge) in Week 4.</w:t>
            </w:r>
          </w:p>
        </w:tc>
      </w:tr>
      <w:tr>
        <w:tc>
          <w:tcPr>
            <w:tcW w:type="dxa" w:w="1728"/>
            <w:tcW w:w="150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Implementation,</w:t>
              <w:br/>
              <w:t>Dataset, Tools &amp;</w:t>
              <w:br/>
              <w:t>Testing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Build Knowledge Base: parse 115 IT Act sections + 12 case law entries. Generate FAISS index. Scaffold FastAPI /api/check endpoint.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Week 2: Python environment set up. No KB or index built. FastAPI project scaffolded (empty routes).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IT Act 2000 KB fully parsed (115 sections). 12 landmark judgements added (Shreya Singhal, CBI v. Arif Azim, etc.). FAISS index built: 384-dim embeddings, avg retrieval latency 40ms. /api/check endpoint functional with Pydantic v2 models. 8 unit tests passed.</w:t>
            </w:r>
          </w:p>
        </w:tc>
        <w:tc>
          <w:tcPr>
            <w:tcW w:type="dxa" w:w="1728"/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it_act_sections.json (115 entries). case_law.json (12 entries). FAISS index file. test_api.py (8/8 tests pass). GitHub commit log.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KB &amp; API complete. Next: Implement claim decomposition + trust index aggregation pipeline in Week 4.</w:t>
            </w:r>
          </w:p>
        </w:tc>
      </w:tr>
      <w:tr>
        <w:tc>
          <w:tcPr>
            <w:tcW w:type="dxa" w:w="1728"/>
            <w:tcW w:w="1500" w:type="dxa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Results,</w:t>
              <w:br/>
              <w:t>Documentation,</w:t>
              <w:br/>
              <w:t>Presentation &amp;</w:t>
              <w:br/>
              <w:t>Teamwork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Set up GitHub repository with branch protection. Divide implementation tasks across 3 team members. Update project report Ch. 1-2.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Week 2: GitHub repo created. Task division informal. Report Ch. 1 draft written.</w:t>
            </w:r>
          </w:p>
        </w:tc>
        <w:tc>
          <w:tcPr>
            <w:tcW w:type="dxa" w:w="1728"/>
            <w:tcW w:w="135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GitHub repo structured with 3 sub-folders (detection-engine, api-and-sdk, dashboard-and-eval). Branch protection enabled. shared/schemas.py interface contract agreed. Report Ch. 1 &amp; 2 updated. Team sync meeting held; next meeting scheduled for Week 4.</w:t>
            </w:r>
          </w:p>
        </w:tc>
        <w:tc>
          <w:tcPr>
            <w:tcW w:type="dxa" w:w="1728"/>
            <w:tcW w:w="12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GitHub repo (branch graph). schemas.py commit. Updated report Ch. 1-2 (PDF). Meeting notes.</w:t>
            </w:r>
          </w:p>
        </w:tc>
        <w:tc>
          <w:tcPr>
            <w:tcW w:type="dxa" w:w="1728"/>
            <w:tcW w:w="1300" w:type="dx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On track. Next: Complete Ch. 3 (Methodology) and begin Ch. 4 (Implementation) writeup.</w:t>
            </w:r>
          </w:p>
        </w:tc>
      </w:tr>
    </w:tbl>
    <w:p>
      <w:pPr>
        <w:spacing w:after="40"/>
      </w:pPr>
    </w:p>
    <w:p>
      <w:pPr>
        <w:spacing w:before="40" w:after="40"/>
        <w:jc w:val="center"/>
      </w:pPr>
      <w:r>
        <w:rPr>
          <w:rFonts w:ascii="Times New Roman" w:hAnsi="Times New Roman"/>
          <w:b/>
          <w:color w:val="000000"/>
          <w:sz w:val="20"/>
          <w:u w:val="none"/>
        </w:rPr>
        <w:t>PROGRESS, GUIDE ASSESSMENT AND AUTHENTICATION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Current Progress:  ____  %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Weekly Improvement:  ____  %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Improvement Status:</w:t>
              <w:br/>
              <w:t>Minor / Moderate / Significant</w:t>
            </w:r>
          </w:p>
        </w:tc>
        <w:tc>
          <w:tcPr>
            <w:tcW w:type="dxa" w:w="2592"/>
            <w:tcW w:w="15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Work Status:</w:t>
              <w:br/>
              <w:t>On Track / Delayed</w:t>
            </w:r>
          </w:p>
        </w:tc>
      </w:tr>
      <w:tr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Guide Rating (1-4):  ____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Response to Feedback (1-4):  ____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Next Week Target:</w:t>
              <w:br/>
              <w:t>Complete pipeline Stages 0, 2.5, 4</w:t>
            </w:r>
          </w:p>
        </w:tc>
        <w:tc>
          <w:tcPr>
            <w:tcW w:type="dxa" w:w="2592"/>
            <w:tcW w:w="15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Target Date:</w:t>
              <w:br/>
              <w:t>10 Oct 2026</w:t>
            </w:r>
          </w:p>
        </w:tc>
      </w:tr>
      <w:tr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Student Signature:</w:t>
              <w:br/>
              <w:br/>
              <w:br/>
              <w:t>________________________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Guide Remark:</w:t>
              <w:br/>
              <w:br/>
              <w:br/>
              <w:t>________________________</w:t>
            </w:r>
          </w:p>
        </w:tc>
        <w:tc>
          <w:tcPr>
            <w:tcW w:type="dxa" w:w="2592"/>
            <w:tcW w:w="21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Guide Signature &amp; Date:</w:t>
              <w:br/>
              <w:br/>
              <w:br/>
              <w:t>________________________</w:t>
            </w:r>
          </w:p>
        </w:tc>
        <w:tc>
          <w:tcPr>
            <w:tcW w:type="dxa" w:w="2592"/>
            <w:tcW w:w="1550" w:type="dxa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</w:rPr>
              <w:t>Evidence Verified:</w:t>
              <w:br/>
              <w:t>Yes / No</w:t>
            </w:r>
          </w:p>
        </w:tc>
      </w:tr>
    </w:tbl>
    <w:p>
      <w:pPr>
        <w:spacing w:after="80"/>
      </w:pPr>
    </w:p>
    <w:p>
      <w:pPr>
        <w:spacing w:before="80" w:after="0"/>
        <w:jc w:val="center"/>
      </w:pPr>
      <w:r>
        <w:rPr>
          <w:rFonts w:ascii="Times New Roman" w:hAnsi="Times New Roman"/>
          <w:b w:val="0"/>
          <w:color w:val="505050"/>
          <w:sz w:val="16"/>
        </w:rPr>
        <w:t>Department of Artificial Intelligence &amp; Machine Learning, TCET  |  Major Project I Weekly Logbook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color w:val="505050"/>
          <w:sz w:val="16"/>
        </w:rPr>
        <w:t>Department of Artificial Intelligence &amp; Machine Learning, TCET  |  Major Project I Weekly Logbook</w:t>
      </w:r>
    </w:p>
    <w:p>
      <w:pPr>
        <w:spacing w:before="40" w:after="80"/>
        <w:jc w:val="center"/>
      </w:pPr>
      <w:r>
        <w:rPr>
          <w:rFonts w:ascii="Times New Roman" w:hAnsi="Times New Roman"/>
          <w:b/>
          <w:color w:val="000000"/>
          <w:sz w:val="20"/>
          <w:u w:val="none"/>
        </w:rPr>
        <w:t>Additional Remarks / Observations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370"/>
      </w:tblGrid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  <w:tr>
        <w:tc>
          <w:tcPr>
            <w:tcW w:type="dxa" w:w="10370"/>
            <w:tcW w:w="8000" w:type="dxa"/>
          </w:tcPr>
          <w:p>
            <w:pPr>
              <w:spacing w:before="320" w:after="320"/>
              <w:jc w:val="left"/>
            </w:pPr>
          </w:p>
        </w:tc>
      </w:tr>
    </w:tbl>
    <w:sectPr w:rsidR="00FC693F" w:rsidRPr="0006063C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