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Artificial Intelligence: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Scientific study of algorithms and statistical models that computer systems use to effectively perform a specific task without using explicit instructions relying on patterns.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Machine Learning algorithms build a mathematical model based on sample data known as training data in order to make predictions or decisions.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Artificial Intelligence has two seperate ideas.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ANI- Artificial Narrow Intelligence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Eg: smart speaker, self driving cars. These are one trick problems where if we find the appropriate trick then this can be incredibly valued.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have tons of progress in this area.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AGI - Artificial General Intelligence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Eg: Can do anything human can do and even more.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have almost no progress in this area.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Most used learning in AI is supervised learning. In this learning,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A gives B output also called as A-&gt;B mapping.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Eg: email spam, speech recognition.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Why supervised learning?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we use traditional AI then the performance stops getting better after few inputs and gives the same output for all the inputs.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order to improve the performance, neural networks is used.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Neural networks play key role in improving the machine learning performance.Large amounts of data and large neural network gives high performance.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can acquire data by manual, from observing behaviours , download from websites.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we have bad data, AI will learn inaccurate things leading to bad model.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ML Vs Data Science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ML we train the machine or model using the data called training set and it maps an output with respect to input. In data science, we analyse the data and draw conclusions.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makes an AI company?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pilot projects to gain momentum.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Few small projects to get some better sense of ehai AI can do or cannot.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inhouse AI team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broad AI training.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Not only just to engineers but also to managers, executives.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AI strategy and external strategies.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ML can do or cannot do?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ML works well when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a simple concept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&lt;= second of thought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ML cannot do?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ML works poorly when.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complex concepts from small amounts of data.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 asked to perform on new types of data, i.e; different than the data it has seen in your data set.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