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4B2A" w:rsidRPr="00864B2A" w:rsidRDefault="00864B2A" w:rsidP="00864B2A">
      <w:pPr>
        <w:rPr>
          <w:b/>
          <w:bCs/>
          <w:sz w:val="40"/>
          <w:szCs w:val="40"/>
        </w:rPr>
      </w:pPr>
      <w:r w:rsidRPr="00864B2A">
        <w:rPr>
          <w:b/>
          <w:bCs/>
          <w:sz w:val="40"/>
          <w:szCs w:val="40"/>
        </w:rPr>
        <w:t>Transactional Insights Report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864B2A" w:rsidRPr="00864B2A" w:rsidRDefault="00864B2A" w:rsidP="00864B2A">
      <w:pPr>
        <w:rPr>
          <w:b/>
          <w:bCs/>
          <w:sz w:val="24"/>
          <w:szCs w:val="24"/>
        </w:rPr>
      </w:pPr>
      <w:r w:rsidRPr="00864B2A">
        <w:rPr>
          <w:b/>
          <w:bCs/>
          <w:sz w:val="24"/>
          <w:szCs w:val="24"/>
        </w:rPr>
        <w:t>1. Executive Summary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t>This section provides a snapshot of the transaction dataset:</w:t>
      </w:r>
    </w:p>
    <w:p w:rsidR="00864B2A" w:rsidRPr="00864B2A" w:rsidRDefault="00864B2A" w:rsidP="00864B2A">
      <w:pPr>
        <w:numPr>
          <w:ilvl w:val="0"/>
          <w:numId w:val="11"/>
        </w:numPr>
        <w:rPr>
          <w:sz w:val="24"/>
          <w:szCs w:val="24"/>
        </w:rPr>
      </w:pPr>
      <w:r w:rsidRPr="00864B2A">
        <w:rPr>
          <w:sz w:val="24"/>
          <w:szCs w:val="24"/>
        </w:rPr>
        <w:t>A total of 2,512 transactions were recorded across 495 unique accounts.</w:t>
      </w:r>
    </w:p>
    <w:p w:rsidR="00864B2A" w:rsidRPr="00864B2A" w:rsidRDefault="00864B2A" w:rsidP="00864B2A">
      <w:pPr>
        <w:numPr>
          <w:ilvl w:val="0"/>
          <w:numId w:val="11"/>
        </w:numPr>
        <w:rPr>
          <w:sz w:val="24"/>
          <w:szCs w:val="24"/>
        </w:rPr>
      </w:pPr>
      <w:r w:rsidRPr="00864B2A">
        <w:rPr>
          <w:sz w:val="24"/>
          <w:szCs w:val="24"/>
        </w:rPr>
        <w:t xml:space="preserve">The cumulative transaction value highlights significant customer activity, with an average transaction amount providing insight into individual spending </w:t>
      </w:r>
      <w:proofErr w:type="spellStart"/>
      <w:r w:rsidRPr="00864B2A">
        <w:rPr>
          <w:sz w:val="24"/>
          <w:szCs w:val="24"/>
        </w:rPr>
        <w:t>behavior</w:t>
      </w:r>
      <w:proofErr w:type="spellEnd"/>
      <w:r w:rsidRPr="00864B2A">
        <w:rPr>
          <w:sz w:val="24"/>
          <w:szCs w:val="24"/>
        </w:rPr>
        <w:t>.</w:t>
      </w:r>
    </w:p>
    <w:p w:rsidR="00864B2A" w:rsidRPr="00864B2A" w:rsidRDefault="00864B2A" w:rsidP="00864B2A">
      <w:pPr>
        <w:numPr>
          <w:ilvl w:val="0"/>
          <w:numId w:val="11"/>
        </w:numPr>
        <w:rPr>
          <w:sz w:val="24"/>
          <w:szCs w:val="24"/>
        </w:rPr>
      </w:pPr>
      <w:r w:rsidRPr="00864B2A">
        <w:rPr>
          <w:sz w:val="24"/>
          <w:szCs w:val="24"/>
        </w:rPr>
        <w:t xml:space="preserve">The most popular transaction type was </w:t>
      </w:r>
      <w:r w:rsidRPr="00864B2A">
        <w:rPr>
          <w:b/>
          <w:bCs/>
          <w:sz w:val="24"/>
          <w:szCs w:val="24"/>
        </w:rPr>
        <w:t>Credit/Debit</w:t>
      </w:r>
      <w:r w:rsidRPr="00864B2A">
        <w:rPr>
          <w:sz w:val="24"/>
          <w:szCs w:val="24"/>
        </w:rPr>
        <w:t>, indicating customer preferences.</w:t>
      </w:r>
    </w:p>
    <w:p w:rsidR="00864B2A" w:rsidRPr="00864B2A" w:rsidRDefault="00864B2A" w:rsidP="00864B2A">
      <w:pPr>
        <w:numPr>
          <w:ilvl w:val="0"/>
          <w:numId w:val="11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Online/ATM/Branch</w:t>
      </w:r>
      <w:r w:rsidRPr="00864B2A">
        <w:rPr>
          <w:sz w:val="24"/>
          <w:szCs w:val="24"/>
        </w:rPr>
        <w:t xml:space="preserve"> emerged as the most utilized channel, reflecting trends in transaction methods.</w:t>
      </w:r>
    </w:p>
    <w:p w:rsidR="00864B2A" w:rsidRPr="00864B2A" w:rsidRDefault="00864B2A" w:rsidP="00864B2A">
      <w:pPr>
        <w:numPr>
          <w:ilvl w:val="0"/>
          <w:numId w:val="11"/>
        </w:numPr>
        <w:rPr>
          <w:sz w:val="24"/>
          <w:szCs w:val="24"/>
        </w:rPr>
      </w:pPr>
      <w:r w:rsidRPr="00864B2A">
        <w:rPr>
          <w:sz w:val="24"/>
          <w:szCs w:val="24"/>
        </w:rPr>
        <w:t xml:space="preserve">The city with the highest transaction activity was </w:t>
      </w:r>
      <w:r w:rsidRPr="00864B2A">
        <w:rPr>
          <w:b/>
          <w:bCs/>
          <w:sz w:val="24"/>
          <w:szCs w:val="24"/>
        </w:rPr>
        <w:t>City X</w:t>
      </w:r>
      <w:r w:rsidRPr="00864B2A">
        <w:rPr>
          <w:sz w:val="24"/>
          <w:szCs w:val="24"/>
        </w:rPr>
        <w:t>, making it a key location for business operations.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864B2A" w:rsidRPr="00864B2A" w:rsidRDefault="00864B2A" w:rsidP="00864B2A">
      <w:pPr>
        <w:rPr>
          <w:b/>
          <w:bCs/>
          <w:sz w:val="24"/>
          <w:szCs w:val="24"/>
        </w:rPr>
      </w:pPr>
      <w:r w:rsidRPr="00864B2A">
        <w:rPr>
          <w:b/>
          <w:bCs/>
          <w:sz w:val="24"/>
          <w:szCs w:val="24"/>
        </w:rPr>
        <w:t>2. Key Performance Metrics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t>This section delves into the core metrics of the dataset:</w:t>
      </w:r>
    </w:p>
    <w:p w:rsidR="00864B2A" w:rsidRPr="00864B2A" w:rsidRDefault="00864B2A" w:rsidP="00864B2A">
      <w:pPr>
        <w:numPr>
          <w:ilvl w:val="0"/>
          <w:numId w:val="12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Transaction Breakdown by Type</w:t>
      </w:r>
      <w:r w:rsidRPr="00864B2A">
        <w:rPr>
          <w:sz w:val="24"/>
          <w:szCs w:val="24"/>
        </w:rPr>
        <w:t xml:space="preserve">: Credits and Debits were </w:t>
      </w:r>
      <w:proofErr w:type="spellStart"/>
      <w:r w:rsidRPr="00864B2A">
        <w:rPr>
          <w:sz w:val="24"/>
          <w:szCs w:val="24"/>
        </w:rPr>
        <w:t>analyzed</w:t>
      </w:r>
      <w:proofErr w:type="spellEnd"/>
      <w:r w:rsidRPr="00864B2A">
        <w:rPr>
          <w:sz w:val="24"/>
          <w:szCs w:val="24"/>
        </w:rPr>
        <w:t xml:space="preserve"> to determine their respective volumes and total transaction values.</w:t>
      </w:r>
    </w:p>
    <w:p w:rsidR="00864B2A" w:rsidRPr="00864B2A" w:rsidRDefault="00864B2A" w:rsidP="00864B2A">
      <w:pPr>
        <w:numPr>
          <w:ilvl w:val="0"/>
          <w:numId w:val="12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Channel Performance</w:t>
      </w:r>
      <w:r w:rsidRPr="00864B2A">
        <w:rPr>
          <w:sz w:val="24"/>
          <w:szCs w:val="24"/>
        </w:rPr>
        <w:t>: Transactions were categorized by Online, ATM, and Branch usage, highlighting the most popular and profitable channels.</w:t>
      </w:r>
    </w:p>
    <w:p w:rsidR="00864B2A" w:rsidRPr="00864B2A" w:rsidRDefault="00864B2A" w:rsidP="00864B2A">
      <w:pPr>
        <w:numPr>
          <w:ilvl w:val="0"/>
          <w:numId w:val="12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Top Customers</w:t>
      </w:r>
      <w:r w:rsidRPr="00864B2A">
        <w:rPr>
          <w:sz w:val="24"/>
          <w:szCs w:val="24"/>
        </w:rPr>
        <w:t>: The top 10 customers, ranked by total transaction value, were identified as key contributors to overall revenue.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864B2A" w:rsidRPr="00864B2A" w:rsidRDefault="00864B2A" w:rsidP="00864B2A">
      <w:pPr>
        <w:rPr>
          <w:b/>
          <w:bCs/>
          <w:sz w:val="24"/>
          <w:szCs w:val="24"/>
        </w:rPr>
      </w:pPr>
      <w:r w:rsidRPr="00864B2A">
        <w:rPr>
          <w:b/>
          <w:bCs/>
          <w:sz w:val="24"/>
          <w:szCs w:val="24"/>
        </w:rPr>
        <w:t>3. Customer Demographics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t xml:space="preserve">Insights into customer </w:t>
      </w:r>
      <w:proofErr w:type="spellStart"/>
      <w:r w:rsidRPr="00864B2A">
        <w:rPr>
          <w:sz w:val="24"/>
          <w:szCs w:val="24"/>
        </w:rPr>
        <w:t>behavior</w:t>
      </w:r>
      <w:proofErr w:type="spellEnd"/>
      <w:r w:rsidRPr="00864B2A">
        <w:rPr>
          <w:sz w:val="24"/>
          <w:szCs w:val="24"/>
        </w:rPr>
        <w:t xml:space="preserve"> based on demographic data:</w:t>
      </w:r>
    </w:p>
    <w:p w:rsidR="00864B2A" w:rsidRPr="00864B2A" w:rsidRDefault="00864B2A" w:rsidP="00864B2A">
      <w:pPr>
        <w:numPr>
          <w:ilvl w:val="0"/>
          <w:numId w:val="13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Age-Based Spending</w:t>
      </w:r>
      <w:r w:rsidRPr="00864B2A">
        <w:rPr>
          <w:sz w:val="24"/>
          <w:szCs w:val="24"/>
        </w:rPr>
        <w:t>: Younger age groups (e.g., 18-25) showed higher frequency but lower average transaction amounts, while older groups (e.g., 36-50) had fewer but larger transactions.</w:t>
      </w:r>
    </w:p>
    <w:p w:rsidR="00864B2A" w:rsidRPr="00864B2A" w:rsidRDefault="00864B2A" w:rsidP="00864B2A">
      <w:pPr>
        <w:numPr>
          <w:ilvl w:val="0"/>
          <w:numId w:val="13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lastRenderedPageBreak/>
        <w:t>Occupation-Based Patterns</w:t>
      </w:r>
      <w:r w:rsidRPr="00864B2A">
        <w:rPr>
          <w:sz w:val="24"/>
          <w:szCs w:val="24"/>
        </w:rPr>
        <w:t>: Professionals such as Doctors and Engineers exhibited higher spending habits, aligning with predictable income patterns. Students and Retirees had lower transaction volumes.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864B2A" w:rsidRPr="00864B2A" w:rsidRDefault="00864B2A" w:rsidP="00864B2A">
      <w:pPr>
        <w:rPr>
          <w:b/>
          <w:bCs/>
          <w:sz w:val="24"/>
          <w:szCs w:val="24"/>
        </w:rPr>
      </w:pPr>
      <w:r w:rsidRPr="00864B2A">
        <w:rPr>
          <w:b/>
          <w:bCs/>
          <w:sz w:val="24"/>
          <w:szCs w:val="24"/>
        </w:rPr>
        <w:t>4. Transaction Trends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t>A detailed look at how transactions evolved over time:</w:t>
      </w:r>
    </w:p>
    <w:p w:rsidR="00864B2A" w:rsidRPr="00864B2A" w:rsidRDefault="00864B2A" w:rsidP="00864B2A">
      <w:pPr>
        <w:numPr>
          <w:ilvl w:val="0"/>
          <w:numId w:val="14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Monthly Trends</w:t>
      </w:r>
      <w:r w:rsidRPr="00864B2A">
        <w:rPr>
          <w:sz w:val="24"/>
          <w:szCs w:val="24"/>
        </w:rPr>
        <w:t>: The report highlights months with peak transaction activity, providing actionable insights into seasonal patterns.</w:t>
      </w:r>
    </w:p>
    <w:p w:rsidR="00864B2A" w:rsidRPr="00864B2A" w:rsidRDefault="00864B2A" w:rsidP="00864B2A">
      <w:pPr>
        <w:numPr>
          <w:ilvl w:val="0"/>
          <w:numId w:val="14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Location Trends</w:t>
      </w:r>
      <w:r w:rsidRPr="00864B2A">
        <w:rPr>
          <w:sz w:val="24"/>
          <w:szCs w:val="24"/>
        </w:rPr>
        <w:t>: Certain cities recorded higher transaction volumes, indicating potential hotspots for customer engagement.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864B2A" w:rsidRPr="00864B2A" w:rsidRDefault="00864B2A" w:rsidP="00864B2A">
      <w:pPr>
        <w:rPr>
          <w:b/>
          <w:bCs/>
          <w:sz w:val="24"/>
          <w:szCs w:val="24"/>
        </w:rPr>
      </w:pPr>
      <w:r w:rsidRPr="00864B2A">
        <w:rPr>
          <w:b/>
          <w:bCs/>
          <w:sz w:val="24"/>
          <w:szCs w:val="24"/>
        </w:rPr>
        <w:t>5. Anomalies and Risks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t>This section identifies unusual transaction patterns:</w:t>
      </w:r>
    </w:p>
    <w:p w:rsidR="00864B2A" w:rsidRPr="00864B2A" w:rsidRDefault="00864B2A" w:rsidP="00864B2A">
      <w:pPr>
        <w:numPr>
          <w:ilvl w:val="0"/>
          <w:numId w:val="15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Login Anomalies</w:t>
      </w:r>
      <w:r w:rsidRPr="00864B2A">
        <w:rPr>
          <w:sz w:val="24"/>
          <w:szCs w:val="24"/>
        </w:rPr>
        <w:t>: Transactions with high login attempts were flagged for potential fraud.</w:t>
      </w:r>
    </w:p>
    <w:p w:rsidR="00864B2A" w:rsidRPr="00864B2A" w:rsidRDefault="00864B2A" w:rsidP="00864B2A">
      <w:pPr>
        <w:numPr>
          <w:ilvl w:val="0"/>
          <w:numId w:val="15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Long-Duration Transactions</w:t>
      </w:r>
      <w:r w:rsidRPr="00864B2A">
        <w:rPr>
          <w:sz w:val="24"/>
          <w:szCs w:val="24"/>
        </w:rPr>
        <w:t xml:space="preserve">: Transactions taking significantly longer than average were </w:t>
      </w:r>
      <w:proofErr w:type="spellStart"/>
      <w:r w:rsidRPr="00864B2A">
        <w:rPr>
          <w:sz w:val="24"/>
          <w:szCs w:val="24"/>
        </w:rPr>
        <w:t>analyzed</w:t>
      </w:r>
      <w:proofErr w:type="spellEnd"/>
      <w:r w:rsidRPr="00864B2A">
        <w:rPr>
          <w:sz w:val="24"/>
          <w:szCs w:val="24"/>
        </w:rPr>
        <w:t xml:space="preserve"> for irregularities.</w:t>
      </w:r>
    </w:p>
    <w:p w:rsidR="00864B2A" w:rsidRPr="00864B2A" w:rsidRDefault="00864B2A" w:rsidP="00864B2A">
      <w:pPr>
        <w:numPr>
          <w:ilvl w:val="0"/>
          <w:numId w:val="15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Large Credit Transactions</w:t>
      </w:r>
      <w:r w:rsidRPr="00864B2A">
        <w:rPr>
          <w:sz w:val="24"/>
          <w:szCs w:val="24"/>
        </w:rPr>
        <w:t>: Credits exceeding $1,000 were reviewed to identify high-value customers or risks.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864B2A" w:rsidRPr="00864B2A" w:rsidRDefault="00864B2A" w:rsidP="00864B2A">
      <w:pPr>
        <w:rPr>
          <w:b/>
          <w:bCs/>
          <w:sz w:val="24"/>
          <w:szCs w:val="24"/>
        </w:rPr>
      </w:pPr>
      <w:r w:rsidRPr="00864B2A">
        <w:rPr>
          <w:b/>
          <w:bCs/>
          <w:sz w:val="24"/>
          <w:szCs w:val="24"/>
        </w:rPr>
        <w:t>6. Merchant Insights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t>Merchants play a critical role in transactional dynamics:</w:t>
      </w:r>
    </w:p>
    <w:p w:rsidR="00864B2A" w:rsidRPr="00864B2A" w:rsidRDefault="00864B2A" w:rsidP="00864B2A">
      <w:pPr>
        <w:numPr>
          <w:ilvl w:val="0"/>
          <w:numId w:val="16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Top Merchants</w:t>
      </w:r>
      <w:r w:rsidRPr="00864B2A">
        <w:rPr>
          <w:sz w:val="24"/>
          <w:szCs w:val="24"/>
        </w:rPr>
        <w:t>: Identified based on transaction count and total value.</w:t>
      </w:r>
    </w:p>
    <w:p w:rsidR="00864B2A" w:rsidRPr="00864B2A" w:rsidRDefault="00864B2A" w:rsidP="00864B2A">
      <w:pPr>
        <w:numPr>
          <w:ilvl w:val="0"/>
          <w:numId w:val="16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Outlier Merchants</w:t>
      </w:r>
      <w:r w:rsidRPr="00864B2A">
        <w:rPr>
          <w:sz w:val="24"/>
          <w:szCs w:val="24"/>
        </w:rPr>
        <w:t>: Accounts interacting with one-time or unusual merchants were flagged for further investigation.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p w:rsidR="00864B2A" w:rsidRPr="00864B2A" w:rsidRDefault="00864B2A" w:rsidP="00864B2A">
      <w:pPr>
        <w:rPr>
          <w:b/>
          <w:bCs/>
          <w:sz w:val="24"/>
          <w:szCs w:val="24"/>
        </w:rPr>
      </w:pPr>
      <w:r w:rsidRPr="00864B2A">
        <w:rPr>
          <w:b/>
          <w:bCs/>
          <w:sz w:val="24"/>
          <w:szCs w:val="24"/>
        </w:rPr>
        <w:t>7. Recommendations</w:t>
      </w:r>
    </w:p>
    <w:p w:rsidR="00864B2A" w:rsidRPr="00864B2A" w:rsidRDefault="00864B2A" w:rsidP="00864B2A">
      <w:pPr>
        <w:rPr>
          <w:sz w:val="24"/>
          <w:szCs w:val="24"/>
        </w:rPr>
      </w:pPr>
      <w:r w:rsidRPr="00864B2A">
        <w:rPr>
          <w:sz w:val="24"/>
          <w:szCs w:val="24"/>
        </w:rPr>
        <w:t>Based on the analysis:</w:t>
      </w:r>
    </w:p>
    <w:p w:rsidR="00864B2A" w:rsidRPr="00864B2A" w:rsidRDefault="00864B2A" w:rsidP="00864B2A">
      <w:pPr>
        <w:numPr>
          <w:ilvl w:val="0"/>
          <w:numId w:val="17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lastRenderedPageBreak/>
        <w:t>Focus on High-Value Channels</w:t>
      </w:r>
      <w:r w:rsidRPr="00864B2A">
        <w:rPr>
          <w:sz w:val="24"/>
          <w:szCs w:val="24"/>
        </w:rPr>
        <w:t>: Invest in improving the most utilized channels (e.g., Online, ATM) to enhance user experience and drive higher engagement.</w:t>
      </w:r>
    </w:p>
    <w:p w:rsidR="00864B2A" w:rsidRPr="00864B2A" w:rsidRDefault="00864B2A" w:rsidP="00864B2A">
      <w:pPr>
        <w:numPr>
          <w:ilvl w:val="0"/>
          <w:numId w:val="17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Leverage Demographic Insights</w:t>
      </w:r>
      <w:r w:rsidRPr="00864B2A">
        <w:rPr>
          <w:sz w:val="24"/>
          <w:szCs w:val="24"/>
        </w:rPr>
        <w:t>: Target campaigns for high-spending age groups and occupations.</w:t>
      </w:r>
    </w:p>
    <w:p w:rsidR="00864B2A" w:rsidRPr="00864B2A" w:rsidRDefault="00864B2A" w:rsidP="00864B2A">
      <w:pPr>
        <w:numPr>
          <w:ilvl w:val="0"/>
          <w:numId w:val="17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Monitor Anomalies</w:t>
      </w:r>
      <w:r w:rsidRPr="00864B2A">
        <w:rPr>
          <w:sz w:val="24"/>
          <w:szCs w:val="24"/>
        </w:rPr>
        <w:t xml:space="preserve">: Implement stricter monitoring for transactions with multiple </w:t>
      </w:r>
      <w:proofErr w:type="gramStart"/>
      <w:r w:rsidRPr="00864B2A">
        <w:rPr>
          <w:sz w:val="24"/>
          <w:szCs w:val="24"/>
        </w:rPr>
        <w:t>login</w:t>
      </w:r>
      <w:proofErr w:type="gramEnd"/>
      <w:r w:rsidRPr="00864B2A">
        <w:rPr>
          <w:sz w:val="24"/>
          <w:szCs w:val="24"/>
        </w:rPr>
        <w:t xml:space="preserve"> attempts or unusually high values.</w:t>
      </w:r>
    </w:p>
    <w:p w:rsidR="00864B2A" w:rsidRPr="00864B2A" w:rsidRDefault="00864B2A" w:rsidP="00864B2A">
      <w:pPr>
        <w:numPr>
          <w:ilvl w:val="0"/>
          <w:numId w:val="17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Engage Top Locations</w:t>
      </w:r>
      <w:r w:rsidRPr="00864B2A">
        <w:rPr>
          <w:sz w:val="24"/>
          <w:szCs w:val="24"/>
        </w:rPr>
        <w:t>: Deploy location-based strategies in cities with higher transaction volumes.</w:t>
      </w:r>
    </w:p>
    <w:p w:rsidR="00864B2A" w:rsidRPr="00864B2A" w:rsidRDefault="00864B2A" w:rsidP="00864B2A">
      <w:pPr>
        <w:numPr>
          <w:ilvl w:val="0"/>
          <w:numId w:val="17"/>
        </w:numPr>
        <w:rPr>
          <w:sz w:val="24"/>
          <w:szCs w:val="24"/>
        </w:rPr>
      </w:pPr>
      <w:r w:rsidRPr="00864B2A">
        <w:rPr>
          <w:b/>
          <w:bCs/>
          <w:sz w:val="24"/>
          <w:szCs w:val="24"/>
        </w:rPr>
        <w:t>Strengthen Merchant Partnerships</w:t>
      </w:r>
      <w:r w:rsidRPr="00864B2A">
        <w:rPr>
          <w:sz w:val="24"/>
          <w:szCs w:val="24"/>
        </w:rPr>
        <w:t>: Collaborate with top-performing merchants for loyalty programs and rewards.</w:t>
      </w:r>
    </w:p>
    <w:p w:rsidR="0078709B" w:rsidRDefault="0078709B"/>
    <w:sectPr w:rsidR="0078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B1CA4"/>
    <w:multiLevelType w:val="multilevel"/>
    <w:tmpl w:val="D5DC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43A6E"/>
    <w:multiLevelType w:val="multilevel"/>
    <w:tmpl w:val="8DA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830F3"/>
    <w:multiLevelType w:val="multilevel"/>
    <w:tmpl w:val="2C96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45AF3"/>
    <w:multiLevelType w:val="multilevel"/>
    <w:tmpl w:val="DCF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16FA7"/>
    <w:multiLevelType w:val="multilevel"/>
    <w:tmpl w:val="3D36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647E7"/>
    <w:multiLevelType w:val="multilevel"/>
    <w:tmpl w:val="559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376B8"/>
    <w:multiLevelType w:val="multilevel"/>
    <w:tmpl w:val="87A8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51DB7"/>
    <w:multiLevelType w:val="multilevel"/>
    <w:tmpl w:val="5256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B75CA"/>
    <w:multiLevelType w:val="multilevel"/>
    <w:tmpl w:val="3352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E6770"/>
    <w:multiLevelType w:val="multilevel"/>
    <w:tmpl w:val="1390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8027A"/>
    <w:multiLevelType w:val="multilevel"/>
    <w:tmpl w:val="577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F145F"/>
    <w:multiLevelType w:val="multilevel"/>
    <w:tmpl w:val="50B0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75DD6"/>
    <w:multiLevelType w:val="multilevel"/>
    <w:tmpl w:val="48D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A631F"/>
    <w:multiLevelType w:val="multilevel"/>
    <w:tmpl w:val="E044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50CCB"/>
    <w:multiLevelType w:val="multilevel"/>
    <w:tmpl w:val="DE02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04205"/>
    <w:multiLevelType w:val="multilevel"/>
    <w:tmpl w:val="12B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70F7E"/>
    <w:multiLevelType w:val="multilevel"/>
    <w:tmpl w:val="28B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903591">
    <w:abstractNumId w:val="1"/>
  </w:num>
  <w:num w:numId="2" w16cid:durableId="1406955322">
    <w:abstractNumId w:val="4"/>
  </w:num>
  <w:num w:numId="3" w16cid:durableId="1222593367">
    <w:abstractNumId w:val="9"/>
  </w:num>
  <w:num w:numId="4" w16cid:durableId="1395395956">
    <w:abstractNumId w:val="2"/>
  </w:num>
  <w:num w:numId="5" w16cid:durableId="267783713">
    <w:abstractNumId w:val="10"/>
  </w:num>
  <w:num w:numId="6" w16cid:durableId="1401253125">
    <w:abstractNumId w:val="7"/>
  </w:num>
  <w:num w:numId="7" w16cid:durableId="565847962">
    <w:abstractNumId w:val="6"/>
  </w:num>
  <w:num w:numId="8" w16cid:durableId="979306031">
    <w:abstractNumId w:val="16"/>
  </w:num>
  <w:num w:numId="9" w16cid:durableId="1792480020">
    <w:abstractNumId w:val="13"/>
  </w:num>
  <w:num w:numId="10" w16cid:durableId="228924991">
    <w:abstractNumId w:val="3"/>
  </w:num>
  <w:num w:numId="11" w16cid:durableId="1728989506">
    <w:abstractNumId w:val="8"/>
  </w:num>
  <w:num w:numId="12" w16cid:durableId="2097162881">
    <w:abstractNumId w:val="5"/>
  </w:num>
  <w:num w:numId="13" w16cid:durableId="73472507">
    <w:abstractNumId w:val="15"/>
  </w:num>
  <w:num w:numId="14" w16cid:durableId="1134057306">
    <w:abstractNumId w:val="14"/>
  </w:num>
  <w:num w:numId="15" w16cid:durableId="592663222">
    <w:abstractNumId w:val="11"/>
  </w:num>
  <w:num w:numId="16" w16cid:durableId="2013137836">
    <w:abstractNumId w:val="12"/>
  </w:num>
  <w:num w:numId="17" w16cid:durableId="171935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2A"/>
    <w:rsid w:val="00065907"/>
    <w:rsid w:val="0078709B"/>
    <w:rsid w:val="0086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1C98"/>
  <w15:chartTrackingRefBased/>
  <w15:docId w15:val="{0464D4EA-F29C-4B52-B4F6-E0AB90FC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8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Subramanium</dc:creator>
  <cp:keywords/>
  <dc:description/>
  <cp:lastModifiedBy>Gayatri Subramanium</cp:lastModifiedBy>
  <cp:revision>1</cp:revision>
  <dcterms:created xsi:type="dcterms:W3CDTF">2024-11-21T10:31:00Z</dcterms:created>
  <dcterms:modified xsi:type="dcterms:W3CDTF">2024-11-21T10:37:00Z</dcterms:modified>
</cp:coreProperties>
</file>