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F73" w:rsidRPr="00471F73" w:rsidRDefault="00471F73" w:rsidP="00471F73">
      <w:pPr>
        <w:shd w:val="clear" w:color="auto" w:fill="FFFFFF"/>
        <w:spacing w:before="360" w:after="360" w:line="240" w:lineRule="auto"/>
        <w:jc w:val="both"/>
        <w:rPr>
          <w:rFonts w:asciiTheme="majorHAnsi" w:eastAsia="Times New Roman" w:hAnsiTheme="majorHAnsi" w:cstheme="minorHAnsi"/>
          <w:b/>
          <w:color w:val="1F1F1F"/>
          <w:sz w:val="28"/>
          <w:szCs w:val="28"/>
          <w:lang w:eastAsia="en-IN"/>
        </w:rPr>
      </w:pPr>
      <w:r w:rsidRPr="00471F73">
        <w:rPr>
          <w:rFonts w:asciiTheme="majorHAnsi" w:eastAsia="Times New Roman" w:hAnsiTheme="majorHAnsi" w:cstheme="minorHAnsi"/>
          <w:b/>
          <w:color w:val="1F1F1F"/>
          <w:sz w:val="28"/>
          <w:szCs w:val="28"/>
          <w:lang w:eastAsia="en-IN"/>
        </w:rPr>
        <w:t>Assignment:</w:t>
      </w:r>
    </w:p>
    <w:p w:rsidR="00471F73" w:rsidRPr="00471F73" w:rsidRDefault="00471F73" w:rsidP="00471F73">
      <w:pPr>
        <w:shd w:val="clear" w:color="auto" w:fill="FFFFFF"/>
        <w:spacing w:before="360" w:after="360" w:line="240" w:lineRule="auto"/>
        <w:jc w:val="both"/>
        <w:rPr>
          <w:rFonts w:asciiTheme="majorHAnsi" w:eastAsia="Times New Roman" w:hAnsiTheme="majorHAnsi" w:cstheme="minorHAnsi"/>
          <w:b/>
          <w:color w:val="1F1F1F"/>
          <w:sz w:val="28"/>
          <w:szCs w:val="28"/>
          <w:lang w:eastAsia="en-IN"/>
        </w:rPr>
      </w:pPr>
      <w:r w:rsidRPr="00471F73">
        <w:rPr>
          <w:rFonts w:asciiTheme="majorHAnsi" w:eastAsia="Times New Roman" w:hAnsiTheme="majorHAnsi" w:cstheme="minorHAnsi"/>
          <w:b/>
          <w:color w:val="1F1F1F"/>
          <w:sz w:val="28"/>
          <w:szCs w:val="28"/>
          <w:lang w:eastAsia="en-IN"/>
        </w:rPr>
        <w:t>Data Visualization - Healthcare expenditure:</w:t>
      </w:r>
    </w:p>
    <w:p w:rsidR="00471F73" w:rsidRPr="00471F73" w:rsidRDefault="00471F73" w:rsidP="00471F73">
      <w:pPr>
        <w:shd w:val="clear" w:color="auto" w:fill="FFFFFF"/>
        <w:spacing w:before="360" w:after="360" w:line="240" w:lineRule="auto"/>
        <w:jc w:val="both"/>
        <w:rPr>
          <w:rFonts w:asciiTheme="majorHAnsi" w:eastAsia="Times New Roman" w:hAnsiTheme="majorHAnsi" w:cstheme="minorHAnsi"/>
          <w:color w:val="1F1F1F"/>
          <w:sz w:val="24"/>
          <w:szCs w:val="24"/>
          <w:lang w:eastAsia="en-IN"/>
        </w:rPr>
      </w:pPr>
      <w:r w:rsidRPr="00471F73">
        <w:rPr>
          <w:rFonts w:asciiTheme="majorHAnsi" w:eastAsia="Times New Roman" w:hAnsiTheme="majorHAnsi" w:cstheme="minorHAnsi"/>
          <w:color w:val="1F1F1F"/>
          <w:sz w:val="24"/>
          <w:szCs w:val="24"/>
          <w:lang w:eastAsia="en-IN"/>
        </w:rPr>
        <w:t>This dataset includes past 51 years of data from 1970 to 2020 for countries: Canada, France, Germany, Great Britain, Japan, and the United States.</w:t>
      </w:r>
    </w:p>
    <w:p w:rsidR="00471F73" w:rsidRPr="00471F73" w:rsidRDefault="00471F73" w:rsidP="00471F73">
      <w:pPr>
        <w:shd w:val="clear" w:color="auto" w:fill="FFFFFF"/>
        <w:spacing w:before="360" w:after="360" w:line="240" w:lineRule="auto"/>
        <w:jc w:val="both"/>
        <w:rPr>
          <w:rFonts w:asciiTheme="majorHAnsi" w:eastAsia="Times New Roman" w:hAnsiTheme="majorHAnsi" w:cstheme="minorHAnsi"/>
          <w:b/>
          <w:color w:val="1F1F1F"/>
          <w:sz w:val="24"/>
          <w:szCs w:val="24"/>
          <w:lang w:eastAsia="en-IN"/>
        </w:rPr>
      </w:pPr>
      <w:r w:rsidRPr="00471F73">
        <w:rPr>
          <w:rFonts w:asciiTheme="majorHAnsi" w:eastAsia="Times New Roman" w:hAnsiTheme="majorHAnsi" w:cstheme="minorHAnsi"/>
          <w:b/>
          <w:color w:val="1F1F1F"/>
          <w:sz w:val="28"/>
          <w:szCs w:val="28"/>
          <w:lang w:eastAsia="en-IN"/>
        </w:rPr>
        <w:t>Visualization Questions</w:t>
      </w:r>
      <w:r w:rsidRPr="00471F73">
        <w:rPr>
          <w:rFonts w:asciiTheme="majorHAnsi" w:eastAsia="Times New Roman" w:hAnsiTheme="majorHAnsi" w:cstheme="minorHAnsi"/>
          <w:b/>
          <w:color w:val="1F1F1F"/>
          <w:sz w:val="24"/>
          <w:szCs w:val="24"/>
          <w:lang w:eastAsia="en-IN"/>
        </w:rPr>
        <w:t>:</w:t>
      </w:r>
    </w:p>
    <w:p w:rsidR="00471F73" w:rsidRPr="00471F73" w:rsidRDefault="00471F73" w:rsidP="00471F73">
      <w:pPr>
        <w:pStyle w:val="ListParagraph"/>
        <w:numPr>
          <w:ilvl w:val="0"/>
          <w:numId w:val="5"/>
        </w:numPr>
        <w:shd w:val="clear" w:color="auto" w:fill="FFFFFF"/>
        <w:spacing w:before="360" w:after="360" w:line="240" w:lineRule="auto"/>
        <w:jc w:val="both"/>
        <w:rPr>
          <w:rFonts w:asciiTheme="majorHAnsi" w:eastAsia="Times New Roman" w:hAnsiTheme="majorHAnsi" w:cstheme="minorHAnsi"/>
          <w:b/>
          <w:color w:val="1F1F1F"/>
          <w:sz w:val="24"/>
          <w:szCs w:val="24"/>
          <w:lang w:eastAsia="en-IN"/>
        </w:rPr>
      </w:pPr>
      <w:r w:rsidRPr="00471F73">
        <w:rPr>
          <w:rFonts w:asciiTheme="majorHAnsi" w:eastAsia="Times New Roman" w:hAnsiTheme="majorHAnsi" w:cstheme="minorHAnsi"/>
          <w:color w:val="1F1F1F"/>
          <w:sz w:val="24"/>
          <w:szCs w:val="24"/>
          <w:lang w:eastAsia="en-IN"/>
        </w:rPr>
        <w:t>What is the total healthcare expenditure from 1970 to 2020, by country?</w:t>
      </w:r>
    </w:p>
    <w:p w:rsidR="00471F73" w:rsidRPr="00471F73" w:rsidRDefault="00471F73" w:rsidP="00471F73">
      <w:pPr>
        <w:pStyle w:val="ListParagraph"/>
        <w:numPr>
          <w:ilvl w:val="0"/>
          <w:numId w:val="5"/>
        </w:numPr>
        <w:shd w:val="clear" w:color="auto" w:fill="FFFFFF"/>
        <w:spacing w:before="360" w:after="360" w:line="240" w:lineRule="auto"/>
        <w:jc w:val="both"/>
        <w:rPr>
          <w:rFonts w:asciiTheme="majorHAnsi" w:eastAsia="Times New Roman" w:hAnsiTheme="majorHAnsi" w:cstheme="minorHAnsi"/>
          <w:color w:val="1F1F1F"/>
          <w:sz w:val="24"/>
          <w:szCs w:val="24"/>
          <w:lang w:eastAsia="en-IN"/>
        </w:rPr>
      </w:pPr>
      <w:r w:rsidRPr="00471F73">
        <w:rPr>
          <w:rFonts w:asciiTheme="majorHAnsi" w:eastAsia="Times New Roman" w:hAnsiTheme="majorHAnsi" w:cstheme="minorHAnsi"/>
          <w:color w:val="1F1F1F"/>
          <w:sz w:val="24"/>
          <w:szCs w:val="24"/>
          <w:lang w:eastAsia="en-IN"/>
        </w:rPr>
        <w:t>How has spending on healthcare in these 6 countries changed over the past 51 years?</w:t>
      </w:r>
    </w:p>
    <w:p w:rsidR="00471F73" w:rsidRPr="00471F73" w:rsidRDefault="00471F73" w:rsidP="00471F73">
      <w:pPr>
        <w:pStyle w:val="ListParagraph"/>
        <w:numPr>
          <w:ilvl w:val="0"/>
          <w:numId w:val="5"/>
        </w:numPr>
        <w:shd w:val="clear" w:color="auto" w:fill="FFFFFF"/>
        <w:spacing w:before="360" w:after="360" w:line="240" w:lineRule="auto"/>
        <w:jc w:val="both"/>
        <w:rPr>
          <w:rFonts w:asciiTheme="majorHAnsi" w:eastAsia="Times New Roman" w:hAnsiTheme="majorHAnsi" w:cstheme="minorHAnsi"/>
          <w:color w:val="1F1F1F"/>
          <w:sz w:val="24"/>
          <w:szCs w:val="24"/>
          <w:lang w:eastAsia="en-IN"/>
        </w:rPr>
      </w:pPr>
      <w:r w:rsidRPr="00471F73">
        <w:rPr>
          <w:rFonts w:asciiTheme="majorHAnsi" w:eastAsia="Times New Roman" w:hAnsiTheme="majorHAnsi" w:cstheme="minorHAnsi"/>
          <w:color w:val="1F1F1F"/>
          <w:sz w:val="24"/>
          <w:szCs w:val="24"/>
          <w:lang w:eastAsia="en-IN"/>
        </w:rPr>
        <w:t>What is the average age of life expectancy in each country from 1970 to 2020?</w:t>
      </w:r>
    </w:p>
    <w:p w:rsidR="00471F73" w:rsidRPr="00471F73" w:rsidRDefault="00471F73" w:rsidP="00471F73">
      <w:pPr>
        <w:pStyle w:val="ListParagraph"/>
        <w:numPr>
          <w:ilvl w:val="0"/>
          <w:numId w:val="5"/>
        </w:numPr>
        <w:shd w:val="clear" w:color="auto" w:fill="FFFFFF"/>
        <w:spacing w:before="360" w:after="360" w:line="240" w:lineRule="auto"/>
        <w:jc w:val="both"/>
        <w:rPr>
          <w:rFonts w:asciiTheme="majorHAnsi" w:eastAsia="Times New Roman" w:hAnsiTheme="majorHAnsi" w:cstheme="minorHAnsi"/>
          <w:color w:val="1F1F1F"/>
          <w:sz w:val="24"/>
          <w:szCs w:val="24"/>
          <w:lang w:eastAsia="en-IN"/>
        </w:rPr>
      </w:pPr>
      <w:r w:rsidRPr="00471F73">
        <w:rPr>
          <w:rFonts w:asciiTheme="majorHAnsi" w:eastAsia="Times New Roman" w:hAnsiTheme="majorHAnsi" w:cstheme="minorHAnsi"/>
          <w:color w:val="1F1F1F"/>
          <w:sz w:val="24"/>
          <w:szCs w:val="24"/>
          <w:lang w:eastAsia="en-IN"/>
        </w:rPr>
        <w:t>In which year was the highest amount of money spent on healthcare in each country? (Top 1 or 2):</w:t>
      </w:r>
    </w:p>
    <w:p w:rsidR="00471F73" w:rsidRPr="00471F73" w:rsidRDefault="00471F73" w:rsidP="00471F73">
      <w:pPr>
        <w:pStyle w:val="ListParagraph"/>
        <w:numPr>
          <w:ilvl w:val="0"/>
          <w:numId w:val="5"/>
        </w:numPr>
        <w:shd w:val="clear" w:color="auto" w:fill="FFFFFF"/>
        <w:spacing w:before="360" w:after="360" w:line="240" w:lineRule="auto"/>
        <w:jc w:val="both"/>
        <w:rPr>
          <w:rFonts w:asciiTheme="majorHAnsi" w:eastAsia="Times New Roman" w:hAnsiTheme="majorHAnsi" w:cstheme="minorHAnsi"/>
          <w:color w:val="1F1F1F"/>
          <w:sz w:val="24"/>
          <w:szCs w:val="24"/>
          <w:lang w:eastAsia="en-IN"/>
        </w:rPr>
      </w:pPr>
      <w:r w:rsidRPr="00471F73">
        <w:rPr>
          <w:rFonts w:asciiTheme="majorHAnsi" w:eastAsia="Times New Roman" w:hAnsiTheme="majorHAnsi" w:cstheme="minorHAnsi"/>
          <w:color w:val="1F1F1F"/>
          <w:sz w:val="24"/>
          <w:szCs w:val="24"/>
          <w:lang w:eastAsia="en-IN"/>
        </w:rPr>
        <w:t>In which year was the lowest amount of money spent on healthcare in each country? (Lowest 1 or 2):</w:t>
      </w:r>
    </w:p>
    <w:p w:rsidR="004F0B2F" w:rsidRPr="00471F73" w:rsidRDefault="004F0B2F" w:rsidP="00471F73"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theme="minorHAnsi"/>
          <w:color w:val="1F1F1F"/>
          <w:sz w:val="24"/>
          <w:szCs w:val="24"/>
          <w:lang w:eastAsia="en-IN"/>
        </w:rPr>
      </w:pPr>
    </w:p>
    <w:p w:rsidR="004F0B2F" w:rsidRPr="00471F73" w:rsidRDefault="00471F73" w:rsidP="00471F73">
      <w:pPr>
        <w:shd w:val="clear" w:color="auto" w:fill="FFFFFF"/>
        <w:spacing w:before="100" w:beforeAutospacing="1" w:after="150" w:line="240" w:lineRule="auto"/>
        <w:jc w:val="both"/>
        <w:rPr>
          <w:rFonts w:asciiTheme="majorHAnsi" w:eastAsia="Times New Roman" w:hAnsiTheme="majorHAnsi" w:cstheme="minorHAnsi"/>
          <w:color w:val="1F1F1F"/>
          <w:sz w:val="24"/>
          <w:szCs w:val="24"/>
          <w:lang w:eastAsia="en-IN"/>
        </w:rPr>
      </w:pPr>
      <w:r w:rsidRPr="00471F73">
        <w:rPr>
          <w:rFonts w:asciiTheme="majorHAnsi" w:hAnsiTheme="majorHAnsi" w:cstheme="minorHAnsi"/>
          <w:color w:val="1F1F1F"/>
          <w:sz w:val="24"/>
          <w:szCs w:val="24"/>
          <w:shd w:val="clear" w:color="auto" w:fill="FFFFFF"/>
        </w:rPr>
        <w:t>(There</w:t>
      </w:r>
      <w:r w:rsidR="00E25259" w:rsidRPr="00471F73">
        <w:rPr>
          <w:rFonts w:asciiTheme="majorHAnsi" w:hAnsiTheme="majorHAnsi" w:cstheme="minorHAnsi"/>
          <w:color w:val="1F1F1F"/>
          <w:sz w:val="24"/>
          <w:szCs w:val="24"/>
          <w:shd w:val="clear" w:color="auto" w:fill="FFFFFF"/>
        </w:rPr>
        <w:t xml:space="preserve"> are a number of factors that can affect life expectancy</w:t>
      </w:r>
      <w:r w:rsidR="00E25259" w:rsidRPr="00471F73">
        <w:rPr>
          <w:rFonts w:asciiTheme="majorHAnsi" w:hAnsiTheme="majorHAnsi" w:cstheme="minorHAnsi"/>
          <w:sz w:val="24"/>
          <w:szCs w:val="24"/>
        </w:rPr>
        <w:t xml:space="preserve"> like </w:t>
      </w:r>
      <w:r w:rsidR="004F0B2F" w:rsidRPr="00471F73">
        <w:rPr>
          <w:rFonts w:asciiTheme="majorHAnsi" w:hAnsiTheme="majorHAnsi" w:cstheme="minorHAnsi"/>
          <w:sz w:val="24"/>
          <w:szCs w:val="24"/>
        </w:rPr>
        <w:t xml:space="preserve">Healthcare access, </w:t>
      </w:r>
      <w:bookmarkStart w:id="0" w:name="_GoBack"/>
      <w:bookmarkEnd w:id="0"/>
      <w:r w:rsidR="00E25259" w:rsidRPr="00471F73">
        <w:rPr>
          <w:rFonts w:asciiTheme="majorHAnsi" w:hAnsiTheme="majorHAnsi" w:cstheme="minorHAnsi"/>
          <w:sz w:val="24"/>
          <w:szCs w:val="24"/>
        </w:rPr>
        <w:t xml:space="preserve">Lifestyle </w:t>
      </w:r>
      <w:r w:rsidRPr="00471F73">
        <w:rPr>
          <w:rFonts w:asciiTheme="majorHAnsi" w:hAnsiTheme="majorHAnsi" w:cstheme="minorHAnsi"/>
          <w:sz w:val="24"/>
          <w:szCs w:val="24"/>
        </w:rPr>
        <w:t>factors;</w:t>
      </w:r>
      <w:r w:rsidR="004F0B2F" w:rsidRPr="00471F73">
        <w:rPr>
          <w:rFonts w:asciiTheme="majorHAnsi" w:hAnsiTheme="majorHAnsi" w:cstheme="minorHAnsi"/>
          <w:sz w:val="24"/>
          <w:szCs w:val="24"/>
        </w:rPr>
        <w:t xml:space="preserve"> </w:t>
      </w:r>
      <w:r w:rsidR="00E25259" w:rsidRPr="00471F73">
        <w:rPr>
          <w:rFonts w:asciiTheme="majorHAnsi" w:hAnsiTheme="majorHAnsi" w:cstheme="minorHAnsi"/>
          <w:sz w:val="24"/>
          <w:szCs w:val="24"/>
        </w:rPr>
        <w:t xml:space="preserve">Environmental factors etc. which </w:t>
      </w:r>
      <w:r w:rsidRPr="00471F73">
        <w:rPr>
          <w:rFonts w:asciiTheme="majorHAnsi" w:hAnsiTheme="majorHAnsi" w:cstheme="minorHAnsi"/>
          <w:sz w:val="24"/>
          <w:szCs w:val="24"/>
        </w:rPr>
        <w:t xml:space="preserve">are </w:t>
      </w:r>
      <w:r w:rsidR="00E25259" w:rsidRPr="00471F73">
        <w:rPr>
          <w:rFonts w:asciiTheme="majorHAnsi" w:hAnsiTheme="majorHAnsi" w:cstheme="minorHAnsi"/>
          <w:sz w:val="24"/>
          <w:szCs w:val="24"/>
        </w:rPr>
        <w:t>missing into this dataset.</w:t>
      </w:r>
      <w:r w:rsidRPr="00471F73">
        <w:rPr>
          <w:rFonts w:asciiTheme="majorHAnsi" w:hAnsiTheme="majorHAnsi" w:cstheme="minorHAnsi"/>
          <w:sz w:val="24"/>
          <w:szCs w:val="24"/>
        </w:rPr>
        <w:t>)</w:t>
      </w:r>
    </w:p>
    <w:sectPr w:rsidR="004F0B2F" w:rsidRPr="00471F73" w:rsidSect="0047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4FF7"/>
    <w:multiLevelType w:val="multilevel"/>
    <w:tmpl w:val="32F659D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Theme="minorHAnsi" w:eastAsia="Times New Roman" w:hAnsiTheme="minorHAnsi" w:cstheme="minorHAnsi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>
    <w:nsid w:val="2BC30E83"/>
    <w:multiLevelType w:val="multilevel"/>
    <w:tmpl w:val="CE16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764493"/>
    <w:multiLevelType w:val="multilevel"/>
    <w:tmpl w:val="734E0C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E37C2E"/>
    <w:multiLevelType w:val="multilevel"/>
    <w:tmpl w:val="72AA4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954A08"/>
    <w:multiLevelType w:val="multilevel"/>
    <w:tmpl w:val="CCA4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630"/>
    <w:rsid w:val="00086630"/>
    <w:rsid w:val="00336010"/>
    <w:rsid w:val="00471F73"/>
    <w:rsid w:val="004F0B2F"/>
    <w:rsid w:val="00601183"/>
    <w:rsid w:val="00785615"/>
    <w:rsid w:val="009C7EE1"/>
    <w:rsid w:val="00BD2D08"/>
    <w:rsid w:val="00E25259"/>
    <w:rsid w:val="00E54288"/>
    <w:rsid w:val="00FC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6630"/>
    <w:rPr>
      <w:b/>
      <w:bCs/>
    </w:rPr>
  </w:style>
  <w:style w:type="paragraph" w:styleId="ListParagraph">
    <w:name w:val="List Paragraph"/>
    <w:basedOn w:val="Normal"/>
    <w:uiPriority w:val="34"/>
    <w:qFormat/>
    <w:rsid w:val="009C7E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6630"/>
    <w:rPr>
      <w:b/>
      <w:bCs/>
    </w:rPr>
  </w:style>
  <w:style w:type="paragraph" w:styleId="ListParagraph">
    <w:name w:val="List Paragraph"/>
    <w:basedOn w:val="Normal"/>
    <w:uiPriority w:val="34"/>
    <w:qFormat/>
    <w:rsid w:val="009C7E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2023-08-18T15:48:00Z</dcterms:created>
  <dcterms:modified xsi:type="dcterms:W3CDTF">2023-08-18T17:13:00Z</dcterms:modified>
</cp:coreProperties>
</file>