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2CF7" w:rsidRDefault="00AC2CF7">
      <w:pPr>
        <w:spacing w:after="160" w:line="259" w:lineRule="auto"/>
        <w:ind w:right="97"/>
        <w:jc w:val="center"/>
        <w:rPr>
          <w:b/>
        </w:rPr>
      </w:pPr>
      <w:r>
        <w:rPr>
          <w:b/>
        </w:rPr>
        <w:t>Rahmat Abdullah</w:t>
      </w:r>
    </w:p>
    <w:p w:rsidR="00AC2CF7" w:rsidRDefault="00C70B3A">
      <w:pPr>
        <w:spacing w:after="160" w:line="259" w:lineRule="auto"/>
        <w:ind w:right="97"/>
        <w:jc w:val="center"/>
        <w:rPr>
          <w:b/>
        </w:rPr>
      </w:pPr>
      <w:r>
        <w:rPr>
          <w:b/>
        </w:rPr>
        <w:t>XI TKJ A</w:t>
      </w:r>
    </w:p>
    <w:p w:rsidR="00593A91" w:rsidRDefault="00F81785">
      <w:pPr>
        <w:spacing w:after="160" w:line="259" w:lineRule="auto"/>
        <w:ind w:right="97"/>
        <w:jc w:val="center"/>
      </w:pPr>
      <w:r>
        <w:rPr>
          <w:b/>
        </w:rPr>
        <w:t xml:space="preserve">TUGAS </w:t>
      </w:r>
    </w:p>
    <w:p w:rsidR="00593A91" w:rsidRDefault="00F81785">
      <w:pPr>
        <w:spacing w:after="160" w:line="259" w:lineRule="auto"/>
        <w:ind w:right="99"/>
        <w:jc w:val="center"/>
      </w:pPr>
      <w:r>
        <w:rPr>
          <w:b/>
        </w:rPr>
        <w:t xml:space="preserve">SISTEM HUKUM DAN PERADILAN DI INDONESIA </w:t>
      </w:r>
    </w:p>
    <w:p w:rsidR="00593A91" w:rsidRDefault="00F81785">
      <w:pPr>
        <w:numPr>
          <w:ilvl w:val="0"/>
          <w:numId w:val="1"/>
        </w:numPr>
        <w:ind w:right="0" w:hanging="360"/>
      </w:pPr>
      <w:r>
        <w:t>Hukum yang merupakan keseluruhan kaedah-kaedah serta asas-asas yang mengatur ketertiban yang meliputi lembaga-lembaga dan proses-</w:t>
      </w:r>
      <w:r>
        <w:t>proses guna mewujudkan berlakunya kaedah itu sebagai kenyataan dalam masyarakat. Definisi hukum tersebut diungkapkan oleh…. a.</w:t>
      </w:r>
      <w:r>
        <w:rPr>
          <w:rFonts w:ascii="Arial" w:eastAsia="Arial" w:hAnsi="Arial" w:cs="Arial"/>
        </w:rPr>
        <w:t xml:space="preserve"> </w:t>
      </w:r>
      <w:r>
        <w:t xml:space="preserve">E. Utrecht </w:t>
      </w:r>
    </w:p>
    <w:p w:rsidR="00593A91" w:rsidRDefault="00F81785">
      <w:pPr>
        <w:numPr>
          <w:ilvl w:val="1"/>
          <w:numId w:val="1"/>
        </w:numPr>
        <w:ind w:right="0" w:hanging="360"/>
      </w:pPr>
      <w:r>
        <w:t xml:space="preserve">S. M Amin </w:t>
      </w:r>
    </w:p>
    <w:p w:rsidR="00593A91" w:rsidRDefault="00F81785">
      <w:pPr>
        <w:numPr>
          <w:ilvl w:val="1"/>
          <w:numId w:val="1"/>
        </w:numPr>
        <w:ind w:right="0" w:hanging="360"/>
      </w:pPr>
      <w:r>
        <w:t xml:space="preserve">J.C.T Simorangkir </w:t>
      </w:r>
    </w:p>
    <w:p w:rsidR="00593A91" w:rsidRDefault="00F81785">
      <w:pPr>
        <w:numPr>
          <w:ilvl w:val="1"/>
          <w:numId w:val="1"/>
        </w:numPr>
        <w:ind w:right="0" w:hanging="360"/>
      </w:pPr>
      <w:r>
        <w:t xml:space="preserve">Woerjono Sastropranoto </w:t>
      </w:r>
    </w:p>
    <w:p w:rsidR="00593A91" w:rsidRDefault="00F81785">
      <w:pPr>
        <w:numPr>
          <w:ilvl w:val="1"/>
          <w:numId w:val="1"/>
        </w:numPr>
        <w:ind w:right="0" w:hanging="360"/>
      </w:pPr>
      <w:r>
        <w:t xml:space="preserve">Mochtar Kusumaatmadja </w:t>
      </w:r>
    </w:p>
    <w:p w:rsidR="00593A91" w:rsidRDefault="00F81785">
      <w:pPr>
        <w:numPr>
          <w:ilvl w:val="0"/>
          <w:numId w:val="1"/>
        </w:numPr>
        <w:ind w:right="0" w:hanging="360"/>
      </w:pPr>
      <w:r>
        <w:t xml:space="preserve">Perhatikan pernyataan berikut. </w:t>
      </w:r>
    </w:p>
    <w:p w:rsidR="00593A91" w:rsidRDefault="00F81785">
      <w:pPr>
        <w:numPr>
          <w:ilvl w:val="1"/>
          <w:numId w:val="4"/>
        </w:numPr>
        <w:ind w:right="0" w:hanging="360"/>
      </w:pPr>
      <w:r>
        <w:t>Peratura</w:t>
      </w:r>
      <w:r>
        <w:t xml:space="preserve">n mengenai tingkah laku manusia dalam pergaulan masyarakat </w:t>
      </w:r>
    </w:p>
    <w:p w:rsidR="00593A91" w:rsidRDefault="00F81785">
      <w:pPr>
        <w:numPr>
          <w:ilvl w:val="1"/>
          <w:numId w:val="4"/>
        </w:numPr>
        <w:ind w:right="0" w:hanging="360"/>
      </w:pPr>
      <w:r>
        <w:t xml:space="preserve">Peraturan itu diadakan oleh badan-badan resmi yang berwajib </w:t>
      </w:r>
    </w:p>
    <w:p w:rsidR="00593A91" w:rsidRDefault="00F81785">
      <w:pPr>
        <w:numPr>
          <w:ilvl w:val="1"/>
          <w:numId w:val="4"/>
        </w:numPr>
        <w:ind w:right="0" w:hanging="360"/>
      </w:pPr>
      <w:r>
        <w:t xml:space="preserve">Peraturan iu bersifat fleksibel </w:t>
      </w:r>
    </w:p>
    <w:p w:rsidR="00593A91" w:rsidRDefault="00F81785">
      <w:pPr>
        <w:numPr>
          <w:ilvl w:val="1"/>
          <w:numId w:val="4"/>
        </w:numPr>
        <w:ind w:right="0" w:hanging="360"/>
      </w:pPr>
      <w:r>
        <w:t xml:space="preserve">Tidak terdapat sanksi bagi yang melanggar </w:t>
      </w:r>
    </w:p>
    <w:p w:rsidR="00593A91" w:rsidRDefault="00F81785">
      <w:pPr>
        <w:numPr>
          <w:ilvl w:val="1"/>
          <w:numId w:val="4"/>
        </w:numPr>
        <w:spacing w:after="189"/>
        <w:ind w:right="0" w:hanging="360"/>
      </w:pPr>
      <w:r>
        <w:t xml:space="preserve">Sanksi terhadap pelanggaran peraturan adalah tegas </w:t>
      </w:r>
    </w:p>
    <w:p w:rsidR="00593A91" w:rsidRDefault="00F81785">
      <w:pPr>
        <w:spacing w:line="396" w:lineRule="auto"/>
        <w:ind w:left="355" w:right="3516"/>
      </w:pPr>
      <w:r>
        <w:t>Unsur-u</w:t>
      </w:r>
      <w:r>
        <w:t>nsur hukum ditunjukkan pada nomor…. a.</w:t>
      </w:r>
      <w:r>
        <w:rPr>
          <w:rFonts w:ascii="Arial" w:eastAsia="Arial" w:hAnsi="Arial" w:cs="Arial"/>
        </w:rPr>
        <w:t xml:space="preserve"> </w:t>
      </w:r>
      <w:r>
        <w:t xml:space="preserve">1,2, dan 3 </w:t>
      </w:r>
    </w:p>
    <w:p w:rsidR="00593A91" w:rsidRDefault="00F81785">
      <w:pPr>
        <w:numPr>
          <w:ilvl w:val="1"/>
          <w:numId w:val="1"/>
        </w:numPr>
        <w:ind w:right="0" w:hanging="360"/>
      </w:pPr>
      <w:r>
        <w:t xml:space="preserve">1,2, dan 5 </w:t>
      </w:r>
    </w:p>
    <w:p w:rsidR="00593A91" w:rsidRDefault="00F81785">
      <w:pPr>
        <w:numPr>
          <w:ilvl w:val="1"/>
          <w:numId w:val="1"/>
        </w:numPr>
        <w:ind w:right="0" w:hanging="360"/>
      </w:pPr>
      <w:r>
        <w:t xml:space="preserve">1,4, dan 5 </w:t>
      </w:r>
    </w:p>
    <w:p w:rsidR="00593A91" w:rsidRDefault="00F81785">
      <w:pPr>
        <w:numPr>
          <w:ilvl w:val="1"/>
          <w:numId w:val="1"/>
        </w:numPr>
        <w:ind w:right="0" w:hanging="360"/>
      </w:pPr>
      <w:r>
        <w:t xml:space="preserve">2,3, dan 4 </w:t>
      </w:r>
    </w:p>
    <w:p w:rsidR="00593A91" w:rsidRDefault="00F81785">
      <w:pPr>
        <w:numPr>
          <w:ilvl w:val="1"/>
          <w:numId w:val="1"/>
        </w:numPr>
        <w:spacing w:after="37"/>
        <w:ind w:right="0" w:hanging="360"/>
      </w:pPr>
      <w:r>
        <w:t xml:space="preserve">3,4, dan 5 </w:t>
      </w:r>
    </w:p>
    <w:p w:rsidR="00593A91" w:rsidRDefault="00F81785">
      <w:pPr>
        <w:numPr>
          <w:ilvl w:val="0"/>
          <w:numId w:val="1"/>
        </w:numPr>
        <w:ind w:right="0" w:hanging="360"/>
      </w:pPr>
      <w:r>
        <w:t xml:space="preserve">Printah atau larangan yang harus dipatuhi oleh setiap orang merupakan…. </w:t>
      </w:r>
    </w:p>
    <w:p w:rsidR="00593A91" w:rsidRDefault="00F81785">
      <w:pPr>
        <w:numPr>
          <w:ilvl w:val="1"/>
          <w:numId w:val="2"/>
        </w:numPr>
        <w:ind w:right="0" w:hanging="360"/>
      </w:pPr>
      <w:r>
        <w:t xml:space="preserve">Ciri hukum </w:t>
      </w:r>
    </w:p>
    <w:p w:rsidR="00593A91" w:rsidRDefault="00F81785">
      <w:pPr>
        <w:numPr>
          <w:ilvl w:val="1"/>
          <w:numId w:val="2"/>
        </w:numPr>
        <w:ind w:right="0" w:hanging="360"/>
      </w:pPr>
      <w:r>
        <w:t xml:space="preserve">Kaidah hukum </w:t>
      </w:r>
    </w:p>
    <w:p w:rsidR="00593A91" w:rsidRDefault="00F81785">
      <w:pPr>
        <w:numPr>
          <w:ilvl w:val="1"/>
          <w:numId w:val="2"/>
        </w:numPr>
        <w:ind w:right="0" w:hanging="360"/>
      </w:pPr>
      <w:r>
        <w:t xml:space="preserve">Tujuan peraturan </w:t>
      </w:r>
    </w:p>
    <w:p w:rsidR="00593A91" w:rsidRDefault="00F81785">
      <w:pPr>
        <w:numPr>
          <w:ilvl w:val="1"/>
          <w:numId w:val="2"/>
        </w:numPr>
        <w:ind w:right="0" w:hanging="360"/>
      </w:pPr>
      <w:r>
        <w:t xml:space="preserve">Manfaat hukum </w:t>
      </w:r>
    </w:p>
    <w:p w:rsidR="00593A91" w:rsidRDefault="00F81785">
      <w:pPr>
        <w:numPr>
          <w:ilvl w:val="1"/>
          <w:numId w:val="2"/>
        </w:numPr>
        <w:ind w:right="0" w:hanging="360"/>
      </w:pPr>
      <w:r>
        <w:t xml:space="preserve">Karakteristik norma </w:t>
      </w:r>
    </w:p>
    <w:p w:rsidR="00593A91" w:rsidRDefault="00F81785">
      <w:pPr>
        <w:numPr>
          <w:ilvl w:val="0"/>
          <w:numId w:val="1"/>
        </w:numPr>
        <w:ind w:right="0" w:hanging="360"/>
      </w:pPr>
      <w:r>
        <w:t xml:space="preserve">Perhatikan jenis-jenis hukum berikut. </w:t>
      </w:r>
    </w:p>
    <w:p w:rsidR="00593A91" w:rsidRDefault="00F81785">
      <w:pPr>
        <w:numPr>
          <w:ilvl w:val="1"/>
          <w:numId w:val="3"/>
        </w:numPr>
        <w:ind w:right="0" w:hanging="360"/>
      </w:pPr>
      <w:r>
        <w:t xml:space="preserve">Hukum positif </w:t>
      </w:r>
    </w:p>
    <w:p w:rsidR="00593A91" w:rsidRDefault="00F81785">
      <w:pPr>
        <w:numPr>
          <w:ilvl w:val="1"/>
          <w:numId w:val="3"/>
        </w:numPr>
        <w:ind w:right="0" w:hanging="360"/>
      </w:pPr>
      <w:r>
        <w:t xml:space="preserve">Hukum negative </w:t>
      </w:r>
    </w:p>
    <w:p w:rsidR="00593A91" w:rsidRDefault="00F81785">
      <w:pPr>
        <w:numPr>
          <w:ilvl w:val="1"/>
          <w:numId w:val="3"/>
        </w:numPr>
        <w:ind w:right="0" w:hanging="360"/>
      </w:pPr>
      <w:r>
        <w:t xml:space="preserve">Hukum alam </w:t>
      </w:r>
    </w:p>
    <w:p w:rsidR="00593A91" w:rsidRDefault="00F81785">
      <w:pPr>
        <w:numPr>
          <w:ilvl w:val="1"/>
          <w:numId w:val="3"/>
        </w:numPr>
        <w:ind w:right="0" w:hanging="360"/>
      </w:pPr>
      <w:r>
        <w:t xml:space="preserve">Hukum adat </w:t>
      </w:r>
    </w:p>
    <w:p w:rsidR="00593A91" w:rsidRDefault="00F81785">
      <w:pPr>
        <w:numPr>
          <w:ilvl w:val="1"/>
          <w:numId w:val="3"/>
        </w:numPr>
        <w:spacing w:after="196"/>
        <w:ind w:right="0" w:hanging="360"/>
      </w:pPr>
      <w:r>
        <w:t xml:space="preserve">Hukum asing </w:t>
      </w:r>
    </w:p>
    <w:p w:rsidR="00593A91" w:rsidRDefault="00F81785">
      <w:pPr>
        <w:spacing w:line="396" w:lineRule="auto"/>
        <w:ind w:left="355" w:right="1243"/>
      </w:pPr>
      <w:r>
        <w:lastRenderedPageBreak/>
        <w:t>Jenis hukum berdasarkan waktu berlakunya ditunjukkan pada nomor…. a.</w:t>
      </w:r>
      <w:r>
        <w:rPr>
          <w:rFonts w:ascii="Arial" w:eastAsia="Arial" w:hAnsi="Arial" w:cs="Arial"/>
        </w:rPr>
        <w:t xml:space="preserve"> </w:t>
      </w:r>
      <w:r>
        <w:t xml:space="preserve">1, 2, dan 3 </w:t>
      </w:r>
    </w:p>
    <w:p w:rsidR="00593A91" w:rsidRDefault="00F81785">
      <w:pPr>
        <w:numPr>
          <w:ilvl w:val="1"/>
          <w:numId w:val="1"/>
        </w:numPr>
        <w:ind w:right="0" w:hanging="360"/>
      </w:pPr>
      <w:r>
        <w:t xml:space="preserve">1, 2, dan 5 </w:t>
      </w:r>
    </w:p>
    <w:p w:rsidR="00593A91" w:rsidRDefault="00F81785">
      <w:pPr>
        <w:numPr>
          <w:ilvl w:val="1"/>
          <w:numId w:val="1"/>
        </w:numPr>
        <w:ind w:right="0" w:hanging="360"/>
      </w:pPr>
      <w:r>
        <w:t xml:space="preserve">1, 4, dan 5 </w:t>
      </w:r>
    </w:p>
    <w:p w:rsidR="00593A91" w:rsidRDefault="00F81785">
      <w:pPr>
        <w:numPr>
          <w:ilvl w:val="1"/>
          <w:numId w:val="1"/>
        </w:numPr>
        <w:ind w:right="0" w:hanging="360"/>
      </w:pPr>
      <w:r>
        <w:t xml:space="preserve">2, 3, dan 4 </w:t>
      </w:r>
    </w:p>
    <w:p w:rsidR="00593A91" w:rsidRDefault="00F81785">
      <w:pPr>
        <w:numPr>
          <w:ilvl w:val="1"/>
          <w:numId w:val="1"/>
        </w:numPr>
        <w:ind w:right="0" w:hanging="360"/>
      </w:pPr>
      <w:r>
        <w:t>3, 4, d</w:t>
      </w:r>
      <w:r>
        <w:t xml:space="preserve">an 5 </w:t>
      </w:r>
    </w:p>
    <w:p w:rsidR="00593A91" w:rsidRDefault="00F81785">
      <w:pPr>
        <w:numPr>
          <w:ilvl w:val="0"/>
          <w:numId w:val="1"/>
        </w:numPr>
        <w:ind w:right="0" w:hanging="360"/>
      </w:pPr>
      <w:r>
        <w:t>Sumber hukum formal yang banyak digunakan oleh hakim untuk memutuskan sebuah perkara disebut dengan…. a.</w:t>
      </w:r>
      <w:r>
        <w:rPr>
          <w:rFonts w:ascii="Arial" w:eastAsia="Arial" w:hAnsi="Arial" w:cs="Arial"/>
        </w:rPr>
        <w:t xml:space="preserve"> </w:t>
      </w:r>
      <w:r>
        <w:t xml:space="preserve">Traktat </w:t>
      </w:r>
    </w:p>
    <w:p w:rsidR="00593A91" w:rsidRDefault="00F81785">
      <w:pPr>
        <w:numPr>
          <w:ilvl w:val="1"/>
          <w:numId w:val="1"/>
        </w:numPr>
        <w:ind w:right="0" w:hanging="360"/>
      </w:pPr>
      <w:r>
        <w:t xml:space="preserve">Doktrin </w:t>
      </w:r>
    </w:p>
    <w:p w:rsidR="00593A91" w:rsidRDefault="00F81785">
      <w:pPr>
        <w:numPr>
          <w:ilvl w:val="1"/>
          <w:numId w:val="1"/>
        </w:numPr>
        <w:ind w:right="0" w:hanging="360"/>
      </w:pPr>
      <w:r>
        <w:t xml:space="preserve">Yurisprudensi </w:t>
      </w:r>
    </w:p>
    <w:p w:rsidR="00593A91" w:rsidRDefault="00F81785">
      <w:pPr>
        <w:numPr>
          <w:ilvl w:val="1"/>
          <w:numId w:val="1"/>
        </w:numPr>
        <w:ind w:right="0" w:hanging="360"/>
      </w:pPr>
      <w:r>
        <w:t xml:space="preserve">Undang-undang </w:t>
      </w:r>
    </w:p>
    <w:p w:rsidR="00593A91" w:rsidRDefault="00F81785">
      <w:pPr>
        <w:numPr>
          <w:ilvl w:val="1"/>
          <w:numId w:val="1"/>
        </w:numPr>
        <w:ind w:right="0" w:hanging="360"/>
      </w:pPr>
      <w:r>
        <w:t xml:space="preserve">Traktat bilateral </w:t>
      </w:r>
    </w:p>
    <w:p w:rsidR="00593A91" w:rsidRDefault="00F81785">
      <w:pPr>
        <w:numPr>
          <w:ilvl w:val="0"/>
          <w:numId w:val="1"/>
        </w:numPr>
        <w:ind w:right="0" w:hanging="360"/>
      </w:pPr>
      <w:r>
        <w:t>Serangkaian tindakan mencari dan menemukan suatu peristiwa yang diduga sebagai tindak pidana adalah…. a.</w:t>
      </w:r>
      <w:r>
        <w:rPr>
          <w:rFonts w:ascii="Arial" w:eastAsia="Arial" w:hAnsi="Arial" w:cs="Arial"/>
        </w:rPr>
        <w:t xml:space="preserve"> </w:t>
      </w:r>
      <w:r>
        <w:t xml:space="preserve">Penyidik </w:t>
      </w:r>
    </w:p>
    <w:p w:rsidR="00593A91" w:rsidRDefault="00F81785">
      <w:pPr>
        <w:numPr>
          <w:ilvl w:val="1"/>
          <w:numId w:val="1"/>
        </w:numPr>
        <w:ind w:right="0" w:hanging="360"/>
      </w:pPr>
      <w:r>
        <w:t xml:space="preserve">Penyidikan </w:t>
      </w:r>
    </w:p>
    <w:p w:rsidR="00593A91" w:rsidRDefault="00F81785">
      <w:pPr>
        <w:numPr>
          <w:ilvl w:val="1"/>
          <w:numId w:val="1"/>
        </w:numPr>
        <w:ind w:right="0" w:hanging="360"/>
      </w:pPr>
      <w:r>
        <w:t xml:space="preserve">Penuntutan </w:t>
      </w:r>
    </w:p>
    <w:p w:rsidR="00593A91" w:rsidRDefault="00F81785">
      <w:pPr>
        <w:numPr>
          <w:ilvl w:val="1"/>
          <w:numId w:val="1"/>
        </w:numPr>
        <w:ind w:right="0" w:hanging="360"/>
      </w:pPr>
      <w:r>
        <w:t xml:space="preserve">Penyelidikan </w:t>
      </w:r>
    </w:p>
    <w:p w:rsidR="00593A91" w:rsidRDefault="00F81785">
      <w:pPr>
        <w:numPr>
          <w:ilvl w:val="1"/>
          <w:numId w:val="1"/>
        </w:numPr>
        <w:spacing w:after="36"/>
        <w:ind w:right="0" w:hanging="360"/>
      </w:pPr>
      <w:r>
        <w:t xml:space="preserve">Pemeriksaan </w:t>
      </w:r>
    </w:p>
    <w:p w:rsidR="00593A91" w:rsidRDefault="00F81785">
      <w:pPr>
        <w:numPr>
          <w:ilvl w:val="0"/>
          <w:numId w:val="1"/>
        </w:numPr>
        <w:ind w:right="0" w:hanging="360"/>
      </w:pPr>
      <w:r>
        <w:t xml:space="preserve">Lembaga peradilan tertinggi di Indonesia adalah…. </w:t>
      </w:r>
    </w:p>
    <w:p w:rsidR="00593A91" w:rsidRDefault="00F81785">
      <w:pPr>
        <w:numPr>
          <w:ilvl w:val="1"/>
          <w:numId w:val="6"/>
        </w:numPr>
        <w:ind w:right="0" w:hanging="360"/>
      </w:pPr>
      <w:r>
        <w:t xml:space="preserve">Mahkamah Konstitusi </w:t>
      </w:r>
    </w:p>
    <w:p w:rsidR="00593A91" w:rsidRDefault="00F81785">
      <w:pPr>
        <w:numPr>
          <w:ilvl w:val="1"/>
          <w:numId w:val="6"/>
        </w:numPr>
        <w:ind w:right="0" w:hanging="360"/>
      </w:pPr>
      <w:r>
        <w:t xml:space="preserve">Pengadilan Negeri </w:t>
      </w:r>
    </w:p>
    <w:p w:rsidR="00593A91" w:rsidRDefault="00F81785">
      <w:pPr>
        <w:numPr>
          <w:ilvl w:val="1"/>
          <w:numId w:val="6"/>
        </w:numPr>
        <w:ind w:right="0" w:hanging="360"/>
      </w:pPr>
      <w:r>
        <w:t xml:space="preserve">Pengadilan Tinggi </w:t>
      </w:r>
    </w:p>
    <w:p w:rsidR="00593A91" w:rsidRDefault="00F81785">
      <w:pPr>
        <w:numPr>
          <w:ilvl w:val="1"/>
          <w:numId w:val="6"/>
        </w:numPr>
        <w:ind w:right="0" w:hanging="360"/>
      </w:pPr>
      <w:r>
        <w:t xml:space="preserve">Pengadilan Khusus </w:t>
      </w:r>
    </w:p>
    <w:p w:rsidR="00593A91" w:rsidRDefault="00F81785">
      <w:pPr>
        <w:numPr>
          <w:ilvl w:val="1"/>
          <w:numId w:val="6"/>
        </w:numPr>
        <w:ind w:right="0" w:hanging="360"/>
      </w:pPr>
      <w:r>
        <w:t xml:space="preserve">Mahkamah Agung </w:t>
      </w:r>
    </w:p>
    <w:p w:rsidR="00593A91" w:rsidRDefault="00F81785">
      <w:pPr>
        <w:numPr>
          <w:ilvl w:val="0"/>
          <w:numId w:val="1"/>
        </w:numPr>
        <w:ind w:right="0" w:hanging="360"/>
      </w:pPr>
      <w:r>
        <w:t>Pihak yang memiliki wewenang memberikan usulan atas pengangkatan hakim agung serta menjaga dan menegakkan kehor</w:t>
      </w:r>
      <w:r>
        <w:t xml:space="preserve">matan, keluhuran martabat, dan perilaku hakum adalah…. </w:t>
      </w:r>
    </w:p>
    <w:p w:rsidR="00593A91" w:rsidRDefault="00F81785">
      <w:pPr>
        <w:numPr>
          <w:ilvl w:val="1"/>
          <w:numId w:val="5"/>
        </w:numPr>
        <w:ind w:right="0" w:hanging="360"/>
      </w:pPr>
      <w:r>
        <w:t xml:space="preserve">Mahkamah Agung </w:t>
      </w:r>
    </w:p>
    <w:p w:rsidR="00593A91" w:rsidRDefault="00F81785">
      <w:pPr>
        <w:numPr>
          <w:ilvl w:val="1"/>
          <w:numId w:val="5"/>
        </w:numPr>
        <w:ind w:right="0" w:hanging="360"/>
      </w:pPr>
      <w:r>
        <w:t xml:space="preserve">Mahkamah Konstitusi </w:t>
      </w:r>
    </w:p>
    <w:p w:rsidR="00593A91" w:rsidRDefault="00F81785">
      <w:pPr>
        <w:numPr>
          <w:ilvl w:val="1"/>
          <w:numId w:val="5"/>
        </w:numPr>
        <w:ind w:right="0" w:hanging="360"/>
      </w:pPr>
      <w:r>
        <w:t xml:space="preserve">Komisi Yudisial </w:t>
      </w:r>
    </w:p>
    <w:p w:rsidR="00593A91" w:rsidRDefault="00F81785">
      <w:pPr>
        <w:numPr>
          <w:ilvl w:val="1"/>
          <w:numId w:val="5"/>
        </w:numPr>
        <w:ind w:right="0" w:hanging="360"/>
      </w:pPr>
      <w:r>
        <w:t xml:space="preserve">Presiden </w:t>
      </w:r>
    </w:p>
    <w:p w:rsidR="00593A91" w:rsidRDefault="00F81785">
      <w:pPr>
        <w:numPr>
          <w:ilvl w:val="1"/>
          <w:numId w:val="5"/>
        </w:numPr>
        <w:ind w:right="0" w:hanging="360"/>
      </w:pPr>
      <w:r>
        <w:t xml:space="preserve">DPR </w:t>
      </w:r>
    </w:p>
    <w:p w:rsidR="00593A91" w:rsidRDefault="00F81785">
      <w:pPr>
        <w:numPr>
          <w:ilvl w:val="0"/>
          <w:numId w:val="1"/>
        </w:numPr>
        <w:ind w:right="0" w:hanging="360"/>
      </w:pPr>
      <w:r>
        <w:t xml:space="preserve">Pihak yang memiliki wewenang untuk memeriksa dan memutus pada tingkat banding perkara pidana dan sengketa tata usaha angkatan bersenjata yang telah diputuskan pada tingkat pertama adalah…. </w:t>
      </w:r>
    </w:p>
    <w:p w:rsidR="00593A91" w:rsidRDefault="00F81785">
      <w:pPr>
        <w:numPr>
          <w:ilvl w:val="1"/>
          <w:numId w:val="8"/>
        </w:numPr>
        <w:ind w:right="0" w:hanging="360"/>
      </w:pPr>
      <w:r>
        <w:t xml:space="preserve">Pengadilan militer pertempuran </w:t>
      </w:r>
    </w:p>
    <w:p w:rsidR="00593A91" w:rsidRDefault="00F81785">
      <w:pPr>
        <w:numPr>
          <w:ilvl w:val="1"/>
          <w:numId w:val="8"/>
        </w:numPr>
        <w:ind w:right="0" w:hanging="360"/>
      </w:pPr>
      <w:r>
        <w:t xml:space="preserve">Pengadilan militer utama </w:t>
      </w:r>
    </w:p>
    <w:p w:rsidR="00593A91" w:rsidRDefault="00F81785">
      <w:pPr>
        <w:numPr>
          <w:ilvl w:val="1"/>
          <w:numId w:val="8"/>
        </w:numPr>
        <w:ind w:right="0" w:hanging="360"/>
      </w:pPr>
      <w:r>
        <w:t>Pengadil</w:t>
      </w:r>
      <w:r>
        <w:t xml:space="preserve">an tinggi militer </w:t>
      </w:r>
    </w:p>
    <w:p w:rsidR="00593A91" w:rsidRDefault="00F81785">
      <w:pPr>
        <w:numPr>
          <w:ilvl w:val="1"/>
          <w:numId w:val="8"/>
        </w:numPr>
        <w:ind w:right="0" w:hanging="360"/>
      </w:pPr>
      <w:r>
        <w:t xml:space="preserve">Pengadilan militer tinggi </w:t>
      </w:r>
    </w:p>
    <w:p w:rsidR="00593A91" w:rsidRDefault="00F81785">
      <w:pPr>
        <w:numPr>
          <w:ilvl w:val="1"/>
          <w:numId w:val="8"/>
        </w:numPr>
        <w:ind w:right="0" w:hanging="360"/>
      </w:pPr>
      <w:r>
        <w:t xml:space="preserve">Pengadilan militer </w:t>
      </w:r>
    </w:p>
    <w:p w:rsidR="00593A91" w:rsidRDefault="00F81785">
      <w:pPr>
        <w:numPr>
          <w:ilvl w:val="0"/>
          <w:numId w:val="1"/>
        </w:numPr>
        <w:spacing w:after="28"/>
        <w:ind w:right="0" w:hanging="360"/>
      </w:pPr>
      <w:r>
        <w:lastRenderedPageBreak/>
        <w:t xml:space="preserve">Pengadilan yang menyelesaikan sengketa antara warga negara dan pejabat tata usaha negara adalah…. </w:t>
      </w:r>
    </w:p>
    <w:p w:rsidR="00593A91" w:rsidRDefault="00F81785">
      <w:pPr>
        <w:numPr>
          <w:ilvl w:val="1"/>
          <w:numId w:val="7"/>
        </w:numPr>
        <w:ind w:right="0" w:hanging="360"/>
      </w:pPr>
      <w:r>
        <w:t xml:space="preserve">Peradilan Tata Usaha Negara </w:t>
      </w:r>
    </w:p>
    <w:p w:rsidR="00593A91" w:rsidRDefault="00F81785">
      <w:pPr>
        <w:numPr>
          <w:ilvl w:val="1"/>
          <w:numId w:val="7"/>
        </w:numPr>
        <w:ind w:right="0" w:hanging="360"/>
      </w:pPr>
      <w:r>
        <w:t xml:space="preserve">Peradilan Tinggi Negeri </w:t>
      </w:r>
    </w:p>
    <w:p w:rsidR="00593A91" w:rsidRDefault="00F81785">
      <w:pPr>
        <w:numPr>
          <w:ilvl w:val="1"/>
          <w:numId w:val="7"/>
        </w:numPr>
        <w:ind w:right="0" w:hanging="360"/>
      </w:pPr>
      <w:r>
        <w:t xml:space="preserve">Peradilan Negeri </w:t>
      </w:r>
    </w:p>
    <w:p w:rsidR="00593A91" w:rsidRDefault="00F81785">
      <w:pPr>
        <w:numPr>
          <w:ilvl w:val="1"/>
          <w:numId w:val="7"/>
        </w:numPr>
        <w:ind w:right="0" w:hanging="360"/>
      </w:pPr>
      <w:r>
        <w:t xml:space="preserve">Peradilan Khusus </w:t>
      </w:r>
    </w:p>
    <w:p w:rsidR="00593A91" w:rsidRDefault="00F81785">
      <w:pPr>
        <w:numPr>
          <w:ilvl w:val="1"/>
          <w:numId w:val="7"/>
        </w:numPr>
        <w:ind w:right="0" w:hanging="360"/>
      </w:pPr>
      <w:r>
        <w:t>P</w:t>
      </w:r>
      <w:r>
        <w:t xml:space="preserve">eradilan Militer </w:t>
      </w:r>
    </w:p>
    <w:p w:rsidR="00593A91" w:rsidRDefault="00593A91" w:rsidP="002C3C3E">
      <w:pPr>
        <w:spacing w:after="0" w:line="259" w:lineRule="auto"/>
        <w:ind w:left="705" w:right="0" w:firstLine="0"/>
      </w:pPr>
    </w:p>
    <w:p w:rsidR="002C3C3E" w:rsidRDefault="002C3C3E" w:rsidP="002C3C3E">
      <w:pPr>
        <w:spacing w:after="0" w:line="259" w:lineRule="auto"/>
        <w:ind w:left="720" w:right="0" w:firstLine="0"/>
        <w:rPr>
          <w:b/>
          <w:bCs/>
        </w:rPr>
      </w:pPr>
      <w:r>
        <w:rPr>
          <w:b/>
          <w:bCs/>
        </w:rPr>
        <w:t>Jawaban</w:t>
      </w:r>
    </w:p>
    <w:p w:rsidR="002C3C3E" w:rsidRDefault="0075138E" w:rsidP="002C3C3E">
      <w:pPr>
        <w:pStyle w:val="DaftarParagraf"/>
        <w:numPr>
          <w:ilvl w:val="0"/>
          <w:numId w:val="9"/>
        </w:numPr>
        <w:spacing w:after="0" w:line="259" w:lineRule="auto"/>
        <w:ind w:right="0"/>
        <w:rPr>
          <w:b/>
          <w:bCs/>
        </w:rPr>
      </w:pPr>
      <w:r>
        <w:rPr>
          <w:b/>
          <w:bCs/>
        </w:rPr>
        <w:t>E.</w:t>
      </w:r>
      <w:r>
        <w:rPr>
          <w:b/>
          <w:bCs/>
        </w:rPr>
        <w:tab/>
        <w:t xml:space="preserve"> Mochtar Kusumaatmadja </w:t>
      </w:r>
    </w:p>
    <w:p w:rsidR="0075138E" w:rsidRDefault="004B34FB" w:rsidP="002C3C3E">
      <w:pPr>
        <w:pStyle w:val="DaftarParagraf"/>
        <w:numPr>
          <w:ilvl w:val="0"/>
          <w:numId w:val="9"/>
        </w:numPr>
        <w:spacing w:after="0" w:line="259" w:lineRule="auto"/>
        <w:ind w:right="0"/>
        <w:rPr>
          <w:b/>
          <w:bCs/>
        </w:rPr>
      </w:pPr>
      <w:r>
        <w:rPr>
          <w:b/>
          <w:bCs/>
        </w:rPr>
        <w:t>C.</w:t>
      </w:r>
      <w:r>
        <w:rPr>
          <w:b/>
          <w:bCs/>
        </w:rPr>
        <w:tab/>
      </w:r>
      <w:r w:rsidR="0058507A">
        <w:rPr>
          <w:b/>
          <w:bCs/>
        </w:rPr>
        <w:t xml:space="preserve"> </w:t>
      </w:r>
      <w:r>
        <w:rPr>
          <w:b/>
          <w:bCs/>
        </w:rPr>
        <w:t xml:space="preserve">1,4, dan 5 </w:t>
      </w:r>
    </w:p>
    <w:p w:rsidR="00720992" w:rsidRDefault="00BA6904" w:rsidP="00720992">
      <w:pPr>
        <w:pStyle w:val="DaftarParagraf"/>
        <w:numPr>
          <w:ilvl w:val="0"/>
          <w:numId w:val="9"/>
        </w:numPr>
        <w:spacing w:after="0" w:line="259" w:lineRule="auto"/>
        <w:ind w:right="0"/>
        <w:rPr>
          <w:b/>
          <w:bCs/>
        </w:rPr>
      </w:pPr>
      <w:r>
        <w:rPr>
          <w:b/>
          <w:bCs/>
        </w:rPr>
        <w:t xml:space="preserve">A. </w:t>
      </w:r>
      <w:r w:rsidRPr="00720992">
        <w:rPr>
          <w:b/>
          <w:bCs/>
        </w:rPr>
        <w:t xml:space="preserve">Ciri </w:t>
      </w:r>
      <w:r w:rsidR="00720992">
        <w:rPr>
          <w:b/>
          <w:bCs/>
        </w:rPr>
        <w:t>hukum</w:t>
      </w:r>
    </w:p>
    <w:p w:rsidR="00720992" w:rsidRPr="00720992" w:rsidRDefault="006B1279" w:rsidP="00720992">
      <w:pPr>
        <w:pStyle w:val="DaftarParagraf"/>
        <w:numPr>
          <w:ilvl w:val="0"/>
          <w:numId w:val="9"/>
        </w:numPr>
        <w:spacing w:after="0" w:line="259" w:lineRule="auto"/>
        <w:ind w:right="0"/>
        <w:rPr>
          <w:b/>
          <w:bCs/>
        </w:rPr>
      </w:pPr>
      <w:r>
        <w:rPr>
          <w:b/>
          <w:bCs/>
        </w:rPr>
        <w:t xml:space="preserve">A. 1, 2, dan 3 </w:t>
      </w:r>
    </w:p>
    <w:p w:rsidR="00D50271" w:rsidRDefault="00D50271" w:rsidP="00720992">
      <w:pPr>
        <w:pStyle w:val="DaftarParagraf"/>
        <w:numPr>
          <w:ilvl w:val="0"/>
          <w:numId w:val="9"/>
        </w:numPr>
        <w:spacing w:after="0" w:line="259" w:lineRule="auto"/>
        <w:ind w:right="0"/>
        <w:rPr>
          <w:b/>
          <w:bCs/>
        </w:rPr>
      </w:pPr>
      <w:r>
        <w:rPr>
          <w:b/>
          <w:bCs/>
        </w:rPr>
        <w:t>C. Yurisprudensi</w:t>
      </w:r>
    </w:p>
    <w:p w:rsidR="00D50271" w:rsidRPr="00720992" w:rsidRDefault="00AC2CF7" w:rsidP="00720992">
      <w:pPr>
        <w:pStyle w:val="DaftarParagraf"/>
        <w:numPr>
          <w:ilvl w:val="0"/>
          <w:numId w:val="9"/>
        </w:numPr>
        <w:spacing w:after="0" w:line="259" w:lineRule="auto"/>
        <w:ind w:right="0"/>
        <w:rPr>
          <w:b/>
          <w:bCs/>
        </w:rPr>
      </w:pPr>
      <w:r>
        <w:rPr>
          <w:b/>
          <w:bCs/>
        </w:rPr>
        <w:t>B. Penyidikan</w:t>
      </w:r>
    </w:p>
    <w:p w:rsidR="0058507A" w:rsidRDefault="00C40446" w:rsidP="00720992">
      <w:pPr>
        <w:pStyle w:val="DaftarParagraf"/>
        <w:numPr>
          <w:ilvl w:val="0"/>
          <w:numId w:val="9"/>
        </w:numPr>
        <w:spacing w:after="0" w:line="259" w:lineRule="auto"/>
        <w:ind w:right="0"/>
        <w:rPr>
          <w:b/>
          <w:bCs/>
        </w:rPr>
      </w:pPr>
      <w:r>
        <w:rPr>
          <w:b/>
          <w:bCs/>
        </w:rPr>
        <w:t>A.</w:t>
      </w:r>
      <w:r>
        <w:rPr>
          <w:b/>
          <w:bCs/>
        </w:rPr>
        <w:tab/>
        <w:t xml:space="preserve"> Mahkamah Konstitusi </w:t>
      </w:r>
    </w:p>
    <w:p w:rsidR="006F12A5" w:rsidRDefault="00AB6F92" w:rsidP="00720992">
      <w:pPr>
        <w:pStyle w:val="DaftarParagraf"/>
        <w:numPr>
          <w:ilvl w:val="0"/>
          <w:numId w:val="9"/>
        </w:numPr>
        <w:spacing w:after="0" w:line="259" w:lineRule="auto"/>
        <w:ind w:right="0"/>
        <w:rPr>
          <w:b/>
          <w:bCs/>
        </w:rPr>
      </w:pPr>
      <w:r>
        <w:rPr>
          <w:b/>
          <w:bCs/>
        </w:rPr>
        <w:t>C.</w:t>
      </w:r>
      <w:r>
        <w:rPr>
          <w:b/>
          <w:bCs/>
        </w:rPr>
        <w:tab/>
        <w:t xml:space="preserve"> Komisi Yudisial </w:t>
      </w:r>
    </w:p>
    <w:p w:rsidR="0052533C" w:rsidRDefault="006F12A5" w:rsidP="00720992">
      <w:pPr>
        <w:pStyle w:val="DaftarParagraf"/>
        <w:numPr>
          <w:ilvl w:val="0"/>
          <w:numId w:val="9"/>
        </w:numPr>
        <w:spacing w:after="0" w:line="259" w:lineRule="auto"/>
        <w:ind w:right="0"/>
        <w:rPr>
          <w:b/>
          <w:bCs/>
        </w:rPr>
      </w:pPr>
      <w:r>
        <w:rPr>
          <w:b/>
          <w:bCs/>
        </w:rPr>
        <w:t>E.</w:t>
      </w:r>
      <w:r>
        <w:rPr>
          <w:b/>
          <w:bCs/>
        </w:rPr>
        <w:tab/>
        <w:t xml:space="preserve"> Pengadilan </w:t>
      </w:r>
      <w:r w:rsidR="0052533C">
        <w:rPr>
          <w:b/>
          <w:bCs/>
        </w:rPr>
        <w:t>militer</w:t>
      </w:r>
    </w:p>
    <w:p w:rsidR="0052533C" w:rsidRPr="00720992" w:rsidRDefault="0052533C" w:rsidP="00720992">
      <w:pPr>
        <w:pStyle w:val="DaftarParagraf"/>
        <w:numPr>
          <w:ilvl w:val="0"/>
          <w:numId w:val="9"/>
        </w:numPr>
        <w:spacing w:after="0" w:line="259" w:lineRule="auto"/>
        <w:ind w:right="0"/>
        <w:rPr>
          <w:b/>
          <w:bCs/>
        </w:rPr>
      </w:pPr>
      <w:r>
        <w:rPr>
          <w:b/>
          <w:bCs/>
        </w:rPr>
        <w:t>B.</w:t>
      </w:r>
      <w:r>
        <w:rPr>
          <w:b/>
          <w:bCs/>
        </w:rPr>
        <w:tab/>
        <w:t xml:space="preserve"> Peradilan Tinggi Negeri </w:t>
      </w:r>
    </w:p>
    <w:p w:rsidR="006F12A5" w:rsidRPr="00720992" w:rsidRDefault="006F12A5" w:rsidP="0052533C">
      <w:pPr>
        <w:pStyle w:val="DaftarParagraf"/>
        <w:spacing w:after="0" w:line="259" w:lineRule="auto"/>
        <w:ind w:left="484" w:right="0" w:firstLine="0"/>
        <w:rPr>
          <w:b/>
          <w:bCs/>
        </w:rPr>
      </w:pPr>
    </w:p>
    <w:sectPr w:rsidR="006F12A5" w:rsidRPr="00720992">
      <w:pgSz w:w="12240" w:h="15840"/>
      <w:pgMar w:top="1450" w:right="1705" w:bottom="1547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4274"/>
    <w:multiLevelType w:val="hybridMultilevel"/>
    <w:tmpl w:val="FFFFFFFF"/>
    <w:lvl w:ilvl="0" w:tplc="50E282E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E2D9BE">
      <w:start w:val="1"/>
      <w:numFmt w:val="lowerLetter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CA14C6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1A7C6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4275E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40FC58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646B5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7C771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8EC16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F757A3"/>
    <w:multiLevelType w:val="hybridMultilevel"/>
    <w:tmpl w:val="FFFFFFFF"/>
    <w:lvl w:ilvl="0" w:tplc="BB0A1F2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AE3BA6">
      <w:start w:val="1"/>
      <w:numFmt w:val="lowerLetter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EA72B4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1AEE6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FA5E5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C692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52D11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7039A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CEFB7A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925F68"/>
    <w:multiLevelType w:val="hybridMultilevel"/>
    <w:tmpl w:val="FFFFFFFF"/>
    <w:lvl w:ilvl="0" w:tplc="A422585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C609E4">
      <w:start w:val="1"/>
      <w:numFmt w:val="decimal"/>
      <w:lvlText w:val="%2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CA8ABA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F6EB68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B6CBD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C4A76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1850D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907026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66BF8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DFE508E"/>
    <w:multiLevelType w:val="hybridMultilevel"/>
    <w:tmpl w:val="61126960"/>
    <w:lvl w:ilvl="0" w:tplc="FFFFFFFF">
      <w:start w:val="1"/>
      <w:numFmt w:val="decimal"/>
      <w:lvlText w:val="%1."/>
      <w:lvlJc w:val="left"/>
      <w:pPr>
        <w:ind w:left="48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04" w:hanging="360"/>
      </w:pPr>
    </w:lvl>
    <w:lvl w:ilvl="2" w:tplc="0421001B" w:tentative="1">
      <w:start w:val="1"/>
      <w:numFmt w:val="lowerRoman"/>
      <w:lvlText w:val="%3."/>
      <w:lvlJc w:val="right"/>
      <w:pPr>
        <w:ind w:left="1924" w:hanging="180"/>
      </w:pPr>
    </w:lvl>
    <w:lvl w:ilvl="3" w:tplc="0421000F" w:tentative="1">
      <w:start w:val="1"/>
      <w:numFmt w:val="decimal"/>
      <w:lvlText w:val="%4."/>
      <w:lvlJc w:val="left"/>
      <w:pPr>
        <w:ind w:left="2644" w:hanging="360"/>
      </w:pPr>
    </w:lvl>
    <w:lvl w:ilvl="4" w:tplc="04210019" w:tentative="1">
      <w:start w:val="1"/>
      <w:numFmt w:val="lowerLetter"/>
      <w:lvlText w:val="%5."/>
      <w:lvlJc w:val="left"/>
      <w:pPr>
        <w:ind w:left="3364" w:hanging="360"/>
      </w:pPr>
    </w:lvl>
    <w:lvl w:ilvl="5" w:tplc="0421001B" w:tentative="1">
      <w:start w:val="1"/>
      <w:numFmt w:val="lowerRoman"/>
      <w:lvlText w:val="%6."/>
      <w:lvlJc w:val="right"/>
      <w:pPr>
        <w:ind w:left="4084" w:hanging="180"/>
      </w:pPr>
    </w:lvl>
    <w:lvl w:ilvl="6" w:tplc="0421000F" w:tentative="1">
      <w:start w:val="1"/>
      <w:numFmt w:val="decimal"/>
      <w:lvlText w:val="%7."/>
      <w:lvlJc w:val="left"/>
      <w:pPr>
        <w:ind w:left="4804" w:hanging="360"/>
      </w:pPr>
    </w:lvl>
    <w:lvl w:ilvl="7" w:tplc="04210019" w:tentative="1">
      <w:start w:val="1"/>
      <w:numFmt w:val="lowerLetter"/>
      <w:lvlText w:val="%8."/>
      <w:lvlJc w:val="left"/>
      <w:pPr>
        <w:ind w:left="5524" w:hanging="360"/>
      </w:pPr>
    </w:lvl>
    <w:lvl w:ilvl="8" w:tplc="0421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4" w15:restartNumberingAfterBreak="0">
    <w:nsid w:val="5C166F46"/>
    <w:multiLevelType w:val="hybridMultilevel"/>
    <w:tmpl w:val="FFFFFFFF"/>
    <w:lvl w:ilvl="0" w:tplc="2406858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AEFB12">
      <w:start w:val="1"/>
      <w:numFmt w:val="lowerLetter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FAD08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84B40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0EFE0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B43DE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DAB3A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8AF3A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E01BB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1067F16"/>
    <w:multiLevelType w:val="hybridMultilevel"/>
    <w:tmpl w:val="FFFFFFFF"/>
    <w:lvl w:ilvl="0" w:tplc="6554DA7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FEEDEA">
      <w:start w:val="2"/>
      <w:numFmt w:val="lowerLetter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4C7CCA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F000E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BA932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9E5EE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14DA7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7E71F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20B8C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64A36ED"/>
    <w:multiLevelType w:val="hybridMultilevel"/>
    <w:tmpl w:val="FFFFFFFF"/>
    <w:lvl w:ilvl="0" w:tplc="DEA6107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4415A2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923444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DAAF0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64106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4A8FF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98E90A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CE8FB8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CCEE9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C504D46"/>
    <w:multiLevelType w:val="hybridMultilevel"/>
    <w:tmpl w:val="FFFFFFFF"/>
    <w:lvl w:ilvl="0" w:tplc="51E8B3A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646726">
      <w:start w:val="1"/>
      <w:numFmt w:val="lowerLetter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06A28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8C071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C8DD9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8EC84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CA5A7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88F136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325A6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DD65C50"/>
    <w:multiLevelType w:val="hybridMultilevel"/>
    <w:tmpl w:val="FFFFFFFF"/>
    <w:lvl w:ilvl="0" w:tplc="6216480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26D156">
      <w:start w:val="1"/>
      <w:numFmt w:val="lowerLetter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F8A074">
      <w:start w:val="1"/>
      <w:numFmt w:val="lowerRoman"/>
      <w:lvlText w:val="%3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6A8384">
      <w:start w:val="1"/>
      <w:numFmt w:val="decimal"/>
      <w:lvlText w:val="%4"/>
      <w:lvlJc w:val="left"/>
      <w:pPr>
        <w:ind w:left="2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7059D4">
      <w:start w:val="1"/>
      <w:numFmt w:val="lowerLetter"/>
      <w:lvlText w:val="%5"/>
      <w:lvlJc w:val="left"/>
      <w:pPr>
        <w:ind w:left="2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163FB0">
      <w:start w:val="1"/>
      <w:numFmt w:val="lowerRoman"/>
      <w:lvlText w:val="%6"/>
      <w:lvlJc w:val="left"/>
      <w:pPr>
        <w:ind w:left="3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806016">
      <w:start w:val="1"/>
      <w:numFmt w:val="decimal"/>
      <w:lvlText w:val="%7"/>
      <w:lvlJc w:val="left"/>
      <w:pPr>
        <w:ind w:left="4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D2D9E4">
      <w:start w:val="1"/>
      <w:numFmt w:val="lowerLetter"/>
      <w:lvlText w:val="%8"/>
      <w:lvlJc w:val="left"/>
      <w:pPr>
        <w:ind w:left="4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3C24D8">
      <w:start w:val="1"/>
      <w:numFmt w:val="lowerRoman"/>
      <w:lvlText w:val="%9"/>
      <w:lvlJc w:val="left"/>
      <w:pPr>
        <w:ind w:left="5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A91"/>
    <w:rsid w:val="002C3C3E"/>
    <w:rsid w:val="002E6509"/>
    <w:rsid w:val="004B34FB"/>
    <w:rsid w:val="0052533C"/>
    <w:rsid w:val="0058507A"/>
    <w:rsid w:val="00593A91"/>
    <w:rsid w:val="006B1279"/>
    <w:rsid w:val="006F12A5"/>
    <w:rsid w:val="00720992"/>
    <w:rsid w:val="0075138E"/>
    <w:rsid w:val="00AB6F92"/>
    <w:rsid w:val="00AC2CF7"/>
    <w:rsid w:val="00BA6904"/>
    <w:rsid w:val="00C40446"/>
    <w:rsid w:val="00C70B3A"/>
    <w:rsid w:val="00D50271"/>
    <w:rsid w:val="00F8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A6E2BE"/>
  <w15:docId w15:val="{B0C16072-0FB0-344F-9519-7F162E58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9" w:lineRule="auto"/>
      <w:ind w:left="10" w:right="206" w:hanging="10"/>
    </w:pPr>
    <w:rPr>
      <w:rFonts w:ascii="Times New Roman" w:eastAsia="Times New Roman" w:hAnsi="Times New Roman" w:cs="Times New Roman"/>
      <w:color w:val="000000"/>
      <w:sz w:val="24"/>
      <w:lang w:val="en-US" w:eastAsia="en-US" w:bidi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2C3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6281241098687</cp:lastModifiedBy>
  <cp:revision>16</cp:revision>
  <dcterms:created xsi:type="dcterms:W3CDTF">2021-11-11T14:51:00Z</dcterms:created>
  <dcterms:modified xsi:type="dcterms:W3CDTF">2021-11-11T15:07:00Z</dcterms:modified>
</cp:coreProperties>
</file>