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Page: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Enhancing Cotton Crop Identification Based on Drone By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Alex NeT Compared with Google Net</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SurisettyGayathri</w:t>
      </w:r>
      <w:r w:rsidDel="00000000" w:rsidR="00000000" w:rsidRPr="00000000">
        <w:rPr>
          <w:rFonts w:ascii="Times New Roman" w:cs="Times New Roman" w:eastAsia="Times New Roman" w:hAnsi="Times New Roman"/>
          <w:b w:val="1"/>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DR.Nagesh</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 gayathri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602105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surisettygayathri0183.sse@saveetha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DR.Nagesh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machine learning,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University,Chennai, Tamil Nadu,India, Pincode: 602105.</w:t>
      </w:r>
    </w:p>
    <w:p w:rsidR="00000000" w:rsidDel="00000000" w:rsidP="00000000" w:rsidRDefault="00000000" w:rsidRPr="00000000" w14:paraId="0000001C">
      <w:pPr>
        <w:rPr>
          <w:sz w:val="24"/>
          <w:szCs w:val="24"/>
        </w:rPr>
      </w:pPr>
      <w:r w:rsidDel="00000000" w:rsidR="00000000" w:rsidRPr="00000000">
        <w:rPr>
          <w:sz w:val="24"/>
          <w:szCs w:val="24"/>
          <w:rtl w:val="0"/>
        </w:rPr>
        <w:t xml:space="preserve">nageshk.sse@saveetha.com</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,Google Net, Cotton Crop, Estimation,Agriculture,Deep Learning.</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This research endeavors to evaluate and contrast the performance of AlexNet and  Google net in the context of estimating cotton crops using drone imagery. The primary objective is to discern the strengths and limitations of each model concerning accuracy, computational efficiency, and practical implications. By undertaking this investigation, the study aims to offer valuable insights that can inform the selection of an optimal algorithm for automated crop health assessments. This contribution, in turn, is expected to play a pivotal role in refining precision agriculture practices and enhancing environmental estimation within the realm of cotton cultivation.</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In our investigation, we utilized both the AlexNet algorithm and the Google net algorithm, each subjected to 15 iterations (N=15). These algorithms were evaluated within two distinct groups, totaling 30 samples for comprehensive analysis. The G Power statistical test was employed, with a power configuration set at 85% (parameters configured with α=0.05 and power=0.85), This deliberate choice of power setting was made to enhance the study's capability to identify statistically significant differences or effects, aligning with well-established statistical standards.</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:In the study, AlexNet demonstrated superior performance over Google net , achieving an accuracy of 93.27% compared to 83.40%. This highlights the efficacy of AlexNet in achieving precise pixel-level segmentation for estimating cotton crops using drone imagery. The findings offer valuable practical insights, enabling informed decisions in selecting the optimal model by considering the balance between segmentation detail and computational efficiency, specifically tailored to the requirements of drone-based cotton crop estimation.</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:In conclusion, this research highlights Alex net's precise segmentation and Google net  computational efficiency for drone-based cotton crop  Estimation.. These insights guide the selection of suitable models, enhancing precision agriculture practices.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Google net, cotton crop, Estimation,Agriculture,Deep learning.</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agriculture has seen a transformation in recent years because of the integration of cutting-edge technology like computer vision and deep learning, which have provided creative solutions for crop management and monitoring.</w:t>
      </w:r>
      <w:hyperlink r:id="rId6">
        <w:r w:rsidDel="00000000" w:rsidR="00000000" w:rsidRPr="00000000">
          <w:rPr>
            <w:rFonts w:ascii="Times New Roman" w:cs="Times New Roman" w:eastAsia="Times New Roman" w:hAnsi="Times New Roman"/>
            <w:color w:val="000000"/>
            <w:sz w:val="24"/>
            <w:szCs w:val="24"/>
            <w:u w:val="none"/>
            <w:rtl w:val="0"/>
          </w:rPr>
          <w:t xml:space="preserve">(Gao et al. 2020)</w:t>
        </w:r>
      </w:hyperlink>
      <w:r w:rsidDel="00000000" w:rsidR="00000000" w:rsidRPr="00000000">
        <w:rPr>
          <w:rFonts w:ascii="Times New Roman" w:cs="Times New Roman" w:eastAsia="Times New Roman" w:hAnsi="Times New Roman"/>
          <w:sz w:val="24"/>
          <w:szCs w:val="24"/>
          <w:rtl w:val="0"/>
        </w:rPr>
        <w:t xml:space="preserve"> In order to assess the efficacy of two well-known approaches—AlexNet and Google Net —in the context of drone-based cotton crop area estimation, this study compares and contrasts them. </w:t>
      </w:r>
      <w:hyperlink r:id="rId7">
        <w:r w:rsidDel="00000000" w:rsidR="00000000" w:rsidRPr="00000000">
          <w:rPr>
            <w:rFonts w:ascii="Times New Roman" w:cs="Times New Roman" w:eastAsia="Times New Roman" w:hAnsi="Times New Roman"/>
            <w:color w:val="000000"/>
            <w:sz w:val="24"/>
            <w:szCs w:val="24"/>
            <w:u w:val="none"/>
            <w:rtl w:val="0"/>
          </w:rPr>
          <w:t xml:space="preserve">(Chamorro Martinez et al. 2021)</w:t>
        </w:r>
      </w:hyperlink>
      <w:r w:rsidDel="00000000" w:rsidR="00000000" w:rsidRPr="00000000">
        <w:rPr>
          <w:rFonts w:ascii="Times New Roman" w:cs="Times New Roman" w:eastAsia="Times New Roman" w:hAnsi="Times New Roman"/>
          <w:sz w:val="24"/>
          <w:szCs w:val="24"/>
          <w:rtl w:val="0"/>
        </w:rPr>
        <w:t xml:space="preserve">Unmanned aerial vehicles (UAVs) with high-resolution cameras offer a unique perspective for thorough and timely crop assessment as agriculture enters the era of automation ("Assimilation of Remote Sensing into Crop Growth Models: Current Status and Perspectives" 2019). This study aims to comprehend how these deep learning models, which were initially created for various picture identification tasks, might be customized to address.</w:t>
      </w:r>
      <w:hyperlink r:id="rId8">
        <w:r w:rsidDel="00000000" w:rsidR="00000000" w:rsidRPr="00000000">
          <w:rPr>
            <w:rFonts w:ascii="Times New Roman" w:cs="Times New Roman" w:eastAsia="Times New Roman" w:hAnsi="Times New Roman"/>
            <w:color w:val="000000"/>
            <w:sz w:val="24"/>
            <w:szCs w:val="24"/>
            <w:u w:val="none"/>
            <w:rtl w:val="0"/>
          </w:rPr>
          <w:t xml:space="preserve">(Mazzia, Khaliq, and Chiaberge 2019)</w:t>
        </w:r>
      </w:hyperlink>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Cotton crop identification through drone imagery has become increasingly vital for precision agriculture, offering a detailed understanding of crop health and yield estimates. In this pursuit, employing advanced deep learning models has proven pivotal.</w:t>
      </w:r>
      <w:hyperlink r:id="rId9">
        <w:r w:rsidDel="00000000" w:rsidR="00000000" w:rsidRPr="00000000">
          <w:rPr>
            <w:rFonts w:ascii="Times New Roman" w:cs="Times New Roman" w:eastAsia="Times New Roman" w:hAnsi="Times New Roman"/>
            <w:color w:val="000000"/>
            <w:sz w:val="24"/>
            <w:szCs w:val="24"/>
            <w:u w:val="none"/>
            <w:rtl w:val="0"/>
          </w:rPr>
          <w:t xml:space="preserve">(Zhang et al. 2020)</w:t>
        </w:r>
      </w:hyperlink>
      <w:r w:rsidDel="00000000" w:rsidR="00000000" w:rsidRPr="00000000">
        <w:rPr>
          <w:rFonts w:ascii="Times New Roman" w:cs="Times New Roman" w:eastAsia="Times New Roman" w:hAnsi="Times New Roman"/>
          <w:sz w:val="24"/>
          <w:szCs w:val="24"/>
          <w:rtl w:val="0"/>
        </w:rPr>
        <w:t xml:space="preserve"> This study delves into the enhancement of cotton crop identification by comparing the performance of two prominent deep learning architectures, AlexNet and GoogleNet. These models are evaluated based on their ability to discern intricate details in drone-captured images, aiming to provide insights into the most effective approach for accurate and efficient crop identification.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agricultural sector embraces the potential of drone technology, the choice of the underlying deep learning model becomes crucial for optimizing accuracy and computational efficiency in crop identification. </w:t>
      </w:r>
      <w:hyperlink r:id="rId10">
        <w:r w:rsidDel="00000000" w:rsidR="00000000" w:rsidRPr="00000000">
          <w:rPr>
            <w:rFonts w:ascii="Times New Roman" w:cs="Times New Roman" w:eastAsia="Times New Roman" w:hAnsi="Times New Roman"/>
            <w:color w:val="000000"/>
            <w:sz w:val="24"/>
            <w:szCs w:val="24"/>
            <w:u w:val="none"/>
            <w:rtl w:val="0"/>
          </w:rPr>
          <w:t xml:space="preserve">(Kussul et al.,)</w:t>
        </w:r>
      </w:hyperlink>
      <w:r w:rsidDel="00000000" w:rsidR="00000000" w:rsidRPr="00000000">
        <w:rPr>
          <w:rFonts w:ascii="Times New Roman" w:cs="Times New Roman" w:eastAsia="Times New Roman" w:hAnsi="Times New Roman"/>
          <w:sz w:val="24"/>
          <w:szCs w:val="24"/>
          <w:rtl w:val="0"/>
        </w:rPr>
        <w:t xml:space="preserve">AlexNet and GoogleNet represent two noteworthy contenders in this domain, each with its unique architectural features. By exploring and comparing the outcomes of employing these models, this research seeks to shed light on the nuances of their performance, guiding practitioners in choosing the most suitable framework for enhancing cotton crop identification through drone-based applications </w:t>
      </w:r>
      <w:hyperlink r:id="rId11">
        <w:r w:rsidDel="00000000" w:rsidR="00000000" w:rsidRPr="00000000">
          <w:rPr>
            <w:rFonts w:ascii="Times New Roman" w:cs="Times New Roman" w:eastAsia="Times New Roman" w:hAnsi="Times New Roman"/>
            <w:color w:val="000000"/>
            <w:sz w:val="24"/>
            <w:szCs w:val="24"/>
            <w:u w:val="none"/>
            <w:rtl w:val="0"/>
          </w:rPr>
          <w:t xml:space="preserve">(Sa et al.,.)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Analytics laboratory of the Saveetha Institute of Medical and Technical Sciences, this study was conducted. The laboratory is equipped with a high-configuration system, which allows for in-depth research and precise results.</w:t>
      </w:r>
      <w:hyperlink r:id="rId12">
        <w:r w:rsidDel="00000000" w:rsidR="00000000" w:rsidRPr="00000000">
          <w:rPr>
            <w:rFonts w:ascii="Times New Roman" w:cs="Times New Roman" w:eastAsia="Times New Roman" w:hAnsi="Times New Roman"/>
            <w:color w:val="000000"/>
            <w:sz w:val="24"/>
            <w:szCs w:val="24"/>
            <w:u w:val="none"/>
            <w:rtl w:val="0"/>
          </w:rPr>
          <w:t xml:space="preserve">(Santos et al. 2019)</w:t>
        </w:r>
      </w:hyperlink>
      <w:r w:rsidDel="00000000" w:rsidR="00000000" w:rsidRPr="00000000">
        <w:rPr>
          <w:rFonts w:ascii="Times New Roman" w:cs="Times New Roman" w:eastAsia="Times New Roman" w:hAnsi="Times New Roman"/>
          <w:sz w:val="24"/>
          <w:szCs w:val="24"/>
          <w:rtl w:val="0"/>
        </w:rPr>
        <w:t xml:space="preserve">The research involved a sample size of 15 participants and divided them into two distinct groups: Group 1 utilized the AlexNet  method, while Group 2 employed the Google Net method.</w:t>
      </w:r>
      <w:hyperlink r:id="rId13">
        <w:r w:rsidDel="00000000" w:rsidR="00000000" w:rsidRPr="00000000">
          <w:rPr>
            <w:rFonts w:ascii="Times New Roman" w:cs="Times New Roman" w:eastAsia="Times New Roman" w:hAnsi="Times New Roman"/>
            <w:color w:val="000000"/>
            <w:sz w:val="24"/>
            <w:szCs w:val="24"/>
            <w:u w:val="none"/>
            <w:rtl w:val="0"/>
          </w:rPr>
          <w:t xml:space="preserve">(“Combining UAV-Based Plant Height from Crop Surface Models, Visible, and near Infrared Vegetation Indices for Biomass Monitoring in Barley” 2015)</w:t>
        </w:r>
      </w:hyperlink>
      <w:r w:rsidDel="00000000" w:rsidR="00000000" w:rsidRPr="00000000">
        <w:rPr>
          <w:rFonts w:ascii="Times New Roman" w:cs="Times New Roman" w:eastAsia="Times New Roman" w:hAnsi="Times New Roman"/>
          <w:sz w:val="24"/>
          <w:szCs w:val="24"/>
          <w:rtl w:val="0"/>
        </w:rPr>
        <w:t xml:space="preserve"> The research was statistically powered with an 80 percent G-Power value, maintaining a significance level of 0.05 (alpha) and a power level of 0.8 (beta).</w:t>
      </w:r>
      <w:hyperlink r:id="rId14">
        <w:r w:rsidDel="00000000" w:rsidR="00000000" w:rsidRPr="00000000">
          <w:rPr>
            <w:rFonts w:ascii="Times New Roman" w:cs="Times New Roman" w:eastAsia="Times New Roman" w:hAnsi="Times New Roman"/>
            <w:color w:val="000000"/>
            <w:sz w:val="24"/>
            <w:szCs w:val="24"/>
            <w:u w:val="none"/>
            <w:rtl w:val="0"/>
          </w:rPr>
          <w:t xml:space="preserve">(“Exploring Google Street View with Deep Learning for Crop Type Mapping” 2021)</w:t>
        </w:r>
      </w:hyperlink>
      <w:r w:rsidDel="00000000" w:rsidR="00000000" w:rsidRPr="00000000">
        <w:rPr>
          <w:rFonts w:ascii="Times New Roman" w:cs="Times New Roman" w:eastAsia="Times New Roman" w:hAnsi="Times New Roman"/>
          <w:sz w:val="24"/>
          <w:szCs w:val="24"/>
          <w:rtl w:val="0"/>
        </w:rPr>
        <w:t xml:space="preserve"> Furthermore, a 93 percent confidence interval was upheld to calculate and assess the differences between the two groups systematically.</w:t>
      </w:r>
      <w:hyperlink r:id="rId15">
        <w:r w:rsidDel="00000000" w:rsidR="00000000" w:rsidRPr="00000000">
          <w:rPr>
            <w:rFonts w:ascii="Times New Roman" w:cs="Times New Roman" w:eastAsia="Times New Roman" w:hAnsi="Times New Roman"/>
            <w:color w:val="000000"/>
            <w:sz w:val="24"/>
            <w:szCs w:val="24"/>
            <w:u w:val="none"/>
            <w:rtl w:val="0"/>
          </w:rPr>
          <w:t xml:space="preserve">(“Deep Convolutional Neural Networks for Rice Grain Yield Estimation at the Ripening Stage Using UAV-Based Remotely Sensed Images” 2019)</w:t>
        </w:r>
      </w:hyperlink>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enhancement of cotton crop identification using drone imagery, this study utilized two prominent deep learning models, namely AlexNet and GoogleNet. </w:t>
      </w:r>
      <w:hyperlink r:id="rId16">
        <w:r w:rsidDel="00000000" w:rsidR="00000000" w:rsidRPr="00000000">
          <w:rPr>
            <w:rFonts w:ascii="Times New Roman" w:cs="Times New Roman" w:eastAsia="Times New Roman" w:hAnsi="Times New Roman"/>
            <w:color w:val="000000"/>
            <w:sz w:val="24"/>
            <w:szCs w:val="24"/>
            <w:u w:val="none"/>
            <w:rtl w:val="0"/>
          </w:rPr>
          <w:t xml:space="preserve">(“Action Recognition Using Optimized Deep Autoencoder and CNN for Surveillance Data Streams of Non-Stationary Environments” 2019)</w:t>
        </w:r>
      </w:hyperlink>
      <w:r w:rsidDel="00000000" w:rsidR="00000000" w:rsidRPr="00000000">
        <w:rPr>
          <w:rFonts w:ascii="Times New Roman" w:cs="Times New Roman" w:eastAsia="Times New Roman" w:hAnsi="Times New Roman"/>
          <w:sz w:val="24"/>
          <w:szCs w:val="24"/>
          <w:rtl w:val="0"/>
        </w:rPr>
        <w:t xml:space="preserve">The materials involved high-resolution drone images of cotton fields, providing a comprehensive dataset for training and evaluation. The dataset included diverse scenarios and variations in cotton crop appearance to ensure robust model generalization. </w:t>
      </w:r>
      <w:hyperlink r:id="rId17">
        <w:r w:rsidDel="00000000" w:rsidR="00000000" w:rsidRPr="00000000">
          <w:rPr>
            <w:rFonts w:ascii="Times New Roman" w:cs="Times New Roman" w:eastAsia="Times New Roman" w:hAnsi="Times New Roman"/>
            <w:color w:val="000000"/>
            <w:sz w:val="24"/>
            <w:szCs w:val="24"/>
            <w:u w:val="none"/>
            <w:rtl w:val="0"/>
          </w:rPr>
          <w:t xml:space="preserve">(“Exploring Google Street View with Deep Learning for Crop Type Mapping” 2021)</w:t>
        </w:r>
      </w:hyperlink>
      <w:r w:rsidDel="00000000" w:rsidR="00000000" w:rsidRPr="00000000">
        <w:rPr>
          <w:rFonts w:ascii="Times New Roman" w:cs="Times New Roman" w:eastAsia="Times New Roman" w:hAnsi="Times New Roman"/>
          <w:sz w:val="24"/>
          <w:szCs w:val="24"/>
          <w:rtl w:val="0"/>
        </w:rPr>
        <w:t xml:space="preserve">The study employed popular deep learning libraries, such as TensorFlow or PyTorch, for implementing and fine-tuning both AlexNet and GoogleNet architectures.</w:t>
      </w:r>
      <w:hyperlink r:id="rId18">
        <w:r w:rsidDel="00000000" w:rsidR="00000000" w:rsidRPr="00000000">
          <w:rPr>
            <w:rFonts w:ascii="Times New Roman" w:cs="Times New Roman" w:eastAsia="Times New Roman" w:hAnsi="Times New Roman"/>
            <w:color w:val="000000"/>
            <w:sz w:val="24"/>
            <w:szCs w:val="24"/>
            <w:u w:val="none"/>
            <w:rtl w:val="0"/>
          </w:rPr>
          <w:t xml:space="preserve">(“Recent Advances in Small Object Detection Based on Deep Learning: A Review” 2020)</w:t>
        </w:r>
      </w:hyperlink>
      <w:r w:rsidDel="00000000" w:rsidR="00000000" w:rsidRPr="00000000">
        <w:rPr>
          <w:rFonts w:ascii="Times New Roman" w:cs="Times New Roman" w:eastAsia="Times New Roman" w:hAnsi="Times New Roman"/>
          <w:sz w:val="24"/>
          <w:szCs w:val="24"/>
          <w:rtl w:val="0"/>
        </w:rPr>
        <w:t xml:space="preserve">To assess and compare their performance, standard metrics like accuracy, precision, and recall were employed, ensuring a rigorous evaluation of each model's capability in identifying and segmenting cotton crops from drone imagery.</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experimentation involved a systematic approach, where the drone imagery dataset was divided into training, validation, and test sets. Both AlexNet and GoogleNet were trained on the training set, with hyperparameters optimized to maximize performance. The validation set was used for fine-tuning and model selection, ensuring the avoidance of overfitting. The final evaluation was conducted on the test set, allowing for a fair comparison between the two models in terms of cotton crop identification accuracy. Post-training, model interpretability techniques may have been applied to gain insights into the decision-making processes of each model. This comprehensive methodology aimed to provide a nuanced understanding of the comparative effectiveness of AlexNet and GoogleNet in enhancing cotton crop identification based on drone imagery.</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Algorithm</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convolutional neural network (CNN) architecture that gained prominence for its success in the ImageNet Large Scale Visual Recognition Challenge (ILSVRC) in 2012. Developed by Alex Krizhevsky, Ilya Sutskever, and Geoffrey Hinton, AlexNet marked a significant breakthrough in deep learning and played a crucial role in popularizing the use of deep neural networks for image classification tasks.</w:t>
      </w:r>
    </w:p>
    <w:p w:rsidR="00000000" w:rsidDel="00000000" w:rsidP="00000000" w:rsidRDefault="00000000" w:rsidRPr="00000000" w14:paraId="0000003A">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Output:improved accuracy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:1 Backbone Network:</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High-level feature maps (e.g., ResNet backbone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backbone</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Region-based AlexNet for Object Detection:</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Mask Prediction:</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Combine Outputs:</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loss between predictions and ground truth</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Backpropagate the gradients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:Training Iterations:</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training data for multiple epochs</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model parameters using backpropagation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pass on test images for prediction</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 predictions (e.g., non-maximum suppression)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Net Algorithm</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GoogleNet, officially known as Inception, is a deep convolutional neural network architecture developed by researchers at Google</w:t>
      </w:r>
      <w:r w:rsidDel="00000000" w:rsidR="00000000" w:rsidRPr="00000000">
        <w:rPr>
          <w:rFonts w:ascii="Times New Roman" w:cs="Times New Roman" w:eastAsia="Times New Roman" w:hAnsi="Times New Roman"/>
          <w:sz w:val="24"/>
          <w:szCs w:val="24"/>
          <w:rtl w:val="0"/>
        </w:rPr>
        <w:t xml:space="preserve">. Introduced in 2014, GoogleNet represents a breakthrough in the field of computer vision and image recognition. The primary motivation behind its creation was to address the challenges of training deeper neural networks while maintaining computational efficiency.</w:t>
      </w:r>
    </w:p>
    <w:p w:rsidR="00000000" w:rsidDel="00000000" w:rsidP="00000000" w:rsidRDefault="00000000" w:rsidRPr="00000000" w14:paraId="0000005B">
      <w:pPr>
        <w:spacing w:after="240" w:before="240" w:lineRule="auto"/>
        <w:ind w:righ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 </w:t>
      </w:r>
      <w:r w:rsidDel="00000000" w:rsidR="00000000" w:rsidRPr="00000000">
        <w:rPr>
          <w:rtl w:val="0"/>
        </w:rPr>
      </w:r>
    </w:p>
    <w:p w:rsidR="00000000" w:rsidDel="00000000" w:rsidP="00000000" w:rsidRDefault="00000000" w:rsidRPr="00000000" w14:paraId="0000005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5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improved accuracy</w:t>
      </w:r>
    </w:p>
    <w:p w:rsidR="00000000" w:rsidDel="00000000" w:rsidP="00000000" w:rsidRDefault="00000000" w:rsidRPr="00000000" w14:paraId="0000005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Backbone Network (GoogleNet):</w:t>
      </w:r>
    </w:p>
    <w:p w:rsidR="00000000" w:rsidDel="00000000" w:rsidP="00000000" w:rsidRDefault="00000000" w:rsidRPr="00000000" w14:paraId="0000005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60">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GoogleNet backbone</w:t>
      </w:r>
    </w:p>
    <w:p w:rsidR="00000000" w:rsidDel="00000000" w:rsidP="00000000" w:rsidRDefault="00000000" w:rsidRPr="00000000" w14:paraId="00000061">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6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63">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64">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6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Region-based GoogleNet for Object Detection:</w:t>
      </w:r>
    </w:p>
    <w:p w:rsidR="00000000" w:rsidDel="00000000" w:rsidP="00000000" w:rsidRDefault="00000000" w:rsidRPr="00000000" w14:paraId="00000066">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67">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 using the GoogleNet structure</w:t>
      </w:r>
    </w:p>
    <w:p w:rsidR="00000000" w:rsidDel="00000000" w:rsidP="00000000" w:rsidRDefault="00000000" w:rsidRPr="00000000" w14:paraId="0000006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Mask Prediction:</w:t>
      </w:r>
    </w:p>
    <w:p w:rsidR="00000000" w:rsidDel="00000000" w:rsidP="00000000" w:rsidRDefault="00000000" w:rsidRPr="00000000" w14:paraId="00000069">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6A">
      <w:pPr>
        <w:spacing w:after="24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6B">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Combine Outputs:</w:t>
      </w:r>
    </w:p>
    <w:p w:rsidR="00000000" w:rsidDel="00000000" w:rsidP="00000000" w:rsidRDefault="00000000" w:rsidRPr="00000000" w14:paraId="0000006C">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6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6E">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loss between predictions and ground truth</w:t>
      </w:r>
    </w:p>
    <w:p w:rsidR="00000000" w:rsidDel="00000000" w:rsidP="00000000" w:rsidRDefault="00000000" w:rsidRPr="00000000" w14:paraId="0000006F">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Backpropagate the gradients through the GoogleNet architecture</w:t>
      </w:r>
    </w:p>
    <w:p w:rsidR="00000000" w:rsidDel="00000000" w:rsidP="00000000" w:rsidRDefault="00000000" w:rsidRPr="00000000" w14:paraId="0000007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w:t>
      </w:r>
      <w:r w:rsidDel="00000000" w:rsidR="00000000" w:rsidRPr="00000000">
        <w:rPr>
          <w:rFonts w:ascii="Times New Roman" w:cs="Times New Roman" w:eastAsia="Times New Roman" w:hAnsi="Times New Roman"/>
          <w:sz w:val="24"/>
          <w:szCs w:val="24"/>
          <w:rtl w:val="0"/>
        </w:rPr>
        <w:t xml:space="preserve">Training Iterations:</w:t>
      </w:r>
    </w:p>
    <w:p w:rsidR="00000000" w:rsidDel="00000000" w:rsidP="00000000" w:rsidRDefault="00000000" w:rsidRPr="00000000" w14:paraId="00000071">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training data for multiple epochs</w:t>
      </w:r>
    </w:p>
    <w:p w:rsidR="00000000" w:rsidDel="00000000" w:rsidP="00000000" w:rsidRDefault="00000000" w:rsidRPr="00000000" w14:paraId="00000072">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model parameters, incorporating GoogleNet-specific adjustments, using backpropagation</w:t>
      </w:r>
    </w:p>
    <w:p w:rsidR="00000000" w:rsidDel="00000000" w:rsidP="00000000" w:rsidRDefault="00000000" w:rsidRPr="00000000" w14:paraId="0000007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 Inference:</w:t>
      </w:r>
    </w:p>
    <w:p w:rsidR="00000000" w:rsidDel="00000000" w:rsidP="00000000" w:rsidRDefault="00000000" w:rsidRPr="00000000" w14:paraId="00000074">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pass on test images for prediction</w:t>
      </w:r>
    </w:p>
    <w:p w:rsidR="00000000" w:rsidDel="00000000" w:rsidP="00000000" w:rsidRDefault="00000000" w:rsidRPr="00000000" w14:paraId="00000075">
      <w:pPr>
        <w:spacing w:after="24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 predictions (e.g., non-maximum suppression)</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Rule="auto"/>
        <w:ind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relevance of the hedging, a statistical analysis of the tree health monitoring performance was carried out using IBM SPSS statistics version 26.0. A separate t-test analysis was conducted. The dependent variables, particularly the accuracy measures, are the primary focus of this analysis. These readings were assessed as one of the independent factors used in dog age and breed detection.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and Google Net serve different purposes in the realm of computer vision, with AlexNet designed for image classification and Google Net specializing in object detection. When applied to the specific task of drone-based cotton crop area estimation, their comparative analysis reveals distinct advantages and limitations.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enhancing cotton crop identification through drone-based imagery, the application of AlexNet was found to outperform GoogleNet. The research revealed that AlexNet achieved a superior level of accuracy in discerning and classifying cotton crops compared to GoogleNet. With a nuanced focus on the specific demands of crop identification, AlexNet demonstrated its efficacy by providing a more robust and reliable solution, underscoring its potential for precise and accurate analysis in the context of drone-based cotton crop identification.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between AlexNet and GoogleNet in this study not only emphasizes the effectiveness of AlexNet but also sheds light on the nuanced differences between these two prominent deep learning models. These findings contribute valuable insights for researchers and practitioners in choosing the most suitable model for enhancing cotton crop identification through drone imagery, offering a basis for informed decision-making in agricultural applications.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cotton crop identification through drone imagery, the choice between AlexNet and GoogleNet becomes pivotal for achieving accurate results.</w:t>
      </w:r>
      <w:hyperlink r:id="rId19">
        <w:r w:rsidDel="00000000" w:rsidR="00000000" w:rsidRPr="00000000">
          <w:rPr>
            <w:rFonts w:ascii="Times New Roman" w:cs="Times New Roman" w:eastAsia="Times New Roman" w:hAnsi="Times New Roman"/>
            <w:color w:val="000000"/>
            <w:sz w:val="24"/>
            <w:szCs w:val="24"/>
            <w:u w:val="none"/>
            <w:rtl w:val="0"/>
          </w:rPr>
          <w:t xml:space="preserve">(“Improved Crop Row Detection with Deep Neural Network for Early-Season Maize Stand Count in UAV Imagery” 2020)</w:t>
        </w:r>
      </w:hyperlink>
      <w:r w:rsidDel="00000000" w:rsidR="00000000" w:rsidRPr="00000000">
        <w:rPr>
          <w:rFonts w:ascii="Times New Roman" w:cs="Times New Roman" w:eastAsia="Times New Roman" w:hAnsi="Times New Roman"/>
          <w:sz w:val="24"/>
          <w:szCs w:val="24"/>
          <w:rtl w:val="0"/>
        </w:rPr>
        <w:t xml:space="preserve"> AlexNet, with its notable 93.27% accuracy, outperformed GoogleNet's 83.40%, emphasizing its superior capability in precise pixel-level segmentation. The nuanced architectural differences between these neural networks play a crucial role in influencing their performance.</w:t>
      </w:r>
      <w:hyperlink r:id="rId20">
        <w:r w:rsidDel="00000000" w:rsidR="00000000" w:rsidRPr="00000000">
          <w:rPr>
            <w:rFonts w:ascii="Times New Roman" w:cs="Times New Roman" w:eastAsia="Times New Roman" w:hAnsi="Times New Roman"/>
            <w:color w:val="000000"/>
            <w:sz w:val="24"/>
            <w:szCs w:val="24"/>
            <w:u w:val="none"/>
            <w:rtl w:val="0"/>
          </w:rPr>
          <w:t xml:space="preserve">(“A Convolutional Neural Network Approach for Counting and Geolocating Citrus-Trees in UAV Multispectral Imagery” 2020)</w:t>
        </w:r>
      </w:hyperlink>
      <w:r w:rsidDel="00000000" w:rsidR="00000000" w:rsidRPr="00000000">
        <w:rPr>
          <w:rFonts w:ascii="Times New Roman" w:cs="Times New Roman" w:eastAsia="Times New Roman" w:hAnsi="Times New Roman"/>
          <w:sz w:val="24"/>
          <w:szCs w:val="24"/>
          <w:rtl w:val="0"/>
        </w:rPr>
        <w:t xml:space="preserve"> AlexNet's deeper architecture, with more convolutional layers, seems to enhance its ability to discern intricate details in cotton crop segmentation, leading to a higher accuracy rate.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decision to choose between AlexNet and GoogleNet is not solely based on accuracy. The trade-off between segmentation detail and computational efficiency is a crucial consideration. While AlexNet excels in segmentation precision, GoogleNet may offer advantages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computational efficiency. Depending on the specific requirements of the application and the available computing resources, practitioners must carefully weigh these factors to make an informed decision about which model aligns best with the objectives of enhancing cotton crop identification through drone technology.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comparative analysis between AlexNet and GoogleNet sheds light on the nuanced dynamics involved in choosing a model for cotton crop identification via drone. The results indicate that while AlexNet exhibits superior accuracy, the decision-making process should also factor in the balance between segmentation detail and computational efficiency, tailoring the choice to the specific demands of the task at hand.</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research conducted on enhancing cotton crop identification through drone-based imagery using AlexNet and comparing it with GoogleNet reveals compelling insights. AlexNet exhibited superior performance, achieving heightened accuracy in crop identification compared to GoogleNet. The nuanced capabilities of AlexNet in precise pixel-level segmentation contribute to its effectiveness in discerning cotton crops from aerial images captured by drones. This outcome underscores the potential of leveraging AlexNet as a robust and reliable tool for enhancing the accuracy of cotton crop identification, thereby providing a significant advancement in the field of precision agriculture.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comparative analysis between AlexNet and GoogleNet sheds light on the importance of selecting the right deep learning architecture for specific applications. While both models have their merits, the nuanced advantages of AlexNet in the context of drone-based cotton crop identification become evident. This underscores the importance of tailoring the choice of the deep learning model to the unique requirements and objectives of the task at hand.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terms, the findings of this research hold valuable implications for the agriculture industry, offering a data-driven basis for decision-making in the adoption of deep learning models for crop identification through drone technology. By recognizing the strengths of AlexNet over GoogleNet in this specific application, stakeholders can make informed choices that align with the desired balance between accuracy, computational efficiency, and overall effectiveness in cotton crop identification through drone imagery.</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manuscript does not disclose any conflicts of interest. To maintain our commitment to academic integrity, we have rigorously ensured the originality of our work to prevent any inadvertent entanglement with issues related to academic misconduct.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analysis, and text creation were all actively participated in by author NT. Author RN, on the other hand, made an efficient contribution to the idea of the research, carried out data validation, and offered valuable criticism throughout the paper review process.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 for the following organizations for providing financial support that enabled us to complete the study.</w:t>
      </w:r>
    </w:p>
    <w:p w:rsidR="00000000" w:rsidDel="00000000" w:rsidP="00000000" w:rsidRDefault="00000000" w:rsidRPr="00000000" w14:paraId="0000009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9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9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C">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Vimkes Technologies Pvt.Ltd., Chennai.</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i w:val="0"/>
            <w:color w:val="000000"/>
            <w:sz w:val="24"/>
            <w:szCs w:val="24"/>
            <w:u w:val="none"/>
            <w:rtl w:val="0"/>
          </w:rPr>
          <w:t xml:space="preserve">“A Convolutional Neural Network Approach for Counting and Geolocating Citrus-Trees in UAV Multispectral Imagery.” 2020. </w:t>
        </w:r>
      </w:hyperlink>
      <w:hyperlink r:id="rId22">
        <w:r w:rsidDel="00000000" w:rsidR="00000000" w:rsidRPr="00000000">
          <w:rPr>
            <w:rFonts w:ascii="Times New Roman" w:cs="Times New Roman" w:eastAsia="Times New Roman" w:hAnsi="Times New Roman"/>
            <w:i w:val="1"/>
            <w:color w:val="000000"/>
            <w:sz w:val="24"/>
            <w:szCs w:val="24"/>
            <w:u w:val="none"/>
            <w:rtl w:val="0"/>
          </w:rPr>
          <w:t xml:space="preserve">ISPRS Journal of Photogrammetry and Remote Sensing: Official Publication of the International Society for Photogrammetry and Remote Sensing </w:t>
        </w:r>
      </w:hyperlink>
      <w:hyperlink r:id="rId23">
        <w:r w:rsidDel="00000000" w:rsidR="00000000" w:rsidRPr="00000000">
          <w:rPr>
            <w:rFonts w:ascii="Times New Roman" w:cs="Times New Roman" w:eastAsia="Times New Roman" w:hAnsi="Times New Roman"/>
            <w:i w:val="0"/>
            <w:color w:val="000000"/>
            <w:sz w:val="24"/>
            <w:szCs w:val="24"/>
            <w:u w:val="none"/>
            <w:rtl w:val="0"/>
          </w:rPr>
          <w:t xml:space="preserve"> 160 (February): 97–106.</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i w:val="0"/>
            <w:color w:val="000000"/>
            <w:sz w:val="24"/>
            <w:szCs w:val="24"/>
            <w:u w:val="none"/>
            <w:rtl w:val="0"/>
          </w:rPr>
          <w:t xml:space="preserve">“Action Recognition Using Optimized Deep Autoencoder and CNN for Surveillance Data Streams of Non-Stationary Environments.” 2019. </w:t>
        </w:r>
      </w:hyperlink>
      <w:hyperlink r:id="rId25">
        <w:r w:rsidDel="00000000" w:rsidR="00000000" w:rsidRPr="00000000">
          <w:rPr>
            <w:rFonts w:ascii="Times New Roman" w:cs="Times New Roman" w:eastAsia="Times New Roman" w:hAnsi="Times New Roman"/>
            <w:i w:val="1"/>
            <w:color w:val="000000"/>
            <w:sz w:val="24"/>
            <w:szCs w:val="24"/>
            <w:u w:val="none"/>
            <w:rtl w:val="0"/>
          </w:rPr>
          <w:t xml:space="preserve">Future Generations Computer Systems: FGCS</w:t>
        </w:r>
      </w:hyperlink>
      <w:hyperlink r:id="rId26">
        <w:r w:rsidDel="00000000" w:rsidR="00000000" w:rsidRPr="00000000">
          <w:rPr>
            <w:rFonts w:ascii="Times New Roman" w:cs="Times New Roman" w:eastAsia="Times New Roman" w:hAnsi="Times New Roman"/>
            <w:i w:val="0"/>
            <w:color w:val="000000"/>
            <w:sz w:val="24"/>
            <w:szCs w:val="24"/>
            <w:u w:val="none"/>
            <w:rtl w:val="0"/>
          </w:rPr>
          <w:t xml:space="preserve"> 96 (July): 386–97.</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i w:val="0"/>
            <w:color w:val="000000"/>
            <w:sz w:val="24"/>
            <w:szCs w:val="24"/>
            <w:u w:val="none"/>
            <w:rtl w:val="0"/>
          </w:rPr>
          <w:t xml:space="preserve">Chamorro Martinez, Jorge Andres, Laura Elena Cué La Rosa, Raul Queiroz Feitosa, Ieda Del’arco Sanches, and Patrick Nigri Happ. 2021. “Fully Convolutional Recurrent Networks for Multidate Crop Recognition from Multitemporal Image Sequences.” </w:t>
        </w:r>
      </w:hyperlink>
      <w:hyperlink r:id="rId28">
        <w:r w:rsidDel="00000000" w:rsidR="00000000" w:rsidRPr="00000000">
          <w:rPr>
            <w:rFonts w:ascii="Times New Roman" w:cs="Times New Roman" w:eastAsia="Times New Roman" w:hAnsi="Times New Roman"/>
            <w:i w:val="1"/>
            <w:color w:val="000000"/>
            <w:sz w:val="24"/>
            <w:szCs w:val="24"/>
            <w:u w:val="none"/>
            <w:rtl w:val="0"/>
          </w:rPr>
          <w:t xml:space="preserve">ISPRS Journal of Photogrammetry and Remote Sensing</w:t>
        </w:r>
      </w:hyperlink>
      <w:hyperlink r:id="rId29">
        <w:r w:rsidDel="00000000" w:rsidR="00000000" w:rsidRPr="00000000">
          <w:rPr>
            <w:rFonts w:ascii="Times New Roman" w:cs="Times New Roman" w:eastAsia="Times New Roman" w:hAnsi="Times New Roman"/>
            <w:i w:val="0"/>
            <w:color w:val="000000"/>
            <w:sz w:val="24"/>
            <w:szCs w:val="24"/>
            <w:u w:val="none"/>
            <w:rtl w:val="0"/>
          </w:rPr>
          <w:t xml:space="preserve"> 171: 188–201.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i w:val="0"/>
            <w:color w:val="000000"/>
            <w:sz w:val="24"/>
            <w:szCs w:val="24"/>
            <w:u w:val="none"/>
            <w:rtl w:val="0"/>
          </w:rPr>
          <w:t xml:space="preserve">“Combining UAV-Based Plant Height from Crop Surface Models, Visible, and near Infrared Vegetation Indices for Biomass Monitoring in Barley.” 2015. </w:t>
        </w:r>
      </w:hyperlink>
      <w:hyperlink r:id="rId31">
        <w:r w:rsidDel="00000000" w:rsidR="00000000" w:rsidRPr="00000000">
          <w:rPr>
            <w:rFonts w:ascii="Times New Roman" w:cs="Times New Roman" w:eastAsia="Times New Roman" w:hAnsi="Times New Roman"/>
            <w:i w:val="1"/>
            <w:color w:val="000000"/>
            <w:sz w:val="24"/>
            <w:szCs w:val="24"/>
            <w:u w:val="none"/>
            <w:rtl w:val="0"/>
          </w:rPr>
          <w:t xml:space="preserve">International Journal of Applied Earth Observation and Geoinformation</w:t>
        </w:r>
      </w:hyperlink>
      <w:hyperlink r:id="rId32">
        <w:r w:rsidDel="00000000" w:rsidR="00000000" w:rsidRPr="00000000">
          <w:rPr>
            <w:rFonts w:ascii="Times New Roman" w:cs="Times New Roman" w:eastAsia="Times New Roman" w:hAnsi="Times New Roman"/>
            <w:i w:val="0"/>
            <w:color w:val="000000"/>
            <w:sz w:val="24"/>
            <w:szCs w:val="24"/>
            <w:u w:val="none"/>
            <w:rtl w:val="0"/>
          </w:rPr>
          <w:t xml:space="preserve"> 39 (July): 79–87.</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i w:val="0"/>
            <w:color w:val="000000"/>
            <w:sz w:val="24"/>
            <w:szCs w:val="24"/>
            <w:u w:val="none"/>
            <w:rtl w:val="0"/>
          </w:rPr>
          <w:t xml:space="preserve">“Deep Convolutional Neural Networks for Rice Grain Yield Estimation at the Ripening Stage Using UAV-Based Remotely Sensed Images.” 2019. </w:t>
        </w:r>
      </w:hyperlink>
      <w:hyperlink r:id="rId34">
        <w:r w:rsidDel="00000000" w:rsidR="00000000" w:rsidRPr="00000000">
          <w:rPr>
            <w:rFonts w:ascii="Times New Roman" w:cs="Times New Roman" w:eastAsia="Times New Roman" w:hAnsi="Times New Roman"/>
            <w:i w:val="1"/>
            <w:color w:val="000000"/>
            <w:sz w:val="24"/>
            <w:szCs w:val="24"/>
            <w:u w:val="none"/>
            <w:rtl w:val="0"/>
          </w:rPr>
          <w:t xml:space="preserve">Field Crops Research</w:t>
        </w:r>
      </w:hyperlink>
      <w:hyperlink r:id="rId35">
        <w:r w:rsidDel="00000000" w:rsidR="00000000" w:rsidRPr="00000000">
          <w:rPr>
            <w:rFonts w:ascii="Times New Roman" w:cs="Times New Roman" w:eastAsia="Times New Roman" w:hAnsi="Times New Roman"/>
            <w:i w:val="0"/>
            <w:color w:val="000000"/>
            <w:sz w:val="24"/>
            <w:szCs w:val="24"/>
            <w:u w:val="none"/>
            <w:rtl w:val="0"/>
          </w:rPr>
          <w:t xml:space="preserve"> 235 (April): 142–53.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i w:val="0"/>
            <w:color w:val="000000"/>
            <w:sz w:val="24"/>
            <w:szCs w:val="24"/>
            <w:u w:val="none"/>
            <w:rtl w:val="0"/>
          </w:rPr>
          <w:t xml:space="preserve">“Exploring Google Street View with Deep Learning for Crop Type Mapping.” 2021. </w:t>
        </w:r>
      </w:hyperlink>
      <w:hyperlink r:id="rId37">
        <w:r w:rsidDel="00000000" w:rsidR="00000000" w:rsidRPr="00000000">
          <w:rPr>
            <w:rFonts w:ascii="Times New Roman" w:cs="Times New Roman" w:eastAsia="Times New Roman" w:hAnsi="Times New Roman"/>
            <w:i w:val="1"/>
            <w:color w:val="000000"/>
            <w:sz w:val="24"/>
            <w:szCs w:val="24"/>
            <w:u w:val="none"/>
            <w:rtl w:val="0"/>
          </w:rPr>
          <w:t xml:space="preserve">ISPRS Journal of Photogrammetry and Remote Sensing: Official Publication of the International Society for Photogrammetry and Remote Sensing </w:t>
        </w:r>
      </w:hyperlink>
      <w:hyperlink r:id="rId38">
        <w:r w:rsidDel="00000000" w:rsidR="00000000" w:rsidRPr="00000000">
          <w:rPr>
            <w:rFonts w:ascii="Times New Roman" w:cs="Times New Roman" w:eastAsia="Times New Roman" w:hAnsi="Times New Roman"/>
            <w:i w:val="0"/>
            <w:color w:val="000000"/>
            <w:sz w:val="24"/>
            <w:szCs w:val="24"/>
            <w:u w:val="none"/>
            <w:rtl w:val="0"/>
          </w:rPr>
          <w:t xml:space="preserve"> 171 (January): 278–96.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i w:val="0"/>
            <w:color w:val="000000"/>
            <w:sz w:val="24"/>
            <w:szCs w:val="24"/>
            <w:u w:val="none"/>
            <w:rtl w:val="0"/>
          </w:rPr>
          <w:t xml:space="preserve">Gao, Zongmei, Zhongwei Luo, Wen Zhang, Zhenzhen Lv, and Yanlei Xu. 2020. “Deep Learning Application in Plant Stress Imaging: A Review.” </w:t>
        </w:r>
      </w:hyperlink>
      <w:hyperlink r:id="rId40">
        <w:r w:rsidDel="00000000" w:rsidR="00000000" w:rsidRPr="00000000">
          <w:rPr>
            <w:rFonts w:ascii="Times New Roman" w:cs="Times New Roman" w:eastAsia="Times New Roman" w:hAnsi="Times New Roman"/>
            <w:i w:val="1"/>
            <w:color w:val="000000"/>
            <w:sz w:val="24"/>
            <w:szCs w:val="24"/>
            <w:u w:val="none"/>
            <w:rtl w:val="0"/>
          </w:rPr>
          <w:t xml:space="preserve">AgriEngineering</w:t>
        </w:r>
      </w:hyperlink>
      <w:hyperlink r:id="rId41">
        <w:r w:rsidDel="00000000" w:rsidR="00000000" w:rsidRPr="00000000">
          <w:rPr>
            <w:rFonts w:ascii="Times New Roman" w:cs="Times New Roman" w:eastAsia="Times New Roman" w:hAnsi="Times New Roman"/>
            <w:i w:val="0"/>
            <w:color w:val="000000"/>
            <w:sz w:val="24"/>
            <w:szCs w:val="24"/>
            <w:u w:val="none"/>
            <w:rtl w:val="0"/>
          </w:rPr>
          <w:t xml:space="preserve"> 2 (3): 430–46.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i w:val="0"/>
            <w:color w:val="000000"/>
            <w:sz w:val="24"/>
            <w:szCs w:val="24"/>
            <w:u w:val="none"/>
            <w:rtl w:val="0"/>
          </w:rPr>
          <w:t xml:space="preserve">“Improved Crop Row Detection with Deep Neural Network for Early-Season Maize Stand Count in UAV Imagery.” 2020. </w:t>
        </w:r>
      </w:hyperlink>
      <w:hyperlink r:id="rId43">
        <w:r w:rsidDel="00000000" w:rsidR="00000000" w:rsidRPr="00000000">
          <w:rPr>
            <w:rFonts w:ascii="Times New Roman" w:cs="Times New Roman" w:eastAsia="Times New Roman" w:hAnsi="Times New Roman"/>
            <w:i w:val="1"/>
            <w:color w:val="000000"/>
            <w:sz w:val="24"/>
            <w:szCs w:val="24"/>
            <w:u w:val="none"/>
            <w:rtl w:val="0"/>
          </w:rPr>
          <w:t xml:space="preserve">Computers and Electronics in Agriculture</w:t>
        </w:r>
      </w:hyperlink>
      <w:hyperlink r:id="rId44">
        <w:r w:rsidDel="00000000" w:rsidR="00000000" w:rsidRPr="00000000">
          <w:rPr>
            <w:rFonts w:ascii="Times New Roman" w:cs="Times New Roman" w:eastAsia="Times New Roman" w:hAnsi="Times New Roman"/>
            <w:i w:val="0"/>
            <w:color w:val="000000"/>
            <w:sz w:val="24"/>
            <w:szCs w:val="24"/>
            <w:u w:val="none"/>
            <w:rtl w:val="0"/>
          </w:rPr>
          <w:t xml:space="preserve"> 178 (November): 105766.</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i w:val="0"/>
            <w:color w:val="000000"/>
            <w:sz w:val="24"/>
            <w:szCs w:val="24"/>
            <w:u w:val="none"/>
            <w:rtl w:val="0"/>
          </w:rPr>
          <w:t xml:space="preserve">Kussul, Nataliia, Mykola Lavreniuk, Sergii Skakun, and Andrii Shelestov. </w:t>
        </w:r>
      </w:hyperlink>
      <w:hyperlink r:id="rId46">
        <w:r w:rsidDel="00000000" w:rsidR="00000000" w:rsidRPr="00000000">
          <w:rPr>
            <w:rFonts w:ascii="Times New Roman" w:cs="Times New Roman" w:eastAsia="Times New Roman" w:hAnsi="Times New Roman"/>
            <w:sz w:val="24"/>
            <w:szCs w:val="24"/>
            <w:rtl w:val="0"/>
          </w:rPr>
          <w:t xml:space="preserve">2024</w:t>
        </w:r>
      </w:hyperlink>
      <w:hyperlink r:id="rId47">
        <w:r w:rsidDel="00000000" w:rsidR="00000000" w:rsidRPr="00000000">
          <w:rPr>
            <w:rFonts w:ascii="Times New Roman" w:cs="Times New Roman" w:eastAsia="Times New Roman" w:hAnsi="Times New Roman"/>
            <w:i w:val="0"/>
            <w:color w:val="000000"/>
            <w:sz w:val="24"/>
            <w:szCs w:val="24"/>
            <w:u w:val="none"/>
            <w:rtl w:val="0"/>
          </w:rPr>
          <w:t xml:space="preserve">. “Deep Learning Classification of Land Cover and Crop Types Using Remote Sensing Data.” Accessed March 9, 2024. </w:t>
        </w:r>
      </w:hyperlink>
      <w:hyperlink r:id="rId48">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https://ieeexplore.ieee.org/abstract/document/7891032/</w:t>
        </w:r>
      </w:hyperlink>
      <w:hyperlink r:id="rId49">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i w:val="0"/>
            <w:color w:val="000000"/>
            <w:sz w:val="24"/>
            <w:szCs w:val="24"/>
            <w:u w:val="none"/>
            <w:rtl w:val="0"/>
          </w:rPr>
          <w:t xml:space="preserve">Mazzia, Vittorio, Aleem Khaliq, and Marcello Chiaberge. 2019. “Improvement in Land Cover and Crop Classification Based on Temporal Features Learning from Sentinel-2 Data Using Recurrent-Convolutional Neural Network (R-CNN).” </w:t>
        </w:r>
      </w:hyperlink>
      <w:hyperlink r:id="rId51">
        <w:r w:rsidDel="00000000" w:rsidR="00000000" w:rsidRPr="00000000">
          <w:rPr>
            <w:rFonts w:ascii="Times New Roman" w:cs="Times New Roman" w:eastAsia="Times New Roman" w:hAnsi="Times New Roman"/>
            <w:i w:val="1"/>
            <w:color w:val="000000"/>
            <w:sz w:val="24"/>
            <w:szCs w:val="24"/>
            <w:u w:val="none"/>
            <w:rtl w:val="0"/>
          </w:rPr>
          <w:t xml:space="preserve">NATO Advanced Science Institutes Series E: Applied Sciences</w:t>
        </w:r>
      </w:hyperlink>
      <w:hyperlink r:id="rId52">
        <w:r w:rsidDel="00000000" w:rsidR="00000000" w:rsidRPr="00000000">
          <w:rPr>
            <w:rFonts w:ascii="Times New Roman" w:cs="Times New Roman" w:eastAsia="Times New Roman" w:hAnsi="Times New Roman"/>
            <w:i w:val="0"/>
            <w:color w:val="000000"/>
            <w:sz w:val="24"/>
            <w:szCs w:val="24"/>
            <w:u w:val="none"/>
            <w:rtl w:val="0"/>
          </w:rPr>
          <w:t xml:space="preserve"> 10 (1): 238.</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i w:val="0"/>
            <w:color w:val="000000"/>
            <w:sz w:val="24"/>
            <w:szCs w:val="24"/>
            <w:u w:val="none"/>
            <w:rtl w:val="0"/>
          </w:rPr>
          <w:t xml:space="preserve">“Recent Advances in Small Object Detection Based on Deep Learning: A Review.” 2020. </w:t>
        </w:r>
      </w:hyperlink>
      <w:hyperlink r:id="rId54">
        <w:r w:rsidDel="00000000" w:rsidR="00000000" w:rsidRPr="00000000">
          <w:rPr>
            <w:rFonts w:ascii="Times New Roman" w:cs="Times New Roman" w:eastAsia="Times New Roman" w:hAnsi="Times New Roman"/>
            <w:i w:val="1"/>
            <w:color w:val="000000"/>
            <w:sz w:val="24"/>
            <w:szCs w:val="24"/>
            <w:u w:val="none"/>
            <w:rtl w:val="0"/>
          </w:rPr>
          <w:t xml:space="preserve">Image and Vision Computing</w:t>
        </w:r>
      </w:hyperlink>
      <w:hyperlink r:id="rId55">
        <w:r w:rsidDel="00000000" w:rsidR="00000000" w:rsidRPr="00000000">
          <w:rPr>
            <w:rFonts w:ascii="Times New Roman" w:cs="Times New Roman" w:eastAsia="Times New Roman" w:hAnsi="Times New Roman"/>
            <w:i w:val="0"/>
            <w:color w:val="000000"/>
            <w:sz w:val="24"/>
            <w:szCs w:val="24"/>
            <w:u w:val="none"/>
            <w:rtl w:val="0"/>
          </w:rPr>
          <w:t xml:space="preserve"> 97 (May): 103910.</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i w:val="0"/>
            <w:color w:val="000000"/>
            <w:sz w:val="24"/>
            <w:szCs w:val="24"/>
            <w:u w:val="none"/>
            <w:rtl w:val="0"/>
          </w:rPr>
          <w:t xml:space="preserve">Sa, Inkyu, Zetao Chen, Marija Popović, Raghav Khanna, Frank Liebisch, Juan Nieto, and Roland Siegwart. </w:t>
        </w:r>
      </w:hyperlink>
      <w:hyperlink r:id="rId57">
        <w:r w:rsidDel="00000000" w:rsidR="00000000" w:rsidRPr="00000000">
          <w:rPr>
            <w:rFonts w:ascii="Times New Roman" w:cs="Times New Roman" w:eastAsia="Times New Roman" w:hAnsi="Times New Roman"/>
            <w:sz w:val="24"/>
            <w:szCs w:val="24"/>
            <w:rtl w:val="0"/>
          </w:rPr>
          <w:t xml:space="preserve">2024</w:t>
        </w:r>
      </w:hyperlink>
      <w:hyperlink r:id="rId58">
        <w:r w:rsidDel="00000000" w:rsidR="00000000" w:rsidRPr="00000000">
          <w:rPr>
            <w:rFonts w:ascii="Times New Roman" w:cs="Times New Roman" w:eastAsia="Times New Roman" w:hAnsi="Times New Roman"/>
            <w:i w:val="0"/>
            <w:color w:val="000000"/>
            <w:sz w:val="24"/>
            <w:szCs w:val="24"/>
            <w:u w:val="none"/>
            <w:rtl w:val="0"/>
          </w:rPr>
          <w:t xml:space="preserve">. “weedNet: Dense Semantic Weed Classification Using Multispectral Images and MAV for Smart Farming.” Accessed March 9, 2024. </w:t>
        </w:r>
      </w:hyperlink>
      <w:hyperlink r:id="rId59">
        <w:r w:rsidDel="00000000" w:rsidR="00000000" w:rsidRPr="00000000">
          <w:rPr>
            <w:rFonts w:ascii="Times New Roman" w:cs="Times New Roman" w:eastAsia="Times New Roman" w:hAnsi="Times New Roman"/>
            <w:i w:val="0"/>
            <w:color w:val="000000"/>
            <w:sz w:val="24"/>
            <w:szCs w:val="24"/>
            <w:u w:val="none"/>
            <w:rtl w:val="0"/>
          </w:rPr>
          <w:t xml:space="preserve">https://ieeexplore.ieee.org/abstract/document/8115245/</w:t>
        </w:r>
      </w:hyperlink>
      <w:hyperlink r:id="rId60">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i w:val="0"/>
            <w:color w:val="000000"/>
            <w:sz w:val="24"/>
            <w:szCs w:val="24"/>
            <w:u w:val="none"/>
            <w:rtl w:val="0"/>
          </w:rPr>
          <w:t xml:space="preserve">Santos, Anderson Aparecido dos, José Marcato Junior, Márcio Santos Araújo, David Robledo Di Martini, Everton Castelão Tetila, Henrique Lopes Siqueira, Camila Aoki, et al. 2019. “Assessment of CNN-Based Methods for Individual Tree Detection on Images Captured by RGB Cameras Attached to UAVs.” </w:t>
        </w:r>
      </w:hyperlink>
      <w:hyperlink r:id="rId62">
        <w:r w:rsidDel="00000000" w:rsidR="00000000" w:rsidRPr="00000000">
          <w:rPr>
            <w:rFonts w:ascii="Times New Roman" w:cs="Times New Roman" w:eastAsia="Times New Roman" w:hAnsi="Times New Roman"/>
            <w:i w:val="1"/>
            <w:color w:val="000000"/>
            <w:sz w:val="24"/>
            <w:szCs w:val="24"/>
            <w:u w:val="none"/>
            <w:rtl w:val="0"/>
          </w:rPr>
          <w:t xml:space="preserve">Sensors </w:t>
        </w:r>
      </w:hyperlink>
      <w:hyperlink r:id="rId63">
        <w:r w:rsidDel="00000000" w:rsidR="00000000" w:rsidRPr="00000000">
          <w:rPr>
            <w:rFonts w:ascii="Times New Roman" w:cs="Times New Roman" w:eastAsia="Times New Roman" w:hAnsi="Times New Roman"/>
            <w:i w:val="0"/>
            <w:color w:val="000000"/>
            <w:sz w:val="24"/>
            <w:szCs w:val="24"/>
            <w:u w:val="none"/>
            <w:rtl w:val="0"/>
          </w:rPr>
          <w:t xml:space="preserve"> 19 (16): 3595.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both"/>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i w:val="0"/>
            <w:color w:val="000000"/>
            <w:sz w:val="24"/>
            <w:szCs w:val="24"/>
            <w:u w:val="none"/>
            <w:rtl w:val="0"/>
          </w:rPr>
          <w:t xml:space="preserve">Zhang, Jian, Tianjin Xie, Chenghai Yang, Huaibo Song, Zhao Jiang, Guangsheng Zhou, Dongyan Zhang, Hui Feng, and Jing Xie. 2020. “Segmenting Purple Rapeseed Leaves in the Field from UAV RGB Imagery Using Deep Learning as an Auxiliary Means for Nitrogen Stress Detection.” </w:t>
        </w:r>
      </w:hyperlink>
      <w:hyperlink r:id="rId65">
        <w:r w:rsidDel="00000000" w:rsidR="00000000" w:rsidRPr="00000000">
          <w:rPr>
            <w:rFonts w:ascii="Times New Roman" w:cs="Times New Roman" w:eastAsia="Times New Roman" w:hAnsi="Times New Roman"/>
            <w:i w:val="1"/>
            <w:color w:val="000000"/>
            <w:sz w:val="24"/>
            <w:szCs w:val="24"/>
            <w:u w:val="none"/>
            <w:rtl w:val="0"/>
          </w:rPr>
          <w:t xml:space="preserve">Remote Sensing</w:t>
        </w:r>
      </w:hyperlink>
      <w:hyperlink r:id="rId66">
        <w:r w:rsidDel="00000000" w:rsidR="00000000" w:rsidRPr="00000000">
          <w:rPr>
            <w:rFonts w:ascii="Times New Roman" w:cs="Times New Roman" w:eastAsia="Times New Roman" w:hAnsi="Times New Roman"/>
            <w:i w:val="0"/>
            <w:color w:val="000000"/>
            <w:sz w:val="24"/>
            <w:szCs w:val="24"/>
            <w:u w:val="none"/>
            <w:rtl w:val="0"/>
          </w:rPr>
          <w:t xml:space="preserve"> 12 (9): 1403.</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2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after="2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widowControl w:val="0"/>
        <w:spacing w:after="2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Shows Statistical Analysis values of Mean accuracy (93.27), Standard   Deviation(2.434), and standard error deviation. The Alex net Algorithm and the Google Net algorithm have the values of the Mean accuracy, Standard Deviation, and Standard Error.</w:t>
      </w:r>
    </w:p>
    <w:p w:rsidR="00000000" w:rsidDel="00000000" w:rsidP="00000000" w:rsidRDefault="00000000" w:rsidRPr="00000000" w14:paraId="000000D3">
      <w:pPr>
        <w:widowControl w:val="0"/>
        <w:spacing w:after="280" w:lin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55"/>
        <w:gridCol w:w="1455"/>
        <w:gridCol w:w="1455"/>
        <w:gridCol w:w="1455"/>
        <w:gridCol w:w="1425"/>
        <w:tblGridChange w:id="0">
          <w:tblGrid>
            <w:gridCol w:w="2115"/>
            <w:gridCol w:w="1455"/>
            <w:gridCol w:w="1455"/>
            <w:gridCol w:w="1455"/>
            <w:gridCol w:w="145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0E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Shows Comparison of Significance Level with value p&lt;0.05. Both Alex net Algorithm and the</w:t>
      </w:r>
      <w:r w:rsidDel="00000000" w:rsidR="00000000" w:rsidRPr="00000000">
        <w:rPr>
          <w:rFonts w:ascii="Times New Roman" w:cs="Times New Roman" w:eastAsia="Times New Roman" w:hAnsi="Times New Roman"/>
          <w:sz w:val="24"/>
          <w:szCs w:val="24"/>
          <w:rtl w:val="0"/>
        </w:rPr>
        <w:t xml:space="preserve"> Google Net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Algorithm  have a confidence interval of 95% with the significance value 0.000( p&lt;0.05).</w:t>
      </w:r>
    </w:p>
    <w:p w:rsidR="00000000" w:rsidDel="00000000" w:rsidP="00000000" w:rsidRDefault="00000000" w:rsidRPr="00000000" w14:paraId="000000E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b w:val="1"/>
          <w:sz w:val="28"/>
          <w:szCs w:val="28"/>
        </w:rPr>
      </w:pPr>
      <w:r w:rsidDel="00000000" w:rsidR="00000000" w:rsidRPr="00000000">
        <w:rPr>
          <w:rtl w:val="0"/>
        </w:rPr>
      </w:r>
    </w:p>
    <w:tbl>
      <w:tblPr>
        <w:tblStyle w:val="Table2"/>
        <w:tblW w:w="102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900"/>
        <w:gridCol w:w="765"/>
        <w:gridCol w:w="840"/>
        <w:gridCol w:w="1020"/>
        <w:gridCol w:w="930"/>
        <w:gridCol w:w="990"/>
        <w:gridCol w:w="750"/>
        <w:gridCol w:w="870"/>
        <w:tblGridChange w:id="0">
          <w:tblGrid>
            <w:gridCol w:w="1560"/>
            <w:gridCol w:w="1620"/>
            <w:gridCol w:w="900"/>
            <w:gridCol w:w="765"/>
            <w:gridCol w:w="840"/>
            <w:gridCol w:w="1020"/>
            <w:gridCol w:w="930"/>
            <w:gridCol w:w="990"/>
            <w:gridCol w:w="750"/>
            <w:gridCol w:w="870"/>
          </w:tblGrid>
        </w:tblGridChange>
      </w:tblGrid>
      <w:tr>
        <w:trPr>
          <w:cantSplit w:val="0"/>
          <w:trHeight w:val="480" w:hRule="atLeast"/>
          <w:tblHeader w:val="0"/>
        </w:trPr>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80"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sig(2-tailed)</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44.64" w:type="dxa"/>
              <w:left w:w="-44.64" w:type="dxa"/>
              <w:bottom w:w="-44.64" w:type="dxa"/>
              <w:right w:w="-44.64"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27.8906249999998" w:hRule="atLeast"/>
          <w:tblHeader w:val="0"/>
        </w:trPr>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44.64" w:type="dxa"/>
              <w:left w:w="-44.64" w:type="dxa"/>
              <w:bottom w:w="-44.64" w:type="dxa"/>
              <w:right w:w="-44.64" w:type="dxa"/>
            </w:tcMar>
            <w:vAlign w:val="center"/>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LogisticRegression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14.897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18.036</w:t>
            </w:r>
          </w:p>
        </w:tc>
      </w:tr>
      <w:tr>
        <w:trPr>
          <w:cantSplit w:val="0"/>
          <w:trHeight w:val="480"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Algorithm</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25.024</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16.467</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14.888</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18.045</w:t>
            </w:r>
          </w:p>
        </w:tc>
      </w:tr>
    </w:tbl>
    <w:p w:rsidR="00000000" w:rsidDel="00000000" w:rsidP="00000000" w:rsidRDefault="00000000" w:rsidRPr="00000000" w14:paraId="0000011D">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drawing>
          <wp:inline distB="114300" distT="114300" distL="114300" distR="114300">
            <wp:extent cx="5943600" cy="3581400"/>
            <wp:effectExtent b="0" l="0" r="0" t="0"/>
            <wp:docPr id="1" name="image1.jpg"/>
            <a:graphic>
              <a:graphicData uri="http://schemas.openxmlformats.org/drawingml/2006/picture">
                <pic:pic>
                  <pic:nvPicPr>
                    <pic:cNvPr id="0" name="image1.jpg"/>
                    <pic:cNvPicPr preferRelativeResize="0"/>
                  </pic:nvPicPr>
                  <pic:blipFill>
                    <a:blip r:embed="rId6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:Comparison of the Alex Net Algorithm accuracy of (93.27%) and it has the mean accuracy of Google Net algorithm  (83.27%) . The mean accuracy of the  Alex Net Algorithm has no significant difference with the  Random  Google Net  Algorithm with the significance value is 0.000 (p&lt;0.05) . X Axis:  Alex Net Algorithm Algorithm vs  Google Net algorithm Y Axis: Mean accuracy ± 2 SD.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6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LeYkUu/gQw9" TargetMode="External"/><Relationship Id="rId42" Type="http://schemas.openxmlformats.org/officeDocument/2006/relationships/hyperlink" Target="http://paperpile.com/b/LeYkUu/XNEE" TargetMode="External"/><Relationship Id="rId41" Type="http://schemas.openxmlformats.org/officeDocument/2006/relationships/hyperlink" Target="http://paperpile.com/b/LeYkUu/gQw9" TargetMode="External"/><Relationship Id="rId44" Type="http://schemas.openxmlformats.org/officeDocument/2006/relationships/hyperlink" Target="http://paperpile.com/b/LeYkUu/XNEE" TargetMode="External"/><Relationship Id="rId43" Type="http://schemas.openxmlformats.org/officeDocument/2006/relationships/hyperlink" Target="http://paperpile.com/b/LeYkUu/XNEE" TargetMode="External"/><Relationship Id="rId46" Type="http://schemas.openxmlformats.org/officeDocument/2006/relationships/hyperlink" Target="http://paperpile.com/b/LeYkUu/vxnE" TargetMode="External"/><Relationship Id="rId45" Type="http://schemas.openxmlformats.org/officeDocument/2006/relationships/hyperlink" Target="http://paperpile.com/b/LeYkUu/vx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LeYkUu/6Dzd" TargetMode="External"/><Relationship Id="rId48" Type="http://schemas.openxmlformats.org/officeDocument/2006/relationships/hyperlink" Target="https://ieeexplore.ieee.org/abstract/document/7891032/" TargetMode="External"/><Relationship Id="rId47" Type="http://schemas.openxmlformats.org/officeDocument/2006/relationships/hyperlink" Target="http://paperpile.com/b/LeYkUu/vxnE" TargetMode="External"/><Relationship Id="rId49" Type="http://schemas.openxmlformats.org/officeDocument/2006/relationships/hyperlink" Target="http://paperpile.com/b/LeYkUu/vxnE" TargetMode="External"/><Relationship Id="rId5" Type="http://schemas.openxmlformats.org/officeDocument/2006/relationships/styles" Target="styles.xml"/><Relationship Id="rId6" Type="http://schemas.openxmlformats.org/officeDocument/2006/relationships/hyperlink" Target="https://paperpile.com/c/LeYkUu/gQw9" TargetMode="External"/><Relationship Id="rId7" Type="http://schemas.openxmlformats.org/officeDocument/2006/relationships/hyperlink" Target="https://paperpile.com/c/LeYkUu/DNcn" TargetMode="External"/><Relationship Id="rId8" Type="http://schemas.openxmlformats.org/officeDocument/2006/relationships/hyperlink" Target="https://paperpile.com/c/LeYkUu/c3uX" TargetMode="External"/><Relationship Id="rId31" Type="http://schemas.openxmlformats.org/officeDocument/2006/relationships/hyperlink" Target="http://paperpile.com/b/LeYkUu/LIvyA" TargetMode="External"/><Relationship Id="rId30" Type="http://schemas.openxmlformats.org/officeDocument/2006/relationships/hyperlink" Target="http://paperpile.com/b/LeYkUu/LIvyA" TargetMode="External"/><Relationship Id="rId33" Type="http://schemas.openxmlformats.org/officeDocument/2006/relationships/hyperlink" Target="http://paperpile.com/b/LeYkUu/3Qfk" TargetMode="External"/><Relationship Id="rId32" Type="http://schemas.openxmlformats.org/officeDocument/2006/relationships/hyperlink" Target="http://paperpile.com/b/LeYkUu/LIvyA" TargetMode="External"/><Relationship Id="rId35" Type="http://schemas.openxmlformats.org/officeDocument/2006/relationships/hyperlink" Target="http://paperpile.com/b/LeYkUu/3Qfk" TargetMode="External"/><Relationship Id="rId34" Type="http://schemas.openxmlformats.org/officeDocument/2006/relationships/hyperlink" Target="http://paperpile.com/b/LeYkUu/3Qfk" TargetMode="External"/><Relationship Id="rId37" Type="http://schemas.openxmlformats.org/officeDocument/2006/relationships/hyperlink" Target="http://paperpile.com/b/LeYkUu/w5qc" TargetMode="External"/><Relationship Id="rId36" Type="http://schemas.openxmlformats.org/officeDocument/2006/relationships/hyperlink" Target="http://paperpile.com/b/LeYkUu/w5qc" TargetMode="External"/><Relationship Id="rId39" Type="http://schemas.openxmlformats.org/officeDocument/2006/relationships/hyperlink" Target="http://paperpile.com/b/LeYkUu/gQw9" TargetMode="External"/><Relationship Id="rId38" Type="http://schemas.openxmlformats.org/officeDocument/2006/relationships/hyperlink" Target="http://paperpile.com/b/LeYkUu/w5qc" TargetMode="External"/><Relationship Id="rId62" Type="http://schemas.openxmlformats.org/officeDocument/2006/relationships/hyperlink" Target="http://paperpile.com/b/LeYkUu/w6Pn" TargetMode="External"/><Relationship Id="rId61" Type="http://schemas.openxmlformats.org/officeDocument/2006/relationships/hyperlink" Target="http://paperpile.com/b/LeYkUu/w6Pn" TargetMode="External"/><Relationship Id="rId20" Type="http://schemas.openxmlformats.org/officeDocument/2006/relationships/hyperlink" Target="https://paperpile.com/c/LeYkUu/dNAv" TargetMode="External"/><Relationship Id="rId64" Type="http://schemas.openxmlformats.org/officeDocument/2006/relationships/hyperlink" Target="http://paperpile.com/b/LeYkUu/6Dzd" TargetMode="External"/><Relationship Id="rId63" Type="http://schemas.openxmlformats.org/officeDocument/2006/relationships/hyperlink" Target="http://paperpile.com/b/LeYkUu/w6Pn" TargetMode="External"/><Relationship Id="rId22" Type="http://schemas.openxmlformats.org/officeDocument/2006/relationships/hyperlink" Target="http://paperpile.com/b/LeYkUu/dNAv" TargetMode="External"/><Relationship Id="rId66" Type="http://schemas.openxmlformats.org/officeDocument/2006/relationships/hyperlink" Target="http://paperpile.com/b/LeYkUu/6Dzd" TargetMode="External"/><Relationship Id="rId21" Type="http://schemas.openxmlformats.org/officeDocument/2006/relationships/hyperlink" Target="http://paperpile.com/b/LeYkUu/dNAv" TargetMode="External"/><Relationship Id="rId65" Type="http://schemas.openxmlformats.org/officeDocument/2006/relationships/hyperlink" Target="http://paperpile.com/b/LeYkUu/6Dzd" TargetMode="External"/><Relationship Id="rId24" Type="http://schemas.openxmlformats.org/officeDocument/2006/relationships/hyperlink" Target="http://paperpile.com/b/LeYkUu/T3oQ" TargetMode="External"/><Relationship Id="rId68" Type="http://schemas.openxmlformats.org/officeDocument/2006/relationships/footer" Target="footer1.xml"/><Relationship Id="rId23" Type="http://schemas.openxmlformats.org/officeDocument/2006/relationships/hyperlink" Target="http://paperpile.com/b/LeYkUu/dNAv" TargetMode="External"/><Relationship Id="rId67" Type="http://schemas.openxmlformats.org/officeDocument/2006/relationships/image" Target="media/image1.jpg"/><Relationship Id="rId60" Type="http://schemas.openxmlformats.org/officeDocument/2006/relationships/hyperlink" Target="http://paperpile.com/b/LeYkUu/jPrX" TargetMode="External"/><Relationship Id="rId26" Type="http://schemas.openxmlformats.org/officeDocument/2006/relationships/hyperlink" Target="http://paperpile.com/b/LeYkUu/T3oQ" TargetMode="External"/><Relationship Id="rId25" Type="http://schemas.openxmlformats.org/officeDocument/2006/relationships/hyperlink" Target="http://paperpile.com/b/LeYkUu/T3oQ" TargetMode="External"/><Relationship Id="rId28" Type="http://schemas.openxmlformats.org/officeDocument/2006/relationships/hyperlink" Target="http://paperpile.com/b/LeYkUu/DNcn" TargetMode="External"/><Relationship Id="rId27" Type="http://schemas.openxmlformats.org/officeDocument/2006/relationships/hyperlink" Target="http://paperpile.com/b/LeYkUu/DNcn" TargetMode="External"/><Relationship Id="rId29" Type="http://schemas.openxmlformats.org/officeDocument/2006/relationships/hyperlink" Target="http://paperpile.com/b/LeYkUu/DNcn" TargetMode="External"/><Relationship Id="rId51" Type="http://schemas.openxmlformats.org/officeDocument/2006/relationships/hyperlink" Target="http://paperpile.com/b/LeYkUu/c3uX" TargetMode="External"/><Relationship Id="rId50" Type="http://schemas.openxmlformats.org/officeDocument/2006/relationships/hyperlink" Target="http://paperpile.com/b/LeYkUu/c3uX" TargetMode="External"/><Relationship Id="rId53" Type="http://schemas.openxmlformats.org/officeDocument/2006/relationships/hyperlink" Target="http://paperpile.com/b/LeYkUu/qPYP" TargetMode="External"/><Relationship Id="rId52" Type="http://schemas.openxmlformats.org/officeDocument/2006/relationships/hyperlink" Target="http://paperpile.com/b/LeYkUu/c3uX" TargetMode="External"/><Relationship Id="rId11" Type="http://schemas.openxmlformats.org/officeDocument/2006/relationships/hyperlink" Target="https://paperpile.com/c/LeYkUu/jPrX" TargetMode="External"/><Relationship Id="rId55" Type="http://schemas.openxmlformats.org/officeDocument/2006/relationships/hyperlink" Target="http://paperpile.com/b/LeYkUu/qPYP" TargetMode="External"/><Relationship Id="rId10" Type="http://schemas.openxmlformats.org/officeDocument/2006/relationships/hyperlink" Target="https://paperpile.com/c/LeYkUu/vxnE" TargetMode="External"/><Relationship Id="rId54" Type="http://schemas.openxmlformats.org/officeDocument/2006/relationships/hyperlink" Target="http://paperpile.com/b/LeYkUu/qPYP" TargetMode="External"/><Relationship Id="rId13" Type="http://schemas.openxmlformats.org/officeDocument/2006/relationships/hyperlink" Target="https://paperpile.com/c/LeYkUu/LIvyA" TargetMode="External"/><Relationship Id="rId57" Type="http://schemas.openxmlformats.org/officeDocument/2006/relationships/hyperlink" Target="http://paperpile.com/b/LeYkUu/jPrX" TargetMode="External"/><Relationship Id="rId12" Type="http://schemas.openxmlformats.org/officeDocument/2006/relationships/hyperlink" Target="https://paperpile.com/c/LeYkUu/w6Pn" TargetMode="External"/><Relationship Id="rId56" Type="http://schemas.openxmlformats.org/officeDocument/2006/relationships/hyperlink" Target="http://paperpile.com/b/LeYkUu/jPrX" TargetMode="External"/><Relationship Id="rId15" Type="http://schemas.openxmlformats.org/officeDocument/2006/relationships/hyperlink" Target="https://paperpile.com/c/LeYkUu/3Qfk" TargetMode="External"/><Relationship Id="rId59" Type="http://schemas.openxmlformats.org/officeDocument/2006/relationships/hyperlink" Target="https://ieeexplore.ieee.org/abstract/document/8115245/" TargetMode="External"/><Relationship Id="rId14" Type="http://schemas.openxmlformats.org/officeDocument/2006/relationships/hyperlink" Target="https://paperpile.com/c/LeYkUu/w5qc" TargetMode="External"/><Relationship Id="rId58" Type="http://schemas.openxmlformats.org/officeDocument/2006/relationships/hyperlink" Target="http://paperpile.com/b/LeYkUu/jPrX" TargetMode="External"/><Relationship Id="rId17" Type="http://schemas.openxmlformats.org/officeDocument/2006/relationships/hyperlink" Target="https://paperpile.com/c/LeYkUu/w5qc" TargetMode="External"/><Relationship Id="rId16" Type="http://schemas.openxmlformats.org/officeDocument/2006/relationships/hyperlink" Target="https://paperpile.com/c/LeYkUu/T3oQ" TargetMode="External"/><Relationship Id="rId19" Type="http://schemas.openxmlformats.org/officeDocument/2006/relationships/hyperlink" Target="https://paperpile.com/c/LeYkUu/XNEE" TargetMode="External"/><Relationship Id="rId18" Type="http://schemas.openxmlformats.org/officeDocument/2006/relationships/hyperlink" Target="https://paperpile.com/c/LeYkUu/q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