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3FA6D" w14:textId="77777777" w:rsidR="00A63AC2" w:rsidRPr="002B2D0C" w:rsidRDefault="00A63AC2" w:rsidP="00A63AC2">
      <w:pPr>
        <w:spacing w:after="0"/>
        <w:rPr>
          <w:rFonts w:asciiTheme="majorBidi" w:hAnsiTheme="majorBidi" w:cstheme="majorBidi"/>
          <w:sz w:val="24"/>
          <w:szCs w:val="24"/>
        </w:rPr>
      </w:pPr>
      <w:r w:rsidRPr="002B2D0C">
        <w:rPr>
          <w:rFonts w:asciiTheme="majorBidi" w:hAnsiTheme="majorBidi" w:cstheme="majorBidi"/>
          <w:sz w:val="24"/>
          <w:szCs w:val="24"/>
        </w:rPr>
        <w:t>// Gayel (Imad) Abou Imad - 161233</w:t>
      </w:r>
    </w:p>
    <w:p w14:paraId="704AFDFD" w14:textId="77777777" w:rsidR="00A63AC2" w:rsidRPr="002B2D0C" w:rsidRDefault="00A63AC2" w:rsidP="00A63AC2">
      <w:pPr>
        <w:spacing w:after="0"/>
        <w:rPr>
          <w:rFonts w:asciiTheme="majorBidi" w:hAnsiTheme="majorBidi" w:cstheme="majorBidi"/>
          <w:sz w:val="24"/>
          <w:szCs w:val="24"/>
        </w:rPr>
      </w:pPr>
      <w:r w:rsidRPr="002B2D0C">
        <w:rPr>
          <w:rFonts w:asciiTheme="majorBidi" w:hAnsiTheme="majorBidi" w:cstheme="majorBidi"/>
          <w:sz w:val="24"/>
          <w:szCs w:val="24"/>
        </w:rPr>
        <w:t>// Myriam (Fouad) Turk – 172038</w:t>
      </w:r>
    </w:p>
    <w:p w14:paraId="6D98ECFB" w14:textId="07FEBD50" w:rsidR="00D27B9E" w:rsidRPr="002B2D0C" w:rsidRDefault="00D27B9E">
      <w:pPr>
        <w:rPr>
          <w:rFonts w:asciiTheme="majorBidi" w:hAnsiTheme="majorBidi" w:cstheme="majorBidi"/>
        </w:rPr>
      </w:pPr>
    </w:p>
    <w:p w14:paraId="303DD82A" w14:textId="77777777" w:rsidR="00A63AC2" w:rsidRPr="002B2D0C" w:rsidRDefault="00A63AC2" w:rsidP="00A63AC2">
      <w:pPr>
        <w:pStyle w:val="Title"/>
        <w:rPr>
          <w:rFonts w:asciiTheme="majorBidi" w:hAnsiTheme="majorBidi" w:cstheme="majorBidi"/>
        </w:rPr>
      </w:pPr>
      <w:r w:rsidRPr="002B2D0C">
        <w:rPr>
          <w:rFonts w:asciiTheme="majorBidi" w:hAnsiTheme="majorBidi" w:cstheme="majorBidi"/>
        </w:rPr>
        <w:t xml:space="preserve">TP 2 – Exploring </w:t>
      </w:r>
      <w:proofErr w:type="spellStart"/>
      <w:r w:rsidRPr="002B2D0C">
        <w:rPr>
          <w:rFonts w:asciiTheme="majorBidi" w:hAnsiTheme="majorBidi" w:cstheme="majorBidi"/>
        </w:rPr>
        <w:t>LoRa</w:t>
      </w:r>
      <w:proofErr w:type="spellEnd"/>
      <w:r w:rsidRPr="002B2D0C">
        <w:rPr>
          <w:rFonts w:asciiTheme="majorBidi" w:hAnsiTheme="majorBidi" w:cstheme="majorBidi"/>
        </w:rPr>
        <w:t xml:space="preserve"> Technology – Performance Evaluation – Collisions and Packet Delivery Ratio</w:t>
      </w:r>
    </w:p>
    <w:p w14:paraId="2CDF4C86" w14:textId="77777777" w:rsidR="002B2D0C" w:rsidRDefault="002B2D0C" w:rsidP="00A63AC2">
      <w:pPr>
        <w:pStyle w:val="NoSpacing"/>
        <w:rPr>
          <w:rFonts w:asciiTheme="majorBidi" w:hAnsiTheme="majorBidi" w:cstheme="majorBidi"/>
        </w:rPr>
      </w:pPr>
    </w:p>
    <w:p w14:paraId="18F64ABE" w14:textId="26913D09" w:rsidR="00A63AC2" w:rsidRPr="002B2D0C" w:rsidRDefault="00A63AC2" w:rsidP="00A63AC2">
      <w:pPr>
        <w:pStyle w:val="NoSpacing"/>
        <w:rPr>
          <w:rFonts w:asciiTheme="majorBidi" w:hAnsiTheme="majorBidi" w:cstheme="majorBidi"/>
        </w:rPr>
      </w:pPr>
      <w:r w:rsidRPr="002B2D0C">
        <w:rPr>
          <w:rFonts w:asciiTheme="majorBidi" w:hAnsiTheme="majorBidi" w:cstheme="majorBidi"/>
        </w:rPr>
        <w:t>Questions to be Answered :</w:t>
      </w:r>
    </w:p>
    <w:p w14:paraId="3B9E1EC2" w14:textId="77777777" w:rsidR="00A63AC2" w:rsidRPr="002B2D0C" w:rsidRDefault="00A63AC2" w:rsidP="00A63AC2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 w:rsidRPr="002B2D0C">
        <w:rPr>
          <w:rFonts w:asciiTheme="majorBidi" w:hAnsiTheme="majorBidi" w:cstheme="majorBidi"/>
        </w:rPr>
        <w:t>Draw the PDR as a function of the average arrival rate. Analyze your results.</w:t>
      </w:r>
    </w:p>
    <w:p w14:paraId="3C0EDA1C" w14:textId="77777777" w:rsidR="00A63AC2" w:rsidRPr="002B2D0C" w:rsidRDefault="00A63AC2" w:rsidP="00A63AC2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 w:rsidRPr="002B2D0C">
        <w:rPr>
          <w:rFonts w:asciiTheme="majorBidi" w:hAnsiTheme="majorBidi" w:cstheme="majorBidi"/>
        </w:rPr>
        <w:t>What type of mathematical model enables to theoretically compute the PDR? Verify the obtained results.</w:t>
      </w:r>
    </w:p>
    <w:p w14:paraId="64AA7238" w14:textId="79ECAD0D" w:rsidR="00A63AC2" w:rsidRPr="002B2D0C" w:rsidRDefault="00A63AC2" w:rsidP="00A63AC2">
      <w:pPr>
        <w:pBdr>
          <w:bottom w:val="single" w:sz="4" w:space="1" w:color="auto"/>
        </w:pBdr>
        <w:rPr>
          <w:rFonts w:asciiTheme="majorBidi" w:hAnsiTheme="majorBidi" w:cstheme="majorBidi"/>
        </w:rPr>
      </w:pPr>
    </w:p>
    <w:p w14:paraId="325A57F5" w14:textId="6535978F" w:rsidR="00DD018B" w:rsidRPr="002B2D0C" w:rsidRDefault="00DD018B" w:rsidP="00DD018B">
      <w:pPr>
        <w:pStyle w:val="Heading1"/>
        <w:numPr>
          <w:ilvl w:val="0"/>
          <w:numId w:val="2"/>
        </w:numPr>
        <w:rPr>
          <w:rFonts w:asciiTheme="majorBidi" w:hAnsiTheme="majorBidi"/>
        </w:rPr>
      </w:pPr>
      <w:r w:rsidRPr="002B2D0C">
        <w:rPr>
          <w:rFonts w:asciiTheme="majorBidi" w:hAnsiTheme="majorBidi"/>
        </w:rPr>
        <w:t>Draw the PDR as a function of the average arrival rate. Analyze your results.</w:t>
      </w:r>
    </w:p>
    <w:p w14:paraId="104FF57E" w14:textId="66898CF5" w:rsidR="00E57EEF" w:rsidRPr="002B2D0C" w:rsidRDefault="00A63AC2" w:rsidP="00A63AC2">
      <w:pPr>
        <w:ind w:firstLine="360"/>
        <w:rPr>
          <w:rFonts w:asciiTheme="majorBidi" w:hAnsiTheme="majorBidi" w:cstheme="majorBidi"/>
        </w:rPr>
      </w:pPr>
      <w:r w:rsidRPr="002B2D0C">
        <w:rPr>
          <w:rFonts w:asciiTheme="majorBidi" w:hAnsiTheme="majorBidi" w:cstheme="majorBidi"/>
        </w:rPr>
        <w:t xml:space="preserve">We have repeated this experiment 5 times. The difference between each, was that we were changing the spreading factor or the delay between each sent message. </w:t>
      </w:r>
    </w:p>
    <w:p w14:paraId="45F176F5" w14:textId="5FD15A88" w:rsidR="00E57EEF" w:rsidRPr="002B2D0C" w:rsidRDefault="00E57EEF" w:rsidP="006403C1">
      <w:pPr>
        <w:pStyle w:val="NoSpacing"/>
        <w:ind w:firstLine="360"/>
        <w:rPr>
          <w:rFonts w:asciiTheme="majorBidi" w:hAnsiTheme="majorBidi" w:cstheme="majorBidi"/>
          <w:b/>
          <w:bCs/>
        </w:rPr>
      </w:pPr>
      <w:r w:rsidRPr="002B2D0C">
        <w:rPr>
          <w:rFonts w:asciiTheme="majorBidi" w:hAnsiTheme="majorBidi" w:cstheme="majorBidi"/>
          <w:b/>
          <w:bCs/>
        </w:rPr>
        <w:t>Case 1:</w:t>
      </w:r>
    </w:p>
    <w:p w14:paraId="7D8B0931" w14:textId="0EB1DA3D" w:rsidR="00E57EEF" w:rsidRPr="002B2D0C" w:rsidRDefault="00E57EEF" w:rsidP="006403C1">
      <w:pPr>
        <w:pStyle w:val="NoSpacing"/>
        <w:rPr>
          <w:rFonts w:asciiTheme="majorBidi" w:hAnsiTheme="majorBidi" w:cstheme="majorBidi"/>
        </w:rPr>
      </w:pPr>
      <w:r w:rsidRPr="002B2D0C">
        <w:rPr>
          <w:rFonts w:asciiTheme="majorBidi" w:hAnsiTheme="majorBidi" w:cstheme="majorBidi"/>
        </w:rPr>
        <w:t xml:space="preserve">For </w:t>
      </w:r>
      <m:oMath>
        <m:r>
          <w:rPr>
            <w:rFonts w:ascii="Cambria Math" w:hAnsi="Cambria Math" w:cstheme="majorBidi"/>
          </w:rPr>
          <m:t>lambda = 5s, CR = 1, BW = 125k</m:t>
        </m:r>
      </m:oMath>
      <w:r w:rsidRPr="002B2D0C">
        <w:rPr>
          <w:rFonts w:asciiTheme="majorBidi" w:hAnsiTheme="majorBidi" w:cstheme="majorBidi"/>
        </w:rPr>
        <w:t xml:space="preserve">, we vary </w:t>
      </w:r>
      <m:oMath>
        <m:r>
          <w:rPr>
            <w:rFonts w:ascii="Cambria Math" w:hAnsi="Cambria Math" w:cstheme="majorBidi"/>
          </w:rPr>
          <m:t>SF</m:t>
        </m:r>
      </m:oMath>
      <w:r w:rsidRPr="002B2D0C">
        <w:rPr>
          <w:rFonts w:asciiTheme="majorBidi" w:hAnsiTheme="majorBidi" w:cstheme="majorBidi"/>
        </w:rPr>
        <w:t xml:space="preserve"> between </w:t>
      </w:r>
      <m:oMath>
        <m:r>
          <w:rPr>
            <w:rFonts w:ascii="Cambria Math" w:hAnsi="Cambria Math" w:cstheme="majorBidi"/>
          </w:rPr>
          <m:t>= { 7, 9, 11}</m:t>
        </m:r>
      </m:oMath>
      <w:r w:rsidRPr="002B2D0C">
        <w:rPr>
          <w:rFonts w:asciiTheme="majorBidi" w:hAnsiTheme="majorBidi" w:cstheme="majorBidi"/>
        </w:rPr>
        <w:t>.</w:t>
      </w:r>
    </w:p>
    <w:p w14:paraId="7DD18E52" w14:textId="1455435B" w:rsidR="00E57EEF" w:rsidRPr="002B2D0C" w:rsidRDefault="00E57EEF" w:rsidP="006403C1">
      <w:pPr>
        <w:pStyle w:val="NoSpacing"/>
        <w:ind w:left="360"/>
        <w:rPr>
          <w:rFonts w:asciiTheme="majorBidi" w:hAnsiTheme="majorBidi" w:cstheme="majorBidi"/>
          <w:b/>
          <w:bCs/>
        </w:rPr>
      </w:pPr>
      <w:r w:rsidRPr="002B2D0C">
        <w:rPr>
          <w:rFonts w:asciiTheme="majorBidi" w:hAnsiTheme="majorBidi" w:cstheme="majorBidi"/>
          <w:b/>
          <w:bCs/>
        </w:rPr>
        <w:t>Case 2:</w:t>
      </w:r>
    </w:p>
    <w:p w14:paraId="2605ACC9" w14:textId="119CCCAA" w:rsidR="00E57EEF" w:rsidRPr="002B2D0C" w:rsidRDefault="00E57EEF" w:rsidP="006403C1">
      <w:pPr>
        <w:pStyle w:val="NoSpacing"/>
        <w:rPr>
          <w:rFonts w:asciiTheme="majorBidi" w:hAnsiTheme="majorBidi" w:cstheme="majorBidi"/>
        </w:rPr>
      </w:pPr>
      <w:r w:rsidRPr="002B2D0C">
        <w:rPr>
          <w:rFonts w:asciiTheme="majorBidi" w:hAnsiTheme="majorBidi" w:cstheme="majorBidi"/>
        </w:rPr>
        <w:t xml:space="preserve">For </w:t>
      </w:r>
      <m:oMath>
        <m:r>
          <w:rPr>
            <w:rFonts w:ascii="Cambria Math" w:hAnsi="Cambria Math" w:cstheme="majorBidi"/>
          </w:rPr>
          <m:t>SF = 9, CR1 = 1, BW = 125k</m:t>
        </m:r>
      </m:oMath>
      <w:r w:rsidRPr="002B2D0C">
        <w:rPr>
          <w:rFonts w:asciiTheme="majorBidi" w:hAnsiTheme="majorBidi" w:cstheme="majorBidi"/>
        </w:rPr>
        <w:t xml:space="preserve">, we vary </w:t>
      </w:r>
      <m:oMath>
        <m:r>
          <w:rPr>
            <w:rFonts w:ascii="Cambria Math" w:hAnsi="Cambria Math" w:cstheme="majorBidi"/>
          </w:rPr>
          <m:t>lambda</m:t>
        </m:r>
      </m:oMath>
      <w:r w:rsidRPr="002B2D0C">
        <w:rPr>
          <w:rFonts w:asciiTheme="majorBidi" w:hAnsiTheme="majorBidi" w:cstheme="majorBidi"/>
        </w:rPr>
        <w:t xml:space="preserve"> between </w:t>
      </w:r>
      <m:oMath>
        <m:r>
          <w:rPr>
            <w:rFonts w:ascii="Cambria Math" w:hAnsi="Cambria Math" w:cstheme="majorBidi"/>
          </w:rPr>
          <m:t>= {1, 5, 10, 40}</m:t>
        </m:r>
      </m:oMath>
      <w:r w:rsidRPr="002B2D0C">
        <w:rPr>
          <w:rFonts w:asciiTheme="majorBidi" w:hAnsiTheme="majorBidi" w:cstheme="majorBidi"/>
        </w:rPr>
        <w:t>.</w:t>
      </w:r>
    </w:p>
    <w:p w14:paraId="1DCA4B26" w14:textId="7134C3FF" w:rsidR="00A63AC2" w:rsidRPr="002B2D0C" w:rsidRDefault="00E57EEF" w:rsidP="006403C1">
      <w:pPr>
        <w:pStyle w:val="NoSpacing"/>
        <w:rPr>
          <w:rFonts w:asciiTheme="majorBidi" w:hAnsiTheme="majorBidi" w:cstheme="majorBidi"/>
        </w:rPr>
      </w:pPr>
      <w:r w:rsidRPr="002B2D0C">
        <w:rPr>
          <w:rFonts w:asciiTheme="majorBidi" w:hAnsiTheme="majorBidi" w:cstheme="majorBidi"/>
        </w:rPr>
        <w:t>W</w:t>
      </w:r>
      <w:r w:rsidR="00A63AC2" w:rsidRPr="002B2D0C">
        <w:rPr>
          <w:rFonts w:asciiTheme="majorBidi" w:hAnsiTheme="majorBidi" w:cstheme="majorBidi"/>
        </w:rPr>
        <w:t>e agreed on sending the same message with small changes in order to recognize the sender’s number and the message number. The message would look like the following :</w:t>
      </w:r>
    </w:p>
    <w:p w14:paraId="74B1B330" w14:textId="66748D22" w:rsidR="00A63AC2" w:rsidRPr="002B2D0C" w:rsidRDefault="00A63AC2" w:rsidP="00A63AC2">
      <w:pPr>
        <w:pStyle w:val="IntenseQuote"/>
        <w:rPr>
          <w:rFonts w:asciiTheme="majorBidi" w:hAnsiTheme="majorBidi" w:cstheme="majorBidi"/>
        </w:rPr>
      </w:pPr>
      <w:r w:rsidRPr="002B2D0C">
        <w:rPr>
          <w:rFonts w:asciiTheme="majorBidi" w:hAnsiTheme="majorBidi" w:cstheme="majorBidi"/>
        </w:rPr>
        <w:t>Sender#</w:t>
      </w:r>
      <w:r w:rsidRPr="002B2D0C">
        <w:rPr>
          <w:rFonts w:asciiTheme="majorBidi" w:hAnsiTheme="majorBidi" w:cstheme="majorBidi"/>
        </w:rPr>
        <w:t>&lt;</w:t>
      </w:r>
      <w:r w:rsidR="006704EE" w:rsidRPr="002B2D0C">
        <w:rPr>
          <w:rFonts w:asciiTheme="majorBidi" w:hAnsiTheme="majorBidi" w:cstheme="majorBidi"/>
        </w:rPr>
        <w:t>Groupe_</w:t>
      </w:r>
      <w:r w:rsidRPr="002B2D0C">
        <w:rPr>
          <w:rFonts w:asciiTheme="majorBidi" w:hAnsiTheme="majorBidi" w:cstheme="majorBidi"/>
        </w:rPr>
        <w:t>Sender_Number&gt;</w:t>
      </w:r>
      <w:r w:rsidR="006704EE" w:rsidRPr="002B2D0C">
        <w:rPr>
          <w:rFonts w:asciiTheme="majorBidi" w:hAnsiTheme="majorBidi" w:cstheme="majorBidi"/>
        </w:rPr>
        <w:t>&lt;0_or_1&gt;</w:t>
      </w:r>
      <w:r w:rsidRPr="002B2D0C">
        <w:rPr>
          <w:rFonts w:asciiTheme="majorBidi" w:hAnsiTheme="majorBidi" w:cstheme="majorBidi"/>
        </w:rPr>
        <w:t>:</w:t>
      </w:r>
      <w:r w:rsidR="006704EE" w:rsidRPr="002B2D0C">
        <w:rPr>
          <w:rFonts w:asciiTheme="majorBidi" w:hAnsiTheme="majorBidi" w:cstheme="majorBidi"/>
        </w:rPr>
        <w:t>&lt;Message_Number&gt;</w:t>
      </w:r>
      <w:r w:rsidRPr="002B2D0C">
        <w:rPr>
          <w:rFonts w:asciiTheme="majorBidi" w:hAnsiTheme="majorBidi" w:cstheme="majorBidi"/>
        </w:rPr>
        <w:t>:Hello World</w:t>
      </w:r>
    </w:p>
    <w:p w14:paraId="6630D101" w14:textId="35FC0664" w:rsidR="006704EE" w:rsidRPr="002B2D0C" w:rsidRDefault="006704EE" w:rsidP="006704EE">
      <w:pPr>
        <w:rPr>
          <w:rFonts w:asciiTheme="majorBidi" w:hAnsiTheme="majorBidi" w:cstheme="majorBidi"/>
        </w:rPr>
      </w:pPr>
      <w:r w:rsidRPr="002B2D0C">
        <w:rPr>
          <w:rFonts w:asciiTheme="majorBidi" w:hAnsiTheme="majorBidi" w:cstheme="majorBidi"/>
        </w:rPr>
        <w:t>In order to compute the PDR value. We counted the number of packets that we received, then we divided by the total number of messages that were sent by a single device.</w:t>
      </w:r>
    </w:p>
    <w:p w14:paraId="02238A7A" w14:textId="1905A8DC" w:rsidR="006704EE" w:rsidRPr="002B2D0C" w:rsidRDefault="006704EE" w:rsidP="006704EE">
      <w:pPr>
        <w:rPr>
          <w:rFonts w:asciiTheme="majorBidi" w:hAnsiTheme="majorBidi" w:cstheme="majorBidi"/>
          <w:color w:val="000000"/>
        </w:rPr>
      </w:pPr>
      <w:r w:rsidRPr="002B2D0C">
        <w:rPr>
          <w:rFonts w:asciiTheme="majorBidi" w:hAnsiTheme="majorBidi" w:cstheme="majorBidi"/>
        </w:rPr>
        <w:t>As an output we have managed to get a dictionary (key value pairs) containing the percentage of messages that we received by a specific sender.</w:t>
      </w:r>
      <w:r w:rsidRPr="002B2D0C">
        <w:rPr>
          <w:rFonts w:asciiTheme="majorBidi" w:hAnsiTheme="majorBidi" w:cstheme="majorBidi"/>
          <w:color w:val="000000"/>
        </w:rPr>
        <w:t xml:space="preserve"> Example :</w:t>
      </w:r>
    </w:p>
    <w:p w14:paraId="2ECFDCF9" w14:textId="27D99A3E" w:rsidR="006704EE" w:rsidRPr="002B2D0C" w:rsidRDefault="006704EE" w:rsidP="006704EE">
      <w:pPr>
        <w:shd w:val="clear" w:color="auto" w:fill="121212"/>
        <w:spacing w:after="0" w:line="285" w:lineRule="atLeast"/>
        <w:rPr>
          <w:rFonts w:asciiTheme="majorBidi" w:hAnsiTheme="majorBidi" w:cstheme="majorBidi"/>
          <w:color w:val="CBCDD2"/>
          <w:sz w:val="21"/>
          <w:szCs w:val="21"/>
        </w:rPr>
      </w:pPr>
      <w:r w:rsidRPr="006704EE">
        <w:rPr>
          <w:rFonts w:asciiTheme="majorBidi" w:hAnsiTheme="majorBidi" w:cstheme="majorBidi"/>
          <w:color w:val="CBCDD2"/>
          <w:sz w:val="21"/>
          <w:szCs w:val="21"/>
        </w:rPr>
        <w:t>Average </w:t>
      </w:r>
      <w:r w:rsidR="00DD3696" w:rsidRPr="002B2D0C">
        <w:rPr>
          <w:rFonts w:asciiTheme="majorBidi" w:hAnsiTheme="majorBidi" w:cstheme="majorBidi"/>
          <w:color w:val="CBCDD2"/>
          <w:sz w:val="21"/>
          <w:szCs w:val="21"/>
        </w:rPr>
        <w:t>Dictionary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 </w:t>
      </w:r>
    </w:p>
    <w:p w14:paraId="4C2AA76D" w14:textId="1B65E35B" w:rsidR="006704EE" w:rsidRPr="006704EE" w:rsidRDefault="006704EE" w:rsidP="006704EE">
      <w:pPr>
        <w:shd w:val="clear" w:color="auto" w:fill="121212"/>
        <w:spacing w:after="0" w:line="285" w:lineRule="atLeast"/>
        <w:rPr>
          <w:rFonts w:asciiTheme="majorBidi" w:hAnsiTheme="majorBidi" w:cstheme="majorBidi"/>
          <w:color w:val="CBCDD2"/>
          <w:sz w:val="21"/>
          <w:szCs w:val="21"/>
        </w:rPr>
      </w:pPr>
      <w:r w:rsidRPr="006704EE">
        <w:rPr>
          <w:rFonts w:asciiTheme="majorBidi" w:hAnsiTheme="majorBidi" w:cstheme="majorBidi"/>
          <w:color w:val="CBCDD2"/>
          <w:sz w:val="21"/>
          <w:szCs w:val="21"/>
        </w:rPr>
        <w:t>{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'80'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0.76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'9.1'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0.12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'19.1'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0.73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'9.0'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0.91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'16.1'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0.52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'41.1'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0.88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'10.0'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0.43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'5.0'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0.64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'12.1'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0.94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'3.0'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0.56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'12.0'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0.94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'6.1'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0.9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'6.0'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0.88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'81'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0.83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'10.1'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0.64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'7.1'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0.95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'7.0'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0.93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'1.1'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0.91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'3.1'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0.73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'5.1'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0.83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, </w:t>
      </w:r>
      <w:r w:rsidRPr="006704EE">
        <w:rPr>
          <w:rFonts w:asciiTheme="majorBidi" w:hAnsiTheme="majorBidi" w:cstheme="majorBidi"/>
          <w:color w:val="4FB4D8"/>
          <w:sz w:val="21"/>
          <w:szCs w:val="21"/>
        </w:rPr>
        <w:t>'1.0'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: </w:t>
      </w:r>
      <w:r w:rsidRPr="006704EE">
        <w:rPr>
          <w:rFonts w:asciiTheme="majorBidi" w:hAnsiTheme="majorBidi" w:cstheme="majorBidi"/>
          <w:color w:val="EF7C2A"/>
          <w:sz w:val="21"/>
          <w:szCs w:val="21"/>
        </w:rPr>
        <w:t>0.81</w:t>
      </w:r>
      <w:r w:rsidRPr="006704EE">
        <w:rPr>
          <w:rFonts w:asciiTheme="majorBidi" w:hAnsiTheme="majorBidi" w:cstheme="majorBidi"/>
          <w:color w:val="CBCDD2"/>
          <w:sz w:val="21"/>
          <w:szCs w:val="21"/>
        </w:rPr>
        <w:t>}</w:t>
      </w:r>
    </w:p>
    <w:p w14:paraId="300F62E6" w14:textId="77777777" w:rsidR="00E57EEF" w:rsidRPr="002B2D0C" w:rsidRDefault="00E57EEF" w:rsidP="00E57EEF">
      <w:pPr>
        <w:rPr>
          <w:rFonts w:asciiTheme="majorBidi" w:hAnsiTheme="majorBidi" w:cstheme="majorBidi"/>
          <w:color w:val="000000"/>
        </w:rPr>
      </w:pPr>
    </w:p>
    <w:p w14:paraId="6438946B" w14:textId="0E1B8A7C" w:rsidR="00E57EEF" w:rsidRPr="002B2D0C" w:rsidRDefault="006704EE" w:rsidP="00BA4D0E">
      <w:pPr>
        <w:ind w:firstLine="720"/>
        <w:rPr>
          <w:rFonts w:asciiTheme="majorBidi" w:hAnsiTheme="majorBidi" w:cstheme="majorBidi"/>
          <w:color w:val="000000"/>
        </w:rPr>
      </w:pPr>
      <w:r w:rsidRPr="002B2D0C">
        <w:rPr>
          <w:rFonts w:asciiTheme="majorBidi" w:hAnsiTheme="majorBidi" w:cstheme="majorBidi"/>
          <w:color w:val="000000"/>
        </w:rPr>
        <w:t>We can see in the extract above, that the sender number 0 of group 8 has an average of 76 %.</w:t>
      </w:r>
      <w:r w:rsidR="00E57EEF" w:rsidRPr="002B2D0C">
        <w:rPr>
          <w:rFonts w:asciiTheme="majorBidi" w:hAnsiTheme="majorBidi" w:cstheme="majorBidi"/>
          <w:color w:val="000000"/>
        </w:rPr>
        <w:t xml:space="preserve"> In the first case we have set </w:t>
      </w:r>
      <m:oMath>
        <m:r>
          <w:rPr>
            <w:rFonts w:ascii="Cambria Math" w:hAnsi="Cambria Math" w:cstheme="majorBidi"/>
            <w:color w:val="000000"/>
          </w:rPr>
          <m:t>SF = 7</m:t>
        </m:r>
      </m:oMath>
      <w:r w:rsidR="00E57EEF" w:rsidRPr="002B2D0C">
        <w:rPr>
          <w:rFonts w:asciiTheme="majorBidi" w:hAnsiTheme="majorBidi" w:cstheme="majorBidi"/>
          <w:color w:val="000000"/>
        </w:rPr>
        <w:t>, sent 100 messages and the number of devices that were sending were 21.</w:t>
      </w:r>
    </w:p>
    <w:p w14:paraId="77E4FB7F" w14:textId="77777777" w:rsidR="002B2D0C" w:rsidRDefault="002B2D0C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br w:type="page"/>
      </w:r>
    </w:p>
    <w:p w14:paraId="3683F614" w14:textId="736B5691" w:rsidR="00E57EEF" w:rsidRPr="002B2D0C" w:rsidRDefault="004172E5" w:rsidP="00E57EEF">
      <w:pPr>
        <w:rPr>
          <w:rFonts w:asciiTheme="majorBidi" w:hAnsiTheme="majorBidi" w:cstheme="majorBidi"/>
          <w:color w:val="000000"/>
        </w:rPr>
      </w:pPr>
      <w:r w:rsidRPr="002B2D0C">
        <w:rPr>
          <w:rFonts w:asciiTheme="majorBidi" w:hAnsiTheme="majorBidi" w:cstheme="majorBidi"/>
          <w:color w:val="000000"/>
        </w:rPr>
        <w:lastRenderedPageBreak/>
        <w:t>To summarize :</w:t>
      </w:r>
    </w:p>
    <w:tbl>
      <w:tblPr>
        <w:tblStyle w:val="TableGrid"/>
        <w:tblW w:w="9511" w:type="dxa"/>
        <w:jc w:val="center"/>
        <w:tblLook w:val="04A0" w:firstRow="1" w:lastRow="0" w:firstColumn="1" w:lastColumn="0" w:noHBand="0" w:noVBand="1"/>
      </w:tblPr>
      <w:tblGrid>
        <w:gridCol w:w="985"/>
        <w:gridCol w:w="1170"/>
        <w:gridCol w:w="2610"/>
        <w:gridCol w:w="2790"/>
        <w:gridCol w:w="1956"/>
      </w:tblGrid>
      <w:tr w:rsidR="00DD018B" w:rsidRPr="002B2D0C" w14:paraId="58DE301A" w14:textId="77777777" w:rsidTr="000E2121">
        <w:trPr>
          <w:jc w:val="center"/>
        </w:trPr>
        <w:tc>
          <w:tcPr>
            <w:tcW w:w="985" w:type="dxa"/>
            <w:vAlign w:val="center"/>
          </w:tcPr>
          <w:p w14:paraId="79C13655" w14:textId="119D3CAE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2B2D0C">
              <w:rPr>
                <w:rFonts w:asciiTheme="majorBidi" w:hAnsiTheme="majorBidi" w:cstheme="majorBidi"/>
                <w:b/>
                <w:bCs/>
                <w:color w:val="000000"/>
              </w:rPr>
              <w:t>SF</w:t>
            </w:r>
          </w:p>
        </w:tc>
        <w:tc>
          <w:tcPr>
            <w:tcW w:w="1170" w:type="dxa"/>
            <w:vAlign w:val="center"/>
          </w:tcPr>
          <w:p w14:paraId="6C45C3CD" w14:textId="351F30B3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2B2D0C">
              <w:rPr>
                <w:rFonts w:asciiTheme="majorBidi" w:hAnsiTheme="majorBidi" w:cstheme="majorBidi"/>
                <w:b/>
                <w:bCs/>
                <w:color w:val="000000"/>
              </w:rPr>
              <w:t>Delay</w:t>
            </w:r>
          </w:p>
        </w:tc>
        <w:tc>
          <w:tcPr>
            <w:tcW w:w="2610" w:type="dxa"/>
            <w:vAlign w:val="center"/>
          </w:tcPr>
          <w:p w14:paraId="6671E17B" w14:textId="16851556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2B2D0C">
              <w:rPr>
                <w:rFonts w:asciiTheme="majorBidi" w:hAnsiTheme="majorBidi" w:cstheme="majorBidi"/>
                <w:b/>
                <w:bCs/>
                <w:color w:val="000000"/>
              </w:rPr>
              <w:t xml:space="preserve">PDR </w:t>
            </w:r>
            <w:r w:rsidR="00912EC6" w:rsidRPr="002B2D0C">
              <w:rPr>
                <w:rFonts w:asciiTheme="majorBidi" w:hAnsiTheme="majorBidi" w:cstheme="majorBidi"/>
                <w:b/>
                <w:bCs/>
                <w:color w:val="000000"/>
              </w:rPr>
              <w:t>of our</w:t>
            </w:r>
            <w:r w:rsidRPr="002B2D0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device (90)</w:t>
            </w:r>
          </w:p>
        </w:tc>
        <w:tc>
          <w:tcPr>
            <w:tcW w:w="2790" w:type="dxa"/>
            <w:vAlign w:val="center"/>
          </w:tcPr>
          <w:p w14:paraId="044E50E5" w14:textId="2126F6BC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2B2D0C">
              <w:rPr>
                <w:rFonts w:asciiTheme="majorBidi" w:hAnsiTheme="majorBidi" w:cstheme="majorBidi"/>
                <w:b/>
                <w:bCs/>
                <w:color w:val="000000"/>
              </w:rPr>
              <w:t xml:space="preserve">PDR </w:t>
            </w:r>
            <w:r w:rsidR="00912EC6" w:rsidRPr="002B2D0C">
              <w:rPr>
                <w:rFonts w:asciiTheme="majorBidi" w:hAnsiTheme="majorBidi" w:cstheme="majorBidi"/>
                <w:b/>
                <w:bCs/>
                <w:color w:val="000000"/>
              </w:rPr>
              <w:t>of our</w:t>
            </w:r>
            <w:r w:rsidRPr="002B2D0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device (91)</w:t>
            </w:r>
          </w:p>
        </w:tc>
        <w:tc>
          <w:tcPr>
            <w:tcW w:w="1956" w:type="dxa"/>
            <w:vAlign w:val="center"/>
          </w:tcPr>
          <w:p w14:paraId="4B8217F7" w14:textId="2BC635B8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2B2D0C">
              <w:rPr>
                <w:rFonts w:asciiTheme="majorBidi" w:hAnsiTheme="majorBidi" w:cstheme="majorBidi"/>
                <w:b/>
                <w:bCs/>
                <w:color w:val="000000"/>
              </w:rPr>
              <w:t xml:space="preserve">PDR </w:t>
            </w:r>
            <w:proofErr w:type="spellStart"/>
            <w:r w:rsidRPr="002B2D0C">
              <w:rPr>
                <w:rFonts w:asciiTheme="majorBidi" w:hAnsiTheme="majorBidi" w:cstheme="majorBidi"/>
                <w:b/>
                <w:bCs/>
                <w:color w:val="000000"/>
              </w:rPr>
              <w:t>moyen</w:t>
            </w:r>
            <w:proofErr w:type="spellEnd"/>
          </w:p>
        </w:tc>
      </w:tr>
      <w:tr w:rsidR="00DD018B" w:rsidRPr="002B2D0C" w14:paraId="34C42B33" w14:textId="77777777" w:rsidTr="000E2121">
        <w:trPr>
          <w:jc w:val="center"/>
        </w:trPr>
        <w:tc>
          <w:tcPr>
            <w:tcW w:w="985" w:type="dxa"/>
            <w:vAlign w:val="center"/>
          </w:tcPr>
          <w:p w14:paraId="5EE83953" w14:textId="6734AC05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7</w:t>
            </w:r>
          </w:p>
        </w:tc>
        <w:tc>
          <w:tcPr>
            <w:tcW w:w="1170" w:type="dxa"/>
            <w:vAlign w:val="center"/>
          </w:tcPr>
          <w:p w14:paraId="7538B27F" w14:textId="5CFCBE09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5s</w:t>
            </w:r>
          </w:p>
        </w:tc>
        <w:tc>
          <w:tcPr>
            <w:tcW w:w="2610" w:type="dxa"/>
            <w:vAlign w:val="center"/>
          </w:tcPr>
          <w:p w14:paraId="7CC8AAEF" w14:textId="68D7B750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91 %</w:t>
            </w:r>
          </w:p>
        </w:tc>
        <w:tc>
          <w:tcPr>
            <w:tcW w:w="2790" w:type="dxa"/>
            <w:vAlign w:val="center"/>
          </w:tcPr>
          <w:p w14:paraId="0DEC03DD" w14:textId="280407E7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12%</w:t>
            </w:r>
          </w:p>
        </w:tc>
        <w:tc>
          <w:tcPr>
            <w:tcW w:w="1956" w:type="dxa"/>
            <w:vAlign w:val="center"/>
          </w:tcPr>
          <w:p w14:paraId="325CFF8A" w14:textId="3A0C2999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75.4</w:t>
            </w:r>
            <w:r w:rsidRPr="002B2D0C">
              <w:rPr>
                <w:rFonts w:asciiTheme="majorBidi" w:hAnsiTheme="majorBidi" w:cstheme="majorBidi"/>
                <w:color w:val="000000"/>
              </w:rPr>
              <w:t xml:space="preserve">3 </w:t>
            </w:r>
            <w:r w:rsidRPr="002B2D0C">
              <w:rPr>
                <w:rFonts w:asciiTheme="majorBidi" w:hAnsiTheme="majorBidi" w:cstheme="majorBidi"/>
                <w:color w:val="000000"/>
              </w:rPr>
              <w:t>%</w:t>
            </w:r>
          </w:p>
        </w:tc>
      </w:tr>
      <w:tr w:rsidR="00DD018B" w:rsidRPr="002B2D0C" w14:paraId="69481916" w14:textId="77777777" w:rsidTr="000E2121">
        <w:trPr>
          <w:jc w:val="center"/>
        </w:trPr>
        <w:tc>
          <w:tcPr>
            <w:tcW w:w="985" w:type="dxa"/>
            <w:vAlign w:val="center"/>
          </w:tcPr>
          <w:p w14:paraId="64BA03BD" w14:textId="2662022A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11</w:t>
            </w:r>
          </w:p>
        </w:tc>
        <w:tc>
          <w:tcPr>
            <w:tcW w:w="1170" w:type="dxa"/>
            <w:vAlign w:val="center"/>
          </w:tcPr>
          <w:p w14:paraId="664B4E6C" w14:textId="414A5DC9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5s</w:t>
            </w:r>
          </w:p>
        </w:tc>
        <w:tc>
          <w:tcPr>
            <w:tcW w:w="2610" w:type="dxa"/>
            <w:vAlign w:val="center"/>
          </w:tcPr>
          <w:p w14:paraId="2E021AC2" w14:textId="2E7F8C38" w:rsidR="00DD018B" w:rsidRPr="002B2D0C" w:rsidRDefault="0090368D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0%</w:t>
            </w:r>
          </w:p>
        </w:tc>
        <w:tc>
          <w:tcPr>
            <w:tcW w:w="2790" w:type="dxa"/>
            <w:vAlign w:val="center"/>
          </w:tcPr>
          <w:p w14:paraId="4F2E5D0D" w14:textId="6383F404" w:rsidR="00DD018B" w:rsidRPr="002B2D0C" w:rsidRDefault="0090368D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10%</w:t>
            </w:r>
          </w:p>
        </w:tc>
        <w:tc>
          <w:tcPr>
            <w:tcW w:w="1956" w:type="dxa"/>
            <w:vAlign w:val="center"/>
          </w:tcPr>
          <w:p w14:paraId="40B48B12" w14:textId="14276C19" w:rsidR="00DD018B" w:rsidRPr="002B2D0C" w:rsidRDefault="0090368D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9.84%</w:t>
            </w:r>
          </w:p>
        </w:tc>
      </w:tr>
      <w:tr w:rsidR="00DD018B" w:rsidRPr="002B2D0C" w14:paraId="0253946B" w14:textId="77777777" w:rsidTr="000E2121">
        <w:trPr>
          <w:jc w:val="center"/>
        </w:trPr>
        <w:tc>
          <w:tcPr>
            <w:tcW w:w="985" w:type="dxa"/>
            <w:vAlign w:val="center"/>
          </w:tcPr>
          <w:p w14:paraId="0DF7623F" w14:textId="67134D30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9</w:t>
            </w:r>
          </w:p>
        </w:tc>
        <w:tc>
          <w:tcPr>
            <w:tcW w:w="1170" w:type="dxa"/>
            <w:vAlign w:val="center"/>
          </w:tcPr>
          <w:p w14:paraId="61FB32CD" w14:textId="202E6EDB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5s</w:t>
            </w:r>
          </w:p>
        </w:tc>
        <w:tc>
          <w:tcPr>
            <w:tcW w:w="2610" w:type="dxa"/>
            <w:vAlign w:val="center"/>
          </w:tcPr>
          <w:p w14:paraId="4536FAF8" w14:textId="7452FB4C" w:rsidR="00DD018B" w:rsidRPr="002B2D0C" w:rsidRDefault="0090368D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100%</w:t>
            </w:r>
          </w:p>
        </w:tc>
        <w:tc>
          <w:tcPr>
            <w:tcW w:w="2790" w:type="dxa"/>
            <w:vAlign w:val="center"/>
          </w:tcPr>
          <w:p w14:paraId="6680CB06" w14:textId="76D871DB" w:rsidR="00DD018B" w:rsidRPr="002B2D0C" w:rsidRDefault="0090368D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63%</w:t>
            </w:r>
          </w:p>
        </w:tc>
        <w:tc>
          <w:tcPr>
            <w:tcW w:w="1956" w:type="dxa"/>
            <w:vAlign w:val="center"/>
          </w:tcPr>
          <w:p w14:paraId="75F99199" w14:textId="09C2C9FE" w:rsidR="0090368D" w:rsidRPr="002B2D0C" w:rsidRDefault="0090368D" w:rsidP="0090368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50.63%</w:t>
            </w:r>
          </w:p>
        </w:tc>
      </w:tr>
      <w:tr w:rsidR="00DD018B" w:rsidRPr="002B2D0C" w14:paraId="16202223" w14:textId="77777777" w:rsidTr="000E2121">
        <w:trPr>
          <w:jc w:val="center"/>
        </w:trPr>
        <w:tc>
          <w:tcPr>
            <w:tcW w:w="985" w:type="dxa"/>
            <w:vAlign w:val="center"/>
          </w:tcPr>
          <w:p w14:paraId="5B718DD5" w14:textId="305F8560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9</w:t>
            </w:r>
          </w:p>
        </w:tc>
        <w:tc>
          <w:tcPr>
            <w:tcW w:w="1170" w:type="dxa"/>
            <w:vAlign w:val="center"/>
          </w:tcPr>
          <w:p w14:paraId="2612A8D1" w14:textId="394DE0DA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1s</w:t>
            </w:r>
          </w:p>
        </w:tc>
        <w:tc>
          <w:tcPr>
            <w:tcW w:w="2610" w:type="dxa"/>
            <w:vAlign w:val="center"/>
          </w:tcPr>
          <w:p w14:paraId="5CDAAB62" w14:textId="304AFADB" w:rsidR="00DD018B" w:rsidRPr="002B2D0C" w:rsidRDefault="0090368D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3%</w:t>
            </w:r>
          </w:p>
        </w:tc>
        <w:tc>
          <w:tcPr>
            <w:tcW w:w="2790" w:type="dxa"/>
            <w:vAlign w:val="center"/>
          </w:tcPr>
          <w:p w14:paraId="2E5B10BB" w14:textId="0CFB6E2C" w:rsidR="00DD018B" w:rsidRPr="002B2D0C" w:rsidRDefault="0090368D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6%</w:t>
            </w:r>
          </w:p>
        </w:tc>
        <w:tc>
          <w:tcPr>
            <w:tcW w:w="1956" w:type="dxa"/>
            <w:vAlign w:val="center"/>
          </w:tcPr>
          <w:p w14:paraId="769D9312" w14:textId="619C903A" w:rsidR="00DD018B" w:rsidRPr="002B2D0C" w:rsidRDefault="0090368D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8.9%</w:t>
            </w:r>
          </w:p>
        </w:tc>
      </w:tr>
      <w:tr w:rsidR="00DD018B" w:rsidRPr="002B2D0C" w14:paraId="4882AC76" w14:textId="77777777" w:rsidTr="000E2121">
        <w:trPr>
          <w:jc w:val="center"/>
        </w:trPr>
        <w:tc>
          <w:tcPr>
            <w:tcW w:w="985" w:type="dxa"/>
            <w:vAlign w:val="center"/>
          </w:tcPr>
          <w:p w14:paraId="22F6AD6D" w14:textId="581EF7D1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9</w:t>
            </w:r>
          </w:p>
        </w:tc>
        <w:tc>
          <w:tcPr>
            <w:tcW w:w="1170" w:type="dxa"/>
            <w:vAlign w:val="center"/>
          </w:tcPr>
          <w:p w14:paraId="6C67ED63" w14:textId="705ED842" w:rsidR="00DD018B" w:rsidRPr="002B2D0C" w:rsidRDefault="00DD018B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20s</w:t>
            </w:r>
          </w:p>
        </w:tc>
        <w:tc>
          <w:tcPr>
            <w:tcW w:w="2610" w:type="dxa"/>
            <w:vAlign w:val="center"/>
          </w:tcPr>
          <w:p w14:paraId="7A8004E5" w14:textId="07F6BE97" w:rsidR="00DD018B" w:rsidRPr="002B2D0C" w:rsidRDefault="0090368D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95%</w:t>
            </w:r>
          </w:p>
        </w:tc>
        <w:tc>
          <w:tcPr>
            <w:tcW w:w="2790" w:type="dxa"/>
            <w:vAlign w:val="center"/>
          </w:tcPr>
          <w:p w14:paraId="6A0AD10B" w14:textId="0D302C68" w:rsidR="00DD018B" w:rsidRPr="002B2D0C" w:rsidRDefault="0090368D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95%</w:t>
            </w:r>
          </w:p>
        </w:tc>
        <w:tc>
          <w:tcPr>
            <w:tcW w:w="1956" w:type="dxa"/>
            <w:vAlign w:val="center"/>
          </w:tcPr>
          <w:p w14:paraId="3C028A5C" w14:textId="3FBB8BFA" w:rsidR="00DD018B" w:rsidRPr="002B2D0C" w:rsidRDefault="0090368D" w:rsidP="00DD01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63.80%</w:t>
            </w:r>
          </w:p>
        </w:tc>
      </w:tr>
    </w:tbl>
    <w:p w14:paraId="19F36BDD" w14:textId="536E8568" w:rsidR="00E57EEF" w:rsidRPr="002B2D0C" w:rsidRDefault="00E57EEF" w:rsidP="00E57EEF">
      <w:pPr>
        <w:rPr>
          <w:rFonts w:asciiTheme="majorBidi" w:hAnsiTheme="majorBidi" w:cstheme="majorBidi"/>
          <w:color w:val="000000"/>
        </w:rPr>
      </w:pPr>
    </w:p>
    <w:p w14:paraId="5200CCAF" w14:textId="2CB7CA93" w:rsidR="00DD018B" w:rsidRPr="002B2D0C" w:rsidRDefault="00DD018B" w:rsidP="00E57EEF">
      <w:pPr>
        <w:rPr>
          <w:rFonts w:asciiTheme="majorBidi" w:hAnsiTheme="majorBidi" w:cstheme="majorBidi"/>
          <w:color w:val="000000"/>
        </w:rPr>
      </w:pPr>
      <w:r w:rsidRPr="002B2D0C">
        <w:rPr>
          <w:rFonts w:asciiTheme="majorBidi" w:hAnsiTheme="majorBidi" w:cstheme="majorBidi"/>
          <w:noProof/>
          <w:color w:val="000000"/>
        </w:rPr>
        <w:drawing>
          <wp:inline distT="0" distB="0" distL="0" distR="0" wp14:anchorId="21E33ADA" wp14:editId="395522B7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DC6166" w14:textId="6A7BD9F1" w:rsidR="006403C1" w:rsidRPr="002B2D0C" w:rsidRDefault="000E2121" w:rsidP="006403C1">
      <w:pPr>
        <w:ind w:firstLine="720"/>
        <w:rPr>
          <w:rFonts w:asciiTheme="majorBidi" w:hAnsiTheme="majorBidi" w:cstheme="majorBidi"/>
          <w:color w:val="000000"/>
        </w:rPr>
      </w:pPr>
      <w:r w:rsidRPr="002B2D0C">
        <w:rPr>
          <w:rFonts w:asciiTheme="majorBidi" w:hAnsiTheme="majorBidi" w:cstheme="majorBidi"/>
          <w:color w:val="000000"/>
        </w:rPr>
        <w:t xml:space="preserve">We can deduce from the graph that </w:t>
      </w:r>
      <w:r w:rsidRPr="002B2D0C">
        <w:rPr>
          <w:rFonts w:asciiTheme="majorBidi" w:hAnsiTheme="majorBidi" w:cstheme="majorBidi"/>
          <w:color w:val="000000"/>
        </w:rPr>
        <w:t xml:space="preserve">the bigger </w:t>
      </w:r>
      <w:r w:rsidRPr="002B2D0C">
        <w:rPr>
          <w:rFonts w:asciiTheme="majorBidi" w:hAnsiTheme="majorBidi" w:cstheme="majorBidi"/>
          <w:color w:val="000000"/>
        </w:rPr>
        <w:t>was</w:t>
      </w:r>
      <w:r w:rsidRPr="002B2D0C">
        <w:rPr>
          <w:rFonts w:asciiTheme="majorBidi" w:hAnsiTheme="majorBidi" w:cstheme="majorBidi"/>
          <w:color w:val="000000"/>
        </w:rPr>
        <w:t xml:space="preserve"> SF, the more collisions we have</w:t>
      </w:r>
      <w:r w:rsidRPr="002B2D0C">
        <w:rPr>
          <w:rFonts w:asciiTheme="majorBidi" w:hAnsiTheme="majorBidi" w:cstheme="majorBidi"/>
          <w:color w:val="000000"/>
        </w:rPr>
        <w:t>. This happens because the Time on Air increases when SF increases. As we can see, for a delay = 5s we have the average PDR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2121" w:rsidRPr="002B2D0C" w14:paraId="791B8943" w14:textId="77777777" w:rsidTr="000E2121">
        <w:tc>
          <w:tcPr>
            <w:tcW w:w="4675" w:type="dxa"/>
          </w:tcPr>
          <w:p w14:paraId="61A91835" w14:textId="2895EC8A" w:rsidR="000E2121" w:rsidRPr="002B2D0C" w:rsidRDefault="000E2121" w:rsidP="000E2121">
            <w:pPr>
              <w:rPr>
                <w:rFonts w:asciiTheme="majorBidi" w:hAnsiTheme="majorBidi" w:cstheme="majorBidi"/>
                <w:b/>
                <w:color w:val="000000"/>
              </w:rPr>
            </w:pPr>
            <w:r w:rsidRPr="002B2D0C">
              <w:rPr>
                <w:rFonts w:asciiTheme="majorBidi" w:hAnsiTheme="majorBidi" w:cstheme="majorBidi"/>
                <w:b/>
                <w:color w:val="000000"/>
              </w:rPr>
              <w:t>SF</w:t>
            </w:r>
          </w:p>
        </w:tc>
        <w:tc>
          <w:tcPr>
            <w:tcW w:w="4675" w:type="dxa"/>
          </w:tcPr>
          <w:p w14:paraId="2F12A39D" w14:textId="0510519D" w:rsidR="000E2121" w:rsidRPr="002B2D0C" w:rsidRDefault="000E2121" w:rsidP="000E2121">
            <w:pPr>
              <w:rPr>
                <w:rFonts w:asciiTheme="majorBidi" w:hAnsiTheme="majorBidi" w:cstheme="majorBidi"/>
                <w:b/>
                <w:color w:val="000000"/>
              </w:rPr>
            </w:pPr>
            <w:r w:rsidRPr="002B2D0C">
              <w:rPr>
                <w:rFonts w:asciiTheme="majorBidi" w:hAnsiTheme="majorBidi" w:cstheme="majorBidi"/>
                <w:b/>
                <w:color w:val="000000"/>
              </w:rPr>
              <w:t>Avg. PDR</w:t>
            </w:r>
          </w:p>
        </w:tc>
      </w:tr>
      <w:tr w:rsidR="000E2121" w:rsidRPr="002B2D0C" w14:paraId="6CDFFB4E" w14:textId="77777777" w:rsidTr="000E2121">
        <w:tc>
          <w:tcPr>
            <w:tcW w:w="4675" w:type="dxa"/>
          </w:tcPr>
          <w:p w14:paraId="306DB744" w14:textId="6D287BB3" w:rsidR="000E2121" w:rsidRPr="002B2D0C" w:rsidRDefault="000E2121" w:rsidP="000E2121">
            <w:pPr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7</w:t>
            </w:r>
          </w:p>
        </w:tc>
        <w:tc>
          <w:tcPr>
            <w:tcW w:w="4675" w:type="dxa"/>
          </w:tcPr>
          <w:p w14:paraId="7C1C8324" w14:textId="7C8D8EED" w:rsidR="000E2121" w:rsidRPr="002B2D0C" w:rsidRDefault="000E2121" w:rsidP="000E2121">
            <w:pPr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75.43%</w:t>
            </w:r>
          </w:p>
        </w:tc>
      </w:tr>
      <w:tr w:rsidR="000E2121" w:rsidRPr="002B2D0C" w14:paraId="74AD0A05" w14:textId="77777777" w:rsidTr="000E2121">
        <w:tc>
          <w:tcPr>
            <w:tcW w:w="4675" w:type="dxa"/>
          </w:tcPr>
          <w:p w14:paraId="67B8C9A8" w14:textId="451E6D1A" w:rsidR="000E2121" w:rsidRPr="002B2D0C" w:rsidRDefault="000E2121" w:rsidP="000E2121">
            <w:pPr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9</w:t>
            </w:r>
          </w:p>
        </w:tc>
        <w:tc>
          <w:tcPr>
            <w:tcW w:w="4675" w:type="dxa"/>
          </w:tcPr>
          <w:p w14:paraId="371D28A5" w14:textId="2DAACECD" w:rsidR="000E2121" w:rsidRPr="002B2D0C" w:rsidRDefault="000E2121" w:rsidP="000E2121">
            <w:pPr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50.63%</w:t>
            </w:r>
          </w:p>
        </w:tc>
      </w:tr>
      <w:tr w:rsidR="000E2121" w:rsidRPr="002B2D0C" w14:paraId="1377A653" w14:textId="77777777" w:rsidTr="000E2121">
        <w:tc>
          <w:tcPr>
            <w:tcW w:w="4675" w:type="dxa"/>
          </w:tcPr>
          <w:p w14:paraId="2D6657FB" w14:textId="786596E6" w:rsidR="000E2121" w:rsidRPr="002B2D0C" w:rsidRDefault="000E2121" w:rsidP="000E2121">
            <w:pPr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11</w:t>
            </w:r>
          </w:p>
        </w:tc>
        <w:tc>
          <w:tcPr>
            <w:tcW w:w="4675" w:type="dxa"/>
          </w:tcPr>
          <w:p w14:paraId="4A49FCE4" w14:textId="08ECE894" w:rsidR="000E2121" w:rsidRPr="002B2D0C" w:rsidRDefault="000E2121" w:rsidP="000E2121">
            <w:pPr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9.84%</w:t>
            </w:r>
          </w:p>
        </w:tc>
      </w:tr>
    </w:tbl>
    <w:p w14:paraId="367716A9" w14:textId="77777777" w:rsidR="006403C1" w:rsidRPr="002B2D0C" w:rsidRDefault="006403C1" w:rsidP="000E2121">
      <w:pPr>
        <w:rPr>
          <w:rFonts w:asciiTheme="majorBidi" w:hAnsiTheme="majorBidi" w:cstheme="majorBidi"/>
          <w:color w:val="000000"/>
        </w:rPr>
      </w:pPr>
    </w:p>
    <w:p w14:paraId="48EF7AE0" w14:textId="23E2819A" w:rsidR="000E2121" w:rsidRPr="002B2D0C" w:rsidRDefault="000E2121" w:rsidP="006403C1">
      <w:pPr>
        <w:ind w:firstLine="720"/>
        <w:rPr>
          <w:rFonts w:asciiTheme="majorBidi" w:hAnsiTheme="majorBidi" w:cstheme="majorBidi"/>
          <w:color w:val="000000"/>
        </w:rPr>
      </w:pPr>
      <w:r w:rsidRPr="002B2D0C">
        <w:rPr>
          <w:rFonts w:asciiTheme="majorBidi" w:hAnsiTheme="majorBidi" w:cstheme="majorBidi"/>
          <w:color w:val="000000"/>
        </w:rPr>
        <w:t xml:space="preserve">On the other hand, if we increase the delay, the collision decreases because we are decreasing the </w:t>
      </w:r>
      <w:r w:rsidR="002B2D0C" w:rsidRPr="002B2D0C">
        <w:rPr>
          <w:rFonts w:asciiTheme="majorBidi" w:hAnsiTheme="majorBidi" w:cstheme="majorBidi"/>
          <w:color w:val="000000"/>
        </w:rPr>
        <w:t>probability</w:t>
      </w:r>
      <w:r w:rsidRPr="002B2D0C">
        <w:rPr>
          <w:rFonts w:asciiTheme="majorBidi" w:hAnsiTheme="majorBidi" w:cstheme="majorBidi"/>
          <w:color w:val="000000"/>
        </w:rPr>
        <w:t xml:space="preserve"> of having multiple devices sending their messages at the same time. So, for a delay that is varying and SF fixed at 9, the PDR is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2121" w:rsidRPr="002B2D0C" w14:paraId="034EE21A" w14:textId="77777777" w:rsidTr="008172C1">
        <w:tc>
          <w:tcPr>
            <w:tcW w:w="4675" w:type="dxa"/>
          </w:tcPr>
          <w:p w14:paraId="3E8149BA" w14:textId="57DAC221" w:rsidR="000E2121" w:rsidRPr="002B2D0C" w:rsidRDefault="000E2121" w:rsidP="008172C1">
            <w:pPr>
              <w:rPr>
                <w:rFonts w:asciiTheme="majorBidi" w:hAnsiTheme="majorBidi" w:cstheme="majorBidi"/>
                <w:b/>
                <w:color w:val="000000"/>
              </w:rPr>
            </w:pPr>
            <w:r w:rsidRPr="002B2D0C">
              <w:rPr>
                <w:rFonts w:asciiTheme="majorBidi" w:hAnsiTheme="majorBidi" w:cstheme="majorBidi"/>
                <w:b/>
                <w:color w:val="000000"/>
              </w:rPr>
              <w:t>Delay</w:t>
            </w:r>
          </w:p>
        </w:tc>
        <w:tc>
          <w:tcPr>
            <w:tcW w:w="4675" w:type="dxa"/>
          </w:tcPr>
          <w:p w14:paraId="00F648AE" w14:textId="29BEA15B" w:rsidR="000E2121" w:rsidRPr="002B2D0C" w:rsidRDefault="000E2121" w:rsidP="008172C1">
            <w:pPr>
              <w:rPr>
                <w:rFonts w:asciiTheme="majorBidi" w:hAnsiTheme="majorBidi" w:cstheme="majorBidi"/>
                <w:b/>
                <w:color w:val="000000"/>
              </w:rPr>
            </w:pPr>
            <w:r w:rsidRPr="002B2D0C">
              <w:rPr>
                <w:rFonts w:asciiTheme="majorBidi" w:hAnsiTheme="majorBidi" w:cstheme="majorBidi"/>
                <w:b/>
                <w:color w:val="000000"/>
              </w:rPr>
              <w:t>Avg. PD</w:t>
            </w:r>
            <w:r w:rsidRPr="002B2D0C">
              <w:rPr>
                <w:rFonts w:asciiTheme="majorBidi" w:hAnsiTheme="majorBidi" w:cstheme="majorBidi"/>
                <w:b/>
                <w:color w:val="000000"/>
              </w:rPr>
              <w:t>R</w:t>
            </w:r>
          </w:p>
        </w:tc>
      </w:tr>
      <w:tr w:rsidR="000E2121" w:rsidRPr="002B2D0C" w14:paraId="63E5E820" w14:textId="77777777" w:rsidTr="008172C1">
        <w:tc>
          <w:tcPr>
            <w:tcW w:w="4675" w:type="dxa"/>
          </w:tcPr>
          <w:p w14:paraId="0444BD57" w14:textId="67EDCF1C" w:rsidR="000E2121" w:rsidRPr="002B2D0C" w:rsidRDefault="000E2121" w:rsidP="008172C1">
            <w:pPr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1s</w:t>
            </w:r>
          </w:p>
        </w:tc>
        <w:tc>
          <w:tcPr>
            <w:tcW w:w="4675" w:type="dxa"/>
          </w:tcPr>
          <w:p w14:paraId="5C2072ED" w14:textId="2C6DCE99" w:rsidR="000E2121" w:rsidRPr="002B2D0C" w:rsidRDefault="000E2121" w:rsidP="008172C1">
            <w:pPr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8.9</w:t>
            </w:r>
            <w:r w:rsidRPr="002B2D0C">
              <w:rPr>
                <w:rFonts w:asciiTheme="majorBidi" w:hAnsiTheme="majorBidi" w:cstheme="majorBidi"/>
                <w:color w:val="000000"/>
              </w:rPr>
              <w:t>%</w:t>
            </w:r>
          </w:p>
        </w:tc>
      </w:tr>
      <w:tr w:rsidR="000E2121" w:rsidRPr="002B2D0C" w14:paraId="63D6EF2A" w14:textId="77777777" w:rsidTr="008172C1">
        <w:tc>
          <w:tcPr>
            <w:tcW w:w="4675" w:type="dxa"/>
          </w:tcPr>
          <w:p w14:paraId="0607084B" w14:textId="132DDEE3" w:rsidR="000E2121" w:rsidRPr="002B2D0C" w:rsidRDefault="000E2121" w:rsidP="008172C1">
            <w:pPr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5s</w:t>
            </w:r>
          </w:p>
        </w:tc>
        <w:tc>
          <w:tcPr>
            <w:tcW w:w="4675" w:type="dxa"/>
          </w:tcPr>
          <w:p w14:paraId="56D5D19A" w14:textId="77777777" w:rsidR="000E2121" w:rsidRPr="002B2D0C" w:rsidRDefault="000E2121" w:rsidP="008172C1">
            <w:pPr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50.63%</w:t>
            </w:r>
          </w:p>
        </w:tc>
      </w:tr>
      <w:tr w:rsidR="000E2121" w:rsidRPr="002B2D0C" w14:paraId="650CC0AD" w14:textId="77777777" w:rsidTr="008172C1">
        <w:tc>
          <w:tcPr>
            <w:tcW w:w="4675" w:type="dxa"/>
          </w:tcPr>
          <w:p w14:paraId="47A1FF84" w14:textId="2D18ECD9" w:rsidR="000E2121" w:rsidRPr="002B2D0C" w:rsidRDefault="000E2121" w:rsidP="008172C1">
            <w:pPr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20s</w:t>
            </w:r>
          </w:p>
        </w:tc>
        <w:tc>
          <w:tcPr>
            <w:tcW w:w="4675" w:type="dxa"/>
          </w:tcPr>
          <w:p w14:paraId="2CD43BF4" w14:textId="32430E4C" w:rsidR="000E2121" w:rsidRPr="002B2D0C" w:rsidRDefault="000E2121" w:rsidP="008172C1">
            <w:pPr>
              <w:rPr>
                <w:rFonts w:asciiTheme="majorBidi" w:hAnsiTheme="majorBidi" w:cstheme="majorBidi"/>
                <w:color w:val="000000"/>
              </w:rPr>
            </w:pPr>
            <w:r w:rsidRPr="002B2D0C">
              <w:rPr>
                <w:rFonts w:asciiTheme="majorBidi" w:hAnsiTheme="majorBidi" w:cstheme="majorBidi"/>
                <w:color w:val="000000"/>
              </w:rPr>
              <w:t>63</w:t>
            </w:r>
            <w:r w:rsidRPr="002B2D0C">
              <w:rPr>
                <w:rFonts w:asciiTheme="majorBidi" w:hAnsiTheme="majorBidi" w:cstheme="majorBidi"/>
                <w:color w:val="000000"/>
              </w:rPr>
              <w:t>.8</w:t>
            </w:r>
            <w:r w:rsidRPr="002B2D0C">
              <w:rPr>
                <w:rFonts w:asciiTheme="majorBidi" w:hAnsiTheme="majorBidi" w:cstheme="majorBidi"/>
                <w:color w:val="000000"/>
              </w:rPr>
              <w:t>0</w:t>
            </w:r>
            <w:r w:rsidRPr="002B2D0C">
              <w:rPr>
                <w:rFonts w:asciiTheme="majorBidi" w:hAnsiTheme="majorBidi" w:cstheme="majorBidi"/>
                <w:color w:val="000000"/>
              </w:rPr>
              <w:t>%</w:t>
            </w:r>
          </w:p>
        </w:tc>
      </w:tr>
    </w:tbl>
    <w:p w14:paraId="4F761F18" w14:textId="77777777" w:rsidR="000E2121" w:rsidRPr="002B2D0C" w:rsidRDefault="000E2121" w:rsidP="000E2121">
      <w:pPr>
        <w:rPr>
          <w:rFonts w:asciiTheme="majorBidi" w:hAnsiTheme="majorBidi" w:cstheme="majorBidi"/>
          <w:color w:val="000000"/>
        </w:rPr>
      </w:pPr>
    </w:p>
    <w:p w14:paraId="28E80003" w14:textId="56CE9855" w:rsidR="00DD018B" w:rsidRPr="002B2D0C" w:rsidRDefault="00DD018B" w:rsidP="00DD018B">
      <w:pPr>
        <w:pStyle w:val="Heading1"/>
        <w:numPr>
          <w:ilvl w:val="0"/>
          <w:numId w:val="2"/>
        </w:numPr>
        <w:rPr>
          <w:rFonts w:asciiTheme="majorBidi" w:hAnsiTheme="majorBidi"/>
        </w:rPr>
      </w:pPr>
      <w:r w:rsidRPr="002B2D0C">
        <w:rPr>
          <w:rFonts w:asciiTheme="majorBidi" w:hAnsiTheme="majorBidi"/>
        </w:rPr>
        <w:lastRenderedPageBreak/>
        <w:t>What type of mathematical model enables to theoretically compute the PDR? Verify the obtained results.</w:t>
      </w:r>
    </w:p>
    <w:p w14:paraId="56F8FBFD" w14:textId="6B155BD3" w:rsidR="00DD018B" w:rsidRPr="002B2D0C" w:rsidRDefault="00DD018B" w:rsidP="00E57EEF">
      <w:pPr>
        <w:rPr>
          <w:rFonts w:ascii="Cambria Math" w:hAnsi="Cambria Math" w:cstheme="majorBidi"/>
          <w:color w:val="000000"/>
          <w:oMath/>
        </w:rPr>
      </w:pPr>
    </w:p>
    <w:p w14:paraId="164E3F38" w14:textId="6BDDB700" w:rsidR="009D7C08" w:rsidRPr="00032D70" w:rsidRDefault="009D7C08" w:rsidP="009D7C08">
      <w:pPr>
        <w:rPr>
          <w:rFonts w:asciiTheme="majorBidi" w:eastAsiaTheme="maj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S</m:t>
          </m:r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w:rPr>
              <w:rFonts w:ascii="Cambria Math" w:hAnsi="Cambria Math" w:cstheme="majorBidi"/>
              <w:sz w:val="24"/>
              <w:szCs w:val="24"/>
            </w:rPr>
            <m:t>G</m:t>
          </m:r>
          <m:r>
            <w:rPr>
              <w:rFonts w:ascii="Cambria Math" w:hAnsi="Cambria Math" w:cstheme="majorBidi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exp</m:t>
              </m: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</m:d>
            </m:e>
          </m:func>
        </m:oMath>
      </m:oMathPara>
    </w:p>
    <w:p w14:paraId="2D709CD9" w14:textId="4392BDF9" w:rsidR="009D7C08" w:rsidRPr="00032D70" w:rsidRDefault="009D7C08" w:rsidP="002B2D0C">
      <w:pPr>
        <w:rPr>
          <w:rFonts w:ascii="Cambria Math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w:rPr>
              <w:rFonts w:ascii="Cambria Math" w:hAnsi="Cambria Math" w:cstheme="majorBidi"/>
              <w:sz w:val="24"/>
              <w:szCs w:val="24"/>
            </w:rPr>
            <m:t>N</m:t>
          </m:r>
          <m:r>
            <w:rPr>
              <w:rFonts w:ascii="Cambria Math" w:hAnsi="Cambria Math" w:cstheme="majorBidi"/>
              <w:sz w:val="24"/>
              <w:szCs w:val="24"/>
            </w:rPr>
            <m:t>×γ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l, s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exp</m:t>
              </m:r>
            </m:fName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×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×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l, s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e>
          </m:func>
        </m:oMath>
      </m:oMathPara>
    </w:p>
    <w:p w14:paraId="53BA6E63" w14:textId="30D81AC9" w:rsidR="002B2D0C" w:rsidRPr="002B2D0C" w:rsidRDefault="002B2D0C" w:rsidP="006403C1">
      <w:pPr>
        <w:autoSpaceDE w:val="0"/>
        <w:autoSpaceDN w:val="0"/>
        <w:adjustRightInd w:val="0"/>
        <w:spacing w:after="0" w:line="240" w:lineRule="auto"/>
        <w:rPr>
          <w:rFonts w:asciiTheme="majorBidi" w:eastAsiaTheme="majorEastAsia" w:hAnsiTheme="majorBidi" w:cstheme="majorBidi"/>
          <w:sz w:val="24"/>
          <w:szCs w:val="24"/>
          <w:lang w:val="fr-FR"/>
        </w:rPr>
      </w:pPr>
      <w:r>
        <w:rPr>
          <w:rFonts w:asciiTheme="majorBidi" w:eastAsiaTheme="majorEastAsia" w:hAnsiTheme="majorBidi" w:cstheme="majorBidi"/>
          <w:sz w:val="24"/>
          <w:szCs w:val="24"/>
          <w:lang w:val="fr-FR"/>
        </w:rPr>
        <w:t>And</w:t>
      </w:r>
    </w:p>
    <w:p w14:paraId="61A899DD" w14:textId="6F8EC8CE" w:rsidR="006403C1" w:rsidRPr="00032D70" w:rsidRDefault="006403C1" w:rsidP="006403C1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32"/>
          <w:szCs w:val="32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fr-FR"/>
            </w:rPr>
            <m:t>PD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Avg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l</m:t>
                  </m:r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/>
                    </w:rPr>
                    <m:t xml:space="preserve">, </m:t>
                  </m:r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s</m:t>
                  </m:r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  <w:lang w:val="fr-FR"/>
                </w:rPr>
                <m:t>×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N×γ</m:t>
              </m:r>
            </m:den>
          </m:f>
        </m:oMath>
      </m:oMathPara>
      <w:bookmarkStart w:id="0" w:name="_GoBack"/>
      <w:bookmarkEnd w:id="0"/>
    </w:p>
    <w:p w14:paraId="16C5A0E3" w14:textId="77777777" w:rsidR="006403C1" w:rsidRPr="002B2D0C" w:rsidRDefault="006403C1" w:rsidP="00E57EEF">
      <w:pPr>
        <w:rPr>
          <w:rFonts w:ascii="Cambria Math" w:hAnsi="Cambria Math" w:cstheme="majorBidi"/>
          <w:color w:val="000000"/>
          <w:lang w:val="fr-FR"/>
          <w:oMath/>
        </w:rPr>
      </w:pPr>
    </w:p>
    <w:sectPr w:rsidR="006403C1" w:rsidRPr="002B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33EA8"/>
    <w:multiLevelType w:val="hybridMultilevel"/>
    <w:tmpl w:val="7974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31214"/>
    <w:multiLevelType w:val="hybridMultilevel"/>
    <w:tmpl w:val="2006CED2"/>
    <w:lvl w:ilvl="0" w:tplc="241C8AE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C2"/>
    <w:rsid w:val="00032D70"/>
    <w:rsid w:val="000E2121"/>
    <w:rsid w:val="001419DC"/>
    <w:rsid w:val="002B2D0C"/>
    <w:rsid w:val="004172E5"/>
    <w:rsid w:val="005D01F3"/>
    <w:rsid w:val="006403C1"/>
    <w:rsid w:val="006704EE"/>
    <w:rsid w:val="007D452E"/>
    <w:rsid w:val="0090368D"/>
    <w:rsid w:val="00912EC6"/>
    <w:rsid w:val="009D7C08"/>
    <w:rsid w:val="00A63AC2"/>
    <w:rsid w:val="00BA4D0E"/>
    <w:rsid w:val="00D27B9E"/>
    <w:rsid w:val="00DD018B"/>
    <w:rsid w:val="00DD3696"/>
    <w:rsid w:val="00E5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9B5E"/>
  <w15:chartTrackingRefBased/>
  <w15:docId w15:val="{86E4380F-E146-472F-B779-C96C89F6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3AC2"/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AC2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63AC2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A63AC2"/>
    <w:pPr>
      <w:spacing w:after="0" w:line="240" w:lineRule="auto"/>
    </w:pPr>
    <w:rPr>
      <w:rFonts w:ascii="Calibri" w:eastAsia="Times New Roman" w:hAnsi="Calibri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A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AC2"/>
    <w:rPr>
      <w:rFonts w:ascii="Calibri" w:eastAsia="Times New Roman" w:hAnsi="Calibri" w:cs="Arial"/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E5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0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PDR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Device 90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SF = 7, DELAY = 5S</c:v>
                </c:pt>
                <c:pt idx="1">
                  <c:v>SF = 9, DELAY = 5S</c:v>
                </c:pt>
                <c:pt idx="2">
                  <c:v>SF = 11, DELAY = 5S</c:v>
                </c:pt>
                <c:pt idx="3">
                  <c:v>SF = 9, DELAY = 1S</c:v>
                </c:pt>
                <c:pt idx="4">
                  <c:v>SF = 9, DELAY = 20S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0.91</c:v>
                </c:pt>
                <c:pt idx="1">
                  <c:v>1</c:v>
                </c:pt>
                <c:pt idx="2">
                  <c:v>0</c:v>
                </c:pt>
                <c:pt idx="3">
                  <c:v>0.03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D6-4697-9736-FFA94918B71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Device 91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SF = 7, DELAY = 5S</c:v>
                </c:pt>
                <c:pt idx="1">
                  <c:v>SF = 9, DELAY = 5S</c:v>
                </c:pt>
                <c:pt idx="2">
                  <c:v>SF = 11, DELAY = 5S</c:v>
                </c:pt>
                <c:pt idx="3">
                  <c:v>SF = 9, DELAY = 1S</c:v>
                </c:pt>
                <c:pt idx="4">
                  <c:v>SF = 9, DELAY = 20S</c:v>
                </c:pt>
              </c:strCache>
            </c:strRef>
          </c:cat>
          <c:val>
            <c:numRef>
              <c:f>Sheet1!$C$2:$C$6</c:f>
              <c:numCache>
                <c:formatCode>0%</c:formatCode>
                <c:ptCount val="5"/>
                <c:pt idx="0">
                  <c:v>0.12</c:v>
                </c:pt>
                <c:pt idx="1">
                  <c:v>0.63</c:v>
                </c:pt>
                <c:pt idx="2">
                  <c:v>0.1</c:v>
                </c:pt>
                <c:pt idx="3">
                  <c:v>0.06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D6-4697-9736-FFA94918B71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SF = 7, DELAY = 5S</c:v>
                </c:pt>
                <c:pt idx="1">
                  <c:v>SF = 9, DELAY = 5S</c:v>
                </c:pt>
                <c:pt idx="2">
                  <c:v>SF = 11, DELAY = 5S</c:v>
                </c:pt>
                <c:pt idx="3">
                  <c:v>SF = 9, DELAY = 1S</c:v>
                </c:pt>
                <c:pt idx="4">
                  <c:v>SF = 9, DELAY = 20S</c:v>
                </c:pt>
              </c:strCache>
            </c:strRef>
          </c:cat>
          <c:val>
            <c:numRef>
              <c:f>Sheet1!$D$2:$D$6</c:f>
              <c:numCache>
                <c:formatCode>0.00%</c:formatCode>
                <c:ptCount val="5"/>
                <c:pt idx="0" formatCode="0%">
                  <c:v>0.75</c:v>
                </c:pt>
                <c:pt idx="1">
                  <c:v>0.50629999999999997</c:v>
                </c:pt>
                <c:pt idx="2">
                  <c:v>9.8400000000000001E-2</c:v>
                </c:pt>
                <c:pt idx="3">
                  <c:v>8.8999999999999996E-2</c:v>
                </c:pt>
                <c:pt idx="4">
                  <c:v>0.63800000000000001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D6-4697-9736-FFA94918B7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4644096"/>
        <c:axId val="1673942496"/>
      </c:barChart>
      <c:catAx>
        <c:axId val="145464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3942496"/>
        <c:crosses val="autoZero"/>
        <c:auto val="1"/>
        <c:lblAlgn val="ctr"/>
        <c:lblOffset val="100"/>
        <c:noMultiLvlLbl val="0"/>
      </c:catAx>
      <c:valAx>
        <c:axId val="167394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464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86E76-DE81-43CB-A587-33037AC1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Gayel Abou Imad</dc:creator>
  <cp:keywords/>
  <dc:description/>
  <cp:lastModifiedBy>Gayel Abou Imad</cp:lastModifiedBy>
  <cp:revision>18</cp:revision>
  <dcterms:created xsi:type="dcterms:W3CDTF">2019-11-02T15:32:00Z</dcterms:created>
  <dcterms:modified xsi:type="dcterms:W3CDTF">2019-11-02T16:45:00Z</dcterms:modified>
</cp:coreProperties>
</file>