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DFD6E" w14:textId="40D7146C" w:rsidR="00776004" w:rsidRPr="007129E5" w:rsidRDefault="009C2094">
      <w:pPr>
        <w:rPr>
          <w:b/>
          <w:bCs/>
          <w:sz w:val="24"/>
          <w:szCs w:val="28"/>
        </w:rPr>
      </w:pPr>
      <w:r w:rsidRPr="007129E5">
        <w:rPr>
          <w:rFonts w:hint="eastAsia"/>
          <w:b/>
          <w:bCs/>
          <w:sz w:val="24"/>
          <w:szCs w:val="28"/>
        </w:rPr>
        <w:t>[방학스터디] [</w:t>
      </w:r>
      <w:r w:rsidR="005237F4">
        <w:rPr>
          <w:rFonts w:hint="eastAsia"/>
          <w:b/>
          <w:bCs/>
          <w:sz w:val="24"/>
          <w:szCs w:val="28"/>
        </w:rPr>
        <w:t>송원산업</w:t>
      </w:r>
      <w:r w:rsidRPr="007129E5">
        <w:rPr>
          <w:rFonts w:hint="eastAsia"/>
          <w:b/>
          <w:bCs/>
          <w:sz w:val="24"/>
          <w:szCs w:val="28"/>
        </w:rPr>
        <w:t xml:space="preserve"> 벨류에이션]</w:t>
      </w:r>
      <w:r w:rsidRPr="007129E5">
        <w:rPr>
          <w:b/>
          <w:bCs/>
          <w:sz w:val="24"/>
          <w:szCs w:val="28"/>
        </w:rPr>
        <w:t xml:space="preserve"> [</w:t>
      </w:r>
      <w:r w:rsidRPr="007129E5">
        <w:rPr>
          <w:rFonts w:hint="eastAsia"/>
          <w:b/>
          <w:bCs/>
          <w:sz w:val="24"/>
          <w:szCs w:val="28"/>
        </w:rPr>
        <w:t>정가연]</w:t>
      </w:r>
    </w:p>
    <w:p w14:paraId="520D0FF2" w14:textId="4EB24125" w:rsidR="00D86090" w:rsidRDefault="00D86090" w:rsidP="007129E5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77A1923" wp14:editId="5BB8B063">
            <wp:extent cx="5731510" cy="35515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8584" w14:textId="312E234D" w:rsidR="007129E5" w:rsidRDefault="007129E5" w:rsidP="007129E5">
      <w:pPr>
        <w:rPr>
          <w:b/>
          <w:bCs/>
        </w:rPr>
      </w:pPr>
      <w:r w:rsidRPr="007129E5">
        <w:rPr>
          <w:rFonts w:hint="eastAsia"/>
          <w:b/>
          <w:bCs/>
        </w:rPr>
        <w:t>[산정근거]</w:t>
      </w:r>
    </w:p>
    <w:p w14:paraId="5FEB228D" w14:textId="50A94CD3" w:rsidR="007129E5" w:rsidRPr="00AD525E" w:rsidRDefault="007129E5" w:rsidP="007129E5">
      <w:pPr>
        <w:rPr>
          <w:rFonts w:hint="eastAsia"/>
        </w:rPr>
      </w:pPr>
      <w:r w:rsidRPr="00AD525E">
        <w:rPr>
          <w:rFonts w:hint="eastAsia"/>
        </w:rPr>
        <w:t>1</w:t>
      </w:r>
      <w:r w:rsidRPr="00AD525E">
        <w:t xml:space="preserve">. </w:t>
      </w:r>
      <w:r w:rsidRPr="00AD525E">
        <w:rPr>
          <w:rFonts w:hint="eastAsia"/>
        </w:rPr>
        <w:t>매출액</w:t>
      </w:r>
      <w:r w:rsidR="00FF75AF">
        <w:rPr>
          <w:rFonts w:hint="eastAsia"/>
        </w:rPr>
        <w:t>:</w:t>
      </w:r>
      <w:r w:rsidR="00FF75AF">
        <w:t xml:space="preserve"> </w:t>
      </w:r>
      <w:r w:rsidR="002C3D15">
        <w:rPr>
          <w:rFonts w:hint="eastAsia"/>
        </w:rPr>
        <w:t>n</w:t>
      </w:r>
      <w:r w:rsidR="002C3D15">
        <w:t>cc</w:t>
      </w:r>
      <w:r w:rsidR="002C3D15">
        <w:rPr>
          <w:rFonts w:hint="eastAsia"/>
        </w:rPr>
        <w:t xml:space="preserve">는 향후 </w:t>
      </w:r>
      <w:r w:rsidR="002C3D15">
        <w:t>2~3</w:t>
      </w:r>
      <w:r w:rsidR="002C3D15">
        <w:rPr>
          <w:rFonts w:hint="eastAsia"/>
        </w:rPr>
        <w:t>년</w:t>
      </w:r>
      <w:r w:rsidR="00D739AE">
        <w:rPr>
          <w:rFonts w:hint="eastAsia"/>
        </w:rPr>
        <w:t>동안</w:t>
      </w:r>
      <w:r w:rsidR="002C3D15">
        <w:rPr>
          <w:rFonts w:hint="eastAsia"/>
        </w:rPr>
        <w:t xml:space="preserve"> </w:t>
      </w:r>
      <w:r w:rsidR="00D739AE">
        <w:rPr>
          <w:rFonts w:hint="eastAsia"/>
        </w:rPr>
        <w:t xml:space="preserve">연간 </w:t>
      </w:r>
      <w:r w:rsidR="002C3D15">
        <w:t>6~7%</w:t>
      </w:r>
      <w:r w:rsidR="002C3D15">
        <w:rPr>
          <w:rFonts w:hint="eastAsia"/>
        </w:rPr>
        <w:t>의 증설이 계획되어 있으므로 이를 반영함.</w:t>
      </w:r>
      <w:r w:rsidR="002C3D15">
        <w:t xml:space="preserve"> </w:t>
      </w:r>
      <w:r w:rsidR="002C3D15">
        <w:rPr>
          <w:rFonts w:hint="eastAsia"/>
        </w:rPr>
        <w:t xml:space="preserve">계절적 성수기인 </w:t>
      </w:r>
      <w:r w:rsidR="002C3D15">
        <w:t>2</w:t>
      </w:r>
      <w:r w:rsidR="002C3D15">
        <w:rPr>
          <w:rFonts w:hint="eastAsia"/>
        </w:rPr>
        <w:t>분기 매출액 증가율 반영</w:t>
      </w:r>
    </w:p>
    <w:p w14:paraId="44421016" w14:textId="208486C9" w:rsidR="002C3D15" w:rsidRDefault="002C3D15" w:rsidP="007129E5">
      <w:pPr>
        <w:rPr>
          <w:rFonts w:hint="eastAsia"/>
        </w:rPr>
      </w:pPr>
      <w:r>
        <w:t>2. GPM 1,</w:t>
      </w:r>
      <w:r w:rsidR="005C2B67">
        <w:t>2</w:t>
      </w:r>
      <w:r>
        <w:t xml:space="preserve">분기 </w:t>
      </w:r>
      <w:r w:rsidR="005C2B67">
        <w:t>21.6</w:t>
      </w:r>
      <w:r>
        <w:t>%, 3</w:t>
      </w:r>
      <w:r w:rsidR="005C2B67">
        <w:t>,4</w:t>
      </w:r>
      <w:r>
        <w:t xml:space="preserve">분기 </w:t>
      </w:r>
      <w:r w:rsidR="005C2B67">
        <w:t>19.3</w:t>
      </w:r>
      <w:r>
        <w:t>% 반영</w:t>
      </w:r>
    </w:p>
    <w:p w14:paraId="32B7E07D" w14:textId="42E13F2F" w:rsidR="00C1078E" w:rsidRPr="002C3D15" w:rsidRDefault="002C3D15" w:rsidP="007129E5">
      <w:pPr>
        <w:rPr>
          <w:rFonts w:hint="eastAsia"/>
        </w:rPr>
      </w:pPr>
      <w:r>
        <w:t xml:space="preserve">3. </w:t>
      </w:r>
      <w:r>
        <w:rPr>
          <w:rFonts w:hint="eastAsia"/>
        </w:rPr>
        <w:t>영업이익:</w:t>
      </w:r>
      <w:r>
        <w:t xml:space="preserve"> opm</w:t>
      </w:r>
      <w:r>
        <w:rPr>
          <w:rFonts w:hint="eastAsia"/>
        </w:rPr>
        <w:t>평균으로 추정</w:t>
      </w:r>
    </w:p>
    <w:p w14:paraId="76C5840D" w14:textId="493A1038" w:rsidR="00520E7A" w:rsidRDefault="00CE0D18" w:rsidP="007129E5">
      <w:r>
        <w:t>4</w:t>
      </w:r>
      <w:r w:rsidR="00520E7A">
        <w:t xml:space="preserve">. </w:t>
      </w:r>
      <w:r w:rsidR="00520E7A">
        <w:rPr>
          <w:rFonts w:hint="eastAsia"/>
        </w:rPr>
        <w:t>기타손익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금융손익</w:t>
      </w:r>
      <w:r w:rsidR="00520E7A" w:rsidRPr="00AD525E">
        <w:rPr>
          <w:rFonts w:hint="eastAsia"/>
        </w:rPr>
        <w:t xml:space="preserve">: </w:t>
      </w:r>
      <w:r w:rsidR="00520E7A" w:rsidRPr="00AD525E">
        <w:t>3</w:t>
      </w:r>
      <w:r w:rsidR="00520E7A" w:rsidRPr="00AD525E">
        <w:rPr>
          <w:rFonts w:hint="eastAsia"/>
        </w:rPr>
        <w:t>년치 평균</w:t>
      </w:r>
      <w:r w:rsidR="00520E7A">
        <w:t xml:space="preserve"> </w:t>
      </w:r>
    </w:p>
    <w:p w14:paraId="5EF65CC8" w14:textId="18C2F7CA" w:rsidR="009F7B17" w:rsidRDefault="009F7B17" w:rsidP="009F7B17">
      <w:pPr>
        <w:rPr>
          <w:rFonts w:hint="eastAsia"/>
        </w:rPr>
      </w:pPr>
      <w:r>
        <w:t>5</w:t>
      </w:r>
      <w:r w:rsidRPr="00AD525E">
        <w:t xml:space="preserve">. </w:t>
      </w:r>
      <w:r>
        <w:rPr>
          <w:rFonts w:hint="eastAsia"/>
        </w:rPr>
        <w:t>법인</w:t>
      </w:r>
      <w:r w:rsidR="00CE0D18">
        <w:rPr>
          <w:rFonts w:hint="eastAsia"/>
        </w:rPr>
        <w:t>세:</w:t>
      </w:r>
      <w:r w:rsidR="00CE0D18">
        <w:t xml:space="preserve"> 46</w:t>
      </w:r>
      <w:r w:rsidR="00CE0D18">
        <w:rPr>
          <w:rFonts w:hint="eastAsia"/>
        </w:rPr>
        <w:t>억 원으로 추정</w:t>
      </w:r>
    </w:p>
    <w:p w14:paraId="5753F359" w14:textId="4AAB930B" w:rsidR="003B65C5" w:rsidRDefault="003B65C5" w:rsidP="009F7B17"/>
    <w:p w14:paraId="3448B13B" w14:textId="3B9F9D35" w:rsidR="0068188E" w:rsidRDefault="003B65C5" w:rsidP="003B65C5">
      <w:r w:rsidRPr="007129E5">
        <w:rPr>
          <w:rFonts w:hint="eastAsia"/>
        </w:rPr>
        <w:t>추정</w:t>
      </w:r>
      <w:r w:rsidRPr="007129E5">
        <w:t xml:space="preserve"> EPS </w:t>
      </w:r>
      <w:r w:rsidR="007A3548">
        <w:t>2,038</w:t>
      </w:r>
      <w:r w:rsidRPr="007129E5">
        <w:t xml:space="preserve">원 </w:t>
      </w:r>
    </w:p>
    <w:p w14:paraId="119679C0" w14:textId="0C78429E" w:rsidR="003B65C5" w:rsidRPr="007129E5" w:rsidRDefault="003B65C5" w:rsidP="003B65C5">
      <w:r w:rsidRPr="007129E5">
        <w:t xml:space="preserve">Target PER은 </w:t>
      </w:r>
      <w:r w:rsidR="0068188E">
        <w:rPr>
          <w:rFonts w:hint="eastAsia"/>
        </w:rPr>
        <w:t>화학</w:t>
      </w:r>
      <w:r w:rsidRPr="007129E5">
        <w:t xml:space="preserve"> 업체 평균 </w:t>
      </w:r>
      <w:r w:rsidR="007A3548">
        <w:t>13</w:t>
      </w:r>
      <w:r w:rsidR="007A3548">
        <w:rPr>
          <w:rFonts w:hint="eastAsia"/>
        </w:rPr>
        <w:t>을</w:t>
      </w:r>
      <w:r w:rsidRPr="007129E5">
        <w:t xml:space="preserve"> 적용하여</w:t>
      </w:r>
    </w:p>
    <w:p w14:paraId="54C97AE3" w14:textId="43317CB0" w:rsidR="003B65C5" w:rsidRDefault="003B65C5" w:rsidP="003B65C5">
      <w:r w:rsidRPr="007129E5">
        <w:t xml:space="preserve">-&gt; Target Price </w:t>
      </w:r>
      <w:r w:rsidR="007A3548">
        <w:t>26,492</w:t>
      </w:r>
      <w:r w:rsidRPr="007129E5">
        <w:t xml:space="preserve">원, Upside </w:t>
      </w:r>
      <w:r w:rsidR="007A3548">
        <w:t>47.6</w:t>
      </w:r>
      <w:r w:rsidRPr="007129E5">
        <w:t>%로 BUY 의견</w:t>
      </w:r>
    </w:p>
    <w:p w14:paraId="504B0DBB" w14:textId="5C894361" w:rsidR="007129E5" w:rsidRPr="007129E5" w:rsidRDefault="007129E5" w:rsidP="007129E5"/>
    <w:sectPr w:rsidR="007129E5" w:rsidRPr="007129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CEE3C" w14:textId="77777777" w:rsidR="002E60CD" w:rsidRDefault="002E60CD" w:rsidP="009B508E">
      <w:pPr>
        <w:spacing w:after="0" w:line="240" w:lineRule="auto"/>
      </w:pPr>
      <w:r>
        <w:separator/>
      </w:r>
    </w:p>
  </w:endnote>
  <w:endnote w:type="continuationSeparator" w:id="0">
    <w:p w14:paraId="3D14BB74" w14:textId="77777777" w:rsidR="002E60CD" w:rsidRDefault="002E60CD" w:rsidP="009B5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E4CF2" w14:textId="77777777" w:rsidR="002E60CD" w:rsidRDefault="002E60CD" w:rsidP="009B508E">
      <w:pPr>
        <w:spacing w:after="0" w:line="240" w:lineRule="auto"/>
      </w:pPr>
      <w:r>
        <w:separator/>
      </w:r>
    </w:p>
  </w:footnote>
  <w:footnote w:type="continuationSeparator" w:id="0">
    <w:p w14:paraId="2E648510" w14:textId="77777777" w:rsidR="002E60CD" w:rsidRDefault="002E60CD" w:rsidP="009B5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1022E"/>
    <w:multiLevelType w:val="hybridMultilevel"/>
    <w:tmpl w:val="941A25FE"/>
    <w:lvl w:ilvl="0" w:tplc="FAB23C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1A620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43441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DA427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E0432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C3286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0F27D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A40E6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E0B06F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2094"/>
    <w:rsid w:val="0000247A"/>
    <w:rsid w:val="00043DA7"/>
    <w:rsid w:val="00161467"/>
    <w:rsid w:val="00182146"/>
    <w:rsid w:val="001E5D00"/>
    <w:rsid w:val="002C3D15"/>
    <w:rsid w:val="002E60CD"/>
    <w:rsid w:val="003B65C5"/>
    <w:rsid w:val="004464FC"/>
    <w:rsid w:val="00495727"/>
    <w:rsid w:val="00520E7A"/>
    <w:rsid w:val="005237F4"/>
    <w:rsid w:val="00531D8A"/>
    <w:rsid w:val="00552D25"/>
    <w:rsid w:val="005A4B41"/>
    <w:rsid w:val="005C2B67"/>
    <w:rsid w:val="0068188E"/>
    <w:rsid w:val="007129E5"/>
    <w:rsid w:val="00776004"/>
    <w:rsid w:val="007A3548"/>
    <w:rsid w:val="00940E2A"/>
    <w:rsid w:val="00966E8C"/>
    <w:rsid w:val="009B508E"/>
    <w:rsid w:val="009C2094"/>
    <w:rsid w:val="009F7B17"/>
    <w:rsid w:val="00AD525E"/>
    <w:rsid w:val="00C1078E"/>
    <w:rsid w:val="00CE0D18"/>
    <w:rsid w:val="00D739AE"/>
    <w:rsid w:val="00D86090"/>
    <w:rsid w:val="00E94255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5A451"/>
  <w15:chartTrackingRefBased/>
  <w15:docId w15:val="{1837D1C6-BA60-4B5F-8C1C-A1F89A22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0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508E"/>
  </w:style>
  <w:style w:type="paragraph" w:styleId="a4">
    <w:name w:val="footer"/>
    <w:basedOn w:val="a"/>
    <w:link w:val="Char0"/>
    <w:uiPriority w:val="99"/>
    <w:unhideWhenUsed/>
    <w:rsid w:val="009B50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5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3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9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4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가연</dc:creator>
  <cp:keywords/>
  <dc:description/>
  <cp:lastModifiedBy>정 가연</cp:lastModifiedBy>
  <cp:revision>19</cp:revision>
  <dcterms:created xsi:type="dcterms:W3CDTF">2021-08-21T14:51:00Z</dcterms:created>
  <dcterms:modified xsi:type="dcterms:W3CDTF">2021-08-29T02:20:00Z</dcterms:modified>
</cp:coreProperties>
</file>