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-1655674371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aps/>
          <w:color w:val="FFFFFF" w:themeColor="background1"/>
          <w:sz w:val="64"/>
          <w:szCs w:val="64"/>
        </w:rPr>
      </w:sdtEndPr>
      <w:sdtContent>
        <w:p w14:paraId="1C9C3786" w14:textId="2D19B7B0" w:rsidR="00DF6EB2" w:rsidRDefault="00DF6EB2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4753CD3" wp14:editId="20AB143D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5E41A549215B4A60AD5F14C016F08BB6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00AC99A" w14:textId="7BF42A3B" w:rsidR="00DF6EB2" w:rsidRDefault="00D15666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M3 – Practica 1: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34EBE2FCFBF941CEB9BEDB1D9BAAEAB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8E4DC15" w14:textId="48D17355" w:rsidR="00DF6EB2" w:rsidRDefault="00DF6EB2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 xml:space="preserve">Informe Técnico: </w:t>
              </w:r>
              <w:r w:rsidR="00C81DCD">
                <w:rPr>
                  <w:color w:val="156082" w:themeColor="accent1"/>
                  <w:sz w:val="28"/>
                  <w:szCs w:val="28"/>
                </w:rPr>
                <w:t>Auditoria y Estandarización del inventario multisede</w:t>
              </w:r>
            </w:p>
          </w:sdtContent>
        </w:sdt>
        <w:p w14:paraId="6EDBE1E0" w14:textId="77777777" w:rsidR="00DF6EB2" w:rsidRDefault="00DF6EB2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E343ABB" wp14:editId="14BDF83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1FE891" w14:textId="02CD661A" w:rsidR="00DF6EB2" w:rsidRDefault="00DF6EB2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fECHA: 18 de octubre de 2026</w:t>
                                    </w:r>
                                  </w:p>
                                </w:sdtContent>
                              </w:sdt>
                              <w:p w14:paraId="1329F04D" w14:textId="1D590115" w:rsidR="00DF6EB2" w:rsidRDefault="00DF6EB2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15666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4AF4638F" w14:textId="5CE60AFB" w:rsidR="00DF6EB2" w:rsidRDefault="00DF6EB2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>Gabriel Herrador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E343AB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1FE891" w14:textId="02CD661A" w:rsidR="00DF6EB2" w:rsidRDefault="00DF6EB2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fECHA: 18 de octubre de 2026</w:t>
                              </w:r>
                            </w:p>
                          </w:sdtContent>
                        </w:sdt>
                        <w:p w14:paraId="1329F04D" w14:textId="1D590115" w:rsidR="00DF6EB2" w:rsidRDefault="00DF6EB2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15666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4AF4638F" w14:textId="5CE60AFB" w:rsidR="00DF6EB2" w:rsidRDefault="00DF6EB2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Gabriel Herrador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6E83F7A" wp14:editId="26D821EF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AB8CA7" w14:textId="1877202A" w:rsidR="00DF6EB2" w:rsidRDefault="00DF6EB2">
          <w:pPr>
            <w:rPr>
              <w:rFonts w:asciiTheme="majorHAnsi" w:eastAsiaTheme="majorEastAsia" w:hAnsiTheme="majorHAnsi" w:cstheme="majorBidi"/>
              <w:caps/>
              <w:color w:val="FFFFFF" w:themeColor="background1"/>
              <w:kern w:val="0"/>
              <w:sz w:val="64"/>
              <w:szCs w:val="64"/>
              <w:lang w:eastAsia="es-ES"/>
              <w14:ligatures w14:val="none"/>
            </w:rPr>
          </w:pPr>
          <w:r>
            <w:rPr>
              <w:rFonts w:asciiTheme="majorHAnsi" w:eastAsiaTheme="majorEastAsia" w:hAnsiTheme="majorHAnsi" w:cstheme="majorBidi"/>
              <w:caps/>
              <w:color w:val="FFFFFF" w:themeColor="background1"/>
              <w:kern w:val="0"/>
              <w:sz w:val="64"/>
              <w:szCs w:val="64"/>
              <w:lang w:eastAsia="es-ES"/>
              <w14:ligatures w14:val="none"/>
            </w:rPr>
            <w:br w:type="page"/>
          </w:r>
        </w:p>
      </w:sdtContent>
    </w:sdt>
    <w:sdt>
      <w:sdtPr>
        <w:id w:val="3768210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76CFF79" w14:textId="4688F8E2" w:rsidR="00DF6EB2" w:rsidRDefault="00DF6EB2">
          <w:pPr>
            <w:pStyle w:val="TtuloTDC"/>
          </w:pPr>
          <w:r>
            <w:t>Índice</w:t>
          </w:r>
        </w:p>
        <w:p w14:paraId="4A110A14" w14:textId="23CB66B3" w:rsidR="00ED2860" w:rsidRDefault="00DF6EB2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07598" w:history="1">
            <w:r w:rsidR="00ED2860" w:rsidRPr="00BE6F61">
              <w:rPr>
                <w:rStyle w:val="Hipervnculo"/>
                <w:noProof/>
              </w:rPr>
              <w:t>1.- Introducción y Objetivos</w:t>
            </w:r>
            <w:r w:rsidR="00ED2860">
              <w:rPr>
                <w:noProof/>
                <w:webHidden/>
              </w:rPr>
              <w:tab/>
            </w:r>
            <w:r w:rsidR="00ED2860">
              <w:rPr>
                <w:noProof/>
                <w:webHidden/>
              </w:rPr>
              <w:fldChar w:fldCharType="begin"/>
            </w:r>
            <w:r w:rsidR="00ED2860">
              <w:rPr>
                <w:noProof/>
                <w:webHidden/>
              </w:rPr>
              <w:instrText xml:space="preserve"> PAGEREF _Toc243307598 \h </w:instrText>
            </w:r>
            <w:r w:rsidR="00ED2860">
              <w:rPr>
                <w:noProof/>
                <w:webHidden/>
              </w:rPr>
            </w:r>
            <w:r w:rsidR="00ED2860">
              <w:rPr>
                <w:noProof/>
                <w:webHidden/>
              </w:rPr>
              <w:fldChar w:fldCharType="separate"/>
            </w:r>
            <w:r w:rsidR="00ED2860">
              <w:rPr>
                <w:noProof/>
                <w:webHidden/>
              </w:rPr>
              <w:t>2</w:t>
            </w:r>
            <w:r w:rsidR="00ED2860">
              <w:rPr>
                <w:noProof/>
                <w:webHidden/>
              </w:rPr>
              <w:fldChar w:fldCharType="end"/>
            </w:r>
          </w:hyperlink>
        </w:p>
        <w:p w14:paraId="0ABC6BE6" w14:textId="392C7ED3" w:rsidR="00ED2860" w:rsidRDefault="00ED286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307599" w:history="1">
            <w:r w:rsidRPr="00BE6F61">
              <w:rPr>
                <w:rStyle w:val="Hipervnculo"/>
                <w:noProof/>
              </w:rPr>
              <w:t>1.1.- Contexto del Proyecto: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406BB" w14:textId="5134CEA7" w:rsidR="00ED2860" w:rsidRDefault="00ED286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307600" w:history="1">
            <w:r w:rsidRPr="00BE6F61">
              <w:rPr>
                <w:rStyle w:val="Hipervnculo"/>
                <w:noProof/>
              </w:rPr>
              <w:t>1.2.-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32C44" w14:textId="0B2F428D" w:rsidR="00ED2860" w:rsidRDefault="00ED2860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307601" w:history="1">
            <w:r w:rsidRPr="00BE6F61">
              <w:rPr>
                <w:rStyle w:val="Hipervnculo"/>
                <w:noProof/>
              </w:rPr>
              <w:t>2.- Metodología de Auditoria y Limpieza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6221D" w14:textId="687BDB24" w:rsidR="00ED2860" w:rsidRDefault="00ED2860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307602" w:history="1">
            <w:r w:rsidRPr="00BE6F61">
              <w:rPr>
                <w:rStyle w:val="Hipervnculo"/>
                <w:noProof/>
              </w:rPr>
              <w:t>3.- Análisis  y Auditoria Columna por Columna (Fase de Auditoria)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7A493" w14:textId="096A8E93" w:rsidR="00ED2860" w:rsidRDefault="00ED286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307603" w:history="1">
            <w:r w:rsidRPr="00BE6F61">
              <w:rPr>
                <w:rStyle w:val="Hipervnculo"/>
                <w:noProof/>
              </w:rPr>
              <w:t>Columna 1- Product_id: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1ABE8" w14:textId="331186C7" w:rsidR="00DF6EB2" w:rsidRDefault="00DF6EB2">
          <w:r>
            <w:rPr>
              <w:b/>
              <w:bCs/>
            </w:rPr>
            <w:fldChar w:fldCharType="end"/>
          </w:r>
        </w:p>
      </w:sdtContent>
    </w:sdt>
    <w:p w14:paraId="5A89B635" w14:textId="14A744D8" w:rsidR="00C81DCD" w:rsidRDefault="00C81DCD">
      <w:r>
        <w:br/>
      </w:r>
    </w:p>
    <w:p w14:paraId="7008BD40" w14:textId="77777777" w:rsidR="00C81DCD" w:rsidRDefault="00C81DCD">
      <w:r>
        <w:br w:type="page"/>
      </w:r>
    </w:p>
    <w:p w14:paraId="4401D077" w14:textId="49552B86" w:rsidR="00FF089B" w:rsidRDefault="00C81DCD" w:rsidP="00C81DCD">
      <w:pPr>
        <w:pStyle w:val="Ttulo1"/>
      </w:pPr>
      <w:bookmarkStart w:id="0" w:name="_Toc243307598"/>
      <w:r>
        <w:lastRenderedPageBreak/>
        <w:t>1.- Introducción y Objetivos</w:t>
      </w:r>
      <w:bookmarkEnd w:id="0"/>
      <w:r>
        <w:t xml:space="preserve"> </w:t>
      </w:r>
    </w:p>
    <w:p w14:paraId="63735434" w14:textId="77777777" w:rsidR="00C81DCD" w:rsidRDefault="00C81DCD" w:rsidP="00C81DCD"/>
    <w:p w14:paraId="2CD1D2FD" w14:textId="77777777" w:rsidR="00C81DCD" w:rsidRDefault="00C81DCD" w:rsidP="00C81DCD"/>
    <w:p w14:paraId="3BBF0761" w14:textId="249E9CDF" w:rsidR="00C81DCD" w:rsidRDefault="00C81DCD" w:rsidP="00C81DCD">
      <w:pPr>
        <w:pStyle w:val="Ttulo2"/>
      </w:pPr>
      <w:bookmarkStart w:id="1" w:name="_Toc243307599"/>
      <w:r>
        <w:t>1.1.- Contexto del Proyecto:</w:t>
      </w:r>
      <w:bookmarkEnd w:id="1"/>
    </w:p>
    <w:p w14:paraId="126D5F0C" w14:textId="278ADBA7" w:rsidR="00C81DCD" w:rsidRDefault="00C81DCD" w:rsidP="00C81DCD">
      <w:r w:rsidRPr="00C81DCD">
        <w:t xml:space="preserve">El presente proyecto aborda la necesidad de auditar, limpiar y unificar los datos de inventario provenientes de cuatro sedes heterogéneas: </w:t>
      </w:r>
      <w:r w:rsidRPr="00C81DCD">
        <w:rPr>
          <w:b/>
          <w:bCs/>
        </w:rPr>
        <w:t>Barcelona (BCN)</w:t>
      </w:r>
      <w:r w:rsidRPr="00C81DCD">
        <w:t xml:space="preserve">, </w:t>
      </w:r>
      <w:r w:rsidRPr="00C81DCD">
        <w:rPr>
          <w:b/>
          <w:bCs/>
        </w:rPr>
        <w:t>Madrid (MAD)</w:t>
      </w:r>
      <w:r>
        <w:t xml:space="preserve">, </w:t>
      </w:r>
      <w:r w:rsidRPr="00C81DCD">
        <w:rPr>
          <w:b/>
          <w:bCs/>
        </w:rPr>
        <w:t>Sevilla (SEV)</w:t>
      </w:r>
      <w:r w:rsidRPr="00C81DCD">
        <w:t xml:space="preserve"> y </w:t>
      </w:r>
      <w:r w:rsidRPr="00C81DCD">
        <w:rPr>
          <w:b/>
          <w:bCs/>
        </w:rPr>
        <w:t>Valencia (VAL)</w:t>
      </w:r>
      <w:r w:rsidRPr="00C81DCD">
        <w:t>. Cada sede gestiona su propio archivo de inventario con inconsistencias estructurales, registros duplicados, valores nulos y falta de estandarización en los formatos de texto y numéricos.</w:t>
      </w:r>
    </w:p>
    <w:p w14:paraId="0B8FC323" w14:textId="77777777" w:rsidR="00C81DCD" w:rsidRDefault="00C81DCD" w:rsidP="00C81DCD"/>
    <w:p w14:paraId="053D7051" w14:textId="77777777" w:rsidR="00C81DCD" w:rsidRDefault="00C81DCD" w:rsidP="00C81DCD"/>
    <w:p w14:paraId="4C7C2412" w14:textId="01E29094" w:rsidR="00C81DCD" w:rsidRDefault="00C81DCD" w:rsidP="00C81DCD">
      <w:pPr>
        <w:pStyle w:val="Ttulo2"/>
      </w:pPr>
      <w:bookmarkStart w:id="2" w:name="_Toc243307600"/>
      <w:r>
        <w:t>1.2.- Objetivos</w:t>
      </w:r>
      <w:bookmarkEnd w:id="2"/>
    </w:p>
    <w:p w14:paraId="5596EF76" w14:textId="42DB3214" w:rsidR="00C81DCD" w:rsidRDefault="00C81DCD" w:rsidP="00C81DCD">
      <w:pPr>
        <w:pStyle w:val="Prrafodelista"/>
        <w:numPr>
          <w:ilvl w:val="0"/>
          <w:numId w:val="2"/>
        </w:numPr>
      </w:pPr>
      <w:r>
        <w:rPr>
          <w:b/>
          <w:bCs/>
        </w:rPr>
        <w:t>Auditoria Exahustiva:</w:t>
      </w:r>
      <w:r w:rsidRPr="00C81DCD">
        <w:t xml:space="preserve"> Evaluar la cantidad de los datos columna por columna, tomando el dataset de </w:t>
      </w:r>
      <w:r>
        <w:t xml:space="preserve">Barcelona (BCN) como modelo de referencia </w:t>
      </w:r>
    </w:p>
    <w:p w14:paraId="479D06BD" w14:textId="77777777" w:rsidR="00C81DCD" w:rsidRDefault="00C81DCD" w:rsidP="00C81DCD">
      <w:pPr>
        <w:pStyle w:val="Prrafodelista"/>
      </w:pPr>
    </w:p>
    <w:p w14:paraId="02BCDA83" w14:textId="67AB1845" w:rsidR="00C81DCD" w:rsidRDefault="00C81DCD" w:rsidP="00C81DCD">
      <w:pPr>
        <w:pStyle w:val="Prrafodelista"/>
        <w:numPr>
          <w:ilvl w:val="0"/>
          <w:numId w:val="2"/>
        </w:numPr>
      </w:pPr>
      <w:r>
        <w:rPr>
          <w:b/>
          <w:bCs/>
        </w:rPr>
        <w:t>Diseño de Pipline de limpieza unificado:</w:t>
      </w:r>
      <w:r>
        <w:t xml:space="preserve"> </w:t>
      </w:r>
      <w:r w:rsidRPr="00C81DCD">
        <w:t>Crear una lógica de limpieza masiva y automatizada aplicable a los cuatro ficheros de forma idéntica, garantizando la escalabilidad y reusabilidad del código.</w:t>
      </w:r>
    </w:p>
    <w:p w14:paraId="0A1E7179" w14:textId="77777777" w:rsidR="00C81DCD" w:rsidRDefault="00C81DCD" w:rsidP="00C81DCD">
      <w:pPr>
        <w:pStyle w:val="Prrafodelista"/>
      </w:pPr>
    </w:p>
    <w:p w14:paraId="37EFEB30" w14:textId="77777777" w:rsidR="00C81DCD" w:rsidRDefault="00C81DCD" w:rsidP="00C81DCD">
      <w:pPr>
        <w:pStyle w:val="Prrafodelista"/>
      </w:pPr>
    </w:p>
    <w:p w14:paraId="6A8B6ECA" w14:textId="0F7214BA" w:rsidR="00C81DCD" w:rsidRDefault="00C81DCD" w:rsidP="00C81DCD">
      <w:pPr>
        <w:pStyle w:val="Prrafodelista"/>
        <w:numPr>
          <w:ilvl w:val="0"/>
          <w:numId w:val="2"/>
        </w:numPr>
      </w:pPr>
      <w:r>
        <w:rPr>
          <w:b/>
          <w:bCs/>
        </w:rPr>
        <w:t>Exportación y Normalización:</w:t>
      </w:r>
      <w:r>
        <w:t xml:space="preserve"> </w:t>
      </w:r>
      <w:r w:rsidRPr="00C81DCD">
        <w:t>Generar un conjunto de datos consolidado, limpio y sin anomalías, listo para su explotación analítica y toma de decisiones.</w:t>
      </w:r>
    </w:p>
    <w:p w14:paraId="7E4BCBA6" w14:textId="77777777" w:rsidR="00C81DCD" w:rsidRDefault="00C81DCD" w:rsidP="00C81DCD"/>
    <w:p w14:paraId="34EF0EEA" w14:textId="77777777" w:rsidR="00C81DCD" w:rsidRDefault="00C81DCD">
      <w:r>
        <w:br w:type="page"/>
      </w:r>
    </w:p>
    <w:p w14:paraId="5459F549" w14:textId="766E737B" w:rsidR="00C81DCD" w:rsidRDefault="00C81DCD" w:rsidP="00C81DCD">
      <w:pPr>
        <w:pStyle w:val="Ttulo1"/>
      </w:pPr>
      <w:bookmarkStart w:id="3" w:name="_Toc243307601"/>
      <w:r>
        <w:lastRenderedPageBreak/>
        <w:t>2.- Metodología de Auditoria y Limpieza</w:t>
      </w:r>
      <w:bookmarkEnd w:id="3"/>
      <w:r>
        <w:br/>
      </w:r>
    </w:p>
    <w:p w14:paraId="6130B2AE" w14:textId="77777777" w:rsidR="00C81DCD" w:rsidRPr="00C81DCD" w:rsidRDefault="00C81DCD" w:rsidP="00C81DCD">
      <w:pPr>
        <w:rPr>
          <w:b/>
          <w:bCs/>
        </w:rPr>
      </w:pPr>
      <w:r w:rsidRPr="00C81DCD">
        <w:t xml:space="preserve">Se ha definido una arquitectura de trabajo basada en cuatro fases </w:t>
      </w:r>
      <w:r w:rsidRPr="00C81DCD">
        <w:rPr>
          <w:b/>
          <w:bCs/>
        </w:rPr>
        <w:t>(Load-Analyze-Clean-Export):</w:t>
      </w:r>
    </w:p>
    <w:p w14:paraId="24439F12" w14:textId="77777777" w:rsidR="00C81DCD" w:rsidRPr="00C81DCD" w:rsidRDefault="00C81DCD" w:rsidP="00C81DCD">
      <w:pPr>
        <w:numPr>
          <w:ilvl w:val="0"/>
          <w:numId w:val="3"/>
        </w:numPr>
      </w:pPr>
      <w:r w:rsidRPr="00C81DCD">
        <w:rPr>
          <w:b/>
          <w:bCs/>
        </w:rPr>
        <w:t>Carga Estructurada:</w:t>
      </w:r>
      <w:r w:rsidRPr="00C81DCD">
        <w:t xml:space="preserve"> Lectura centralizada de los ficheros mediante una función de carga automatizada (</w:t>
      </w:r>
      <w:r w:rsidRPr="00C81DCD">
        <w:rPr>
          <w:b/>
          <w:bCs/>
        </w:rPr>
        <w:t>cargar_inventario</w:t>
      </w:r>
      <w:r w:rsidRPr="00C81DCD">
        <w:t>) almacenando cada dataset en un diccionario global.</w:t>
      </w:r>
    </w:p>
    <w:p w14:paraId="513A318E" w14:textId="77777777" w:rsidR="00C81DCD" w:rsidRPr="00C81DCD" w:rsidRDefault="00C81DCD" w:rsidP="00C81DCD">
      <w:pPr>
        <w:numPr>
          <w:ilvl w:val="0"/>
          <w:numId w:val="3"/>
        </w:numPr>
      </w:pPr>
      <w:r w:rsidRPr="00C81DCD">
        <w:rPr>
          <w:b/>
          <w:bCs/>
        </w:rPr>
        <w:t>Auditoría de Calidad:</w:t>
      </w:r>
      <w:r w:rsidRPr="00C81DCD">
        <w:t xml:space="preserve"> Análisis detallado de cada columna bajo la plantilla estandarizada </w:t>
      </w:r>
      <w:r w:rsidRPr="00C81DCD">
        <w:rPr>
          <w:b/>
          <w:bCs/>
        </w:rPr>
        <w:t>Propósito - Problemas encontrados - Solución</w:t>
      </w:r>
      <w:r w:rsidRPr="00C81DCD">
        <w:t>.</w:t>
      </w:r>
    </w:p>
    <w:p w14:paraId="408C0162" w14:textId="77777777" w:rsidR="00C81DCD" w:rsidRPr="00C81DCD" w:rsidRDefault="00C81DCD" w:rsidP="00C81DCD">
      <w:pPr>
        <w:numPr>
          <w:ilvl w:val="0"/>
          <w:numId w:val="3"/>
        </w:numPr>
      </w:pPr>
      <w:r w:rsidRPr="00C81DCD">
        <w:rPr>
          <w:b/>
          <w:bCs/>
        </w:rPr>
        <w:t>Limpieza Masiva:</w:t>
      </w:r>
      <w:r w:rsidRPr="00C81DCD">
        <w:t xml:space="preserve"> Aplicación de funciones de transformación y validación sobre la totalidad del diccionario de sedes.</w:t>
      </w:r>
    </w:p>
    <w:p w14:paraId="561DDC8D" w14:textId="77777777" w:rsidR="00C81DCD" w:rsidRPr="00C81DCD" w:rsidRDefault="00C81DCD" w:rsidP="00C81DCD">
      <w:pPr>
        <w:numPr>
          <w:ilvl w:val="0"/>
          <w:numId w:val="3"/>
        </w:numPr>
      </w:pPr>
      <w:r w:rsidRPr="00C81DCD">
        <w:rPr>
          <w:b/>
          <w:bCs/>
        </w:rPr>
        <w:t>Consolidación y Exportación:</w:t>
      </w:r>
      <w:r w:rsidRPr="00C81DCD">
        <w:t xml:space="preserve"> Verificación de integridad y guardado de los datos normalizados.</w:t>
      </w:r>
    </w:p>
    <w:p w14:paraId="2359AD67" w14:textId="328075E2" w:rsidR="00C81DCD" w:rsidRDefault="00C81DCD">
      <w:r>
        <w:br w:type="page"/>
      </w:r>
    </w:p>
    <w:p w14:paraId="05372CF5" w14:textId="486829AB" w:rsidR="00C81DCD" w:rsidRDefault="00A31A1C" w:rsidP="00A31A1C">
      <w:pPr>
        <w:pStyle w:val="Ttulo1"/>
      </w:pPr>
      <w:bookmarkStart w:id="4" w:name="_Toc243307602"/>
      <w:r>
        <w:lastRenderedPageBreak/>
        <w:t>3.- Análisis  y Auditoria Columna por Columna (Fase de Auditoria)</w:t>
      </w:r>
      <w:bookmarkEnd w:id="4"/>
    </w:p>
    <w:p w14:paraId="6F5ABEB7" w14:textId="79530F5F" w:rsidR="00A31A1C" w:rsidRDefault="00A31A1C" w:rsidP="00A31A1C">
      <w:pPr>
        <w:pStyle w:val="Ttulo2"/>
      </w:pPr>
      <w:bookmarkStart w:id="5" w:name="_Toc243307603"/>
      <w:r>
        <w:t>Columna 1- Product_id:</w:t>
      </w:r>
      <w:bookmarkEnd w:id="5"/>
    </w:p>
    <w:p w14:paraId="06242B7C" w14:textId="1FF7DA9C" w:rsidR="00A31A1C" w:rsidRDefault="00A31A1C" w:rsidP="00A31A1C">
      <w:r>
        <w:rPr>
          <w:b/>
          <w:bCs/>
        </w:rPr>
        <w:t>Propósito:</w:t>
      </w:r>
      <w:r>
        <w:t xml:space="preserve"> Disponer de un identificador único que distinga de forma univoca cada uno de los registros(filas) contenidos en los diferentes archivos de inventario</w:t>
      </w:r>
    </w:p>
    <w:p w14:paraId="139B4F9F" w14:textId="369C069D" w:rsidR="00A31A1C" w:rsidRDefault="00A31A1C" w:rsidP="00A31A1C">
      <w:r>
        <w:rPr>
          <w:b/>
          <w:bCs/>
        </w:rPr>
        <w:t xml:space="preserve">Problemas encontrados: </w:t>
      </w:r>
      <w:r w:rsidRPr="00A31A1C">
        <w:t>Aunque en el archivo de muestra (inventario_BCN.csv) la columna se encuentra completamente íntegra y sin duplicados, al auditar de forma global el resto de sedes se detectan anomalías puntuales (valores nulos y registros duplicados en algunos ficheros como Madrid o Sevilla).</w:t>
      </w:r>
    </w:p>
    <w:p w14:paraId="2D16BC77" w14:textId="1FB890CF" w:rsidR="00A31A1C" w:rsidRDefault="00A31A1C" w:rsidP="00A31A1C">
      <w:r>
        <w:rPr>
          <w:b/>
          <w:bCs/>
        </w:rPr>
        <w:t xml:space="preserve">Solución: </w:t>
      </w:r>
      <w:r w:rsidRPr="00A31A1C">
        <w:t>Se establecerá una regla general en la función de limpieza automatizada para que, independientemente de que un dataset esté limpio o presente incidencias, se verifiquen y corrijan los valores nulos y duplicados del identificador en los cuatro ficheros del diccionario de manera simultánea.</w:t>
      </w:r>
    </w:p>
    <w:p w14:paraId="0A1CDC82" w14:textId="37065CF8" w:rsidR="00A31A1C" w:rsidRDefault="00A31A1C" w:rsidP="00A31A1C">
      <w:r w:rsidRPr="00A31A1C">
        <w:drawing>
          <wp:inline distT="0" distB="0" distL="0" distR="0" wp14:anchorId="137387B8" wp14:editId="2BAF8A13">
            <wp:extent cx="2263140" cy="3061627"/>
            <wp:effectExtent l="0" t="0" r="3810" b="5715"/>
            <wp:docPr id="1653245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2457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7066" cy="306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A31A1C">
        <w:drawing>
          <wp:inline distT="0" distB="0" distL="0" distR="0" wp14:anchorId="0A296E96" wp14:editId="6311FEA9">
            <wp:extent cx="2042759" cy="3048000"/>
            <wp:effectExtent l="0" t="0" r="0" b="0"/>
            <wp:docPr id="9671515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515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008" cy="306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54F06" w14:textId="175624DA" w:rsidR="00A31A1C" w:rsidRDefault="00A31A1C" w:rsidP="00A31A1C">
      <w:r w:rsidRPr="00A31A1C">
        <w:lastRenderedPageBreak/>
        <w:drawing>
          <wp:inline distT="0" distB="0" distL="0" distR="0" wp14:anchorId="5CF218E1" wp14:editId="10890036">
            <wp:extent cx="2514600" cy="3581400"/>
            <wp:effectExtent l="0" t="0" r="0" b="0"/>
            <wp:docPr id="472898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980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3841" cy="359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A31A1C">
        <w:drawing>
          <wp:inline distT="0" distB="0" distL="0" distR="0" wp14:anchorId="5ED0900B" wp14:editId="26582130">
            <wp:extent cx="2432900" cy="3573661"/>
            <wp:effectExtent l="0" t="0" r="5715" b="8255"/>
            <wp:docPr id="1758614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146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9032" cy="359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2486" w14:textId="2B3639C1" w:rsidR="00ED2860" w:rsidRDefault="00ED2860" w:rsidP="00ED2860">
      <w:pPr>
        <w:jc w:val="center"/>
      </w:pPr>
      <w:r>
        <w:t>Figura 1: Muestra del análisis de los 4 datasets (BCN-MAD-SEV-VAL)</w:t>
      </w:r>
    </w:p>
    <w:p w14:paraId="29991583" w14:textId="77777777" w:rsidR="00ED2860" w:rsidRDefault="00ED2860" w:rsidP="00ED2860"/>
    <w:p w14:paraId="1B8BF6F0" w14:textId="01DEA576" w:rsidR="00ED2860" w:rsidRDefault="00ED2860" w:rsidP="00ED2860">
      <w:pPr>
        <w:pStyle w:val="Ttulo2"/>
      </w:pPr>
      <w:r>
        <w:t>Columna 2 – Nombre:</w:t>
      </w:r>
    </w:p>
    <w:p w14:paraId="68F4584A" w14:textId="7448BED3" w:rsidR="00ED2860" w:rsidRPr="00D15666" w:rsidRDefault="00D15666" w:rsidP="00D15666">
      <w:proofErr w:type="spellStart"/>
      <w:r>
        <w:rPr>
          <w:b/>
          <w:bCs/>
        </w:rPr>
        <w:t>Proposito</w:t>
      </w:r>
      <w:proofErr w:type="spellEnd"/>
      <w:r>
        <w:rPr>
          <w:b/>
          <w:bCs/>
        </w:rPr>
        <w:t xml:space="preserve">: </w:t>
      </w:r>
      <w:r w:rsidRPr="00D15666">
        <w:rPr>
          <w:b/>
          <w:bCs/>
        </w:rPr>
        <w:t>Almacenar la denominación o descripción comercial del producto para su correcta identificación dentro del catálogo unificado.</w:t>
      </w:r>
    </w:p>
    <w:sectPr w:rsidR="00ED2860" w:rsidRPr="00D15666" w:rsidSect="00DF6EB2">
      <w:footerReference w:type="default" r:id="rId1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17423" w14:textId="77777777" w:rsidR="00A77A66" w:rsidRDefault="00A77A66" w:rsidP="00ED2860">
      <w:pPr>
        <w:spacing w:after="0" w:line="240" w:lineRule="auto"/>
      </w:pPr>
      <w:r>
        <w:separator/>
      </w:r>
    </w:p>
  </w:endnote>
  <w:endnote w:type="continuationSeparator" w:id="0">
    <w:p w14:paraId="3E8DFADF" w14:textId="77777777" w:rsidR="00A77A66" w:rsidRDefault="00A77A66" w:rsidP="00ED2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1B22B" w14:textId="0BD036AA" w:rsidR="00ED2860" w:rsidRDefault="00ED2860">
    <w:pPr>
      <w:pStyle w:val="Piedepgin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CDC3F7" wp14:editId="69E3BB03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4975A7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pág. </w:t>
    </w:r>
    <w:r>
      <w:rPr>
        <w:rFonts w:eastAsiaTheme="minorEastAsia"/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rFonts w:eastAsiaTheme="minorEastAsia"/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090B3" w14:textId="77777777" w:rsidR="00A77A66" w:rsidRDefault="00A77A66" w:rsidP="00ED2860">
      <w:pPr>
        <w:spacing w:after="0" w:line="240" w:lineRule="auto"/>
      </w:pPr>
      <w:r>
        <w:separator/>
      </w:r>
    </w:p>
  </w:footnote>
  <w:footnote w:type="continuationSeparator" w:id="0">
    <w:p w14:paraId="139C5C0C" w14:textId="77777777" w:rsidR="00A77A66" w:rsidRDefault="00A77A66" w:rsidP="00ED2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62550"/>
    <w:multiLevelType w:val="hybridMultilevel"/>
    <w:tmpl w:val="360488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A0CB5"/>
    <w:multiLevelType w:val="multilevel"/>
    <w:tmpl w:val="4ED4A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C26F10"/>
    <w:multiLevelType w:val="multilevel"/>
    <w:tmpl w:val="FFF4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069439">
    <w:abstractNumId w:val="2"/>
  </w:num>
  <w:num w:numId="2" w16cid:durableId="1813597426">
    <w:abstractNumId w:val="0"/>
  </w:num>
  <w:num w:numId="3" w16cid:durableId="1806778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B2"/>
    <w:rsid w:val="00680BB4"/>
    <w:rsid w:val="007B5B7F"/>
    <w:rsid w:val="009D63C0"/>
    <w:rsid w:val="00A31A1C"/>
    <w:rsid w:val="00A77A66"/>
    <w:rsid w:val="00C81DCD"/>
    <w:rsid w:val="00D15666"/>
    <w:rsid w:val="00DF6EB2"/>
    <w:rsid w:val="00ED2860"/>
    <w:rsid w:val="00FF0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0D8DE"/>
  <w15:chartTrackingRefBased/>
  <w15:docId w15:val="{616E464F-77AC-4E36-907C-C182F8829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6E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F6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6E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6E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6E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6E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6E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6E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6E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6E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F6E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6E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6E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6E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6E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6E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6E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6E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6E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6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6E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6E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6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6E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6E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6E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6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6E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6E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DF6E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F6E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DF6EB2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D2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D2860"/>
  </w:style>
  <w:style w:type="paragraph" w:styleId="Piedepgina">
    <w:name w:val="footer"/>
    <w:basedOn w:val="Normal"/>
    <w:link w:val="PiedepginaCar"/>
    <w:uiPriority w:val="99"/>
    <w:unhideWhenUsed/>
    <w:rsid w:val="00ED2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2860"/>
  </w:style>
  <w:style w:type="paragraph" w:styleId="TDC1">
    <w:name w:val="toc 1"/>
    <w:basedOn w:val="Normal"/>
    <w:next w:val="Normal"/>
    <w:autoRedefine/>
    <w:uiPriority w:val="39"/>
    <w:unhideWhenUsed/>
    <w:rsid w:val="00ED286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D2860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D286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41A549215B4A60AD5F14C016F08B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E4799-1B4B-46FC-AE7F-26006561A94B}"/>
      </w:docPartPr>
      <w:docPartBody>
        <w:p w:rsidR="00000000" w:rsidRDefault="00191310" w:rsidP="00191310">
          <w:pPr>
            <w:pStyle w:val="5E41A549215B4A60AD5F14C016F08BB6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34EBE2FCFBF941CEB9BEDB1D9BAAEA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8C738-6476-4F5D-ACCE-27AB5EE00F99}"/>
      </w:docPartPr>
      <w:docPartBody>
        <w:p w:rsidR="00000000" w:rsidRDefault="00191310" w:rsidP="00191310">
          <w:pPr>
            <w:pStyle w:val="34EBE2FCFBF941CEB9BEDB1D9BAAEAB0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10"/>
    <w:rsid w:val="00191310"/>
    <w:rsid w:val="00680BB4"/>
    <w:rsid w:val="00757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5E41A549215B4A60AD5F14C016F08BB6">
    <w:name w:val="5E41A549215B4A60AD5F14C016F08BB6"/>
    <w:rsid w:val="00191310"/>
  </w:style>
  <w:style w:type="paragraph" w:customStyle="1" w:styleId="34EBE2FCFBF941CEB9BEDB1D9BAAEAB0">
    <w:name w:val="34EBE2FCFBF941CEB9BEDB1D9BAAEAB0"/>
    <w:rsid w:val="001913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fECHA: 18 de octubre de 2026</PublishDate>
  <Abstract/>
  <CompanyAddress>Gabriel Herrador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AB6D7E5-636A-4799-B129-A812C1315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530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M3 – Practica 1:</dc:title>
  <dc:subject>Informe Técnico: Auditoria y Estandarización del inventario multisede</dc:subject>
  <dc:creator>Gabriel Herrador Álvarez</dc:creator>
  <cp:keywords/>
  <dc:description/>
  <cp:lastModifiedBy>Gabriel Herrador Álvarez</cp:lastModifiedBy>
  <cp:revision>1</cp:revision>
  <dcterms:created xsi:type="dcterms:W3CDTF">2026-10-19T10:23:00Z</dcterms:created>
  <dcterms:modified xsi:type="dcterms:W3CDTF">2026-10-19T13:45:00Z</dcterms:modified>
</cp:coreProperties>
</file>