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C0B0A" w14:textId="77777777" w:rsidR="00150BAF" w:rsidRDefault="00150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inherit" w:hAnsi="inherit" w:cs="inherit"/>
          <w:color w:val="212121"/>
          <w:sz w:val="20"/>
          <w:szCs w:val="20"/>
        </w:rPr>
      </w:pPr>
    </w:p>
    <w:p w14:paraId="56505B51" w14:textId="77777777" w:rsidR="00150BAF" w:rsidRDefault="007A746E">
      <w:pPr>
        <w:pStyle w:val="Ttulo2"/>
        <w:pBdr>
          <w:bottom w:val="single" w:sz="4" w:space="1" w:color="2E75B5"/>
        </w:pBdr>
        <w:rPr>
          <w:b/>
        </w:rPr>
      </w:pPr>
      <w:r>
        <w:rPr>
          <w:b/>
        </w:rPr>
        <w:t xml:space="preserve">Cuestionario Múltiple </w:t>
      </w:r>
      <w:proofErr w:type="spellStart"/>
      <w:r>
        <w:rPr>
          <w:b/>
        </w:rPr>
        <w:t>Choice</w:t>
      </w:r>
      <w:proofErr w:type="spellEnd"/>
      <w:r>
        <w:rPr>
          <w:b/>
        </w:rPr>
        <w:t xml:space="preserve"> Caso de Uso</w:t>
      </w:r>
    </w:p>
    <w:p w14:paraId="63CC26B6" w14:textId="77777777" w:rsidR="00150BAF" w:rsidRDefault="00150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inherit" w:hAnsi="inherit" w:cs="inherit"/>
          <w:color w:val="212121"/>
          <w:sz w:val="20"/>
          <w:szCs w:val="20"/>
        </w:rPr>
      </w:pPr>
    </w:p>
    <w:p w14:paraId="29F610B9" w14:textId="77777777" w:rsidR="00150BAF" w:rsidRDefault="007A74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color w:val="212121"/>
          <w:sz w:val="20"/>
          <w:szCs w:val="20"/>
        </w:rPr>
      </w:pPr>
      <w:r>
        <w:rPr>
          <w:rFonts w:ascii="Verdana" w:eastAsia="Verdana" w:hAnsi="Verdana" w:cs="Verdana"/>
          <w:b/>
          <w:color w:val="212121"/>
          <w:sz w:val="20"/>
          <w:szCs w:val="20"/>
        </w:rPr>
        <w:t>¿Cuál de las siguientes es la definición más correcta de un caso de uso 'ACTOR'?</w:t>
      </w:r>
    </w:p>
    <w:p w14:paraId="5FEC65AB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b/>
          <w:color w:val="212121"/>
          <w:sz w:val="20"/>
          <w:szCs w:val="20"/>
        </w:rPr>
      </w:pPr>
    </w:p>
    <w:p w14:paraId="0B053082" w14:textId="77777777" w:rsidR="00150BAF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Un actor representa los roles que los humanos toman al interactuar con el sistema</w:t>
      </w:r>
    </w:p>
    <w:p w14:paraId="6122A778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097F81EF" w14:textId="77777777" w:rsidR="00150BAF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Un actor representa máquinas y otros sistemas que interactúan con el sistema</w:t>
      </w:r>
    </w:p>
    <w:p w14:paraId="7BA87168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08139CD8" w14:textId="77777777" w:rsidR="00150BAF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Un actor representa a seres humanos particulares que interactúan con el sistema</w:t>
      </w:r>
    </w:p>
    <w:p w14:paraId="7374B9E5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00C8591" w14:textId="77777777" w:rsidR="00150BAF" w:rsidRPr="000F19AD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  <w:highlight w:val="green"/>
        </w:rPr>
      </w:pPr>
      <w:r w:rsidRPr="000F19AD">
        <w:rPr>
          <w:rFonts w:ascii="Verdana" w:eastAsia="Verdana" w:hAnsi="Verdana" w:cs="Verdana"/>
          <w:color w:val="212121"/>
          <w:sz w:val="20"/>
          <w:szCs w:val="20"/>
          <w:highlight w:val="green"/>
        </w:rPr>
        <w:t>Un actor representa cualquier cosa que interactúa con el sistema</w:t>
      </w:r>
    </w:p>
    <w:p w14:paraId="5B6D03C9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00371662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5C625157" w14:textId="77777777" w:rsidR="00150BAF" w:rsidRDefault="007A74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color w:val="212121"/>
          <w:sz w:val="20"/>
          <w:szCs w:val="20"/>
        </w:rPr>
      </w:pPr>
      <w:r>
        <w:rPr>
          <w:rFonts w:ascii="Verdana" w:eastAsia="Verdana" w:hAnsi="Verdana" w:cs="Verdana"/>
          <w:b/>
          <w:color w:val="212121"/>
          <w:sz w:val="20"/>
          <w:szCs w:val="20"/>
        </w:rPr>
        <w:t>¿Qué tipo de diagrama UML es éste?</w:t>
      </w:r>
    </w:p>
    <w:p w14:paraId="42D76919" w14:textId="77777777" w:rsidR="00150BAF" w:rsidRPr="000F19AD" w:rsidRDefault="007A746E" w:rsidP="000F1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FF0000"/>
          <w:sz w:val="20"/>
          <w:szCs w:val="2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877DF11" wp14:editId="39B55802">
            <wp:simplePos x="0" y="0"/>
            <wp:positionH relativeFrom="column">
              <wp:posOffset>2943225</wp:posOffset>
            </wp:positionH>
            <wp:positionV relativeFrom="paragraph">
              <wp:posOffset>229589</wp:posOffset>
            </wp:positionV>
            <wp:extent cx="1496378" cy="570206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6378" cy="5702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CE7BAEC" w14:textId="77777777" w:rsidR="00150BAF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Diagrama dinámico</w:t>
      </w:r>
    </w:p>
    <w:p w14:paraId="40FADD94" w14:textId="77777777" w:rsidR="00150BAF" w:rsidRDefault="00150BAF" w:rsidP="000F1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73135B8B" w14:textId="77777777" w:rsidR="00150BAF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Diagrama estático</w:t>
      </w:r>
    </w:p>
    <w:p w14:paraId="48ABC919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014EA99D" w14:textId="77777777" w:rsidR="00150BAF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Diagrama de Caso de uso</w:t>
      </w:r>
    </w:p>
    <w:p w14:paraId="41CDA43B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09224E1E" w14:textId="77777777" w:rsidR="00150BAF" w:rsidRPr="000F19AD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  <w:highlight w:val="green"/>
        </w:rPr>
      </w:pPr>
      <w:r w:rsidRPr="000F19AD">
        <w:rPr>
          <w:rFonts w:ascii="Verdana" w:eastAsia="Verdana" w:hAnsi="Verdana" w:cs="Verdana"/>
          <w:color w:val="212121"/>
          <w:sz w:val="20"/>
          <w:szCs w:val="20"/>
          <w:highlight w:val="green"/>
        </w:rPr>
        <w:t>Caso de uso</w:t>
      </w:r>
    </w:p>
    <w:p w14:paraId="041B9C4F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2483A26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17EB872B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41AD3B69" w14:textId="77777777" w:rsidR="00150BAF" w:rsidRDefault="007A74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color w:val="212121"/>
          <w:sz w:val="20"/>
          <w:szCs w:val="20"/>
        </w:rPr>
      </w:pPr>
      <w:r>
        <w:rPr>
          <w:rFonts w:ascii="Verdana" w:eastAsia="Verdana" w:hAnsi="Verdana" w:cs="Verdana"/>
          <w:b/>
          <w:color w:val="212121"/>
          <w:sz w:val="20"/>
          <w:szCs w:val="20"/>
        </w:rPr>
        <w:t>¿Cuál de los siguientes categoriza mejor los casos de uso?</w:t>
      </w:r>
    </w:p>
    <w:p w14:paraId="2DCD0D3A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b/>
          <w:color w:val="212121"/>
          <w:sz w:val="20"/>
          <w:szCs w:val="20"/>
        </w:rPr>
      </w:pPr>
    </w:p>
    <w:p w14:paraId="2E813AFF" w14:textId="77777777" w:rsidR="00150BAF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Se trata de una técnica de análisis</w:t>
      </w:r>
    </w:p>
    <w:p w14:paraId="2EC102B5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3D91AAD4" w14:textId="77777777" w:rsidR="00150BAF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Es una técnica de prueba</w:t>
      </w:r>
    </w:p>
    <w:p w14:paraId="18534F06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4F0B6202" w14:textId="77777777" w:rsidR="00150BAF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Es una técnica de diseño</w:t>
      </w:r>
    </w:p>
    <w:p w14:paraId="02BBD5D9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7B07A79E" w14:textId="77777777" w:rsidR="00150BAF" w:rsidRPr="000F19AD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  <w:highlight w:val="green"/>
        </w:rPr>
      </w:pPr>
      <w:r w:rsidRPr="000F19AD">
        <w:rPr>
          <w:rFonts w:ascii="Verdana" w:eastAsia="Verdana" w:hAnsi="Verdana" w:cs="Verdana"/>
          <w:color w:val="212121"/>
          <w:sz w:val="20"/>
          <w:szCs w:val="20"/>
          <w:highlight w:val="green"/>
        </w:rPr>
        <w:t>Es tanto un análisis como una técnica de diseño</w:t>
      </w:r>
    </w:p>
    <w:p w14:paraId="6FB644AB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E755705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3698413F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0A0BCCFB" w14:textId="77777777" w:rsidR="00150BAF" w:rsidRDefault="007A74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color w:val="212121"/>
          <w:sz w:val="20"/>
          <w:szCs w:val="20"/>
        </w:rPr>
      </w:pPr>
      <w:r>
        <w:rPr>
          <w:rFonts w:ascii="Verdana" w:eastAsia="Verdana" w:hAnsi="Verdana" w:cs="Verdana"/>
          <w:b/>
          <w:color w:val="212121"/>
          <w:sz w:val="20"/>
          <w:szCs w:val="20"/>
        </w:rPr>
        <w:t>¿Cuál de los siguientes describe mejor un caso de uso?</w:t>
      </w:r>
    </w:p>
    <w:p w14:paraId="01C36A6A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b/>
          <w:color w:val="212121"/>
          <w:sz w:val="20"/>
          <w:szCs w:val="20"/>
        </w:rPr>
      </w:pPr>
    </w:p>
    <w:p w14:paraId="40D624F2" w14:textId="77777777" w:rsidR="00150BAF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Es un texto que describe en detalle un flujo de acontecimientos a través de una situación real</w:t>
      </w:r>
    </w:p>
    <w:p w14:paraId="725439D8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243C13D3" w14:textId="77777777" w:rsidR="00150BAF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Es la instrucción del problema de especificación del sistema</w:t>
      </w:r>
    </w:p>
    <w:p w14:paraId="2FD13EF9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0969AE94" w14:textId="77777777" w:rsidR="00150BAF" w:rsidRPr="000F19AD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  <w:highlight w:val="green"/>
        </w:rPr>
      </w:pPr>
      <w:r w:rsidRPr="000F19AD">
        <w:rPr>
          <w:rFonts w:ascii="Verdana" w:eastAsia="Verdana" w:hAnsi="Verdana" w:cs="Verdana"/>
          <w:color w:val="212121"/>
          <w:sz w:val="20"/>
          <w:szCs w:val="20"/>
          <w:highlight w:val="green"/>
        </w:rPr>
        <w:t>Es un texto que describe el diálogo entre actores y el sistema</w:t>
      </w:r>
    </w:p>
    <w:p w14:paraId="365B0842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5D58910F" w14:textId="77777777" w:rsidR="00150BAF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Un diagrama dibujado para ilustrar cómo los casos y los actores interactúan enviando estímulos el uno al otro</w:t>
      </w:r>
    </w:p>
    <w:p w14:paraId="29C1D86C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0C987743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5023F884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0F01BC1E" w14:textId="77777777" w:rsidR="00150BAF" w:rsidRDefault="007A74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b/>
          <w:color w:val="212121"/>
          <w:sz w:val="20"/>
          <w:szCs w:val="20"/>
        </w:rPr>
        <w:t xml:space="preserve">El modelado de casos de uso es un proceso ________ que permite a los usuarios de un sistema tener entrada en el proceso de recolección de requisitos de tal manera que no requiere que tengan conocimientos técnicos y experiencia fuera del rol que desempeñan </w:t>
      </w:r>
      <w:r>
        <w:rPr>
          <w:rFonts w:ascii="Verdana" w:eastAsia="Verdana" w:hAnsi="Verdana" w:cs="Verdana"/>
          <w:b/>
          <w:color w:val="212121"/>
          <w:sz w:val="20"/>
          <w:szCs w:val="20"/>
        </w:rPr>
        <w:t xml:space="preserve">en la organización o sistema que está siendo </w:t>
      </w:r>
      <w:proofErr w:type="gramStart"/>
      <w:r>
        <w:rPr>
          <w:rFonts w:ascii="Verdana" w:eastAsia="Verdana" w:hAnsi="Verdana" w:cs="Verdana"/>
          <w:b/>
          <w:color w:val="212121"/>
          <w:sz w:val="20"/>
          <w:szCs w:val="20"/>
        </w:rPr>
        <w:t>modelado .</w:t>
      </w:r>
      <w:proofErr w:type="gramEnd"/>
      <w:r>
        <w:rPr>
          <w:rFonts w:ascii="Verdana" w:eastAsia="Verdana" w:hAnsi="Verdana" w:cs="Verdana"/>
          <w:b/>
          <w:color w:val="212121"/>
          <w:sz w:val="20"/>
          <w:szCs w:val="20"/>
        </w:rPr>
        <w:br/>
      </w:r>
      <w:r>
        <w:rPr>
          <w:rFonts w:ascii="Verdana" w:eastAsia="Verdana" w:hAnsi="Verdana" w:cs="Verdana"/>
          <w:b/>
          <w:color w:val="212121"/>
          <w:sz w:val="20"/>
          <w:szCs w:val="20"/>
        </w:rPr>
        <w:br/>
      </w:r>
      <w:r>
        <w:rPr>
          <w:rFonts w:ascii="Verdana" w:eastAsia="Verdana" w:hAnsi="Verdana" w:cs="Verdana"/>
          <w:color w:val="212121"/>
          <w:sz w:val="20"/>
          <w:szCs w:val="20"/>
        </w:rPr>
        <w:t>¿Cuál es la palabra que falta en la oración anterior?</w:t>
      </w:r>
    </w:p>
    <w:p w14:paraId="509A8E68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54561EDF" w14:textId="77777777" w:rsidR="00150BAF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Cascada</w:t>
      </w:r>
    </w:p>
    <w:p w14:paraId="06EB2ADB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06D7BEDF" w14:textId="77777777" w:rsidR="00150BAF" w:rsidRPr="000F19AD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  <w:highlight w:val="green"/>
        </w:rPr>
      </w:pPr>
      <w:r w:rsidRPr="000F19AD">
        <w:rPr>
          <w:rFonts w:ascii="Verdana" w:eastAsia="Verdana" w:hAnsi="Verdana" w:cs="Verdana"/>
          <w:color w:val="212121"/>
          <w:sz w:val="20"/>
          <w:szCs w:val="20"/>
          <w:highlight w:val="green"/>
        </w:rPr>
        <w:t>Iterativo</w:t>
      </w:r>
    </w:p>
    <w:p w14:paraId="1DC2240A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BED61DC" w14:textId="77777777" w:rsidR="00150BAF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Incremental</w:t>
      </w:r>
    </w:p>
    <w:p w14:paraId="1CD000AD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72B6B8D2" w14:textId="77777777" w:rsidR="00150BAF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Definitivo</w:t>
      </w:r>
    </w:p>
    <w:p w14:paraId="66DD5788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5473F75D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7FE58765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23881B04" w14:textId="77777777" w:rsidR="00150BAF" w:rsidRDefault="007A74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color w:val="212121"/>
          <w:sz w:val="20"/>
          <w:szCs w:val="20"/>
        </w:rPr>
      </w:pPr>
      <w:r>
        <w:rPr>
          <w:rFonts w:ascii="Verdana" w:eastAsia="Verdana" w:hAnsi="Verdana" w:cs="Verdana"/>
          <w:b/>
          <w:color w:val="212121"/>
          <w:sz w:val="20"/>
          <w:szCs w:val="20"/>
        </w:rPr>
        <w:t>¿Por qué los clientes deben leer los casos de uso?</w:t>
      </w:r>
    </w:p>
    <w:p w14:paraId="37811C87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b/>
          <w:color w:val="212121"/>
          <w:sz w:val="20"/>
          <w:szCs w:val="20"/>
        </w:rPr>
      </w:pPr>
    </w:p>
    <w:p w14:paraId="6F304A18" w14:textId="77777777" w:rsidR="00150BAF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Aprobar qué debe hacer el sistema</w:t>
      </w:r>
    </w:p>
    <w:p w14:paraId="2A977FDE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111138F3" w14:textId="77777777" w:rsidR="00150BAF" w:rsidRPr="000F19AD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  <w:highlight w:val="green"/>
        </w:rPr>
      </w:pPr>
      <w:r w:rsidRPr="000F19AD">
        <w:rPr>
          <w:rFonts w:ascii="Verdana" w:eastAsia="Verdana" w:hAnsi="Verdana" w:cs="Verdana"/>
          <w:color w:val="212121"/>
          <w:sz w:val="20"/>
          <w:szCs w:val="20"/>
          <w:highlight w:val="green"/>
        </w:rPr>
        <w:t>Para obtener la comprensión del sistema</w:t>
      </w:r>
    </w:p>
    <w:p w14:paraId="5CC278D3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2BA2197C" w14:textId="77777777" w:rsidR="00150BAF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Como base para casos de prueba</w:t>
      </w:r>
    </w:p>
    <w:p w14:paraId="04B873EE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34428AF" w14:textId="77777777" w:rsidR="00150BAF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Como base para escribir la guía del usuario</w:t>
      </w:r>
    </w:p>
    <w:p w14:paraId="58D99664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2E6B6BD9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6A151E6C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473D1716" w14:textId="77777777" w:rsidR="00150BAF" w:rsidRDefault="007A74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¿Cuál de los siguientes describe la estructura de un caso de uso típico en el orden habitual?</w:t>
      </w:r>
    </w:p>
    <w:p w14:paraId="0DAB7884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063B2B69" w14:textId="77777777" w:rsidR="00150BAF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Extiende, generaliza, incluye, paquetes</w:t>
      </w:r>
    </w:p>
    <w:p w14:paraId="26FD0B40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54A56141" w14:textId="77777777" w:rsidR="00150BAF" w:rsidRPr="000F19AD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  <w:highlight w:val="green"/>
        </w:rPr>
      </w:pPr>
      <w:r w:rsidRPr="000F19AD">
        <w:rPr>
          <w:rFonts w:ascii="Verdana" w:eastAsia="Verdana" w:hAnsi="Verdana" w:cs="Verdana"/>
          <w:color w:val="212121"/>
          <w:sz w:val="20"/>
          <w:szCs w:val="20"/>
          <w:highlight w:val="green"/>
        </w:rPr>
        <w:t>Actores, fronteras, casos, interacciones</w:t>
      </w:r>
    </w:p>
    <w:p w14:paraId="26E95BE7" w14:textId="77777777" w:rsidR="00150BAF" w:rsidRDefault="00150BAF" w:rsidP="000F19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212121"/>
          <w:sz w:val="20"/>
          <w:szCs w:val="20"/>
        </w:rPr>
      </w:pPr>
    </w:p>
    <w:p w14:paraId="61777F6A" w14:textId="77777777" w:rsidR="00150BAF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Descripción, condiciones previas, flujo principal, flujos alternativos, excepciones, condiciones posteriores</w:t>
      </w:r>
    </w:p>
    <w:p w14:paraId="405FDED3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8F40BE9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0579B986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29CEEEEC" w14:textId="77777777" w:rsidR="00150BAF" w:rsidRDefault="007A74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¿Por qué deberían los desarrolladores leer los casos de uso?</w:t>
      </w:r>
    </w:p>
    <w:p w14:paraId="02B091C7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4AD5420E" w14:textId="77777777" w:rsidR="00150BAF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Para ganar entendimiento del sistema</w:t>
      </w:r>
    </w:p>
    <w:p w14:paraId="7253E6DB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17CC5340" w14:textId="77777777" w:rsidR="00150BAF" w:rsidRPr="000F19AD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  <w:highlight w:val="green"/>
        </w:rPr>
      </w:pPr>
      <w:r w:rsidRPr="000F19AD">
        <w:rPr>
          <w:rFonts w:ascii="Verdana" w:eastAsia="Verdana" w:hAnsi="Verdana" w:cs="Verdana"/>
          <w:color w:val="212121"/>
          <w:sz w:val="20"/>
          <w:szCs w:val="20"/>
          <w:highlight w:val="green"/>
        </w:rPr>
        <w:t>Como base para escribir la guía del usuario</w:t>
      </w:r>
    </w:p>
    <w:p w14:paraId="14A2831D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98CA03D" w14:textId="77777777" w:rsidR="00150BAF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Aprobar qué debe hacer el sistema</w:t>
      </w:r>
    </w:p>
    <w:p w14:paraId="62EC208C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17A97347" w14:textId="77777777" w:rsidR="00150BAF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Como base para casos de prueba</w:t>
      </w:r>
    </w:p>
    <w:p w14:paraId="5AB82B28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65C787E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0487673F" w14:textId="77777777" w:rsidR="00150BAF" w:rsidRDefault="007A746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hidden="0" allowOverlap="1" wp14:anchorId="7CFE0D7B" wp14:editId="39580FD6">
            <wp:simplePos x="0" y="0"/>
            <wp:positionH relativeFrom="column">
              <wp:posOffset>4821555</wp:posOffset>
            </wp:positionH>
            <wp:positionV relativeFrom="paragraph">
              <wp:posOffset>120015</wp:posOffset>
            </wp:positionV>
            <wp:extent cx="415290" cy="290830"/>
            <wp:effectExtent l="0" t="0" r="0" b="0"/>
            <wp:wrapSquare wrapText="bothSides" distT="0" distB="0" distL="114300" distR="11430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" cy="290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909DD3" w14:textId="77777777" w:rsidR="00150BAF" w:rsidRDefault="007A74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 xml:space="preserve">¿Cuál es el nombre correcto para el icono señalado en la imagen? </w:t>
      </w:r>
    </w:p>
    <w:p w14:paraId="1C037B80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4CA59ACA" w14:textId="77777777" w:rsidR="00150BAF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Límite del sistema</w:t>
      </w:r>
    </w:p>
    <w:p w14:paraId="0830278E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3A6A22D7" w14:textId="77777777" w:rsidR="00150BAF" w:rsidRPr="000F19AD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  <w:highlight w:val="green"/>
        </w:rPr>
      </w:pPr>
      <w:r w:rsidRPr="000F19AD">
        <w:rPr>
          <w:rFonts w:ascii="Verdana" w:eastAsia="Verdana" w:hAnsi="Verdana" w:cs="Verdana"/>
          <w:color w:val="212121"/>
          <w:sz w:val="20"/>
          <w:szCs w:val="20"/>
          <w:highlight w:val="green"/>
        </w:rPr>
        <w:t>Actor</w:t>
      </w:r>
    </w:p>
    <w:p w14:paraId="14C76B0C" w14:textId="77777777" w:rsidR="00150BAF" w:rsidRDefault="00150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</w:p>
    <w:p w14:paraId="41627623" w14:textId="77777777" w:rsidR="00150BAF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Relación</w:t>
      </w:r>
    </w:p>
    <w:p w14:paraId="795B0131" w14:textId="77777777" w:rsidR="00150BAF" w:rsidRDefault="00150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</w:p>
    <w:p w14:paraId="3349A4E5" w14:textId="77777777" w:rsidR="00150BAF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Caso de uso</w:t>
      </w:r>
    </w:p>
    <w:p w14:paraId="2B47B4D7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78F1792A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62C23106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4EDF9B41" w14:textId="77777777" w:rsidR="00150BAF" w:rsidRDefault="007A74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¿Qué se entiende por extender un caso de uso?</w:t>
      </w:r>
    </w:p>
    <w:p w14:paraId="7353F1EA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76748E06" w14:textId="77777777" w:rsidR="00150BAF" w:rsidRPr="000F19AD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  <w:highlight w:val="green"/>
        </w:rPr>
      </w:pPr>
      <w:r w:rsidRPr="000F19AD">
        <w:rPr>
          <w:rFonts w:ascii="Verdana" w:eastAsia="Verdana" w:hAnsi="Verdana" w:cs="Verdana"/>
          <w:color w:val="212121"/>
          <w:sz w:val="20"/>
          <w:szCs w:val="20"/>
          <w:highlight w:val="green"/>
        </w:rPr>
        <w:t>Agregar excepciones y flujos alternativos a un caso de uso base existente</w:t>
      </w:r>
    </w:p>
    <w:p w14:paraId="70796B4C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7D162AD5" w14:textId="77777777" w:rsidR="00150BAF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Creación de un nuevo caso de uso mediante la adición de nuevos pasos a un caso base existente</w:t>
      </w:r>
    </w:p>
    <w:p w14:paraId="567620B1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0CD11520" w14:textId="77777777" w:rsidR="00150BAF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Reutilización de los pasos de un caso de uso dentro de otro caso de uso</w:t>
      </w:r>
    </w:p>
    <w:p w14:paraId="4C24128A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1EE80E87" w14:textId="77777777" w:rsidR="00150BAF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Creación de un nuevo caso de uso mediante la eliminación de pasos de un caso base existente</w:t>
      </w:r>
    </w:p>
    <w:p w14:paraId="47821514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46F7768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2344B423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1DBF7703" w14:textId="77777777" w:rsidR="00150BAF" w:rsidRDefault="007A74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¿Qué se entiende por incluir un caso de uso?</w:t>
      </w:r>
    </w:p>
    <w:p w14:paraId="55456ED4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3B99275" w14:textId="77777777" w:rsidR="00150BAF" w:rsidRPr="000F19AD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  <w:highlight w:val="green"/>
        </w:rPr>
      </w:pPr>
      <w:r w:rsidRPr="000F19AD">
        <w:rPr>
          <w:rFonts w:ascii="Verdana" w:eastAsia="Verdana" w:hAnsi="Verdana" w:cs="Verdana"/>
          <w:color w:val="212121"/>
          <w:sz w:val="20"/>
          <w:szCs w:val="20"/>
          <w:highlight w:val="green"/>
        </w:rPr>
        <w:t>Creación de un nuevo caso de uso mediante la adición de nuevos pasos a un caso base existente</w:t>
      </w:r>
    </w:p>
    <w:p w14:paraId="61346B5E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3307DF53" w14:textId="77777777" w:rsidR="00150BAF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Crear un nuevo caso de uso al eliminar pasos de un caso base existente</w:t>
      </w:r>
    </w:p>
    <w:p w14:paraId="500F3563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728006AE" w14:textId="77777777" w:rsidR="00150BAF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Agregar excepciones y flujos alternativos a un caso de uso base existente</w:t>
      </w:r>
    </w:p>
    <w:p w14:paraId="348D3ABF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29137CD7" w14:textId="77777777" w:rsidR="00150BAF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Reutilización de los pasos de un caso de uso dentro de otro caso de uso</w:t>
      </w:r>
    </w:p>
    <w:p w14:paraId="6BA91A92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516D4468" w14:textId="77777777" w:rsidR="00150BAF" w:rsidRDefault="007A74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2644ACE" wp14:editId="5C966DF1">
            <wp:simplePos x="0" y="0"/>
            <wp:positionH relativeFrom="column">
              <wp:posOffset>4488675</wp:posOffset>
            </wp:positionH>
            <wp:positionV relativeFrom="paragraph">
              <wp:posOffset>153340</wp:posOffset>
            </wp:positionV>
            <wp:extent cx="1198880" cy="581660"/>
            <wp:effectExtent l="0" t="0" r="0" b="0"/>
            <wp:wrapSquare wrapText="bothSides" distT="0" distB="0" distL="114300" distR="11430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8880" cy="581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E61CE0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01EEA814" w14:textId="77777777" w:rsidR="00150BAF" w:rsidRDefault="007A74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¿Cuál es el nombre correcto para el icono señalado en la imagen?</w:t>
      </w:r>
    </w:p>
    <w:p w14:paraId="3BB2AD8E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50B8F375" w14:textId="77777777" w:rsidR="00150BAF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Actor</w:t>
      </w:r>
    </w:p>
    <w:p w14:paraId="6260BC4C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3424A5EC" w14:textId="77777777" w:rsidR="00150BAF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Límite del sistema</w:t>
      </w:r>
    </w:p>
    <w:p w14:paraId="7CFE214D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C508D9F" w14:textId="77777777" w:rsidR="00150BAF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Relación</w:t>
      </w:r>
    </w:p>
    <w:p w14:paraId="7955CFF8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C185AAC" w14:textId="77777777" w:rsidR="00150BAF" w:rsidRPr="000F19AD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  <w:highlight w:val="green"/>
        </w:rPr>
      </w:pPr>
      <w:r w:rsidRPr="000F19AD">
        <w:rPr>
          <w:rFonts w:ascii="Verdana" w:eastAsia="Verdana" w:hAnsi="Verdana" w:cs="Verdana"/>
          <w:color w:val="212121"/>
          <w:sz w:val="20"/>
          <w:szCs w:val="20"/>
          <w:highlight w:val="green"/>
        </w:rPr>
        <w:t>Caso de uso</w:t>
      </w:r>
    </w:p>
    <w:p w14:paraId="7D5B62CE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5EA6F73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7DC256EE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238DE598" w14:textId="77777777" w:rsidR="00150BAF" w:rsidRDefault="007A74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¿Cuál es el nombre correcto para el icono señalado en la imagen?</w:t>
      </w:r>
    </w:p>
    <w:p w14:paraId="15ADB8E3" w14:textId="77777777" w:rsidR="00150BAF" w:rsidRDefault="007A74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12049DBC" wp14:editId="5623DDFB">
            <wp:simplePos x="0" y="0"/>
            <wp:positionH relativeFrom="column">
              <wp:posOffset>2120265</wp:posOffset>
            </wp:positionH>
            <wp:positionV relativeFrom="paragraph">
              <wp:posOffset>84455</wp:posOffset>
            </wp:positionV>
            <wp:extent cx="3146425" cy="1994535"/>
            <wp:effectExtent l="0" t="0" r="0" b="0"/>
            <wp:wrapSquare wrapText="bothSides" distT="0" distB="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1994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9A8693" w14:textId="77777777" w:rsidR="00150BAF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Actor</w:t>
      </w:r>
    </w:p>
    <w:p w14:paraId="77299263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10E1C9C4" w14:textId="77777777" w:rsidR="00150BAF" w:rsidRPr="000F19AD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  <w:highlight w:val="green"/>
        </w:rPr>
      </w:pPr>
      <w:r w:rsidRPr="000F19AD">
        <w:rPr>
          <w:rFonts w:ascii="Verdana" w:eastAsia="Verdana" w:hAnsi="Verdana" w:cs="Verdana"/>
          <w:color w:val="212121"/>
          <w:sz w:val="20"/>
          <w:szCs w:val="20"/>
          <w:highlight w:val="green"/>
        </w:rPr>
        <w:t>Límite del sistema</w:t>
      </w:r>
    </w:p>
    <w:p w14:paraId="410629F6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2484A054" w14:textId="77777777" w:rsidR="00150BAF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Relación</w:t>
      </w:r>
    </w:p>
    <w:p w14:paraId="0F0787D1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2EF2137A" w14:textId="77777777" w:rsidR="00150BAF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Caso de uso</w:t>
      </w:r>
    </w:p>
    <w:p w14:paraId="17E1EBCA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511F6E43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3DD5DDED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50AFA1EA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7CE37F85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3EA018A3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1EDE00DB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45D38AA7" w14:textId="77777777" w:rsidR="00150BAF" w:rsidRDefault="007A74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¿Cuál es el flujo primario de un caso de uso?</w:t>
      </w:r>
    </w:p>
    <w:p w14:paraId="5F7B123E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0F77ABBE" w14:textId="77777777" w:rsidR="00150BAF" w:rsidRPr="000F19AD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  <w:highlight w:val="green"/>
        </w:rPr>
      </w:pPr>
      <w:r w:rsidRPr="000F19AD">
        <w:rPr>
          <w:rFonts w:ascii="Verdana" w:eastAsia="Verdana" w:hAnsi="Verdana" w:cs="Verdana"/>
          <w:color w:val="212121"/>
          <w:sz w:val="20"/>
          <w:szCs w:val="20"/>
          <w:highlight w:val="green"/>
        </w:rPr>
        <w:t>Los escenarios que describen la forma en que el sistema debe funcionar se describe con la suposición de que todo va perfectamente</w:t>
      </w:r>
    </w:p>
    <w:p w14:paraId="7D045BFB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2B49A2B9" w14:textId="77777777" w:rsidR="00150BAF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Una descripción completa de los objetivos del actor</w:t>
      </w:r>
    </w:p>
    <w:p w14:paraId="42F45478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2596174" w14:textId="77777777" w:rsidR="00150BAF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Los escenarios que describen la forma en que el sistema debe funcionar se describe con detalles de lo que sucede si las cosas van mal</w:t>
      </w:r>
    </w:p>
    <w:p w14:paraId="29FC5B29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5141FA54" w14:textId="77777777" w:rsidR="00150BAF" w:rsidRDefault="007A7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Los escenarios que describen la forma en que debe funcionar el sistema se describe con todas las alternativas cubiertas</w:t>
      </w:r>
    </w:p>
    <w:p w14:paraId="6B2D3876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40DBFFCD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52F13BE8" w14:textId="77777777" w:rsidR="00150BAF" w:rsidRDefault="00150BA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0B94045B" w14:textId="77777777" w:rsidR="00150BAF" w:rsidRDefault="00150BAF">
      <w:bookmarkStart w:id="0" w:name="_heading=h.gjdgxs" w:colFirst="0" w:colLast="0"/>
      <w:bookmarkEnd w:id="0"/>
    </w:p>
    <w:sectPr w:rsidR="00150BAF">
      <w:head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61FB8" w14:textId="77777777" w:rsidR="007A746E" w:rsidRDefault="007A746E">
      <w:pPr>
        <w:spacing w:after="0" w:line="240" w:lineRule="auto"/>
      </w:pPr>
      <w:r>
        <w:separator/>
      </w:r>
    </w:p>
  </w:endnote>
  <w:endnote w:type="continuationSeparator" w:id="0">
    <w:p w14:paraId="53705AF0" w14:textId="77777777" w:rsidR="007A746E" w:rsidRDefault="007A7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89DA6" w14:textId="77777777" w:rsidR="007A746E" w:rsidRDefault="007A746E">
      <w:pPr>
        <w:spacing w:after="0" w:line="240" w:lineRule="auto"/>
      </w:pPr>
      <w:r>
        <w:separator/>
      </w:r>
    </w:p>
  </w:footnote>
  <w:footnote w:type="continuationSeparator" w:id="0">
    <w:p w14:paraId="20FE09C6" w14:textId="77777777" w:rsidR="007A746E" w:rsidRDefault="007A7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B88E6" w14:textId="77777777" w:rsidR="00150BAF" w:rsidRDefault="007A746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i/>
        <w:noProof/>
        <w:color w:val="000000"/>
        <w:sz w:val="20"/>
        <w:szCs w:val="20"/>
      </w:rPr>
      <w:drawing>
        <wp:inline distT="0" distB="0" distL="0" distR="0" wp14:anchorId="6893FFB2" wp14:editId="10C52BD4">
          <wp:extent cx="1995170" cy="457200"/>
          <wp:effectExtent l="0" t="0" r="0" b="0"/>
          <wp:docPr id="1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9517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90A69"/>
    <w:multiLevelType w:val="multilevel"/>
    <w:tmpl w:val="385436A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BAF"/>
    <w:rsid w:val="000F19AD"/>
    <w:rsid w:val="00150BAF"/>
    <w:rsid w:val="007A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C32C4"/>
  <w15:docId w15:val="{4D58BF2F-FFBF-4DF8-AE17-521CAB99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65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654D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AA654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A65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654D"/>
  </w:style>
  <w:style w:type="paragraph" w:styleId="Piedepgina">
    <w:name w:val="footer"/>
    <w:basedOn w:val="Normal"/>
    <w:link w:val="PiedepginaCar"/>
    <w:uiPriority w:val="99"/>
    <w:unhideWhenUsed/>
    <w:rsid w:val="00AA65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654D"/>
  </w:style>
  <w:style w:type="character" w:customStyle="1" w:styleId="Ttulo2Car">
    <w:name w:val="Título 2 Car"/>
    <w:basedOn w:val="Fuentedeprrafopredeter"/>
    <w:link w:val="Ttulo2"/>
    <w:uiPriority w:val="9"/>
    <w:rsid w:val="00AA65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yURWR7Cq5eZ4zRJbagxOfLIlug==">AMUW2mVj+I7Cgf3Rgr51oQNcfo+QYecskJLudiDqGVS4S6fSy8q/2tu4yPbPexJv2TBlwz4U6UubK+mS8A+JZ/YWUJXfzYEaT432uNax8/EYY4njwqatHyAlf574eDHTee9licPMRZvE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vicente cersosimo</dc:creator>
  <cp:lastModifiedBy>Gazty uwu</cp:lastModifiedBy>
  <cp:revision>2</cp:revision>
  <dcterms:created xsi:type="dcterms:W3CDTF">2022-04-21T19:09:00Z</dcterms:created>
  <dcterms:modified xsi:type="dcterms:W3CDTF">2022-04-21T19:09:00Z</dcterms:modified>
</cp:coreProperties>
</file>