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Integração de Inteligência Artificial Generativa no Ciclo de Vida de Desenvolvimento de Software: Uma Análise Técnica e Sociotécnica</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Introdução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desenvolvimento de software contemporâneo atravessa um período de redefinição estrutural, impulsionado pela convergência de modelos de linguagem de grande escala (Large Language Models - LLMs) e práticas de engenharia de software de alta performance. Esta transformação, frequentemente associada ao alvorecer da Quarta Revolução Industrial, marca a transição de um paradigma de desenvolvimento puramente determinístico para um modelo probabilístico e assistido por inteligência artificial (IA) generativa.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Historicamente, a automação na engenharia de software restringia-se a tarefas de compilação, testes unitários e pipelines de integração contínua baseados em regras rígidas. No entanto, a maturidade da infraestrutura de nuvem, aliada à disponibilidade de vastos conjuntos de dados provenientes de repositórios de código aberto, permitiu o surgimento de ferramentas capazes de sintetizar lógica complexa a partir de instruções em linguagem natural.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impacto inicial da IA generativa no paradigma de escrita e manutenção de código é profundo. Observa-se uma mudança na unidade fundamental de trabalho do desenvolvedor: a escrita manual de sintaxe está sendo gradualmente substituída pela orquestração de intenções e pela revisão crítica de sugestões automatizadas.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Ferramentas baseadas em modelos como o GPT-4o e o Claude 3.5 Sonnet não apenas completam linhas de código, mas são capazes de antecipar padrões arquiteturais, sugerir refatorações e documentar sistemas legados.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Esta mudança altera o Ciclo de Vida de Desenvolvimento de Software (SDLC) em todas as suas fases, desde a concepção e planejamento até a manutenção e monitoramento de sistemas em produção.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adoção dessas tecnologias é massiva. Dados de 2025 indicam que mais de 84% dos desenvolvedores integram ou planejam integrar ferramentas de IA em suas rotinas diárias, motivados pela promessa de ganhos de produtividade que, em tarefas de baixa complexidade ou projetos do tipo "greenfield", podem atingir até 55% de aceleração.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No entanto, a integração da IA generativa introduz novas camadas de complexidade sociotécnica. A natureza probabilística dos modelos implica riscos de "alucinação de código", onde a IA produz soluções sintaticamente corretas, mas logicamente falhas ou vulneráveis do ponto de vista de segurança.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Além disso, a manutenção de sistemas maduros ("brownfield") apresenta desafios únicos, pois a IA frequentemente carece do contexto histórico e das nuances arquiteturais que um desenvolvedor experiente acumulou ao longo de anos no projeto.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Este relatório técnico analisa a integração da IA generativa sob a ótica da Engenharia de Software e Programação Web, explorando ferramentas líderes de mercado, como o GitHub Copilot e o Cursor IDE, a emergência de revisores de código autônomos e o salto tecnológico representado por agentes como o Devin. A análise busca fornecer uma visão holística sobre como a simbiose entre o talento humano e a inteligência computacional está moldando o futuro da construção de sistemas digitais.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Itens e Subitens sobre o tema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GitHub Copilot: Autocompletar, Predição e Ecossistema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GitHub Copilot consolidou-se como o assistente de codificação pioneiro no mercado, evoluindo de uma ferramenta de preenchimento automático para um ecossistema integrado de assistência ao desenvolvedor. Sua arquitetura técnica baseia-se na evolução dos modelos Codex da OpenAI, agora potencializados por modelos de fronteira como o GPT-4o, que foram submetidos a um processo de ajuste fino (fine-tuning) em um corpus de mais de 275.000 repositórios públicos de alta qualidade, abrangendo mais de 30 linguagens de programação.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funcionalidade de autocompletar do Copilot opera através de uma interface de "texto fantasma" (ghost text), que sugere trechos de código em tempo real enquanto o desenvolvedor digita. O mecanismo de predição de blocos de código não se limita à análise da linha atual; ele processa um "contexto vizinho", que inclui arquivos abertos na IDE, comentários adjacentes e o histórico imediato de alterações, para formular sugestões que mantenham a coerência com o estilo e as convenções do projeto.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 integração com o ecossistema de desenvolvimento é facilitada por extensões para Visual Studio Code, JetBrains e Visual Studio, além de uma interface de linha de comando (CLI) que traz a IA para o fluxo de trabalho do terminal.</w:t>
      </w:r>
      <w:r w:rsidDel="00000000" w:rsidR="00000000" w:rsidRPr="00000000">
        <w:rPr>
          <w:rFonts w:ascii="Google Sans" w:cs="Google Sans" w:eastAsia="Google Sans" w:hAnsi="Google Sans"/>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Componente Técnico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Descrição e Funcionalidade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Modelo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Copilot Inline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Sugestões de código em tempo real no editor (Ghost 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GPT-4o / Claude 3.5 Sonnet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Copilot Chat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Interface conversacional para explicação de código e depuração.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GPT-4o / Gemini 1.5 Pro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Copilot CLI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Assistência em linguagem natural para comandos de terminal.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Codex / GPT-4o mini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Copilot Agent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Resolução autônoma de tarefas e criação de Pull Requests.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GPT-4o / Claude 3.5 Sonnet</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impacto da integração do Copilot no SDLC é evidenciado pela redução drástica do tempo dedicado à escrita de código redundante (boilerplate). No entanto, a ferramenta opera predominantemente como um assistente reativo. Embora o "Agent Mode" tenha começado a oferecer capacidades de resolução autônoma de problemas baseados em issues do GitHub, o desenvolvedor continua sendo o árbitro final, com uma taxa de aceitação de sugestões que gira em torno de 30%.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Esta estatística sublinha que, apesar da sofisticação da predição, a necessidade de supervisão humana é constante para evitar a introdução de dívida técnica ou padrões de design inconsistentes.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Além disso, o GitHub Copilot introduziu o conceito de "Copilot Extensions", permitindo que ferramentas de terceiros (como Snyk ou Azure) se integrem diretamente à interface de chat, expandindo o contexto da IA para além do código-fonte, incluindo dados de infraestrutura, logs e métricas de segurança.</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Essa expansão de contexto é crucial para a evolução de simples assistentes de sintaxe para parceiros de desenvolvimento que compreendem o ciclo de vida operacional do software.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Cursor IDE: Características AI-First e Refatoração Contextual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Cursor IDE representa um avanço paradigmático ao ser concebido como um ambiente de desenvolvimento construído nativamente para a inteligência artificial ("AI-first"). Ao contrário de IDEs tradicionais que operam com plugins de IA, o Cursor é um fork do Visual Studio Code que integra a IA diretamente no seu núcleo de gerenciamento de arquivos e sistema de busca semântica.</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Essa integração profunda permite que a IDE realize manipulações em múltiplos arquivos simultaneamente, uma tarefa que assistentes baseados em chat ou extensões simples costumam falhar por falta de visibilidade sistêmica.</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espinha dorsal do Cursor 2.0 é o modelo </w:t>
      </w:r>
      <w:r w:rsidDel="00000000" w:rsidR="00000000" w:rsidRPr="00000000">
        <w:rPr>
          <w:rFonts w:ascii="Google Sans" w:cs="Google Sans" w:eastAsia="Google Sans" w:hAnsi="Google Sans"/>
          <w:b w:val="1"/>
          <w:bCs w:val="1"/>
          <w:rtl w:val="0"/>
        </w:rPr>
        <w:t xml:space="preserve">Composer</w:t>
      </w:r>
      <w:r w:rsidDel="00000000" w:rsidR="00000000" w:rsidRPr="00000000">
        <w:rPr>
          <w:rFonts w:ascii="Google Sans" w:cs="Google Sans" w:eastAsia="Google Sans" w:hAnsi="Google Sans"/>
          <w:rtl w:val="0"/>
        </w:rPr>
        <w:t xml:space="preserve">, uma arquitetura do tipo </w:t>
      </w:r>
      <w:r w:rsidDel="00000000" w:rsidR="00000000" w:rsidRPr="00000000">
        <w:rPr>
          <w:rFonts w:ascii="Google Sans" w:cs="Google Sans" w:eastAsia="Google Sans" w:hAnsi="Google Sans"/>
          <w:i w:val="1"/>
          <w:iCs w:val="1"/>
          <w:rtl w:val="0"/>
        </w:rPr>
        <w:t xml:space="preserve">Mixture-of-Experts</w:t>
      </w:r>
      <w:r w:rsidDel="00000000" w:rsidR="00000000" w:rsidRPr="00000000">
        <w:rPr>
          <w:rFonts w:ascii="Google Sans" w:cs="Google Sans" w:eastAsia="Google Sans" w:hAnsi="Google Sans"/>
          <w:rtl w:val="0"/>
        </w:rPr>
        <w:t xml:space="preserve"> (MoE) treinada especificamente através de aprendizagem por reforço (RL) em ambientes de codificação reais.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O Composer é otimizado para baixa latência, atingindo velocidades de geração de até 250 tokens por segundo, o que é aproximadamente quatro vezes mais rápido do que modelos de inteligência similar.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Esta velocidade permite que a ferramenta realize refatorações contextuais profundas em questão de segundos, reestruturando módulos inteiros ou migrando bibliotecas enquanto mantém a integridade das referências em todo o repositório.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Recurso do Cursor IDE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Mecanismo Técnico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Benefício ao Desenvolvedor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Indexação @Codebase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Busca semântica e RAG (Retrieval-Augmented Generation) em todo o projeto.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Contexto global para cada prompt, evitando alucinações de nomes de arquivos ou funções.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Multi-file Edit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Uso de Git Worktrees para isolamento de alterações em vários arquivos.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Refatoração em massa sem corromper o estado atual do workspace.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Decomposição hierárquica de tarefas antes da execução.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Permite que o desenvolvedor revise a estratégia da IA antes de aplicar mudanças físicas.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Chat Contextual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Inclusão de documentação externa (@docs) e símbolos específicos (@symbols).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Facilita o trabalho com bibliotecas privadas ou APIs raras.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Um dos diferenciais técnicos mais notáveis do Cursor é o uso de </w:t>
      </w:r>
      <w:r w:rsidDel="00000000" w:rsidR="00000000" w:rsidRPr="00000000">
        <w:rPr>
          <w:rFonts w:ascii="Google Sans" w:cs="Google Sans" w:eastAsia="Google Sans" w:hAnsi="Google Sans"/>
          <w:b w:val="1"/>
          <w:bCs w:val="1"/>
          <w:rtl w:val="0"/>
        </w:rPr>
        <w:t xml:space="preserve">Git Worktrees</w:t>
      </w:r>
      <w:r w:rsidDel="00000000" w:rsidR="00000000" w:rsidRPr="00000000">
        <w:rPr>
          <w:rFonts w:ascii="Google Sans" w:cs="Google Sans" w:eastAsia="Google Sans" w:hAnsi="Google Sans"/>
          <w:rtl w:val="0"/>
        </w:rPr>
        <w:t xml:space="preserve"> para gerenciar o que a empresa chama de "Parallel Agents".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Ao acionar agentes para tarefas paralelas, a IDE cria diretórios de trabalho isolados que compartilham o mesmo banco de dados de objetos do repositório, permitindo que a IA teste diferentes abordagens de implementação ou realize tarefas independentes em ramos distintos sem gerar conflitos de escrita no diretório principal.</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Essa arquitetura permite que o desenvolvedor atue como um "orquestrador de agentes", revisando as propostas de mudança em uma visualização de diff unificada antes do merge final.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capacidade do Cursor de "compreender" o projeto como um grafo de dependências, em vez de um conjunto isolado de arquivos, resolve um dos maiores gargalos da IA no desenvolvimento: a perda de contexto em sistemas de larga escala. Ao combinar a indexação local com modelos de fronteira, a IDE transforma a refatoração, que antes era uma tarefa manual de alto risco, em um processo semi-autônomo controlado por intenções de alto nível.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AI Code Reviewer: Automação, Segurança e Clean Code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revisão de código (Code Review) é uma das etapas mais críticas e onerosas do SDLC. A introdução da IA generativa neste domínio visa transformar um processo manual, muitas vezes subjetivo e lento, em uma disciplina automatizada e baseada em dados. Ferramentas modernas de "AI Code Review" não apenas identificam erros de sintaxe, mas analisam a conformidade com princípios de </w:t>
      </w:r>
      <w:r w:rsidDel="00000000" w:rsidR="00000000" w:rsidRPr="00000000">
        <w:rPr>
          <w:rFonts w:ascii="Google Sans" w:cs="Google Sans" w:eastAsia="Google Sans" w:hAnsi="Google Sans"/>
          <w:b w:val="1"/>
          <w:bCs w:val="1"/>
          <w:rtl w:val="0"/>
        </w:rPr>
        <w:t xml:space="preserve">Clean Code</w:t>
      </w:r>
      <w:r w:rsidDel="00000000" w:rsidR="00000000" w:rsidRPr="00000000">
        <w:rPr>
          <w:rFonts w:ascii="Google Sans" w:cs="Google Sans" w:eastAsia="Google Sans" w:hAnsi="Google Sans"/>
          <w:rtl w:val="0"/>
        </w:rPr>
        <w:t xml:space="preserve">, detectam vulnerabilidades de segurança complexas e sugerem correções contextuais através de mecanismos de </w:t>
      </w:r>
      <w:r w:rsidDel="00000000" w:rsidR="00000000" w:rsidRPr="00000000">
        <w:rPr>
          <w:rFonts w:ascii="Google Sans" w:cs="Google Sans" w:eastAsia="Google Sans" w:hAnsi="Google Sans"/>
          <w:i w:val="1"/>
          <w:iCs w:val="1"/>
          <w:rtl w:val="0"/>
        </w:rPr>
        <w:t xml:space="preserve">AutoFix</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Plataformas como o SonarQube e o GitHub Advanced Security integram IA para realizar o que chamam de "AI Code Assurance". Este conceito envolve a criação de uma camada de verificação que valida tanto o código escrito por humanos quanto o gerado por outras IAs, garantindo que a produtividade não resulte em um aumento da dívida técnica ou na proliferação de "AI slop" (código redundante e ineficiente).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Através da análise estática de segurança (SAST) potencializada por transformadores, esses sistemas conseguem identificar falhas de lógica de negócio, vazamento de segredos (secrets) e vulnerabilidades de injeção que escapariam de analisadores baseados puramente em regras.</w:t>
      </w:r>
      <w:r w:rsidDel="00000000" w:rsidR="00000000" w:rsidRPr="00000000">
        <w:rPr>
          <w:rFonts w:ascii="Google Sans" w:cs="Google Sans" w:eastAsia="Google Sans" w:hAnsi="Google Sans"/>
          <w:sz w:val="24"/>
          <w:szCs w:val="24"/>
          <w:vertAlign w:val="superscript"/>
          <w:rtl w:val="0"/>
        </w:rPr>
        <w:t xml:space="preserve">22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Funcionalidade de IA no Review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Tecnologia / Abordagem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Impacto na Qualidade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Detecção de Vulnerabilidades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Modelos treinados em padrões de ataque (CWE, OWASP).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Identificação de bugs críticos em milissegundos.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AutoFix Contextual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Sugestão de patches baseados no contexto do repositório.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Redução do tempo de remediação de falhas de segurança.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Intelligent Diff Grouping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Agrupamento lógico de mudanças relacionadas em um PR.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Facilita a compreensão humana de mudanças complexas.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Bug Detection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Classificação de anomalias por gravidade (Red, Yellow, Gray).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Foca a atenção do revisor nos problemas mais sérios.</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Um exemplo de salto qualitativo nesta área é o </w:t>
      </w:r>
      <w:r w:rsidDel="00000000" w:rsidR="00000000" w:rsidRPr="00000000">
        <w:rPr>
          <w:rFonts w:ascii="Google Sans" w:cs="Google Sans" w:eastAsia="Google Sans" w:hAnsi="Google Sans"/>
          <w:b w:val="1"/>
          <w:bCs w:val="1"/>
          <w:rtl w:val="0"/>
        </w:rPr>
        <w:t xml:space="preserve">Devin Review</w:t>
      </w:r>
      <w:r w:rsidDel="00000000" w:rsidR="00000000" w:rsidRPr="00000000">
        <w:rPr>
          <w:rFonts w:ascii="Google Sans" w:cs="Google Sans" w:eastAsia="Google Sans" w:hAnsi="Google Sans"/>
          <w:rtl w:val="0"/>
        </w:rPr>
        <w:t xml:space="preserve">, que utiliza uma interface de chat interativo sobre o diff do Pull Request. Ele permite que o revisor humano dialogue com a IA sobre as mudanças, peça explicações sobre a lógica de um algoritmo específico ou solicite que a IA reescreva um trecho para torná-lo mais performático.</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Além disso, revisores de IA modernos realizam o rastreamento de "taint analysis" para garantir que dados não confiáveis não alcancem funções sensíveis, uma tarefa tradicionalmente complexa para revisores humanos sob pressão de prazo.</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integração dessas ferramentas no pipeline de CI/CD estabelece "Quality Gates" automáticos. Se a IA detectar que uma nova alteração reduz a cobertura de testes ou introduz uma vulnerabilidade de nível alto, o PR é automaticamente bloqueado. Isso permite que os desenvolvedores seniores dediquem seu tempo a revisões arquiteturais e de design, enquanto a IA cuida da conformidade técnica e dos padrões de codificação.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Devin (Software Engineer AI): Agentes Autônomos de Engenharia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lançamento do Devin, pela Cognition AI, representa o marco da transição de assistentes de escrita para agentes autônomos de engenharia de software. Enquanto assistentes como o Copilot requerem que o humano dite cada passo da implementação, o Devin é capaz de receber uma meta de alto nível (ex: "corrigir o bug de cálculo no módulo X") e agir de forma independente para alcançá-la.</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Este salto tecnológico baseia-se em avanços significativos em raciocínio de longo prazo e planejamento de tarefas complexas.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Tecnicamente, o Devin opera dentro de um ambiente computacional </w:t>
      </w:r>
      <w:r w:rsidDel="00000000" w:rsidR="00000000" w:rsidRPr="00000000">
        <w:rPr>
          <w:rFonts w:ascii="Google Sans" w:cs="Google Sans" w:eastAsia="Google Sans" w:hAnsi="Google Sans"/>
          <w:i w:val="1"/>
          <w:iCs w:val="1"/>
          <w:rtl w:val="0"/>
        </w:rPr>
        <w:t xml:space="preserve">sandboxed</w:t>
      </w:r>
      <w:r w:rsidDel="00000000" w:rsidR="00000000" w:rsidRPr="00000000">
        <w:rPr>
          <w:rFonts w:ascii="Google Sans" w:cs="Google Sans" w:eastAsia="Google Sans" w:hAnsi="Google Sans"/>
          <w:rtl w:val="0"/>
        </w:rPr>
        <w:t xml:space="preserve"> que inclui seu próprio shell, editor de código e navegador web.</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Esta infraestrutura permite que o agente não apenas escreva código, mas o execute, leia logs de erro, consulte documentações online e realize testes unitários para validar suas próprias correções.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No benchmark </w:t>
      </w:r>
      <w:r w:rsidDel="00000000" w:rsidR="00000000" w:rsidRPr="00000000">
        <w:rPr>
          <w:rFonts w:ascii="Google Sans" w:cs="Google Sans" w:eastAsia="Google Sans" w:hAnsi="Google Sans"/>
          <w:b w:val="1"/>
          <w:bCs w:val="1"/>
          <w:rtl w:val="0"/>
        </w:rPr>
        <w:t xml:space="preserve">SWE-bench</w:t>
      </w:r>
      <w:r w:rsidDel="00000000" w:rsidR="00000000" w:rsidRPr="00000000">
        <w:rPr>
          <w:rFonts w:ascii="Google Sans" w:cs="Google Sans" w:eastAsia="Google Sans" w:hAnsi="Google Sans"/>
          <w:rtl w:val="0"/>
        </w:rPr>
        <w:t xml:space="preserve">, que consiste em resolver problemas reais de repositórios open-source, o Devin resolveu 13,86% das questões sem qualquer assistência humana, superando de longe o estado da arte anterior, que estava abaixo de 2%.</w:t>
      </w:r>
      <w:r w:rsidDel="00000000" w:rsidR="00000000" w:rsidRPr="00000000">
        <w:rPr>
          <w:rFonts w:ascii="Google Sans" w:cs="Google Sans" w:eastAsia="Google Sans" w:hAnsi="Google Sans"/>
          <w:sz w:val="24"/>
          <w:szCs w:val="24"/>
          <w:vertAlign w:val="superscript"/>
          <w:rtl w:val="0"/>
        </w:rPr>
        <w:t xml:space="preserve">26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Característica do Devin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Descrição Operacional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Diferencial Tecnológico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Autonomia de Planejamento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Decomposição de requisitos em milhares de decisões sequenciais.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 de raciocínio de longo prazo.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Execução em Sandbox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Ambiente Linux isolado para rodar e testar código.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Segurança e validação em tempo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Aprendizado Ativo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Capacidade de ler posts de blog e docs para aprender novas APIs.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Generalização além do conjunto de treino.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Colaboração Interativa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Relatórios de progresso em tempo real e pedido de 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Transparência no processo de decisão.</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 uso de agentes autônomos como o Devin permite que as equipes de engenharia "esmaguem" seus backlogs de tarefas repetitivas ou de baixa prioridade. Casos de uso reais na fintech Nubank demonstram que o Devin foi utilizado para refatorar milhões de linhas de código, migrando monólitos para sub-módulos com um ganho de eficiência de 12 vezes nas horas de engenharia e uma economia de custo de 20 vezes.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No entanto, a autonomia tem limites; tarefas que exigem criatividade humana profunda, decisões arquiteturais subjetivas ou compreensão de contextos políticos organizacionais ainda permanecem fora do alcance total desses agentes.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Além disso, a emergência do "MultiDevin" (capacidade de um agente orquestrar outros agentes para tarefas paralelas) indica um futuro onde equipes de software poderão ser compostas por um pequeno grupo de engenheiros humanos gerenciando uma frota de agentes autônomos.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Este modelo de trabalho exige novas habilidades dos profissionais, como a capacidade de definir escopos precisos e realizar auditorias de sistemas gerados por máquinas.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Impacto no Fluxo de Trabalho: Produtividade, Boilers e o Fator Humano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integração simultânea de assistentes, IDEs AI-first e agentes autônomos está provocando uma reconfiguração radical no dia a dia do desenvolvedor de software. O impacto mais imediato é a eliminação do trabalho braçal associado ao "boilerplate" e à configuração de ambientes. Estima-se que até 42% do código escrito em 2025 seja originado por ferramentas de IA, permitindo que os ciclos de entrega sejam acelerados significativamente.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No entanto, essa velocidade de entrega traz consigo o desafio da "fadiga de revisão", onde o tempo economizado na escrita é parcialmente consumido pela necessidade de validar a correção e a segurança do código gerado.</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produtividade não é afetada de forma uniforme. Pesquisas de 2025 revelam que, enquanto tarefas simples em projetos novos ("greenfield") veem ganhos de 30% a 40%, tarefas em projetos maduros ("brownfield") com grandes bases de código legado apresentam ganhos muito menores, entre 0% e 10%.</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Surpreendentemente, um estudo controlado (RCT) com desenvolvedores experientes mostrou que o uso de ferramentas de IA em repositórios complexos pode, às vezes, </w:t>
      </w:r>
      <w:r w:rsidDel="00000000" w:rsidR="00000000" w:rsidRPr="00000000">
        <w:rPr>
          <w:rFonts w:ascii="Google Sans" w:cs="Google Sans" w:eastAsia="Google Sans" w:hAnsi="Google Sans"/>
          <w:b w:val="1"/>
          <w:bCs w:val="1"/>
          <w:rtl w:val="0"/>
        </w:rPr>
        <w:t xml:space="preserve">aumentar o tempo de conclusão da tarefa em 19%</w:t>
      </w:r>
      <w:r w:rsidDel="00000000" w:rsidR="00000000" w:rsidRPr="00000000">
        <w:rPr>
          <w:rFonts w:ascii="Google Sans" w:cs="Google Sans" w:eastAsia="Google Sans" w:hAnsi="Google Sans"/>
          <w:rtl w:val="0"/>
        </w:rPr>
        <w:t xml:space="preserve">, devido ao tempo desperdiçado em correções de alucinações ou em tentativas frustradas de fazer a IA compreender nuances arquiteturais profundas.</w:t>
      </w:r>
      <w:r w:rsidDel="00000000" w:rsidR="00000000" w:rsidRPr="00000000">
        <w:rPr>
          <w:rFonts w:ascii="Google Sans" w:cs="Google Sans" w:eastAsia="Google Sans" w:hAnsi="Google Sans"/>
          <w:sz w:val="24"/>
          <w:szCs w:val="24"/>
          <w:vertAlign w:val="superscript"/>
          <w:rtl w:val="0"/>
        </w:rPr>
        <w:t xml:space="preserve">10</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Dimensão do Fluxo de Trabalho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Impacto da IA Generativa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Necessidade de Supervisão Humana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Escrita de Código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Redução drástica de boilerplate e tarefas repetitivas.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Alta: Risco de alucinação e padrões inseguros.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Depuração e Testes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Geração automática de testes unitários e mocks.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Média: Verificação de cobertura e lógica de teste.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Documentação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Síntese de documentação técnica e comentários de código.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Baixa: Revisão de clareza e precisão.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Tomada de Decisão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Sugestões de padrões de design e arquitetura.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Crítica: A IA carece de visão de negócio e ética.</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 dicotomia sugere que o desenvolvedor do futuro precisará ser mais um "crítico de código" do que um "escritor de código". O modelo </w:t>
      </w:r>
      <w:r w:rsidDel="00000000" w:rsidR="00000000" w:rsidRPr="00000000">
        <w:rPr>
          <w:rFonts w:ascii="Google Sans" w:cs="Google Sans" w:eastAsia="Google Sans" w:hAnsi="Google Sans"/>
          <w:b w:val="1"/>
          <w:bCs w:val="1"/>
          <w:rtl w:val="0"/>
        </w:rPr>
        <w:t xml:space="preserve">SPACE</w:t>
      </w:r>
      <w:r w:rsidDel="00000000" w:rsidR="00000000" w:rsidRPr="00000000">
        <w:rPr>
          <w:rFonts w:ascii="Google Sans" w:cs="Google Sans" w:eastAsia="Google Sans" w:hAnsi="Google Sans"/>
          <w:rtl w:val="0"/>
        </w:rPr>
        <w:t xml:space="preserve"> (Satisfaction, Performance, Activity, Communication, Efficiency) para medir a produtividade indica que, embora a eficiência e o fluxo individual aumentem, a performance geral da equipe e a comunicação podem ser prejudicadas se a dependência da IA levar a um isolamento ou à perda de compreensão coletiva do sistema.</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O risco de "atrofia de conhecimento" é real: se os desenvolvedores juniores confiarem excessivamente na IA para resolver problemas fundamentais, o desenvolvimento de habilidades críticas de resolução de problemas pode ser comprometido no longo prazo.</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Portanto, a integração bem-sucedida dessas ferramentas no fluxo de trabalho exige uma abordagem equilibrada. As organizações devem incentivar o uso da IA para acelerar a inovação, ao mesmo tempo que estabelecem protocolos rigorosos de revisão humana e auditoria.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IA generativa não substitui o engenheiro de software, mas eleva o nível de abstração no qual ele opera, exigindo uma compreensão mais profunda da arquitetura de sistemas e da lógica de negócios do que da sintaxe de uma linguagem específica.</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Conclusão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pesquisa profunda sobre a integração da IA generativa no desenvolvimento de software revela um cenário de ganhos exponenciais em produtividade, acompanhados por desafios técnicos e éticos significativos. A transição de ferramentas assistivas simples, como o GitHub Copilot, para IDEs integradas como o Cursor e agentes autônomos como o Devin, demonstra que a indústria está se movendo em direção a uma automação quase total das tarefas de codificação de baixo nível. A capacidade de realizar refatorações complexas e manter a segurança do código através de revisores inteligentes permite que as equipes entreguem software com uma velocidade e qualidade que seriam impossíveis há meia década.</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Entretanto, o fechamento crítico desta análise aponta para a persistência de gargalos fundamentais. O fenômeno da alucinação de código e as limitações de contexto em grandes repositórios legados reforçam que a IA ainda é uma ferramenta probabilística operando em um domínio que exige precisão absoluta.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 segurança de dados corporativos e os riscos de conformidade legal relacionados à propriedade intelectual do código gerado continuam sendo áreas de incerteza que exigem cautela das organizações.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Além disso, a descoberta de que ferramentas de IA podem, em certos contextos de alta senioridade, retardar o desenvolvimento, serve como um alerta contra a adoção cega e sem critérios dessas tecnologias.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 última análise, o papel do desenvolvedor humano é mais indispensável do que nunca, mas suas competências estão sendo redirecionadas. O foco se desloca da execução técnica para a supervisão estratégica, a arquitetura de sistemas e a gestão de riscos. A engenharia de software na era da IA generativa será definida pela simbiose: a máquina provê a velocidade e a escala, enquanto o humano fornece a direção, a intuição criativa e o compromisso ético com a segurança e a robustez dos sistemas digitais.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Referências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ASSOCIAÇÃO BRASILEIRA DE NORMAS TÉCNICAS. </w:t>
      </w:r>
      <w:r w:rsidDel="00000000" w:rsidR="00000000" w:rsidRPr="00000000">
        <w:rPr>
          <w:rFonts w:ascii="Google Sans" w:cs="Google Sans" w:eastAsia="Google Sans" w:hAnsi="Google Sans"/>
          <w:b w:val="1"/>
          <w:bCs w:val="1"/>
          <w:rtl w:val="0"/>
        </w:rPr>
        <w:t xml:space="preserve">NBR 6023</w:t>
      </w:r>
      <w:r w:rsidDel="00000000" w:rsidR="00000000" w:rsidRPr="00000000">
        <w:rPr>
          <w:rFonts w:ascii="Google Sans" w:cs="Google Sans" w:eastAsia="Google Sans" w:hAnsi="Google Sans"/>
          <w:rtl w:val="0"/>
        </w:rPr>
        <w:t xml:space="preserve">: informação e documentação: referências: elaboração. Rio de Janeiro: ABNT, 2018.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BECKER, Joel; RUSH, Nate; BARNES, Elizabeth; REIN, David. </w:t>
      </w:r>
      <w:r w:rsidDel="00000000" w:rsidR="00000000" w:rsidRPr="00000000">
        <w:rPr>
          <w:rFonts w:ascii="Google Sans" w:cs="Google Sans" w:eastAsia="Google Sans" w:hAnsi="Google Sans"/>
          <w:b w:val="1"/>
          <w:bCs w:val="1"/>
          <w:rtl w:val="0"/>
        </w:rPr>
        <w:t xml:space="preserve">Measuring the Impact of Early-2025 AI on Experienced Open-Source Developer Productivity</w:t>
      </w:r>
      <w:r w:rsidDel="00000000" w:rsidR="00000000" w:rsidRPr="00000000">
        <w:rPr>
          <w:rFonts w:ascii="Google Sans" w:cs="Google Sans" w:eastAsia="Google Sans" w:hAnsi="Google Sans"/>
          <w:rtl w:val="0"/>
        </w:rPr>
        <w:t xml:space="preserve">. arXiv preprint arXiv:2507.09089, 12 jul. 2025. Disponível em: </w:t>
      </w:r>
      <w:hyperlink r:id="rId6">
        <w:r w:rsidDel="00000000" w:rsidR="00000000" w:rsidRPr="00000000">
          <w:rPr>
            <w:rFonts w:ascii="Google Sans" w:cs="Google Sans" w:eastAsia="Google Sans" w:hAnsi="Google Sans"/>
            <w:color w:val="0000ee"/>
            <w:u w:val="single"/>
            <w:rtl w:val="0"/>
          </w:rPr>
          <w:t xml:space="preserve">https://doi.org/10.48550/arXiv.2507.09089</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COGNITION AI. </w:t>
      </w:r>
      <w:r w:rsidDel="00000000" w:rsidR="00000000" w:rsidRPr="00000000">
        <w:rPr>
          <w:rFonts w:ascii="Google Sans" w:cs="Google Sans" w:eastAsia="Google Sans" w:hAnsi="Google Sans"/>
          <w:b w:val="1"/>
          <w:bCs w:val="1"/>
          <w:rtl w:val="0"/>
        </w:rPr>
        <w:t xml:space="preserve">Introducing Devin, the first AI software engineer</w:t>
      </w:r>
      <w:r w:rsidDel="00000000" w:rsidR="00000000" w:rsidRPr="00000000">
        <w:rPr>
          <w:rFonts w:ascii="Google Sans" w:cs="Google Sans" w:eastAsia="Google Sans" w:hAnsi="Google Sans"/>
          <w:rtl w:val="0"/>
        </w:rPr>
        <w:t xml:space="preserve">. 12 mar. 2024. Disponível em: </w:t>
      </w:r>
      <w:hyperlink r:id="rId7">
        <w:r w:rsidDel="00000000" w:rsidR="00000000" w:rsidRPr="00000000">
          <w:rPr>
            <w:rFonts w:ascii="Google Sans" w:cs="Google Sans" w:eastAsia="Google Sans" w:hAnsi="Google Sans"/>
            <w:color w:val="0000ee"/>
            <w:u w:val="single"/>
            <w:rtl w:val="0"/>
          </w:rPr>
          <w:t xml:space="preserve">https://cognition.ai/blog/introducing-devin</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CURSOR. </w:t>
      </w:r>
      <w:r w:rsidDel="00000000" w:rsidR="00000000" w:rsidRPr="00000000">
        <w:rPr>
          <w:rFonts w:ascii="Google Sans" w:cs="Google Sans" w:eastAsia="Google Sans" w:hAnsi="Google Sans"/>
          <w:b w:val="1"/>
          <w:bCs w:val="1"/>
          <w:rtl w:val="0"/>
        </w:rPr>
        <w:t xml:space="preserve">Cursor 2.0</w:t>
      </w:r>
      <w:r w:rsidDel="00000000" w:rsidR="00000000" w:rsidRPr="00000000">
        <w:rPr>
          <w:rFonts w:ascii="Google Sans" w:cs="Google Sans" w:eastAsia="Google Sans" w:hAnsi="Google Sans"/>
          <w:rtl w:val="0"/>
        </w:rPr>
        <w:t xml:space="preserve">: The multi-agent interface. out. 2025. Disponível em: </w:t>
      </w:r>
      <w:hyperlink r:id="rId8">
        <w:r w:rsidDel="00000000" w:rsidR="00000000" w:rsidRPr="00000000">
          <w:rPr>
            <w:rFonts w:ascii="Google Sans" w:cs="Google Sans" w:eastAsia="Google Sans" w:hAnsi="Google Sans"/>
            <w:color w:val="0000ee"/>
            <w:u w:val="single"/>
            <w:rtl w:val="0"/>
          </w:rPr>
          <w:t xml:space="preserve">https://cursor.com/blog/2-0</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GITHUB. </w:t>
      </w:r>
      <w:r w:rsidDel="00000000" w:rsidR="00000000" w:rsidRPr="00000000">
        <w:rPr>
          <w:rFonts w:ascii="Google Sans" w:cs="Google Sans" w:eastAsia="Google Sans" w:hAnsi="Google Sans"/>
          <w:b w:val="1"/>
          <w:bCs w:val="1"/>
          <w:rtl w:val="0"/>
        </w:rPr>
        <w:t xml:space="preserve">GitHub Copilot documentation</w:t>
      </w:r>
      <w:r w:rsidDel="00000000" w:rsidR="00000000" w:rsidRPr="00000000">
        <w:rPr>
          <w:rFonts w:ascii="Google Sans" w:cs="Google Sans" w:eastAsia="Google Sans" w:hAnsi="Google Sans"/>
          <w:rtl w:val="0"/>
        </w:rPr>
        <w:t xml:space="preserve">. 2025. Disponível em: </w:t>
      </w:r>
      <w:hyperlink r:id="rId9">
        <w:r w:rsidDel="00000000" w:rsidR="00000000" w:rsidRPr="00000000">
          <w:rPr>
            <w:rFonts w:ascii="Google Sans" w:cs="Google Sans" w:eastAsia="Google Sans" w:hAnsi="Google Sans"/>
            <w:color w:val="0000ee"/>
            <w:u w:val="single"/>
            <w:rtl w:val="0"/>
          </w:rPr>
          <w:t xml:space="preserve">https://docs.github.com/en/copilot</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KUMAR, Anand et al. </w:t>
      </w:r>
      <w:r w:rsidDel="00000000" w:rsidR="00000000" w:rsidRPr="00000000">
        <w:rPr>
          <w:rFonts w:ascii="Google Sans" w:cs="Google Sans" w:eastAsia="Google Sans" w:hAnsi="Google Sans"/>
          <w:b w:val="1"/>
          <w:bCs w:val="1"/>
          <w:rtl w:val="0"/>
        </w:rPr>
        <w:t xml:space="preserve">Measuring AI's True Impact on Developer Productivity</w:t>
      </w:r>
      <w:r w:rsidDel="00000000" w:rsidR="00000000" w:rsidRPr="00000000">
        <w:rPr>
          <w:rFonts w:ascii="Google Sans" w:cs="Google Sans" w:eastAsia="Google Sans" w:hAnsi="Google Sans"/>
          <w:rtl w:val="0"/>
        </w:rPr>
        <w:t xml:space="preserve">: Report issue for preceding element. arXiv preprint arXiv:2509.19708v1, set. 2025. Disponível em: </w:t>
      </w:r>
      <w:hyperlink r:id="rId10">
        <w:r w:rsidDel="00000000" w:rsidR="00000000" w:rsidRPr="00000000">
          <w:rPr>
            <w:rFonts w:ascii="Google Sans" w:cs="Google Sans" w:eastAsia="Google Sans" w:hAnsi="Google Sans"/>
            <w:color w:val="0000ee"/>
            <w:u w:val="single"/>
            <w:rtl w:val="0"/>
          </w:rPr>
          <w:t xml:space="preserve">https://arxiv.org/html/2509.19708v1</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MATOS, Ludymille Santos; RIBEIRO, Kilder Leite; SISNANDO, Anderson Dourado. Inteligência Artificial Generativa na Transformação do Engenheiro: Impactos e Desafios. </w:t>
      </w:r>
      <w:r w:rsidDel="00000000" w:rsidR="00000000" w:rsidRPr="00000000">
        <w:rPr>
          <w:rFonts w:ascii="Google Sans" w:cs="Google Sans" w:eastAsia="Google Sans" w:hAnsi="Google Sans"/>
          <w:b w:val="1"/>
          <w:bCs w:val="1"/>
          <w:rtl w:val="0"/>
        </w:rPr>
        <w:t xml:space="preserve">Revista Scientia</w:t>
      </w:r>
      <w:r w:rsidDel="00000000" w:rsidR="00000000" w:rsidRPr="00000000">
        <w:rPr>
          <w:rFonts w:ascii="Google Sans" w:cs="Google Sans" w:eastAsia="Google Sans" w:hAnsi="Google Sans"/>
          <w:rtl w:val="0"/>
        </w:rPr>
        <w:t xml:space="preserve">, Salvador, v. 10, n. 4, p. 91-110, mar. 2025. Disponível em: </w:t>
      </w:r>
      <w:hyperlink r:id="rId11">
        <w:r w:rsidDel="00000000" w:rsidR="00000000" w:rsidRPr="00000000">
          <w:rPr>
            <w:rFonts w:ascii="Google Sans" w:cs="Google Sans" w:eastAsia="Google Sans" w:hAnsi="Google Sans"/>
            <w:color w:val="0000ee"/>
            <w:u w:val="single"/>
            <w:rtl w:val="0"/>
          </w:rPr>
          <w:t xml:space="preserve">https://www.revistas.uneb.br/scientia/article/download/22465/15452/80250</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PINHEIRO, José Henrique Salles. Inteligência Artificial Generativa na Transformação do Desenvolvimento de Software: Impactos, Desafios e Perspectivas Futuras. </w:t>
      </w:r>
      <w:r w:rsidDel="00000000" w:rsidR="00000000" w:rsidRPr="00000000">
        <w:rPr>
          <w:rFonts w:ascii="Google Sans" w:cs="Google Sans" w:eastAsia="Google Sans" w:hAnsi="Google Sans"/>
          <w:b w:val="1"/>
          <w:bCs w:val="1"/>
          <w:rtl w:val="0"/>
        </w:rPr>
        <w:t xml:space="preserve">Aurum Revista Multidisciplinar</w:t>
      </w:r>
      <w:r w:rsidDel="00000000" w:rsidR="00000000" w:rsidRPr="00000000">
        <w:rPr>
          <w:rFonts w:ascii="Google Sans" w:cs="Google Sans" w:eastAsia="Google Sans" w:hAnsi="Google Sans"/>
          <w:rtl w:val="0"/>
        </w:rPr>
        <w:t xml:space="preserve">, Curitiba, v. 1, n. 5, p. 184-200, jul. 2025. Disponível em: </w:t>
      </w:r>
      <w:hyperlink r:id="rId12">
        <w:r w:rsidDel="00000000" w:rsidR="00000000" w:rsidRPr="00000000">
          <w:rPr>
            <w:rFonts w:ascii="Google Sans" w:cs="Google Sans" w:eastAsia="Google Sans" w:hAnsi="Google Sans"/>
            <w:color w:val="0000ee"/>
            <w:u w:val="single"/>
            <w:rtl w:val="0"/>
          </w:rPr>
          <w:t xml:space="preserve">https://www.researchgate.net/publication/398891457</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SONARQUBE. </w:t>
      </w:r>
      <w:r w:rsidDel="00000000" w:rsidR="00000000" w:rsidRPr="00000000">
        <w:rPr>
          <w:rFonts w:ascii="Google Sans" w:cs="Google Sans" w:eastAsia="Google Sans" w:hAnsi="Google Sans"/>
          <w:b w:val="1"/>
          <w:bCs w:val="1"/>
          <w:rtl w:val="0"/>
        </w:rPr>
        <w:t xml:space="preserve">Code verification for the AI era</w:t>
      </w:r>
      <w:r w:rsidDel="00000000" w:rsidR="00000000" w:rsidRPr="00000000">
        <w:rPr>
          <w:rFonts w:ascii="Google Sans" w:cs="Google Sans" w:eastAsia="Google Sans" w:hAnsi="Google Sans"/>
          <w:rtl w:val="0"/>
        </w:rPr>
        <w:t xml:space="preserve">. 2025. Disponível em: </w:t>
      </w:r>
      <w:hyperlink r:id="rId13">
        <w:r w:rsidDel="00000000" w:rsidR="00000000" w:rsidRPr="00000000">
          <w:rPr>
            <w:rFonts w:ascii="Google Sans" w:cs="Google Sans" w:eastAsia="Google Sans" w:hAnsi="Google Sans"/>
            <w:color w:val="0000ee"/>
            <w:u w:val="single"/>
            <w:rtl w:val="0"/>
          </w:rPr>
          <w:t xml:space="preserve">https://www.sonarsource.com/products/sonarqube/</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artificial intelligence (AI) into software engineering (SE) has emerged as a transformative force. </w:t>
      </w:r>
      <w:r w:rsidDel="00000000" w:rsidR="00000000" w:rsidRPr="00000000">
        <w:rPr>
          <w:rFonts w:ascii="Google Sans" w:cs="Google Sans" w:eastAsia="Google Sans" w:hAnsi="Google Sans"/>
          <w:b w:val="1"/>
          <w:bCs w:val="1"/>
          <w:rtl w:val="0"/>
        </w:rPr>
        <w:t xml:space="preserve">Applied Sciences</w:t>
      </w:r>
      <w:r w:rsidDel="00000000" w:rsidR="00000000" w:rsidRPr="00000000">
        <w:rPr>
          <w:rFonts w:ascii="Google Sans" w:cs="Google Sans" w:eastAsia="Google Sans" w:hAnsi="Google Sans"/>
          <w:rtl w:val="0"/>
        </w:rPr>
        <w:t xml:space="preserve">, [s. l.], v. 15, n. 3, p. 1344, 2025. Disponível em: </w:t>
      </w:r>
      <w:hyperlink r:id="rId14">
        <w:r w:rsidDel="00000000" w:rsidR="00000000" w:rsidRPr="00000000">
          <w:rPr>
            <w:rFonts w:ascii="Google Sans" w:cs="Google Sans" w:eastAsia="Google Sans" w:hAnsi="Google Sans"/>
            <w:color w:val="0000ee"/>
            <w:u w:val="single"/>
            <w:rtl w:val="0"/>
          </w:rPr>
          <w:t xml:space="preserve">https://www.mdpi.com/2076-3417/15/3/1344</w:t>
        </w:r>
      </w:hyperlink>
      <w:r w:rsidDel="00000000" w:rsidR="00000000" w:rsidRPr="00000000">
        <w:rPr>
          <w:rFonts w:ascii="Google Sans" w:cs="Google Sans" w:eastAsia="Google Sans" w:hAnsi="Google Sans"/>
          <w:rtl w:val="0"/>
        </w:rPr>
        <w:t xml:space="preserve">. Acesso em: 26 fev. 2026.</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INTELIGÊNCIA ARTIFICIAL GENERATIVA NA TRANSFORMAÇÃO DO DESENVOLVIMENTO DE SOFTWARE: IMPACTOS, DESAFIOS E PERSPECTIVAS FUTURAS - ResearchGate, acessado em fevereiro 26,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https://www.researchgate.net/publication/398891457_INTELIGENCIA_ARTIFICIAL_GENERATIVA_NA_TRANSFORMACAO_DO_DESENVOLVIMENTO_DE_SOFTWARE_IMPACTOS_DESAFIOS_E_PERSPECTIVAS_FUTURAS</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Inteligência artificial: promessas, riscos e regulação. Algo de novo debaixo do sol - SciELO, acessado em fevereiro 26, 2026, </w:t>
      </w:r>
      <w:hyperlink r:id="rId16">
        <w:r w:rsidDel="00000000" w:rsidR="00000000" w:rsidRPr="00000000">
          <w:rPr>
            <w:rFonts w:ascii="Google Sans" w:cs="Google Sans" w:eastAsia="Google Sans" w:hAnsi="Google Sans"/>
            <w:color w:val="0000ee"/>
            <w:sz w:val="24"/>
            <w:szCs w:val="24"/>
            <w:u w:val="single"/>
            <w:rtl w:val="0"/>
          </w:rPr>
          <w:t xml:space="preserve">https://www.scielo.br/j/rdp/a/n89PjvWXTdthJJKwb6TtYXy/</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AI on Software Development - Leanware, acessado em fevereiro 26, 2026, </w:t>
      </w:r>
      <w:hyperlink r:id="rId17">
        <w:r w:rsidDel="00000000" w:rsidR="00000000" w:rsidRPr="00000000">
          <w:rPr>
            <w:rFonts w:ascii="Google Sans" w:cs="Google Sans" w:eastAsia="Google Sans" w:hAnsi="Google Sans"/>
            <w:color w:val="0000ee"/>
            <w:sz w:val="24"/>
            <w:szCs w:val="24"/>
            <w:u w:val="single"/>
            <w:rtl w:val="0"/>
          </w:rPr>
          <w:t xml:space="preserve">https://www.leanware.co/insights/impact-of-ai-on-software-development</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Releases New GPT-4o Copilot Code Completion Model - DEV Community, acessado em fevereiro 26, 2026, </w:t>
      </w:r>
      <w:hyperlink r:id="rId18">
        <w:r w:rsidDel="00000000" w:rsidR="00000000" w:rsidRPr="00000000">
          <w:rPr>
            <w:rFonts w:ascii="Google Sans" w:cs="Google Sans" w:eastAsia="Google Sans" w:hAnsi="Google Sans"/>
            <w:color w:val="0000ee"/>
            <w:sz w:val="24"/>
            <w:szCs w:val="24"/>
            <w:u w:val="single"/>
            <w:rtl w:val="0"/>
          </w:rPr>
          <w:t xml:space="preserve">https://dev.to/andreagriffiths11/github-releases-new-gpt-4o-copilot-code-completion-model-1ph8</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91 AVALIAÇÃO DO IMPACTO DA INTELIGÊNCIA ARTIFICIAL NA ENGENHARIA DESAFIOS E OPORTUNIDADES PARA ENGENHEIROS NA ERA DA INTELIG, acessado em fevereiro 26, 2026, </w:t>
      </w:r>
      <w:hyperlink r:id="rId19">
        <w:r w:rsidDel="00000000" w:rsidR="00000000" w:rsidRPr="00000000">
          <w:rPr>
            <w:rFonts w:ascii="Google Sans" w:cs="Google Sans" w:eastAsia="Google Sans" w:hAnsi="Google Sans"/>
            <w:color w:val="0000ee"/>
            <w:sz w:val="24"/>
            <w:szCs w:val="24"/>
            <w:u w:val="single"/>
            <w:rtl w:val="0"/>
          </w:rPr>
          <w:t xml:space="preserve">https://www.revistas.uneb.br/scientia/article/download/22465/15452/80250</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Innovations in Software Engineering: A Review of Current ..., acessado em fevereiro 26, 2026, </w:t>
      </w:r>
      <w:hyperlink r:id="rId20">
        <w:r w:rsidDel="00000000" w:rsidR="00000000" w:rsidRPr="00000000">
          <w:rPr>
            <w:rFonts w:ascii="Google Sans" w:cs="Google Sans" w:eastAsia="Google Sans" w:hAnsi="Google Sans"/>
            <w:color w:val="0000ee"/>
            <w:sz w:val="24"/>
            <w:szCs w:val="24"/>
            <w:u w:val="single"/>
            <w:rtl w:val="0"/>
          </w:rPr>
          <w:t xml:space="preserve">https://www.mdpi.com/2076-3417/15/3/1344</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GPT-4o Copilot (Codex V2) code completion model [GA] · Issue #1114 · github/roadmap, acessado em fevereiro 26, 2026, </w:t>
      </w:r>
      <w:hyperlink r:id="rId21">
        <w:r w:rsidDel="00000000" w:rsidR="00000000" w:rsidRPr="00000000">
          <w:rPr>
            <w:rFonts w:ascii="Google Sans" w:cs="Google Sans" w:eastAsia="Google Sans" w:hAnsi="Google Sans"/>
            <w:color w:val="0000ee"/>
            <w:sz w:val="24"/>
            <w:szCs w:val="24"/>
            <w:u w:val="single"/>
            <w:rtl w:val="0"/>
          </w:rPr>
          <w:t xml:space="preserve">https://github.com/github/roadmap/issues/1114</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 AI-enabled software product development life cycle will fuel innovation - McKinsey, acessado em fevereiro 26, 2026, </w:t>
      </w:r>
      <w:hyperlink r:id="rId22">
        <w:r w:rsidDel="00000000" w:rsidR="00000000" w:rsidRPr="00000000">
          <w:rPr>
            <w:rFonts w:ascii="Google Sans" w:cs="Google Sans" w:eastAsia="Google Sans" w:hAnsi="Google Sans"/>
            <w:color w:val="0000ee"/>
            <w:sz w:val="24"/>
            <w:szCs w:val="24"/>
            <w:u w:val="single"/>
            <w:rtl w:val="0"/>
          </w:rPr>
          <w:t xml:space="preserve">https://www.mckinsey.com/industries/technology-media-and-telecommunications/our-insights/how-an-ai-enabled-software-product-development-life-cycle-will-fuel-innovation</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fevereiro 26, 2026, </w:t>
      </w:r>
      <w:hyperlink r:id="rId23">
        <w:r w:rsidDel="00000000" w:rsidR="00000000" w:rsidRPr="00000000">
          <w:rPr>
            <w:rFonts w:ascii="Google Sans" w:cs="Google Sans" w:eastAsia="Google Sans" w:hAnsi="Google Sans"/>
            <w:color w:val="0000ee"/>
            <w:sz w:val="24"/>
            <w:szCs w:val="24"/>
            <w:u w:val="single"/>
            <w:rtl w:val="0"/>
          </w:rPr>
          <w:t xml:space="preserve">https://techreviewer.co/blog/how-ai-reshaping-development-workflows-in-2025#:~:text=Developers%20no%20longer%20test%20AI,%2C%20testing%2C%20and%20knowledge%20discovery.</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[2507.09089] Measuring the Impact of Early-2025 AI on Experienced Open-Source Developer Productivity - arXiv, acessado em fevereiro 26, 2026, </w:t>
      </w:r>
      <w:hyperlink r:id="rId24">
        <w:r w:rsidDel="00000000" w:rsidR="00000000" w:rsidRPr="00000000">
          <w:rPr>
            <w:rFonts w:ascii="Google Sans" w:cs="Google Sans" w:eastAsia="Google Sans" w:hAnsi="Google Sans"/>
            <w:color w:val="0000ee"/>
            <w:sz w:val="24"/>
            <w:szCs w:val="24"/>
            <w:u w:val="single"/>
            <w:rtl w:val="0"/>
          </w:rPr>
          <w:t xml:space="preserve">https://arxiv.org/abs/2507.09089</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AI Actually Boost Developer Productivity? (100k Devs Study) - Yegor Denisov-Blanch, Stanford : r/programming - Reddit, acessado em fevereiro 26, 2026, </w:t>
      </w:r>
      <w:hyperlink r:id="rId25">
        <w:r w:rsidDel="00000000" w:rsidR="00000000" w:rsidRPr="00000000">
          <w:rPr>
            <w:rFonts w:ascii="Google Sans" w:cs="Google Sans" w:eastAsia="Google Sans" w:hAnsi="Google Sans"/>
            <w:color w:val="0000ee"/>
            <w:sz w:val="24"/>
            <w:szCs w:val="24"/>
            <w:u w:val="single"/>
            <w:rtl w:val="0"/>
          </w:rPr>
          <w:t xml:space="preserve">https://www.reddit.com/r/programming/comments/1mkp3sn/does_ai_actually_boost_developer_productivity/</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 Your AI pair programmer, acessado em fevereiro 26, 2026, </w:t>
      </w:r>
      <w:hyperlink r:id="rId26">
        <w:r w:rsidDel="00000000" w:rsidR="00000000" w:rsidRPr="00000000">
          <w:rPr>
            <w:rFonts w:ascii="Google Sans" w:cs="Google Sans" w:eastAsia="Google Sans" w:hAnsi="Google Sans"/>
            <w:color w:val="0000ee"/>
            <w:sz w:val="24"/>
            <w:szCs w:val="24"/>
            <w:u w:val="single"/>
            <w:rtl w:val="0"/>
          </w:rPr>
          <w:t xml:space="preserve">https://github.com/features/copilot</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Codex - GitHub Docs, acessado em fevereiro 26, 2026, </w:t>
      </w:r>
      <w:hyperlink r:id="rId27">
        <w:r w:rsidDel="00000000" w:rsidR="00000000" w:rsidRPr="00000000">
          <w:rPr>
            <w:rFonts w:ascii="Google Sans" w:cs="Google Sans" w:eastAsia="Google Sans" w:hAnsi="Google Sans"/>
            <w:color w:val="0000ee"/>
            <w:sz w:val="24"/>
            <w:szCs w:val="24"/>
            <w:u w:val="single"/>
            <w:rtl w:val="0"/>
          </w:rPr>
          <w:t xml:space="preserve">https://docs.github.com/en/copilot/concepts/agents/openai-codex</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AI models in GitHub Copilot, acessado em fevereiro 26, 2026, </w:t>
      </w:r>
      <w:hyperlink r:id="rId28">
        <w:r w:rsidDel="00000000" w:rsidR="00000000" w:rsidRPr="00000000">
          <w:rPr>
            <w:rFonts w:ascii="Google Sans" w:cs="Google Sans" w:eastAsia="Google Sans" w:hAnsi="Google Sans"/>
            <w:color w:val="0000ee"/>
            <w:sz w:val="24"/>
            <w:szCs w:val="24"/>
            <w:u w:val="single"/>
            <w:rtl w:val="0"/>
          </w:rPr>
          <w:t xml:space="preserve">https://docs.github.com/copilot/reference/ai-models/supported-models</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Guide With 10 Practical Examples - DataCamp, acessado em fevereiro 26, 2026, </w:t>
      </w:r>
      <w:hyperlink r:id="rId29">
        <w:r w:rsidDel="00000000" w:rsidR="00000000" w:rsidRPr="00000000">
          <w:rPr>
            <w:rFonts w:ascii="Google Sans" w:cs="Google Sans" w:eastAsia="Google Sans" w:hAnsi="Google Sans"/>
            <w:color w:val="0000ee"/>
            <w:sz w:val="24"/>
            <w:szCs w:val="24"/>
            <w:u w:val="single"/>
            <w:rtl w:val="0"/>
          </w:rPr>
          <w:t xml:space="preserve">https://www.datacamp.com/tutorial/cursor-ai-code-editor</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Revolutionizes AI Coding with Multi-Agent Architecture and Proprietary Composer Model - Artezio, acessado em fevereiro 26, 2026, </w:t>
      </w:r>
      <w:hyperlink r:id="rId30">
        <w:r w:rsidDel="00000000" w:rsidR="00000000" w:rsidRPr="00000000">
          <w:rPr>
            <w:rFonts w:ascii="Google Sans" w:cs="Google Sans" w:eastAsia="Google Sans" w:hAnsi="Google Sans"/>
            <w:color w:val="0000ee"/>
            <w:sz w:val="24"/>
            <w:szCs w:val="24"/>
            <w:u w:val="single"/>
            <w:rtl w:val="0"/>
          </w:rPr>
          <w:t xml:space="preserve">https://www.artezio.com/pressroom/blog/revolutionizes-architecture-proprietary/</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Modes | Cursor Docs, acessado em fevereiro 26, 2026, </w:t>
      </w:r>
      <w:hyperlink r:id="rId31">
        <w:r w:rsidDel="00000000" w:rsidR="00000000" w:rsidRPr="00000000">
          <w:rPr>
            <w:rFonts w:ascii="Google Sans" w:cs="Google Sans" w:eastAsia="Google Sans" w:hAnsi="Google Sans"/>
            <w:color w:val="0000ee"/>
            <w:sz w:val="24"/>
            <w:szCs w:val="24"/>
            <w:u w:val="single"/>
            <w:rtl w:val="0"/>
          </w:rPr>
          <w:t xml:space="preserve">https://cursor.com/docs/agent/modes</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Agent-First Architecture Complete Guide, acessado em fevereiro 26, 2026, </w:t>
      </w:r>
      <w:hyperlink r:id="rId32">
        <w:r w:rsidDel="00000000" w:rsidR="00000000" w:rsidRPr="00000000">
          <w:rPr>
            <w:rFonts w:ascii="Google Sans" w:cs="Google Sans" w:eastAsia="Google Sans" w:hAnsi="Google Sans"/>
            <w:color w:val="0000ee"/>
            <w:sz w:val="24"/>
            <w:szCs w:val="24"/>
            <w:u w:val="single"/>
            <w:rtl w:val="0"/>
          </w:rPr>
          <w:t xml:space="preserve">https://www.digitalapplied.com/blog/cursor-2-0-agent-first-architecture-guide</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New AI Model Explained | Codecademy, acessado em fevereiro 26, 2026, </w:t>
      </w:r>
      <w:hyperlink r:id="rId33">
        <w:r w:rsidDel="00000000" w:rsidR="00000000" w:rsidRPr="00000000">
          <w:rPr>
            <w:rFonts w:ascii="Google Sans" w:cs="Google Sans" w:eastAsia="Google Sans" w:hAnsi="Google Sans"/>
            <w:color w:val="0000ee"/>
            <w:sz w:val="24"/>
            <w:szCs w:val="24"/>
            <w:u w:val="single"/>
            <w:rtl w:val="0"/>
          </w:rPr>
          <w:t xml:space="preserve">https://www.codecademy.com/article/cursor-2-0-new-ai-model-explained</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Worktrees: The Power Behind Cursor's Parallel Agents - DEV Community, acessado em fevereiro 26, 2026, </w:t>
      </w:r>
      <w:hyperlink r:id="rId34">
        <w:r w:rsidDel="00000000" w:rsidR="00000000" w:rsidRPr="00000000">
          <w:rPr>
            <w:rFonts w:ascii="Google Sans" w:cs="Google Sans" w:eastAsia="Google Sans" w:hAnsi="Google Sans"/>
            <w:color w:val="0000ee"/>
            <w:sz w:val="24"/>
            <w:szCs w:val="24"/>
            <w:u w:val="single"/>
            <w:rtl w:val="0"/>
          </w:rPr>
          <w:t xml:space="preserve">https://dev.to/arifszn/git-worktrees-the-power-behind-cursors-parallel-agents-19j1</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Cursor 2.0 and Composer, acessado em fevereiro 26, 2026, </w:t>
      </w:r>
      <w:hyperlink r:id="rId35">
        <w:r w:rsidDel="00000000" w:rsidR="00000000" w:rsidRPr="00000000">
          <w:rPr>
            <w:rFonts w:ascii="Google Sans" w:cs="Google Sans" w:eastAsia="Google Sans" w:hAnsi="Google Sans"/>
            <w:color w:val="0000ee"/>
            <w:sz w:val="24"/>
            <w:szCs w:val="24"/>
            <w:u w:val="single"/>
            <w:rtl w:val="0"/>
          </w:rPr>
          <w:t xml:space="preserve">https://cursor.com/blog/2-0</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SonarQube: Fight AI Slop &amp; Verify AI Code | Sonar, acessado em fevereiro 26, 2026, </w:t>
      </w:r>
      <w:hyperlink r:id="rId36">
        <w:r w:rsidDel="00000000" w:rsidR="00000000" w:rsidRPr="00000000">
          <w:rPr>
            <w:rFonts w:ascii="Google Sans" w:cs="Google Sans" w:eastAsia="Google Sans" w:hAnsi="Google Sans"/>
            <w:color w:val="0000ee"/>
            <w:sz w:val="24"/>
            <w:szCs w:val="24"/>
            <w:u w:val="single"/>
            <w:rtl w:val="0"/>
          </w:rPr>
          <w:t xml:space="preserve">https://www.sonarsource.com/products/sonarqube/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Coding Tools for Secure Code | Xygeni, acessado em fevereiro 26, 2026, </w:t>
      </w:r>
      <w:hyperlink r:id="rId37">
        <w:r w:rsidDel="00000000" w:rsidR="00000000" w:rsidRPr="00000000">
          <w:rPr>
            <w:rFonts w:ascii="Google Sans" w:cs="Google Sans" w:eastAsia="Google Sans" w:hAnsi="Google Sans"/>
            <w:color w:val="0000ee"/>
            <w:sz w:val="24"/>
            <w:szCs w:val="24"/>
            <w:u w:val="single"/>
            <w:rtl w:val="0"/>
          </w:rPr>
          <w:t xml:space="preserve">https://xygeni.io/blog/top-ai-coding-tools-for-secure-code/</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 Review: AI to Stop Slop - Cognition, acessado em fevereiro 26, 2026, </w:t>
      </w:r>
      <w:hyperlink r:id="rId38">
        <w:r w:rsidDel="00000000" w:rsidR="00000000" w:rsidRPr="00000000">
          <w:rPr>
            <w:rFonts w:ascii="Google Sans" w:cs="Google Sans" w:eastAsia="Google Sans" w:hAnsi="Google Sans"/>
            <w:color w:val="0000ee"/>
            <w:sz w:val="24"/>
            <w:szCs w:val="24"/>
            <w:u w:val="single"/>
            <w:rtl w:val="0"/>
          </w:rPr>
          <w:t xml:space="preserve">https://cognition.ai/blog/devin-review</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Spotlight: Cognition AI – Devin, your Autonomous ..., acessado em fevereiro 26, 2026, </w:t>
      </w:r>
      <w:hyperlink r:id="rId39">
        <w:r w:rsidDel="00000000" w:rsidR="00000000" w:rsidRPr="00000000">
          <w:rPr>
            <w:rFonts w:ascii="Google Sans" w:cs="Google Sans" w:eastAsia="Google Sans" w:hAnsi="Google Sans"/>
            <w:color w:val="0000ee"/>
            <w:sz w:val="24"/>
            <w:szCs w:val="24"/>
            <w:u w:val="single"/>
            <w:rtl w:val="0"/>
          </w:rPr>
          <w:t xml:space="preserve">https://stepmark.ai/2025/01/08/company-spotlight-cognition-ai-devin-your-autonomous-software-engineer/</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Devin, the first AI software engineer - Cognition, acessado em fevereiro 26, 2026, </w:t>
      </w:r>
      <w:hyperlink r:id="rId40">
        <w:r w:rsidDel="00000000" w:rsidR="00000000" w:rsidRPr="00000000">
          <w:rPr>
            <w:rFonts w:ascii="Google Sans" w:cs="Google Sans" w:eastAsia="Google Sans" w:hAnsi="Google Sans"/>
            <w:color w:val="0000ee"/>
            <w:sz w:val="24"/>
            <w:szCs w:val="24"/>
            <w:u w:val="single"/>
            <w:rtl w:val="0"/>
          </w:rPr>
          <w:t xml:space="preserve">https://cognition.ai/blog/introducing-devin</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 Docs - Devin AI, acessado em fevereiro 26, 2026, </w:t>
      </w:r>
      <w:hyperlink r:id="rId41">
        <w:r w:rsidDel="00000000" w:rsidR="00000000" w:rsidRPr="00000000">
          <w:rPr>
            <w:rFonts w:ascii="Google Sans" w:cs="Google Sans" w:eastAsia="Google Sans" w:hAnsi="Google Sans"/>
            <w:color w:val="0000ee"/>
            <w:sz w:val="24"/>
            <w:szCs w:val="24"/>
            <w:u w:val="single"/>
            <w:rtl w:val="0"/>
          </w:rPr>
          <w:t xml:space="preserve">https://docs.devin.ai/</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 AI - Wikipedia, acessado em fevereiro 26, 2026, </w:t>
      </w:r>
      <w:hyperlink r:id="rId42">
        <w:r w:rsidDel="00000000" w:rsidR="00000000" w:rsidRPr="00000000">
          <w:rPr>
            <w:rFonts w:ascii="Google Sans" w:cs="Google Sans" w:eastAsia="Google Sans" w:hAnsi="Google Sans"/>
            <w:color w:val="0000ee"/>
            <w:sz w:val="24"/>
            <w:szCs w:val="24"/>
            <w:u w:val="single"/>
            <w:rtl w:val="0"/>
          </w:rPr>
          <w:t xml:space="preserve">https://en.wikipedia.org/wiki/Devin_AI</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 | The AI Software Engineer, acessado em fevereiro 26, 2026, </w:t>
      </w:r>
      <w:hyperlink r:id="rId43">
        <w:r w:rsidDel="00000000" w:rsidR="00000000" w:rsidRPr="00000000">
          <w:rPr>
            <w:rFonts w:ascii="Google Sans" w:cs="Google Sans" w:eastAsia="Google Sans" w:hAnsi="Google Sans"/>
            <w:color w:val="0000ee"/>
            <w:sz w:val="24"/>
            <w:szCs w:val="24"/>
            <w:u w:val="single"/>
            <w:rtl w:val="0"/>
          </w:rPr>
          <w:t xml:space="preserve">https://devin.ai/</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Productivity with GenAI - arXiv, acessado em fevereiro 26,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https://arxiv.org/html/2510.24265v1</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aplicações e limitações da inteligência artificial generativa em empresas nacionais: um estudo de cas, acessado em fevereiro 26, 2026, </w:t>
      </w:r>
      <w:hyperlink r:id="rId45">
        <w:r w:rsidDel="00000000" w:rsidR="00000000" w:rsidRPr="00000000">
          <w:rPr>
            <w:rFonts w:ascii="Google Sans" w:cs="Google Sans" w:eastAsia="Google Sans" w:hAnsi="Google Sans"/>
            <w:color w:val="0000ee"/>
            <w:sz w:val="24"/>
            <w:szCs w:val="24"/>
            <w:u w:val="single"/>
            <w:rtl w:val="0"/>
          </w:rPr>
          <w:t xml:space="preserve">https://bib.pucminas.br/pergamumweb/download/78718AD4-2676-4BF0-846D-BA152A2BA7BC.pdf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gnition.ai/blog/introducing-devin" TargetMode="External"/><Relationship Id="rId20" Type="http://schemas.openxmlformats.org/officeDocument/2006/relationships/hyperlink" Target="https://www.mdpi.com/2076-3417/15/3/1344" TargetMode="External"/><Relationship Id="rId42" Type="http://schemas.openxmlformats.org/officeDocument/2006/relationships/hyperlink" Target="https://en.wikipedia.org/wiki/Devin_AI" TargetMode="External"/><Relationship Id="rId41" Type="http://schemas.openxmlformats.org/officeDocument/2006/relationships/hyperlink" Target="https://docs.devin.ai/" TargetMode="External"/><Relationship Id="rId22" Type="http://schemas.openxmlformats.org/officeDocument/2006/relationships/hyperlink" Target="https://www.mckinsey.com/industries/technology-media-and-telecommunications/our-insights/how-an-ai-enabled-software-product-development-life-cycle-will-fuel-innovation" TargetMode="External"/><Relationship Id="rId44" Type="http://schemas.openxmlformats.org/officeDocument/2006/relationships/hyperlink" Target="https://arxiv.org/html/2510.24265v1" TargetMode="External"/><Relationship Id="rId21" Type="http://schemas.openxmlformats.org/officeDocument/2006/relationships/hyperlink" Target="https://github.com/github/roadmap/issues/1114" TargetMode="External"/><Relationship Id="rId43" Type="http://schemas.openxmlformats.org/officeDocument/2006/relationships/hyperlink" Target="https://devin.ai/" TargetMode="External"/><Relationship Id="rId24" Type="http://schemas.openxmlformats.org/officeDocument/2006/relationships/hyperlink" Target="https://arxiv.org/abs/2507.09089" TargetMode="External"/><Relationship Id="rId23" Type="http://schemas.openxmlformats.org/officeDocument/2006/relationships/hyperlink" Target="https://techreviewer.co/blog/how-ai-reshaping-development-workflows-in-2025#:~:text=Developers%20no%20longer%20test%20AI,%2C%20testing%2C%20and%20knowledge%20discovery." TargetMode="External"/><Relationship Id="rId45" Type="http://schemas.openxmlformats.org/officeDocument/2006/relationships/hyperlink" Target="https://bib.pucminas.br/pergamumweb/download/78718AD4-2676-4BF0-846D-BA152A2BA7BC.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copilot" TargetMode="External"/><Relationship Id="rId26" Type="http://schemas.openxmlformats.org/officeDocument/2006/relationships/hyperlink" Target="https://github.com/features/copilot" TargetMode="External"/><Relationship Id="rId25" Type="http://schemas.openxmlformats.org/officeDocument/2006/relationships/hyperlink" Target="https://www.reddit.com/r/programming/comments/1mkp3sn/does_ai_actually_boost_developer_productivity/" TargetMode="External"/><Relationship Id="rId28" Type="http://schemas.openxmlformats.org/officeDocument/2006/relationships/hyperlink" Target="https://docs.github.com/copilot/reference/ai-models/supported-models" TargetMode="External"/><Relationship Id="rId27" Type="http://schemas.openxmlformats.org/officeDocument/2006/relationships/hyperlink" Target="https://docs.github.com/en/copilot/concepts/agents/openai-codex" TargetMode="External"/><Relationship Id="rId5" Type="http://schemas.openxmlformats.org/officeDocument/2006/relationships/styles" Target="styles.xml"/><Relationship Id="rId6" Type="http://schemas.openxmlformats.org/officeDocument/2006/relationships/hyperlink" Target="https://doi.org/10.48550/arXiv.2507.09089" TargetMode="External"/><Relationship Id="rId29" Type="http://schemas.openxmlformats.org/officeDocument/2006/relationships/hyperlink" Target="https://www.datacamp.com/tutorial/cursor-ai-code-editor" TargetMode="External"/><Relationship Id="rId7" Type="http://schemas.openxmlformats.org/officeDocument/2006/relationships/hyperlink" Target="https://cognition.ai/blog/introducing-devin" TargetMode="External"/><Relationship Id="rId8" Type="http://schemas.openxmlformats.org/officeDocument/2006/relationships/hyperlink" Target="https://cursor.com/blog/2-0" TargetMode="External"/><Relationship Id="rId31" Type="http://schemas.openxmlformats.org/officeDocument/2006/relationships/hyperlink" Target="https://cursor.com/docs/agent/modes" TargetMode="External"/><Relationship Id="rId30" Type="http://schemas.openxmlformats.org/officeDocument/2006/relationships/hyperlink" Target="https://www.artezio.com/pressroom/blog/revolutionizes-architecture-proprietary/" TargetMode="External"/><Relationship Id="rId11" Type="http://schemas.openxmlformats.org/officeDocument/2006/relationships/hyperlink" Target="https://www.revistas.uneb.br/scientia/article/download/22465/15452/80250" TargetMode="External"/><Relationship Id="rId33" Type="http://schemas.openxmlformats.org/officeDocument/2006/relationships/hyperlink" Target="https://www.codecademy.com/article/cursor-2-0-new-ai-model-explained" TargetMode="External"/><Relationship Id="rId10" Type="http://schemas.openxmlformats.org/officeDocument/2006/relationships/hyperlink" Target="https://arxiv.org/html/2509.19708v1" TargetMode="External"/><Relationship Id="rId32" Type="http://schemas.openxmlformats.org/officeDocument/2006/relationships/hyperlink" Target="https://www.digitalapplied.com/blog/cursor-2-0-agent-first-architecture-guide" TargetMode="External"/><Relationship Id="rId13" Type="http://schemas.openxmlformats.org/officeDocument/2006/relationships/hyperlink" Target="https://www.sonarsource.com/products/sonarqube/" TargetMode="External"/><Relationship Id="rId35" Type="http://schemas.openxmlformats.org/officeDocument/2006/relationships/hyperlink" Target="https://cursor.com/blog/2-0" TargetMode="External"/><Relationship Id="rId12" Type="http://schemas.openxmlformats.org/officeDocument/2006/relationships/hyperlink" Target="https://www.researchgate.net/publication/398891457" TargetMode="External"/><Relationship Id="rId34" Type="http://schemas.openxmlformats.org/officeDocument/2006/relationships/hyperlink" Target="https://dev.to/arifszn/git-worktrees-the-power-behind-cursors-parallel-agents-19j1" TargetMode="External"/><Relationship Id="rId15" Type="http://schemas.openxmlformats.org/officeDocument/2006/relationships/hyperlink" Target="https://www.researchgate.net/publication/398891457_INTELIGENCIA_ARTIFICIAL_GENERATIVA_NA_TRANSFORMACAO_DO_DESENVOLVIMENTO_DE_SOFTWARE_IMPACTOS_DESAFIOS_E_PERSPECTIVAS_FUTURAS" TargetMode="External"/><Relationship Id="rId37" Type="http://schemas.openxmlformats.org/officeDocument/2006/relationships/hyperlink" Target="https://xygeni.io/blog/top-ai-coding-tools-for-secure-code/" TargetMode="External"/><Relationship Id="rId14" Type="http://schemas.openxmlformats.org/officeDocument/2006/relationships/hyperlink" Target="https://www.mdpi.com/2076-3417/15/3/1344" TargetMode="External"/><Relationship Id="rId36" Type="http://schemas.openxmlformats.org/officeDocument/2006/relationships/hyperlink" Target="https://www.sonarsource.com/products/sonarqube/" TargetMode="External"/><Relationship Id="rId17" Type="http://schemas.openxmlformats.org/officeDocument/2006/relationships/hyperlink" Target="https://www.leanware.co/insights/impact-of-ai-on-software-development" TargetMode="External"/><Relationship Id="rId39" Type="http://schemas.openxmlformats.org/officeDocument/2006/relationships/hyperlink" Target="https://stepmark.ai/2025/01/08/company-spotlight-cognition-ai-devin-your-autonomous-software-engineer/" TargetMode="External"/><Relationship Id="rId16" Type="http://schemas.openxmlformats.org/officeDocument/2006/relationships/hyperlink" Target="https://www.scielo.br/j/rdp/a/n89PjvWXTdthJJKwb6TtYXy/" TargetMode="External"/><Relationship Id="rId38" Type="http://schemas.openxmlformats.org/officeDocument/2006/relationships/hyperlink" Target="https://cognition.ai/blog/devin-review" TargetMode="External"/><Relationship Id="rId19" Type="http://schemas.openxmlformats.org/officeDocument/2006/relationships/hyperlink" Target="https://www.revistas.uneb.br/scientia/article/download/22465/15452/80250" TargetMode="External"/><Relationship Id="rId18" Type="http://schemas.openxmlformats.org/officeDocument/2006/relationships/hyperlink" Target="https://dev.to/andreagriffiths11/github-releases-new-gpt-4o-copilot-code-completion-model-1ph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