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CD7112" w14:textId="77777777" w:rsidR="00A42869" w:rsidRDefault="00827531">
      <w:pPr>
        <w:spacing w:after="40"/>
        <w:jc w:val="center"/>
      </w:pPr>
      <w:r>
        <w:rPr>
          <w:b/>
          <w:bCs/>
          <w:color w:val="000000"/>
          <w:sz w:val="32"/>
          <w:szCs w:val="32"/>
        </w:rPr>
        <w:t>GEORGE BROOKS, POPM, CSM</w:t>
      </w:r>
    </w:p>
    <w:p w14:paraId="1ECD7113" w14:textId="5508770D" w:rsidR="00A42869" w:rsidRDefault="00827531">
      <w:pPr>
        <w:spacing w:after="60"/>
        <w:jc w:val="center"/>
      </w:pPr>
      <w:proofErr w:type="gramStart"/>
      <w:r>
        <w:rPr>
          <w:color w:val="444444"/>
          <w:sz w:val="18"/>
          <w:szCs w:val="18"/>
        </w:rPr>
        <w:t>617.785.3853  |</w:t>
      </w:r>
      <w:proofErr w:type="gramEnd"/>
      <w:r>
        <w:rPr>
          <w:color w:val="444444"/>
          <w:sz w:val="18"/>
          <w:szCs w:val="18"/>
        </w:rPr>
        <w:t xml:space="preserve">  </w:t>
      </w:r>
      <w:proofErr w:type="gramStart"/>
      <w:r>
        <w:rPr>
          <w:color w:val="444444"/>
          <w:sz w:val="18"/>
          <w:szCs w:val="18"/>
        </w:rPr>
        <w:t>ghbrooks4@gmail.com  |</w:t>
      </w:r>
      <w:proofErr w:type="gramEnd"/>
      <w:r>
        <w:rPr>
          <w:color w:val="444444"/>
          <w:sz w:val="18"/>
          <w:szCs w:val="18"/>
        </w:rPr>
        <w:t xml:space="preserve">  linkedin.com/in/</w:t>
      </w:r>
      <w:r w:rsidR="00D876A6">
        <w:rPr>
          <w:color w:val="444444"/>
          <w:sz w:val="18"/>
          <w:szCs w:val="18"/>
        </w:rPr>
        <w:t xml:space="preserve">ghbrooks </w:t>
      </w:r>
      <w:proofErr w:type="gramStart"/>
      <w:r w:rsidR="00D876A6">
        <w:rPr>
          <w:color w:val="444444"/>
          <w:sz w:val="18"/>
          <w:szCs w:val="18"/>
        </w:rPr>
        <w:t>|</w:t>
      </w:r>
      <w:r>
        <w:rPr>
          <w:color w:val="444444"/>
          <w:sz w:val="18"/>
          <w:szCs w:val="18"/>
        </w:rPr>
        <w:t xml:space="preserve">  Houston</w:t>
      </w:r>
      <w:proofErr w:type="gramEnd"/>
      <w:r>
        <w:rPr>
          <w:color w:val="444444"/>
          <w:sz w:val="18"/>
          <w:szCs w:val="18"/>
        </w:rPr>
        <w:t>, TX</w:t>
      </w:r>
    </w:p>
    <w:p w14:paraId="1ECD7114" w14:textId="77777777" w:rsidR="00A42869" w:rsidRDefault="00827531">
      <w:pPr>
        <w:pBdr>
          <w:bottom w:val="single" w:sz="6" w:space="1" w:color="1F6E8C"/>
        </w:pBdr>
        <w:spacing w:before="140" w:after="60"/>
      </w:pPr>
      <w:r>
        <w:rPr>
          <w:b/>
          <w:bCs/>
          <w:caps/>
          <w:color w:val="1F6E8C"/>
          <w:sz w:val="22"/>
          <w:szCs w:val="22"/>
        </w:rPr>
        <w:t>Professional Summary</w:t>
      </w:r>
    </w:p>
    <w:p w14:paraId="71F09FE0" w14:textId="0DCB96E6" w:rsidR="008D7765" w:rsidRDefault="008D7765">
      <w:pPr>
        <w:spacing w:before="60" w:after="60"/>
        <w:rPr>
          <w:color w:val="444444"/>
          <w:sz w:val="19"/>
          <w:szCs w:val="19"/>
        </w:rPr>
      </w:pPr>
      <w:r w:rsidRPr="008D7765">
        <w:rPr>
          <w:color w:val="444444"/>
          <w:sz w:val="19"/>
          <w:szCs w:val="19"/>
        </w:rPr>
        <w:t>Project and Program Manager with 15+ years leading complex technology initiatives across financial services, insurance, federal government, and enterprise IT. Experienced in applying Agile, Waterfall, and hybrid delivery approaches to align with business, regulatory, and operational needs. Proven record delivering large-scale programs including a $50M financial services transformation, $20M cloud modernization, and a federal platform supporting 651M+ annual users. Known for translating complex technical concepts into business-focused solutions and building alignment among executives, business stakeholders, and technical teams. Proficient with JIRA, Azure DevOps, Confluence, SharePoint, MS Project, and Visio.</w:t>
      </w:r>
    </w:p>
    <w:p w14:paraId="1EF519C2" w14:textId="77777777" w:rsidR="008D7765" w:rsidRDefault="008D7765">
      <w:pPr>
        <w:spacing w:before="60" w:after="60"/>
      </w:pPr>
    </w:p>
    <w:p w14:paraId="1ECD7116" w14:textId="77777777" w:rsidR="00A42869" w:rsidRDefault="00827531">
      <w:pPr>
        <w:pBdr>
          <w:bottom w:val="single" w:sz="6" w:space="1" w:color="1F6E8C"/>
        </w:pBdr>
        <w:spacing w:before="140" w:after="60"/>
      </w:pPr>
      <w:r>
        <w:rPr>
          <w:b/>
          <w:bCs/>
          <w:caps/>
          <w:color w:val="1F6E8C"/>
          <w:sz w:val="22"/>
          <w:szCs w:val="22"/>
        </w:rPr>
        <w:t>Core Competencies</w:t>
      </w:r>
    </w:p>
    <w:p w14:paraId="1ECD7117" w14:textId="38DE17AC" w:rsidR="00A42869" w:rsidRDefault="00827531">
      <w:pPr>
        <w:spacing w:before="60" w:after="60"/>
      </w:pPr>
      <w:r>
        <w:rPr>
          <w:color w:val="444444"/>
          <w:sz w:val="19"/>
          <w:szCs w:val="19"/>
        </w:rPr>
        <w:t xml:space="preserve">Agile / SAFe / Hybrid </w:t>
      </w:r>
      <w:proofErr w:type="gramStart"/>
      <w:r>
        <w:rPr>
          <w:color w:val="444444"/>
          <w:sz w:val="19"/>
          <w:szCs w:val="19"/>
        </w:rPr>
        <w:t>Delivery  ·</w:t>
      </w:r>
      <w:proofErr w:type="gramEnd"/>
      <w:r>
        <w:rPr>
          <w:color w:val="444444"/>
          <w:sz w:val="19"/>
          <w:szCs w:val="19"/>
        </w:rPr>
        <w:t xml:space="preserve">  JIRA, Azure DevOps, Confluence, </w:t>
      </w:r>
      <w:proofErr w:type="gramStart"/>
      <w:r>
        <w:rPr>
          <w:color w:val="444444"/>
          <w:sz w:val="19"/>
          <w:szCs w:val="19"/>
        </w:rPr>
        <w:t>SharePoint  ·</w:t>
      </w:r>
      <w:proofErr w:type="gramEnd"/>
      <w:r>
        <w:rPr>
          <w:color w:val="444444"/>
          <w:sz w:val="19"/>
          <w:szCs w:val="19"/>
        </w:rPr>
        <w:t xml:space="preserve">  Risk &amp; Change </w:t>
      </w:r>
      <w:r w:rsidR="0079434A">
        <w:rPr>
          <w:color w:val="444444"/>
          <w:sz w:val="19"/>
          <w:szCs w:val="19"/>
        </w:rPr>
        <w:t xml:space="preserve">Management </w:t>
      </w:r>
      <w:proofErr w:type="gramStart"/>
      <w:r w:rsidR="0079434A">
        <w:rPr>
          <w:color w:val="444444"/>
          <w:sz w:val="19"/>
          <w:szCs w:val="19"/>
        </w:rPr>
        <w:t>·</w:t>
      </w:r>
      <w:r>
        <w:rPr>
          <w:color w:val="444444"/>
          <w:sz w:val="19"/>
          <w:szCs w:val="19"/>
        </w:rPr>
        <w:t xml:space="preserve">  Cross</w:t>
      </w:r>
      <w:proofErr w:type="gramEnd"/>
      <w:r>
        <w:rPr>
          <w:color w:val="444444"/>
          <w:sz w:val="19"/>
          <w:szCs w:val="19"/>
        </w:rPr>
        <w:t xml:space="preserve">-Functional Stakeholder </w:t>
      </w:r>
      <w:r w:rsidR="00CE41E9">
        <w:rPr>
          <w:color w:val="444444"/>
          <w:sz w:val="19"/>
          <w:szCs w:val="19"/>
        </w:rPr>
        <w:t>Engagement ·</w:t>
      </w:r>
      <w:r>
        <w:rPr>
          <w:color w:val="444444"/>
          <w:sz w:val="19"/>
          <w:szCs w:val="19"/>
        </w:rPr>
        <w:t xml:space="preserve"> </w:t>
      </w:r>
      <w:r>
        <w:rPr>
          <w:color w:val="444444"/>
          <w:sz w:val="19"/>
          <w:szCs w:val="19"/>
        </w:rPr>
        <w:t xml:space="preserve">Insurance &amp; Compliance-Heavy </w:t>
      </w:r>
      <w:r w:rsidR="00CD5EBB">
        <w:rPr>
          <w:color w:val="444444"/>
          <w:sz w:val="19"/>
          <w:szCs w:val="19"/>
        </w:rPr>
        <w:t xml:space="preserve">Delivery </w:t>
      </w:r>
      <w:proofErr w:type="gramStart"/>
      <w:r w:rsidR="00CD5EBB">
        <w:rPr>
          <w:color w:val="444444"/>
          <w:sz w:val="19"/>
          <w:szCs w:val="19"/>
        </w:rPr>
        <w:t>·</w:t>
      </w:r>
      <w:r>
        <w:rPr>
          <w:color w:val="444444"/>
          <w:sz w:val="19"/>
          <w:szCs w:val="19"/>
        </w:rPr>
        <w:t xml:space="preserve">  Program</w:t>
      </w:r>
      <w:proofErr w:type="gramEnd"/>
      <w:r>
        <w:rPr>
          <w:color w:val="444444"/>
          <w:sz w:val="19"/>
          <w:szCs w:val="19"/>
        </w:rPr>
        <w:t xml:space="preserve"> &amp; Portfolio </w:t>
      </w:r>
      <w:proofErr w:type="gramStart"/>
      <w:r>
        <w:rPr>
          <w:color w:val="444444"/>
          <w:sz w:val="19"/>
          <w:szCs w:val="19"/>
        </w:rPr>
        <w:t>Governance  ·</w:t>
      </w:r>
      <w:proofErr w:type="gramEnd"/>
      <w:r>
        <w:rPr>
          <w:color w:val="444444"/>
          <w:sz w:val="19"/>
          <w:szCs w:val="19"/>
        </w:rPr>
        <w:t xml:space="preserve">  Strategic Alignment &amp; Roadmap </w:t>
      </w:r>
      <w:proofErr w:type="gramStart"/>
      <w:r>
        <w:rPr>
          <w:color w:val="444444"/>
          <w:sz w:val="19"/>
          <w:szCs w:val="19"/>
        </w:rPr>
        <w:t>Planning  ·</w:t>
      </w:r>
      <w:proofErr w:type="gramEnd"/>
      <w:r>
        <w:rPr>
          <w:color w:val="444444"/>
          <w:sz w:val="19"/>
          <w:szCs w:val="19"/>
        </w:rPr>
        <w:t xml:space="preserve">  Budget &amp; Schedule </w:t>
      </w:r>
      <w:proofErr w:type="gramStart"/>
      <w:r>
        <w:rPr>
          <w:color w:val="444444"/>
          <w:sz w:val="19"/>
          <w:szCs w:val="19"/>
        </w:rPr>
        <w:t>Management  ·</w:t>
      </w:r>
      <w:proofErr w:type="gramEnd"/>
      <w:r>
        <w:rPr>
          <w:color w:val="444444"/>
          <w:sz w:val="19"/>
          <w:szCs w:val="19"/>
        </w:rPr>
        <w:t xml:space="preserve">  MS </w:t>
      </w:r>
      <w:proofErr w:type="gramStart"/>
      <w:r>
        <w:rPr>
          <w:color w:val="444444"/>
          <w:sz w:val="19"/>
          <w:szCs w:val="19"/>
        </w:rPr>
        <w:t>Project</w:t>
      </w:r>
      <w:r>
        <w:rPr>
          <w:color w:val="444444"/>
          <w:sz w:val="19"/>
          <w:szCs w:val="19"/>
        </w:rPr>
        <w:t xml:space="preserve">  ·</w:t>
      </w:r>
      <w:proofErr w:type="gramEnd"/>
      <w:r>
        <w:rPr>
          <w:color w:val="444444"/>
          <w:sz w:val="19"/>
          <w:szCs w:val="19"/>
        </w:rPr>
        <w:t xml:space="preserve">  SDLC &amp; Sprint </w:t>
      </w:r>
      <w:proofErr w:type="gramStart"/>
      <w:r>
        <w:rPr>
          <w:color w:val="444444"/>
          <w:sz w:val="19"/>
          <w:szCs w:val="19"/>
        </w:rPr>
        <w:t>Planning  ·</w:t>
      </w:r>
      <w:proofErr w:type="gramEnd"/>
      <w:r>
        <w:rPr>
          <w:color w:val="444444"/>
          <w:sz w:val="19"/>
          <w:szCs w:val="19"/>
        </w:rPr>
        <w:t xml:space="preserve">  Requirements &amp; User </w:t>
      </w:r>
      <w:proofErr w:type="gramStart"/>
      <w:r>
        <w:rPr>
          <w:color w:val="444444"/>
          <w:sz w:val="19"/>
          <w:szCs w:val="19"/>
        </w:rPr>
        <w:t>Stories  ·</w:t>
      </w:r>
      <w:proofErr w:type="gramEnd"/>
      <w:r>
        <w:rPr>
          <w:color w:val="444444"/>
          <w:sz w:val="19"/>
          <w:szCs w:val="19"/>
        </w:rPr>
        <w:t xml:space="preserve">  Executive Communication</w:t>
      </w:r>
    </w:p>
    <w:p w14:paraId="1ECD7118" w14:textId="77777777" w:rsidR="00A42869" w:rsidRDefault="00827531">
      <w:pPr>
        <w:pBdr>
          <w:bottom w:val="single" w:sz="6" w:space="1" w:color="1F6E8C"/>
        </w:pBdr>
        <w:spacing w:before="140" w:after="60"/>
      </w:pPr>
      <w:r>
        <w:rPr>
          <w:b/>
          <w:bCs/>
          <w:caps/>
          <w:color w:val="1F6E8C"/>
          <w:sz w:val="22"/>
          <w:szCs w:val="22"/>
        </w:rPr>
        <w:t>Professional Experience</w:t>
      </w:r>
    </w:p>
    <w:p w14:paraId="1ECD7119" w14:textId="77777777" w:rsidR="00A42869" w:rsidRDefault="00827531">
      <w:pPr>
        <w:tabs>
          <w:tab w:val="right" w:pos="9360"/>
        </w:tabs>
        <w:spacing w:before="120" w:after="20"/>
      </w:pPr>
      <w:r>
        <w:rPr>
          <w:b/>
          <w:bCs/>
          <w:color w:val="000000"/>
          <w:sz w:val="21"/>
          <w:szCs w:val="21"/>
        </w:rPr>
        <w:t>QA Director &amp; Delivery Lead</w:t>
      </w:r>
      <w:r>
        <w:rPr>
          <w:color w:val="444444"/>
          <w:sz w:val="19"/>
          <w:szCs w:val="19"/>
        </w:rPr>
        <w:tab/>
        <w:t>Jan 2025 – Present</w:t>
      </w:r>
    </w:p>
    <w:p w14:paraId="1ECD711A" w14:textId="4200EA38" w:rsidR="00A42869" w:rsidRDefault="00827531">
      <w:pPr>
        <w:spacing w:after="40"/>
      </w:pPr>
      <w:r>
        <w:rPr>
          <w:i/>
          <w:iCs/>
          <w:color w:val="444444"/>
          <w:sz w:val="19"/>
          <w:szCs w:val="19"/>
        </w:rPr>
        <w:t xml:space="preserve">Supply </w:t>
      </w:r>
      <w:r w:rsidR="008451CD">
        <w:rPr>
          <w:i/>
          <w:iCs/>
          <w:color w:val="444444"/>
          <w:sz w:val="19"/>
          <w:szCs w:val="19"/>
        </w:rPr>
        <w:t>Bistro · Houston</w:t>
      </w:r>
      <w:r>
        <w:rPr>
          <w:i/>
          <w:iCs/>
          <w:color w:val="444444"/>
          <w:sz w:val="19"/>
          <w:szCs w:val="19"/>
        </w:rPr>
        <w:t>, TX</w:t>
      </w:r>
    </w:p>
    <w:p w14:paraId="1ECD711B" w14:textId="77777777" w:rsidR="00A42869" w:rsidRDefault="00827531">
      <w:pPr>
        <w:pStyle w:val="ListParagraph"/>
        <w:numPr>
          <w:ilvl w:val="0"/>
          <w:numId w:val="2"/>
        </w:numPr>
        <w:spacing w:before="30" w:after="30"/>
      </w:pPr>
      <w:r>
        <w:rPr>
          <w:color w:val="444444"/>
          <w:sz w:val="19"/>
          <w:szCs w:val="19"/>
        </w:rPr>
        <w:t>Managed 3 concurrent product workstreams end-to-end — owning sprint planning, risk management, stakeholder communications, and on-time delivery against defined budget and scope.</w:t>
      </w:r>
    </w:p>
    <w:p w14:paraId="1ECD711C" w14:textId="77777777" w:rsidR="00A42869" w:rsidRDefault="00827531">
      <w:pPr>
        <w:pStyle w:val="ListParagraph"/>
        <w:numPr>
          <w:ilvl w:val="0"/>
          <w:numId w:val="2"/>
        </w:numPr>
        <w:spacing w:before="30" w:after="30"/>
      </w:pPr>
      <w:r>
        <w:rPr>
          <w:color w:val="444444"/>
          <w:sz w:val="19"/>
          <w:szCs w:val="19"/>
        </w:rPr>
        <w:t>Established SDLC governance standards and change management processes reducing defect escape rate ~20% and delivery risk 25% per release — directly applying structured risk management frameworks to improve predictability.</w:t>
      </w:r>
    </w:p>
    <w:p w14:paraId="1ECD711D" w14:textId="77777777" w:rsidR="00A42869" w:rsidRDefault="00827531">
      <w:pPr>
        <w:pStyle w:val="ListParagraph"/>
        <w:numPr>
          <w:ilvl w:val="0"/>
          <w:numId w:val="2"/>
        </w:numPr>
        <w:spacing w:before="30" w:after="30"/>
      </w:pPr>
      <w:r>
        <w:rPr>
          <w:color w:val="444444"/>
          <w:sz w:val="19"/>
          <w:szCs w:val="19"/>
        </w:rPr>
        <w:t>Drove strategic alignment between product roadmap and business objectives; translated organizational goals into release priorities, acceptance criteria, and measurable KPIs tracked across delivery cycles.</w:t>
      </w:r>
    </w:p>
    <w:p w14:paraId="1ECD711E" w14:textId="77777777" w:rsidR="00A42869" w:rsidRDefault="00827531">
      <w:pPr>
        <w:pStyle w:val="ListParagraph"/>
        <w:numPr>
          <w:ilvl w:val="0"/>
          <w:numId w:val="2"/>
        </w:numPr>
        <w:spacing w:before="30" w:after="30"/>
      </w:pPr>
      <w:r>
        <w:rPr>
          <w:color w:val="444444"/>
          <w:sz w:val="19"/>
          <w:szCs w:val="19"/>
        </w:rPr>
        <w:t>Deployed generative AI (Claude/ChatGPT) across the delivery lifecycle, cutting manual requirements authoring by 40% and enabling AI-driven failure-pattern analysis to improve release outcomes.</w:t>
      </w:r>
    </w:p>
    <w:p w14:paraId="1ECD711F" w14:textId="77777777" w:rsidR="00A42869" w:rsidRDefault="00827531">
      <w:pPr>
        <w:tabs>
          <w:tab w:val="right" w:pos="9360"/>
        </w:tabs>
        <w:spacing w:before="120" w:after="20"/>
      </w:pPr>
      <w:r>
        <w:rPr>
          <w:b/>
          <w:bCs/>
          <w:color w:val="000000"/>
          <w:sz w:val="21"/>
          <w:szCs w:val="21"/>
        </w:rPr>
        <w:t>Agile Delivery Manager / Senior Business Analyst</w:t>
      </w:r>
      <w:r>
        <w:rPr>
          <w:color w:val="444444"/>
          <w:sz w:val="19"/>
          <w:szCs w:val="19"/>
        </w:rPr>
        <w:tab/>
        <w:t>Nov 2021 – Mar 2024</w:t>
      </w:r>
    </w:p>
    <w:p w14:paraId="1ECD7120" w14:textId="20D5D482" w:rsidR="00A42869" w:rsidRDefault="00827531">
      <w:pPr>
        <w:spacing w:after="40"/>
      </w:pPr>
      <w:r>
        <w:rPr>
          <w:i/>
          <w:iCs/>
          <w:color w:val="444444"/>
          <w:sz w:val="19"/>
          <w:szCs w:val="19"/>
        </w:rPr>
        <w:t xml:space="preserve">Capco </w:t>
      </w:r>
      <w:r w:rsidR="008451CD">
        <w:rPr>
          <w:i/>
          <w:iCs/>
          <w:color w:val="444444"/>
          <w:sz w:val="19"/>
          <w:szCs w:val="19"/>
        </w:rPr>
        <w:t>Consulting · Houston</w:t>
      </w:r>
      <w:r>
        <w:rPr>
          <w:i/>
          <w:iCs/>
          <w:color w:val="444444"/>
          <w:sz w:val="19"/>
          <w:szCs w:val="19"/>
        </w:rPr>
        <w:t>, TX</w:t>
      </w:r>
    </w:p>
    <w:p w14:paraId="1ECD7121" w14:textId="12D6BE3B" w:rsidR="00A42869" w:rsidRDefault="00827531">
      <w:pPr>
        <w:pStyle w:val="ListParagraph"/>
        <w:numPr>
          <w:ilvl w:val="0"/>
          <w:numId w:val="2"/>
        </w:numPr>
        <w:spacing w:before="30" w:after="30"/>
      </w:pPr>
      <w:r>
        <w:rPr>
          <w:color w:val="444444"/>
          <w:sz w:val="19"/>
          <w:szCs w:val="19"/>
        </w:rPr>
        <w:t xml:space="preserve">Led Agile delivery for a Tier 1 investment bank ($66.1B </w:t>
      </w:r>
      <w:r w:rsidR="008451CD">
        <w:rPr>
          <w:color w:val="444444"/>
          <w:sz w:val="19"/>
          <w:szCs w:val="19"/>
        </w:rPr>
        <w:t>revenue)</w:t>
      </w:r>
      <w:r>
        <w:rPr>
          <w:color w:val="444444"/>
          <w:sz w:val="19"/>
          <w:szCs w:val="19"/>
        </w:rPr>
        <w:t xml:space="preserve"> managing two cross-functional teams (20+ members) with competing stakeholder priorities across regulatory compliance, mobile banking, and data remediation workstreams.</w:t>
      </w:r>
    </w:p>
    <w:p w14:paraId="1ECD7122" w14:textId="77777777" w:rsidR="00A42869" w:rsidRDefault="00827531">
      <w:pPr>
        <w:pStyle w:val="ListParagraph"/>
        <w:numPr>
          <w:ilvl w:val="0"/>
          <w:numId w:val="2"/>
        </w:numPr>
        <w:spacing w:before="30" w:after="30"/>
      </w:pPr>
      <w:r>
        <w:rPr>
          <w:color w:val="444444"/>
          <w:sz w:val="19"/>
          <w:szCs w:val="19"/>
        </w:rPr>
        <w:t>Engineered MRA controls and governance frameworks for regulatory data remediation, neutralizing $10M+ in potential fines — applying deep compliance and risk management expertise in a complex, audit-driven environment.</w:t>
      </w:r>
    </w:p>
    <w:p w14:paraId="1ECD7123" w14:textId="77777777" w:rsidR="00A42869" w:rsidRDefault="00827531">
      <w:pPr>
        <w:pStyle w:val="ListParagraph"/>
        <w:numPr>
          <w:ilvl w:val="0"/>
          <w:numId w:val="2"/>
        </w:numPr>
        <w:spacing w:before="30" w:after="30"/>
      </w:pPr>
      <w:r>
        <w:rPr>
          <w:color w:val="444444"/>
          <w:sz w:val="19"/>
          <w:szCs w:val="19"/>
        </w:rPr>
        <w:t>Drove C-suite visibility and stakeholder alignment through structured communications plans and milestone reporting, compressing funding approval cycle time by an estimated 2 weeks per initiative.</w:t>
      </w:r>
    </w:p>
    <w:p w14:paraId="1ECD7124" w14:textId="77777777" w:rsidR="00A42869" w:rsidRDefault="00827531">
      <w:pPr>
        <w:pStyle w:val="ListParagraph"/>
        <w:numPr>
          <w:ilvl w:val="0"/>
          <w:numId w:val="2"/>
        </w:numPr>
        <w:spacing w:before="30" w:after="30"/>
      </w:pPr>
      <w:r>
        <w:rPr>
          <w:color w:val="444444"/>
          <w:sz w:val="19"/>
          <w:szCs w:val="19"/>
        </w:rPr>
        <w:t>Founded Capco's internal PM Thought Leadership Practice — authoring SDLC and Agile delivery standards adopted firm-wide across US consulting teams.</w:t>
      </w:r>
    </w:p>
    <w:p w14:paraId="1ECD7125" w14:textId="77777777" w:rsidR="00A42869" w:rsidRDefault="00827531">
      <w:pPr>
        <w:tabs>
          <w:tab w:val="right" w:pos="9360"/>
        </w:tabs>
        <w:spacing w:before="120" w:after="20"/>
      </w:pPr>
      <w:r>
        <w:rPr>
          <w:b/>
          <w:bCs/>
          <w:color w:val="000000"/>
          <w:sz w:val="21"/>
          <w:szCs w:val="21"/>
        </w:rPr>
        <w:t>Project Management Instructor</w:t>
      </w:r>
      <w:r>
        <w:rPr>
          <w:color w:val="444444"/>
          <w:sz w:val="19"/>
          <w:szCs w:val="19"/>
        </w:rPr>
        <w:tab/>
        <w:t>Jun 2021 – Mar 2022</w:t>
      </w:r>
    </w:p>
    <w:p w14:paraId="1ECD7126" w14:textId="6CA6634A" w:rsidR="00A42869" w:rsidRDefault="00827531">
      <w:pPr>
        <w:spacing w:after="40"/>
      </w:pPr>
      <w:r>
        <w:rPr>
          <w:i/>
          <w:iCs/>
          <w:color w:val="444444"/>
          <w:sz w:val="19"/>
          <w:szCs w:val="19"/>
        </w:rPr>
        <w:t xml:space="preserve">Trilogy Education / Rice </w:t>
      </w:r>
      <w:r w:rsidR="0079434A">
        <w:rPr>
          <w:i/>
          <w:iCs/>
          <w:color w:val="444444"/>
          <w:sz w:val="19"/>
          <w:szCs w:val="19"/>
        </w:rPr>
        <w:t>University · Houston</w:t>
      </w:r>
      <w:r>
        <w:rPr>
          <w:i/>
          <w:iCs/>
          <w:color w:val="444444"/>
          <w:sz w:val="19"/>
          <w:szCs w:val="19"/>
        </w:rPr>
        <w:t>, TX</w:t>
      </w:r>
    </w:p>
    <w:p w14:paraId="1ECD7127" w14:textId="77777777" w:rsidR="00A42869" w:rsidRDefault="00827531">
      <w:pPr>
        <w:pStyle w:val="ListParagraph"/>
        <w:numPr>
          <w:ilvl w:val="0"/>
          <w:numId w:val="2"/>
        </w:numPr>
        <w:spacing w:before="30" w:after="30"/>
      </w:pPr>
      <w:r>
        <w:rPr>
          <w:color w:val="444444"/>
          <w:sz w:val="19"/>
          <w:szCs w:val="19"/>
        </w:rPr>
        <w:t>Delivered Agile and traditional PM curriculum via Rice University Continuing Studies; 85% first-attempt certification pass rate and coached students into career transitions averaging 15% salary increases.</w:t>
      </w:r>
    </w:p>
    <w:p w14:paraId="1ECD7128" w14:textId="77777777" w:rsidR="00A42869" w:rsidRDefault="00827531">
      <w:pPr>
        <w:tabs>
          <w:tab w:val="right" w:pos="9360"/>
        </w:tabs>
        <w:spacing w:before="120" w:after="20"/>
      </w:pPr>
      <w:r>
        <w:rPr>
          <w:b/>
          <w:bCs/>
          <w:color w:val="000000"/>
          <w:sz w:val="21"/>
          <w:szCs w:val="21"/>
        </w:rPr>
        <w:t>Agility Lead / Product Manager</w:t>
      </w:r>
      <w:r>
        <w:rPr>
          <w:color w:val="444444"/>
          <w:sz w:val="19"/>
          <w:szCs w:val="19"/>
        </w:rPr>
        <w:tab/>
        <w:t>Jun 2018 – Jul 2019</w:t>
      </w:r>
    </w:p>
    <w:p w14:paraId="1ECD7129" w14:textId="51824EF5" w:rsidR="00A42869" w:rsidRDefault="00827531">
      <w:pPr>
        <w:spacing w:after="40"/>
      </w:pPr>
      <w:r>
        <w:rPr>
          <w:i/>
          <w:iCs/>
          <w:color w:val="444444"/>
          <w:sz w:val="19"/>
          <w:szCs w:val="19"/>
        </w:rPr>
        <w:t xml:space="preserve">JP Morgan Chase </w:t>
      </w:r>
      <w:r w:rsidR="0079434A">
        <w:rPr>
          <w:i/>
          <w:iCs/>
          <w:color w:val="444444"/>
          <w:sz w:val="19"/>
          <w:szCs w:val="19"/>
        </w:rPr>
        <w:t>Bank · Houston</w:t>
      </w:r>
      <w:r>
        <w:rPr>
          <w:i/>
          <w:iCs/>
          <w:color w:val="444444"/>
          <w:sz w:val="19"/>
          <w:szCs w:val="19"/>
        </w:rPr>
        <w:t>, TX</w:t>
      </w:r>
    </w:p>
    <w:p w14:paraId="1ECD712A" w14:textId="77777777" w:rsidR="00A42869" w:rsidRDefault="00827531">
      <w:pPr>
        <w:pStyle w:val="ListParagraph"/>
        <w:numPr>
          <w:ilvl w:val="0"/>
          <w:numId w:val="2"/>
        </w:numPr>
        <w:spacing w:before="30" w:after="30"/>
      </w:pPr>
      <w:r>
        <w:rPr>
          <w:color w:val="444444"/>
          <w:sz w:val="19"/>
          <w:szCs w:val="19"/>
        </w:rPr>
        <w:t>Served as Product Owner and Scrum Master for a $20M private cloud infrastructure and data center modernization — delivered to MVP on schedule with a global Agile team of 12–14 across US and international locations.</w:t>
      </w:r>
    </w:p>
    <w:p w14:paraId="1ECD712B" w14:textId="77777777" w:rsidR="00A42869" w:rsidRDefault="00827531">
      <w:pPr>
        <w:pStyle w:val="ListParagraph"/>
        <w:numPr>
          <w:ilvl w:val="0"/>
          <w:numId w:val="2"/>
        </w:numPr>
        <w:spacing w:before="30" w:after="30"/>
      </w:pPr>
      <w:r>
        <w:rPr>
          <w:color w:val="444444"/>
          <w:sz w:val="19"/>
          <w:szCs w:val="19"/>
        </w:rPr>
        <w:t>Reduced release management costs by $200K through redesigned process flows, RAID log governance, and risk remediation cadence; improved incident resolution times 50%.</w:t>
      </w:r>
    </w:p>
    <w:p w14:paraId="1ECD712C" w14:textId="77777777" w:rsidR="00A42869" w:rsidRDefault="00827531">
      <w:pPr>
        <w:pStyle w:val="ListParagraph"/>
        <w:numPr>
          <w:ilvl w:val="0"/>
          <w:numId w:val="2"/>
        </w:numPr>
        <w:spacing w:before="30" w:after="30"/>
      </w:pPr>
      <w:r>
        <w:rPr>
          <w:color w:val="444444"/>
          <w:sz w:val="19"/>
          <w:szCs w:val="19"/>
        </w:rPr>
        <w:t>Drove executive decision-making through JIRA/Confluence KPI dashboards communicating program milestones and release status to C-suite stakeholders.</w:t>
      </w:r>
    </w:p>
    <w:p w14:paraId="3BAA8732" w14:textId="77777777" w:rsidR="0079434A" w:rsidRDefault="0079434A">
      <w:pPr>
        <w:tabs>
          <w:tab w:val="right" w:pos="9360"/>
        </w:tabs>
        <w:spacing w:before="120" w:after="20"/>
        <w:rPr>
          <w:b/>
          <w:bCs/>
          <w:color w:val="000000"/>
          <w:sz w:val="21"/>
          <w:szCs w:val="21"/>
        </w:rPr>
      </w:pPr>
    </w:p>
    <w:p w14:paraId="1ECD712D" w14:textId="0F1BE19A" w:rsidR="00A42869" w:rsidRDefault="00827531">
      <w:pPr>
        <w:tabs>
          <w:tab w:val="right" w:pos="9360"/>
        </w:tabs>
        <w:spacing w:before="120" w:after="20"/>
      </w:pPr>
      <w:r>
        <w:rPr>
          <w:b/>
          <w:bCs/>
          <w:color w:val="000000"/>
          <w:sz w:val="21"/>
          <w:szCs w:val="21"/>
        </w:rPr>
        <w:lastRenderedPageBreak/>
        <w:t>Business Analyst / Technical Management Lead</w:t>
      </w:r>
      <w:r>
        <w:rPr>
          <w:color w:val="444444"/>
          <w:sz w:val="19"/>
          <w:szCs w:val="19"/>
        </w:rPr>
        <w:tab/>
        <w:t>Jun 2017 – Sep 2018</w:t>
      </w:r>
    </w:p>
    <w:p w14:paraId="1ECD712E" w14:textId="3C5AACA0" w:rsidR="00A42869" w:rsidRDefault="00827531">
      <w:pPr>
        <w:spacing w:after="40"/>
      </w:pPr>
      <w:r>
        <w:rPr>
          <w:i/>
          <w:iCs/>
          <w:color w:val="444444"/>
          <w:sz w:val="19"/>
          <w:szCs w:val="19"/>
        </w:rPr>
        <w:t xml:space="preserve">Makpar Corporation (IRS </w:t>
      </w:r>
      <w:proofErr w:type="gramStart"/>
      <w:r w:rsidR="0079434A">
        <w:rPr>
          <w:i/>
          <w:iCs/>
          <w:color w:val="444444"/>
          <w:sz w:val="19"/>
          <w:szCs w:val="19"/>
        </w:rPr>
        <w:t>eAuthentication) ·</w:t>
      </w:r>
      <w:proofErr w:type="gramEnd"/>
      <w:r w:rsidR="0079434A">
        <w:rPr>
          <w:i/>
          <w:iCs/>
          <w:color w:val="444444"/>
          <w:sz w:val="19"/>
          <w:szCs w:val="19"/>
        </w:rPr>
        <w:t xml:space="preserve"> Lanham</w:t>
      </w:r>
      <w:r>
        <w:rPr>
          <w:i/>
          <w:iCs/>
          <w:color w:val="444444"/>
          <w:sz w:val="19"/>
          <w:szCs w:val="19"/>
        </w:rPr>
        <w:t>, MD</w:t>
      </w:r>
    </w:p>
    <w:p w14:paraId="1ECD712F" w14:textId="77777777" w:rsidR="00A42869" w:rsidRDefault="00827531">
      <w:pPr>
        <w:pStyle w:val="ListParagraph"/>
        <w:numPr>
          <w:ilvl w:val="0"/>
          <w:numId w:val="2"/>
        </w:numPr>
        <w:spacing w:before="30" w:after="30"/>
      </w:pPr>
      <w:r>
        <w:rPr>
          <w:color w:val="444444"/>
          <w:sz w:val="19"/>
          <w:szCs w:val="19"/>
        </w:rPr>
        <w:t>Directed BA and delivery oversight for the IRS eAuthentication cybersecurity platform — 651M+ annual users — translating complex federal compliance requirements into user stories, system specs, and integration test plans.</w:t>
      </w:r>
    </w:p>
    <w:p w14:paraId="1ECD7130" w14:textId="77777777" w:rsidR="00A42869" w:rsidRDefault="00827531">
      <w:pPr>
        <w:pStyle w:val="ListParagraph"/>
        <w:numPr>
          <w:ilvl w:val="0"/>
          <w:numId w:val="2"/>
        </w:numPr>
        <w:spacing w:before="30" w:after="30"/>
      </w:pPr>
      <w:r>
        <w:rPr>
          <w:color w:val="444444"/>
          <w:sz w:val="19"/>
          <w:szCs w:val="19"/>
        </w:rPr>
        <w:t>Managed defect tracking, change management, and release documentation for a 20-member dev team; redesigned DevOps change request process, cutting response time 50%.</w:t>
      </w:r>
    </w:p>
    <w:p w14:paraId="1ECD7131" w14:textId="77777777" w:rsidR="00A42869" w:rsidRDefault="00827531">
      <w:pPr>
        <w:tabs>
          <w:tab w:val="right" w:pos="9360"/>
        </w:tabs>
        <w:spacing w:before="120" w:after="20"/>
      </w:pPr>
      <w:r>
        <w:rPr>
          <w:b/>
          <w:bCs/>
          <w:color w:val="000000"/>
          <w:sz w:val="21"/>
          <w:szCs w:val="21"/>
        </w:rPr>
        <w:t>Senior Integration Consultant / Delivery Manager</w:t>
      </w:r>
      <w:r>
        <w:rPr>
          <w:color w:val="444444"/>
          <w:sz w:val="19"/>
          <w:szCs w:val="19"/>
        </w:rPr>
        <w:tab/>
        <w:t>Jan 2011 – Sep 2014</w:t>
      </w:r>
    </w:p>
    <w:p w14:paraId="1ECD7132" w14:textId="4A90FF99" w:rsidR="00A42869" w:rsidRDefault="00827531">
      <w:pPr>
        <w:spacing w:after="40"/>
      </w:pPr>
      <w:r>
        <w:rPr>
          <w:i/>
          <w:iCs/>
          <w:color w:val="444444"/>
          <w:sz w:val="19"/>
          <w:szCs w:val="19"/>
        </w:rPr>
        <w:t xml:space="preserve">Deloitte </w:t>
      </w:r>
      <w:r w:rsidR="0079434A">
        <w:rPr>
          <w:i/>
          <w:iCs/>
          <w:color w:val="444444"/>
          <w:sz w:val="19"/>
          <w:szCs w:val="19"/>
        </w:rPr>
        <w:t xml:space="preserve">Consulting </w:t>
      </w:r>
      <w:proofErr w:type="gramStart"/>
      <w:r w:rsidR="0079434A">
        <w:rPr>
          <w:i/>
          <w:iCs/>
          <w:color w:val="444444"/>
          <w:sz w:val="19"/>
          <w:szCs w:val="19"/>
        </w:rPr>
        <w:t>·</w:t>
      </w:r>
      <w:r>
        <w:rPr>
          <w:i/>
          <w:iCs/>
          <w:color w:val="444444"/>
          <w:sz w:val="19"/>
          <w:szCs w:val="19"/>
        </w:rPr>
        <w:t xml:space="preserve">  New</w:t>
      </w:r>
      <w:proofErr w:type="gramEnd"/>
      <w:r>
        <w:rPr>
          <w:i/>
          <w:iCs/>
          <w:color w:val="444444"/>
          <w:sz w:val="19"/>
          <w:szCs w:val="19"/>
        </w:rPr>
        <w:t xml:space="preserve"> York, NY</w:t>
      </w:r>
    </w:p>
    <w:p w14:paraId="1ECD7133" w14:textId="77777777" w:rsidR="00A42869" w:rsidRDefault="00827531">
      <w:pPr>
        <w:pStyle w:val="ListParagraph"/>
        <w:numPr>
          <w:ilvl w:val="0"/>
          <w:numId w:val="2"/>
        </w:numPr>
        <w:spacing w:before="30" w:after="30"/>
      </w:pPr>
      <w:proofErr w:type="gramStart"/>
      <w:r>
        <w:rPr>
          <w:color w:val="444444"/>
          <w:sz w:val="19"/>
          <w:szCs w:val="19"/>
        </w:rPr>
        <w:t>Drove</w:t>
      </w:r>
      <w:proofErr w:type="gramEnd"/>
      <w:r>
        <w:rPr>
          <w:color w:val="444444"/>
          <w:sz w:val="19"/>
          <w:szCs w:val="19"/>
        </w:rPr>
        <w:t xml:space="preserve"> PMO delivery on a $50M financial services transformation — directing 6 concurrent project streams with competing priorities, owning executive reporting, risk management, and QA leadership.</w:t>
      </w:r>
    </w:p>
    <w:p w14:paraId="1ECD7134" w14:textId="13CFEDE9" w:rsidR="00A42869" w:rsidRDefault="00827531">
      <w:pPr>
        <w:pStyle w:val="ListParagraph"/>
        <w:numPr>
          <w:ilvl w:val="0"/>
          <w:numId w:val="2"/>
        </w:numPr>
        <w:spacing w:before="30" w:after="30"/>
      </w:pPr>
      <w:r>
        <w:rPr>
          <w:color w:val="444444"/>
          <w:sz w:val="19"/>
          <w:szCs w:val="19"/>
        </w:rPr>
        <w:t xml:space="preserve">Governed state benefits platform modernization for Massachusetts and Wisconsin (ACA, WIC, CARES </w:t>
      </w:r>
      <w:r w:rsidR="0079434A">
        <w:rPr>
          <w:color w:val="444444"/>
          <w:sz w:val="19"/>
          <w:szCs w:val="19"/>
        </w:rPr>
        <w:t>eligibility)</w:t>
      </w:r>
      <w:r>
        <w:rPr>
          <w:color w:val="444444"/>
          <w:sz w:val="19"/>
          <w:szCs w:val="19"/>
        </w:rPr>
        <w:t xml:space="preserve"> full SDLC from requirements through UAT; applied change management rigor in high-compliance public sector programs. Insurance and compliance delivery experience at Deloitte included carrier-adjacent FSI engagements.</w:t>
      </w:r>
    </w:p>
    <w:p w14:paraId="1ECD7135" w14:textId="77777777" w:rsidR="00A42869" w:rsidRDefault="00827531">
      <w:pPr>
        <w:pStyle w:val="ListParagraph"/>
        <w:numPr>
          <w:ilvl w:val="0"/>
          <w:numId w:val="2"/>
        </w:numPr>
        <w:spacing w:before="30" w:after="30"/>
      </w:pPr>
      <w:r>
        <w:rPr>
          <w:color w:val="444444"/>
          <w:sz w:val="19"/>
          <w:szCs w:val="19"/>
        </w:rPr>
        <w:t>Built and led Deloitte's PM/Testing Center of Excellence — authoring firm-wide PMO governance standards and a white paper on legacy data migration testing; earned Deloitte Extra Effort Award.</w:t>
      </w:r>
    </w:p>
    <w:p w14:paraId="1ECD7136" w14:textId="77777777" w:rsidR="00A42869" w:rsidRDefault="00827531">
      <w:pPr>
        <w:tabs>
          <w:tab w:val="right" w:pos="9360"/>
        </w:tabs>
        <w:spacing w:before="120" w:after="20"/>
      </w:pPr>
      <w:r>
        <w:rPr>
          <w:b/>
          <w:bCs/>
          <w:color w:val="000000"/>
          <w:sz w:val="21"/>
          <w:szCs w:val="21"/>
        </w:rPr>
        <w:t>Sr. Project Manager / Testing Lead</w:t>
      </w:r>
      <w:r>
        <w:rPr>
          <w:color w:val="444444"/>
          <w:sz w:val="19"/>
          <w:szCs w:val="19"/>
        </w:rPr>
        <w:tab/>
        <w:t>Feb 2010 – Nov 2010</w:t>
      </w:r>
    </w:p>
    <w:p w14:paraId="1ECD7137" w14:textId="4DD3EA89" w:rsidR="00A42869" w:rsidRDefault="00827531">
      <w:pPr>
        <w:spacing w:after="40"/>
      </w:pPr>
      <w:r>
        <w:rPr>
          <w:i/>
          <w:iCs/>
          <w:color w:val="444444"/>
          <w:sz w:val="19"/>
          <w:szCs w:val="19"/>
        </w:rPr>
        <w:t xml:space="preserve">Alliance Global Services </w:t>
      </w:r>
      <w:r w:rsidR="00071EEC">
        <w:rPr>
          <w:i/>
          <w:iCs/>
          <w:color w:val="444444"/>
          <w:sz w:val="19"/>
          <w:szCs w:val="19"/>
        </w:rPr>
        <w:t xml:space="preserve">Consulting </w:t>
      </w:r>
      <w:proofErr w:type="gramStart"/>
      <w:r w:rsidR="00071EEC">
        <w:rPr>
          <w:i/>
          <w:iCs/>
          <w:color w:val="444444"/>
          <w:sz w:val="19"/>
          <w:szCs w:val="19"/>
        </w:rPr>
        <w:t>·</w:t>
      </w:r>
      <w:r>
        <w:rPr>
          <w:i/>
          <w:iCs/>
          <w:color w:val="444444"/>
          <w:sz w:val="19"/>
          <w:szCs w:val="19"/>
        </w:rPr>
        <w:t xml:space="preserve">  New</w:t>
      </w:r>
      <w:proofErr w:type="gramEnd"/>
      <w:r>
        <w:rPr>
          <w:i/>
          <w:iCs/>
          <w:color w:val="444444"/>
          <w:sz w:val="19"/>
          <w:szCs w:val="19"/>
        </w:rPr>
        <w:t xml:space="preserve"> York, NY</w:t>
      </w:r>
    </w:p>
    <w:p w14:paraId="1ECD7138" w14:textId="77777777" w:rsidR="00A42869" w:rsidRDefault="00827531">
      <w:pPr>
        <w:pStyle w:val="ListParagraph"/>
        <w:numPr>
          <w:ilvl w:val="0"/>
          <w:numId w:val="2"/>
        </w:numPr>
        <w:spacing w:before="30" w:after="30"/>
      </w:pPr>
      <w:r>
        <w:rPr>
          <w:color w:val="444444"/>
          <w:sz w:val="19"/>
          <w:szCs w:val="19"/>
        </w:rPr>
        <w:t>Owned end-to-end QA and BA for a trade blotter application (300+ Merrill Lynch traders) — avoided an estimated $700K in trading errors through requirements traceability and integration testing rigor.</w:t>
      </w:r>
    </w:p>
    <w:p w14:paraId="1ECD713B" w14:textId="77777777" w:rsidR="00A42869" w:rsidRDefault="00827531">
      <w:pPr>
        <w:pBdr>
          <w:bottom w:val="single" w:sz="6" w:space="1" w:color="1F6E8C"/>
        </w:pBdr>
        <w:spacing w:before="140" w:after="60"/>
      </w:pPr>
      <w:r>
        <w:rPr>
          <w:b/>
          <w:bCs/>
          <w:caps/>
          <w:color w:val="1F6E8C"/>
          <w:sz w:val="22"/>
          <w:szCs w:val="22"/>
        </w:rPr>
        <w:t>Education &amp; Certifications</w:t>
      </w:r>
    </w:p>
    <w:p w14:paraId="0065F5E9" w14:textId="54E5BFD0" w:rsidR="0031620B" w:rsidRDefault="00827531">
      <w:pPr>
        <w:spacing w:before="60" w:after="30"/>
        <w:rPr>
          <w:color w:val="444444"/>
          <w:sz w:val="19"/>
          <w:szCs w:val="19"/>
        </w:rPr>
      </w:pPr>
      <w:r>
        <w:rPr>
          <w:b/>
          <w:bCs/>
          <w:color w:val="000000"/>
          <w:sz w:val="19"/>
          <w:szCs w:val="19"/>
        </w:rPr>
        <w:t xml:space="preserve">Rice </w:t>
      </w:r>
      <w:r w:rsidR="0031620B">
        <w:rPr>
          <w:b/>
          <w:bCs/>
          <w:color w:val="000000"/>
          <w:sz w:val="19"/>
          <w:szCs w:val="19"/>
        </w:rPr>
        <w:t>University</w:t>
      </w:r>
      <w:r w:rsidR="0031620B">
        <w:rPr>
          <w:color w:val="444444"/>
          <w:sz w:val="19"/>
          <w:szCs w:val="19"/>
        </w:rPr>
        <w:t xml:space="preserve"> </w:t>
      </w:r>
      <w:r>
        <w:rPr>
          <w:color w:val="444444"/>
          <w:sz w:val="19"/>
          <w:szCs w:val="19"/>
        </w:rPr>
        <w:t xml:space="preserve">  B.S.E.E., Electrical &amp; Computer </w:t>
      </w:r>
      <w:r w:rsidR="0031620B">
        <w:rPr>
          <w:color w:val="444444"/>
          <w:sz w:val="19"/>
          <w:szCs w:val="19"/>
        </w:rPr>
        <w:t xml:space="preserve">Engineering </w:t>
      </w:r>
      <w:r>
        <w:rPr>
          <w:color w:val="444444"/>
          <w:sz w:val="19"/>
          <w:szCs w:val="19"/>
        </w:rPr>
        <w:t xml:space="preserve"> </w:t>
      </w:r>
    </w:p>
    <w:p w14:paraId="01506A69" w14:textId="77777777" w:rsidR="00071EEC" w:rsidRDefault="00827531">
      <w:pPr>
        <w:spacing w:before="60" w:after="30"/>
        <w:rPr>
          <w:color w:val="444444"/>
          <w:sz w:val="19"/>
          <w:szCs w:val="19"/>
        </w:rPr>
      </w:pPr>
      <w:r>
        <w:rPr>
          <w:b/>
          <w:bCs/>
          <w:color w:val="000000"/>
          <w:sz w:val="19"/>
          <w:szCs w:val="19"/>
        </w:rPr>
        <w:t xml:space="preserve">Texas Southern </w:t>
      </w:r>
      <w:r w:rsidR="0031620B">
        <w:rPr>
          <w:b/>
          <w:bCs/>
          <w:color w:val="000000"/>
          <w:sz w:val="19"/>
          <w:szCs w:val="19"/>
        </w:rPr>
        <w:t>University</w:t>
      </w:r>
      <w:r w:rsidR="0031620B">
        <w:rPr>
          <w:color w:val="444444"/>
          <w:sz w:val="19"/>
          <w:szCs w:val="19"/>
        </w:rPr>
        <w:t xml:space="preserve"> </w:t>
      </w:r>
      <w:r>
        <w:rPr>
          <w:color w:val="444444"/>
          <w:sz w:val="19"/>
          <w:szCs w:val="19"/>
        </w:rPr>
        <w:t>B.S., Physics</w:t>
      </w:r>
    </w:p>
    <w:p w14:paraId="1ECD713C" w14:textId="2FD7B53B" w:rsidR="00A42869" w:rsidRDefault="00827531">
      <w:pPr>
        <w:spacing w:before="60" w:after="30"/>
      </w:pPr>
      <w:r>
        <w:rPr>
          <w:color w:val="444444"/>
          <w:sz w:val="19"/>
          <w:szCs w:val="19"/>
        </w:rPr>
        <w:t>Executive MBA — In Progress</w:t>
      </w:r>
    </w:p>
    <w:p w14:paraId="6ABAFCB9" w14:textId="77777777" w:rsidR="0031620B" w:rsidRDefault="0031620B">
      <w:pPr>
        <w:spacing w:before="20" w:after="30"/>
        <w:rPr>
          <w:color w:val="444444"/>
          <w:sz w:val="19"/>
          <w:szCs w:val="19"/>
        </w:rPr>
      </w:pPr>
    </w:p>
    <w:p w14:paraId="1ECD713D" w14:textId="62978AF6" w:rsidR="00A42869" w:rsidRDefault="00827531">
      <w:pPr>
        <w:spacing w:before="20" w:after="30"/>
      </w:pPr>
      <w:r>
        <w:rPr>
          <w:color w:val="444444"/>
          <w:sz w:val="19"/>
          <w:szCs w:val="19"/>
        </w:rPr>
        <w:t>Certified Scrum Master (CSM)  ·  SAFe POPM  ·  SAFe Lean Agile  ·  Microsoft Azure  ·  Generative AI  ·  AWS AI Foundational (exp. Jul 2026</w:t>
      </w:r>
      <w:proofErr w:type="gramStart"/>
      <w:r>
        <w:rPr>
          <w:color w:val="444444"/>
          <w:sz w:val="19"/>
          <w:szCs w:val="19"/>
        </w:rPr>
        <w:t>)  ·</w:t>
      </w:r>
      <w:proofErr w:type="gramEnd"/>
      <w:r>
        <w:rPr>
          <w:color w:val="444444"/>
          <w:sz w:val="19"/>
          <w:szCs w:val="19"/>
        </w:rPr>
        <w:t xml:space="preserve">  PMP — In Progress</w:t>
      </w:r>
    </w:p>
    <w:p w14:paraId="27B48551" w14:textId="77777777" w:rsidR="00071EEC" w:rsidRDefault="00071EEC">
      <w:pPr>
        <w:spacing w:before="20" w:after="40"/>
        <w:rPr>
          <w:b/>
          <w:bCs/>
          <w:color w:val="444444"/>
          <w:sz w:val="19"/>
          <w:szCs w:val="19"/>
        </w:rPr>
      </w:pPr>
    </w:p>
    <w:p w14:paraId="1ECD713E" w14:textId="567C7C3E" w:rsidR="00A42869" w:rsidRDefault="00827531">
      <w:pPr>
        <w:spacing w:before="20" w:after="40"/>
      </w:pPr>
      <w:r w:rsidRPr="00071EEC">
        <w:rPr>
          <w:b/>
          <w:bCs/>
          <w:color w:val="444444"/>
          <w:sz w:val="19"/>
          <w:szCs w:val="19"/>
        </w:rPr>
        <w:t>Tools</w:t>
      </w:r>
      <w:r>
        <w:rPr>
          <w:color w:val="444444"/>
          <w:sz w:val="19"/>
          <w:szCs w:val="19"/>
        </w:rPr>
        <w:t xml:space="preserve">: JIRA  ·  Azure DevOps  ·  Confluence  ·  SharePoint  ·  MS Project  ·  Visio  ·  Smartsheet  ·  ClickUp  ·  Power BI  ·  Selenium  ·  IBM CLM  ·  </w:t>
      </w:r>
      <w:r w:rsidR="00071EEC">
        <w:rPr>
          <w:color w:val="444444"/>
          <w:sz w:val="19"/>
          <w:szCs w:val="19"/>
        </w:rPr>
        <w:t>GitHub ·</w:t>
      </w:r>
      <w:r>
        <w:rPr>
          <w:color w:val="444444"/>
          <w:sz w:val="19"/>
          <w:szCs w:val="19"/>
        </w:rPr>
        <w:t xml:space="preserve">  Python</w:t>
      </w:r>
    </w:p>
    <w:sectPr w:rsidR="00A42869">
      <w:pgSz w:w="12240" w:h="15840"/>
      <w:pgMar w:top="900" w:right="1080" w:bottom="90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040FA7"/>
    <w:multiLevelType w:val="hybridMultilevel"/>
    <w:tmpl w:val="44A6032A"/>
    <w:lvl w:ilvl="0" w:tplc="CD9EDDAA">
      <w:start w:val="1"/>
      <w:numFmt w:val="bullet"/>
      <w:lvlText w:val="•"/>
      <w:lvlJc w:val="left"/>
      <w:pPr>
        <w:ind w:left="360" w:hanging="220"/>
      </w:pPr>
    </w:lvl>
    <w:lvl w:ilvl="1" w:tplc="60342074">
      <w:numFmt w:val="decimal"/>
      <w:lvlText w:val=""/>
      <w:lvlJc w:val="left"/>
    </w:lvl>
    <w:lvl w:ilvl="2" w:tplc="8C2E40D0">
      <w:numFmt w:val="decimal"/>
      <w:lvlText w:val=""/>
      <w:lvlJc w:val="left"/>
    </w:lvl>
    <w:lvl w:ilvl="3" w:tplc="ECCCFABA">
      <w:numFmt w:val="decimal"/>
      <w:lvlText w:val=""/>
      <w:lvlJc w:val="left"/>
    </w:lvl>
    <w:lvl w:ilvl="4" w:tplc="7B54C3EC">
      <w:numFmt w:val="decimal"/>
      <w:lvlText w:val=""/>
      <w:lvlJc w:val="left"/>
    </w:lvl>
    <w:lvl w:ilvl="5" w:tplc="C4FA53DE">
      <w:numFmt w:val="decimal"/>
      <w:lvlText w:val=""/>
      <w:lvlJc w:val="left"/>
    </w:lvl>
    <w:lvl w:ilvl="6" w:tplc="F7844814">
      <w:numFmt w:val="decimal"/>
      <w:lvlText w:val=""/>
      <w:lvlJc w:val="left"/>
    </w:lvl>
    <w:lvl w:ilvl="7" w:tplc="9A44A172">
      <w:numFmt w:val="decimal"/>
      <w:lvlText w:val=""/>
      <w:lvlJc w:val="left"/>
    </w:lvl>
    <w:lvl w:ilvl="8" w:tplc="095C68F0">
      <w:numFmt w:val="decimal"/>
      <w:lvlText w:val=""/>
      <w:lvlJc w:val="left"/>
    </w:lvl>
  </w:abstractNum>
  <w:abstractNum w:abstractNumId="1" w15:restartNumberingAfterBreak="0">
    <w:nsid w:val="4A7666CD"/>
    <w:multiLevelType w:val="hybridMultilevel"/>
    <w:tmpl w:val="3034BE00"/>
    <w:lvl w:ilvl="0" w:tplc="A76A2854">
      <w:start w:val="1"/>
      <w:numFmt w:val="bullet"/>
      <w:lvlText w:val="●"/>
      <w:lvlJc w:val="left"/>
      <w:pPr>
        <w:ind w:left="720" w:hanging="360"/>
      </w:pPr>
    </w:lvl>
    <w:lvl w:ilvl="1" w:tplc="9D86C256">
      <w:start w:val="1"/>
      <w:numFmt w:val="bullet"/>
      <w:lvlText w:val="○"/>
      <w:lvlJc w:val="left"/>
      <w:pPr>
        <w:ind w:left="1440" w:hanging="360"/>
      </w:pPr>
    </w:lvl>
    <w:lvl w:ilvl="2" w:tplc="CDD632F0">
      <w:start w:val="1"/>
      <w:numFmt w:val="bullet"/>
      <w:lvlText w:val="■"/>
      <w:lvlJc w:val="left"/>
      <w:pPr>
        <w:ind w:left="2160" w:hanging="360"/>
      </w:pPr>
    </w:lvl>
    <w:lvl w:ilvl="3" w:tplc="9BE406EC">
      <w:start w:val="1"/>
      <w:numFmt w:val="bullet"/>
      <w:lvlText w:val="●"/>
      <w:lvlJc w:val="left"/>
      <w:pPr>
        <w:ind w:left="2880" w:hanging="360"/>
      </w:pPr>
    </w:lvl>
    <w:lvl w:ilvl="4" w:tplc="007024E6">
      <w:start w:val="1"/>
      <w:numFmt w:val="bullet"/>
      <w:lvlText w:val="○"/>
      <w:lvlJc w:val="left"/>
      <w:pPr>
        <w:ind w:left="3600" w:hanging="360"/>
      </w:pPr>
    </w:lvl>
    <w:lvl w:ilvl="5" w:tplc="D34CCBA0">
      <w:start w:val="1"/>
      <w:numFmt w:val="bullet"/>
      <w:lvlText w:val="■"/>
      <w:lvlJc w:val="left"/>
      <w:pPr>
        <w:ind w:left="4320" w:hanging="360"/>
      </w:pPr>
    </w:lvl>
    <w:lvl w:ilvl="6" w:tplc="3218097C">
      <w:start w:val="1"/>
      <w:numFmt w:val="bullet"/>
      <w:lvlText w:val="●"/>
      <w:lvlJc w:val="left"/>
      <w:pPr>
        <w:ind w:left="5040" w:hanging="360"/>
      </w:pPr>
    </w:lvl>
    <w:lvl w:ilvl="7" w:tplc="45647C5C">
      <w:start w:val="1"/>
      <w:numFmt w:val="bullet"/>
      <w:lvlText w:val="●"/>
      <w:lvlJc w:val="left"/>
      <w:pPr>
        <w:ind w:left="5760" w:hanging="360"/>
      </w:pPr>
    </w:lvl>
    <w:lvl w:ilvl="8" w:tplc="3F3C502E">
      <w:start w:val="1"/>
      <w:numFmt w:val="bullet"/>
      <w:lvlText w:val="●"/>
      <w:lvlJc w:val="left"/>
      <w:pPr>
        <w:ind w:left="6480" w:hanging="360"/>
      </w:pPr>
    </w:lvl>
  </w:abstractNum>
  <w:num w:numId="1" w16cid:durableId="1672634270">
    <w:abstractNumId w:val="1"/>
    <w:lvlOverride w:ilvl="0">
      <w:startOverride w:val="1"/>
    </w:lvlOverride>
  </w:num>
  <w:num w:numId="2" w16cid:durableId="37474062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42869"/>
    <w:rsid w:val="00071EEC"/>
    <w:rsid w:val="0031620B"/>
    <w:rsid w:val="00622991"/>
    <w:rsid w:val="0079434A"/>
    <w:rsid w:val="00827531"/>
    <w:rsid w:val="008451CD"/>
    <w:rsid w:val="008D7765"/>
    <w:rsid w:val="00A2512C"/>
    <w:rsid w:val="00A42869"/>
    <w:rsid w:val="00CD5EBB"/>
    <w:rsid w:val="00CE41E9"/>
    <w:rsid w:val="00D64DF7"/>
    <w:rsid w:val="00D876A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CD7112"/>
  <w15:docId w15:val="{C9BBCEA3-4E34-4C93-A227-BD27915E0D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796</Words>
  <Characters>5308</Characters>
  <Application>Microsoft Office Word</Application>
  <DocSecurity>0</DocSecurity>
  <Lines>87</Lines>
  <Paragraphs>58</Paragraphs>
  <ScaleCrop>false</ScaleCrop>
  <Company/>
  <LinksUpToDate>false</LinksUpToDate>
  <CharactersWithSpaces>6046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George Brooks</cp:lastModifiedBy>
  <cp:revision>2</cp:revision>
  <dcterms:created xsi:type="dcterms:W3CDTF">2026-06-05T22:03:00Z</dcterms:created>
  <dcterms:modified xsi:type="dcterms:W3CDTF">2026-06-05T22:03:00Z</dcterms:modified>
</cp:coreProperties>
</file>