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885" w:rsidRPr="002A4FAB" w:rsidRDefault="002A4FAB">
      <w:pPr>
        <w:rPr>
          <w:b/>
          <w:bCs/>
          <w:lang w:val="en-GB"/>
        </w:rPr>
      </w:pPr>
      <w:r w:rsidRPr="002A4FAB">
        <w:rPr>
          <w:b/>
          <w:bCs/>
          <w:lang w:val="en-GB"/>
        </w:rPr>
        <w:t xml:space="preserve">Abstract: Factors of non-use of </w:t>
      </w:r>
      <w:proofErr w:type="spellStart"/>
      <w:r w:rsidRPr="002A4FAB">
        <w:rPr>
          <w:b/>
          <w:bCs/>
          <w:lang w:val="en-GB"/>
        </w:rPr>
        <w:t>iCCM</w:t>
      </w:r>
      <w:proofErr w:type="spellEnd"/>
      <w:r w:rsidRPr="002A4FAB">
        <w:rPr>
          <w:b/>
          <w:bCs/>
          <w:lang w:val="en-GB"/>
        </w:rPr>
        <w:t xml:space="preserve"> interventions</w:t>
      </w:r>
    </w:p>
    <w:p w:rsidR="002A4FAB" w:rsidRDefault="002A4FAB">
      <w:pPr>
        <w:rPr>
          <w:lang w:val="en-GB"/>
        </w:rPr>
      </w:pPr>
    </w:p>
    <w:p w:rsidR="00D53566" w:rsidRDefault="00D53566">
      <w:pPr>
        <w:rPr>
          <w:lang w:val="en-GB"/>
        </w:rPr>
      </w:pPr>
    </w:p>
    <w:p w:rsidR="00D53566" w:rsidRDefault="00D53566">
      <w:pPr>
        <w:rPr>
          <w:lang w:val="en-GB"/>
        </w:rPr>
      </w:pPr>
      <w:r>
        <w:rPr>
          <w:lang w:val="en-GB"/>
        </w:rPr>
        <w:t>Subgroups for analysis:</w:t>
      </w:r>
    </w:p>
    <w:p w:rsidR="002A4FAB" w:rsidRDefault="00D53566" w:rsidP="00D53566">
      <w:pPr>
        <w:pStyle w:val="ListParagraph"/>
        <w:numPr>
          <w:ilvl w:val="0"/>
          <w:numId w:val="2"/>
        </w:numPr>
        <w:rPr>
          <w:lang w:val="en-GB"/>
        </w:rPr>
      </w:pPr>
      <w:r w:rsidRPr="00D53566">
        <w:rPr>
          <w:lang w:val="en-GB"/>
        </w:rPr>
        <w:t>SEC Quintile</w:t>
      </w:r>
    </w:p>
    <w:p w:rsidR="00D53566" w:rsidRDefault="00D53566" w:rsidP="00D53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Time/distance to HF</w:t>
      </w:r>
    </w:p>
    <w:p w:rsidR="00D53566" w:rsidRDefault="00D53566" w:rsidP="00D53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Age</w:t>
      </w:r>
    </w:p>
    <w:p w:rsidR="00D53566" w:rsidRDefault="00D53566" w:rsidP="00D53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Education</w:t>
      </w:r>
    </w:p>
    <w:p w:rsidR="00D53566" w:rsidRDefault="00D53566" w:rsidP="00D53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Marital status</w:t>
      </w:r>
    </w:p>
    <w:p w:rsidR="00D53566" w:rsidRDefault="00D53566" w:rsidP="00D53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Decision making</w:t>
      </w:r>
    </w:p>
    <w:p w:rsidR="00D53566" w:rsidRDefault="00D53566" w:rsidP="00D53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Condition</w:t>
      </w:r>
    </w:p>
    <w:p w:rsidR="00D53566" w:rsidRDefault="00D53566" w:rsidP="00D53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Knowledge of disease</w:t>
      </w:r>
    </w:p>
    <w:p w:rsidR="00D53566" w:rsidRDefault="00D53566" w:rsidP="00D53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Knowledge of CHW</w:t>
      </w:r>
    </w:p>
    <w:p w:rsidR="00D53566" w:rsidRDefault="00D53566" w:rsidP="00D53566">
      <w:pPr>
        <w:rPr>
          <w:lang w:val="en-GB"/>
        </w:rPr>
      </w:pPr>
      <w:r>
        <w:rPr>
          <w:lang w:val="en-GB"/>
        </w:rPr>
        <w:t>Subgroups:</w:t>
      </w:r>
      <w:bookmarkStart w:id="0" w:name="_GoBack"/>
      <w:bookmarkEnd w:id="0"/>
    </w:p>
    <w:p w:rsidR="00D53566" w:rsidRDefault="00D53566" w:rsidP="00D5356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Stated reasons to not seek treatment</w:t>
      </w:r>
    </w:p>
    <w:p w:rsidR="00D53566" w:rsidRPr="00D53566" w:rsidRDefault="00D53566" w:rsidP="00D53566">
      <w:pPr>
        <w:pStyle w:val="ListParagraph"/>
        <w:numPr>
          <w:ilvl w:val="0"/>
          <w:numId w:val="3"/>
        </w:numPr>
        <w:rPr>
          <w:lang w:val="en-GB"/>
        </w:rPr>
      </w:pPr>
      <w:r w:rsidRPr="00D53566">
        <w:rPr>
          <w:lang w:val="en-GB"/>
        </w:rPr>
        <w:t>Stated reasons to not seek treatment from CHW</w:t>
      </w:r>
    </w:p>
    <w:p w:rsidR="00D53566" w:rsidRDefault="00D53566" w:rsidP="00D53566">
      <w:pPr>
        <w:rPr>
          <w:lang w:val="en-GB"/>
        </w:rPr>
      </w:pPr>
      <w:r>
        <w:rPr>
          <w:lang w:val="en-GB"/>
        </w:rPr>
        <w:t>Subgroups:</w:t>
      </w:r>
    </w:p>
    <w:p w:rsidR="00D53566" w:rsidRDefault="00D53566" w:rsidP="00D5356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Implementation Strength of CHW</w:t>
      </w:r>
    </w:p>
    <w:p w:rsidR="00D53566" w:rsidRPr="00D53566" w:rsidRDefault="00D53566" w:rsidP="00D53566">
      <w:pPr>
        <w:pStyle w:val="ListParagraph"/>
        <w:numPr>
          <w:ilvl w:val="0"/>
          <w:numId w:val="3"/>
        </w:numPr>
        <w:rPr>
          <w:lang w:val="en-GB"/>
        </w:rPr>
      </w:pPr>
    </w:p>
    <w:p w:rsidR="00D53566" w:rsidRDefault="00D53566">
      <w:pPr>
        <w:rPr>
          <w:lang w:val="en-GB"/>
        </w:rPr>
      </w:pPr>
    </w:p>
    <w:p w:rsidR="00FF4856" w:rsidRDefault="00FF4856">
      <w:pPr>
        <w:rPr>
          <w:lang w:val="en-GB"/>
        </w:rPr>
      </w:pPr>
    </w:p>
    <w:p w:rsidR="00FF4856" w:rsidRDefault="00FF4856">
      <w:pPr>
        <w:rPr>
          <w:lang w:val="en-GB"/>
        </w:rPr>
      </w:pPr>
    </w:p>
    <w:p w:rsidR="00FF4856" w:rsidRDefault="00FF4856">
      <w:pPr>
        <w:rPr>
          <w:lang w:val="en-GB"/>
        </w:rPr>
      </w:pPr>
    </w:p>
    <w:p w:rsidR="002A4FAB" w:rsidRDefault="00FF4856">
      <w:pPr>
        <w:rPr>
          <w:lang w:val="en-GB"/>
        </w:rPr>
      </w:pPr>
      <w:r>
        <w:rPr>
          <w:lang w:val="en-GB"/>
        </w:rPr>
        <w:t xml:space="preserve">Six </w:t>
      </w:r>
      <w:r w:rsidR="00ED6966">
        <w:rPr>
          <w:lang w:val="en-GB"/>
        </w:rPr>
        <w:t>Principles of analytic graphs:</w:t>
      </w:r>
    </w:p>
    <w:p w:rsidR="00ED6966" w:rsidRDefault="00ED6966" w:rsidP="00ED69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comparisons (evidence is always relative</w:t>
      </w:r>
      <w:r w:rsidR="00FF4856">
        <w:rPr>
          <w:lang w:val="en-GB"/>
        </w:rPr>
        <w:t>: compared to what?)</w:t>
      </w:r>
    </w:p>
    <w:p w:rsidR="00ED6966" w:rsidRDefault="00FF4856" w:rsidP="00ED69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causality, mechanism, explanation, systematic structure</w:t>
      </w:r>
    </w:p>
    <w:p w:rsidR="00FF4856" w:rsidRDefault="00FF4856" w:rsidP="00ED69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Show multivariate (more than two variables) data </w:t>
      </w:r>
    </w:p>
    <w:p w:rsidR="00FF4856" w:rsidRDefault="00FF4856" w:rsidP="00ED69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Integration of evidence (completely integrate words, numbers images, diagrams; many modes of data </w:t>
      </w:r>
      <w:proofErr w:type="spellStart"/>
      <w:r>
        <w:rPr>
          <w:lang w:val="en-GB"/>
        </w:rPr>
        <w:t>presenation</w:t>
      </w:r>
      <w:proofErr w:type="spellEnd"/>
      <w:r>
        <w:rPr>
          <w:lang w:val="en-GB"/>
        </w:rPr>
        <w:t>, don’t let the tool drive the analysis)</w:t>
      </w:r>
    </w:p>
    <w:p w:rsidR="00FF4856" w:rsidRDefault="00FF4856" w:rsidP="00ED69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Describe and document the evidence with appropriate labels, scales, sources</w:t>
      </w:r>
    </w:p>
    <w:p w:rsidR="00FF4856" w:rsidRPr="00ED6966" w:rsidRDefault="00FF4856" w:rsidP="00ED69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Content is king (quality, relevance and integrity of the content)</w:t>
      </w:r>
    </w:p>
    <w:sectPr w:rsidR="00FF4856" w:rsidRPr="00ED6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672A2"/>
    <w:multiLevelType w:val="hybridMultilevel"/>
    <w:tmpl w:val="FCA63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60E2E"/>
    <w:multiLevelType w:val="hybridMultilevel"/>
    <w:tmpl w:val="36FA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5D6903"/>
    <w:multiLevelType w:val="hybridMultilevel"/>
    <w:tmpl w:val="E988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zNzUxNjc3NrQ0MjNQ0lEKTi0uzszPAykwrAUA+8MGhiwAAAA="/>
  </w:docVars>
  <w:rsids>
    <w:rsidRoot w:val="002A4FAB"/>
    <w:rsid w:val="002A4FAB"/>
    <w:rsid w:val="00877885"/>
    <w:rsid w:val="00D53566"/>
    <w:rsid w:val="00E11AFA"/>
    <w:rsid w:val="00ED6966"/>
    <w:rsid w:val="00FF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9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BAUGH, Gunther Philipp</dc:creator>
  <cp:lastModifiedBy>BAUGH, Gunther Philipp</cp:lastModifiedBy>
  <cp:revision>2</cp:revision>
  <dcterms:created xsi:type="dcterms:W3CDTF">2018-02-21T08:30:00Z</dcterms:created>
  <dcterms:modified xsi:type="dcterms:W3CDTF">2018-02-21T09:00:00Z</dcterms:modified>
</cp:coreProperties>
</file>