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E8A3" w14:textId="4E707301" w:rsidR="001B08E2" w:rsidRDefault="00AD75BE" w:rsidP="00AD75BE">
      <w:pPr>
        <w:pStyle w:val="Heading1"/>
      </w:pPr>
      <w:r w:rsidRPr="00AD75BE">
        <w:t>Exploring the Determinants of Wages: A Comprehensive Analysis Across Sectors and Demographic Factors</w:t>
      </w:r>
    </w:p>
    <w:p w14:paraId="56CC3794" w14:textId="1643EC64" w:rsidR="00AD75BE" w:rsidRDefault="00AD75BE" w:rsidP="00AD75BE">
      <w:pPr>
        <w:pStyle w:val="Heading2"/>
        <w:numPr>
          <w:ilvl w:val="0"/>
          <w:numId w:val="1"/>
        </w:numPr>
      </w:pPr>
      <w:r>
        <w:t xml:space="preserve"> Introduction</w:t>
      </w:r>
    </w:p>
    <w:p w14:paraId="02E8DFC9" w14:textId="27893CB9" w:rsidR="00162637" w:rsidRDefault="00162637" w:rsidP="00162637">
      <w:pPr>
        <w:jc w:val="both"/>
      </w:pPr>
      <w:r w:rsidRPr="00162637">
        <w:t xml:space="preserve">Gender </w:t>
      </w:r>
      <w:proofErr w:type="gramStart"/>
      <w:r w:rsidRPr="00162637">
        <w:t>pay</w:t>
      </w:r>
      <w:proofErr w:type="gramEnd"/>
      <w:r w:rsidRPr="00162637">
        <w:t xml:space="preserve"> disparities for equal employment occur in most</w:t>
      </w:r>
      <w:r>
        <w:t xml:space="preserve"> business organizations, corporation or </w:t>
      </w:r>
      <w:r w:rsidRPr="00162637">
        <w:t>nations</w:t>
      </w:r>
      <w:r w:rsidRPr="00162637">
        <w:t xml:space="preserve"> throughout the globe, while the magnitude of such disparities varies greatly between countries and measurement approaches. </w:t>
      </w:r>
      <w:r w:rsidR="007E02F9">
        <w:t>Wages</w:t>
      </w:r>
      <w:r w:rsidRPr="00162637">
        <w:t xml:space="preserve"> differences based solely on gender are unjust, and </w:t>
      </w:r>
      <w:r w:rsidRPr="00162637">
        <w:t>several</w:t>
      </w:r>
      <w:r w:rsidRPr="00162637">
        <w:t xml:space="preserve"> states and international </w:t>
      </w:r>
      <w:r w:rsidRPr="00162637">
        <w:t>organizations</w:t>
      </w:r>
      <w:r w:rsidRPr="00162637">
        <w:t xml:space="preserve"> have advocated laws to reduce or abolish them. </w:t>
      </w:r>
      <w:sdt>
        <w:sdtPr>
          <w:rPr>
            <w:color w:val="000000"/>
          </w:rPr>
          <w:tag w:val="MENDELEY_CITATION_v3_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"/>
          <w:id w:val="1418211208"/>
          <w:placeholder>
            <w:docPart w:val="DefaultPlaceholder_-1854013440"/>
          </w:placeholder>
        </w:sdtPr>
        <w:sdtContent>
          <w:r w:rsidR="000C53C9" w:rsidRPr="000C53C9">
            <w:rPr>
              <w:color w:val="000000"/>
            </w:rPr>
            <w:t>(Bennedsen, Larsen and Wei, 2023)</w:t>
          </w:r>
        </w:sdtContent>
      </w:sdt>
      <w:r w:rsidRPr="00162637">
        <w:t>.</w:t>
      </w:r>
    </w:p>
    <w:p w14:paraId="5C005BAA" w14:textId="52C55B8D" w:rsidR="002C1FA8" w:rsidRDefault="002C1FA8" w:rsidP="00162637">
      <w:pPr>
        <w:jc w:val="both"/>
      </w:pPr>
      <w:r w:rsidRPr="002C1FA8">
        <w:t xml:space="preserve">Wage is critical for both workers and the viability of the enterprise. Wages are one kind of compensation in which workers are compensated by their employer for the labour or services performed </w:t>
      </w:r>
      <w:proofErr w:type="gramStart"/>
      <w:r w:rsidRPr="002C1FA8">
        <w:t>in order to</w:t>
      </w:r>
      <w:proofErr w:type="gramEnd"/>
      <w:r w:rsidRPr="002C1FA8">
        <w:t xml:space="preserve"> meet their basic needs</w:t>
      </w:r>
      <w:r>
        <w:t xml:space="preserve"> </w:t>
      </w:r>
      <w:sdt>
        <w:sdtPr>
          <w:rPr>
            <w:color w:val="000000"/>
          </w:rPr>
          <w:tag w:val="MENDELEY_CITATION_v3_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"/>
          <w:id w:val="162597929"/>
          <w:placeholder>
            <w:docPart w:val="DefaultPlaceholder_-1854013440"/>
          </w:placeholder>
        </w:sdtPr>
        <w:sdtContent>
          <w:r w:rsidR="000C53C9" w:rsidRPr="000C53C9">
            <w:rPr>
              <w:color w:val="000000"/>
            </w:rPr>
            <w:t>(Umar, 2014)</w:t>
          </w:r>
        </w:sdtContent>
      </w:sdt>
      <w:r w:rsidRPr="002C1FA8">
        <w:t>.</w:t>
      </w:r>
      <w:r>
        <w:t xml:space="preserve"> </w:t>
      </w:r>
      <w:r w:rsidRPr="002C1FA8">
        <w:t xml:space="preserve">According to </w:t>
      </w:r>
      <w:sdt>
        <w:sdtPr>
          <w:rPr>
            <w:color w:val="000000"/>
          </w:rPr>
          <w:tag w:val="MENDELEY_CITATION_v3_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"/>
          <w:id w:val="-1264456532"/>
          <w:placeholder>
            <w:docPart w:val="DefaultPlaceholder_-1854013440"/>
          </w:placeholder>
        </w:sdtPr>
        <w:sdtContent>
          <w:r w:rsidR="000C53C9" w:rsidRPr="000C53C9">
            <w:rPr>
              <w:color w:val="000000"/>
            </w:rPr>
            <w:t>(Ashraf, 2020)</w:t>
          </w:r>
        </w:sdtContent>
      </w:sdt>
      <w:r w:rsidRPr="002C1FA8">
        <w:t>, pay (salaries and wages) structure also plays an important mediating function in the relationship on demographic structure.</w:t>
      </w:r>
    </w:p>
    <w:p w14:paraId="012019BA" w14:textId="2AC346A5" w:rsidR="002C1FA8" w:rsidRDefault="002C1FA8" w:rsidP="00162637">
      <w:pPr>
        <w:jc w:val="both"/>
      </w:pPr>
      <w:r w:rsidRPr="002C1FA8">
        <w:t xml:space="preserve">To compete in a dynamic business environment and retain a competitive edge, every </w:t>
      </w:r>
      <w:r w:rsidRPr="002C1FA8">
        <w:t>organization</w:t>
      </w:r>
      <w:r w:rsidRPr="002C1FA8">
        <w:t xml:space="preserve"> should place particular focus on the role of workers as a driver of industrial activity. They are the ones who put in </w:t>
      </w:r>
      <w:r w:rsidRPr="002C1FA8">
        <w:t>time</w:t>
      </w:r>
      <w:r w:rsidRPr="002C1FA8">
        <w:t xml:space="preserve">, thought, and effort. Furthermore, their sentiments, wants, and expectations may have an impact on worker performance, devotion, and loyalty, as well as their love of the job and the sector. To do this, </w:t>
      </w:r>
      <w:r w:rsidRPr="002C1FA8">
        <w:t>industry</w:t>
      </w:r>
      <w:r w:rsidRPr="002C1FA8">
        <w:t xml:space="preserve"> should be able to establish circumstances that motivate and allow people to grow and increase their talents and skills optimally, one of which is by providing </w:t>
      </w:r>
      <w:r w:rsidRPr="002C1FA8">
        <w:t>suitable</w:t>
      </w:r>
      <w:r w:rsidRPr="002C1FA8">
        <w:t xml:space="preserve"> salary compensation</w:t>
      </w:r>
      <w:r>
        <w:t xml:space="preserve"> </w:t>
      </w:r>
      <w:sdt>
        <w:sdtPr>
          <w:rPr>
            <w:color w:val="000000"/>
          </w:rPr>
          <w:tag w:val="MENDELEY_CITATION_v3_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"/>
          <w:id w:val="-1751573160"/>
          <w:placeholder>
            <w:docPart w:val="DefaultPlaceholder_-1854013440"/>
          </w:placeholder>
        </w:sdtPr>
        <w:sdtContent>
          <w:r w:rsidR="000C53C9" w:rsidRPr="000C53C9">
            <w:rPr>
              <w:color w:val="000000"/>
            </w:rPr>
            <w:t>(Umar, 2014)</w:t>
          </w:r>
        </w:sdtContent>
      </w:sdt>
      <w:r w:rsidRPr="002C1FA8">
        <w:t>.</w:t>
      </w:r>
    </w:p>
    <w:p w14:paraId="46E0F732" w14:textId="209BD72C" w:rsidR="00AD75BE" w:rsidRDefault="00BD771A" w:rsidP="00AD75BE">
      <w:pPr>
        <w:jc w:val="both"/>
      </w:pPr>
      <w:sdt>
        <w:sdtPr>
          <w:rPr>
            <w:color w:val="000000"/>
          </w:rPr>
          <w:tag w:val="MENDELEY_CITATION_v3_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"/>
          <w:id w:val="-1365044211"/>
          <w:placeholder>
            <w:docPart w:val="DefaultPlaceholder_-1854013440"/>
          </w:placeholder>
        </w:sdtPr>
        <w:sdtContent>
          <w:r w:rsidR="000C53C9" w:rsidRPr="000C53C9">
            <w:rPr>
              <w:color w:val="000000"/>
            </w:rPr>
            <w:t>(Raza and Shoaib Khan, 2019)</w:t>
          </w:r>
        </w:sdtContent>
      </w:sdt>
      <w:r>
        <w:rPr>
          <w:color w:val="000000"/>
        </w:rPr>
        <w:t xml:space="preserve">, opined that </w:t>
      </w:r>
      <w:r w:rsidRPr="007E02F9">
        <w:t>w</w:t>
      </w:r>
      <w:r w:rsidR="007E02F9" w:rsidRPr="007E02F9">
        <w:t xml:space="preserve">ages are now being evaluated as the worth of obtaining HR for administration structure and functioning performance, which is identified as </w:t>
      </w:r>
      <w:r w:rsidR="007E02F9" w:rsidRPr="007E02F9">
        <w:lastRenderedPageBreak/>
        <w:t xml:space="preserve">numerous locations where managers carry human resource expense. Many variables and aspects influence work </w:t>
      </w:r>
      <w:r w:rsidR="00021567" w:rsidRPr="007E02F9">
        <w:t>happiness;</w:t>
      </w:r>
      <w:r w:rsidR="007E02F9" w:rsidRPr="007E02F9">
        <w:t xml:space="preserve"> </w:t>
      </w:r>
      <w:r w:rsidR="00021567" w:rsidRPr="007E02F9">
        <w:t>however,</w:t>
      </w:r>
      <w:r w:rsidR="007E02F9" w:rsidRPr="007E02F9">
        <w:t xml:space="preserve"> </w:t>
      </w:r>
      <w:r w:rsidR="007E02F9">
        <w:t>wages</w:t>
      </w:r>
      <w:r w:rsidR="007E02F9" w:rsidRPr="007E02F9">
        <w:t xml:space="preserve"> or salaries are a critical component if there is compensation discontent. </w:t>
      </w:r>
      <w:r w:rsidR="007E02F9">
        <w:t xml:space="preserve">The </w:t>
      </w:r>
      <w:r>
        <w:t>main purpose</w:t>
      </w:r>
      <w:r w:rsidR="007E02F9">
        <w:t xml:space="preserve"> of the research is </w:t>
      </w:r>
      <w:r>
        <w:t>exploring</w:t>
      </w:r>
      <w:r w:rsidR="007E02F9">
        <w:t xml:space="preserve"> the</w:t>
      </w:r>
      <w:r w:rsidR="007E02F9" w:rsidRPr="007E02F9">
        <w:t xml:space="preserve"> </w:t>
      </w:r>
      <w:r w:rsidR="00021567">
        <w:t>d</w:t>
      </w:r>
      <w:r w:rsidR="007E02F9" w:rsidRPr="007E02F9">
        <w:t xml:space="preserve">eterminants of </w:t>
      </w:r>
      <w:r w:rsidR="00021567" w:rsidRPr="007E02F9">
        <w:t>wages</w:t>
      </w:r>
      <w:r w:rsidR="00021567">
        <w:t xml:space="preserve"> using </w:t>
      </w:r>
      <w:r w:rsidR="00021567" w:rsidRPr="007E02F9">
        <w:t>a comprehensive analysis across sectors and demographic</w:t>
      </w:r>
      <w:r w:rsidR="00021567">
        <w:t>s.</w:t>
      </w:r>
    </w:p>
    <w:p w14:paraId="79FFDF8C" w14:textId="081DBEAD" w:rsidR="00021567" w:rsidRDefault="00021567" w:rsidP="00021567">
      <w:pPr>
        <w:pStyle w:val="Heading2"/>
        <w:numPr>
          <w:ilvl w:val="0"/>
          <w:numId w:val="1"/>
        </w:numPr>
      </w:pPr>
      <w:r>
        <w:t xml:space="preserve"> Literature Review</w:t>
      </w:r>
    </w:p>
    <w:p w14:paraId="7D672B95" w14:textId="35AF4660" w:rsidR="00021567" w:rsidRDefault="004F6ED5" w:rsidP="00AD75BE">
      <w:pPr>
        <w:jc w:val="both"/>
      </w:pPr>
      <w:r w:rsidRPr="004F6ED5">
        <w:t xml:space="preserve">Wages are the compensation paid to the industry as a worker in exchange for the </w:t>
      </w:r>
      <w:r w:rsidRPr="004F6ED5">
        <w:t>use</w:t>
      </w:r>
      <w:r w:rsidRPr="004F6ED5">
        <w:t xml:space="preserve"> of its labour. Every </w:t>
      </w:r>
      <w:r w:rsidRPr="004F6ED5">
        <w:t>organization</w:t>
      </w:r>
      <w:r w:rsidRPr="004F6ED5">
        <w:t xml:space="preserve">, in general, is made up of both physical and intangible factors, such as the environment, vision and purpose, values, goals, strategies, authority, work, people, and other resources. Wage or salary payment to workers is required by law, but not only for the sake of it. It should be mentioned that the pay or salary offered is a motivator or 'driving' for the staff to keep </w:t>
      </w:r>
      <w:r w:rsidRPr="004F6ED5">
        <w:t>their</w:t>
      </w:r>
      <w:r w:rsidRPr="004F6ED5">
        <w:t xml:space="preserve"> body and soul together and maybe make them a stakeholder in the </w:t>
      </w:r>
      <w:r w:rsidRPr="004F6ED5">
        <w:t>organization</w:t>
      </w:r>
      <w:r w:rsidRPr="004F6ED5">
        <w:t xml:space="preserve">. It is </w:t>
      </w:r>
      <w:r w:rsidRPr="004F6ED5">
        <w:t>generally</w:t>
      </w:r>
      <w:r w:rsidRPr="004F6ED5">
        <w:t xml:space="preserve"> known that when you are a stakeholder in an </w:t>
      </w:r>
      <w:r w:rsidRPr="004F6ED5">
        <w:t>organization</w:t>
      </w:r>
      <w:r w:rsidRPr="004F6ED5">
        <w:t>, you will always desire the survival of that company</w:t>
      </w:r>
      <w:r>
        <w:t xml:space="preserve"> </w:t>
      </w:r>
      <w:sdt>
        <w:sdtPr>
          <w:rPr>
            <w:color w:val="000000"/>
          </w:rPr>
          <w:tag w:val="MENDELEY_CITATION_v3_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"/>
          <w:id w:val="-182897321"/>
          <w:placeholder>
            <w:docPart w:val="DefaultPlaceholder_-1854013440"/>
          </w:placeholder>
        </w:sdtPr>
        <w:sdtContent>
          <w:r w:rsidR="000C53C9" w:rsidRPr="000C53C9">
            <w:rPr>
              <w:color w:val="000000"/>
            </w:rPr>
            <w:t>(Eniola Sule, Sarat Iyabo and Banjo, 2015)</w:t>
          </w:r>
        </w:sdtContent>
      </w:sdt>
      <w:r w:rsidRPr="004F6ED5">
        <w:t>.</w:t>
      </w:r>
    </w:p>
    <w:p w14:paraId="658FECA0" w14:textId="75591130" w:rsidR="00ED6B41" w:rsidRDefault="00ED6B41" w:rsidP="00ED6B41">
      <w:pPr>
        <w:jc w:val="both"/>
      </w:pPr>
      <w:r w:rsidRPr="00ED6B41">
        <w:t xml:space="preserve">Human resource management in general, as well as the issue of motivating this category of resources via compensation and other perks, are constant problems for both specialists and corporate representatives.  When the entire difficulty is increased by the economic crisis, the payment issue becomes important in the current economic situation. Employee incentive systems may be </w:t>
      </w:r>
      <w:r w:rsidRPr="00ED6B41">
        <w:t>utilized</w:t>
      </w:r>
      <w:r w:rsidRPr="00ED6B41">
        <w:t xml:space="preserve"> to reward the good while </w:t>
      </w:r>
      <w:r w:rsidRPr="00ED6B41">
        <w:t>penalizing</w:t>
      </w:r>
      <w:r w:rsidRPr="00ED6B41">
        <w:t xml:space="preserve"> the bad, with the certainty of individual recognition and acclaim from management for professional performance</w:t>
      </w:r>
      <w:r>
        <w:t xml:space="preserve"> </w:t>
      </w:r>
      <w:sdt>
        <w:sdtPr>
          <w:rPr>
            <w:color w:val="000000"/>
          </w:rPr>
          <w:tag w:val="MENDELEY_CITATION_v3_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"/>
          <w:id w:val="-1624068179"/>
          <w:placeholder>
            <w:docPart w:val="DefaultPlaceholder_-1854013440"/>
          </w:placeholder>
        </w:sdtPr>
        <w:sdtContent>
          <w:r w:rsidR="000C53C9" w:rsidRPr="000C53C9">
            <w:rPr>
              <w:color w:val="000000"/>
            </w:rPr>
            <w:t>(</w:t>
          </w:r>
          <w:proofErr w:type="spellStart"/>
          <w:r w:rsidR="000C53C9" w:rsidRPr="000C53C9">
            <w:rPr>
              <w:color w:val="000000"/>
            </w:rPr>
            <w:t>Demyen</w:t>
          </w:r>
          <w:proofErr w:type="spellEnd"/>
          <w:r w:rsidR="000C53C9" w:rsidRPr="000C53C9">
            <w:rPr>
              <w:color w:val="000000"/>
            </w:rPr>
            <w:t xml:space="preserve"> and Lala-Popa, 2013)</w:t>
          </w:r>
        </w:sdtContent>
      </w:sdt>
      <w:r w:rsidRPr="00ED6B41">
        <w:t>.</w:t>
      </w:r>
    </w:p>
    <w:p w14:paraId="6F0A9BE2" w14:textId="21802FA0" w:rsidR="005722F4" w:rsidRDefault="005722F4" w:rsidP="005722F4">
      <w:pPr>
        <w:jc w:val="both"/>
      </w:pPr>
      <w:r>
        <w:t xml:space="preserve">The Wage and Salary Administration </w:t>
      </w:r>
      <w:r>
        <w:t>oversees</w:t>
      </w:r>
      <w:r>
        <w:t xml:space="preserve"> developing and implementing good rules and processes for workers' compensation.</w:t>
      </w:r>
      <w:r>
        <w:t xml:space="preserve"> </w:t>
      </w:r>
      <w:r>
        <w:t xml:space="preserve">Job appraisal, salary and salary research, </w:t>
      </w:r>
      <w:r>
        <w:t>organizational</w:t>
      </w:r>
      <w:r>
        <w:t xml:space="preserve"> </w:t>
      </w:r>
      <w:r>
        <w:lastRenderedPageBreak/>
        <w:t xml:space="preserve">issue analysis, </w:t>
      </w:r>
      <w:proofErr w:type="gramStart"/>
      <w:r>
        <w:t>construction</w:t>
      </w:r>
      <w:proofErr w:type="gramEnd"/>
      <w:r>
        <w:t xml:space="preserve"> and maintenance of salary structure, defining rules for managing salaries, salaries, compensation, profit sharing, modifications and salaries, extra payments, compensation expenses, and so on. Salaries and wages may be paid in </w:t>
      </w:r>
      <w:proofErr w:type="gramStart"/>
      <w:r>
        <w:t>a number of</w:t>
      </w:r>
      <w:proofErr w:type="gramEnd"/>
      <w:r>
        <w:t xml:space="preserve"> ways, including goods or services given by employees in lieu of, or in addition to, monetary recompense</w:t>
      </w:r>
      <w:r>
        <w:t xml:space="preserve"> </w:t>
      </w:r>
      <w:sdt>
        <w:sdtPr>
          <w:rPr>
            <w:color w:val="000000"/>
          </w:rPr>
          <w:tag w:val="MENDELEY_CITATION_v3_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"/>
          <w:id w:val="-1727981355"/>
          <w:placeholder>
            <w:docPart w:val="DefaultPlaceholder_-1854013440"/>
          </w:placeholder>
        </w:sdtPr>
        <w:sdtContent>
          <w:r w:rsidR="000C53C9" w:rsidRPr="000C53C9">
            <w:rPr>
              <w:color w:val="000000"/>
            </w:rPr>
            <w:t>(Panwar and Agnihotri, 2022)</w:t>
          </w:r>
        </w:sdtContent>
      </w:sdt>
      <w:r>
        <w:t xml:space="preserve">. </w:t>
      </w:r>
    </w:p>
    <w:p w14:paraId="48FD778C" w14:textId="08D74909" w:rsidR="005722F4" w:rsidRDefault="005722F4" w:rsidP="005722F4">
      <w:pPr>
        <w:jc w:val="both"/>
      </w:pPr>
      <w:r>
        <w:t>Wages and cash salaries include salaries paid monthly, monthly, or other periods, including payroll results and employee benefits; and benefits such as overtime; and short-term employee benefits (e.g., vacation); and similar payments; and commissions, grants, and gratuities earned by employees. Wages and other forms include wages that are goods and/or services that are not required in the job and that employees may use in their spare time and opinion to fulfil their own or other family members' wants or requirements</w:t>
      </w:r>
      <w:r>
        <w:t xml:space="preserve"> </w:t>
      </w:r>
      <w:sdt>
        <w:sdtPr>
          <w:rPr>
            <w:color w:val="000000"/>
          </w:rPr>
          <w:tag w:val="MENDELEY_CITATION_v3_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"/>
          <w:id w:val="-663317514"/>
          <w:placeholder>
            <w:docPart w:val="DefaultPlaceholder_-1854013440"/>
          </w:placeholder>
        </w:sdtPr>
        <w:sdtContent>
          <w:r w:rsidR="000C53C9" w:rsidRPr="000C53C9">
            <w:rPr>
              <w:color w:val="000000"/>
            </w:rPr>
            <w:t>(Panwar and Agnihotri, 2022)</w:t>
          </w:r>
        </w:sdtContent>
      </w:sdt>
      <w:r>
        <w:t>.</w:t>
      </w:r>
    </w:p>
    <w:p w14:paraId="2AF7D678" w14:textId="06E3A4E9" w:rsidR="005722F4" w:rsidRDefault="005722F4" w:rsidP="005722F4">
      <w:pPr>
        <w:pStyle w:val="Heading2"/>
        <w:numPr>
          <w:ilvl w:val="1"/>
          <w:numId w:val="1"/>
        </w:numPr>
      </w:pPr>
      <w:r>
        <w:t xml:space="preserve"> Theory Review</w:t>
      </w:r>
    </w:p>
    <w:p w14:paraId="637BEB98" w14:textId="528ECFE1" w:rsidR="005722F4" w:rsidRDefault="009F33A3" w:rsidP="005722F4">
      <w:pPr>
        <w:rPr>
          <w:b/>
          <w:bCs/>
        </w:rPr>
      </w:pPr>
      <w:r w:rsidRPr="009F33A3">
        <w:rPr>
          <w:b/>
          <w:bCs/>
        </w:rPr>
        <w:t>Reinforcement and Expectancy Theor</w:t>
      </w:r>
      <w:r>
        <w:rPr>
          <w:b/>
          <w:bCs/>
        </w:rPr>
        <w:t>y</w:t>
      </w:r>
    </w:p>
    <w:p w14:paraId="5A35DC6D" w14:textId="3472BFC2" w:rsidR="004F6ED5" w:rsidRDefault="009F33A3" w:rsidP="009F33A3">
      <w:r w:rsidRPr="009F33A3">
        <w:t>Thorndike's Law of Effect states that a behaviour that is witnessed with the help of a reward is more likely to be repeated in the future, in accordance with reinforcement theory. By financially rewarding excellent employee overall performance, compensation management seeks to raise the likelihood of future high performance. In the same way, exceptional achievement that goes unnoticed lowers the chance of it happening again. This idea highlights the significance of an individual having a precise grasp of their surroundings</w:t>
      </w:r>
      <w:r>
        <w:t xml:space="preserve"> </w:t>
      </w:r>
      <w:sdt>
        <w:sdtPr>
          <w:rPr>
            <w:color w:val="000000"/>
          </w:rPr>
          <w:tag w:val="MENDELEY_CITATION_v3_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"/>
          <w:id w:val="625820924"/>
          <w:placeholder>
            <w:docPart w:val="DefaultPlaceholder_-1854013440"/>
          </w:placeholder>
        </w:sdtPr>
        <w:sdtContent>
          <w:r w:rsidR="000C53C9" w:rsidRPr="000C53C9">
            <w:rPr>
              <w:color w:val="000000"/>
            </w:rPr>
            <w:t>(Gerhart, 1995)</w:t>
          </w:r>
        </w:sdtContent>
      </w:sdt>
      <w:r w:rsidRPr="009F33A3">
        <w:t>.</w:t>
      </w:r>
    </w:p>
    <w:p w14:paraId="5A0095C3" w14:textId="57D5F0B7" w:rsidR="00021567" w:rsidRDefault="009F33A3" w:rsidP="000C53C9">
      <w:r w:rsidRPr="009F33A3">
        <w:t xml:space="preserve">Valence, or the anticipated value of results (such as rewards), and expectation, or the perceived value link between effort and success, are two more aspects that impact motivation. The impact of compensation systems on different motivating factors varies. The perceived link between </w:t>
      </w:r>
      <w:r w:rsidRPr="009F33A3">
        <w:lastRenderedPageBreak/>
        <w:t xml:space="preserve">actions and compensation, often known as "line of </w:t>
      </w:r>
      <w:proofErr w:type="gramStart"/>
      <w:r w:rsidRPr="009F33A3">
        <w:t>sight"</w:t>
      </w:r>
      <w:proofErr w:type="gramEnd"/>
      <w:r w:rsidRPr="009F33A3">
        <w:t xml:space="preserve"> in the pay literature, is generally where pay systems diverge the most in terms of how they affect instrumentality. The value of the pay results should not change while using different payment strategies. Expectancy perceptions often impact work design, training, and compensation structures more than compensation structures</w:t>
      </w:r>
      <w:r>
        <w:t xml:space="preserve"> </w:t>
      </w:r>
      <w:sdt>
        <w:sdtPr>
          <w:rPr>
            <w:color w:val="000000"/>
          </w:rPr>
          <w:tag w:val="MENDELEY_CITATION_v3_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"/>
          <w:id w:val="510492688"/>
          <w:placeholder>
            <w:docPart w:val="DefaultPlaceholder_-1854013440"/>
          </w:placeholder>
        </w:sdtPr>
        <w:sdtContent>
          <w:r w:rsidR="000C53C9" w:rsidRPr="000C53C9">
            <w:rPr>
              <w:color w:val="000000"/>
            </w:rPr>
            <w:t>(Gerhart, 1995)</w:t>
          </w:r>
        </w:sdtContent>
      </w:sdt>
      <w:r w:rsidRPr="009F33A3">
        <w:t>.</w:t>
      </w:r>
    </w:p>
    <w:p w14:paraId="27C35B65" w14:textId="11C3EB13" w:rsidR="000C53C9" w:rsidRDefault="000C53C9" w:rsidP="000C53C9">
      <w:pPr>
        <w:pStyle w:val="Heading2"/>
        <w:numPr>
          <w:ilvl w:val="1"/>
          <w:numId w:val="1"/>
        </w:numPr>
      </w:pPr>
      <w:r>
        <w:t xml:space="preserve"> Empirical</w:t>
      </w:r>
      <w:r>
        <w:t xml:space="preserve"> Review</w:t>
      </w:r>
    </w:p>
    <w:p w14:paraId="50E5B220" w14:textId="7C774A05" w:rsidR="000C53C9" w:rsidRDefault="000C53C9" w:rsidP="000C53C9">
      <w:pPr>
        <w:jc w:val="both"/>
        <w:rPr>
          <w:color w:val="000000"/>
        </w:rPr>
      </w:pPr>
      <w:sdt>
        <w:sdtPr>
          <w:rPr>
            <w:color w:val="000000"/>
          </w:rPr>
          <w:tag w:val="MENDELEY_CITATION_v3_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"/>
          <w:id w:val="467556923"/>
          <w:placeholder>
            <w:docPart w:val="DefaultPlaceholder_-1854013440"/>
          </w:placeholder>
        </w:sdtPr>
        <w:sdtContent>
          <w:r w:rsidRPr="000C53C9">
            <w:rPr>
              <w:color w:val="000000"/>
            </w:rPr>
            <w:t>Marzuki, Arifin and Tinggi (2022)</w:t>
          </w:r>
        </w:sdtContent>
      </w:sdt>
      <w:r>
        <w:rPr>
          <w:color w:val="000000"/>
        </w:rPr>
        <w:t xml:space="preserve">, </w:t>
      </w:r>
      <w:r w:rsidRPr="000C53C9">
        <w:rPr>
          <w:color w:val="000000"/>
        </w:rPr>
        <w:t>research</w:t>
      </w:r>
      <w:r>
        <w:rPr>
          <w:color w:val="000000"/>
        </w:rPr>
        <w:t>ed</w:t>
      </w:r>
      <w:r w:rsidRPr="000C53C9">
        <w:rPr>
          <w:color w:val="000000"/>
        </w:rPr>
        <w:t xml:space="preserve"> the impact of pay and incentives on employee performance. The findings revealed that partially paying employees had a significant positive effect on increasing employee performance, partially providing incentives had a significant positive effect on increasing employee performance, and simultaneously paying employees and providing incentives had a significant positive effect on increasing employee performance.</w:t>
      </w:r>
    </w:p>
    <w:p w14:paraId="2BB87993" w14:textId="0896247D" w:rsidR="00411C17" w:rsidRDefault="000C53C9" w:rsidP="00411C17">
      <w:pPr>
        <w:jc w:val="both"/>
      </w:pPr>
      <w:sdt>
        <w:sdtPr>
          <w:rPr>
            <w:color w:val="000000"/>
          </w:rPr>
          <w:tag w:val="MENDELEY_CITATION_v3_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"/>
          <w:id w:val="631522656"/>
          <w:placeholder>
            <w:docPart w:val="DefaultPlaceholder_-1854013440"/>
          </w:placeholder>
        </w:sdtPr>
        <w:sdtContent>
          <w:r w:rsidR="00515A5D" w:rsidRPr="00515A5D">
            <w:rPr>
              <w:color w:val="000000"/>
            </w:rPr>
            <w:t>Umar (2014)</w:t>
          </w:r>
        </w:sdtContent>
      </w:sdt>
      <w:r>
        <w:rPr>
          <w:color w:val="000000"/>
        </w:rPr>
        <w:t>,</w:t>
      </w:r>
      <w:r w:rsidRPr="000C53C9">
        <w:t xml:space="preserve"> investigates the impact of wages, job motivation, and job satisfaction on worker performance. The findings of this research reveal that employee performance in manufacturing industries in Makassar Industrial Area has a substantial effect on pay, work motivation, and employee job satisfaction. It also suggests that job satisfaction has a favourable impact on employee work motivation.</w:t>
      </w:r>
    </w:p>
    <w:p w14:paraId="5343FB88" w14:textId="36F91B1B" w:rsidR="00411C17" w:rsidRDefault="00411C17" w:rsidP="00411C17">
      <w:pPr>
        <w:pStyle w:val="Heading2"/>
        <w:numPr>
          <w:ilvl w:val="0"/>
          <w:numId w:val="1"/>
        </w:numPr>
      </w:pPr>
      <w:r>
        <w:t xml:space="preserve"> Methodology</w:t>
      </w:r>
    </w:p>
    <w:p w14:paraId="2B41C52A" w14:textId="11B220BA" w:rsidR="00411C17" w:rsidRDefault="00411C17" w:rsidP="00411C17">
      <w:pPr>
        <w:jc w:val="both"/>
      </w:pPr>
      <w:r w:rsidRPr="00411C17">
        <w:t xml:space="preserve">The research techniques in this research aims to delve into the intricate web of variables that contribute to wage differentials, with a focus on various sectors and demographic factors. By employing a multiple regression analysis, we seek to unravel the nuanced relationships between wages and key variables such as education, experience, age, gender, ethnicity, region, occupation, sector, marital status, and union </w:t>
      </w:r>
      <w:r w:rsidRPr="00411C17">
        <w:t>membership</w:t>
      </w:r>
      <w:r>
        <w:t xml:space="preserve"> Th</w:t>
      </w:r>
      <w:r w:rsidRPr="00411C17">
        <w:t>is</w:t>
      </w:r>
      <w:r w:rsidRPr="00411C17">
        <w:t xml:space="preserve"> study is quantitative approach. The dataset was </w:t>
      </w:r>
      <w:r w:rsidRPr="00411C17">
        <w:lastRenderedPageBreak/>
        <w:t xml:space="preserve">gathered based on the sample dataset giving by the </w:t>
      </w:r>
      <w:r w:rsidRPr="00411C17">
        <w:t>supervisor</w:t>
      </w:r>
      <w:r w:rsidRPr="00411C17">
        <w:t>. The dataset contains 517 rows of data stored in csv file.</w:t>
      </w:r>
    </w:p>
    <w:p w14:paraId="10C25CFA" w14:textId="17959F00" w:rsidR="00411C17" w:rsidRDefault="00411C17" w:rsidP="00411C17">
      <w:pPr>
        <w:pStyle w:val="Heading2"/>
        <w:rPr>
          <w:lang w:val="en-US"/>
        </w:rPr>
      </w:pPr>
      <w:r>
        <w:t xml:space="preserve">4.0. </w:t>
      </w:r>
      <w:r>
        <w:t>DATA PRESEENTATION, ANALYSIS AND INTERPREETATION</w:t>
      </w:r>
    </w:p>
    <w:p w14:paraId="0B75AE0D" w14:textId="77777777" w:rsidR="00411C17" w:rsidRDefault="00411C17" w:rsidP="00411C17">
      <w:pPr>
        <w:jc w:val="both"/>
        <w:rPr>
          <w:b/>
        </w:rPr>
      </w:pPr>
      <w:r>
        <w:rPr>
          <w:b/>
        </w:rPr>
        <w:t>Table 1: SECTOR</w:t>
      </w:r>
    </w:p>
    <w:tbl>
      <w:tblPr>
        <w:tblW w:w="8610" w:type="dxa"/>
        <w:tblInd w:w="103" w:type="dxa"/>
        <w:tblLayout w:type="fixed"/>
        <w:tblLook w:val="04A0" w:firstRow="1" w:lastRow="0" w:firstColumn="1" w:lastColumn="0" w:noHBand="0" w:noVBand="1"/>
      </w:tblPr>
      <w:tblGrid>
        <w:gridCol w:w="3124"/>
        <w:gridCol w:w="2778"/>
        <w:gridCol w:w="2708"/>
      </w:tblGrid>
      <w:tr w:rsidR="00411C17" w14:paraId="0F7746B8" w14:textId="77777777" w:rsidTr="00411C17">
        <w:trPr>
          <w:trHeight w:val="340"/>
        </w:trPr>
        <w:tc>
          <w:tcPr>
            <w:tcW w:w="3124" w:type="dxa"/>
            <w:tcBorders>
              <w:top w:val="single" w:sz="4" w:space="0" w:color="auto"/>
              <w:left w:val="single" w:sz="4" w:space="0" w:color="auto"/>
              <w:bottom w:val="single" w:sz="4" w:space="0" w:color="auto"/>
              <w:right w:val="single" w:sz="4" w:space="0" w:color="auto"/>
            </w:tcBorders>
            <w:vAlign w:val="bottom"/>
            <w:hideMark/>
          </w:tcPr>
          <w:p w14:paraId="3CA2EA49" w14:textId="77777777" w:rsidR="00411C17" w:rsidRDefault="00411C17">
            <w:pPr>
              <w:spacing w:after="0"/>
              <w:jc w:val="both"/>
              <w:rPr>
                <w:rFonts w:eastAsia="Times New Roman"/>
                <w:b/>
                <w:bCs/>
                <w:color w:val="000000"/>
              </w:rPr>
            </w:pPr>
            <w:r>
              <w:rPr>
                <w:rFonts w:eastAsia="Times New Roman"/>
                <w:b/>
                <w:bCs/>
                <w:color w:val="000000"/>
              </w:rPr>
              <w:t>Sector</w:t>
            </w:r>
          </w:p>
        </w:tc>
        <w:tc>
          <w:tcPr>
            <w:tcW w:w="2777" w:type="dxa"/>
            <w:tcBorders>
              <w:top w:val="single" w:sz="4" w:space="0" w:color="auto"/>
              <w:left w:val="nil"/>
              <w:bottom w:val="single" w:sz="4" w:space="0" w:color="auto"/>
              <w:right w:val="single" w:sz="4" w:space="0" w:color="auto"/>
            </w:tcBorders>
            <w:vAlign w:val="bottom"/>
            <w:hideMark/>
          </w:tcPr>
          <w:p w14:paraId="5102C9E3" w14:textId="77777777" w:rsidR="00411C17" w:rsidRDefault="00411C17">
            <w:pPr>
              <w:spacing w:after="0"/>
              <w:jc w:val="both"/>
              <w:rPr>
                <w:rFonts w:eastAsia="Times New Roman"/>
                <w:b/>
                <w:bCs/>
                <w:color w:val="000000"/>
              </w:rPr>
            </w:pPr>
            <w:r>
              <w:rPr>
                <w:rFonts w:eastAsia="Times New Roman"/>
                <w:b/>
                <w:bCs/>
                <w:color w:val="000000"/>
              </w:rPr>
              <w:t>Frequency</w:t>
            </w:r>
          </w:p>
        </w:tc>
        <w:tc>
          <w:tcPr>
            <w:tcW w:w="2707" w:type="dxa"/>
            <w:tcBorders>
              <w:top w:val="single" w:sz="4" w:space="0" w:color="auto"/>
              <w:left w:val="nil"/>
              <w:bottom w:val="single" w:sz="4" w:space="0" w:color="auto"/>
              <w:right w:val="single" w:sz="4" w:space="0" w:color="auto"/>
            </w:tcBorders>
            <w:vAlign w:val="bottom"/>
            <w:hideMark/>
          </w:tcPr>
          <w:p w14:paraId="7307DB5C" w14:textId="77777777" w:rsidR="00411C17" w:rsidRDefault="00411C17">
            <w:pPr>
              <w:spacing w:after="0"/>
              <w:jc w:val="both"/>
              <w:rPr>
                <w:rFonts w:eastAsia="Times New Roman"/>
                <w:b/>
                <w:bCs/>
                <w:color w:val="000000"/>
              </w:rPr>
            </w:pPr>
            <w:r>
              <w:rPr>
                <w:rFonts w:eastAsia="Times New Roman"/>
                <w:b/>
                <w:bCs/>
                <w:color w:val="000000"/>
              </w:rPr>
              <w:t>Percent</w:t>
            </w:r>
          </w:p>
        </w:tc>
      </w:tr>
      <w:tr w:rsidR="00411C17" w14:paraId="7948B7DF" w14:textId="77777777" w:rsidTr="00411C17">
        <w:trPr>
          <w:trHeight w:val="545"/>
        </w:trPr>
        <w:tc>
          <w:tcPr>
            <w:tcW w:w="3124" w:type="dxa"/>
            <w:tcBorders>
              <w:top w:val="nil"/>
              <w:left w:val="single" w:sz="4" w:space="0" w:color="auto"/>
              <w:bottom w:val="single" w:sz="4" w:space="0" w:color="auto"/>
              <w:right w:val="single" w:sz="4" w:space="0" w:color="auto"/>
            </w:tcBorders>
            <w:hideMark/>
          </w:tcPr>
          <w:p w14:paraId="6DE0C2B4" w14:textId="77777777" w:rsidR="00411C17" w:rsidRDefault="00411C17">
            <w:pPr>
              <w:spacing w:after="0"/>
              <w:jc w:val="both"/>
              <w:rPr>
                <w:rFonts w:eastAsia="Times New Roman"/>
                <w:color w:val="000000"/>
              </w:rPr>
            </w:pPr>
            <w:r>
              <w:rPr>
                <w:rFonts w:eastAsia="Times New Roman"/>
                <w:color w:val="000000"/>
              </w:rPr>
              <w:t>construction</w:t>
            </w:r>
          </w:p>
        </w:tc>
        <w:tc>
          <w:tcPr>
            <w:tcW w:w="2777" w:type="dxa"/>
            <w:tcBorders>
              <w:top w:val="nil"/>
              <w:left w:val="nil"/>
              <w:bottom w:val="single" w:sz="4" w:space="0" w:color="auto"/>
              <w:right w:val="single" w:sz="4" w:space="0" w:color="auto"/>
            </w:tcBorders>
            <w:hideMark/>
          </w:tcPr>
          <w:p w14:paraId="629A66A1" w14:textId="77777777" w:rsidR="00411C17" w:rsidRDefault="00411C17">
            <w:pPr>
              <w:spacing w:after="0"/>
              <w:jc w:val="both"/>
              <w:rPr>
                <w:rFonts w:eastAsia="Times New Roman"/>
                <w:color w:val="000000"/>
              </w:rPr>
            </w:pPr>
            <w:r>
              <w:rPr>
                <w:rFonts w:eastAsia="Times New Roman"/>
                <w:color w:val="000000"/>
              </w:rPr>
              <w:t>24</w:t>
            </w:r>
          </w:p>
        </w:tc>
        <w:tc>
          <w:tcPr>
            <w:tcW w:w="2707" w:type="dxa"/>
            <w:tcBorders>
              <w:top w:val="nil"/>
              <w:left w:val="nil"/>
              <w:bottom w:val="single" w:sz="4" w:space="0" w:color="auto"/>
              <w:right w:val="single" w:sz="4" w:space="0" w:color="auto"/>
            </w:tcBorders>
            <w:hideMark/>
          </w:tcPr>
          <w:p w14:paraId="5860166A" w14:textId="77777777" w:rsidR="00411C17" w:rsidRDefault="00411C17">
            <w:pPr>
              <w:spacing w:after="0"/>
              <w:jc w:val="both"/>
              <w:rPr>
                <w:rFonts w:eastAsia="Times New Roman"/>
                <w:color w:val="000000"/>
              </w:rPr>
            </w:pPr>
            <w:r>
              <w:rPr>
                <w:rFonts w:eastAsia="Times New Roman"/>
                <w:color w:val="000000"/>
              </w:rPr>
              <w:t>4.6</w:t>
            </w:r>
          </w:p>
        </w:tc>
      </w:tr>
      <w:tr w:rsidR="00411C17" w14:paraId="4ADBC6F1" w14:textId="77777777" w:rsidTr="00411C17">
        <w:trPr>
          <w:trHeight w:val="545"/>
        </w:trPr>
        <w:tc>
          <w:tcPr>
            <w:tcW w:w="3124" w:type="dxa"/>
            <w:tcBorders>
              <w:top w:val="nil"/>
              <w:left w:val="single" w:sz="4" w:space="0" w:color="auto"/>
              <w:bottom w:val="single" w:sz="4" w:space="0" w:color="auto"/>
              <w:right w:val="single" w:sz="4" w:space="0" w:color="auto"/>
            </w:tcBorders>
            <w:hideMark/>
          </w:tcPr>
          <w:p w14:paraId="75C2DE45" w14:textId="77777777" w:rsidR="00411C17" w:rsidRDefault="00411C17">
            <w:pPr>
              <w:spacing w:after="0"/>
              <w:jc w:val="both"/>
              <w:rPr>
                <w:rFonts w:eastAsia="Times New Roman"/>
                <w:color w:val="000000"/>
              </w:rPr>
            </w:pPr>
            <w:r>
              <w:rPr>
                <w:rFonts w:eastAsia="Times New Roman"/>
                <w:color w:val="000000"/>
              </w:rPr>
              <w:t>manufacturing</w:t>
            </w:r>
          </w:p>
        </w:tc>
        <w:tc>
          <w:tcPr>
            <w:tcW w:w="2777" w:type="dxa"/>
            <w:tcBorders>
              <w:top w:val="nil"/>
              <w:left w:val="nil"/>
              <w:bottom w:val="single" w:sz="4" w:space="0" w:color="auto"/>
              <w:right w:val="single" w:sz="4" w:space="0" w:color="auto"/>
            </w:tcBorders>
            <w:hideMark/>
          </w:tcPr>
          <w:p w14:paraId="4FD5EB6F" w14:textId="77777777" w:rsidR="00411C17" w:rsidRDefault="00411C17">
            <w:pPr>
              <w:spacing w:after="0"/>
              <w:jc w:val="both"/>
              <w:rPr>
                <w:rFonts w:eastAsia="Times New Roman"/>
                <w:color w:val="000000"/>
              </w:rPr>
            </w:pPr>
            <w:r>
              <w:rPr>
                <w:rFonts w:eastAsia="Times New Roman"/>
                <w:color w:val="000000"/>
              </w:rPr>
              <w:t>97</w:t>
            </w:r>
          </w:p>
        </w:tc>
        <w:tc>
          <w:tcPr>
            <w:tcW w:w="2707" w:type="dxa"/>
            <w:tcBorders>
              <w:top w:val="nil"/>
              <w:left w:val="nil"/>
              <w:bottom w:val="single" w:sz="4" w:space="0" w:color="auto"/>
              <w:right w:val="single" w:sz="4" w:space="0" w:color="auto"/>
            </w:tcBorders>
            <w:hideMark/>
          </w:tcPr>
          <w:p w14:paraId="5CB5F097" w14:textId="77777777" w:rsidR="00411C17" w:rsidRDefault="00411C17">
            <w:pPr>
              <w:spacing w:after="0"/>
              <w:jc w:val="both"/>
              <w:rPr>
                <w:rFonts w:eastAsia="Times New Roman"/>
                <w:color w:val="000000"/>
              </w:rPr>
            </w:pPr>
            <w:r>
              <w:rPr>
                <w:rFonts w:eastAsia="Times New Roman"/>
                <w:color w:val="000000"/>
              </w:rPr>
              <w:t>18.7</w:t>
            </w:r>
          </w:p>
        </w:tc>
      </w:tr>
      <w:tr w:rsidR="00411C17" w14:paraId="417B31DF" w14:textId="77777777" w:rsidTr="00411C17">
        <w:trPr>
          <w:trHeight w:val="340"/>
        </w:trPr>
        <w:tc>
          <w:tcPr>
            <w:tcW w:w="3124" w:type="dxa"/>
            <w:tcBorders>
              <w:top w:val="nil"/>
              <w:left w:val="single" w:sz="4" w:space="0" w:color="auto"/>
              <w:bottom w:val="single" w:sz="4" w:space="0" w:color="auto"/>
              <w:right w:val="single" w:sz="4" w:space="0" w:color="auto"/>
            </w:tcBorders>
            <w:hideMark/>
          </w:tcPr>
          <w:p w14:paraId="6C6BEF94" w14:textId="77777777" w:rsidR="00411C17" w:rsidRDefault="00411C17">
            <w:pPr>
              <w:spacing w:after="0"/>
              <w:jc w:val="both"/>
              <w:rPr>
                <w:rFonts w:eastAsia="Times New Roman"/>
                <w:color w:val="000000"/>
              </w:rPr>
            </w:pPr>
            <w:r>
              <w:rPr>
                <w:rFonts w:eastAsia="Times New Roman"/>
                <w:color w:val="000000"/>
              </w:rPr>
              <w:t>other</w:t>
            </w:r>
          </w:p>
        </w:tc>
        <w:tc>
          <w:tcPr>
            <w:tcW w:w="2777" w:type="dxa"/>
            <w:tcBorders>
              <w:top w:val="nil"/>
              <w:left w:val="nil"/>
              <w:bottom w:val="single" w:sz="4" w:space="0" w:color="auto"/>
              <w:right w:val="single" w:sz="4" w:space="0" w:color="auto"/>
            </w:tcBorders>
            <w:hideMark/>
          </w:tcPr>
          <w:p w14:paraId="03D2ED6A" w14:textId="77777777" w:rsidR="00411C17" w:rsidRDefault="00411C17">
            <w:pPr>
              <w:spacing w:after="0"/>
              <w:jc w:val="both"/>
              <w:rPr>
                <w:rFonts w:eastAsia="Times New Roman"/>
                <w:color w:val="000000"/>
              </w:rPr>
            </w:pPr>
            <w:r>
              <w:rPr>
                <w:rFonts w:eastAsia="Times New Roman"/>
                <w:color w:val="000000"/>
              </w:rPr>
              <w:t>397</w:t>
            </w:r>
          </w:p>
        </w:tc>
        <w:tc>
          <w:tcPr>
            <w:tcW w:w="2707" w:type="dxa"/>
            <w:tcBorders>
              <w:top w:val="nil"/>
              <w:left w:val="nil"/>
              <w:bottom w:val="single" w:sz="4" w:space="0" w:color="auto"/>
              <w:right w:val="single" w:sz="4" w:space="0" w:color="auto"/>
            </w:tcBorders>
            <w:hideMark/>
          </w:tcPr>
          <w:p w14:paraId="4DEABDAB" w14:textId="77777777" w:rsidR="00411C17" w:rsidRDefault="00411C17">
            <w:pPr>
              <w:spacing w:after="0"/>
              <w:jc w:val="both"/>
              <w:rPr>
                <w:rFonts w:eastAsia="Times New Roman"/>
                <w:color w:val="000000"/>
              </w:rPr>
            </w:pPr>
            <w:r>
              <w:rPr>
                <w:rFonts w:eastAsia="Times New Roman"/>
                <w:color w:val="000000"/>
              </w:rPr>
              <w:t>76.6</w:t>
            </w:r>
          </w:p>
        </w:tc>
      </w:tr>
      <w:tr w:rsidR="00411C17" w14:paraId="31B43DF7" w14:textId="77777777" w:rsidTr="00411C17">
        <w:trPr>
          <w:trHeight w:val="340"/>
        </w:trPr>
        <w:tc>
          <w:tcPr>
            <w:tcW w:w="3124" w:type="dxa"/>
            <w:tcBorders>
              <w:top w:val="nil"/>
              <w:left w:val="single" w:sz="4" w:space="0" w:color="auto"/>
              <w:bottom w:val="single" w:sz="4" w:space="0" w:color="auto"/>
              <w:right w:val="single" w:sz="4" w:space="0" w:color="auto"/>
            </w:tcBorders>
            <w:hideMark/>
          </w:tcPr>
          <w:p w14:paraId="2E350F4E" w14:textId="77777777" w:rsidR="00411C17" w:rsidRDefault="00411C17">
            <w:pPr>
              <w:spacing w:after="0"/>
              <w:jc w:val="both"/>
              <w:rPr>
                <w:rFonts w:eastAsia="Times New Roman"/>
                <w:color w:val="000000"/>
              </w:rPr>
            </w:pPr>
            <w:r>
              <w:rPr>
                <w:rFonts w:eastAsia="Times New Roman"/>
                <w:color w:val="000000"/>
              </w:rPr>
              <w:t>Total</w:t>
            </w:r>
          </w:p>
        </w:tc>
        <w:tc>
          <w:tcPr>
            <w:tcW w:w="2777" w:type="dxa"/>
            <w:tcBorders>
              <w:top w:val="nil"/>
              <w:left w:val="nil"/>
              <w:bottom w:val="single" w:sz="4" w:space="0" w:color="auto"/>
              <w:right w:val="single" w:sz="4" w:space="0" w:color="auto"/>
            </w:tcBorders>
            <w:hideMark/>
          </w:tcPr>
          <w:p w14:paraId="4498EE44" w14:textId="77777777" w:rsidR="00411C17" w:rsidRDefault="00411C17">
            <w:pPr>
              <w:spacing w:after="0"/>
              <w:jc w:val="both"/>
              <w:rPr>
                <w:rFonts w:eastAsia="Times New Roman"/>
                <w:color w:val="000000"/>
              </w:rPr>
            </w:pPr>
            <w:r>
              <w:rPr>
                <w:rFonts w:eastAsia="Times New Roman"/>
                <w:color w:val="000000"/>
              </w:rPr>
              <w:t>518</w:t>
            </w:r>
          </w:p>
        </w:tc>
        <w:tc>
          <w:tcPr>
            <w:tcW w:w="2707" w:type="dxa"/>
            <w:tcBorders>
              <w:top w:val="nil"/>
              <w:left w:val="nil"/>
              <w:bottom w:val="single" w:sz="4" w:space="0" w:color="auto"/>
              <w:right w:val="single" w:sz="4" w:space="0" w:color="auto"/>
            </w:tcBorders>
            <w:hideMark/>
          </w:tcPr>
          <w:p w14:paraId="39F972C2" w14:textId="77777777" w:rsidR="00411C17" w:rsidRDefault="00411C17">
            <w:pPr>
              <w:spacing w:after="0"/>
              <w:jc w:val="both"/>
              <w:rPr>
                <w:rFonts w:eastAsia="Times New Roman"/>
                <w:color w:val="000000"/>
              </w:rPr>
            </w:pPr>
            <w:r>
              <w:rPr>
                <w:rFonts w:eastAsia="Times New Roman"/>
                <w:color w:val="000000"/>
              </w:rPr>
              <w:t>100.0</w:t>
            </w:r>
          </w:p>
        </w:tc>
      </w:tr>
    </w:tbl>
    <w:p w14:paraId="6AB9FD20" w14:textId="77777777" w:rsidR="00411C17" w:rsidRDefault="00411C17" w:rsidP="00411C17">
      <w:pPr>
        <w:jc w:val="both"/>
      </w:pPr>
    </w:p>
    <w:p w14:paraId="7C30B101" w14:textId="77777777" w:rsidR="00411C17" w:rsidRDefault="00411C17" w:rsidP="00411C17">
      <w:pPr>
        <w:jc w:val="both"/>
      </w:pPr>
      <w:r>
        <w:t xml:space="preserve">Table 1 </w:t>
      </w:r>
      <w:proofErr w:type="gramStart"/>
      <w:r>
        <w:t>shows  information</w:t>
      </w:r>
      <w:proofErr w:type="gramEnd"/>
      <w:r>
        <w:t xml:space="preserve"> about the sector of the individuals in the dataset, it was observed that very few of the individuals comprising of 4.6% are in the “Construction” sector, 18.7% are in “Manufacturing” sector while the larger part which comprise of 76.6% are in “Other” sector.</w:t>
      </w:r>
    </w:p>
    <w:p w14:paraId="73036148" w14:textId="77777777" w:rsidR="00411C17" w:rsidRDefault="00411C17" w:rsidP="00411C17">
      <w:pPr>
        <w:jc w:val="both"/>
      </w:pPr>
    </w:p>
    <w:p w14:paraId="63B7F2FA" w14:textId="77777777" w:rsidR="00411C17" w:rsidRDefault="00411C17" w:rsidP="00411C17">
      <w:pPr>
        <w:jc w:val="both"/>
        <w:rPr>
          <w:b/>
        </w:rPr>
      </w:pPr>
      <w:r>
        <w:rPr>
          <w:b/>
        </w:rPr>
        <w:t>Table 2: ETHNICITY</w:t>
      </w:r>
    </w:p>
    <w:tbl>
      <w:tblPr>
        <w:tblW w:w="8730" w:type="dxa"/>
        <w:tblInd w:w="103" w:type="dxa"/>
        <w:tblLayout w:type="fixed"/>
        <w:tblLook w:val="04A0" w:firstRow="1" w:lastRow="0" w:firstColumn="1" w:lastColumn="0" w:noHBand="0" w:noVBand="1"/>
      </w:tblPr>
      <w:tblGrid>
        <w:gridCol w:w="2968"/>
        <w:gridCol w:w="2899"/>
        <w:gridCol w:w="2863"/>
      </w:tblGrid>
      <w:tr w:rsidR="00411C17" w14:paraId="466FD0A5" w14:textId="77777777" w:rsidTr="00411C17">
        <w:trPr>
          <w:trHeight w:val="350"/>
        </w:trPr>
        <w:tc>
          <w:tcPr>
            <w:tcW w:w="2970" w:type="dxa"/>
            <w:tcBorders>
              <w:top w:val="single" w:sz="4" w:space="0" w:color="auto"/>
              <w:left w:val="single" w:sz="4" w:space="0" w:color="auto"/>
              <w:bottom w:val="single" w:sz="4" w:space="0" w:color="auto"/>
              <w:right w:val="single" w:sz="4" w:space="0" w:color="auto"/>
            </w:tcBorders>
            <w:vAlign w:val="bottom"/>
            <w:hideMark/>
          </w:tcPr>
          <w:p w14:paraId="22F14959" w14:textId="77777777" w:rsidR="00411C17" w:rsidRDefault="00411C17">
            <w:pPr>
              <w:spacing w:after="0"/>
              <w:jc w:val="both"/>
              <w:rPr>
                <w:rFonts w:eastAsia="Times New Roman"/>
                <w:color w:val="000000"/>
              </w:rPr>
            </w:pPr>
            <w:r>
              <w:rPr>
                <w:rFonts w:eastAsia="Times New Roman"/>
                <w:color w:val="000000"/>
              </w:rPr>
              <w:t>Ethnicity</w:t>
            </w:r>
          </w:p>
        </w:tc>
        <w:tc>
          <w:tcPr>
            <w:tcW w:w="2900" w:type="dxa"/>
            <w:tcBorders>
              <w:top w:val="single" w:sz="4" w:space="0" w:color="auto"/>
              <w:left w:val="nil"/>
              <w:bottom w:val="single" w:sz="4" w:space="0" w:color="auto"/>
              <w:right w:val="single" w:sz="4" w:space="0" w:color="auto"/>
            </w:tcBorders>
            <w:vAlign w:val="bottom"/>
            <w:hideMark/>
          </w:tcPr>
          <w:p w14:paraId="1D979DB9" w14:textId="77777777" w:rsidR="00411C17" w:rsidRDefault="00411C17">
            <w:pPr>
              <w:spacing w:after="0"/>
              <w:jc w:val="both"/>
              <w:rPr>
                <w:rFonts w:eastAsia="Times New Roman"/>
                <w:color w:val="000000"/>
              </w:rPr>
            </w:pPr>
            <w:r>
              <w:rPr>
                <w:rFonts w:eastAsia="Times New Roman"/>
                <w:color w:val="000000"/>
              </w:rPr>
              <w:t>Frequency</w:t>
            </w:r>
          </w:p>
        </w:tc>
        <w:tc>
          <w:tcPr>
            <w:tcW w:w="2864" w:type="dxa"/>
            <w:tcBorders>
              <w:top w:val="single" w:sz="4" w:space="0" w:color="auto"/>
              <w:left w:val="nil"/>
              <w:bottom w:val="single" w:sz="4" w:space="0" w:color="auto"/>
              <w:right w:val="single" w:sz="4" w:space="0" w:color="auto"/>
            </w:tcBorders>
            <w:vAlign w:val="bottom"/>
            <w:hideMark/>
          </w:tcPr>
          <w:p w14:paraId="5C8A7322" w14:textId="77777777" w:rsidR="00411C17" w:rsidRDefault="00411C17">
            <w:pPr>
              <w:spacing w:after="0"/>
              <w:jc w:val="both"/>
              <w:rPr>
                <w:rFonts w:eastAsia="Times New Roman"/>
                <w:color w:val="000000"/>
              </w:rPr>
            </w:pPr>
            <w:r>
              <w:rPr>
                <w:rFonts w:eastAsia="Times New Roman"/>
                <w:color w:val="000000"/>
              </w:rPr>
              <w:t>Percent</w:t>
            </w:r>
          </w:p>
        </w:tc>
      </w:tr>
      <w:tr w:rsidR="00411C17" w14:paraId="06548934" w14:textId="77777777" w:rsidTr="00411C17">
        <w:trPr>
          <w:trHeight w:val="350"/>
        </w:trPr>
        <w:tc>
          <w:tcPr>
            <w:tcW w:w="2970" w:type="dxa"/>
            <w:tcBorders>
              <w:top w:val="nil"/>
              <w:left w:val="single" w:sz="4" w:space="0" w:color="auto"/>
              <w:bottom w:val="single" w:sz="4" w:space="0" w:color="auto"/>
              <w:right w:val="single" w:sz="4" w:space="0" w:color="auto"/>
            </w:tcBorders>
            <w:hideMark/>
          </w:tcPr>
          <w:p w14:paraId="4AA415FE" w14:textId="77777777" w:rsidR="00411C17" w:rsidRDefault="00411C17">
            <w:pPr>
              <w:spacing w:after="0"/>
              <w:jc w:val="both"/>
              <w:rPr>
                <w:rFonts w:eastAsia="Times New Roman"/>
                <w:color w:val="000000"/>
              </w:rPr>
            </w:pPr>
            <w:proofErr w:type="spellStart"/>
            <w:r>
              <w:rPr>
                <w:rFonts w:eastAsia="Times New Roman"/>
                <w:color w:val="000000"/>
              </w:rPr>
              <w:t>cauc</w:t>
            </w:r>
            <w:proofErr w:type="spellEnd"/>
          </w:p>
        </w:tc>
        <w:tc>
          <w:tcPr>
            <w:tcW w:w="2900" w:type="dxa"/>
            <w:tcBorders>
              <w:top w:val="nil"/>
              <w:left w:val="nil"/>
              <w:bottom w:val="single" w:sz="4" w:space="0" w:color="auto"/>
              <w:right w:val="single" w:sz="4" w:space="0" w:color="auto"/>
            </w:tcBorders>
            <w:hideMark/>
          </w:tcPr>
          <w:p w14:paraId="13EC9921" w14:textId="77777777" w:rsidR="00411C17" w:rsidRDefault="00411C17">
            <w:pPr>
              <w:spacing w:after="0"/>
              <w:jc w:val="both"/>
              <w:rPr>
                <w:rFonts w:eastAsia="Times New Roman"/>
                <w:color w:val="000000"/>
              </w:rPr>
            </w:pPr>
            <w:r>
              <w:rPr>
                <w:rFonts w:eastAsia="Times New Roman"/>
                <w:color w:val="000000"/>
              </w:rPr>
              <w:t>428</w:t>
            </w:r>
          </w:p>
        </w:tc>
        <w:tc>
          <w:tcPr>
            <w:tcW w:w="2864" w:type="dxa"/>
            <w:tcBorders>
              <w:top w:val="nil"/>
              <w:left w:val="nil"/>
              <w:bottom w:val="single" w:sz="4" w:space="0" w:color="auto"/>
              <w:right w:val="single" w:sz="4" w:space="0" w:color="auto"/>
            </w:tcBorders>
            <w:hideMark/>
          </w:tcPr>
          <w:p w14:paraId="76BB3105" w14:textId="77777777" w:rsidR="00411C17" w:rsidRDefault="00411C17">
            <w:pPr>
              <w:spacing w:after="0"/>
              <w:jc w:val="both"/>
              <w:rPr>
                <w:rFonts w:eastAsia="Times New Roman"/>
                <w:color w:val="000000"/>
              </w:rPr>
            </w:pPr>
            <w:r>
              <w:rPr>
                <w:rFonts w:eastAsia="Times New Roman"/>
                <w:color w:val="000000"/>
              </w:rPr>
              <w:t>82.6</w:t>
            </w:r>
          </w:p>
        </w:tc>
      </w:tr>
      <w:tr w:rsidR="00411C17" w14:paraId="19334AB5" w14:textId="77777777" w:rsidTr="00411C17">
        <w:trPr>
          <w:trHeight w:val="350"/>
        </w:trPr>
        <w:tc>
          <w:tcPr>
            <w:tcW w:w="2970" w:type="dxa"/>
            <w:tcBorders>
              <w:top w:val="nil"/>
              <w:left w:val="single" w:sz="4" w:space="0" w:color="auto"/>
              <w:bottom w:val="single" w:sz="4" w:space="0" w:color="auto"/>
              <w:right w:val="single" w:sz="4" w:space="0" w:color="auto"/>
            </w:tcBorders>
            <w:hideMark/>
          </w:tcPr>
          <w:p w14:paraId="74203115" w14:textId="77777777" w:rsidR="00411C17" w:rsidRDefault="00411C17">
            <w:pPr>
              <w:spacing w:after="0"/>
              <w:jc w:val="both"/>
              <w:rPr>
                <w:rFonts w:eastAsia="Times New Roman"/>
                <w:color w:val="000000"/>
              </w:rPr>
            </w:pPr>
            <w:proofErr w:type="spellStart"/>
            <w:r>
              <w:rPr>
                <w:rFonts w:eastAsia="Times New Roman"/>
                <w:color w:val="000000"/>
              </w:rPr>
              <w:t>hispanic</w:t>
            </w:r>
            <w:proofErr w:type="spellEnd"/>
          </w:p>
        </w:tc>
        <w:tc>
          <w:tcPr>
            <w:tcW w:w="2900" w:type="dxa"/>
            <w:tcBorders>
              <w:top w:val="nil"/>
              <w:left w:val="nil"/>
              <w:bottom w:val="single" w:sz="4" w:space="0" w:color="auto"/>
              <w:right w:val="single" w:sz="4" w:space="0" w:color="auto"/>
            </w:tcBorders>
            <w:hideMark/>
          </w:tcPr>
          <w:p w14:paraId="1207DE61" w14:textId="77777777" w:rsidR="00411C17" w:rsidRDefault="00411C17">
            <w:pPr>
              <w:spacing w:after="0"/>
              <w:jc w:val="both"/>
              <w:rPr>
                <w:rFonts w:eastAsia="Times New Roman"/>
                <w:color w:val="000000"/>
              </w:rPr>
            </w:pPr>
            <w:r>
              <w:rPr>
                <w:rFonts w:eastAsia="Times New Roman"/>
                <w:color w:val="000000"/>
              </w:rPr>
              <w:t>26</w:t>
            </w:r>
          </w:p>
        </w:tc>
        <w:tc>
          <w:tcPr>
            <w:tcW w:w="2864" w:type="dxa"/>
            <w:tcBorders>
              <w:top w:val="nil"/>
              <w:left w:val="nil"/>
              <w:bottom w:val="single" w:sz="4" w:space="0" w:color="auto"/>
              <w:right w:val="single" w:sz="4" w:space="0" w:color="auto"/>
            </w:tcBorders>
            <w:hideMark/>
          </w:tcPr>
          <w:p w14:paraId="52EAEA81" w14:textId="77777777" w:rsidR="00411C17" w:rsidRDefault="00411C17">
            <w:pPr>
              <w:spacing w:after="0"/>
              <w:jc w:val="both"/>
              <w:rPr>
                <w:rFonts w:eastAsia="Times New Roman"/>
                <w:color w:val="000000"/>
              </w:rPr>
            </w:pPr>
            <w:r>
              <w:rPr>
                <w:rFonts w:eastAsia="Times New Roman"/>
                <w:color w:val="000000"/>
              </w:rPr>
              <w:t>5.0</w:t>
            </w:r>
          </w:p>
        </w:tc>
      </w:tr>
      <w:tr w:rsidR="00411C17" w14:paraId="183B6AB2" w14:textId="77777777" w:rsidTr="00411C17">
        <w:trPr>
          <w:trHeight w:val="350"/>
        </w:trPr>
        <w:tc>
          <w:tcPr>
            <w:tcW w:w="2970" w:type="dxa"/>
            <w:tcBorders>
              <w:top w:val="nil"/>
              <w:left w:val="single" w:sz="4" w:space="0" w:color="auto"/>
              <w:bottom w:val="single" w:sz="4" w:space="0" w:color="auto"/>
              <w:right w:val="single" w:sz="4" w:space="0" w:color="auto"/>
            </w:tcBorders>
            <w:hideMark/>
          </w:tcPr>
          <w:p w14:paraId="5FC5AE2F" w14:textId="77777777" w:rsidR="00411C17" w:rsidRDefault="00411C17">
            <w:pPr>
              <w:spacing w:after="0"/>
              <w:jc w:val="both"/>
              <w:rPr>
                <w:rFonts w:eastAsia="Times New Roman"/>
                <w:color w:val="000000"/>
              </w:rPr>
            </w:pPr>
            <w:r>
              <w:rPr>
                <w:rFonts w:eastAsia="Times New Roman"/>
                <w:color w:val="000000"/>
              </w:rPr>
              <w:t>other</w:t>
            </w:r>
          </w:p>
        </w:tc>
        <w:tc>
          <w:tcPr>
            <w:tcW w:w="2900" w:type="dxa"/>
            <w:tcBorders>
              <w:top w:val="nil"/>
              <w:left w:val="nil"/>
              <w:bottom w:val="single" w:sz="4" w:space="0" w:color="auto"/>
              <w:right w:val="single" w:sz="4" w:space="0" w:color="auto"/>
            </w:tcBorders>
            <w:hideMark/>
          </w:tcPr>
          <w:p w14:paraId="3DB83643" w14:textId="77777777" w:rsidR="00411C17" w:rsidRDefault="00411C17">
            <w:pPr>
              <w:spacing w:after="0"/>
              <w:jc w:val="both"/>
              <w:rPr>
                <w:rFonts w:eastAsia="Times New Roman"/>
                <w:color w:val="000000"/>
              </w:rPr>
            </w:pPr>
            <w:r>
              <w:rPr>
                <w:rFonts w:eastAsia="Times New Roman"/>
                <w:color w:val="000000"/>
              </w:rPr>
              <w:t>64</w:t>
            </w:r>
          </w:p>
        </w:tc>
        <w:tc>
          <w:tcPr>
            <w:tcW w:w="2864" w:type="dxa"/>
            <w:tcBorders>
              <w:top w:val="nil"/>
              <w:left w:val="nil"/>
              <w:bottom w:val="single" w:sz="4" w:space="0" w:color="auto"/>
              <w:right w:val="single" w:sz="4" w:space="0" w:color="auto"/>
            </w:tcBorders>
            <w:hideMark/>
          </w:tcPr>
          <w:p w14:paraId="5F068579" w14:textId="77777777" w:rsidR="00411C17" w:rsidRDefault="00411C17">
            <w:pPr>
              <w:spacing w:after="0"/>
              <w:jc w:val="both"/>
              <w:rPr>
                <w:rFonts w:eastAsia="Times New Roman"/>
                <w:color w:val="000000"/>
              </w:rPr>
            </w:pPr>
            <w:r>
              <w:rPr>
                <w:rFonts w:eastAsia="Times New Roman"/>
                <w:color w:val="000000"/>
              </w:rPr>
              <w:t>12.4</w:t>
            </w:r>
          </w:p>
        </w:tc>
      </w:tr>
      <w:tr w:rsidR="00411C17" w14:paraId="38D3C17A" w14:textId="77777777" w:rsidTr="00411C17">
        <w:trPr>
          <w:trHeight w:val="350"/>
        </w:trPr>
        <w:tc>
          <w:tcPr>
            <w:tcW w:w="2970" w:type="dxa"/>
            <w:tcBorders>
              <w:top w:val="nil"/>
              <w:left w:val="single" w:sz="4" w:space="0" w:color="auto"/>
              <w:bottom w:val="single" w:sz="4" w:space="0" w:color="auto"/>
              <w:right w:val="single" w:sz="4" w:space="0" w:color="auto"/>
            </w:tcBorders>
            <w:hideMark/>
          </w:tcPr>
          <w:p w14:paraId="3A78EC2E" w14:textId="77777777" w:rsidR="00411C17" w:rsidRDefault="00411C17">
            <w:pPr>
              <w:spacing w:after="0"/>
              <w:jc w:val="both"/>
              <w:rPr>
                <w:rFonts w:eastAsia="Times New Roman"/>
                <w:color w:val="000000"/>
              </w:rPr>
            </w:pPr>
            <w:r>
              <w:rPr>
                <w:rFonts w:eastAsia="Times New Roman"/>
                <w:color w:val="000000"/>
              </w:rPr>
              <w:t>Total</w:t>
            </w:r>
          </w:p>
        </w:tc>
        <w:tc>
          <w:tcPr>
            <w:tcW w:w="2900" w:type="dxa"/>
            <w:tcBorders>
              <w:top w:val="nil"/>
              <w:left w:val="nil"/>
              <w:bottom w:val="single" w:sz="4" w:space="0" w:color="auto"/>
              <w:right w:val="single" w:sz="4" w:space="0" w:color="auto"/>
            </w:tcBorders>
            <w:hideMark/>
          </w:tcPr>
          <w:p w14:paraId="4C097F6B" w14:textId="77777777" w:rsidR="00411C17" w:rsidRDefault="00411C17">
            <w:pPr>
              <w:spacing w:after="0"/>
              <w:jc w:val="both"/>
              <w:rPr>
                <w:rFonts w:eastAsia="Times New Roman"/>
                <w:color w:val="000000"/>
              </w:rPr>
            </w:pPr>
            <w:r>
              <w:rPr>
                <w:rFonts w:eastAsia="Times New Roman"/>
                <w:color w:val="000000"/>
              </w:rPr>
              <w:t>518</w:t>
            </w:r>
          </w:p>
        </w:tc>
        <w:tc>
          <w:tcPr>
            <w:tcW w:w="2864" w:type="dxa"/>
            <w:tcBorders>
              <w:top w:val="nil"/>
              <w:left w:val="nil"/>
              <w:bottom w:val="single" w:sz="4" w:space="0" w:color="auto"/>
              <w:right w:val="single" w:sz="4" w:space="0" w:color="auto"/>
            </w:tcBorders>
            <w:hideMark/>
          </w:tcPr>
          <w:p w14:paraId="236A1C7E" w14:textId="77777777" w:rsidR="00411C17" w:rsidRDefault="00411C17">
            <w:pPr>
              <w:spacing w:after="0"/>
              <w:jc w:val="both"/>
              <w:rPr>
                <w:rFonts w:eastAsia="Times New Roman"/>
                <w:color w:val="000000"/>
              </w:rPr>
            </w:pPr>
            <w:r>
              <w:rPr>
                <w:rFonts w:eastAsia="Times New Roman"/>
                <w:color w:val="000000"/>
              </w:rPr>
              <w:t>100.0</w:t>
            </w:r>
          </w:p>
        </w:tc>
      </w:tr>
    </w:tbl>
    <w:p w14:paraId="2EB22589" w14:textId="77777777" w:rsidR="00411C17" w:rsidRDefault="00411C17" w:rsidP="00411C17">
      <w:pPr>
        <w:jc w:val="both"/>
      </w:pPr>
    </w:p>
    <w:p w14:paraId="0356C5CD" w14:textId="77777777" w:rsidR="00411C17" w:rsidRDefault="00411C17" w:rsidP="00411C17">
      <w:pPr>
        <w:jc w:val="both"/>
      </w:pPr>
      <w:r>
        <w:lastRenderedPageBreak/>
        <w:t xml:space="preserve">It was observed from table 2 above that </w:t>
      </w:r>
      <w:proofErr w:type="gramStart"/>
      <w:r>
        <w:t>the majority of</w:t>
      </w:r>
      <w:proofErr w:type="gramEnd"/>
      <w:r>
        <w:t xml:space="preserve"> individuals in the dataset are categorized as "Caucasian," comprising 82.6% of the sample. The "Other" category accounts for 12.4% of the sample, while </w:t>
      </w:r>
      <w:proofErr w:type="gramStart"/>
      <w:r>
        <w:t>the  "</w:t>
      </w:r>
      <w:proofErr w:type="gramEnd"/>
      <w:r>
        <w:t>Hispanic" category is the smallest, representing 5.0% of the sample.</w:t>
      </w:r>
    </w:p>
    <w:p w14:paraId="32EEF276" w14:textId="77777777" w:rsidR="00411C17" w:rsidRDefault="00411C17" w:rsidP="00411C17">
      <w:pPr>
        <w:jc w:val="both"/>
      </w:pPr>
    </w:p>
    <w:p w14:paraId="13D85A0F" w14:textId="77777777" w:rsidR="00411C17" w:rsidRDefault="00411C17" w:rsidP="00411C17">
      <w:pPr>
        <w:jc w:val="both"/>
        <w:rPr>
          <w:b/>
        </w:rPr>
      </w:pPr>
      <w:r>
        <w:rPr>
          <w:b/>
        </w:rPr>
        <w:t>Table 3: REGION</w:t>
      </w:r>
    </w:p>
    <w:tbl>
      <w:tblPr>
        <w:tblW w:w="8760" w:type="dxa"/>
        <w:tblInd w:w="103" w:type="dxa"/>
        <w:tblLayout w:type="fixed"/>
        <w:tblLook w:val="04A0" w:firstRow="1" w:lastRow="0" w:firstColumn="1" w:lastColumn="0" w:noHBand="0" w:noVBand="1"/>
      </w:tblPr>
      <w:tblGrid>
        <w:gridCol w:w="2980"/>
        <w:gridCol w:w="2908"/>
        <w:gridCol w:w="2872"/>
      </w:tblGrid>
      <w:tr w:rsidR="00411C17" w14:paraId="0E9BFF12" w14:textId="77777777" w:rsidTr="00411C17">
        <w:trPr>
          <w:trHeight w:val="525"/>
        </w:trPr>
        <w:tc>
          <w:tcPr>
            <w:tcW w:w="2981" w:type="dxa"/>
            <w:tcBorders>
              <w:top w:val="single" w:sz="4" w:space="0" w:color="auto"/>
              <w:left w:val="single" w:sz="4" w:space="0" w:color="auto"/>
              <w:bottom w:val="single" w:sz="4" w:space="0" w:color="auto"/>
              <w:right w:val="single" w:sz="4" w:space="0" w:color="auto"/>
            </w:tcBorders>
            <w:vAlign w:val="bottom"/>
            <w:hideMark/>
          </w:tcPr>
          <w:p w14:paraId="6E03A5F9" w14:textId="77777777" w:rsidR="00411C17" w:rsidRDefault="00411C17">
            <w:pPr>
              <w:spacing w:after="0"/>
              <w:jc w:val="both"/>
              <w:rPr>
                <w:rFonts w:eastAsia="Times New Roman"/>
                <w:color w:val="000000"/>
              </w:rPr>
            </w:pPr>
            <w:r>
              <w:rPr>
                <w:rFonts w:eastAsia="Times New Roman"/>
                <w:color w:val="000000"/>
              </w:rPr>
              <w:t>Region</w:t>
            </w:r>
          </w:p>
        </w:tc>
        <w:tc>
          <w:tcPr>
            <w:tcW w:w="2910" w:type="dxa"/>
            <w:tcBorders>
              <w:top w:val="single" w:sz="4" w:space="0" w:color="auto"/>
              <w:left w:val="nil"/>
              <w:bottom w:val="single" w:sz="4" w:space="0" w:color="auto"/>
              <w:right w:val="single" w:sz="4" w:space="0" w:color="auto"/>
            </w:tcBorders>
            <w:vAlign w:val="bottom"/>
            <w:hideMark/>
          </w:tcPr>
          <w:p w14:paraId="1D0327F6" w14:textId="77777777" w:rsidR="00411C17" w:rsidRDefault="00411C17">
            <w:pPr>
              <w:spacing w:after="0"/>
              <w:jc w:val="both"/>
              <w:rPr>
                <w:rFonts w:eastAsia="Times New Roman"/>
                <w:color w:val="000000"/>
              </w:rPr>
            </w:pPr>
            <w:r>
              <w:rPr>
                <w:rFonts w:eastAsia="Times New Roman"/>
                <w:color w:val="000000"/>
              </w:rPr>
              <w:t>Frequency</w:t>
            </w:r>
          </w:p>
        </w:tc>
        <w:tc>
          <w:tcPr>
            <w:tcW w:w="2874" w:type="dxa"/>
            <w:tcBorders>
              <w:top w:val="single" w:sz="4" w:space="0" w:color="auto"/>
              <w:left w:val="nil"/>
              <w:bottom w:val="single" w:sz="4" w:space="0" w:color="auto"/>
              <w:right w:val="single" w:sz="4" w:space="0" w:color="auto"/>
            </w:tcBorders>
            <w:vAlign w:val="bottom"/>
            <w:hideMark/>
          </w:tcPr>
          <w:p w14:paraId="1D20CE6D" w14:textId="77777777" w:rsidR="00411C17" w:rsidRDefault="00411C17">
            <w:pPr>
              <w:spacing w:after="0"/>
              <w:jc w:val="both"/>
              <w:rPr>
                <w:rFonts w:eastAsia="Times New Roman"/>
                <w:color w:val="000000"/>
              </w:rPr>
            </w:pPr>
            <w:r>
              <w:rPr>
                <w:rFonts w:eastAsia="Times New Roman"/>
                <w:color w:val="000000"/>
              </w:rPr>
              <w:t>Percent</w:t>
            </w:r>
          </w:p>
        </w:tc>
      </w:tr>
      <w:tr w:rsidR="00411C17" w14:paraId="067D4CC6" w14:textId="77777777" w:rsidTr="00411C17">
        <w:trPr>
          <w:trHeight w:val="525"/>
        </w:trPr>
        <w:tc>
          <w:tcPr>
            <w:tcW w:w="2981" w:type="dxa"/>
            <w:tcBorders>
              <w:top w:val="nil"/>
              <w:left w:val="single" w:sz="4" w:space="0" w:color="auto"/>
              <w:bottom w:val="single" w:sz="4" w:space="0" w:color="auto"/>
              <w:right w:val="single" w:sz="4" w:space="0" w:color="auto"/>
            </w:tcBorders>
            <w:hideMark/>
          </w:tcPr>
          <w:p w14:paraId="1195165B" w14:textId="77777777" w:rsidR="00411C17" w:rsidRDefault="00411C17">
            <w:pPr>
              <w:spacing w:after="0"/>
              <w:jc w:val="both"/>
              <w:rPr>
                <w:rFonts w:eastAsia="Times New Roman"/>
                <w:color w:val="000000"/>
              </w:rPr>
            </w:pPr>
            <w:r>
              <w:rPr>
                <w:rFonts w:eastAsia="Times New Roman"/>
                <w:color w:val="000000"/>
              </w:rPr>
              <w:t>other</w:t>
            </w:r>
          </w:p>
        </w:tc>
        <w:tc>
          <w:tcPr>
            <w:tcW w:w="2910" w:type="dxa"/>
            <w:tcBorders>
              <w:top w:val="nil"/>
              <w:left w:val="nil"/>
              <w:bottom w:val="single" w:sz="4" w:space="0" w:color="auto"/>
              <w:right w:val="single" w:sz="4" w:space="0" w:color="auto"/>
            </w:tcBorders>
            <w:hideMark/>
          </w:tcPr>
          <w:p w14:paraId="1F87591B" w14:textId="77777777" w:rsidR="00411C17" w:rsidRDefault="00411C17">
            <w:pPr>
              <w:spacing w:after="0"/>
              <w:jc w:val="both"/>
              <w:rPr>
                <w:rFonts w:eastAsia="Times New Roman"/>
                <w:color w:val="000000"/>
              </w:rPr>
            </w:pPr>
            <w:r>
              <w:rPr>
                <w:rFonts w:eastAsia="Times New Roman"/>
                <w:color w:val="000000"/>
              </w:rPr>
              <w:t>367</w:t>
            </w:r>
          </w:p>
        </w:tc>
        <w:tc>
          <w:tcPr>
            <w:tcW w:w="2874" w:type="dxa"/>
            <w:tcBorders>
              <w:top w:val="nil"/>
              <w:left w:val="nil"/>
              <w:bottom w:val="single" w:sz="4" w:space="0" w:color="auto"/>
              <w:right w:val="single" w:sz="4" w:space="0" w:color="auto"/>
            </w:tcBorders>
            <w:hideMark/>
          </w:tcPr>
          <w:p w14:paraId="2672358E" w14:textId="77777777" w:rsidR="00411C17" w:rsidRDefault="00411C17">
            <w:pPr>
              <w:spacing w:after="0"/>
              <w:jc w:val="both"/>
              <w:rPr>
                <w:rFonts w:eastAsia="Times New Roman"/>
                <w:color w:val="000000"/>
              </w:rPr>
            </w:pPr>
            <w:r>
              <w:rPr>
                <w:rFonts w:eastAsia="Times New Roman"/>
                <w:color w:val="000000"/>
              </w:rPr>
              <w:t>70.8</w:t>
            </w:r>
          </w:p>
        </w:tc>
      </w:tr>
      <w:tr w:rsidR="00411C17" w14:paraId="1FD8630C" w14:textId="77777777" w:rsidTr="00411C17">
        <w:trPr>
          <w:trHeight w:val="500"/>
        </w:trPr>
        <w:tc>
          <w:tcPr>
            <w:tcW w:w="2981" w:type="dxa"/>
            <w:tcBorders>
              <w:top w:val="nil"/>
              <w:left w:val="single" w:sz="4" w:space="0" w:color="auto"/>
              <w:bottom w:val="single" w:sz="4" w:space="0" w:color="auto"/>
              <w:right w:val="single" w:sz="4" w:space="0" w:color="auto"/>
            </w:tcBorders>
            <w:hideMark/>
          </w:tcPr>
          <w:p w14:paraId="0FF706A6" w14:textId="77777777" w:rsidR="00411C17" w:rsidRDefault="00411C17">
            <w:pPr>
              <w:spacing w:after="0"/>
              <w:jc w:val="both"/>
              <w:rPr>
                <w:rFonts w:eastAsia="Times New Roman"/>
                <w:color w:val="000000"/>
              </w:rPr>
            </w:pPr>
            <w:r>
              <w:rPr>
                <w:rFonts w:eastAsia="Times New Roman"/>
                <w:color w:val="000000"/>
              </w:rPr>
              <w:t>south</w:t>
            </w:r>
          </w:p>
        </w:tc>
        <w:tc>
          <w:tcPr>
            <w:tcW w:w="2910" w:type="dxa"/>
            <w:tcBorders>
              <w:top w:val="nil"/>
              <w:left w:val="nil"/>
              <w:bottom w:val="single" w:sz="4" w:space="0" w:color="auto"/>
              <w:right w:val="single" w:sz="4" w:space="0" w:color="auto"/>
            </w:tcBorders>
            <w:hideMark/>
          </w:tcPr>
          <w:p w14:paraId="12C6C30F" w14:textId="77777777" w:rsidR="00411C17" w:rsidRDefault="00411C17">
            <w:pPr>
              <w:spacing w:after="0"/>
              <w:jc w:val="both"/>
              <w:rPr>
                <w:rFonts w:eastAsia="Times New Roman"/>
                <w:color w:val="000000"/>
              </w:rPr>
            </w:pPr>
            <w:r>
              <w:rPr>
                <w:rFonts w:eastAsia="Times New Roman"/>
                <w:color w:val="000000"/>
              </w:rPr>
              <w:t>151</w:t>
            </w:r>
          </w:p>
        </w:tc>
        <w:tc>
          <w:tcPr>
            <w:tcW w:w="2874" w:type="dxa"/>
            <w:tcBorders>
              <w:top w:val="nil"/>
              <w:left w:val="nil"/>
              <w:bottom w:val="single" w:sz="4" w:space="0" w:color="auto"/>
              <w:right w:val="single" w:sz="4" w:space="0" w:color="auto"/>
            </w:tcBorders>
            <w:hideMark/>
          </w:tcPr>
          <w:p w14:paraId="6E35C521" w14:textId="77777777" w:rsidR="00411C17" w:rsidRDefault="00411C17">
            <w:pPr>
              <w:spacing w:after="0"/>
              <w:jc w:val="both"/>
              <w:rPr>
                <w:rFonts w:eastAsia="Times New Roman"/>
                <w:color w:val="000000"/>
              </w:rPr>
            </w:pPr>
            <w:r>
              <w:rPr>
                <w:rFonts w:eastAsia="Times New Roman"/>
                <w:color w:val="000000"/>
              </w:rPr>
              <w:t>29.2</w:t>
            </w:r>
          </w:p>
        </w:tc>
      </w:tr>
      <w:tr w:rsidR="00411C17" w14:paraId="3E8FD7CF" w14:textId="77777777" w:rsidTr="00411C17">
        <w:trPr>
          <w:trHeight w:val="525"/>
        </w:trPr>
        <w:tc>
          <w:tcPr>
            <w:tcW w:w="2981" w:type="dxa"/>
            <w:tcBorders>
              <w:top w:val="nil"/>
              <w:left w:val="single" w:sz="4" w:space="0" w:color="auto"/>
              <w:bottom w:val="single" w:sz="4" w:space="0" w:color="auto"/>
              <w:right w:val="single" w:sz="4" w:space="0" w:color="auto"/>
            </w:tcBorders>
            <w:hideMark/>
          </w:tcPr>
          <w:p w14:paraId="4B5C981A" w14:textId="77777777" w:rsidR="00411C17" w:rsidRDefault="00411C17">
            <w:pPr>
              <w:spacing w:after="0"/>
              <w:jc w:val="both"/>
              <w:rPr>
                <w:rFonts w:eastAsia="Times New Roman"/>
                <w:color w:val="000000"/>
              </w:rPr>
            </w:pPr>
            <w:r>
              <w:rPr>
                <w:rFonts w:eastAsia="Times New Roman"/>
                <w:color w:val="000000"/>
              </w:rPr>
              <w:t>Total</w:t>
            </w:r>
          </w:p>
        </w:tc>
        <w:tc>
          <w:tcPr>
            <w:tcW w:w="2910" w:type="dxa"/>
            <w:tcBorders>
              <w:top w:val="nil"/>
              <w:left w:val="nil"/>
              <w:bottom w:val="single" w:sz="4" w:space="0" w:color="auto"/>
              <w:right w:val="single" w:sz="4" w:space="0" w:color="auto"/>
            </w:tcBorders>
            <w:hideMark/>
          </w:tcPr>
          <w:p w14:paraId="3A4407FE" w14:textId="77777777" w:rsidR="00411C17" w:rsidRDefault="00411C17">
            <w:pPr>
              <w:spacing w:after="0"/>
              <w:jc w:val="both"/>
              <w:rPr>
                <w:rFonts w:eastAsia="Times New Roman"/>
                <w:color w:val="000000"/>
              </w:rPr>
            </w:pPr>
            <w:r>
              <w:rPr>
                <w:rFonts w:eastAsia="Times New Roman"/>
                <w:color w:val="000000"/>
              </w:rPr>
              <w:t>518</w:t>
            </w:r>
          </w:p>
        </w:tc>
        <w:tc>
          <w:tcPr>
            <w:tcW w:w="2874" w:type="dxa"/>
            <w:tcBorders>
              <w:top w:val="nil"/>
              <w:left w:val="nil"/>
              <w:bottom w:val="single" w:sz="4" w:space="0" w:color="auto"/>
              <w:right w:val="single" w:sz="4" w:space="0" w:color="auto"/>
            </w:tcBorders>
            <w:hideMark/>
          </w:tcPr>
          <w:p w14:paraId="5EF3805A" w14:textId="77777777" w:rsidR="00411C17" w:rsidRDefault="00411C17">
            <w:pPr>
              <w:spacing w:after="0"/>
              <w:jc w:val="both"/>
              <w:rPr>
                <w:rFonts w:eastAsia="Times New Roman"/>
                <w:color w:val="000000"/>
              </w:rPr>
            </w:pPr>
            <w:r>
              <w:rPr>
                <w:rFonts w:eastAsia="Times New Roman"/>
                <w:color w:val="000000"/>
              </w:rPr>
              <w:t>100.0</w:t>
            </w:r>
          </w:p>
        </w:tc>
      </w:tr>
    </w:tbl>
    <w:p w14:paraId="2F56F53F" w14:textId="77777777" w:rsidR="00411C17" w:rsidRDefault="00411C17" w:rsidP="00411C17">
      <w:pPr>
        <w:jc w:val="both"/>
      </w:pPr>
    </w:p>
    <w:p w14:paraId="360B2B95" w14:textId="77777777" w:rsidR="00411C17" w:rsidRDefault="00411C17" w:rsidP="00411C17">
      <w:pPr>
        <w:jc w:val="both"/>
      </w:pPr>
      <w:r>
        <w:t xml:space="preserve">It was observed from table 3 above that the majority of individuals in the dataset are categorized as people from “Other” </w:t>
      </w:r>
      <w:proofErr w:type="gramStart"/>
      <w:r>
        <w:t>region  comprising</w:t>
      </w:r>
      <w:proofErr w:type="gramEnd"/>
      <w:r>
        <w:t xml:space="preserve"> 70.8% of the sample, while the remaining people are from “South”  representing  29.2 % of the sample.</w:t>
      </w:r>
    </w:p>
    <w:p w14:paraId="6593C7B9" w14:textId="77777777" w:rsidR="00411C17" w:rsidRDefault="00411C17" w:rsidP="00411C17">
      <w:pPr>
        <w:jc w:val="both"/>
        <w:rPr>
          <w:b/>
        </w:rPr>
      </w:pPr>
      <w:r>
        <w:rPr>
          <w:b/>
        </w:rPr>
        <w:t>Fig. 1: GENDER</w:t>
      </w:r>
    </w:p>
    <w:p w14:paraId="7161E0D1" w14:textId="425D78AD" w:rsidR="00411C17" w:rsidRDefault="00411C17" w:rsidP="00411C17">
      <w:pPr>
        <w:jc w:val="both"/>
      </w:pPr>
      <w:r>
        <w:rPr>
          <w:noProof/>
        </w:rPr>
        <w:drawing>
          <wp:inline distT="0" distB="0" distL="0" distR="0" wp14:anchorId="0C652202" wp14:editId="40C0DFFB">
            <wp:extent cx="5057775" cy="2143125"/>
            <wp:effectExtent l="0" t="0" r="9525" b="9525"/>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FA9F3F" w14:textId="77777777" w:rsidR="00411C17" w:rsidRDefault="00411C17" w:rsidP="00411C17">
      <w:pPr>
        <w:jc w:val="both"/>
      </w:pPr>
      <w:r>
        <w:lastRenderedPageBreak/>
        <w:t xml:space="preserve">Figure 1 above shows that the </w:t>
      </w:r>
      <w:proofErr w:type="gramStart"/>
      <w:r>
        <w:t>majority  of</w:t>
      </w:r>
      <w:proofErr w:type="gramEnd"/>
      <w:r>
        <w:t xml:space="preserve"> individuals in the datasets are “Male” which comprise of 54% of the sample and the remaining are “Female” which represent 46% of the sample.</w:t>
      </w:r>
    </w:p>
    <w:p w14:paraId="73BC0E53" w14:textId="77777777" w:rsidR="00411C17" w:rsidRDefault="00411C17" w:rsidP="00411C17">
      <w:pPr>
        <w:jc w:val="both"/>
        <w:rPr>
          <w:b/>
        </w:rPr>
      </w:pPr>
      <w:r>
        <w:rPr>
          <w:b/>
        </w:rPr>
        <w:t>Fig. 2: OCCUPATION</w:t>
      </w:r>
    </w:p>
    <w:p w14:paraId="107E6936" w14:textId="77777777" w:rsidR="00411C17" w:rsidRDefault="00411C17" w:rsidP="00411C17">
      <w:pPr>
        <w:jc w:val="both"/>
        <w:rPr>
          <w:b/>
        </w:rPr>
      </w:pPr>
    </w:p>
    <w:p w14:paraId="5C96F530" w14:textId="65EBAA1A" w:rsidR="00411C17" w:rsidRDefault="00411C17" w:rsidP="00411C17">
      <w:pPr>
        <w:jc w:val="both"/>
      </w:pPr>
      <w:r>
        <w:rPr>
          <w:noProof/>
        </w:rPr>
        <w:drawing>
          <wp:inline distT="0" distB="0" distL="0" distR="0" wp14:anchorId="1ED653B0" wp14:editId="214B6EF0">
            <wp:extent cx="5057775" cy="2333625"/>
            <wp:effectExtent l="0" t="0" r="9525" b="9525"/>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C35A37" w14:textId="77777777" w:rsidR="00411C17" w:rsidRDefault="00411C17" w:rsidP="00411C17">
      <w:pPr>
        <w:jc w:val="both"/>
      </w:pPr>
      <w:r>
        <w:t>The figure 2 above depicts information about the occupation of the individuals in the datasets, it was observed that majority of the individuals which 156 of the sample are</w:t>
      </w:r>
      <w:proofErr w:type="gramStart"/>
      <w:r>
        <w:t xml:space="preserve">   “</w:t>
      </w:r>
      <w:proofErr w:type="gramEnd"/>
      <w:r>
        <w:t>Worker”, followed by 97 which are “Office”,  followed by 89 which are “Technical”, followed by 83 which are “Services” , followed by 55 which are “Management” while the remaining 38 are “Sales”.</w:t>
      </w:r>
    </w:p>
    <w:p w14:paraId="70E3A0EF" w14:textId="51D1C6C5" w:rsidR="00411C17" w:rsidRPr="00411C17" w:rsidRDefault="00411C17" w:rsidP="00411C17">
      <w:pPr>
        <w:jc w:val="both"/>
      </w:pPr>
      <w:r>
        <w:rPr>
          <w:b/>
        </w:rPr>
        <w:t>Fig. 3: MARITAL STATUS</w:t>
      </w:r>
    </w:p>
    <w:p w14:paraId="67A1E4F6" w14:textId="4D51AB4D" w:rsidR="00411C17" w:rsidRDefault="00411C17" w:rsidP="00411C17">
      <w:pPr>
        <w:jc w:val="both"/>
      </w:pPr>
      <w:r>
        <w:rPr>
          <w:noProof/>
        </w:rPr>
        <w:lastRenderedPageBreak/>
        <w:drawing>
          <wp:inline distT="0" distB="0" distL="0" distR="0" wp14:anchorId="1F5539D1" wp14:editId="6A8361F4">
            <wp:extent cx="4991100" cy="285750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D9A030" w14:textId="77777777" w:rsidR="00411C17" w:rsidRDefault="00411C17" w:rsidP="00411C17">
      <w:pPr>
        <w:jc w:val="both"/>
      </w:pPr>
      <w:r>
        <w:t xml:space="preserve">Figure 3 above shows that the </w:t>
      </w:r>
      <w:proofErr w:type="gramStart"/>
      <w:r>
        <w:t>majority  of</w:t>
      </w:r>
      <w:proofErr w:type="gramEnd"/>
      <w:r>
        <w:t xml:space="preserve"> individuals in the datasets are “Married” which comprise of 65% of the sample and the remaining are “Not married” which represent 35% of the sample.</w:t>
      </w:r>
    </w:p>
    <w:p w14:paraId="26F7CBE0" w14:textId="1D3FDFC8" w:rsidR="00411C17" w:rsidRPr="00411C17" w:rsidRDefault="00411C17" w:rsidP="00411C17">
      <w:pPr>
        <w:jc w:val="both"/>
        <w:rPr>
          <w:b/>
        </w:rPr>
      </w:pPr>
      <w:r>
        <w:rPr>
          <w:b/>
        </w:rPr>
        <w:t>Fig.4: UNION</w:t>
      </w:r>
    </w:p>
    <w:p w14:paraId="0B55146A" w14:textId="1954C7DE" w:rsidR="00411C17" w:rsidRDefault="00411C17" w:rsidP="00411C17">
      <w:pPr>
        <w:jc w:val="both"/>
      </w:pPr>
      <w:r>
        <w:rPr>
          <w:noProof/>
        </w:rPr>
        <w:drawing>
          <wp:inline distT="0" distB="0" distL="0" distR="0" wp14:anchorId="2397C737" wp14:editId="4DBE51CB">
            <wp:extent cx="4991100" cy="266700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FCD749" w14:textId="77777777" w:rsidR="00411C17" w:rsidRDefault="00411C17" w:rsidP="00411C17">
      <w:pPr>
        <w:jc w:val="both"/>
      </w:pPr>
    </w:p>
    <w:p w14:paraId="53DBEEE0" w14:textId="77777777" w:rsidR="00411C17" w:rsidRDefault="00411C17" w:rsidP="00411C17">
      <w:pPr>
        <w:jc w:val="both"/>
      </w:pPr>
    </w:p>
    <w:p w14:paraId="3767DBAC" w14:textId="77777777" w:rsidR="00411C17" w:rsidRDefault="00411C17" w:rsidP="00411C17">
      <w:pPr>
        <w:jc w:val="both"/>
      </w:pPr>
      <w:r>
        <w:lastRenderedPageBreak/>
        <w:t xml:space="preserve">The plot above depicts information about the union, it was observed that majority of the individuals which are 83% say “Yes” to the union, while the smaller part of the sample which are 17% say “No” </w:t>
      </w:r>
      <w:proofErr w:type="gramStart"/>
      <w:r>
        <w:t>to  the</w:t>
      </w:r>
      <w:proofErr w:type="gramEnd"/>
      <w:r>
        <w:t xml:space="preserve"> union.</w:t>
      </w:r>
    </w:p>
    <w:p w14:paraId="26631639" w14:textId="77777777" w:rsidR="00411C17" w:rsidRDefault="00411C17" w:rsidP="00411C17">
      <w:pPr>
        <w:jc w:val="both"/>
        <w:rPr>
          <w:b/>
        </w:rPr>
      </w:pPr>
      <w:r>
        <w:rPr>
          <w:b/>
        </w:rPr>
        <w:t>Table 4: MODEL SUMMARY</w:t>
      </w:r>
    </w:p>
    <w:tbl>
      <w:tblPr>
        <w:tblW w:w="7980" w:type="dxa"/>
        <w:tblInd w:w="93" w:type="dxa"/>
        <w:tblLayout w:type="fixed"/>
        <w:tblLook w:val="04A0" w:firstRow="1" w:lastRow="0" w:firstColumn="1" w:lastColumn="0" w:noHBand="0" w:noVBand="1"/>
      </w:tblPr>
      <w:tblGrid>
        <w:gridCol w:w="1480"/>
        <w:gridCol w:w="1480"/>
        <w:gridCol w:w="1720"/>
        <w:gridCol w:w="1480"/>
        <w:gridCol w:w="1820"/>
      </w:tblGrid>
      <w:tr w:rsidR="00411C17" w14:paraId="2BEDA39C" w14:textId="77777777" w:rsidTr="00411C17">
        <w:trPr>
          <w:trHeight w:val="600"/>
        </w:trPr>
        <w:tc>
          <w:tcPr>
            <w:tcW w:w="1480" w:type="dxa"/>
            <w:vMerge w:val="restart"/>
            <w:tcBorders>
              <w:top w:val="single" w:sz="4" w:space="0" w:color="auto"/>
              <w:left w:val="single" w:sz="4" w:space="0" w:color="auto"/>
              <w:bottom w:val="single" w:sz="4" w:space="0" w:color="auto"/>
              <w:right w:val="single" w:sz="4" w:space="0" w:color="auto"/>
            </w:tcBorders>
            <w:vAlign w:val="bottom"/>
            <w:hideMark/>
          </w:tcPr>
          <w:p w14:paraId="42586026" w14:textId="77777777" w:rsidR="00411C17" w:rsidRDefault="00411C17">
            <w:pPr>
              <w:spacing w:after="0"/>
              <w:jc w:val="both"/>
              <w:rPr>
                <w:rFonts w:eastAsia="Times New Roman"/>
                <w:color w:val="000000"/>
              </w:rPr>
            </w:pPr>
            <w:r>
              <w:rPr>
                <w:rFonts w:eastAsia="Times New Roman"/>
                <w:color w:val="000000"/>
              </w:rPr>
              <w:t>R</w:t>
            </w:r>
          </w:p>
        </w:tc>
        <w:tc>
          <w:tcPr>
            <w:tcW w:w="1480" w:type="dxa"/>
            <w:vMerge w:val="restart"/>
            <w:tcBorders>
              <w:top w:val="single" w:sz="4" w:space="0" w:color="auto"/>
              <w:left w:val="single" w:sz="4" w:space="0" w:color="auto"/>
              <w:bottom w:val="single" w:sz="4" w:space="0" w:color="auto"/>
              <w:right w:val="single" w:sz="4" w:space="0" w:color="auto"/>
            </w:tcBorders>
            <w:vAlign w:val="bottom"/>
            <w:hideMark/>
          </w:tcPr>
          <w:p w14:paraId="536D6AAB" w14:textId="77777777" w:rsidR="00411C17" w:rsidRDefault="00411C17">
            <w:pPr>
              <w:spacing w:after="0"/>
              <w:jc w:val="both"/>
              <w:rPr>
                <w:rFonts w:eastAsia="Times New Roman"/>
                <w:color w:val="000000"/>
              </w:rPr>
            </w:pPr>
            <w:r>
              <w:rPr>
                <w:rFonts w:eastAsia="Times New Roman"/>
                <w:color w:val="000000"/>
              </w:rPr>
              <w:t>R Square</w:t>
            </w:r>
          </w:p>
        </w:tc>
        <w:tc>
          <w:tcPr>
            <w:tcW w:w="1720" w:type="dxa"/>
            <w:tcBorders>
              <w:top w:val="single" w:sz="4" w:space="0" w:color="auto"/>
              <w:left w:val="nil"/>
              <w:bottom w:val="nil"/>
              <w:right w:val="single" w:sz="4" w:space="0" w:color="auto"/>
            </w:tcBorders>
            <w:vAlign w:val="bottom"/>
            <w:hideMark/>
          </w:tcPr>
          <w:p w14:paraId="27A20C4C" w14:textId="77777777" w:rsidR="00411C17" w:rsidRDefault="00411C17">
            <w:pPr>
              <w:spacing w:after="0"/>
              <w:jc w:val="both"/>
              <w:rPr>
                <w:rFonts w:eastAsia="Times New Roman"/>
                <w:color w:val="000000"/>
              </w:rPr>
            </w:pPr>
            <w:r>
              <w:rPr>
                <w:rFonts w:eastAsia="Times New Roman"/>
                <w:color w:val="000000"/>
              </w:rPr>
              <w:t>Adjusted R</w:t>
            </w:r>
          </w:p>
        </w:tc>
        <w:tc>
          <w:tcPr>
            <w:tcW w:w="1480" w:type="dxa"/>
            <w:vMerge w:val="restart"/>
            <w:tcBorders>
              <w:top w:val="single" w:sz="4" w:space="0" w:color="auto"/>
              <w:left w:val="single" w:sz="4" w:space="0" w:color="auto"/>
              <w:bottom w:val="single" w:sz="4" w:space="0" w:color="auto"/>
              <w:right w:val="single" w:sz="4" w:space="0" w:color="auto"/>
            </w:tcBorders>
            <w:vAlign w:val="bottom"/>
            <w:hideMark/>
          </w:tcPr>
          <w:p w14:paraId="0EBE81D9" w14:textId="77777777" w:rsidR="00411C17" w:rsidRDefault="00411C17">
            <w:pPr>
              <w:spacing w:after="0"/>
              <w:jc w:val="both"/>
              <w:rPr>
                <w:rFonts w:eastAsia="Times New Roman"/>
                <w:color w:val="000000"/>
              </w:rPr>
            </w:pPr>
            <w:r>
              <w:rPr>
                <w:rFonts w:eastAsia="Times New Roman"/>
                <w:color w:val="000000"/>
              </w:rPr>
              <w:t>Std. Error of the Estimate</w:t>
            </w:r>
          </w:p>
        </w:tc>
        <w:tc>
          <w:tcPr>
            <w:tcW w:w="1820" w:type="dxa"/>
            <w:tcBorders>
              <w:top w:val="single" w:sz="4" w:space="0" w:color="auto"/>
              <w:left w:val="nil"/>
              <w:bottom w:val="nil"/>
              <w:right w:val="single" w:sz="4" w:space="0" w:color="auto"/>
            </w:tcBorders>
            <w:vAlign w:val="bottom"/>
            <w:hideMark/>
          </w:tcPr>
          <w:p w14:paraId="3D882B30" w14:textId="77777777" w:rsidR="00411C17" w:rsidRDefault="00411C17">
            <w:pPr>
              <w:spacing w:after="0"/>
              <w:jc w:val="both"/>
              <w:rPr>
                <w:rFonts w:eastAsia="Times New Roman"/>
                <w:color w:val="000000"/>
              </w:rPr>
            </w:pPr>
            <w:r>
              <w:rPr>
                <w:rFonts w:eastAsia="Times New Roman"/>
                <w:color w:val="000000"/>
              </w:rPr>
              <w:t>F</w:t>
            </w:r>
          </w:p>
        </w:tc>
      </w:tr>
      <w:tr w:rsidR="00411C17" w14:paraId="510E8B6F" w14:textId="77777777" w:rsidTr="00411C17">
        <w:trPr>
          <w:trHeight w:val="300"/>
        </w:trPr>
        <w:tc>
          <w:tcPr>
            <w:tcW w:w="1480" w:type="dxa"/>
            <w:vMerge/>
            <w:tcBorders>
              <w:top w:val="single" w:sz="4" w:space="0" w:color="auto"/>
              <w:left w:val="single" w:sz="4" w:space="0" w:color="auto"/>
              <w:bottom w:val="single" w:sz="4" w:space="0" w:color="auto"/>
              <w:right w:val="single" w:sz="4" w:space="0" w:color="auto"/>
            </w:tcBorders>
            <w:vAlign w:val="center"/>
            <w:hideMark/>
          </w:tcPr>
          <w:p w14:paraId="56AA62F9" w14:textId="77777777" w:rsidR="00411C17" w:rsidRDefault="00411C17">
            <w:pPr>
              <w:spacing w:after="0"/>
              <w:rPr>
                <w:rFonts w:eastAsia="Times New Roman"/>
                <w:color w:val="000000"/>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14:paraId="61A3D959" w14:textId="77777777" w:rsidR="00411C17" w:rsidRDefault="00411C17">
            <w:pPr>
              <w:spacing w:after="0"/>
              <w:rPr>
                <w:rFonts w:eastAsia="Times New Roman"/>
                <w:color w:val="000000"/>
              </w:rPr>
            </w:pPr>
          </w:p>
        </w:tc>
        <w:tc>
          <w:tcPr>
            <w:tcW w:w="1720" w:type="dxa"/>
            <w:tcBorders>
              <w:top w:val="nil"/>
              <w:left w:val="nil"/>
              <w:bottom w:val="single" w:sz="4" w:space="0" w:color="auto"/>
              <w:right w:val="single" w:sz="4" w:space="0" w:color="auto"/>
            </w:tcBorders>
            <w:vAlign w:val="bottom"/>
            <w:hideMark/>
          </w:tcPr>
          <w:p w14:paraId="65D624F0" w14:textId="77777777" w:rsidR="00411C17" w:rsidRDefault="00411C17">
            <w:pPr>
              <w:spacing w:after="0"/>
              <w:jc w:val="both"/>
              <w:rPr>
                <w:rFonts w:eastAsia="Times New Roman"/>
                <w:color w:val="000000"/>
              </w:rPr>
            </w:pPr>
            <w:r>
              <w:rPr>
                <w:rFonts w:eastAsia="Times New Roman"/>
                <w:color w:val="000000"/>
              </w:rPr>
              <w:t>Square</w:t>
            </w:r>
          </w:p>
        </w:tc>
        <w:tc>
          <w:tcPr>
            <w:tcW w:w="1480" w:type="dxa"/>
            <w:vMerge/>
            <w:tcBorders>
              <w:top w:val="single" w:sz="4" w:space="0" w:color="auto"/>
              <w:left w:val="single" w:sz="4" w:space="0" w:color="auto"/>
              <w:bottom w:val="single" w:sz="4" w:space="0" w:color="auto"/>
              <w:right w:val="single" w:sz="4" w:space="0" w:color="auto"/>
            </w:tcBorders>
            <w:vAlign w:val="center"/>
            <w:hideMark/>
          </w:tcPr>
          <w:p w14:paraId="635403D2" w14:textId="77777777" w:rsidR="00411C17" w:rsidRDefault="00411C17">
            <w:pPr>
              <w:spacing w:after="0"/>
              <w:rPr>
                <w:rFonts w:eastAsia="Times New Roman"/>
                <w:color w:val="000000"/>
              </w:rPr>
            </w:pPr>
          </w:p>
        </w:tc>
        <w:tc>
          <w:tcPr>
            <w:tcW w:w="1820" w:type="dxa"/>
            <w:tcBorders>
              <w:top w:val="nil"/>
              <w:left w:val="nil"/>
              <w:bottom w:val="single" w:sz="4" w:space="0" w:color="auto"/>
              <w:right w:val="single" w:sz="4" w:space="0" w:color="auto"/>
            </w:tcBorders>
            <w:vAlign w:val="bottom"/>
          </w:tcPr>
          <w:p w14:paraId="29237A10" w14:textId="77777777" w:rsidR="00411C17" w:rsidRDefault="00411C17">
            <w:pPr>
              <w:spacing w:after="0"/>
              <w:jc w:val="both"/>
              <w:rPr>
                <w:rFonts w:eastAsia="Times New Roman"/>
                <w:color w:val="000000"/>
              </w:rPr>
            </w:pPr>
          </w:p>
        </w:tc>
      </w:tr>
      <w:tr w:rsidR="00411C17" w14:paraId="449FA4BC" w14:textId="77777777" w:rsidTr="00411C17">
        <w:trPr>
          <w:trHeight w:val="300"/>
        </w:trPr>
        <w:tc>
          <w:tcPr>
            <w:tcW w:w="1480" w:type="dxa"/>
            <w:tcBorders>
              <w:top w:val="nil"/>
              <w:left w:val="single" w:sz="4" w:space="0" w:color="auto"/>
              <w:bottom w:val="single" w:sz="4" w:space="0" w:color="auto"/>
              <w:right w:val="single" w:sz="4" w:space="0" w:color="auto"/>
            </w:tcBorders>
            <w:vAlign w:val="bottom"/>
            <w:hideMark/>
          </w:tcPr>
          <w:p w14:paraId="3607F013" w14:textId="77777777" w:rsidR="00411C17" w:rsidRDefault="00411C17">
            <w:pPr>
              <w:spacing w:after="0"/>
              <w:jc w:val="both"/>
              <w:rPr>
                <w:rFonts w:eastAsia="Times New Roman"/>
                <w:color w:val="000000"/>
              </w:rPr>
            </w:pPr>
            <w:r>
              <w:rPr>
                <w:rFonts w:eastAsia="Times New Roman"/>
                <w:color w:val="000000"/>
              </w:rPr>
              <w:t>0.5465</w:t>
            </w:r>
          </w:p>
        </w:tc>
        <w:tc>
          <w:tcPr>
            <w:tcW w:w="1480" w:type="dxa"/>
            <w:tcBorders>
              <w:top w:val="nil"/>
              <w:left w:val="nil"/>
              <w:bottom w:val="single" w:sz="4" w:space="0" w:color="auto"/>
              <w:right w:val="single" w:sz="4" w:space="0" w:color="auto"/>
            </w:tcBorders>
            <w:vAlign w:val="bottom"/>
            <w:hideMark/>
          </w:tcPr>
          <w:p w14:paraId="6991DF11" w14:textId="77777777" w:rsidR="00411C17" w:rsidRDefault="00411C17">
            <w:pPr>
              <w:spacing w:after="0"/>
              <w:jc w:val="both"/>
              <w:rPr>
                <w:rFonts w:eastAsia="Times New Roman"/>
                <w:color w:val="000000"/>
              </w:rPr>
            </w:pPr>
            <w:r>
              <w:rPr>
                <w:rFonts w:eastAsia="Times New Roman"/>
                <w:color w:val="000000"/>
              </w:rPr>
              <w:t>0.2987</w:t>
            </w:r>
          </w:p>
        </w:tc>
        <w:tc>
          <w:tcPr>
            <w:tcW w:w="1720" w:type="dxa"/>
            <w:tcBorders>
              <w:top w:val="nil"/>
              <w:left w:val="nil"/>
              <w:bottom w:val="single" w:sz="4" w:space="0" w:color="auto"/>
              <w:right w:val="single" w:sz="4" w:space="0" w:color="auto"/>
            </w:tcBorders>
            <w:vAlign w:val="bottom"/>
            <w:hideMark/>
          </w:tcPr>
          <w:p w14:paraId="1C278B09" w14:textId="77777777" w:rsidR="00411C17" w:rsidRDefault="00411C17">
            <w:pPr>
              <w:spacing w:after="0"/>
              <w:jc w:val="both"/>
              <w:rPr>
                <w:rFonts w:eastAsia="Times New Roman"/>
                <w:color w:val="000000"/>
              </w:rPr>
            </w:pPr>
            <w:r>
              <w:rPr>
                <w:rFonts w:eastAsia="Times New Roman"/>
                <w:color w:val="000000"/>
              </w:rPr>
              <w:t>0.2848</w:t>
            </w:r>
          </w:p>
        </w:tc>
        <w:tc>
          <w:tcPr>
            <w:tcW w:w="1480" w:type="dxa"/>
            <w:tcBorders>
              <w:top w:val="nil"/>
              <w:left w:val="nil"/>
              <w:bottom w:val="single" w:sz="4" w:space="0" w:color="auto"/>
              <w:right w:val="single" w:sz="4" w:space="0" w:color="auto"/>
            </w:tcBorders>
            <w:vAlign w:val="bottom"/>
            <w:hideMark/>
          </w:tcPr>
          <w:p w14:paraId="340D9569" w14:textId="77777777" w:rsidR="00411C17" w:rsidRDefault="00411C17">
            <w:pPr>
              <w:spacing w:after="0"/>
              <w:jc w:val="both"/>
              <w:rPr>
                <w:rFonts w:eastAsia="Times New Roman"/>
                <w:color w:val="000000"/>
              </w:rPr>
            </w:pPr>
            <w:r>
              <w:rPr>
                <w:rFonts w:eastAsia="Times New Roman"/>
                <w:color w:val="000000"/>
              </w:rPr>
              <w:t>4.308</w:t>
            </w:r>
          </w:p>
        </w:tc>
        <w:tc>
          <w:tcPr>
            <w:tcW w:w="1820" w:type="dxa"/>
            <w:tcBorders>
              <w:top w:val="nil"/>
              <w:left w:val="nil"/>
              <w:bottom w:val="single" w:sz="4" w:space="0" w:color="auto"/>
              <w:right w:val="single" w:sz="4" w:space="0" w:color="auto"/>
            </w:tcBorders>
            <w:vAlign w:val="bottom"/>
            <w:hideMark/>
          </w:tcPr>
          <w:p w14:paraId="0829BF61" w14:textId="77777777" w:rsidR="00411C17" w:rsidRDefault="00411C17">
            <w:pPr>
              <w:spacing w:after="0"/>
              <w:jc w:val="both"/>
              <w:rPr>
                <w:rFonts w:eastAsia="Times New Roman"/>
                <w:color w:val="000000"/>
              </w:rPr>
            </w:pPr>
            <w:r>
              <w:rPr>
                <w:rFonts w:eastAsia="Times New Roman"/>
                <w:color w:val="000000"/>
              </w:rPr>
              <w:t> 21.59</w:t>
            </w:r>
          </w:p>
        </w:tc>
      </w:tr>
    </w:tbl>
    <w:p w14:paraId="3B7F987D" w14:textId="77777777" w:rsidR="00411C17" w:rsidRDefault="00411C17" w:rsidP="00411C17">
      <w:pPr>
        <w:jc w:val="both"/>
        <w:rPr>
          <w:b/>
        </w:rPr>
      </w:pPr>
    </w:p>
    <w:p w14:paraId="2909C53C" w14:textId="77777777" w:rsidR="00411C17" w:rsidRDefault="00411C17" w:rsidP="00411C17">
      <w:pPr>
        <w:jc w:val="both"/>
      </w:pPr>
      <w:r>
        <w:t xml:space="preserve">  R represents the multiple correlation coefficient, which is the correlation between the observed values of the dependent variable (wage) and the values predicted by the regression model. The value of R is 0.5465, indicating a moderate positive correlation between the predicted and observed values of the dependent variable.</w:t>
      </w:r>
    </w:p>
    <w:p w14:paraId="76E04FC2" w14:textId="77777777" w:rsidR="00411C17" w:rsidRDefault="00411C17" w:rsidP="00411C17">
      <w:pPr>
        <w:jc w:val="both"/>
      </w:pPr>
      <w:r>
        <w:t xml:space="preserve"> R Square is the proportion of the variance in the dependent variable (wage) explained by the independent variables in the model. The value of R Square is 0.2987, meaning that approximately 29.87% of the variability in the dependent variable (wage) is explained by the independent variables in the model.</w:t>
      </w:r>
    </w:p>
    <w:p w14:paraId="1660B1D3" w14:textId="77777777" w:rsidR="00411C17" w:rsidRDefault="00411C17" w:rsidP="00411C17">
      <w:pPr>
        <w:jc w:val="both"/>
      </w:pPr>
      <w:r>
        <w:t>Adjusted R Square is a modified version of R Square that adjusts for the number of predictors in the model. The value of Adjusted R Square is 0.2848, providing a slightly more conservative estimate of the proportion of variance explained after considering the number of predictors.</w:t>
      </w:r>
    </w:p>
    <w:p w14:paraId="1692B84F" w14:textId="77777777" w:rsidR="00411C17" w:rsidRDefault="00411C17" w:rsidP="00411C17">
      <w:pPr>
        <w:jc w:val="both"/>
      </w:pPr>
      <w:r>
        <w:t xml:space="preserve">F-value of the model has been found to be significant at 5% level of significance showing that the model is best fit to </w:t>
      </w:r>
      <w:proofErr w:type="gramStart"/>
      <w:r>
        <w:t>use</w:t>
      </w:r>
      <w:proofErr w:type="gramEnd"/>
      <w:r>
        <w:t xml:space="preserve"> and model is significant in explaining variation in the dependent variable.</w:t>
      </w:r>
    </w:p>
    <w:p w14:paraId="15B55B36" w14:textId="77777777" w:rsidR="00411C17" w:rsidRDefault="00411C17" w:rsidP="00411C17">
      <w:pPr>
        <w:jc w:val="both"/>
        <w:rPr>
          <w:b/>
        </w:rPr>
      </w:pPr>
      <w:r>
        <w:rPr>
          <w:b/>
        </w:rPr>
        <w:lastRenderedPageBreak/>
        <w:t xml:space="preserve">Table 5: COEFFICIENT </w:t>
      </w:r>
    </w:p>
    <w:tbl>
      <w:tblPr>
        <w:tblW w:w="8655" w:type="dxa"/>
        <w:tblInd w:w="103" w:type="dxa"/>
        <w:tblLayout w:type="fixed"/>
        <w:tblLook w:val="04A0" w:firstRow="1" w:lastRow="0" w:firstColumn="1" w:lastColumn="0" w:noHBand="0" w:noVBand="1"/>
      </w:tblPr>
      <w:tblGrid>
        <w:gridCol w:w="1659"/>
        <w:gridCol w:w="1479"/>
        <w:gridCol w:w="1819"/>
        <w:gridCol w:w="1739"/>
        <w:gridCol w:w="1959"/>
      </w:tblGrid>
      <w:tr w:rsidR="00411C17" w14:paraId="5125605A" w14:textId="77777777" w:rsidTr="00411C17">
        <w:trPr>
          <w:trHeight w:val="300"/>
        </w:trPr>
        <w:tc>
          <w:tcPr>
            <w:tcW w:w="1660" w:type="dxa"/>
            <w:tcBorders>
              <w:top w:val="single" w:sz="4" w:space="0" w:color="auto"/>
              <w:left w:val="single" w:sz="4" w:space="0" w:color="auto"/>
              <w:bottom w:val="single" w:sz="4" w:space="0" w:color="auto"/>
              <w:right w:val="single" w:sz="4" w:space="0" w:color="auto"/>
            </w:tcBorders>
            <w:vAlign w:val="bottom"/>
            <w:hideMark/>
          </w:tcPr>
          <w:p w14:paraId="6978D60B" w14:textId="77777777" w:rsidR="00411C17" w:rsidRDefault="00411C17">
            <w:pPr>
              <w:spacing w:after="0"/>
              <w:jc w:val="both"/>
              <w:rPr>
                <w:rFonts w:eastAsia="Times New Roman"/>
                <w:color w:val="000000"/>
              </w:rPr>
            </w:pPr>
            <w:r>
              <w:rPr>
                <w:rFonts w:eastAsia="Times New Roman"/>
                <w:color w:val="000000"/>
              </w:rPr>
              <w:t> </w:t>
            </w:r>
          </w:p>
        </w:tc>
        <w:tc>
          <w:tcPr>
            <w:tcW w:w="1480" w:type="dxa"/>
            <w:tcBorders>
              <w:top w:val="single" w:sz="4" w:space="0" w:color="auto"/>
              <w:left w:val="nil"/>
              <w:bottom w:val="single" w:sz="4" w:space="0" w:color="auto"/>
              <w:right w:val="single" w:sz="4" w:space="0" w:color="auto"/>
            </w:tcBorders>
            <w:vAlign w:val="bottom"/>
            <w:hideMark/>
          </w:tcPr>
          <w:p w14:paraId="5BB8635F" w14:textId="77777777" w:rsidR="00411C17" w:rsidRDefault="00411C17">
            <w:pPr>
              <w:spacing w:after="0"/>
              <w:jc w:val="both"/>
              <w:rPr>
                <w:rFonts w:eastAsia="Times New Roman"/>
                <w:color w:val="000000"/>
              </w:rPr>
            </w:pPr>
            <w:r>
              <w:rPr>
                <w:rFonts w:eastAsia="Times New Roman"/>
                <w:color w:val="000000"/>
              </w:rPr>
              <w:t>Coefficient</w:t>
            </w:r>
          </w:p>
        </w:tc>
        <w:tc>
          <w:tcPr>
            <w:tcW w:w="1820" w:type="dxa"/>
            <w:tcBorders>
              <w:top w:val="single" w:sz="4" w:space="0" w:color="auto"/>
              <w:left w:val="nil"/>
              <w:bottom w:val="single" w:sz="4" w:space="0" w:color="auto"/>
              <w:right w:val="single" w:sz="4" w:space="0" w:color="auto"/>
            </w:tcBorders>
            <w:vAlign w:val="bottom"/>
            <w:hideMark/>
          </w:tcPr>
          <w:p w14:paraId="4BC92B9F" w14:textId="77777777" w:rsidR="00411C17" w:rsidRDefault="00411C17">
            <w:pPr>
              <w:spacing w:after="0"/>
              <w:jc w:val="both"/>
              <w:rPr>
                <w:rFonts w:eastAsia="Times New Roman"/>
                <w:color w:val="000000"/>
              </w:rPr>
            </w:pPr>
            <w:r>
              <w:rPr>
                <w:rFonts w:eastAsia="Times New Roman"/>
                <w:color w:val="000000"/>
              </w:rPr>
              <w:t>Std. Error</w:t>
            </w:r>
          </w:p>
        </w:tc>
        <w:tc>
          <w:tcPr>
            <w:tcW w:w="1740" w:type="dxa"/>
            <w:tcBorders>
              <w:top w:val="single" w:sz="4" w:space="0" w:color="auto"/>
              <w:left w:val="nil"/>
              <w:bottom w:val="single" w:sz="4" w:space="0" w:color="auto"/>
              <w:right w:val="single" w:sz="4" w:space="0" w:color="auto"/>
            </w:tcBorders>
            <w:vAlign w:val="bottom"/>
            <w:hideMark/>
          </w:tcPr>
          <w:p w14:paraId="7F9B531E" w14:textId="77777777" w:rsidR="00411C17" w:rsidRDefault="00411C17">
            <w:pPr>
              <w:spacing w:after="0"/>
              <w:jc w:val="both"/>
              <w:rPr>
                <w:rFonts w:eastAsia="Times New Roman"/>
                <w:color w:val="000000"/>
              </w:rPr>
            </w:pPr>
            <w:r>
              <w:rPr>
                <w:rFonts w:eastAsia="Times New Roman"/>
                <w:color w:val="000000"/>
              </w:rPr>
              <w:t>T</w:t>
            </w:r>
          </w:p>
        </w:tc>
        <w:tc>
          <w:tcPr>
            <w:tcW w:w="1960" w:type="dxa"/>
            <w:tcBorders>
              <w:top w:val="single" w:sz="4" w:space="0" w:color="auto"/>
              <w:left w:val="nil"/>
              <w:bottom w:val="single" w:sz="4" w:space="0" w:color="auto"/>
              <w:right w:val="single" w:sz="4" w:space="0" w:color="auto"/>
            </w:tcBorders>
            <w:vAlign w:val="bottom"/>
            <w:hideMark/>
          </w:tcPr>
          <w:p w14:paraId="04D0965F" w14:textId="77777777" w:rsidR="00411C17" w:rsidRDefault="00411C17">
            <w:pPr>
              <w:spacing w:after="0"/>
              <w:jc w:val="both"/>
              <w:rPr>
                <w:rFonts w:eastAsia="Times New Roman"/>
                <w:color w:val="000000"/>
              </w:rPr>
            </w:pPr>
            <w:r>
              <w:rPr>
                <w:rFonts w:eastAsia="Times New Roman"/>
                <w:color w:val="000000"/>
              </w:rPr>
              <w:t>Sig.</w:t>
            </w:r>
          </w:p>
        </w:tc>
      </w:tr>
      <w:tr w:rsidR="00411C17" w14:paraId="4188B9D7"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21EE2C1F" w14:textId="77777777" w:rsidR="00411C17" w:rsidRDefault="00411C17">
            <w:pPr>
              <w:spacing w:after="0"/>
              <w:jc w:val="both"/>
              <w:rPr>
                <w:rFonts w:eastAsia="Times New Roman"/>
                <w:color w:val="000000"/>
              </w:rPr>
            </w:pPr>
            <w:r>
              <w:rPr>
                <w:rFonts w:eastAsia="Times New Roman"/>
                <w:color w:val="000000"/>
              </w:rPr>
              <w:t>(Constant)</w:t>
            </w:r>
          </w:p>
        </w:tc>
        <w:tc>
          <w:tcPr>
            <w:tcW w:w="1480" w:type="dxa"/>
            <w:tcBorders>
              <w:top w:val="nil"/>
              <w:left w:val="nil"/>
              <w:bottom w:val="single" w:sz="4" w:space="0" w:color="auto"/>
              <w:right w:val="single" w:sz="4" w:space="0" w:color="auto"/>
            </w:tcBorders>
            <w:vAlign w:val="bottom"/>
            <w:hideMark/>
          </w:tcPr>
          <w:p w14:paraId="491F696B" w14:textId="77777777" w:rsidR="00411C17" w:rsidRDefault="00411C17">
            <w:pPr>
              <w:spacing w:after="0"/>
              <w:jc w:val="both"/>
              <w:rPr>
                <w:rFonts w:eastAsia="Times New Roman"/>
                <w:color w:val="000000"/>
              </w:rPr>
            </w:pPr>
            <w:r>
              <w:rPr>
                <w:rFonts w:eastAsia="Times New Roman"/>
                <w:color w:val="000000"/>
              </w:rPr>
              <w:t>0.9727</w:t>
            </w:r>
          </w:p>
        </w:tc>
        <w:tc>
          <w:tcPr>
            <w:tcW w:w="1820" w:type="dxa"/>
            <w:tcBorders>
              <w:top w:val="nil"/>
              <w:left w:val="nil"/>
              <w:bottom w:val="single" w:sz="4" w:space="0" w:color="auto"/>
              <w:right w:val="single" w:sz="4" w:space="0" w:color="auto"/>
            </w:tcBorders>
            <w:vAlign w:val="bottom"/>
            <w:hideMark/>
          </w:tcPr>
          <w:p w14:paraId="551C04A3" w14:textId="77777777" w:rsidR="00411C17" w:rsidRDefault="00411C17">
            <w:pPr>
              <w:spacing w:after="0"/>
              <w:jc w:val="both"/>
              <w:rPr>
                <w:rFonts w:eastAsia="Times New Roman"/>
                <w:color w:val="000000"/>
              </w:rPr>
            </w:pPr>
            <w:r>
              <w:rPr>
                <w:rFonts w:eastAsia="Times New Roman"/>
                <w:color w:val="000000"/>
              </w:rPr>
              <w:t>6.724</w:t>
            </w:r>
          </w:p>
        </w:tc>
        <w:tc>
          <w:tcPr>
            <w:tcW w:w="1740" w:type="dxa"/>
            <w:tcBorders>
              <w:top w:val="nil"/>
              <w:left w:val="nil"/>
              <w:bottom w:val="single" w:sz="4" w:space="0" w:color="auto"/>
              <w:right w:val="single" w:sz="4" w:space="0" w:color="auto"/>
            </w:tcBorders>
            <w:vAlign w:val="bottom"/>
            <w:hideMark/>
          </w:tcPr>
          <w:p w14:paraId="2EEAC818" w14:textId="77777777" w:rsidR="00411C17" w:rsidRDefault="00411C17">
            <w:pPr>
              <w:spacing w:after="0"/>
              <w:jc w:val="both"/>
              <w:rPr>
                <w:rFonts w:eastAsia="Times New Roman"/>
                <w:color w:val="000000"/>
              </w:rPr>
            </w:pPr>
            <w:r>
              <w:rPr>
                <w:rFonts w:eastAsia="Times New Roman"/>
                <w:color w:val="000000"/>
              </w:rPr>
              <w:t>0.145</w:t>
            </w:r>
          </w:p>
        </w:tc>
        <w:tc>
          <w:tcPr>
            <w:tcW w:w="1960" w:type="dxa"/>
            <w:tcBorders>
              <w:top w:val="nil"/>
              <w:left w:val="nil"/>
              <w:bottom w:val="single" w:sz="4" w:space="0" w:color="auto"/>
              <w:right w:val="single" w:sz="4" w:space="0" w:color="auto"/>
            </w:tcBorders>
            <w:vAlign w:val="bottom"/>
            <w:hideMark/>
          </w:tcPr>
          <w:p w14:paraId="000B0342" w14:textId="77777777" w:rsidR="00411C17" w:rsidRDefault="00411C17">
            <w:pPr>
              <w:spacing w:after="0"/>
              <w:jc w:val="both"/>
              <w:rPr>
                <w:rFonts w:eastAsia="Times New Roman"/>
                <w:color w:val="000000"/>
              </w:rPr>
            </w:pPr>
            <w:r>
              <w:rPr>
                <w:rFonts w:eastAsia="Times New Roman"/>
                <w:color w:val="000000"/>
              </w:rPr>
              <w:t>0.885</w:t>
            </w:r>
          </w:p>
        </w:tc>
      </w:tr>
      <w:tr w:rsidR="00411C17" w14:paraId="7CD98634"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354E5628" w14:textId="77777777" w:rsidR="00411C17" w:rsidRDefault="00411C17">
            <w:pPr>
              <w:spacing w:after="0"/>
              <w:jc w:val="both"/>
              <w:rPr>
                <w:rFonts w:eastAsia="Times New Roman"/>
                <w:color w:val="000000"/>
              </w:rPr>
            </w:pPr>
            <w:r>
              <w:rPr>
                <w:rFonts w:eastAsia="Times New Roman"/>
                <w:color w:val="000000"/>
              </w:rPr>
              <w:t>Education</w:t>
            </w:r>
          </w:p>
        </w:tc>
        <w:tc>
          <w:tcPr>
            <w:tcW w:w="1480" w:type="dxa"/>
            <w:tcBorders>
              <w:top w:val="nil"/>
              <w:left w:val="nil"/>
              <w:bottom w:val="single" w:sz="4" w:space="0" w:color="auto"/>
              <w:right w:val="single" w:sz="4" w:space="0" w:color="auto"/>
            </w:tcBorders>
            <w:vAlign w:val="bottom"/>
            <w:hideMark/>
          </w:tcPr>
          <w:p w14:paraId="194C16F9" w14:textId="77777777" w:rsidR="00411C17" w:rsidRDefault="00411C17">
            <w:pPr>
              <w:spacing w:after="0"/>
              <w:jc w:val="both"/>
              <w:rPr>
                <w:rFonts w:eastAsia="Times New Roman"/>
                <w:color w:val="000000"/>
              </w:rPr>
            </w:pPr>
            <w:r>
              <w:rPr>
                <w:rFonts w:eastAsia="Times New Roman"/>
                <w:color w:val="000000"/>
              </w:rPr>
              <w:t>1.2571</w:t>
            </w:r>
          </w:p>
        </w:tc>
        <w:tc>
          <w:tcPr>
            <w:tcW w:w="1820" w:type="dxa"/>
            <w:tcBorders>
              <w:top w:val="nil"/>
              <w:left w:val="nil"/>
              <w:bottom w:val="single" w:sz="4" w:space="0" w:color="auto"/>
              <w:right w:val="single" w:sz="4" w:space="0" w:color="auto"/>
            </w:tcBorders>
            <w:vAlign w:val="bottom"/>
            <w:hideMark/>
          </w:tcPr>
          <w:p w14:paraId="171A0B27" w14:textId="77777777" w:rsidR="00411C17" w:rsidRDefault="00411C17">
            <w:pPr>
              <w:spacing w:after="0"/>
              <w:jc w:val="both"/>
              <w:rPr>
                <w:rFonts w:eastAsia="Times New Roman"/>
                <w:color w:val="000000"/>
              </w:rPr>
            </w:pPr>
            <w:r>
              <w:rPr>
                <w:rFonts w:eastAsia="Times New Roman"/>
                <w:color w:val="000000"/>
              </w:rPr>
              <w:t>1.0844</w:t>
            </w:r>
          </w:p>
        </w:tc>
        <w:tc>
          <w:tcPr>
            <w:tcW w:w="1740" w:type="dxa"/>
            <w:tcBorders>
              <w:top w:val="nil"/>
              <w:left w:val="nil"/>
              <w:bottom w:val="single" w:sz="4" w:space="0" w:color="auto"/>
              <w:right w:val="single" w:sz="4" w:space="0" w:color="auto"/>
            </w:tcBorders>
            <w:vAlign w:val="bottom"/>
            <w:hideMark/>
          </w:tcPr>
          <w:p w14:paraId="5D2A8F96" w14:textId="77777777" w:rsidR="00411C17" w:rsidRDefault="00411C17">
            <w:pPr>
              <w:spacing w:after="0"/>
              <w:jc w:val="both"/>
              <w:rPr>
                <w:rFonts w:eastAsia="Times New Roman"/>
                <w:color w:val="000000"/>
              </w:rPr>
            </w:pPr>
            <w:r>
              <w:rPr>
                <w:rFonts w:eastAsia="Times New Roman"/>
                <w:color w:val="000000"/>
              </w:rPr>
              <w:t>1.159</w:t>
            </w:r>
          </w:p>
        </w:tc>
        <w:tc>
          <w:tcPr>
            <w:tcW w:w="1960" w:type="dxa"/>
            <w:tcBorders>
              <w:top w:val="nil"/>
              <w:left w:val="nil"/>
              <w:bottom w:val="single" w:sz="4" w:space="0" w:color="auto"/>
              <w:right w:val="single" w:sz="4" w:space="0" w:color="auto"/>
            </w:tcBorders>
            <w:vAlign w:val="bottom"/>
            <w:hideMark/>
          </w:tcPr>
          <w:p w14:paraId="44D36514" w14:textId="77777777" w:rsidR="00411C17" w:rsidRDefault="00411C17">
            <w:pPr>
              <w:spacing w:after="0"/>
              <w:jc w:val="both"/>
              <w:rPr>
                <w:rFonts w:eastAsia="Times New Roman"/>
                <w:color w:val="000000"/>
              </w:rPr>
            </w:pPr>
            <w:r>
              <w:rPr>
                <w:rFonts w:eastAsia="Times New Roman"/>
                <w:color w:val="000000"/>
              </w:rPr>
              <w:t>0.2469</w:t>
            </w:r>
          </w:p>
        </w:tc>
      </w:tr>
      <w:tr w:rsidR="00411C17" w14:paraId="6E591B96"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3FFE8635" w14:textId="77777777" w:rsidR="00411C17" w:rsidRDefault="00411C17">
            <w:pPr>
              <w:spacing w:after="0"/>
              <w:jc w:val="both"/>
              <w:rPr>
                <w:rFonts w:eastAsia="Times New Roman"/>
                <w:color w:val="000000"/>
              </w:rPr>
            </w:pPr>
            <w:r>
              <w:rPr>
                <w:rFonts w:eastAsia="Times New Roman"/>
                <w:color w:val="000000"/>
              </w:rPr>
              <w:t>Experience</w:t>
            </w:r>
          </w:p>
        </w:tc>
        <w:tc>
          <w:tcPr>
            <w:tcW w:w="1480" w:type="dxa"/>
            <w:tcBorders>
              <w:top w:val="nil"/>
              <w:left w:val="nil"/>
              <w:bottom w:val="single" w:sz="4" w:space="0" w:color="auto"/>
              <w:right w:val="single" w:sz="4" w:space="0" w:color="auto"/>
            </w:tcBorders>
            <w:vAlign w:val="bottom"/>
            <w:hideMark/>
          </w:tcPr>
          <w:p w14:paraId="226F68E9" w14:textId="77777777" w:rsidR="00411C17" w:rsidRDefault="00411C17">
            <w:pPr>
              <w:spacing w:after="0"/>
              <w:jc w:val="both"/>
              <w:rPr>
                <w:rFonts w:eastAsia="Times New Roman"/>
                <w:color w:val="000000"/>
              </w:rPr>
            </w:pPr>
            <w:r>
              <w:rPr>
                <w:rFonts w:eastAsia="Times New Roman"/>
                <w:color w:val="000000"/>
              </w:rPr>
              <w:t>0.533</w:t>
            </w:r>
          </w:p>
        </w:tc>
        <w:tc>
          <w:tcPr>
            <w:tcW w:w="1820" w:type="dxa"/>
            <w:tcBorders>
              <w:top w:val="nil"/>
              <w:left w:val="nil"/>
              <w:bottom w:val="single" w:sz="4" w:space="0" w:color="auto"/>
              <w:right w:val="single" w:sz="4" w:space="0" w:color="auto"/>
            </w:tcBorders>
            <w:vAlign w:val="bottom"/>
            <w:hideMark/>
          </w:tcPr>
          <w:p w14:paraId="27187B54" w14:textId="77777777" w:rsidR="00411C17" w:rsidRDefault="00411C17">
            <w:pPr>
              <w:spacing w:after="0"/>
              <w:jc w:val="both"/>
              <w:rPr>
                <w:rFonts w:eastAsia="Times New Roman"/>
                <w:color w:val="000000"/>
              </w:rPr>
            </w:pPr>
            <w:r>
              <w:rPr>
                <w:rFonts w:eastAsia="Times New Roman"/>
                <w:color w:val="000000"/>
              </w:rPr>
              <w:t>1.0847</w:t>
            </w:r>
          </w:p>
        </w:tc>
        <w:tc>
          <w:tcPr>
            <w:tcW w:w="1740" w:type="dxa"/>
            <w:tcBorders>
              <w:top w:val="nil"/>
              <w:left w:val="nil"/>
              <w:bottom w:val="single" w:sz="4" w:space="0" w:color="auto"/>
              <w:right w:val="single" w:sz="4" w:space="0" w:color="auto"/>
            </w:tcBorders>
            <w:vAlign w:val="bottom"/>
            <w:hideMark/>
          </w:tcPr>
          <w:p w14:paraId="71400055" w14:textId="77777777" w:rsidR="00411C17" w:rsidRDefault="00411C17">
            <w:pPr>
              <w:spacing w:after="0"/>
              <w:jc w:val="both"/>
              <w:rPr>
                <w:rFonts w:eastAsia="Times New Roman"/>
                <w:color w:val="000000"/>
              </w:rPr>
            </w:pPr>
            <w:r>
              <w:rPr>
                <w:rFonts w:eastAsia="Times New Roman"/>
                <w:color w:val="000000"/>
              </w:rPr>
              <w:t>0.491</w:t>
            </w:r>
          </w:p>
        </w:tc>
        <w:tc>
          <w:tcPr>
            <w:tcW w:w="1960" w:type="dxa"/>
            <w:tcBorders>
              <w:top w:val="nil"/>
              <w:left w:val="nil"/>
              <w:bottom w:val="single" w:sz="4" w:space="0" w:color="auto"/>
              <w:right w:val="single" w:sz="4" w:space="0" w:color="auto"/>
            </w:tcBorders>
            <w:vAlign w:val="bottom"/>
            <w:hideMark/>
          </w:tcPr>
          <w:p w14:paraId="3F59AD46" w14:textId="77777777" w:rsidR="00411C17" w:rsidRDefault="00411C17">
            <w:pPr>
              <w:spacing w:after="0"/>
              <w:jc w:val="both"/>
              <w:rPr>
                <w:rFonts w:eastAsia="Times New Roman"/>
                <w:color w:val="000000"/>
              </w:rPr>
            </w:pPr>
            <w:r>
              <w:rPr>
                <w:rFonts w:eastAsia="Times New Roman"/>
                <w:color w:val="000000"/>
              </w:rPr>
              <w:t>0.6233</w:t>
            </w:r>
          </w:p>
        </w:tc>
      </w:tr>
      <w:tr w:rsidR="00411C17" w14:paraId="57C8A35E"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6B843C6E" w14:textId="77777777" w:rsidR="00411C17" w:rsidRDefault="00411C17">
            <w:pPr>
              <w:spacing w:after="0"/>
              <w:jc w:val="both"/>
              <w:rPr>
                <w:rFonts w:eastAsia="Times New Roman"/>
                <w:color w:val="000000"/>
              </w:rPr>
            </w:pPr>
            <w:r>
              <w:rPr>
                <w:rFonts w:eastAsia="Times New Roman"/>
                <w:color w:val="000000"/>
              </w:rPr>
              <w:t>Age</w:t>
            </w:r>
          </w:p>
        </w:tc>
        <w:tc>
          <w:tcPr>
            <w:tcW w:w="1480" w:type="dxa"/>
            <w:tcBorders>
              <w:top w:val="nil"/>
              <w:left w:val="nil"/>
              <w:bottom w:val="single" w:sz="4" w:space="0" w:color="auto"/>
              <w:right w:val="single" w:sz="4" w:space="0" w:color="auto"/>
            </w:tcBorders>
            <w:vAlign w:val="bottom"/>
            <w:hideMark/>
          </w:tcPr>
          <w:p w14:paraId="4B0F3A60" w14:textId="77777777" w:rsidR="00411C17" w:rsidRDefault="00411C17">
            <w:pPr>
              <w:spacing w:after="0"/>
              <w:jc w:val="both"/>
              <w:rPr>
                <w:rFonts w:eastAsia="Times New Roman"/>
                <w:color w:val="000000"/>
              </w:rPr>
            </w:pPr>
            <w:r>
              <w:rPr>
                <w:rFonts w:eastAsia="Times New Roman"/>
                <w:color w:val="000000"/>
              </w:rPr>
              <w:t>-0.4422</w:t>
            </w:r>
          </w:p>
        </w:tc>
        <w:tc>
          <w:tcPr>
            <w:tcW w:w="1820" w:type="dxa"/>
            <w:tcBorders>
              <w:top w:val="nil"/>
              <w:left w:val="nil"/>
              <w:bottom w:val="single" w:sz="4" w:space="0" w:color="auto"/>
              <w:right w:val="single" w:sz="4" w:space="0" w:color="auto"/>
            </w:tcBorders>
            <w:vAlign w:val="bottom"/>
            <w:hideMark/>
          </w:tcPr>
          <w:p w14:paraId="223F5CCD" w14:textId="77777777" w:rsidR="00411C17" w:rsidRDefault="00411C17">
            <w:pPr>
              <w:spacing w:after="0"/>
              <w:jc w:val="both"/>
              <w:rPr>
                <w:rFonts w:eastAsia="Times New Roman"/>
                <w:color w:val="000000"/>
              </w:rPr>
            </w:pPr>
            <w:r>
              <w:rPr>
                <w:rFonts w:eastAsia="Times New Roman"/>
                <w:color w:val="000000"/>
              </w:rPr>
              <w:t>1.0839</w:t>
            </w:r>
          </w:p>
        </w:tc>
        <w:tc>
          <w:tcPr>
            <w:tcW w:w="1740" w:type="dxa"/>
            <w:tcBorders>
              <w:top w:val="nil"/>
              <w:left w:val="nil"/>
              <w:bottom w:val="single" w:sz="4" w:space="0" w:color="auto"/>
              <w:right w:val="single" w:sz="4" w:space="0" w:color="auto"/>
            </w:tcBorders>
            <w:vAlign w:val="bottom"/>
            <w:hideMark/>
          </w:tcPr>
          <w:p w14:paraId="73D7FBD6" w14:textId="77777777" w:rsidR="00411C17" w:rsidRDefault="00411C17">
            <w:pPr>
              <w:spacing w:after="0"/>
              <w:jc w:val="both"/>
              <w:rPr>
                <w:rFonts w:eastAsia="Times New Roman"/>
                <w:color w:val="000000"/>
              </w:rPr>
            </w:pPr>
            <w:r>
              <w:rPr>
                <w:rFonts w:eastAsia="Times New Roman"/>
                <w:color w:val="000000"/>
              </w:rPr>
              <w:t>-0.408</w:t>
            </w:r>
          </w:p>
        </w:tc>
        <w:tc>
          <w:tcPr>
            <w:tcW w:w="1960" w:type="dxa"/>
            <w:tcBorders>
              <w:top w:val="nil"/>
              <w:left w:val="nil"/>
              <w:bottom w:val="single" w:sz="4" w:space="0" w:color="auto"/>
              <w:right w:val="single" w:sz="4" w:space="0" w:color="auto"/>
            </w:tcBorders>
            <w:vAlign w:val="bottom"/>
            <w:hideMark/>
          </w:tcPr>
          <w:p w14:paraId="3FE53901" w14:textId="77777777" w:rsidR="00411C17" w:rsidRDefault="00411C17">
            <w:pPr>
              <w:spacing w:after="0"/>
              <w:jc w:val="both"/>
              <w:rPr>
                <w:rFonts w:eastAsia="Times New Roman"/>
                <w:color w:val="000000"/>
              </w:rPr>
            </w:pPr>
            <w:r>
              <w:rPr>
                <w:rFonts w:eastAsia="Times New Roman"/>
                <w:color w:val="000000"/>
              </w:rPr>
              <w:t>0.6835</w:t>
            </w:r>
          </w:p>
        </w:tc>
      </w:tr>
      <w:tr w:rsidR="00411C17" w14:paraId="78605590"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47303C58" w14:textId="77777777" w:rsidR="00411C17" w:rsidRDefault="00411C17">
            <w:pPr>
              <w:spacing w:after="0"/>
              <w:jc w:val="both"/>
              <w:rPr>
                <w:rFonts w:eastAsia="Times New Roman"/>
                <w:color w:val="000000"/>
              </w:rPr>
            </w:pPr>
            <w:r>
              <w:rPr>
                <w:rFonts w:eastAsia="Times New Roman"/>
                <w:color w:val="000000"/>
              </w:rPr>
              <w:t>Gender</w:t>
            </w:r>
          </w:p>
        </w:tc>
        <w:tc>
          <w:tcPr>
            <w:tcW w:w="1480" w:type="dxa"/>
            <w:tcBorders>
              <w:top w:val="nil"/>
              <w:left w:val="nil"/>
              <w:bottom w:val="single" w:sz="4" w:space="0" w:color="auto"/>
              <w:right w:val="single" w:sz="4" w:space="0" w:color="auto"/>
            </w:tcBorders>
            <w:vAlign w:val="bottom"/>
            <w:hideMark/>
          </w:tcPr>
          <w:p w14:paraId="2087C4BA" w14:textId="77777777" w:rsidR="00411C17" w:rsidRDefault="00411C17">
            <w:pPr>
              <w:spacing w:after="0"/>
              <w:jc w:val="both"/>
              <w:rPr>
                <w:rFonts w:eastAsia="Times New Roman"/>
                <w:color w:val="000000"/>
              </w:rPr>
            </w:pPr>
            <w:r>
              <w:rPr>
                <w:rFonts w:eastAsia="Times New Roman"/>
                <w:color w:val="000000"/>
              </w:rPr>
              <w:t>1.9849</w:t>
            </w:r>
          </w:p>
        </w:tc>
        <w:tc>
          <w:tcPr>
            <w:tcW w:w="1820" w:type="dxa"/>
            <w:tcBorders>
              <w:top w:val="nil"/>
              <w:left w:val="nil"/>
              <w:bottom w:val="single" w:sz="4" w:space="0" w:color="auto"/>
              <w:right w:val="single" w:sz="4" w:space="0" w:color="auto"/>
            </w:tcBorders>
            <w:vAlign w:val="bottom"/>
            <w:hideMark/>
          </w:tcPr>
          <w:p w14:paraId="1392D55C" w14:textId="77777777" w:rsidR="00411C17" w:rsidRDefault="00411C17">
            <w:pPr>
              <w:spacing w:after="0"/>
              <w:jc w:val="both"/>
              <w:rPr>
                <w:rFonts w:eastAsia="Times New Roman"/>
                <w:color w:val="000000"/>
              </w:rPr>
            </w:pPr>
            <w:r>
              <w:rPr>
                <w:rFonts w:eastAsia="Times New Roman"/>
                <w:color w:val="000000"/>
              </w:rPr>
              <w:t>0.3947</w:t>
            </w:r>
          </w:p>
        </w:tc>
        <w:tc>
          <w:tcPr>
            <w:tcW w:w="1740" w:type="dxa"/>
            <w:tcBorders>
              <w:top w:val="nil"/>
              <w:left w:val="nil"/>
              <w:bottom w:val="single" w:sz="4" w:space="0" w:color="auto"/>
              <w:right w:val="single" w:sz="4" w:space="0" w:color="auto"/>
            </w:tcBorders>
            <w:vAlign w:val="bottom"/>
            <w:hideMark/>
          </w:tcPr>
          <w:p w14:paraId="030FF056" w14:textId="77777777" w:rsidR="00411C17" w:rsidRDefault="00411C17">
            <w:pPr>
              <w:spacing w:after="0"/>
              <w:jc w:val="both"/>
              <w:rPr>
                <w:rFonts w:eastAsia="Times New Roman"/>
                <w:color w:val="000000"/>
              </w:rPr>
            </w:pPr>
            <w:r>
              <w:rPr>
                <w:rFonts w:eastAsia="Times New Roman"/>
                <w:color w:val="000000"/>
              </w:rPr>
              <w:t>5.029</w:t>
            </w:r>
          </w:p>
        </w:tc>
        <w:tc>
          <w:tcPr>
            <w:tcW w:w="1960" w:type="dxa"/>
            <w:tcBorders>
              <w:top w:val="nil"/>
              <w:left w:val="nil"/>
              <w:bottom w:val="single" w:sz="4" w:space="0" w:color="auto"/>
              <w:right w:val="single" w:sz="4" w:space="0" w:color="auto"/>
            </w:tcBorders>
            <w:vAlign w:val="bottom"/>
            <w:hideMark/>
          </w:tcPr>
          <w:p w14:paraId="1583B26A" w14:textId="77777777" w:rsidR="00411C17" w:rsidRDefault="00411C17">
            <w:pPr>
              <w:spacing w:after="0"/>
              <w:jc w:val="both"/>
              <w:rPr>
                <w:rFonts w:eastAsia="Times New Roman"/>
                <w:color w:val="000000"/>
              </w:rPr>
            </w:pPr>
            <w:r>
              <w:rPr>
                <w:rFonts w:eastAsia="Times New Roman"/>
                <w:color w:val="000000"/>
              </w:rPr>
              <w:t>0</w:t>
            </w:r>
          </w:p>
        </w:tc>
      </w:tr>
      <w:tr w:rsidR="00411C17" w14:paraId="7FBD47FB"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22BF69FA" w14:textId="77777777" w:rsidR="00411C17" w:rsidRDefault="00411C17">
            <w:pPr>
              <w:spacing w:after="0"/>
              <w:jc w:val="both"/>
              <w:rPr>
                <w:rFonts w:eastAsia="Times New Roman"/>
                <w:color w:val="000000"/>
              </w:rPr>
            </w:pPr>
            <w:r>
              <w:rPr>
                <w:rFonts w:eastAsia="Times New Roman"/>
                <w:color w:val="000000"/>
              </w:rPr>
              <w:t>Ethnicity</w:t>
            </w:r>
          </w:p>
        </w:tc>
        <w:tc>
          <w:tcPr>
            <w:tcW w:w="1480" w:type="dxa"/>
            <w:tcBorders>
              <w:top w:val="nil"/>
              <w:left w:val="nil"/>
              <w:bottom w:val="single" w:sz="4" w:space="0" w:color="auto"/>
              <w:right w:val="single" w:sz="4" w:space="0" w:color="auto"/>
            </w:tcBorders>
            <w:vAlign w:val="bottom"/>
            <w:hideMark/>
          </w:tcPr>
          <w:p w14:paraId="24516E9E" w14:textId="77777777" w:rsidR="00411C17" w:rsidRDefault="00411C17">
            <w:pPr>
              <w:spacing w:after="0"/>
              <w:jc w:val="both"/>
              <w:rPr>
                <w:rFonts w:eastAsia="Times New Roman"/>
                <w:color w:val="000000"/>
              </w:rPr>
            </w:pPr>
            <w:r>
              <w:rPr>
                <w:rFonts w:eastAsia="Times New Roman"/>
                <w:color w:val="000000"/>
              </w:rPr>
              <w:t>-0.8605</w:t>
            </w:r>
          </w:p>
        </w:tc>
        <w:tc>
          <w:tcPr>
            <w:tcW w:w="1820" w:type="dxa"/>
            <w:tcBorders>
              <w:top w:val="nil"/>
              <w:left w:val="nil"/>
              <w:bottom w:val="single" w:sz="4" w:space="0" w:color="auto"/>
              <w:right w:val="single" w:sz="4" w:space="0" w:color="auto"/>
            </w:tcBorders>
            <w:vAlign w:val="bottom"/>
            <w:hideMark/>
          </w:tcPr>
          <w:p w14:paraId="630D7239" w14:textId="77777777" w:rsidR="00411C17" w:rsidRDefault="00411C17">
            <w:pPr>
              <w:spacing w:after="0"/>
              <w:jc w:val="both"/>
              <w:rPr>
                <w:rFonts w:eastAsia="Times New Roman"/>
                <w:color w:val="000000"/>
              </w:rPr>
            </w:pPr>
            <w:r>
              <w:rPr>
                <w:rFonts w:eastAsia="Times New Roman"/>
                <w:color w:val="000000"/>
              </w:rPr>
              <w:t>0.5107</w:t>
            </w:r>
          </w:p>
        </w:tc>
        <w:tc>
          <w:tcPr>
            <w:tcW w:w="1740" w:type="dxa"/>
            <w:tcBorders>
              <w:top w:val="nil"/>
              <w:left w:val="nil"/>
              <w:bottom w:val="single" w:sz="4" w:space="0" w:color="auto"/>
              <w:right w:val="single" w:sz="4" w:space="0" w:color="auto"/>
            </w:tcBorders>
            <w:vAlign w:val="bottom"/>
            <w:hideMark/>
          </w:tcPr>
          <w:p w14:paraId="15E3D1D9" w14:textId="77777777" w:rsidR="00411C17" w:rsidRDefault="00411C17">
            <w:pPr>
              <w:spacing w:after="0"/>
              <w:jc w:val="both"/>
              <w:rPr>
                <w:rFonts w:eastAsia="Times New Roman"/>
                <w:color w:val="000000"/>
              </w:rPr>
            </w:pPr>
            <w:r>
              <w:rPr>
                <w:rFonts w:eastAsia="Times New Roman"/>
                <w:color w:val="000000"/>
              </w:rPr>
              <w:t>-1.685</w:t>
            </w:r>
          </w:p>
        </w:tc>
        <w:tc>
          <w:tcPr>
            <w:tcW w:w="1960" w:type="dxa"/>
            <w:tcBorders>
              <w:top w:val="nil"/>
              <w:left w:val="nil"/>
              <w:bottom w:val="single" w:sz="4" w:space="0" w:color="auto"/>
              <w:right w:val="single" w:sz="4" w:space="0" w:color="auto"/>
            </w:tcBorders>
            <w:vAlign w:val="bottom"/>
            <w:hideMark/>
          </w:tcPr>
          <w:p w14:paraId="5FF61CD7" w14:textId="77777777" w:rsidR="00411C17" w:rsidRDefault="00411C17">
            <w:pPr>
              <w:spacing w:after="0"/>
              <w:jc w:val="both"/>
              <w:rPr>
                <w:rFonts w:eastAsia="Times New Roman"/>
                <w:color w:val="000000"/>
              </w:rPr>
            </w:pPr>
            <w:r>
              <w:rPr>
                <w:rFonts w:eastAsia="Times New Roman"/>
                <w:color w:val="000000"/>
              </w:rPr>
              <w:t>0.0926</w:t>
            </w:r>
          </w:p>
        </w:tc>
      </w:tr>
      <w:tr w:rsidR="00411C17" w14:paraId="5EABC1F2"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1B7F6D42" w14:textId="77777777" w:rsidR="00411C17" w:rsidRDefault="00411C17">
            <w:pPr>
              <w:spacing w:after="0"/>
              <w:jc w:val="both"/>
              <w:rPr>
                <w:rFonts w:eastAsia="Times New Roman"/>
                <w:color w:val="000000"/>
              </w:rPr>
            </w:pPr>
            <w:r>
              <w:rPr>
                <w:rFonts w:eastAsia="Times New Roman"/>
                <w:color w:val="000000"/>
              </w:rPr>
              <w:t>Region</w:t>
            </w:r>
          </w:p>
        </w:tc>
        <w:tc>
          <w:tcPr>
            <w:tcW w:w="1480" w:type="dxa"/>
            <w:tcBorders>
              <w:top w:val="nil"/>
              <w:left w:val="nil"/>
              <w:bottom w:val="single" w:sz="4" w:space="0" w:color="auto"/>
              <w:right w:val="single" w:sz="4" w:space="0" w:color="auto"/>
            </w:tcBorders>
            <w:vAlign w:val="bottom"/>
            <w:hideMark/>
          </w:tcPr>
          <w:p w14:paraId="028F473C" w14:textId="77777777" w:rsidR="00411C17" w:rsidRDefault="00411C17">
            <w:pPr>
              <w:spacing w:after="0"/>
              <w:jc w:val="both"/>
              <w:rPr>
                <w:rFonts w:eastAsia="Times New Roman"/>
                <w:color w:val="000000"/>
              </w:rPr>
            </w:pPr>
            <w:r>
              <w:rPr>
                <w:rFonts w:eastAsia="Times New Roman"/>
                <w:color w:val="000000"/>
              </w:rPr>
              <w:t>-0.7212</w:t>
            </w:r>
          </w:p>
        </w:tc>
        <w:tc>
          <w:tcPr>
            <w:tcW w:w="1820" w:type="dxa"/>
            <w:tcBorders>
              <w:top w:val="nil"/>
              <w:left w:val="nil"/>
              <w:bottom w:val="single" w:sz="4" w:space="0" w:color="auto"/>
              <w:right w:val="single" w:sz="4" w:space="0" w:color="auto"/>
            </w:tcBorders>
            <w:vAlign w:val="bottom"/>
            <w:hideMark/>
          </w:tcPr>
          <w:p w14:paraId="4DAC7C7F" w14:textId="77777777" w:rsidR="00411C17" w:rsidRDefault="00411C17">
            <w:pPr>
              <w:spacing w:after="0"/>
              <w:jc w:val="both"/>
              <w:rPr>
                <w:rFonts w:eastAsia="Times New Roman"/>
                <w:color w:val="000000"/>
              </w:rPr>
            </w:pPr>
            <w:r>
              <w:rPr>
                <w:rFonts w:eastAsia="Times New Roman"/>
                <w:color w:val="000000"/>
              </w:rPr>
              <w:t>0.4266</w:t>
            </w:r>
          </w:p>
        </w:tc>
        <w:tc>
          <w:tcPr>
            <w:tcW w:w="1740" w:type="dxa"/>
            <w:tcBorders>
              <w:top w:val="nil"/>
              <w:left w:val="nil"/>
              <w:bottom w:val="single" w:sz="4" w:space="0" w:color="auto"/>
              <w:right w:val="single" w:sz="4" w:space="0" w:color="auto"/>
            </w:tcBorders>
            <w:vAlign w:val="bottom"/>
            <w:hideMark/>
          </w:tcPr>
          <w:p w14:paraId="6D30FAB7" w14:textId="77777777" w:rsidR="00411C17" w:rsidRDefault="00411C17">
            <w:pPr>
              <w:spacing w:after="0"/>
              <w:jc w:val="both"/>
              <w:rPr>
                <w:rFonts w:eastAsia="Times New Roman"/>
                <w:color w:val="000000"/>
              </w:rPr>
            </w:pPr>
            <w:r>
              <w:rPr>
                <w:rFonts w:eastAsia="Times New Roman"/>
                <w:color w:val="000000"/>
              </w:rPr>
              <w:t>-1.69</w:t>
            </w:r>
          </w:p>
        </w:tc>
        <w:tc>
          <w:tcPr>
            <w:tcW w:w="1960" w:type="dxa"/>
            <w:tcBorders>
              <w:top w:val="nil"/>
              <w:left w:val="nil"/>
              <w:bottom w:val="single" w:sz="4" w:space="0" w:color="auto"/>
              <w:right w:val="single" w:sz="4" w:space="0" w:color="auto"/>
            </w:tcBorders>
            <w:vAlign w:val="bottom"/>
            <w:hideMark/>
          </w:tcPr>
          <w:p w14:paraId="0B0F2283" w14:textId="77777777" w:rsidR="00411C17" w:rsidRDefault="00411C17">
            <w:pPr>
              <w:spacing w:after="0"/>
              <w:jc w:val="both"/>
              <w:rPr>
                <w:rFonts w:eastAsia="Times New Roman"/>
                <w:color w:val="000000"/>
              </w:rPr>
            </w:pPr>
            <w:r>
              <w:rPr>
                <w:rFonts w:eastAsia="Times New Roman"/>
                <w:color w:val="000000"/>
              </w:rPr>
              <w:t>0.0916</w:t>
            </w:r>
          </w:p>
        </w:tc>
      </w:tr>
      <w:tr w:rsidR="00411C17" w14:paraId="02A9D1ED"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7E3C5041" w14:textId="77777777" w:rsidR="00411C17" w:rsidRDefault="00411C17">
            <w:pPr>
              <w:spacing w:after="0"/>
              <w:jc w:val="both"/>
              <w:rPr>
                <w:rFonts w:eastAsia="Times New Roman"/>
                <w:color w:val="000000"/>
              </w:rPr>
            </w:pPr>
            <w:r>
              <w:rPr>
                <w:rFonts w:eastAsia="Times New Roman"/>
                <w:color w:val="000000"/>
              </w:rPr>
              <w:t>Occupation</w:t>
            </w:r>
          </w:p>
        </w:tc>
        <w:tc>
          <w:tcPr>
            <w:tcW w:w="1480" w:type="dxa"/>
            <w:tcBorders>
              <w:top w:val="nil"/>
              <w:left w:val="nil"/>
              <w:bottom w:val="single" w:sz="4" w:space="0" w:color="auto"/>
              <w:right w:val="single" w:sz="4" w:space="0" w:color="auto"/>
            </w:tcBorders>
            <w:vAlign w:val="bottom"/>
            <w:hideMark/>
          </w:tcPr>
          <w:p w14:paraId="6ADFCAAB" w14:textId="77777777" w:rsidR="00411C17" w:rsidRDefault="00411C17">
            <w:pPr>
              <w:spacing w:after="0"/>
              <w:jc w:val="both"/>
              <w:rPr>
                <w:rFonts w:eastAsia="Times New Roman"/>
                <w:color w:val="000000"/>
              </w:rPr>
            </w:pPr>
            <w:r>
              <w:rPr>
                <w:rFonts w:eastAsia="Times New Roman"/>
                <w:color w:val="000000"/>
              </w:rPr>
              <w:t>-2.7011</w:t>
            </w:r>
          </w:p>
        </w:tc>
        <w:tc>
          <w:tcPr>
            <w:tcW w:w="1820" w:type="dxa"/>
            <w:tcBorders>
              <w:top w:val="nil"/>
              <w:left w:val="nil"/>
              <w:bottom w:val="single" w:sz="4" w:space="0" w:color="auto"/>
              <w:right w:val="single" w:sz="4" w:space="0" w:color="auto"/>
            </w:tcBorders>
            <w:vAlign w:val="bottom"/>
            <w:hideMark/>
          </w:tcPr>
          <w:p w14:paraId="266EE21B" w14:textId="77777777" w:rsidR="00411C17" w:rsidRDefault="00411C17">
            <w:pPr>
              <w:spacing w:after="0"/>
              <w:jc w:val="both"/>
              <w:rPr>
                <w:rFonts w:eastAsia="Times New Roman"/>
                <w:color w:val="000000"/>
              </w:rPr>
            </w:pPr>
            <w:r>
              <w:rPr>
                <w:rFonts w:eastAsia="Times New Roman"/>
                <w:color w:val="000000"/>
              </w:rPr>
              <w:t>0.6402</w:t>
            </w:r>
          </w:p>
        </w:tc>
        <w:tc>
          <w:tcPr>
            <w:tcW w:w="1740" w:type="dxa"/>
            <w:tcBorders>
              <w:top w:val="nil"/>
              <w:left w:val="nil"/>
              <w:bottom w:val="single" w:sz="4" w:space="0" w:color="auto"/>
              <w:right w:val="single" w:sz="4" w:space="0" w:color="auto"/>
            </w:tcBorders>
            <w:vAlign w:val="bottom"/>
            <w:hideMark/>
          </w:tcPr>
          <w:p w14:paraId="06E4F383" w14:textId="77777777" w:rsidR="00411C17" w:rsidRDefault="00411C17">
            <w:pPr>
              <w:spacing w:after="0"/>
              <w:jc w:val="both"/>
              <w:rPr>
                <w:rFonts w:eastAsia="Times New Roman"/>
                <w:color w:val="000000"/>
              </w:rPr>
            </w:pPr>
            <w:r>
              <w:rPr>
                <w:rFonts w:eastAsia="Times New Roman"/>
                <w:color w:val="000000"/>
              </w:rPr>
              <w:t>-4.219</w:t>
            </w:r>
          </w:p>
        </w:tc>
        <w:tc>
          <w:tcPr>
            <w:tcW w:w="1960" w:type="dxa"/>
            <w:tcBorders>
              <w:top w:val="nil"/>
              <w:left w:val="nil"/>
              <w:bottom w:val="single" w:sz="4" w:space="0" w:color="auto"/>
              <w:right w:val="single" w:sz="4" w:space="0" w:color="auto"/>
            </w:tcBorders>
            <w:vAlign w:val="bottom"/>
            <w:hideMark/>
          </w:tcPr>
          <w:p w14:paraId="185EA9EE" w14:textId="77777777" w:rsidR="00411C17" w:rsidRDefault="00411C17">
            <w:pPr>
              <w:spacing w:after="0"/>
              <w:jc w:val="both"/>
              <w:rPr>
                <w:rFonts w:eastAsia="Times New Roman"/>
                <w:color w:val="000000"/>
              </w:rPr>
            </w:pPr>
            <w:r>
              <w:rPr>
                <w:rFonts w:eastAsia="Times New Roman"/>
                <w:color w:val="000000"/>
              </w:rPr>
              <w:t>0</w:t>
            </w:r>
          </w:p>
        </w:tc>
      </w:tr>
      <w:tr w:rsidR="00411C17" w14:paraId="003475D5"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47E728FE" w14:textId="77777777" w:rsidR="00411C17" w:rsidRDefault="00411C17">
            <w:pPr>
              <w:spacing w:after="0"/>
              <w:jc w:val="both"/>
              <w:rPr>
                <w:rFonts w:eastAsia="Times New Roman"/>
                <w:color w:val="000000"/>
              </w:rPr>
            </w:pPr>
            <w:r>
              <w:rPr>
                <w:rFonts w:eastAsia="Times New Roman"/>
                <w:color w:val="000000"/>
              </w:rPr>
              <w:t>Sector</w:t>
            </w:r>
          </w:p>
        </w:tc>
        <w:tc>
          <w:tcPr>
            <w:tcW w:w="1480" w:type="dxa"/>
            <w:tcBorders>
              <w:top w:val="nil"/>
              <w:left w:val="nil"/>
              <w:bottom w:val="single" w:sz="4" w:space="0" w:color="auto"/>
              <w:right w:val="single" w:sz="4" w:space="0" w:color="auto"/>
            </w:tcBorders>
            <w:vAlign w:val="bottom"/>
            <w:hideMark/>
          </w:tcPr>
          <w:p w14:paraId="0A1C8573" w14:textId="77777777" w:rsidR="00411C17" w:rsidRDefault="00411C17">
            <w:pPr>
              <w:spacing w:after="0"/>
              <w:jc w:val="both"/>
              <w:rPr>
                <w:rFonts w:eastAsia="Times New Roman"/>
                <w:color w:val="000000"/>
              </w:rPr>
            </w:pPr>
            <w:r>
              <w:rPr>
                <w:rFonts w:eastAsia="Times New Roman"/>
                <w:color w:val="000000"/>
              </w:rPr>
              <w:t>-0.4248</w:t>
            </w:r>
          </w:p>
        </w:tc>
        <w:tc>
          <w:tcPr>
            <w:tcW w:w="1820" w:type="dxa"/>
            <w:tcBorders>
              <w:top w:val="nil"/>
              <w:left w:val="nil"/>
              <w:bottom w:val="single" w:sz="4" w:space="0" w:color="auto"/>
              <w:right w:val="single" w:sz="4" w:space="0" w:color="auto"/>
            </w:tcBorders>
            <w:vAlign w:val="bottom"/>
            <w:hideMark/>
          </w:tcPr>
          <w:p w14:paraId="033849D9" w14:textId="77777777" w:rsidR="00411C17" w:rsidRDefault="00411C17">
            <w:pPr>
              <w:spacing w:after="0"/>
              <w:jc w:val="both"/>
              <w:rPr>
                <w:rFonts w:eastAsia="Times New Roman"/>
                <w:color w:val="000000"/>
              </w:rPr>
            </w:pPr>
            <w:r>
              <w:rPr>
                <w:rFonts w:eastAsia="Times New Roman"/>
                <w:color w:val="000000"/>
              </w:rPr>
              <w:t>0.9286</w:t>
            </w:r>
          </w:p>
        </w:tc>
        <w:tc>
          <w:tcPr>
            <w:tcW w:w="1740" w:type="dxa"/>
            <w:tcBorders>
              <w:top w:val="nil"/>
              <w:left w:val="nil"/>
              <w:bottom w:val="single" w:sz="4" w:space="0" w:color="auto"/>
              <w:right w:val="single" w:sz="4" w:space="0" w:color="auto"/>
            </w:tcBorders>
            <w:vAlign w:val="bottom"/>
            <w:hideMark/>
          </w:tcPr>
          <w:p w14:paraId="2175BEBC" w14:textId="77777777" w:rsidR="00411C17" w:rsidRDefault="00411C17">
            <w:pPr>
              <w:spacing w:after="0"/>
              <w:jc w:val="both"/>
              <w:rPr>
                <w:rFonts w:eastAsia="Times New Roman"/>
                <w:color w:val="000000"/>
              </w:rPr>
            </w:pPr>
            <w:r>
              <w:rPr>
                <w:rFonts w:eastAsia="Times New Roman"/>
                <w:color w:val="000000"/>
              </w:rPr>
              <w:t>-0.457</w:t>
            </w:r>
          </w:p>
        </w:tc>
        <w:tc>
          <w:tcPr>
            <w:tcW w:w="1960" w:type="dxa"/>
            <w:tcBorders>
              <w:top w:val="nil"/>
              <w:left w:val="nil"/>
              <w:bottom w:val="single" w:sz="4" w:space="0" w:color="auto"/>
              <w:right w:val="single" w:sz="4" w:space="0" w:color="auto"/>
            </w:tcBorders>
            <w:vAlign w:val="bottom"/>
            <w:hideMark/>
          </w:tcPr>
          <w:p w14:paraId="3D22EEEB" w14:textId="77777777" w:rsidR="00411C17" w:rsidRDefault="00411C17">
            <w:pPr>
              <w:spacing w:after="0"/>
              <w:jc w:val="both"/>
              <w:rPr>
                <w:rFonts w:eastAsia="Times New Roman"/>
                <w:color w:val="000000"/>
              </w:rPr>
            </w:pPr>
            <w:r>
              <w:rPr>
                <w:rFonts w:eastAsia="Times New Roman"/>
                <w:color w:val="000000"/>
              </w:rPr>
              <w:t>0.6475</w:t>
            </w:r>
          </w:p>
        </w:tc>
      </w:tr>
      <w:tr w:rsidR="00411C17" w14:paraId="17986FE6"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7799124A" w14:textId="77777777" w:rsidR="00411C17" w:rsidRDefault="00411C17">
            <w:pPr>
              <w:spacing w:after="0"/>
              <w:jc w:val="both"/>
              <w:rPr>
                <w:rFonts w:eastAsia="Times New Roman"/>
                <w:color w:val="000000"/>
              </w:rPr>
            </w:pPr>
            <w:r>
              <w:rPr>
                <w:rFonts w:eastAsia="Times New Roman"/>
                <w:color w:val="000000"/>
              </w:rPr>
              <w:t>Married</w:t>
            </w:r>
          </w:p>
        </w:tc>
        <w:tc>
          <w:tcPr>
            <w:tcW w:w="1480" w:type="dxa"/>
            <w:tcBorders>
              <w:top w:val="nil"/>
              <w:left w:val="nil"/>
              <w:bottom w:val="single" w:sz="4" w:space="0" w:color="auto"/>
              <w:right w:val="single" w:sz="4" w:space="0" w:color="auto"/>
            </w:tcBorders>
            <w:vAlign w:val="bottom"/>
            <w:hideMark/>
          </w:tcPr>
          <w:p w14:paraId="465F9DA4" w14:textId="77777777" w:rsidR="00411C17" w:rsidRDefault="00411C17">
            <w:pPr>
              <w:spacing w:after="0"/>
              <w:jc w:val="both"/>
              <w:rPr>
                <w:rFonts w:eastAsia="Times New Roman"/>
                <w:color w:val="000000"/>
              </w:rPr>
            </w:pPr>
            <w:r>
              <w:rPr>
                <w:rFonts w:eastAsia="Times New Roman"/>
                <w:color w:val="000000"/>
              </w:rPr>
              <w:t>0.389</w:t>
            </w:r>
          </w:p>
        </w:tc>
        <w:tc>
          <w:tcPr>
            <w:tcW w:w="1820" w:type="dxa"/>
            <w:tcBorders>
              <w:top w:val="nil"/>
              <w:left w:val="nil"/>
              <w:bottom w:val="single" w:sz="4" w:space="0" w:color="auto"/>
              <w:right w:val="single" w:sz="4" w:space="0" w:color="auto"/>
            </w:tcBorders>
            <w:vAlign w:val="bottom"/>
            <w:hideMark/>
          </w:tcPr>
          <w:p w14:paraId="5D2F6F13" w14:textId="77777777" w:rsidR="00411C17" w:rsidRDefault="00411C17">
            <w:pPr>
              <w:spacing w:after="0"/>
              <w:jc w:val="both"/>
              <w:rPr>
                <w:rFonts w:eastAsia="Times New Roman"/>
                <w:color w:val="000000"/>
              </w:rPr>
            </w:pPr>
            <w:r>
              <w:rPr>
                <w:rFonts w:eastAsia="Times New Roman"/>
                <w:color w:val="000000"/>
              </w:rPr>
              <w:t>0.4156</w:t>
            </w:r>
          </w:p>
        </w:tc>
        <w:tc>
          <w:tcPr>
            <w:tcW w:w="1740" w:type="dxa"/>
            <w:tcBorders>
              <w:top w:val="nil"/>
              <w:left w:val="nil"/>
              <w:bottom w:val="single" w:sz="4" w:space="0" w:color="auto"/>
              <w:right w:val="single" w:sz="4" w:space="0" w:color="auto"/>
            </w:tcBorders>
            <w:vAlign w:val="bottom"/>
            <w:hideMark/>
          </w:tcPr>
          <w:p w14:paraId="7FC50537" w14:textId="77777777" w:rsidR="00411C17" w:rsidRDefault="00411C17">
            <w:pPr>
              <w:spacing w:after="0"/>
              <w:jc w:val="both"/>
              <w:rPr>
                <w:rFonts w:eastAsia="Times New Roman"/>
                <w:color w:val="000000"/>
              </w:rPr>
            </w:pPr>
            <w:r>
              <w:rPr>
                <w:rFonts w:eastAsia="Times New Roman"/>
                <w:color w:val="000000"/>
              </w:rPr>
              <w:t>0.936</w:t>
            </w:r>
          </w:p>
        </w:tc>
        <w:tc>
          <w:tcPr>
            <w:tcW w:w="1960" w:type="dxa"/>
            <w:tcBorders>
              <w:top w:val="nil"/>
              <w:left w:val="nil"/>
              <w:bottom w:val="single" w:sz="4" w:space="0" w:color="auto"/>
              <w:right w:val="single" w:sz="4" w:space="0" w:color="auto"/>
            </w:tcBorders>
            <w:vAlign w:val="bottom"/>
            <w:hideMark/>
          </w:tcPr>
          <w:p w14:paraId="4465FC9A" w14:textId="77777777" w:rsidR="00411C17" w:rsidRDefault="00411C17">
            <w:pPr>
              <w:spacing w:after="0"/>
              <w:jc w:val="both"/>
              <w:rPr>
                <w:rFonts w:eastAsia="Times New Roman"/>
                <w:color w:val="000000"/>
              </w:rPr>
            </w:pPr>
            <w:r>
              <w:rPr>
                <w:rFonts w:eastAsia="Times New Roman"/>
                <w:color w:val="000000"/>
              </w:rPr>
              <w:t>0.3497</w:t>
            </w:r>
          </w:p>
        </w:tc>
      </w:tr>
      <w:tr w:rsidR="00411C17" w14:paraId="5764287C" w14:textId="77777777" w:rsidTr="00411C17">
        <w:trPr>
          <w:trHeight w:val="300"/>
        </w:trPr>
        <w:tc>
          <w:tcPr>
            <w:tcW w:w="1660" w:type="dxa"/>
            <w:tcBorders>
              <w:top w:val="nil"/>
              <w:left w:val="single" w:sz="4" w:space="0" w:color="auto"/>
              <w:bottom w:val="single" w:sz="4" w:space="0" w:color="auto"/>
              <w:right w:val="single" w:sz="4" w:space="0" w:color="auto"/>
            </w:tcBorders>
            <w:vAlign w:val="bottom"/>
            <w:hideMark/>
          </w:tcPr>
          <w:p w14:paraId="4E0976C3" w14:textId="77777777" w:rsidR="00411C17" w:rsidRDefault="00411C17">
            <w:pPr>
              <w:spacing w:after="0"/>
              <w:jc w:val="both"/>
              <w:rPr>
                <w:rFonts w:eastAsia="Times New Roman"/>
                <w:color w:val="000000"/>
              </w:rPr>
            </w:pPr>
            <w:r>
              <w:rPr>
                <w:rFonts w:eastAsia="Times New Roman"/>
                <w:color w:val="000000"/>
              </w:rPr>
              <w:t>Union</w:t>
            </w:r>
          </w:p>
        </w:tc>
        <w:tc>
          <w:tcPr>
            <w:tcW w:w="1480" w:type="dxa"/>
            <w:tcBorders>
              <w:top w:val="nil"/>
              <w:left w:val="nil"/>
              <w:bottom w:val="single" w:sz="4" w:space="0" w:color="auto"/>
              <w:right w:val="single" w:sz="4" w:space="0" w:color="auto"/>
            </w:tcBorders>
            <w:vAlign w:val="bottom"/>
            <w:hideMark/>
          </w:tcPr>
          <w:p w14:paraId="5C1DF71F" w14:textId="77777777" w:rsidR="00411C17" w:rsidRDefault="00411C17">
            <w:pPr>
              <w:spacing w:after="0"/>
              <w:jc w:val="both"/>
              <w:rPr>
                <w:rFonts w:eastAsia="Times New Roman"/>
                <w:color w:val="000000"/>
              </w:rPr>
            </w:pPr>
            <w:r>
              <w:rPr>
                <w:rFonts w:eastAsia="Times New Roman"/>
                <w:color w:val="000000"/>
              </w:rPr>
              <w:t>1.6121</w:t>
            </w:r>
          </w:p>
        </w:tc>
        <w:tc>
          <w:tcPr>
            <w:tcW w:w="1820" w:type="dxa"/>
            <w:tcBorders>
              <w:top w:val="nil"/>
              <w:left w:val="nil"/>
              <w:bottom w:val="single" w:sz="4" w:space="0" w:color="auto"/>
              <w:right w:val="single" w:sz="4" w:space="0" w:color="auto"/>
            </w:tcBorders>
            <w:vAlign w:val="bottom"/>
            <w:hideMark/>
          </w:tcPr>
          <w:p w14:paraId="049E49C4" w14:textId="77777777" w:rsidR="00411C17" w:rsidRDefault="00411C17">
            <w:pPr>
              <w:spacing w:after="0"/>
              <w:jc w:val="both"/>
              <w:rPr>
                <w:rFonts w:eastAsia="Times New Roman"/>
                <w:color w:val="000000"/>
              </w:rPr>
            </w:pPr>
            <w:r>
              <w:rPr>
                <w:rFonts w:eastAsia="Times New Roman"/>
                <w:color w:val="000000"/>
              </w:rPr>
              <w:t>0.5223</w:t>
            </w:r>
          </w:p>
        </w:tc>
        <w:tc>
          <w:tcPr>
            <w:tcW w:w="1740" w:type="dxa"/>
            <w:tcBorders>
              <w:top w:val="nil"/>
              <w:left w:val="nil"/>
              <w:bottom w:val="single" w:sz="4" w:space="0" w:color="auto"/>
              <w:right w:val="single" w:sz="4" w:space="0" w:color="auto"/>
            </w:tcBorders>
            <w:vAlign w:val="bottom"/>
            <w:hideMark/>
          </w:tcPr>
          <w:p w14:paraId="47808E17" w14:textId="77777777" w:rsidR="00411C17" w:rsidRDefault="00411C17">
            <w:pPr>
              <w:spacing w:after="0"/>
              <w:jc w:val="both"/>
              <w:rPr>
                <w:rFonts w:eastAsia="Times New Roman"/>
                <w:color w:val="000000"/>
              </w:rPr>
            </w:pPr>
            <w:r>
              <w:rPr>
                <w:rFonts w:eastAsia="Times New Roman"/>
                <w:color w:val="000000"/>
              </w:rPr>
              <w:t>3.086</w:t>
            </w:r>
          </w:p>
        </w:tc>
        <w:tc>
          <w:tcPr>
            <w:tcW w:w="1960" w:type="dxa"/>
            <w:tcBorders>
              <w:top w:val="nil"/>
              <w:left w:val="nil"/>
              <w:bottom w:val="single" w:sz="4" w:space="0" w:color="auto"/>
              <w:right w:val="single" w:sz="4" w:space="0" w:color="auto"/>
            </w:tcBorders>
            <w:vAlign w:val="bottom"/>
            <w:hideMark/>
          </w:tcPr>
          <w:p w14:paraId="29D7D070" w14:textId="77777777" w:rsidR="00411C17" w:rsidRDefault="00411C17">
            <w:pPr>
              <w:spacing w:after="0"/>
              <w:jc w:val="both"/>
              <w:rPr>
                <w:rFonts w:eastAsia="Times New Roman"/>
                <w:color w:val="000000"/>
              </w:rPr>
            </w:pPr>
            <w:r>
              <w:rPr>
                <w:rFonts w:eastAsia="Times New Roman"/>
                <w:color w:val="000000"/>
              </w:rPr>
              <w:t>0.0021</w:t>
            </w:r>
          </w:p>
        </w:tc>
      </w:tr>
    </w:tbl>
    <w:p w14:paraId="55AE560A" w14:textId="77777777" w:rsidR="00411C17" w:rsidRDefault="00411C17" w:rsidP="00411C17">
      <w:pPr>
        <w:jc w:val="both"/>
      </w:pPr>
    </w:p>
    <w:p w14:paraId="0DA52478" w14:textId="094C7843" w:rsidR="00411C17" w:rsidRDefault="00411C17" w:rsidP="00411C17">
      <w:pPr>
        <w:spacing w:after="0"/>
        <w:jc w:val="both"/>
      </w:pPr>
      <w:r>
        <w:rPr>
          <w:b/>
        </w:rPr>
        <w:t>Coefficient Interpretation</w:t>
      </w:r>
      <w:r>
        <w:t>:</w:t>
      </w:r>
    </w:p>
    <w:p w14:paraId="1374DA86" w14:textId="77777777" w:rsidR="00411C17" w:rsidRDefault="00411C17" w:rsidP="00411C17">
      <w:pPr>
        <w:pStyle w:val="ListParagraph1"/>
        <w:numPr>
          <w:ilvl w:val="0"/>
          <w:numId w:val="3"/>
        </w:numPr>
        <w:jc w:val="both"/>
        <w:rPr>
          <w:rFonts w:ascii="Times New Roman" w:hAnsi="Times New Roman" w:cs="Times New Roman"/>
          <w:sz w:val="24"/>
          <w:szCs w:val="24"/>
        </w:rPr>
      </w:pPr>
      <w:r>
        <w:rPr>
          <w:rFonts w:ascii="Times New Roman" w:hAnsi="Times New Roman" w:cs="Times New Roman"/>
          <w:sz w:val="24"/>
          <w:szCs w:val="24"/>
        </w:rPr>
        <w:t>Constant (Intercept):</w:t>
      </w:r>
    </w:p>
    <w:p w14:paraId="04F012BC" w14:textId="77777777" w:rsidR="00411C17" w:rsidRDefault="00411C17" w:rsidP="00411C17">
      <w:pPr>
        <w:ind w:left="360"/>
        <w:jc w:val="both"/>
      </w:pPr>
      <w:r>
        <w:t>The constant term is 0.9727. Given that all other variables are zero, the predicted value of the dependent variable (wage) is 0.9727.</w:t>
      </w:r>
    </w:p>
    <w:p w14:paraId="090B77CA" w14:textId="77777777" w:rsidR="00411C17" w:rsidRDefault="00411C17" w:rsidP="00411C17">
      <w:pPr>
        <w:ind w:left="360"/>
        <w:jc w:val="both"/>
      </w:pPr>
      <w:r>
        <w:t>2. Education: For a one-unit increase in education, the predicted wage increases by 1.2571 units, holding other variables constant.</w:t>
      </w:r>
    </w:p>
    <w:p w14:paraId="17FF2A6C" w14:textId="77777777" w:rsidR="00411C17" w:rsidRDefault="00411C17" w:rsidP="00411C17">
      <w:pPr>
        <w:ind w:left="360"/>
        <w:jc w:val="both"/>
      </w:pPr>
      <w:r>
        <w:t>3. Experience: For a one-unit increase in experience, the predicted wage increases by 0.533 units, holding other variables constant.</w:t>
      </w:r>
    </w:p>
    <w:p w14:paraId="330B20E4" w14:textId="77777777" w:rsidR="00411C17" w:rsidRDefault="00411C17" w:rsidP="00411C17">
      <w:pPr>
        <w:ind w:left="360"/>
        <w:jc w:val="both"/>
      </w:pPr>
      <w:r>
        <w:lastRenderedPageBreak/>
        <w:t>4. Age: For a one-unit increase in age, the predicted wage decreases by 0.4422 units, holding other variables constant.</w:t>
      </w:r>
    </w:p>
    <w:p w14:paraId="4CF99262" w14:textId="77777777" w:rsidR="00411C17" w:rsidRDefault="00411C17" w:rsidP="00411C17">
      <w:pPr>
        <w:ind w:left="360"/>
        <w:jc w:val="both"/>
      </w:pPr>
      <w:r>
        <w:t>5. Gender:  Being male is associated with an increase of 1.9849 units in the predicted wage compared to being female, holding other variables constant.</w:t>
      </w:r>
    </w:p>
    <w:p w14:paraId="1D71A55A" w14:textId="77777777" w:rsidR="00411C17" w:rsidRDefault="00411C17" w:rsidP="00411C17">
      <w:pPr>
        <w:ind w:left="360"/>
        <w:jc w:val="both"/>
      </w:pPr>
      <w:r>
        <w:t xml:space="preserve">6. Ethnicity: For a one-unit increase in Ethnicity the predicted </w:t>
      </w:r>
      <w:proofErr w:type="gramStart"/>
      <w:r>
        <w:t>wage  decreases</w:t>
      </w:r>
      <w:proofErr w:type="gramEnd"/>
      <w:r>
        <w:t xml:space="preserve"> by 0.8605 units, holding other variables constant.</w:t>
      </w:r>
    </w:p>
    <w:p w14:paraId="2BE128D1" w14:textId="77777777" w:rsidR="00411C17" w:rsidRDefault="00411C17" w:rsidP="00411C17">
      <w:pPr>
        <w:ind w:left="360"/>
        <w:jc w:val="both"/>
      </w:pPr>
      <w:r>
        <w:t>7. Region: Compared to the reference region (presumably a specific region), being in the "Region" category is associated with a decrease of 0.7212 units in the predicted wage, holding other variables constant.</w:t>
      </w:r>
    </w:p>
    <w:p w14:paraId="77E79976" w14:textId="77777777" w:rsidR="00411C17" w:rsidRDefault="00411C17" w:rsidP="00411C17">
      <w:pPr>
        <w:ind w:left="360"/>
        <w:jc w:val="both"/>
      </w:pPr>
      <w:r>
        <w:t xml:space="preserve">8. Occupation: For a one-unit increase in </w:t>
      </w:r>
      <w:proofErr w:type="gramStart"/>
      <w:r>
        <w:t>Occupation  predicted</w:t>
      </w:r>
      <w:proofErr w:type="gramEnd"/>
      <w:r>
        <w:t xml:space="preserve"> wage  decreases by 2.7011, holding other variables constant.</w:t>
      </w:r>
    </w:p>
    <w:p w14:paraId="0AF74546" w14:textId="77777777" w:rsidR="00411C17" w:rsidRDefault="00411C17" w:rsidP="00411C17">
      <w:pPr>
        <w:ind w:left="360"/>
        <w:jc w:val="both"/>
      </w:pPr>
      <w:r>
        <w:t>9. Sector:  Being in the "Sector" category is associated with a decrease of 0.4248 units in the predicted wage, holding other variables constant.</w:t>
      </w:r>
    </w:p>
    <w:p w14:paraId="4B293637" w14:textId="77777777" w:rsidR="00411C17" w:rsidRDefault="00411C17" w:rsidP="00411C17">
      <w:pPr>
        <w:ind w:left="360"/>
        <w:jc w:val="both"/>
      </w:pPr>
      <w:r>
        <w:t>10. Married: Being married is associated with an increase of 0.389 units in the predicted wage compared to not being married, holding other variables constant.</w:t>
      </w:r>
    </w:p>
    <w:p w14:paraId="0711C722" w14:textId="77777777" w:rsidR="00411C17" w:rsidRDefault="00411C17" w:rsidP="00411C17">
      <w:pPr>
        <w:ind w:left="360"/>
        <w:jc w:val="both"/>
      </w:pPr>
      <w:r>
        <w:t>11. Union: Being a union member is associated with an increase of 1.6121 units in the predicted wage compared to not being a union member, holding other variables constant.</w:t>
      </w:r>
    </w:p>
    <w:p w14:paraId="0BDC0031" w14:textId="4152F7C4" w:rsidR="00021567" w:rsidRDefault="00411C17" w:rsidP="00411C17">
      <w:pPr>
        <w:pStyle w:val="Heading2"/>
      </w:pPr>
      <w:r>
        <w:t>5.0. Conclusion</w:t>
      </w:r>
    </w:p>
    <w:p w14:paraId="10E16C91" w14:textId="403964DE" w:rsidR="00411C17" w:rsidRDefault="00515A5D" w:rsidP="00411C17">
      <w:pPr>
        <w:jc w:val="both"/>
      </w:pPr>
      <w:r w:rsidRPr="00515A5D">
        <w:t xml:space="preserve">In essence, the regression analysis identifies major variables impacting anticipated earnings in the setting under consideration. In the absence of additional variables, the constant term represents a baseline pay of 0.9727 units. Education and experience have a favourable impact on anticipated </w:t>
      </w:r>
      <w:r w:rsidRPr="00515A5D">
        <w:lastRenderedPageBreak/>
        <w:t xml:space="preserve">salaries, but age, ethnicity, and location have a negative impact. Gender differences are obvious, with being male being related with a 1.9849 unit increase in projected income. Increases in occupations and sectors are connected to lower anticipated incomes. pay </w:t>
      </w:r>
      <w:proofErr w:type="gramStart"/>
      <w:r w:rsidRPr="00515A5D">
        <w:t>are</w:t>
      </w:r>
      <w:proofErr w:type="gramEnd"/>
      <w:r w:rsidRPr="00515A5D">
        <w:t xml:space="preserve"> favourably influenced by marital status, while union membership is related with a 1.6121 unit increase in projected pay. These results provide insights into the complicated processes of pay determination and are critical for guiding policies designed to promote fair and equitable compensation practices.</w:t>
      </w:r>
    </w:p>
    <w:p w14:paraId="3BBC3122" w14:textId="6F5A79CF" w:rsidR="00515A5D" w:rsidRDefault="00515A5D" w:rsidP="00515A5D">
      <w:pPr>
        <w:spacing w:after="0"/>
        <w:jc w:val="both"/>
        <w:rPr>
          <w:b/>
          <w:bCs/>
        </w:rPr>
      </w:pPr>
      <w:r>
        <w:rPr>
          <w:b/>
          <w:bCs/>
        </w:rPr>
        <w:t xml:space="preserve">References </w:t>
      </w:r>
    </w:p>
    <w:sdt>
      <w:sdtPr>
        <w:rPr>
          <w:b/>
          <w:bCs/>
        </w:rPr>
        <w:tag w:val="MENDELEY_BIBLIOGRAPHY"/>
        <w:id w:val="1149554030"/>
        <w:placeholder>
          <w:docPart w:val="DefaultPlaceholder_-1854013440"/>
        </w:placeholder>
      </w:sdtPr>
      <w:sdtContent>
        <w:p w14:paraId="27108B80" w14:textId="77777777" w:rsidR="00515A5D" w:rsidRPr="00515A5D" w:rsidRDefault="00515A5D" w:rsidP="00515A5D">
          <w:pPr>
            <w:spacing w:line="240" w:lineRule="auto"/>
            <w:divId w:val="1244875084"/>
            <w:rPr>
              <w:rFonts w:eastAsia="Times New Roman"/>
              <w:i/>
              <w:iCs/>
              <w:kern w:val="0"/>
              <w14:ligatures w14:val="none"/>
            </w:rPr>
          </w:pPr>
          <w:r w:rsidRPr="00515A5D">
            <w:rPr>
              <w:rFonts w:eastAsia="Times New Roman"/>
              <w:i/>
              <w:iCs/>
            </w:rPr>
            <w:t>Ashraf, M.A. (2020) “Demographic factors, compensation, job satisfaction and organizational commitment in private university: an analysis using SEM,” Journal of Global Responsibility, 11(4), pp. 407–436. Available at: https://doi.org/10.1108/JGR-01-2020-0010.</w:t>
          </w:r>
        </w:p>
        <w:p w14:paraId="40C47582" w14:textId="77777777" w:rsidR="00515A5D" w:rsidRPr="00515A5D" w:rsidRDefault="00515A5D" w:rsidP="00515A5D">
          <w:pPr>
            <w:spacing w:line="240" w:lineRule="auto"/>
            <w:divId w:val="159586023"/>
            <w:rPr>
              <w:rFonts w:eastAsia="Times New Roman"/>
              <w:i/>
              <w:iCs/>
            </w:rPr>
          </w:pPr>
          <w:r w:rsidRPr="00515A5D">
            <w:rPr>
              <w:rFonts w:eastAsia="Times New Roman"/>
              <w:i/>
              <w:iCs/>
            </w:rPr>
            <w:t>Bennedsen, M., Larsen, B. and Wei, J. (2023) “Gender wage transparency and the gender pay gap: A survey,” Journal of Economic Surveys [Preprint]. Available at: https://doi.org/10.1111/joes.12545.</w:t>
          </w:r>
        </w:p>
        <w:p w14:paraId="4BDCC50E" w14:textId="77777777" w:rsidR="00515A5D" w:rsidRPr="00515A5D" w:rsidRDefault="00515A5D" w:rsidP="00515A5D">
          <w:pPr>
            <w:spacing w:line="240" w:lineRule="auto"/>
            <w:divId w:val="513768145"/>
            <w:rPr>
              <w:rFonts w:eastAsia="Times New Roman"/>
              <w:i/>
              <w:iCs/>
            </w:rPr>
          </w:pPr>
          <w:proofErr w:type="spellStart"/>
          <w:r w:rsidRPr="00515A5D">
            <w:rPr>
              <w:rFonts w:eastAsia="Times New Roman"/>
              <w:i/>
              <w:iCs/>
            </w:rPr>
            <w:t>Demyen</w:t>
          </w:r>
          <w:proofErr w:type="spellEnd"/>
          <w:r w:rsidRPr="00515A5D">
            <w:rPr>
              <w:rFonts w:eastAsia="Times New Roman"/>
              <w:i/>
              <w:iCs/>
            </w:rPr>
            <w:t>, S. and Lala-Popa, I. (2013) “Relevance of Wage for an Efficient Human Resource Management in a Period of Crisis,” Procedia Economics and Finance, 6, pp. 232–241. Available at: https://doi.org/10.1016/s2212-5671(13)00136-6.</w:t>
          </w:r>
        </w:p>
        <w:p w14:paraId="6F809934" w14:textId="77777777" w:rsidR="00515A5D" w:rsidRPr="00515A5D" w:rsidRDefault="00515A5D" w:rsidP="00515A5D">
          <w:pPr>
            <w:spacing w:line="240" w:lineRule="auto"/>
            <w:divId w:val="1077051033"/>
            <w:rPr>
              <w:rFonts w:eastAsia="Times New Roman"/>
              <w:i/>
              <w:iCs/>
            </w:rPr>
          </w:pPr>
          <w:r w:rsidRPr="00515A5D">
            <w:rPr>
              <w:rFonts w:eastAsia="Times New Roman"/>
              <w:i/>
              <w:iCs/>
            </w:rPr>
            <w:t>Eniola Sule, O., Sarat Iyabo, A. and Banjo, H. (2015) “Wages and salaries as a motivational tool for enhancing organizational performance. A survey of selected Nigerian workplace.” Available at: https://www.researchgate.net/publication/311231536.</w:t>
          </w:r>
        </w:p>
        <w:p w14:paraId="3382480B" w14:textId="77777777" w:rsidR="00515A5D" w:rsidRPr="00515A5D" w:rsidRDefault="00515A5D" w:rsidP="00515A5D">
          <w:pPr>
            <w:spacing w:line="240" w:lineRule="auto"/>
            <w:divId w:val="1429110575"/>
            <w:rPr>
              <w:rFonts w:eastAsia="Times New Roman"/>
              <w:i/>
              <w:iCs/>
            </w:rPr>
          </w:pPr>
          <w:r w:rsidRPr="00515A5D">
            <w:rPr>
              <w:rFonts w:eastAsia="Times New Roman"/>
              <w:i/>
              <w:iCs/>
            </w:rPr>
            <w:t>Gerhart, B. (1995) Employee Compensation: Theory, Practice, and Evidence. Available at: http://digitalcommons.ilr.cornell.edu/cahrswp/194.</w:t>
          </w:r>
        </w:p>
        <w:p w14:paraId="2812940E" w14:textId="77777777" w:rsidR="00515A5D" w:rsidRPr="00515A5D" w:rsidRDefault="00515A5D" w:rsidP="00515A5D">
          <w:pPr>
            <w:spacing w:line="240" w:lineRule="auto"/>
            <w:divId w:val="1452701747"/>
            <w:rPr>
              <w:rFonts w:eastAsia="Times New Roman"/>
              <w:i/>
              <w:iCs/>
            </w:rPr>
          </w:pPr>
          <w:r w:rsidRPr="00515A5D">
            <w:rPr>
              <w:rFonts w:eastAsia="Times New Roman"/>
              <w:i/>
              <w:iCs/>
            </w:rPr>
            <w:t>Marzuki, H.N., Arifin, Z. and Tinggi, I.E.S. (2022) The Effect of Wages and Incentives on Employee Performance Improvement, International Journal of Multi Discipline Science (IJ-MDS.</w:t>
          </w:r>
        </w:p>
        <w:p w14:paraId="6BC6B08E" w14:textId="77777777" w:rsidR="00515A5D" w:rsidRPr="00515A5D" w:rsidRDefault="00515A5D" w:rsidP="00515A5D">
          <w:pPr>
            <w:spacing w:line="240" w:lineRule="auto"/>
            <w:divId w:val="1990160961"/>
            <w:rPr>
              <w:rFonts w:eastAsia="Times New Roman"/>
              <w:i/>
              <w:iCs/>
            </w:rPr>
          </w:pPr>
          <w:r w:rsidRPr="00515A5D">
            <w:rPr>
              <w:rFonts w:eastAsia="Times New Roman"/>
              <w:i/>
              <w:iCs/>
            </w:rPr>
            <w:t>Panwar, C. and Agnihotri, M.A. (2022) “A Study of Wage and Salary Administration,” International Journal of Research Publication and Reviews, pp. 643–644. Available at: https://doi.org/10.55248/gengpi.2022.3.5.8.</w:t>
          </w:r>
        </w:p>
        <w:p w14:paraId="40701EC3" w14:textId="77777777" w:rsidR="00515A5D" w:rsidRPr="00515A5D" w:rsidRDefault="00515A5D" w:rsidP="00515A5D">
          <w:pPr>
            <w:spacing w:line="240" w:lineRule="auto"/>
            <w:divId w:val="1484659169"/>
            <w:rPr>
              <w:rFonts w:eastAsia="Times New Roman"/>
              <w:i/>
              <w:iCs/>
            </w:rPr>
          </w:pPr>
          <w:r w:rsidRPr="00515A5D">
            <w:rPr>
              <w:rFonts w:eastAsia="Times New Roman"/>
              <w:i/>
              <w:iCs/>
            </w:rPr>
            <w:t>Raza, A. and Shoaib Khan, M. (2019) “Impact of Pay on Job Satisfaction in Business Organizations,” Mediterranean Journal of Basic and Applied Sciences (MJBAS) (Peer Reviewed International Journal), 3(3), pp. 69–74. Available at: www.mjbas.com.</w:t>
          </w:r>
        </w:p>
        <w:p w14:paraId="2858FD54" w14:textId="77777777" w:rsidR="00515A5D" w:rsidRPr="00515A5D" w:rsidRDefault="00515A5D" w:rsidP="00515A5D">
          <w:pPr>
            <w:spacing w:line="240" w:lineRule="auto"/>
            <w:divId w:val="1473643220"/>
            <w:rPr>
              <w:rFonts w:eastAsia="Times New Roman"/>
              <w:i/>
              <w:iCs/>
            </w:rPr>
          </w:pPr>
          <w:r w:rsidRPr="00515A5D">
            <w:rPr>
              <w:rFonts w:eastAsia="Times New Roman"/>
              <w:i/>
              <w:iCs/>
            </w:rPr>
            <w:t xml:space="preserve">Umar, A. (2014) Effect of Wages, Work Motivation and Job Satisfaction on </w:t>
          </w:r>
          <w:proofErr w:type="spellStart"/>
          <w:r w:rsidRPr="00515A5D">
            <w:rPr>
              <w:rFonts w:eastAsia="Times New Roman"/>
              <w:i/>
              <w:iCs/>
            </w:rPr>
            <w:t>Workers’performance</w:t>
          </w:r>
          <w:proofErr w:type="spellEnd"/>
          <w:r w:rsidRPr="00515A5D">
            <w:rPr>
              <w:rFonts w:eastAsia="Times New Roman"/>
              <w:i/>
              <w:iCs/>
            </w:rPr>
            <w:t xml:space="preserve"> in Manufacturing Industry in Makassar City, European Journal of Business and Management www.iiste.org ISSN. Online. Available at: www.iiste.org.</w:t>
          </w:r>
        </w:p>
        <w:p w14:paraId="0102AC84" w14:textId="78FB34DD" w:rsidR="00515A5D" w:rsidRPr="00515A5D" w:rsidRDefault="00515A5D" w:rsidP="00411C17">
          <w:pPr>
            <w:jc w:val="both"/>
            <w:rPr>
              <w:b/>
              <w:bCs/>
            </w:rPr>
          </w:pPr>
          <w:r>
            <w:rPr>
              <w:rFonts w:eastAsia="Times New Roman"/>
            </w:rPr>
            <w:t> </w:t>
          </w:r>
        </w:p>
      </w:sdtContent>
    </w:sdt>
    <w:sectPr w:rsidR="00515A5D" w:rsidRPr="0051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725E"/>
    <w:multiLevelType w:val="multilevel"/>
    <w:tmpl w:val="1A277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7344D0"/>
    <w:multiLevelType w:val="multilevel"/>
    <w:tmpl w:val="4C3C02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4A0249F"/>
    <w:multiLevelType w:val="multilevel"/>
    <w:tmpl w:val="4C3C02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667489106">
    <w:abstractNumId w:val="2"/>
  </w:num>
  <w:num w:numId="2" w16cid:durableId="797067091">
    <w:abstractNumId w:val="1"/>
  </w:num>
  <w:num w:numId="3" w16cid:durableId="183447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BE"/>
    <w:rsid w:val="00021567"/>
    <w:rsid w:val="000C53C9"/>
    <w:rsid w:val="00162637"/>
    <w:rsid w:val="001B08E2"/>
    <w:rsid w:val="002C1FA8"/>
    <w:rsid w:val="00411C17"/>
    <w:rsid w:val="004F6ED5"/>
    <w:rsid w:val="00515A5D"/>
    <w:rsid w:val="005722F4"/>
    <w:rsid w:val="006F0CAA"/>
    <w:rsid w:val="007E02F9"/>
    <w:rsid w:val="0098187E"/>
    <w:rsid w:val="009F33A3"/>
    <w:rsid w:val="00AD75BE"/>
    <w:rsid w:val="00BD771A"/>
    <w:rsid w:val="00E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AE13"/>
  <w15:chartTrackingRefBased/>
  <w15:docId w15:val="{CFFFCD0A-E877-4683-B0FC-C320670A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87E"/>
    <w:rPr>
      <w:lang w:val="en-GB"/>
    </w:rPr>
  </w:style>
  <w:style w:type="paragraph" w:styleId="Heading1">
    <w:name w:val="heading 1"/>
    <w:basedOn w:val="Normal"/>
    <w:next w:val="Normal"/>
    <w:link w:val="Heading1Char"/>
    <w:autoRedefine/>
    <w:uiPriority w:val="9"/>
    <w:qFormat/>
    <w:rsid w:val="00AD75BE"/>
    <w:pPr>
      <w:keepNext/>
      <w:keepLines/>
      <w:spacing w:after="0"/>
      <w:jc w:val="center"/>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AD75BE"/>
    <w:pPr>
      <w:keepNext/>
      <w:keepLines/>
      <w:spacing w:before="160" w:after="80"/>
      <w:jc w:val="both"/>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98187E"/>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AD75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D75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D75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75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75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75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5BE"/>
    <w:rPr>
      <w:rFonts w:eastAsiaTheme="majorEastAsia" w:cstheme="majorBidi"/>
      <w:b/>
      <w:szCs w:val="40"/>
    </w:rPr>
  </w:style>
  <w:style w:type="character" w:customStyle="1" w:styleId="Heading2Char">
    <w:name w:val="Heading 2 Char"/>
    <w:basedOn w:val="DefaultParagraphFont"/>
    <w:link w:val="Heading2"/>
    <w:uiPriority w:val="9"/>
    <w:rsid w:val="00AD75BE"/>
    <w:rPr>
      <w:rFonts w:eastAsiaTheme="majorEastAsia" w:cstheme="majorBidi"/>
      <w:b/>
      <w:szCs w:val="32"/>
    </w:rPr>
  </w:style>
  <w:style w:type="character" w:customStyle="1" w:styleId="Heading3Char">
    <w:name w:val="Heading 3 Char"/>
    <w:basedOn w:val="DefaultParagraphFont"/>
    <w:link w:val="Heading3"/>
    <w:uiPriority w:val="9"/>
    <w:rsid w:val="0098187E"/>
    <w:rPr>
      <w:rFonts w:eastAsiaTheme="majorEastAsia" w:cstheme="majorBidi"/>
      <w:szCs w:val="28"/>
    </w:rPr>
  </w:style>
  <w:style w:type="character" w:customStyle="1" w:styleId="Heading4Char">
    <w:name w:val="Heading 4 Char"/>
    <w:basedOn w:val="DefaultParagraphFont"/>
    <w:link w:val="Heading4"/>
    <w:uiPriority w:val="9"/>
    <w:semiHidden/>
    <w:rsid w:val="00AD75B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D75B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D75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D75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D75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D75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D7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5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5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D75BE"/>
    <w:pPr>
      <w:spacing w:before="160"/>
      <w:jc w:val="center"/>
    </w:pPr>
    <w:rPr>
      <w:i/>
      <w:iCs/>
      <w:color w:val="404040" w:themeColor="text1" w:themeTint="BF"/>
    </w:rPr>
  </w:style>
  <w:style w:type="character" w:customStyle="1" w:styleId="QuoteChar">
    <w:name w:val="Quote Char"/>
    <w:basedOn w:val="DefaultParagraphFont"/>
    <w:link w:val="Quote"/>
    <w:uiPriority w:val="29"/>
    <w:rsid w:val="00AD75BE"/>
    <w:rPr>
      <w:i/>
      <w:iCs/>
      <w:color w:val="404040" w:themeColor="text1" w:themeTint="BF"/>
    </w:rPr>
  </w:style>
  <w:style w:type="paragraph" w:styleId="ListParagraph">
    <w:name w:val="List Paragraph"/>
    <w:basedOn w:val="Normal"/>
    <w:uiPriority w:val="34"/>
    <w:qFormat/>
    <w:rsid w:val="00AD75BE"/>
    <w:pPr>
      <w:ind w:left="720"/>
      <w:contextualSpacing/>
    </w:pPr>
  </w:style>
  <w:style w:type="character" w:styleId="IntenseEmphasis">
    <w:name w:val="Intense Emphasis"/>
    <w:basedOn w:val="DefaultParagraphFont"/>
    <w:uiPriority w:val="21"/>
    <w:qFormat/>
    <w:rsid w:val="00AD75BE"/>
    <w:rPr>
      <w:i/>
      <w:iCs/>
      <w:color w:val="0F4761" w:themeColor="accent1" w:themeShade="BF"/>
    </w:rPr>
  </w:style>
  <w:style w:type="paragraph" w:styleId="IntenseQuote">
    <w:name w:val="Intense Quote"/>
    <w:basedOn w:val="Normal"/>
    <w:next w:val="Normal"/>
    <w:link w:val="IntenseQuoteChar"/>
    <w:uiPriority w:val="30"/>
    <w:qFormat/>
    <w:rsid w:val="00AD7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5BE"/>
    <w:rPr>
      <w:i/>
      <w:iCs/>
      <w:color w:val="0F4761" w:themeColor="accent1" w:themeShade="BF"/>
    </w:rPr>
  </w:style>
  <w:style w:type="character" w:styleId="IntenseReference">
    <w:name w:val="Intense Reference"/>
    <w:basedOn w:val="DefaultParagraphFont"/>
    <w:uiPriority w:val="32"/>
    <w:qFormat/>
    <w:rsid w:val="00AD75BE"/>
    <w:rPr>
      <w:b/>
      <w:bCs/>
      <w:smallCaps/>
      <w:color w:val="0F4761" w:themeColor="accent1" w:themeShade="BF"/>
      <w:spacing w:val="5"/>
    </w:rPr>
  </w:style>
  <w:style w:type="character" w:styleId="PlaceholderText">
    <w:name w:val="Placeholder Text"/>
    <w:basedOn w:val="DefaultParagraphFont"/>
    <w:uiPriority w:val="99"/>
    <w:semiHidden/>
    <w:rsid w:val="00162637"/>
    <w:rPr>
      <w:color w:val="666666"/>
    </w:rPr>
  </w:style>
  <w:style w:type="paragraph" w:customStyle="1" w:styleId="ListParagraph1">
    <w:name w:val="List Paragraph1"/>
    <w:basedOn w:val="Normal"/>
    <w:uiPriority w:val="34"/>
    <w:qFormat/>
    <w:rsid w:val="00411C17"/>
    <w:pPr>
      <w:spacing w:after="200" w:line="276" w:lineRule="auto"/>
      <w:ind w:left="720"/>
      <w:contextualSpacing/>
    </w:pPr>
    <w:rPr>
      <w:rFonts w:asciiTheme="minorHAnsi" w:hAnsiTheme="minorHAnsi" w:cstheme="minorBid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8438">
      <w:bodyDiv w:val="1"/>
      <w:marLeft w:val="0"/>
      <w:marRight w:val="0"/>
      <w:marTop w:val="0"/>
      <w:marBottom w:val="0"/>
      <w:divBdr>
        <w:top w:val="none" w:sz="0" w:space="0" w:color="auto"/>
        <w:left w:val="none" w:sz="0" w:space="0" w:color="auto"/>
        <w:bottom w:val="none" w:sz="0" w:space="0" w:color="auto"/>
        <w:right w:val="none" w:sz="0" w:space="0" w:color="auto"/>
      </w:divBdr>
      <w:divsChild>
        <w:div w:id="1244875084">
          <w:marLeft w:val="0"/>
          <w:marRight w:val="0"/>
          <w:marTop w:val="0"/>
          <w:marBottom w:val="0"/>
          <w:divBdr>
            <w:top w:val="none" w:sz="0" w:space="0" w:color="auto"/>
            <w:left w:val="none" w:sz="0" w:space="0" w:color="auto"/>
            <w:bottom w:val="none" w:sz="0" w:space="0" w:color="auto"/>
            <w:right w:val="none" w:sz="0" w:space="0" w:color="auto"/>
          </w:divBdr>
        </w:div>
        <w:div w:id="159586023">
          <w:marLeft w:val="0"/>
          <w:marRight w:val="0"/>
          <w:marTop w:val="0"/>
          <w:marBottom w:val="0"/>
          <w:divBdr>
            <w:top w:val="none" w:sz="0" w:space="0" w:color="auto"/>
            <w:left w:val="none" w:sz="0" w:space="0" w:color="auto"/>
            <w:bottom w:val="none" w:sz="0" w:space="0" w:color="auto"/>
            <w:right w:val="none" w:sz="0" w:space="0" w:color="auto"/>
          </w:divBdr>
        </w:div>
        <w:div w:id="513768145">
          <w:marLeft w:val="0"/>
          <w:marRight w:val="0"/>
          <w:marTop w:val="0"/>
          <w:marBottom w:val="0"/>
          <w:divBdr>
            <w:top w:val="none" w:sz="0" w:space="0" w:color="auto"/>
            <w:left w:val="none" w:sz="0" w:space="0" w:color="auto"/>
            <w:bottom w:val="none" w:sz="0" w:space="0" w:color="auto"/>
            <w:right w:val="none" w:sz="0" w:space="0" w:color="auto"/>
          </w:divBdr>
        </w:div>
        <w:div w:id="1077051033">
          <w:marLeft w:val="0"/>
          <w:marRight w:val="0"/>
          <w:marTop w:val="0"/>
          <w:marBottom w:val="0"/>
          <w:divBdr>
            <w:top w:val="none" w:sz="0" w:space="0" w:color="auto"/>
            <w:left w:val="none" w:sz="0" w:space="0" w:color="auto"/>
            <w:bottom w:val="none" w:sz="0" w:space="0" w:color="auto"/>
            <w:right w:val="none" w:sz="0" w:space="0" w:color="auto"/>
          </w:divBdr>
        </w:div>
        <w:div w:id="1429110575">
          <w:marLeft w:val="0"/>
          <w:marRight w:val="0"/>
          <w:marTop w:val="0"/>
          <w:marBottom w:val="0"/>
          <w:divBdr>
            <w:top w:val="none" w:sz="0" w:space="0" w:color="auto"/>
            <w:left w:val="none" w:sz="0" w:space="0" w:color="auto"/>
            <w:bottom w:val="none" w:sz="0" w:space="0" w:color="auto"/>
            <w:right w:val="none" w:sz="0" w:space="0" w:color="auto"/>
          </w:divBdr>
        </w:div>
        <w:div w:id="1452701747">
          <w:marLeft w:val="0"/>
          <w:marRight w:val="0"/>
          <w:marTop w:val="0"/>
          <w:marBottom w:val="0"/>
          <w:divBdr>
            <w:top w:val="none" w:sz="0" w:space="0" w:color="auto"/>
            <w:left w:val="none" w:sz="0" w:space="0" w:color="auto"/>
            <w:bottom w:val="none" w:sz="0" w:space="0" w:color="auto"/>
            <w:right w:val="none" w:sz="0" w:space="0" w:color="auto"/>
          </w:divBdr>
        </w:div>
        <w:div w:id="1990160961">
          <w:marLeft w:val="0"/>
          <w:marRight w:val="0"/>
          <w:marTop w:val="0"/>
          <w:marBottom w:val="0"/>
          <w:divBdr>
            <w:top w:val="none" w:sz="0" w:space="0" w:color="auto"/>
            <w:left w:val="none" w:sz="0" w:space="0" w:color="auto"/>
            <w:bottom w:val="none" w:sz="0" w:space="0" w:color="auto"/>
            <w:right w:val="none" w:sz="0" w:space="0" w:color="auto"/>
          </w:divBdr>
        </w:div>
        <w:div w:id="1484659169">
          <w:marLeft w:val="0"/>
          <w:marRight w:val="0"/>
          <w:marTop w:val="0"/>
          <w:marBottom w:val="0"/>
          <w:divBdr>
            <w:top w:val="none" w:sz="0" w:space="0" w:color="auto"/>
            <w:left w:val="none" w:sz="0" w:space="0" w:color="auto"/>
            <w:bottom w:val="none" w:sz="0" w:space="0" w:color="auto"/>
            <w:right w:val="none" w:sz="0" w:space="0" w:color="auto"/>
          </w:divBdr>
        </w:div>
        <w:div w:id="1473643220">
          <w:marLeft w:val="0"/>
          <w:marRight w:val="0"/>
          <w:marTop w:val="0"/>
          <w:marBottom w:val="0"/>
          <w:divBdr>
            <w:top w:val="none" w:sz="0" w:space="0" w:color="auto"/>
            <w:left w:val="none" w:sz="0" w:space="0" w:color="auto"/>
            <w:bottom w:val="none" w:sz="0" w:space="0" w:color="auto"/>
            <w:right w:val="none" w:sz="0" w:space="0" w:color="auto"/>
          </w:divBdr>
        </w:div>
      </w:divsChild>
    </w:div>
    <w:div w:id="7734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x-none" sz="1800" b="1" kern="1200">
                <a:solidFill>
                  <a:schemeClr val="tx1"/>
                </a:solidFill>
                <a:latin typeface="+mn-lt"/>
                <a:ea typeface="+mn-ea"/>
                <a:cs typeface="+mn-cs"/>
              </a:defRPr>
            </a:pPr>
            <a:r>
              <a:rPr lang="en-US"/>
              <a:t>Gender</a:t>
            </a:r>
          </a:p>
        </c:rich>
      </c:tx>
      <c:overlay val="0"/>
    </c:title>
    <c:autoTitleDeleted val="0"/>
    <c:plotArea>
      <c:layout>
        <c:manualLayout>
          <c:layoutTarget val="inner"/>
          <c:xMode val="edge"/>
          <c:yMode val="edge"/>
          <c:x val="9.2129483814523197E-2"/>
          <c:y val="0.21297943390879001"/>
          <c:w val="0.90787051618547698"/>
          <c:h val="0.66778159772281998"/>
        </c:manualLayout>
      </c:layout>
      <c:pieChart>
        <c:varyColors val="1"/>
        <c:ser>
          <c:idx val="0"/>
          <c:order val="0"/>
          <c:dPt>
            <c:idx val="0"/>
            <c:bubble3D val="0"/>
            <c:extLst>
              <c:ext xmlns:c16="http://schemas.microsoft.com/office/drawing/2014/chart" uri="{C3380CC4-5D6E-409C-BE32-E72D297353CC}">
                <c16:uniqueId val="{00000000-FC57-4026-8577-52A075CB9E60}"/>
              </c:ext>
            </c:extLst>
          </c:dPt>
          <c:dPt>
            <c:idx val="1"/>
            <c:bubble3D val="0"/>
            <c:extLst>
              <c:ext xmlns:c16="http://schemas.microsoft.com/office/drawing/2014/chart" uri="{C3380CC4-5D6E-409C-BE32-E72D297353CC}">
                <c16:uniqueId val="{00000001-FC57-4026-8577-52A075CB9E60}"/>
              </c:ext>
            </c:extLst>
          </c:dPt>
          <c:dLbls>
            <c:spPr>
              <a:noFill/>
              <a:ln>
                <a:noFill/>
              </a:ln>
              <a:effectLst/>
            </c:spPr>
            <c:txPr>
              <a:bodyPr rot="0" spcFirstLastPara="0" vertOverflow="ellipsis" vert="horz" wrap="square" lIns="38100" tIns="19050" rIns="38100" bIns="19050" anchor="ctr" anchorCtr="1"/>
              <a:lstStyle/>
              <a:p>
                <a:pPr>
                  <a:defRPr lang="x-none" sz="1000" kern="1200">
                    <a:solidFill>
                      <a:schemeClr val="tx1"/>
                    </a:solidFill>
                    <a:latin typeface="+mn-lt"/>
                    <a:ea typeface="+mn-ea"/>
                    <a:cs typeface="+mn-cs"/>
                  </a:defRPr>
                </a:pPr>
                <a:endParaRPr lang="en-US"/>
              </a:p>
            </c:txPr>
            <c:dLblPos val="bestFit"/>
            <c:showLegendKey val="0"/>
            <c:showVal val="0"/>
            <c:showCatName val="1"/>
            <c:showSerName val="0"/>
            <c:showPercent val="1"/>
            <c:showBubbleSize val="0"/>
            <c:separator>
</c:separator>
            <c:showLeaderLines val="1"/>
            <c:extLst>
              <c:ext xmlns:c15="http://schemas.microsoft.com/office/drawing/2012/chart" uri="{CE6537A1-D6FC-4f65-9D91-7224C49458BB}"/>
            </c:extLst>
          </c:dLbls>
          <c:cat>
            <c:strRef>
              <c:f>Sheet1!$K$2:$K$3</c:f>
              <c:strCache>
                <c:ptCount val="2"/>
                <c:pt idx="0">
                  <c:v>Female</c:v>
                </c:pt>
                <c:pt idx="1">
                  <c:v>Male</c:v>
                </c:pt>
              </c:strCache>
            </c:strRef>
          </c:cat>
          <c:val>
            <c:numRef>
              <c:f>Sheet1!$L$2:$L$3</c:f>
              <c:numCache>
                <c:formatCode>General</c:formatCode>
                <c:ptCount val="2"/>
                <c:pt idx="0">
                  <c:v>238</c:v>
                </c:pt>
                <c:pt idx="1">
                  <c:v>280</c:v>
                </c:pt>
              </c:numCache>
            </c:numRef>
          </c:val>
          <c:extLst>
            <c:ext xmlns:c16="http://schemas.microsoft.com/office/drawing/2014/chart" uri="{C3380CC4-5D6E-409C-BE32-E72D297353CC}">
              <c16:uniqueId val="{00000002-FC57-4026-8577-52A075CB9E60}"/>
            </c:ext>
          </c:extLst>
        </c:ser>
        <c:dLbls>
          <c:showLegendKey val="0"/>
          <c:showVal val="0"/>
          <c:showCatName val="1"/>
          <c:showSerName val="0"/>
          <c:showPercent val="1"/>
          <c:showBubbleSize val="0"/>
          <c:showLeaderLines val="1"/>
        </c:dLbls>
        <c:firstSliceAng val="15"/>
      </c:pieChart>
      <c:spPr>
        <a:noFill/>
        <a:ln>
          <a:noFill/>
        </a:ln>
        <a:effectLst/>
      </c:spPr>
    </c:plotArea>
    <c:plotVisOnly val="1"/>
    <c:dispBlanksAs val="gap"/>
    <c:showDLblsOverMax val="0"/>
  </c:chart>
  <c:txPr>
    <a:bodyPr/>
    <a:lstStyle/>
    <a:p>
      <a:pPr>
        <a:defRPr lang="x-none"/>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rot="0" spcFirstLastPara="0" vertOverflow="ellipsis" vert="horz" wrap="square" anchor="ctr" anchorCtr="1"/>
          <a:lstStyle/>
          <a:p>
            <a:pPr>
              <a:defRPr lang="x-none" sz="1800" b="1" kern="1200">
                <a:solidFill>
                  <a:schemeClr val="tx1"/>
                </a:solidFill>
                <a:latin typeface="+mn-lt"/>
                <a:ea typeface="+mn-ea"/>
                <a:cs typeface="+mn-cs"/>
              </a:defRPr>
            </a:pPr>
            <a:r>
              <a:rPr lang="en-US"/>
              <a:t>Occupation</a:t>
            </a:r>
          </a:p>
        </c:rich>
      </c:tx>
      <c:overlay val="0"/>
    </c:title>
    <c:autoTitleDeleted val="0"/>
    <c:plotArea>
      <c:layout/>
      <c:barChart>
        <c:barDir val="col"/>
        <c:grouping val="clustered"/>
        <c:varyColors val="0"/>
        <c:ser>
          <c:idx val="0"/>
          <c:order val="0"/>
          <c:invertIfNegative val="0"/>
          <c:dLbls>
            <c:spPr>
              <a:noFill/>
              <a:ln>
                <a:noFill/>
              </a:ln>
              <a:effectLst/>
            </c:spPr>
            <c:txPr>
              <a:bodyPr rot="0" spcFirstLastPara="0" vertOverflow="ellipsis" vert="horz" wrap="square" lIns="38100" tIns="19050" rIns="38100" bIns="19050" anchor="ctr" anchorCtr="1"/>
              <a:lstStyle/>
              <a:p>
                <a:pPr>
                  <a:defRPr lang="x-none" sz="1000" kern="120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[1]Sheet1!$D$2:$D$7</c:f>
              <c:strCache>
                <c:ptCount val="6"/>
                <c:pt idx="0">
                  <c:v>worker</c:v>
                </c:pt>
                <c:pt idx="1">
                  <c:v>management</c:v>
                </c:pt>
                <c:pt idx="2">
                  <c:v>Sales</c:v>
                </c:pt>
                <c:pt idx="3">
                  <c:v>office</c:v>
                </c:pt>
                <c:pt idx="4">
                  <c:v>services</c:v>
                </c:pt>
                <c:pt idx="5">
                  <c:v>technical</c:v>
                </c:pt>
              </c:strCache>
            </c:strRef>
          </c:cat>
          <c:val>
            <c:numRef>
              <c:f>[1]Sheet1!$E$2:$E$7</c:f>
              <c:numCache>
                <c:formatCode>General</c:formatCode>
                <c:ptCount val="6"/>
                <c:pt idx="0">
                  <c:v>156</c:v>
                </c:pt>
                <c:pt idx="1">
                  <c:v>55</c:v>
                </c:pt>
                <c:pt idx="2">
                  <c:v>38</c:v>
                </c:pt>
                <c:pt idx="3">
                  <c:v>97</c:v>
                </c:pt>
                <c:pt idx="4">
                  <c:v>83</c:v>
                </c:pt>
                <c:pt idx="5">
                  <c:v>89</c:v>
                </c:pt>
              </c:numCache>
            </c:numRef>
          </c:val>
          <c:extLst>
            <c:ext xmlns:c16="http://schemas.microsoft.com/office/drawing/2014/chart" uri="{C3380CC4-5D6E-409C-BE32-E72D297353CC}">
              <c16:uniqueId val="{00000000-5E88-46F4-B86C-A421887BB179}"/>
            </c:ext>
          </c:extLst>
        </c:ser>
        <c:dLbls>
          <c:showLegendKey val="0"/>
          <c:showVal val="1"/>
          <c:showCatName val="0"/>
          <c:showSerName val="0"/>
          <c:showPercent val="0"/>
          <c:showBubbleSize val="0"/>
        </c:dLbls>
        <c:gapWidth val="150"/>
        <c:axId val="116925184"/>
        <c:axId val="117048832"/>
      </c:barChart>
      <c:catAx>
        <c:axId val="116925184"/>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x-none" sz="1000" kern="1200">
                <a:solidFill>
                  <a:schemeClr val="tx1"/>
                </a:solidFill>
                <a:latin typeface="+mn-lt"/>
                <a:ea typeface="+mn-ea"/>
                <a:cs typeface="+mn-cs"/>
              </a:defRPr>
            </a:pPr>
            <a:endParaRPr lang="en-US"/>
          </a:p>
        </c:txPr>
        <c:crossAx val="117048832"/>
        <c:crosses val="autoZero"/>
        <c:auto val="1"/>
        <c:lblAlgn val="ctr"/>
        <c:lblOffset val="100"/>
        <c:noMultiLvlLbl val="0"/>
      </c:catAx>
      <c:valAx>
        <c:axId val="117048832"/>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x-none" sz="1000" kern="1200">
                <a:solidFill>
                  <a:schemeClr val="tx1"/>
                </a:solidFill>
                <a:latin typeface="+mn-lt"/>
                <a:ea typeface="+mn-ea"/>
                <a:cs typeface="+mn-cs"/>
              </a:defRPr>
            </a:pPr>
            <a:endParaRPr lang="en-US"/>
          </a:p>
        </c:txPr>
        <c:crossAx val="116925184"/>
        <c:crosses val="autoZero"/>
        <c:crossBetween val="between"/>
      </c:valAx>
    </c:plotArea>
    <c:plotVisOnly val="1"/>
    <c:dispBlanksAs val="gap"/>
    <c:showDLblsOverMax val="0"/>
  </c:chart>
  <c:txPr>
    <a:bodyPr/>
    <a:lstStyle/>
    <a:p>
      <a:pPr>
        <a:defRPr lang="x-none"/>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rot="0" spcFirstLastPara="0" vertOverflow="ellipsis" vert="horz" wrap="square" anchor="ctr" anchorCtr="1"/>
          <a:lstStyle/>
          <a:p>
            <a:pPr>
              <a:defRPr lang="x-none" sz="1800" b="1" kern="1200">
                <a:solidFill>
                  <a:schemeClr val="tx1"/>
                </a:solidFill>
                <a:latin typeface="+mn-lt"/>
                <a:ea typeface="+mn-ea"/>
                <a:cs typeface="+mn-cs"/>
              </a:defRPr>
            </a:pPr>
            <a:r>
              <a:rPr lang="en-US"/>
              <a:t>Marital status</a:t>
            </a:r>
          </a:p>
        </c:rich>
      </c:tx>
      <c:overlay val="0"/>
    </c:title>
    <c:autoTitleDeleted val="0"/>
    <c:plotArea>
      <c:layout>
        <c:manualLayout>
          <c:layoutTarget val="inner"/>
          <c:xMode val="edge"/>
          <c:yMode val="edge"/>
          <c:x val="0"/>
          <c:y val="0.17453152248586401"/>
          <c:w val="0.99482171803094399"/>
          <c:h val="0.79400200813824495"/>
        </c:manualLayout>
      </c:layout>
      <c:pieChart>
        <c:varyColors val="1"/>
        <c:ser>
          <c:idx val="0"/>
          <c:order val="0"/>
          <c:dPt>
            <c:idx val="0"/>
            <c:bubble3D val="0"/>
            <c:extLst>
              <c:ext xmlns:c16="http://schemas.microsoft.com/office/drawing/2014/chart" uri="{C3380CC4-5D6E-409C-BE32-E72D297353CC}">
                <c16:uniqueId val="{00000000-587A-4F99-A30D-A195946BFDD3}"/>
              </c:ext>
            </c:extLst>
          </c:dPt>
          <c:dPt>
            <c:idx val="1"/>
            <c:bubble3D val="0"/>
            <c:extLst>
              <c:ext xmlns:c16="http://schemas.microsoft.com/office/drawing/2014/chart" uri="{C3380CC4-5D6E-409C-BE32-E72D297353CC}">
                <c16:uniqueId val="{00000001-587A-4F99-A30D-A195946BFDD3}"/>
              </c:ext>
            </c:extLst>
          </c:dPt>
          <c:dLbls>
            <c:spPr>
              <a:noFill/>
              <a:ln>
                <a:noFill/>
              </a:ln>
              <a:effectLst/>
            </c:spPr>
            <c:txPr>
              <a:bodyPr rot="0" spcFirstLastPara="0" vertOverflow="ellipsis" vert="horz" wrap="square" lIns="38100" tIns="19050" rIns="38100" bIns="19050" anchor="ctr" anchorCtr="1"/>
              <a:lstStyle/>
              <a:p>
                <a:pPr>
                  <a:defRPr lang="x-none" sz="1000" kern="1200">
                    <a:solidFill>
                      <a:schemeClr val="tx1"/>
                    </a:solidFill>
                    <a:latin typeface="+mn-lt"/>
                    <a:ea typeface="+mn-ea"/>
                    <a:cs typeface="+mn-cs"/>
                  </a:defRPr>
                </a:pPr>
                <a:endParaRPr lang="en-US"/>
              </a:p>
            </c:txPr>
            <c:dLblPos val="bestFit"/>
            <c:showLegendKey val="0"/>
            <c:showVal val="0"/>
            <c:showCatName val="1"/>
            <c:showSerName val="0"/>
            <c:showPercent val="1"/>
            <c:showBubbleSize val="0"/>
            <c:separator>
</c:separator>
            <c:showLeaderLines val="1"/>
            <c:extLst>
              <c:ext xmlns:c15="http://schemas.microsoft.com/office/drawing/2012/chart" uri="{CE6537A1-D6FC-4f65-9D91-7224C49458BB}"/>
            </c:extLst>
          </c:dLbls>
          <c:cat>
            <c:strRef>
              <c:f>Sheet1!$I$2:$I$3</c:f>
              <c:strCache>
                <c:ptCount val="2"/>
                <c:pt idx="0">
                  <c:v>yes</c:v>
                </c:pt>
                <c:pt idx="1">
                  <c:v>No</c:v>
                </c:pt>
              </c:strCache>
            </c:strRef>
          </c:cat>
          <c:val>
            <c:numRef>
              <c:f>Sheet1!$J$2:$J$3</c:f>
              <c:numCache>
                <c:formatCode>General</c:formatCode>
                <c:ptCount val="2"/>
                <c:pt idx="0">
                  <c:v>337</c:v>
                </c:pt>
                <c:pt idx="1">
                  <c:v>181</c:v>
                </c:pt>
              </c:numCache>
            </c:numRef>
          </c:val>
          <c:extLst>
            <c:ext xmlns:c16="http://schemas.microsoft.com/office/drawing/2014/chart" uri="{C3380CC4-5D6E-409C-BE32-E72D297353CC}">
              <c16:uniqueId val="{00000002-587A-4F99-A30D-A195946BFDD3}"/>
            </c:ext>
          </c:extLst>
        </c:ser>
        <c:dLbls>
          <c:showLegendKey val="0"/>
          <c:showVal val="0"/>
          <c:showCatName val="1"/>
          <c:showSerName val="0"/>
          <c:showPercent val="1"/>
          <c:showBubbleSize val="0"/>
          <c:showLeaderLines val="1"/>
        </c:dLbls>
        <c:firstSliceAng val="15"/>
      </c:pieChart>
      <c:spPr>
        <a:noFill/>
        <a:ln>
          <a:noFill/>
        </a:ln>
        <a:effectLst/>
      </c:spPr>
    </c:plotArea>
    <c:plotVisOnly val="1"/>
    <c:dispBlanksAs val="gap"/>
    <c:showDLblsOverMax val="0"/>
  </c:chart>
  <c:txPr>
    <a:bodyPr/>
    <a:lstStyle/>
    <a:p>
      <a:pPr>
        <a:defRPr lang="x-none"/>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0" vertOverflow="ellipsis" vert="horz" wrap="square" anchor="ctr" anchorCtr="1"/>
          <a:lstStyle/>
          <a:p>
            <a:pPr>
              <a:defRPr lang="x-none" sz="1800" b="1" kern="1200">
                <a:solidFill>
                  <a:schemeClr val="tx1"/>
                </a:solidFill>
                <a:latin typeface="+mn-lt"/>
                <a:ea typeface="+mn-ea"/>
                <a:cs typeface="+mn-cs"/>
              </a:defRPr>
            </a:pPr>
            <a:r>
              <a:rPr lang="en-US"/>
              <a:t>Union</a:t>
            </a:r>
          </a:p>
        </c:rich>
      </c:tx>
      <c:overlay val="0"/>
    </c:title>
    <c:autoTitleDeleted val="0"/>
    <c:plotArea>
      <c:layout/>
      <c:pieChart>
        <c:varyColors val="1"/>
        <c:ser>
          <c:idx val="0"/>
          <c:order val="0"/>
          <c:dPt>
            <c:idx val="0"/>
            <c:bubble3D val="0"/>
            <c:extLst>
              <c:ext xmlns:c16="http://schemas.microsoft.com/office/drawing/2014/chart" uri="{C3380CC4-5D6E-409C-BE32-E72D297353CC}">
                <c16:uniqueId val="{00000000-948F-4C93-AE98-5E825D05796E}"/>
              </c:ext>
            </c:extLst>
          </c:dPt>
          <c:dPt>
            <c:idx val="1"/>
            <c:bubble3D val="0"/>
            <c:extLst>
              <c:ext xmlns:c16="http://schemas.microsoft.com/office/drawing/2014/chart" uri="{C3380CC4-5D6E-409C-BE32-E72D297353CC}">
                <c16:uniqueId val="{00000001-948F-4C93-AE98-5E825D05796E}"/>
              </c:ext>
            </c:extLst>
          </c:dPt>
          <c:dLbls>
            <c:spPr>
              <a:noFill/>
              <a:ln>
                <a:noFill/>
              </a:ln>
              <a:effectLst/>
            </c:spPr>
            <c:txPr>
              <a:bodyPr rot="0" spcFirstLastPara="0" vertOverflow="ellipsis" vert="horz" wrap="square" lIns="38100" tIns="19050" rIns="38100" bIns="19050" anchor="ctr" anchorCtr="1"/>
              <a:lstStyle/>
              <a:p>
                <a:pPr>
                  <a:defRPr lang="x-none" sz="1000" kern="1200">
                    <a:solidFill>
                      <a:schemeClr val="tx1"/>
                    </a:solidFill>
                    <a:latin typeface="+mn-lt"/>
                    <a:ea typeface="+mn-ea"/>
                    <a:cs typeface="+mn-cs"/>
                  </a:defRPr>
                </a:pPr>
                <a:endParaRPr lang="en-US"/>
              </a:p>
            </c:txPr>
            <c:dLblPos val="bestFit"/>
            <c:showLegendKey val="0"/>
            <c:showVal val="0"/>
            <c:showCatName val="1"/>
            <c:showSerName val="0"/>
            <c:showPercent val="1"/>
            <c:showBubbleSize val="0"/>
            <c:separator>
</c:separator>
            <c:showLeaderLines val="1"/>
            <c:extLst>
              <c:ext xmlns:c15="http://schemas.microsoft.com/office/drawing/2012/chart" uri="{CE6537A1-D6FC-4f65-9D91-7224C49458BB}"/>
            </c:extLst>
          </c:dLbls>
          <c:cat>
            <c:strRef>
              <c:f>Sheet1!$E$3:$E$4</c:f>
              <c:strCache>
                <c:ptCount val="2"/>
                <c:pt idx="0">
                  <c:v>Yes</c:v>
                </c:pt>
                <c:pt idx="1">
                  <c:v>No</c:v>
                </c:pt>
              </c:strCache>
            </c:strRef>
          </c:cat>
          <c:val>
            <c:numRef>
              <c:f>Sheet1!$F$3:$F$4</c:f>
              <c:numCache>
                <c:formatCode>General</c:formatCode>
                <c:ptCount val="2"/>
                <c:pt idx="0">
                  <c:v>428</c:v>
                </c:pt>
                <c:pt idx="1">
                  <c:v>90</c:v>
                </c:pt>
              </c:numCache>
            </c:numRef>
          </c:val>
          <c:extLst>
            <c:ext xmlns:c16="http://schemas.microsoft.com/office/drawing/2014/chart" uri="{C3380CC4-5D6E-409C-BE32-E72D297353CC}">
              <c16:uniqueId val="{00000002-948F-4C93-AE98-5E825D05796E}"/>
            </c:ext>
          </c:extLst>
        </c:ser>
        <c:dLbls>
          <c:showLegendKey val="0"/>
          <c:showVal val="0"/>
          <c:showCatName val="1"/>
          <c:showSerName val="0"/>
          <c:showPercent val="1"/>
          <c:showBubbleSize val="0"/>
          <c:showLeaderLines val="1"/>
        </c:dLbls>
        <c:firstSliceAng val="15"/>
      </c:pieChart>
      <c:spPr>
        <a:noFill/>
        <a:ln>
          <a:noFill/>
        </a:ln>
        <a:effectLst/>
      </c:spPr>
    </c:plotArea>
    <c:plotVisOnly val="1"/>
    <c:dispBlanksAs val="gap"/>
    <c:showDLblsOverMax val="0"/>
  </c:chart>
  <c:txPr>
    <a:bodyPr/>
    <a:lstStyle/>
    <a:p>
      <a:pPr>
        <a:defRPr lang="x-none"/>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C6A36B-36CB-4985-8C6F-901C8A910931}"/>
      </w:docPartPr>
      <w:docPartBody>
        <w:p w:rsidR="00000000" w:rsidRDefault="003B0C86">
          <w:r w:rsidRPr="00FA3B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86"/>
    <w:rsid w:val="003B0C86"/>
    <w:rsid w:val="004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0C8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BAADDC-F5A5-4A44-8442-0DA20D7DE45D}">
  <we:reference id="wa104382081" version="1.55.1.0" store="en-GB" storeType="OMEX"/>
  <we:alternateReferences>
    <we:reference id="WA104382081" version="1.55.1.0" store="" storeType="OMEX"/>
  </we:alternateReferences>
  <we:properties>
    <we:property name="MENDELEY_CITATIONS" value="[{&quot;citationID&quot;:&quot;MENDELEY_CITATION_9d937e90-4ae3-4a8c-9a5b-9ae2e986aa82&quot;,&quot;properties&quot;:{&quot;noteIndex&quot;:0},&quot;isEdited&quot;:false,&quot;manualOverride&quot;:{&quot;isManuallyOverridden&quot;:false,&quot;citeprocText&quot;:&quot;(Bennedsen, Larsen and Wei, 2023)&quot;,&quot;manualOverrideText&quot;:&quot;&quot;},&quot;citationTag&quot;:&quot;MENDELEY_CITATION_v3_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&quot;,&quot;citationItems&quot;:[{&quot;id&quot;:&quot;b2cc5f49-33b9-3899-92a9-ca866ccca332&quot;,&quot;itemData&quot;:{&quot;type&quot;:&quot;article-journal&quot;,&quot;id&quot;:&quot;b2cc5f49-33b9-3899-92a9-ca866ccca332&quot;,&quot;title&quot;:&quot;Gender wage transparency and the gender pay gap: A survey&quot;,&quot;author&quot;:[{&quot;family&quot;:&quot;Bennedsen&quot;,&quot;given&quot;:&quot;Morten&quot;,&quot;parse-names&quot;:false,&quot;dropping-particle&quot;:&quot;&quot;,&quot;non-dropping-particle&quot;:&quot;&quot;},{&quot;family&quot;:&quot;Larsen&quot;,&quot;given&quot;:&quot;Birthe&quot;,&quot;parse-names&quot;:false,&quot;dropping-particle&quot;:&quot;&quot;,&quot;non-dropping-particle&quot;:&quot;&quot;},{&quot;family&quot;:&quot;Wei&quot;,&quot;given&quot;:&quot;Jiayi&quot;,&quot;parse-names&quot;:false,&quot;dropping-particle&quot;:&quot;&quot;,&quot;non-dropping-particle&quot;:&quot;&quot;}],&quot;container-title&quot;:&quot;Journal of Economic Surveys&quot;,&quot;container-title-short&quot;:&quot;J Econ Surv&quot;,&quot;DOI&quot;:&quot;10.1111/joes.12545&quot;,&quot;ISSN&quot;:&quot;14676419&quot;,&quot;issued&quot;:{&quot;date-parts&quot;:[[2023,12,1]]},&quot;abstract&quot;:&quot;We survey the literature on the effects of increased transparency of gender segregated wages on the pay gap between men and women in comparable jobs. Pay transparency is promoted by countries and supra-national institutions and we categorize reforms according to their content and coverage. A growing number of papers have used variations of difference-in-difference estimation methods to analyze the impact of reforms on the gender pay gap (GPG), and from these we extract four main findings: First, reform-based studies find that pay transparency reforms reduce the GPG in all countries but one, which finds no effect. Second, in Canada, Denmark and the UK, the reduction in the GPG from transparency reforms originate from a reduction in the growth rate of male income and less from an increase in women's pay. Third, there is fragmented evidence for the impact of transparency reforms on other labor outcomes and firm productivity. Fourth, the monetary implementation cost of transparency reforms is, in general, small both for individual firms and public administration. These finding are consistent with the notion that gender wage transparency reforms are an effective policy tool to reduce the GPG.&quot;,&quot;publisher&quot;:&quot;John Wiley and Sons Inc&quot;},&quot;isTemporary&quot;:false}]},{&quot;citationID&quot;:&quot;MENDELEY_CITATION_e690ef74-2577-45dc-b6f0-a3ec727fd754&quot;,&quot;properties&quot;:{&quot;noteIndex&quot;:0},&quot;isEdited&quot;:false,&quot;manualOverride&quot;:{&quot;isManuallyOverridden&quot;:false,&quot;citeprocText&quot;:&quot;(Umar, 2014)&quot;,&quot;manualOverrideText&quot;:&quot;&quot;},&quot;citationTag&quot;:&quot;MENDELEY_CITATION_v3_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&quot;,&quot;citationItems&quot;:[{&quot;id&quot;:&quot;204bd449-b3bd-3fca-a050-08e85af70bdb&quot;,&quot;itemData&quot;:{&quot;type&quot;:&quot;report&quot;,&quot;id&quot;:&quot;204bd449-b3bd-3fca-a050-08e85af70bdb&quot;,&quot;title&quot;:&quot;Effect of Wages, Work Motivation and Job Satisfaction on Workers'performance in Manufacturing Industry in Makassar City&quot;,&quot;author&quot;:[{&quot;family&quot;:&quot;Umar&quot;,&quot;given&quot;:&quot;Akmal&quot;,&quot;parse-names&quot;:false,&quot;dropping-particle&quot;:&quot;&quot;,&quot;non-dropping-particle&quot;:&quot;&quot;}],&quot;container-title&quot;:&quot;European Journal of Business and Management www.iiste.org ISSN&quot;,&quot;URL&quot;:&quot;www.iiste.org&quot;,&quot;issued&quot;:{&quot;date-parts&quot;:[[2014]]},&quot;abstract&quot;:&quot;The purpose of this study is to analyze and assess (1) the effect of wages to the employee's work motivation; (2) the effect of wages to the employee's job satisfaction; (3) the effect of work motivation to the employee's performance; (4) the effectof job satisfaction to the employee's performance; (5) the effect of wages to the employee's performance; (6) the effect of job satisfaction to the employee's work motivation in manufacturing industry in Makassar Industrial Area.The populations in this study are all operational employees (executive level) of 20 manufacturing industries in Makassar Industrial Area. The sample was taken from 300 workers by random sampling. The model data analysis in this study used SEM (Structural Equation Modeling).The result of this study indicates that wages, work motivation, and employee's job satisfaction significantly influenced by the employee's performance at manufacturing industries in Makassar Industrial Area. It also indicates that job satisfaction affects employee's work motivation, positively.&quot;,&quot;publisher&quot;:&quot;Online&quot;,&quot;issue&quot;:&quot;5&quot;,&quot;volume&quot;:&quot;6&quot;,&quot;container-title-short&quot;:&quot;&quot;},&quot;isTemporary&quot;:false}]},{&quot;citationID&quot;:&quot;MENDELEY_CITATION_cf34c8b9-b83b-42f6-89ec-b95e34321c10&quot;,&quot;properties&quot;:{&quot;noteIndex&quot;:0},&quot;isEdited&quot;:false,&quot;manualOverride&quot;:{&quot;isManuallyOverridden&quot;:false,&quot;citeprocText&quot;:&quot;(Ashraf, 2020)&quot;,&quot;manualOverrideText&quot;:&quot;&quot;},&quot;citationTag&quot;:&quot;MENDELEY_CITATION_v3_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&quot;,&quot;citationItems&quot;:[{&quot;id&quot;:&quot;85662393-2520-33ab-b052-c41cf34936f0&quot;,&quot;itemData&quot;:{&quot;type&quot;:&quot;article-journal&quot;,&quot;id&quot;:&quot;85662393-2520-33ab-b052-c41cf34936f0&quot;,&quot;title&quot;:&quot;Demographic factors, compensation, job satisfaction and organizational commitment in private university: an analysis using SEM&quot;,&quot;author&quot;:[{&quot;family&quot;:&quot;Ashraf&quot;,&quot;given&quot;:&quot;Mohammad Ali&quot;,&quot;parse-names&quot;:false,&quot;dropping-particle&quot;:&quot;&quot;,&quot;non-dropping-particle&quot;:&quot;&quot;}],&quot;container-title&quot;:&quot;Journal of Global Responsibility&quot;,&quot;DOI&quot;:&quot;10.1108/JGR-01-2020-0010&quot;,&quot;ISSN&quot;:&quot;20412576&quot;,&quot;issued&quot;:{&quot;date-parts&quot;:[[2020,11,3]]},&quot;page&quot;:&quot;407-436&quot;,&quot;abstract&quot;:&quot;Purpose: The purpose of this paper is to examine the direct and indirect effects of demographic factors on employee compensation, job satisfaction and organizational commitment in private higher educational institutes in Bangladesh. Specifically, how do compensation structure and job satisfaction mediate in the link between demographic factors and organizational commitment? To answer this question, a theoretical framework using the theory of employee retention provided by Martin and Kaufman, as its basis was established. Design/methodology/approach: Data (n = 515) were collected from faculty members of the private universities in Bangladesh. Structural equation modeling was used to analyze the data. Findings: Findings indicate that though demographic factors have no direct impact on organizational commitment, they have indirect impacts on organizational commitment through the mediation of compensation structure and faculty job satisfaction. Besides, compensation structure also has a significant mediating role in the link between demographic structure and faculty job satisfaction. Research limitations/implications: One possible drawback is the number of private universities from which the data were collected. In the sample used here, only 20 private universities were selected to conduct the survey. Besides, the study could not include public universities that are also a significant part and parcel of higher education in the country. So, if more private and public universities were taken into consideration to collect the data, the results might be improved. Thus, the usual cautions about overgeneralizing findings from this sample, to populations for which it is not strictly representative, apply. Practical implications: From a practical perspective, as a cumulative body of work on organizational commitment, we will be better able to advise policymakers and educators on the elements they need to address to increase the longer engagement of the faculty members in their institutes. In this study, the one area of findings that may help policymakers and educators the most concerns compensation package that affects job satisfaction and organizational commitment. We found that demographic factors and compensation packages are the most important factors for the faculty members to impact on organizational commitment in this study. Social implications: The social implication is that policymakers of the private universities can focus on fair justice in terms of demographic factors and compensation package for job satisfaction, motivation and organizational commitment of the faculty members in their universities. Originality/value: The findings of the study are important for the policymakers of the higher education institutes.&quot;,&quot;publisher&quot;:&quot;Emerald Group Holdings Ltd.&quot;,&quot;issue&quot;:&quot;4&quot;,&quot;volume&quot;:&quot;11&quot;,&quot;container-title-short&quot;:&quot;&quot;},&quot;isTemporary&quot;:false}]},{&quot;citationID&quot;:&quot;MENDELEY_CITATION_f642ab77-8f3c-4ea2-bc33-6d2c344ea642&quot;,&quot;properties&quot;:{&quot;noteIndex&quot;:0},&quot;isEdited&quot;:false,&quot;manualOverride&quot;:{&quot;isManuallyOverridden&quot;:false,&quot;citeprocText&quot;:&quot;(Umar, 2014)&quot;,&quot;manualOverrideText&quot;:&quot;&quot;},&quot;citationTag&quot;:&quot;MENDELEY_CITATION_v3_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&quot;,&quot;citationItems&quot;:[{&quot;id&quot;:&quot;204bd449-b3bd-3fca-a050-08e85af70bdb&quot;,&quot;itemData&quot;:{&quot;type&quot;:&quot;report&quot;,&quot;id&quot;:&quot;204bd449-b3bd-3fca-a050-08e85af70bdb&quot;,&quot;title&quot;:&quot;Effect of Wages, Work Motivation and Job Satisfaction on Workers'performance in Manufacturing Industry in Makassar City&quot;,&quot;author&quot;:[{&quot;family&quot;:&quot;Umar&quot;,&quot;given&quot;:&quot;Akmal&quot;,&quot;parse-names&quot;:false,&quot;dropping-particle&quot;:&quot;&quot;,&quot;non-dropping-particle&quot;:&quot;&quot;}],&quot;container-title&quot;:&quot;European Journal of Business and Management www.iiste.org ISSN&quot;,&quot;URL&quot;:&quot;www.iiste.org&quot;,&quot;issued&quot;:{&quot;date-parts&quot;:[[2014]]},&quot;abstract&quot;:&quot;The purpose of this study is to analyze and assess (1) the effect of wages to the employee's work motivation; (2) the effect of wages to the employee's job satisfaction; (3) the effect of work motivation to the employee's performance; (4) the effectof job satisfaction to the employee's performance; (5) the effect of wages to the employee's performance; (6) the effect of job satisfaction to the employee's work motivation in manufacturing industry in Makassar Industrial Area.The populations in this study are all operational employees (executive level) of 20 manufacturing industries in Makassar Industrial Area. The sample was taken from 300 workers by random sampling. The model data analysis in this study used SEM (Structural Equation Modeling).The result of this study indicates that wages, work motivation, and employee's job satisfaction significantly influenced by the employee's performance at manufacturing industries in Makassar Industrial Area. It also indicates that job satisfaction affects employee's work motivation, positively.&quot;,&quot;publisher&quot;:&quot;Online&quot;,&quot;issue&quot;:&quot;5&quot;,&quot;volume&quot;:&quot;6&quot;,&quot;container-title-short&quot;:&quot;&quot;},&quot;isTemporary&quot;:false}]},{&quot;citationID&quot;:&quot;MENDELEY_CITATION_18af7182-c28a-4d49-a94d-0a076b9729ba&quot;,&quot;properties&quot;:{&quot;noteIndex&quot;:0},&quot;isEdited&quot;:false,&quot;manualOverride&quot;:{&quot;isManuallyOverridden&quot;:false,&quot;citeprocText&quot;:&quot;(Raza and Shoaib Khan, 2019)&quot;,&quot;manualOverrideText&quot;:&quot;&quot;},&quot;citationTag&quot;:&quot;MENDELEY_CITATION_v3_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&quot;,&quot;citationItems&quot;:[{&quot;id&quot;:&quot;dadd9f89-f80c-3401-bedf-b9f299b14b04&quot;,&quot;itemData&quot;:{&quot;type&quot;:&quot;article-journal&quot;,&quot;id&quot;:&quot;dadd9f89-f80c-3401-bedf-b9f299b14b04&quot;,&quot;title&quot;:&quot;Impact of Pay on Job Satisfaction in Business Organizations&quot;,&quot;author&quot;:[{&quot;family&quot;:&quot;Raza&quot;,&quot;given&quot;:&quot;Ali&quot;,&quot;parse-names&quot;:false,&quot;dropping-particle&quot;:&quot;&quot;,&quot;non-dropping-particle&quot;:&quot;&quot;},{&quot;family&quot;:&quot;Shoaib Khan&quot;,&quot;given&quot;:&quot;Muhammad&quot;,&quot;parse-names&quot;:false,&quot;dropping-particle&quot;:&quot;&quot;,&quot;non-dropping-particle&quot;:&quot;&quot;}],&quot;container-title&quot;:&quot;Mediterranean Journal of Basic and Applied Sciences (MJBAS) (Peer Reviewed International Journal)&quot;,&quot;URL&quot;:&quot;www.mjbas.com&quot;,&quot;issued&quot;:{&quot;date-parts&quot;:[[2019]]},&quot;page&quot;:&quot;69-74&quot;,&quot;issue&quot;:&quot;3&quot;,&quot;volume&quot;:&quot;3&quot;},&quot;isTemporary&quot;:false}]},{&quot;citationID&quot;:&quot;MENDELEY_CITATION_e77d8d03-c210-4f28-be03-3a2a88055ab4&quot;,&quot;properties&quot;:{&quot;noteIndex&quot;:0},&quot;isEdited&quot;:false,&quot;manualOverride&quot;:{&quot;isManuallyOverridden&quot;:false,&quot;citeprocText&quot;:&quot;(Eniola Sule, Sarat Iyabo and Banjo, 2015)&quot;,&quot;manualOverrideText&quot;:&quot;&quot;},&quot;citationTag&quot;:&quot;MENDELEY_CITATION_v3_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&quot;,&quot;citationItems&quot;:[{&quot;id&quot;:&quot;04a2d829-792a-39d9-8d6e-f4a564770fc1&quot;,&quot;itemData&quot;:{&quot;type&quot;:&quot;article-journal&quot;,&quot;id&quot;:&quot;04a2d829-792a-39d9-8d6e-f4a564770fc1&quot;,&quot;title&quot;:&quot;Wages and salaries as a motivational tool for enhancing organizational performance. A survey of selected Nigerian workplace&quot;,&quot;author&quot;:[{&quot;family&quot;:&quot;Eniola Sule&quot;,&quot;given&quot;:&quot;Olatunji&quot;,&quot;parse-names&quot;:false,&quot;dropping-particle&quot;:&quot;&quot;,&quot;non-dropping-particle&quot;:&quot;&quot;},{&quot;family&quot;:&quot;Sarat Iyabo&quot;,&quot;given&quot;:&quot;Amuni&quot;,&quot;parse-names&quot;:false,&quot;dropping-particle&quot;:&quot;&quot;,&quot;non-dropping-particle&quot;:&quot;&quot;},{&quot;family&quot;:&quot;Banjo&quot;,&quot;given&quot;:&quot;Hassan&quot;,&quot;parse-names&quot;:false,&quot;dropping-particle&quot;:&quot;&quot;,&quot;non-dropping-particle&quot;:&quot;&quot;}],&quot;URL&quot;:&quot;https://www.researchgate.net/publication/311231536&quot;,&quot;issued&quot;:{&quot;date-parts&quot;:[[2015]]},&quot;container-title-short&quot;:&quot;&quot;},&quot;isTemporary&quot;:false}]},{&quot;citationID&quot;:&quot;MENDELEY_CITATION_88ffddfd-61d8-4a24-8a05-da3830e5e5dc&quot;,&quot;properties&quot;:{&quot;noteIndex&quot;:0},&quot;isEdited&quot;:false,&quot;manualOverride&quot;:{&quot;isManuallyOverridden&quot;:false,&quot;citeprocText&quot;:&quot;(Demyen and Lala-Popa, 2013)&quot;,&quot;manualOverrideText&quot;:&quot;&quot;},&quot;citationTag&quot;:&quot;MENDELEY_CITATION_v3_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&quot;,&quot;citationItems&quot;:[{&quot;id&quot;:&quot;39cc694d-a552-3cbc-9d68-f65d8c37ca59&quot;,&quot;itemData&quot;:{&quot;type&quot;:&quot;article-journal&quot;,&quot;id&quot;:&quot;39cc694d-a552-3cbc-9d68-f65d8c37ca59&quot;,&quot;title&quot;:&quot;Relevance of Wage for an Efficient Human Resource Management in a Period of Crisis&quot;,&quot;author&quot;:[{&quot;family&quot;:&quot;Demyen&quot;,&quot;given&quot;:&quot;Suzana&quot;,&quot;parse-names&quot;:false,&quot;dropping-particle&quot;:&quot;&quot;,&quot;non-dropping-particle&quot;:&quot;&quot;},{&quot;family&quot;:&quot;Lala-Popa&quot;,&quot;given&quot;:&quot;Ioan&quot;,&quot;parse-names&quot;:false,&quot;dropping-particle&quot;:&quot;&quot;,&quot;non-dropping-particle&quot;:&quot;&quot;}],&quot;container-title&quot;:&quot;Procedia Economics and Finance&quot;,&quot;DOI&quot;:&quot;10.1016/s2212-5671(13)00136-6&quot;,&quot;ISSN&quot;:&quot;22125671&quot;,&quot;issued&quot;:{&quot;date-parts&quot;:[[2013]]},&quot;page&quot;:&quot;232-241&quot;,&quot;abstract&quot;:&quot;Human resource management, generally, and also the issue concerning stimulation of this category of resources through wage and other rewards, are a permanent concern for professionals as well as for the representatives of the business area. During the current economic climate, when the overall difficulty is compounded by the economic crisis, the payment issue becomes vital. The present paper deals with this idea from two perspectives: based on economic literature review, but also throughout a case study regarding an enterprise from Resita city.&quot;,&quot;publisher&quot;:&quot;Elsevier BV&quot;,&quot;volume&quot;:&quot;6&quot;},&quot;isTemporary&quot;:false}]},{&quot;citationID&quot;:&quot;MENDELEY_CITATION_d1866888-3d9f-4c4b-9352-f315f1cf464c&quot;,&quot;properties&quot;:{&quot;noteIndex&quot;:0},&quot;isEdited&quot;:false,&quot;manualOverride&quot;:{&quot;isManuallyOverridden&quot;:false,&quot;citeprocText&quot;:&quot;(Panwar and Agnihotri, 2022)&quot;,&quot;manualOverrideText&quot;:&quot;&quot;},&quot;citationTag&quot;:&quot;MENDELEY_CITATION_v3_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&quot;,&quot;citationItems&quot;:[{&quot;id&quot;:&quot;27eb9f63-06fb-3d6e-83aa-1ca7be03c3d5&quot;,&quot;itemData&quot;:{&quot;type&quot;:&quot;article-journal&quot;,&quot;id&quot;:&quot;27eb9f63-06fb-3d6e-83aa-1ca7be03c3d5&quot;,&quot;title&quot;:&quot;A Study of Wage and Salary Administration&quot;,&quot;author&quot;:[{&quot;family&quot;:&quot;Panwar&quot;,&quot;given&quot;:&quot;Chirag&quot;,&quot;parse-names&quot;:false,&quot;dropping-particle&quot;:&quot;&quot;,&quot;non-dropping-particle&quot;:&quot;&quot;},{&quot;family&quot;:&quot;Agnihotri&quot;,&quot;given&quot;:&quot;Ms Alka&quot;,&quot;parse-names&quot;:false,&quot;dropping-particle&quot;:&quot;&quot;,&quot;non-dropping-particle&quot;:&quot;&quot;}],&quot;container-title&quot;:&quot;International Journal of Research Publication and Reviews&quot;,&quot;DOI&quot;:&quot;10.55248/gengpi.2022.3.5.8&quot;,&quot;issued&quot;:{&quot;date-parts&quot;:[[2022,5,10]]},&quot;page&quot;:&quot;643-644&quot;,&quot;abstract&quot;:&quot;The Wage and Salary Administration is responsible for the establishment and implementation of sound policies and procedures for workers' compensation. Includes job evaluation, salary and salary research, analysis of organizational problems, development and maintenance of salary structure, establishing rules for managing salaries, salaries, compensation, profit sharing, changes and salaries, additional payments, compensation costs etc. data collected by questionnaire and interview method. Second data collected through books, journals and online.All respondents received regular salaries and wages, wage compensation and other benefits.Their relationship with management is strong . That salary and wages administration is an essential part of any productive organization. The researcher also found out that salary and wages improves the performances of the employee’s in an organization. The major conclusion of this study is that importance of salary and wages administration in an organization cannot be overemphasized. In view of the above, the following recommendation are. That the salary administration policy to be implemented across Board so that all the level officers especially the junior cadre can have a sense of belonging.&quot;,&quot;publisher&quot;:&quot;Genesis Global Publication&quot;,&quot;container-title-short&quot;:&quot;&quot;},&quot;isTemporary&quot;:false}]},{&quot;citationID&quot;:&quot;MENDELEY_CITATION_35c8f9e4-86ab-456d-a204-7dab37f24a72&quot;,&quot;properties&quot;:{&quot;noteIndex&quot;:0},&quot;isEdited&quot;:false,&quot;manualOverride&quot;:{&quot;isManuallyOverridden&quot;:false,&quot;citeprocText&quot;:&quot;(Panwar and Agnihotri, 2022)&quot;,&quot;manualOverrideText&quot;:&quot;&quot;},&quot;citationTag&quot;:&quot;MENDELEY_CITATION_v3_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&quot;,&quot;citationItems&quot;:[{&quot;id&quot;:&quot;27eb9f63-06fb-3d6e-83aa-1ca7be03c3d5&quot;,&quot;itemData&quot;:{&quot;type&quot;:&quot;article-journal&quot;,&quot;id&quot;:&quot;27eb9f63-06fb-3d6e-83aa-1ca7be03c3d5&quot;,&quot;title&quot;:&quot;A Study of Wage and Salary Administration&quot;,&quot;author&quot;:[{&quot;family&quot;:&quot;Panwar&quot;,&quot;given&quot;:&quot;Chirag&quot;,&quot;parse-names&quot;:false,&quot;dropping-particle&quot;:&quot;&quot;,&quot;non-dropping-particle&quot;:&quot;&quot;},{&quot;family&quot;:&quot;Agnihotri&quot;,&quot;given&quot;:&quot;Ms Alka&quot;,&quot;parse-names&quot;:false,&quot;dropping-particle&quot;:&quot;&quot;,&quot;non-dropping-particle&quot;:&quot;&quot;}],&quot;container-title&quot;:&quot;International Journal of Research Publication and Reviews&quot;,&quot;DOI&quot;:&quot;10.55248/gengpi.2022.3.5.8&quot;,&quot;issued&quot;:{&quot;date-parts&quot;:[[2022,5,10]]},&quot;page&quot;:&quot;643-644&quot;,&quot;abstract&quot;:&quot;The Wage and Salary Administration is responsible for the establishment and implementation of sound policies and procedures for workers' compensation. Includes job evaluation, salary and salary research, analysis of organizational problems, development and maintenance of salary structure, establishing rules for managing salaries, salaries, compensation, profit sharing, changes and salaries, additional payments, compensation costs etc. data collected by questionnaire and interview method. Second data collected through books, journals and online.All respondents received regular salaries and wages, wage compensation and other benefits.Their relationship with management is strong . That salary and wages administration is an essential part of any productive organization. The researcher also found out that salary and wages improves the performances of the employee’s in an organization. The major conclusion of this study is that importance of salary and wages administration in an organization cannot be overemphasized. In view of the above, the following recommendation are. That the salary administration policy to be implemented across Board so that all the level officers especially the junior cadre can have a sense of belonging.&quot;,&quot;publisher&quot;:&quot;Genesis Global Publication&quot;,&quot;container-title-short&quot;:&quot;&quot;},&quot;isTemporary&quot;:false}]},{&quot;citationID&quot;:&quot;MENDELEY_CITATION_4a52e3f6-c39c-4560-bf21-de1687681df8&quot;,&quot;properties&quot;:{&quot;noteIndex&quot;:0},&quot;isEdited&quot;:false,&quot;manualOverride&quot;:{&quot;isManuallyOverridden&quot;:false,&quot;citeprocText&quot;:&quot;(Gerhart, 1995)&quot;,&quot;manualOverrideText&quot;:&quot;&quot;},&quot;citationTag&quot;:&quot;MENDELEY_CITATION_v3_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&quot;,&quot;citationItems&quot;:[{&quot;id&quot;:&quot;e8a29ea1-9d89-380b-8389-193e8944a158&quot;,&quot;itemData&quot;:{&quot;type&quot;:&quot;report&quot;,&quot;id&quot;:&quot;e8a29ea1-9d89-380b-8389-193e8944a158&quot;,&quot;title&quot;:&quot;Employee Compensation: Theory, Practice, and Evidence&quot;,&quot;author&quot;:[{&quot;family&quot;:&quot;Gerhart&quot;,&quot;given&quot;:&quot;Barry&quot;,&quot;parse-names&quot;:false,&quot;dropping-particle&quot;:&quot;&quot;,&quot;non-dropping-particle&quot;:&quot;&quot;}],&quot;URL&quot;:&quot;http://digitalcommons.ilr.cornell.edu/cahrswp/194&quot;,&quot;issued&quot;:{&quot;date-parts&quot;:[[1995]]},&quot;container-title-short&quot;:&quot;&quot;},&quot;isTemporary&quot;:false}]},{&quot;citationID&quot;:&quot;MENDELEY_CITATION_7c8c21d5-e5cf-4b5e-97ec-c26f12b392e4&quot;,&quot;properties&quot;:{&quot;noteIndex&quot;:0},&quot;isEdited&quot;:false,&quot;manualOverride&quot;:{&quot;isManuallyOverridden&quot;:false,&quot;citeprocText&quot;:&quot;(Gerhart, 1995)&quot;,&quot;manualOverrideText&quot;:&quot;&quot;},&quot;citationTag&quot;:&quot;MENDELEY_CITATION_v3_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&quot;,&quot;citationItems&quot;:[{&quot;id&quot;:&quot;e8a29ea1-9d89-380b-8389-193e8944a158&quot;,&quot;itemData&quot;:{&quot;type&quot;:&quot;report&quot;,&quot;id&quot;:&quot;e8a29ea1-9d89-380b-8389-193e8944a158&quot;,&quot;title&quot;:&quot;Employee Compensation: Theory, Practice, and Evidence&quot;,&quot;author&quot;:[{&quot;family&quot;:&quot;Gerhart&quot;,&quot;given&quot;:&quot;Barry&quot;,&quot;parse-names&quot;:false,&quot;dropping-particle&quot;:&quot;&quot;,&quot;non-dropping-particle&quot;:&quot;&quot;}],&quot;URL&quot;:&quot;http://digitalcommons.ilr.cornell.edu/cahrswp/194&quot;,&quot;issued&quot;:{&quot;date-parts&quot;:[[1995]]},&quot;container-title-short&quot;:&quot;&quot;},&quot;isTemporary&quot;:false}]},{&quot;citationID&quot;:&quot;MENDELEY_CITATION_ff562da7-ca37-4610-8644-f712c397df52&quot;,&quot;properties&quot;:{&quot;noteIndex&quot;:0},&quot;isEdited&quot;:false,&quot;manualOverride&quot;:{&quot;isManuallyOverridden&quot;:true,&quot;citeprocText&quot;:&quot;(Marzuki, Arifin and Tinggi, 2022)&quot;,&quot;manualOverrideText&quot;:&quot;Marzuki, Arifin and Tinggi (2022)&quot;},&quot;citationTag&quot;:&quot;MENDELEY_CITATION_v3_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&quot;,&quot;citationItems&quot;:[{&quot;id&quot;:&quot;ebda657b-af0a-38ec-a1a9-254d477537be&quot;,&quot;itemData&quot;:{&quot;type&quot;:&quot;report&quot;,&quot;id&quot;:&quot;ebda657b-af0a-38ec-a1a9-254d477537be&quot;,&quot;title&quot;:&quot;The Effect of Wages and Incentives on Employee Performance Improvement&quot;,&quot;author&quot;:[{&quot;family&quot;:&quot;Marzuki&quot;,&quot;given&quot;:&quot;Husein Nirza&quot;,&quot;parse-names&quot;:false,&quot;dropping-particle&quot;:&quot;&quot;,&quot;non-dropping-particle&quot;:&quot;&quot;},{&quot;family&quot;:&quot;Arifin&quot;,&quot;given&quot;:&quot;Zainal&quot;,&quot;parse-names&quot;:false,&quot;dropping-particle&quot;:&quot;&quot;,&quot;non-dropping-particle&quot;:&quot;&quot;},{&quot;family&quot;:&quot;Tinggi&quot;,&quot;given&quot;:&quot;Ilmu Ekonomi, Sekolah&quot;,&quot;parse-names&quot;:false,&quot;dropping-particle&quot;:&quot;&quot;,&quot;non-dropping-particle&quot;:&quot;&quot;}],&quot;container-title&quot;:&quot;International Journal of Multi Discipline Science (IJ-MDS&quot;,&quot;issued&quot;:{&quot;date-parts&quot;:[[2022]]},&quot;number-of-pages&quot;:&quot;2615-1707&quot;,&quot;abstract&quot;:&quot;Indonesia, Banjarmasin, Indonesia norbaiti@stiei-kayutangi-bjm.ac.id 1 , hamdilahh4@gmail.com 2 , nirza@stiei-kayutangi-bjm.ac.id 3 , zainal@stiei-kayutangi-bjm.ac.id 4 *) Corresponding author ABSTRACT This study aims to analyze the effect of wages and incentives on employee performance. This research was also causal associative, namely research that aims to determine the causal correlation between two or more variables, namely the independent or independent variables (wages and incentives) on the dependent variable (employee performance), with the respondents as private employees who had various positions in private companies in Banjarmasin as many as 30 people. Questionnaires were divided, tabulated, and tested with correlation regression to determine the relationship between variables. The results showed that partially wages had a significant positive effect on increasing employee performance, partially giving incentives had a significant positive effect on increasing employee performance, and simultaneously wages and incentives had a significant positive effect on increasing employee performance.&quot;,&quot;issue&quot;:&quot;2&quot;,&quot;volume&quot;:&quot;5&quot;},&quot;isTemporary&quot;:false}]},{&quot;citationID&quot;:&quot;MENDELEY_CITATION_648a0e19-30d1-4b33-91a1-38f4825d8dd9&quot;,&quot;properties&quot;:{&quot;noteIndex&quot;:0},&quot;isEdited&quot;:false,&quot;manualOverride&quot;:{&quot;isManuallyOverridden&quot;:true,&quot;citeprocText&quot;:&quot;(Umar, 2014)&quot;,&quot;manualOverrideText&quot;:&quot;Umar (2014)&quot;},&quot;citationTag&quot;:&quot;MENDELEY_CITATION_v3_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&quot;,&quot;citationItems&quot;:[{&quot;id&quot;:&quot;204bd449-b3bd-3fca-a050-08e85af70bdb&quot;,&quot;itemData&quot;:{&quot;type&quot;:&quot;report&quot;,&quot;id&quot;:&quot;204bd449-b3bd-3fca-a050-08e85af70bdb&quot;,&quot;title&quot;:&quot;Effect of Wages, Work Motivation and Job Satisfaction on Workers'performance in Manufacturing Industry in Makassar City&quot;,&quot;author&quot;:[{&quot;family&quot;:&quot;Umar&quot;,&quot;given&quot;:&quot;Akmal&quot;,&quot;parse-names&quot;:false,&quot;dropping-particle&quot;:&quot;&quot;,&quot;non-dropping-particle&quot;:&quot;&quot;}],&quot;container-title&quot;:&quot;European Journal of Business and Management www.iiste.org ISSN&quot;,&quot;URL&quot;:&quot;www.iiste.org&quot;,&quot;issued&quot;:{&quot;date-parts&quot;:[[2014]]},&quot;abstract&quot;:&quot;The purpose of this study is to analyze and assess (1) the effect of wages to the employee's work motivation; (2) the effect of wages to the employee's job satisfaction; (3) the effect of work motivation to the employee's performance; (4) the effectof job satisfaction to the employee's performance; (5) the effect of wages to the employee's performance; (6) the effect of job satisfaction to the employee's work motivation in manufacturing industry in Makassar Industrial Area.The populations in this study are all operational employees (executive level) of 20 manufacturing industries in Makassar Industrial Area. The sample was taken from 300 workers by random sampling. The model data analysis in this study used SEM (Structural Equation Modeling).The result of this study indicates that wages, work motivation, and employee's job satisfaction significantly influenced by the employee's performance at manufacturing industries in Makassar Industrial Area. It also indicates that job satisfaction affects employee's work motivation, positively.&quot;,&quot;publisher&quot;:&quot;Online&quot;,&quot;issue&quot;:&quot;5&quot;,&quot;volume&quot;:&quot;6&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977F4-C743-412E-999D-F0682BE5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Ganiu Aina</dc:creator>
  <cp:keywords/>
  <dc:description/>
  <cp:lastModifiedBy>Ganiu Aina</cp:lastModifiedBy>
  <cp:revision>3</cp:revision>
  <dcterms:created xsi:type="dcterms:W3CDTF">2023-12-15T18:33:00Z</dcterms:created>
  <dcterms:modified xsi:type="dcterms:W3CDTF">2023-12-15T21:45:00Z</dcterms:modified>
</cp:coreProperties>
</file>