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86CDE" w14:textId="2944966B" w:rsidR="00693C8A" w:rsidRDefault="00693C8A" w:rsidP="001A51BF">
      <w:pPr>
        <w:spacing w:line="360" w:lineRule="auto"/>
        <w:jc w:val="center"/>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CHAPTER THREE</w:t>
      </w:r>
    </w:p>
    <w:p w14:paraId="474B5E16" w14:textId="70D7F238" w:rsidR="000516BE" w:rsidRPr="00593F30" w:rsidRDefault="000516BE" w:rsidP="001A51BF">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EXPERIMENTAL METHODOLOGY</w:t>
      </w:r>
    </w:p>
    <w:p w14:paraId="55B56A88" w14:textId="6EAD3E77" w:rsidR="00BA776C" w:rsidRPr="00593F30" w:rsidRDefault="00BA776C"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end-to-end machine learning (ML) process for this </w:t>
      </w:r>
      <w:r w:rsidR="004736FC" w:rsidRPr="00593F30">
        <w:rPr>
          <w:rFonts w:ascii="Times New Roman" w:hAnsi="Times New Roman" w:cs="Times New Roman"/>
          <w:sz w:val="24"/>
          <w:szCs w:val="24"/>
          <w:lang w:val="en-GB"/>
        </w:rPr>
        <w:t>project</w:t>
      </w:r>
      <w:r w:rsidRPr="00593F30">
        <w:rPr>
          <w:rFonts w:ascii="Times New Roman" w:hAnsi="Times New Roman" w:cs="Times New Roman"/>
          <w:sz w:val="24"/>
          <w:szCs w:val="24"/>
          <w:lang w:val="en-GB"/>
        </w:rPr>
        <w:t xml:space="preserve"> encompasses the following technical steps:</w:t>
      </w:r>
    </w:p>
    <w:p w14:paraId="38714AF8" w14:textId="7407C9B4"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Library Setup and Framework Implementation: </w:t>
      </w:r>
      <w:r w:rsidRPr="00593F30">
        <w:rPr>
          <w:rFonts w:ascii="Times New Roman" w:hAnsi="Times New Roman" w:cs="Times New Roman"/>
          <w:sz w:val="24"/>
          <w:szCs w:val="24"/>
          <w:lang w:val="en-GB"/>
        </w:rPr>
        <w:t xml:space="preserve">Installation and importation of essential libraries, packages, and ML frameworks for data manipulation, analysis, wrangling, and cleansing of the dataset. This includes frameworks for data handling (e.g., Pandas), numerical computations (e.g., NumPy), visualization (e.g., Matplotlib, Seaborn), and ML algorithms (e.g., </w:t>
      </w:r>
      <w:r w:rsidRPr="00593F30">
        <w:rPr>
          <w:rFonts w:ascii="Times New Roman" w:hAnsi="Times New Roman" w:cs="Times New Roman"/>
          <w:sz w:val="24"/>
          <w:szCs w:val="24"/>
          <w:lang w:val="en-GB"/>
        </w:rPr>
        <w:t>SciKit</w:t>
      </w:r>
      <w:r w:rsidRPr="00593F30">
        <w:rPr>
          <w:rFonts w:ascii="Times New Roman" w:hAnsi="Times New Roman" w:cs="Times New Roman"/>
          <w:sz w:val="24"/>
          <w:szCs w:val="24"/>
          <w:lang w:val="en-GB"/>
        </w:rPr>
        <w:t>-learn).</w:t>
      </w:r>
    </w:p>
    <w:p w14:paraId="12EA18EE"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Statistical Summary and Data Profiling: </w:t>
      </w:r>
      <w:r w:rsidRPr="00593F30">
        <w:rPr>
          <w:rFonts w:ascii="Times New Roman" w:hAnsi="Times New Roman" w:cs="Times New Roman"/>
          <w:sz w:val="24"/>
          <w:szCs w:val="24"/>
          <w:lang w:val="en-GB"/>
        </w:rPr>
        <w:t>Conducting a statistical summary and data profiling to comprehend the dataset's structure, key statistical measures, and initial insights. This involves descriptive statistics, identifying missing values, distributions, and basic visualizations to understand data characteristics.</w:t>
      </w:r>
    </w:p>
    <w:p w14:paraId="41F548C1" w14:textId="1FE09612"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Data Cleaning and </w:t>
      </w:r>
      <w:r w:rsidR="00AE11DD" w:rsidRPr="00593F30">
        <w:rPr>
          <w:rFonts w:ascii="Times New Roman" w:hAnsi="Times New Roman" w:cs="Times New Roman"/>
          <w:b/>
          <w:bCs/>
          <w:sz w:val="24"/>
          <w:szCs w:val="24"/>
          <w:lang w:val="en-GB"/>
        </w:rPr>
        <w:t>Pre-processing</w:t>
      </w:r>
      <w:r w:rsidRPr="00593F30">
        <w:rPr>
          <w:rFonts w:ascii="Times New Roman" w:hAnsi="Times New Roman" w:cs="Times New Roman"/>
          <w:b/>
          <w:bCs/>
          <w:sz w:val="24"/>
          <w:szCs w:val="24"/>
          <w:lang w:val="en-GB"/>
        </w:rPr>
        <w:t xml:space="preserve">: </w:t>
      </w:r>
      <w:r w:rsidRPr="00593F30">
        <w:rPr>
          <w:rFonts w:ascii="Times New Roman" w:hAnsi="Times New Roman" w:cs="Times New Roman"/>
          <w:sz w:val="24"/>
          <w:szCs w:val="24"/>
          <w:lang w:val="en-GB"/>
        </w:rPr>
        <w:t xml:space="preserve">Implementing data cleaning procedures, including handling missing values, addressing duplicates, and resolving inconsistencies. </w:t>
      </w:r>
      <w:r w:rsidR="00AE11DD"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xml:space="preserve"> steps involve feature scaling, encoding categorical variables, handling outliers, and transforming data for ML model compatibility.</w:t>
      </w:r>
    </w:p>
    <w:p w14:paraId="41685D32" w14:textId="231C501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Exploratory Data Analysis (EDA): </w:t>
      </w:r>
      <w:r w:rsidRPr="00593F30">
        <w:rPr>
          <w:rFonts w:ascii="Times New Roman" w:hAnsi="Times New Roman" w:cs="Times New Roman"/>
          <w:sz w:val="24"/>
          <w:szCs w:val="24"/>
          <w:lang w:val="en-GB"/>
        </w:rPr>
        <w:t xml:space="preserve">Performing EDA to uncover patterns, relationships, and insights within the dataset. This involves visualizations, correlation analysis, and identifying relevant features for </w:t>
      </w:r>
      <w:r w:rsidR="00AE11DD"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w:t>
      </w:r>
    </w:p>
    <w:p w14:paraId="41DE6C3E" w14:textId="1BF9B748"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Basic </w:t>
      </w:r>
      <w:r w:rsidR="00AE11DD" w:rsidRPr="00593F30">
        <w:rPr>
          <w:rFonts w:ascii="Times New Roman" w:hAnsi="Times New Roman" w:cs="Times New Roman"/>
          <w:b/>
          <w:bCs/>
          <w:sz w:val="24"/>
          <w:szCs w:val="24"/>
          <w:lang w:val="en-GB"/>
        </w:rPr>
        <w:t>Modelling</w:t>
      </w:r>
      <w:r w:rsidRPr="00593F30">
        <w:rPr>
          <w:rFonts w:ascii="Times New Roman" w:hAnsi="Times New Roman" w:cs="Times New Roman"/>
          <w:b/>
          <w:bCs/>
          <w:sz w:val="24"/>
          <w:szCs w:val="24"/>
          <w:lang w:val="en-GB"/>
        </w:rPr>
        <w:t xml:space="preserve"> and Pipeline Construction: </w:t>
      </w:r>
      <w:r w:rsidRPr="00593F30">
        <w:rPr>
          <w:rFonts w:ascii="Times New Roman" w:hAnsi="Times New Roman" w:cs="Times New Roman"/>
          <w:sz w:val="24"/>
          <w:szCs w:val="24"/>
          <w:lang w:val="en-GB"/>
        </w:rPr>
        <w:t>Creating a foundational ML pipeline by implementing initial classification models using standard algorithms (e.g., Decision Trees, Logistic Regression) to establish a baseline performance.</w:t>
      </w:r>
    </w:p>
    <w:p w14:paraId="3B0AF669"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Evaluation of Classification Models: </w:t>
      </w:r>
      <w:r w:rsidRPr="00593F30">
        <w:rPr>
          <w:rFonts w:ascii="Times New Roman" w:hAnsi="Times New Roman" w:cs="Times New Roman"/>
          <w:sz w:val="24"/>
          <w:szCs w:val="24"/>
          <w:lang w:val="en-GB"/>
        </w:rPr>
        <w:t>Evaluating the performance of basic classification models using appropriate metrics (e.g., accuracy, precision, recall, F1-score) and techniques like cross-validation to assess model robustness.</w:t>
      </w:r>
    </w:p>
    <w:p w14:paraId="2C6B049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Feature Engineering and Mapping: </w:t>
      </w:r>
      <w:r w:rsidRPr="00593F30">
        <w:rPr>
          <w:rFonts w:ascii="Times New Roman" w:hAnsi="Times New Roman" w:cs="Times New Roman"/>
          <w:sz w:val="24"/>
          <w:szCs w:val="24"/>
          <w:lang w:val="en-GB"/>
        </w:rPr>
        <w:t>Conducting feature engineering to create new informative features and mapping techniques for categorical variables to enhance model performance and interpretability.</w:t>
      </w:r>
    </w:p>
    <w:p w14:paraId="79882041"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Ensemble Learning with Voting Classifier: </w:t>
      </w:r>
      <w:r w:rsidRPr="00593F30">
        <w:rPr>
          <w:rFonts w:ascii="Times New Roman" w:hAnsi="Times New Roman" w:cs="Times New Roman"/>
          <w:sz w:val="24"/>
          <w:szCs w:val="24"/>
          <w:lang w:val="en-GB"/>
        </w:rPr>
        <w:t>Implementing ensemble learning using a Voting Classifier to combine multiple models for improved predictive performance.</w:t>
      </w:r>
    </w:p>
    <w:p w14:paraId="1F905A9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Feature Importance Analysis: </w:t>
      </w:r>
      <w:r w:rsidRPr="00593F30">
        <w:rPr>
          <w:rFonts w:ascii="Times New Roman" w:hAnsi="Times New Roman" w:cs="Times New Roman"/>
          <w:sz w:val="24"/>
          <w:szCs w:val="24"/>
          <w:lang w:val="en-GB"/>
        </w:rPr>
        <w:t>Determining feature importance through techniques like permutation importance or feature contribution analysis to understand influential variables in model predictions.</w:t>
      </w:r>
    </w:p>
    <w:p w14:paraId="5DE6F74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Model Saving and Deployment: </w:t>
      </w:r>
      <w:r w:rsidRPr="00593F30">
        <w:rPr>
          <w:rFonts w:ascii="Times New Roman" w:hAnsi="Times New Roman" w:cs="Times New Roman"/>
          <w:sz w:val="24"/>
          <w:szCs w:val="24"/>
          <w:lang w:val="en-GB"/>
        </w:rPr>
        <w:t>Saving the finalized ML model for future use or deployment in production environments to make predictions on new data.</w:t>
      </w:r>
    </w:p>
    <w:p w14:paraId="169BA62B" w14:textId="77777777" w:rsidR="00BA776C" w:rsidRPr="00593F30" w:rsidRDefault="00BA776C"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3.1 </w:t>
      </w:r>
      <w:r w:rsidRPr="00593F30">
        <w:rPr>
          <w:rFonts w:ascii="Times New Roman" w:hAnsi="Times New Roman" w:cs="Times New Roman"/>
          <w:b/>
          <w:bCs/>
          <w:sz w:val="24"/>
          <w:szCs w:val="24"/>
          <w:lang w:val="en-GB"/>
        </w:rPr>
        <w:t>Library Setup and Framework Implementation</w:t>
      </w:r>
      <w:r w:rsidRPr="00593F30">
        <w:rPr>
          <w:rFonts w:ascii="Times New Roman" w:hAnsi="Times New Roman" w:cs="Times New Roman"/>
          <w:b/>
          <w:bCs/>
          <w:sz w:val="24"/>
          <w:szCs w:val="24"/>
          <w:lang w:val="en-GB"/>
        </w:rPr>
        <w:t xml:space="preserve"> </w:t>
      </w:r>
    </w:p>
    <w:p w14:paraId="0CE7E7DD" w14:textId="77777777" w:rsidR="00BA776C" w:rsidRPr="00593F30" w:rsidRDefault="00BA776C"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entire process was executed using the Python programming language. The table provided outlines the diverse packages and modules utilized at each stage of the process.</w:t>
      </w:r>
      <w:r w:rsidRPr="00593F30">
        <w:rPr>
          <w:rFonts w:ascii="Times New Roman" w:hAnsi="Times New Roman" w:cs="Times New Roman"/>
          <w:sz w:val="24"/>
          <w:szCs w:val="24"/>
          <w:lang w:val="en-GB"/>
        </w:rPr>
        <w:t xml:space="preserve"> </w:t>
      </w:r>
    </w:p>
    <w:tbl>
      <w:tblPr>
        <w:tblStyle w:val="TableGrid"/>
        <w:tblW w:w="0" w:type="auto"/>
        <w:jc w:val="center"/>
        <w:tblLook w:val="04A0" w:firstRow="1" w:lastRow="0" w:firstColumn="1" w:lastColumn="0" w:noHBand="0" w:noVBand="1"/>
      </w:tblPr>
      <w:tblGrid>
        <w:gridCol w:w="3116"/>
        <w:gridCol w:w="3117"/>
        <w:gridCol w:w="3117"/>
      </w:tblGrid>
      <w:tr w:rsidR="00BA776C" w:rsidRPr="00593F30" w14:paraId="59967FF7" w14:textId="77777777" w:rsidTr="004852B7">
        <w:trPr>
          <w:jc w:val="center"/>
        </w:trPr>
        <w:tc>
          <w:tcPr>
            <w:tcW w:w="3116" w:type="dxa"/>
          </w:tcPr>
          <w:p w14:paraId="64E0DF3B" w14:textId="516716FA"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Stage</w:t>
            </w:r>
          </w:p>
        </w:tc>
        <w:tc>
          <w:tcPr>
            <w:tcW w:w="3117" w:type="dxa"/>
          </w:tcPr>
          <w:p w14:paraId="21E0C343" w14:textId="5DD33227"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Packages/Modules</w:t>
            </w:r>
          </w:p>
        </w:tc>
        <w:tc>
          <w:tcPr>
            <w:tcW w:w="3117" w:type="dxa"/>
          </w:tcPr>
          <w:p w14:paraId="46AF993C" w14:textId="601E4442"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Submodules/Class Functions</w:t>
            </w:r>
          </w:p>
        </w:tc>
      </w:tr>
      <w:tr w:rsidR="00BA776C" w:rsidRPr="00593F30" w14:paraId="25D481D8" w14:textId="77777777" w:rsidTr="004852B7">
        <w:trPr>
          <w:jc w:val="center"/>
        </w:trPr>
        <w:tc>
          <w:tcPr>
            <w:tcW w:w="3116" w:type="dxa"/>
          </w:tcPr>
          <w:p w14:paraId="7DB81984" w14:textId="7B1EECFD"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Exploration &amp; Analysis</w:t>
            </w:r>
          </w:p>
        </w:tc>
        <w:tc>
          <w:tcPr>
            <w:tcW w:w="3117" w:type="dxa"/>
          </w:tcPr>
          <w:p w14:paraId="1AB7E7A6" w14:textId="03F25327"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Pandas</w:t>
            </w:r>
          </w:p>
        </w:tc>
        <w:tc>
          <w:tcPr>
            <w:tcW w:w="3117" w:type="dxa"/>
          </w:tcPr>
          <w:p w14:paraId="1C3E872D" w14:textId="026CC322"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ab/>
              <w:t>DataFrame, Series</w:t>
            </w:r>
          </w:p>
        </w:tc>
      </w:tr>
      <w:tr w:rsidR="00BA776C" w:rsidRPr="00593F30" w14:paraId="08FF79B0" w14:textId="77777777" w:rsidTr="004852B7">
        <w:trPr>
          <w:jc w:val="center"/>
        </w:trPr>
        <w:tc>
          <w:tcPr>
            <w:tcW w:w="3116" w:type="dxa"/>
          </w:tcPr>
          <w:p w14:paraId="648613A8"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06AD0C38" w14:textId="3D227652"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Sweet viz</w:t>
            </w:r>
          </w:p>
        </w:tc>
        <w:tc>
          <w:tcPr>
            <w:tcW w:w="3117" w:type="dxa"/>
          </w:tcPr>
          <w:p w14:paraId="37BA814F" w14:textId="14D5FE7A" w:rsidR="00BA776C" w:rsidRPr="00593F30" w:rsidRDefault="00E90F47" w:rsidP="001A51BF">
            <w:pPr>
              <w:spacing w:line="360" w:lineRule="auto"/>
              <w:jc w:val="both"/>
              <w:rPr>
                <w:rFonts w:ascii="Times New Roman" w:hAnsi="Times New Roman" w:cs="Times New Roman"/>
                <w:sz w:val="24"/>
                <w:szCs w:val="24"/>
                <w:lang w:val="en-GB"/>
              </w:rPr>
            </w:pPr>
            <w:proofErr w:type="gramStart"/>
            <w:r w:rsidRPr="00593F30">
              <w:rPr>
                <w:rFonts w:ascii="Times New Roman" w:hAnsi="Times New Roman" w:cs="Times New Roman"/>
                <w:sz w:val="24"/>
                <w:szCs w:val="24"/>
                <w:lang w:val="en-GB"/>
              </w:rPr>
              <w:t>sv.analyze</w:t>
            </w:r>
            <w:proofErr w:type="gramEnd"/>
            <w:r w:rsidR="00C73E7B" w:rsidRPr="00593F30">
              <w:rPr>
                <w:rFonts w:ascii="Times New Roman" w:hAnsi="Times New Roman" w:cs="Times New Roman"/>
                <w:sz w:val="24"/>
                <w:szCs w:val="24"/>
                <w:lang w:val="en-GB"/>
              </w:rPr>
              <w:t>() (</w:t>
            </w:r>
            <w:proofErr w:type="spellStart"/>
            <w:r w:rsidR="00C73E7B" w:rsidRPr="00593F30">
              <w:rPr>
                <w:rFonts w:ascii="Times New Roman" w:hAnsi="Times New Roman" w:cs="Times New Roman"/>
                <w:sz w:val="24"/>
                <w:szCs w:val="24"/>
                <w:lang w:val="en-GB"/>
              </w:rPr>
              <w:t>analyze</w:t>
            </w:r>
            <w:proofErr w:type="spellEnd"/>
            <w:r w:rsidR="00C73E7B" w:rsidRPr="00593F30">
              <w:rPr>
                <w:rFonts w:ascii="Times New Roman" w:hAnsi="Times New Roman" w:cs="Times New Roman"/>
                <w:sz w:val="24"/>
                <w:szCs w:val="24"/>
                <w:lang w:val="en-GB"/>
              </w:rPr>
              <w:t>), sv.compare() (compare)</w:t>
            </w:r>
          </w:p>
        </w:tc>
      </w:tr>
      <w:tr w:rsidR="00BA776C" w:rsidRPr="00593F30" w14:paraId="54AA7194" w14:textId="77777777" w:rsidTr="004852B7">
        <w:trPr>
          <w:jc w:val="center"/>
        </w:trPr>
        <w:tc>
          <w:tcPr>
            <w:tcW w:w="3116" w:type="dxa"/>
          </w:tcPr>
          <w:p w14:paraId="4BEBFB13"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370BF333" w14:textId="5974CA3C"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Dtale</w:t>
            </w:r>
          </w:p>
        </w:tc>
        <w:tc>
          <w:tcPr>
            <w:tcW w:w="3117" w:type="dxa"/>
          </w:tcPr>
          <w:p w14:paraId="607DC990" w14:textId="709047B6" w:rsidR="00BA776C" w:rsidRPr="00593F30" w:rsidRDefault="004852B7" w:rsidP="001A51BF">
            <w:pPr>
              <w:spacing w:line="360" w:lineRule="auto"/>
              <w:jc w:val="both"/>
              <w:rPr>
                <w:rFonts w:ascii="Times New Roman" w:hAnsi="Times New Roman" w:cs="Times New Roman"/>
                <w:sz w:val="24"/>
                <w:szCs w:val="24"/>
                <w:lang w:val="en-GB"/>
              </w:rPr>
            </w:pPr>
            <w:proofErr w:type="spellStart"/>
            <w:proofErr w:type="gramStart"/>
            <w:r w:rsidRPr="00593F30">
              <w:rPr>
                <w:rFonts w:ascii="Times New Roman" w:hAnsi="Times New Roman" w:cs="Times New Roman"/>
                <w:sz w:val="24"/>
                <w:szCs w:val="24"/>
                <w:lang w:val="en-GB"/>
              </w:rPr>
              <w:t>dt.show</w:t>
            </w:r>
            <w:proofErr w:type="spellEnd"/>
            <w:proofErr w:type="gramEnd"/>
            <w:r w:rsidRPr="00593F30">
              <w:rPr>
                <w:rFonts w:ascii="Times New Roman" w:hAnsi="Times New Roman" w:cs="Times New Roman"/>
                <w:sz w:val="24"/>
                <w:szCs w:val="24"/>
                <w:lang w:val="en-GB"/>
              </w:rPr>
              <w:t>() (show)</w:t>
            </w:r>
          </w:p>
        </w:tc>
      </w:tr>
      <w:tr w:rsidR="00BA776C" w:rsidRPr="00593F30" w14:paraId="68FF57C9" w14:textId="77777777" w:rsidTr="004852B7">
        <w:trPr>
          <w:jc w:val="center"/>
        </w:trPr>
        <w:tc>
          <w:tcPr>
            <w:tcW w:w="3116" w:type="dxa"/>
          </w:tcPr>
          <w:p w14:paraId="29D4138F"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47FF11CA" w14:textId="1212A608"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Seaborn</w:t>
            </w:r>
          </w:p>
        </w:tc>
        <w:tc>
          <w:tcPr>
            <w:tcW w:w="3117" w:type="dxa"/>
          </w:tcPr>
          <w:p w14:paraId="1F5A5F1B" w14:textId="005A4398"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Various visualization functions</w:t>
            </w:r>
          </w:p>
        </w:tc>
      </w:tr>
      <w:tr w:rsidR="00BA776C" w:rsidRPr="00593F30" w14:paraId="40563E33" w14:textId="77777777" w:rsidTr="004852B7">
        <w:trPr>
          <w:trHeight w:val="908"/>
          <w:jc w:val="center"/>
        </w:trPr>
        <w:tc>
          <w:tcPr>
            <w:tcW w:w="3116" w:type="dxa"/>
          </w:tcPr>
          <w:p w14:paraId="26D7B714"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3C9733D0" w14:textId="11637DE6"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Matplotlib</w:t>
            </w:r>
          </w:p>
        </w:tc>
        <w:tc>
          <w:tcPr>
            <w:tcW w:w="3117" w:type="dxa"/>
          </w:tcPr>
          <w:p w14:paraId="582A9614" w14:textId="375024CD"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plt (plotting functions</w:t>
            </w:r>
            <w:r w:rsidRPr="00593F30">
              <w:rPr>
                <w:rFonts w:ascii="Times New Roman" w:hAnsi="Times New Roman" w:cs="Times New Roman"/>
                <w:sz w:val="24"/>
                <w:szCs w:val="24"/>
                <w:lang w:val="en-GB"/>
              </w:rPr>
              <w:t>), plb (plotting), gridspec (plotting)</w:t>
            </w:r>
          </w:p>
          <w:p w14:paraId="0FAB7939" w14:textId="77777777" w:rsidR="00BA776C" w:rsidRPr="00593F30" w:rsidRDefault="00BA776C" w:rsidP="001A51BF">
            <w:pPr>
              <w:spacing w:line="360" w:lineRule="auto"/>
              <w:jc w:val="both"/>
              <w:rPr>
                <w:rFonts w:ascii="Times New Roman" w:hAnsi="Times New Roman" w:cs="Times New Roman"/>
                <w:sz w:val="24"/>
                <w:szCs w:val="24"/>
                <w:lang w:val="en-GB"/>
              </w:rPr>
            </w:pPr>
          </w:p>
        </w:tc>
      </w:tr>
      <w:tr w:rsidR="00BA776C" w:rsidRPr="00593F30" w14:paraId="0907AC64" w14:textId="77777777" w:rsidTr="004852B7">
        <w:trPr>
          <w:jc w:val="center"/>
        </w:trPr>
        <w:tc>
          <w:tcPr>
            <w:tcW w:w="3116" w:type="dxa"/>
          </w:tcPr>
          <w:p w14:paraId="479CF0BC"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6ACC3DB4" w14:textId="761E0208"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NumPy</w:t>
            </w:r>
          </w:p>
        </w:tc>
        <w:tc>
          <w:tcPr>
            <w:tcW w:w="3117" w:type="dxa"/>
          </w:tcPr>
          <w:p w14:paraId="38680153" w14:textId="33BA38AF"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np (numerical operations)</w:t>
            </w:r>
          </w:p>
        </w:tc>
      </w:tr>
      <w:tr w:rsidR="00BA776C" w:rsidRPr="00593F30" w14:paraId="1FC068A3" w14:textId="77777777" w:rsidTr="004852B7">
        <w:trPr>
          <w:jc w:val="center"/>
        </w:trPr>
        <w:tc>
          <w:tcPr>
            <w:tcW w:w="3116" w:type="dxa"/>
          </w:tcPr>
          <w:p w14:paraId="066D26A3" w14:textId="76C5B3D6"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Data </w:t>
            </w:r>
            <w:r w:rsidR="00520199" w:rsidRPr="00593F30">
              <w:rPr>
                <w:rFonts w:ascii="Times New Roman" w:hAnsi="Times New Roman" w:cs="Times New Roman"/>
                <w:sz w:val="24"/>
                <w:szCs w:val="24"/>
                <w:lang w:val="en-GB"/>
              </w:rPr>
              <w:t>Pre-processing</w:t>
            </w:r>
          </w:p>
        </w:tc>
        <w:tc>
          <w:tcPr>
            <w:tcW w:w="3117" w:type="dxa"/>
          </w:tcPr>
          <w:p w14:paraId="246FF86F" w14:textId="3BF38EA2"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Fuzzywuzzy</w:t>
            </w:r>
          </w:p>
        </w:tc>
        <w:tc>
          <w:tcPr>
            <w:tcW w:w="3117" w:type="dxa"/>
          </w:tcPr>
          <w:p w14:paraId="769A7D28" w14:textId="355298BB"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process (fuzzy matching)</w:t>
            </w:r>
          </w:p>
        </w:tc>
      </w:tr>
      <w:tr w:rsidR="004852B7" w:rsidRPr="00593F30" w14:paraId="7BFCA476" w14:textId="77777777" w:rsidTr="004852B7">
        <w:trPr>
          <w:jc w:val="center"/>
        </w:trPr>
        <w:tc>
          <w:tcPr>
            <w:tcW w:w="3116" w:type="dxa"/>
          </w:tcPr>
          <w:p w14:paraId="4EC42F76"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575DAB24" w14:textId="1ED3ADD8"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Pandas and NumPy</w:t>
            </w:r>
          </w:p>
        </w:tc>
        <w:tc>
          <w:tcPr>
            <w:tcW w:w="3117" w:type="dxa"/>
          </w:tcPr>
          <w:p w14:paraId="3F7B65C9" w14:textId="73D1140E"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Basic data manipulation</w:t>
            </w:r>
          </w:p>
        </w:tc>
      </w:tr>
      <w:tr w:rsidR="004852B7" w:rsidRPr="00593F30" w14:paraId="7DD007AD" w14:textId="77777777" w:rsidTr="004852B7">
        <w:trPr>
          <w:jc w:val="center"/>
        </w:trPr>
        <w:tc>
          <w:tcPr>
            <w:tcW w:w="3116" w:type="dxa"/>
          </w:tcPr>
          <w:p w14:paraId="4B441368" w14:textId="1FCE2DDC"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Imbalanced Data Handling</w:t>
            </w:r>
          </w:p>
        </w:tc>
        <w:tc>
          <w:tcPr>
            <w:tcW w:w="3117" w:type="dxa"/>
          </w:tcPr>
          <w:p w14:paraId="0DA9507B" w14:textId="68E28B3B"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Imblearn</w:t>
            </w:r>
          </w:p>
        </w:tc>
        <w:tc>
          <w:tcPr>
            <w:tcW w:w="3117" w:type="dxa"/>
          </w:tcPr>
          <w:p w14:paraId="33812E0A" w14:textId="76DB825A"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RandomOverSampler (oversampling technique for handling class imbalance)</w:t>
            </w:r>
          </w:p>
        </w:tc>
      </w:tr>
      <w:tr w:rsidR="004852B7" w:rsidRPr="00593F30" w14:paraId="3C3FF4E4" w14:textId="77777777" w:rsidTr="004852B7">
        <w:trPr>
          <w:jc w:val="center"/>
        </w:trPr>
        <w:tc>
          <w:tcPr>
            <w:tcW w:w="3116" w:type="dxa"/>
          </w:tcPr>
          <w:p w14:paraId="30C37414" w14:textId="0A400BF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Model Building and Evaluation</w:t>
            </w:r>
          </w:p>
        </w:tc>
        <w:tc>
          <w:tcPr>
            <w:tcW w:w="3117" w:type="dxa"/>
          </w:tcPr>
          <w:p w14:paraId="55490366" w14:textId="13EEEEC9" w:rsidR="004852B7" w:rsidRPr="00593F30" w:rsidRDefault="004736FC"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SciKit</w:t>
            </w:r>
            <w:r w:rsidR="004852B7" w:rsidRPr="00593F30">
              <w:rPr>
                <w:rFonts w:ascii="Times New Roman" w:hAnsi="Times New Roman" w:cs="Times New Roman"/>
                <w:sz w:val="24"/>
                <w:szCs w:val="24"/>
                <w:lang w:val="en-GB"/>
              </w:rPr>
              <w:t>-Learn</w:t>
            </w:r>
          </w:p>
        </w:tc>
        <w:tc>
          <w:tcPr>
            <w:tcW w:w="3117" w:type="dxa"/>
          </w:tcPr>
          <w:p w14:paraId="6D143B9D" w14:textId="3606497C" w:rsidR="004852B7" w:rsidRPr="00593F30" w:rsidRDefault="006131A2"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Pre-processing</w:t>
            </w:r>
            <w:r w:rsidR="004852B7" w:rsidRPr="00593F30">
              <w:rPr>
                <w:rFonts w:ascii="Times New Roman" w:hAnsi="Times New Roman" w:cs="Times New Roman"/>
                <w:sz w:val="24"/>
                <w:szCs w:val="24"/>
                <w:lang w:val="en-GB"/>
              </w:rPr>
              <w:t xml:space="preserve">: SimpleImputer, LabelEncoder, </w:t>
            </w:r>
            <w:r w:rsidR="004852B7" w:rsidRPr="00593F30">
              <w:rPr>
                <w:rFonts w:ascii="Times New Roman" w:hAnsi="Times New Roman" w:cs="Times New Roman"/>
                <w:sz w:val="24"/>
                <w:szCs w:val="24"/>
                <w:lang w:val="en-GB"/>
              </w:rPr>
              <w:lastRenderedPageBreak/>
              <w:t xml:space="preserve">StandardScaler, OneHotEncoder, RobustScaler, </w:t>
            </w:r>
            <w:r w:rsidR="0078070B" w:rsidRPr="00593F30">
              <w:rPr>
                <w:rFonts w:ascii="Times New Roman" w:hAnsi="Times New Roman" w:cs="Times New Roman"/>
                <w:sz w:val="24"/>
                <w:szCs w:val="24"/>
                <w:lang w:val="en-GB"/>
              </w:rPr>
              <w:t>OrdinalEncoder Model</w:t>
            </w:r>
            <w:r w:rsidR="004852B7" w:rsidRPr="00593F30">
              <w:rPr>
                <w:rFonts w:ascii="Times New Roman" w:hAnsi="Times New Roman" w:cs="Times New Roman"/>
                <w:sz w:val="24"/>
                <w:szCs w:val="24"/>
                <w:lang w:val="en-GB"/>
              </w:rPr>
              <w:t xml:space="preserve"> Selection: LogisticRegression, RandomForestClassifier, SVC, etc.</w:t>
            </w:r>
          </w:p>
        </w:tc>
      </w:tr>
      <w:tr w:rsidR="004852B7" w:rsidRPr="00593F30" w14:paraId="36BC0D0F" w14:textId="77777777" w:rsidTr="004852B7">
        <w:trPr>
          <w:jc w:val="center"/>
        </w:trPr>
        <w:tc>
          <w:tcPr>
            <w:tcW w:w="3116" w:type="dxa"/>
          </w:tcPr>
          <w:p w14:paraId="7CA2963B"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046A599C" w14:textId="77777777" w:rsidR="004852B7" w:rsidRPr="00593F30" w:rsidRDefault="004852B7" w:rsidP="001A51BF">
            <w:pPr>
              <w:spacing w:line="360" w:lineRule="auto"/>
              <w:jc w:val="center"/>
              <w:rPr>
                <w:rFonts w:ascii="Times New Roman" w:hAnsi="Times New Roman" w:cs="Times New Roman"/>
                <w:sz w:val="24"/>
                <w:szCs w:val="24"/>
                <w:lang w:val="en-GB"/>
              </w:rPr>
            </w:pPr>
          </w:p>
        </w:tc>
        <w:tc>
          <w:tcPr>
            <w:tcW w:w="3117" w:type="dxa"/>
          </w:tcPr>
          <w:p w14:paraId="7EFC7907" w14:textId="51F10B7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Model Evaluation: accuracy_score, confusion_matrix, classification_report, roc_curve Pipeline &amp; Compose: Pipeline, ColumnTransformer, make_pipeline</w:t>
            </w:r>
          </w:p>
        </w:tc>
      </w:tr>
      <w:tr w:rsidR="004852B7" w:rsidRPr="00593F30" w14:paraId="635D3DC1" w14:textId="77777777" w:rsidTr="004852B7">
        <w:trPr>
          <w:jc w:val="center"/>
        </w:trPr>
        <w:tc>
          <w:tcPr>
            <w:tcW w:w="3116" w:type="dxa"/>
          </w:tcPr>
          <w:p w14:paraId="674DDAAE"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30CB2412" w14:textId="6826D1C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Lazy predict</w:t>
            </w:r>
          </w:p>
        </w:tc>
        <w:tc>
          <w:tcPr>
            <w:tcW w:w="3117" w:type="dxa"/>
          </w:tcPr>
          <w:p w14:paraId="7C339EBA" w14:textId="5A0A9DBA"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LazyClassifier (quick model selection)</w:t>
            </w:r>
          </w:p>
        </w:tc>
      </w:tr>
      <w:tr w:rsidR="004852B7" w:rsidRPr="00593F30" w14:paraId="2D12EADD" w14:textId="77777777" w:rsidTr="004852B7">
        <w:trPr>
          <w:jc w:val="center"/>
        </w:trPr>
        <w:tc>
          <w:tcPr>
            <w:tcW w:w="3116" w:type="dxa"/>
          </w:tcPr>
          <w:p w14:paraId="0B16FC71"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0BDF410A" w14:textId="177DDEFC"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Category_encoders</w:t>
            </w:r>
          </w:p>
        </w:tc>
        <w:tc>
          <w:tcPr>
            <w:tcW w:w="3117" w:type="dxa"/>
          </w:tcPr>
          <w:p w14:paraId="0ECEC2C6" w14:textId="5CA0B347"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OrdinalEncoder (categorical encoding)</w:t>
            </w:r>
          </w:p>
        </w:tc>
      </w:tr>
      <w:tr w:rsidR="004852B7" w:rsidRPr="00593F30" w14:paraId="2B94A995" w14:textId="77777777" w:rsidTr="004852B7">
        <w:trPr>
          <w:jc w:val="center"/>
        </w:trPr>
        <w:tc>
          <w:tcPr>
            <w:tcW w:w="3116" w:type="dxa"/>
          </w:tcPr>
          <w:p w14:paraId="49C8FE52"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3ED1680E" w14:textId="600556D8" w:rsidR="004852B7" w:rsidRPr="00593F30" w:rsidRDefault="004736FC"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Joblib</w:t>
            </w:r>
          </w:p>
        </w:tc>
        <w:tc>
          <w:tcPr>
            <w:tcW w:w="3117" w:type="dxa"/>
          </w:tcPr>
          <w:p w14:paraId="0291B9E1" w14:textId="76911A4F" w:rsidR="004852B7" w:rsidRPr="00593F30" w:rsidRDefault="00520199"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Joblib. dump (</w:t>
            </w:r>
            <w:r w:rsidR="004736FC" w:rsidRPr="00593F30">
              <w:rPr>
                <w:rFonts w:ascii="Times New Roman" w:hAnsi="Times New Roman" w:cs="Times New Roman"/>
                <w:sz w:val="24"/>
                <w:szCs w:val="24"/>
                <w:lang w:val="en-GB"/>
              </w:rPr>
              <w:t>) (model saving)</w:t>
            </w:r>
          </w:p>
        </w:tc>
      </w:tr>
    </w:tbl>
    <w:p w14:paraId="5F98712C" w14:textId="21255379" w:rsidR="009A14FE" w:rsidRPr="00593F30" w:rsidRDefault="009A14FE" w:rsidP="001A51BF">
      <w:pPr>
        <w:spacing w:line="360" w:lineRule="auto"/>
        <w:jc w:val="both"/>
        <w:rPr>
          <w:rFonts w:ascii="Times New Roman" w:hAnsi="Times New Roman" w:cs="Times New Roman"/>
          <w:sz w:val="24"/>
          <w:szCs w:val="24"/>
          <w:lang w:val="en-GB"/>
        </w:rPr>
      </w:pPr>
    </w:p>
    <w:p w14:paraId="7522F722" w14:textId="77777777" w:rsidR="00FE4E0E" w:rsidRPr="00593F30" w:rsidRDefault="009A14FE"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3.2</w:t>
      </w:r>
      <w:r w:rsidRPr="00593F30">
        <w:rPr>
          <w:rFonts w:ascii="Times New Roman" w:hAnsi="Times New Roman" w:cs="Times New Roman"/>
          <w:sz w:val="24"/>
          <w:szCs w:val="24"/>
          <w:lang w:val="en-GB"/>
        </w:rPr>
        <w:t xml:space="preserve"> </w:t>
      </w:r>
      <w:r w:rsidRPr="00593F30">
        <w:rPr>
          <w:rFonts w:ascii="Times New Roman" w:hAnsi="Times New Roman" w:cs="Times New Roman"/>
          <w:b/>
          <w:bCs/>
          <w:sz w:val="24"/>
          <w:szCs w:val="24"/>
          <w:lang w:val="en-GB"/>
        </w:rPr>
        <w:t>Statistical Summary and Data Profiling</w:t>
      </w:r>
    </w:p>
    <w:p w14:paraId="47780C71" w14:textId="77777777" w:rsidR="00B94082" w:rsidRPr="00593F30" w:rsidRDefault="00FE4E0E" w:rsidP="001A51BF">
      <w:pPr>
        <w:spacing w:line="360" w:lineRule="auto"/>
        <w:jc w:val="both"/>
        <w:rPr>
          <w:noProof/>
          <w:sz w:val="24"/>
          <w:szCs w:val="24"/>
          <w:lang w:val="en-GB"/>
        </w:rPr>
      </w:pPr>
      <w:r w:rsidRPr="00593F30">
        <w:rPr>
          <w:rFonts w:ascii="Times New Roman" w:hAnsi="Times New Roman" w:cs="Times New Roman"/>
          <w:sz w:val="24"/>
          <w:szCs w:val="24"/>
          <w:lang w:val="en-GB"/>
        </w:rPr>
        <w:t>Sweetviz and Dtale were employed to generate a comprehensive data profile for the dataset, compiling statistical insights, visualizations, and interactive summaries. This detailed profile was then exported and saved as an HTML file, encapsulating the dataset's descriptive statistics, distributions, missing values, correlations, and graphical representations for in-depth analysis and future reference.</w:t>
      </w:r>
      <w:r w:rsidRPr="00593F30">
        <w:rPr>
          <w:rFonts w:ascii="Times New Roman" w:hAnsi="Times New Roman" w:cs="Times New Roman"/>
          <w:sz w:val="24"/>
          <w:szCs w:val="24"/>
          <w:lang w:val="en-GB"/>
        </w:rPr>
        <w:t xml:space="preserve"> </w:t>
      </w:r>
    </w:p>
    <w:p w14:paraId="6969F693" w14:textId="47CB272D" w:rsidR="009A14FE" w:rsidRPr="00593F30" w:rsidRDefault="00B9408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sz w:val="24"/>
          <w:szCs w:val="24"/>
          <w:lang w:val="en-GB"/>
        </w:rPr>
        <w:lastRenderedPageBreak/>
        <w:t xml:space="preserve"> </w:t>
      </w:r>
      <w:r w:rsidRPr="00593F30">
        <w:rPr>
          <w:noProof/>
          <w:sz w:val="24"/>
          <w:szCs w:val="24"/>
          <w:lang w:val="en-GB"/>
        </w:rPr>
        <w:drawing>
          <wp:inline distT="0" distB="0" distL="0" distR="0" wp14:anchorId="57AAC848" wp14:editId="7910CC41">
            <wp:extent cx="5941283" cy="183759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1406" cy="1853096"/>
                    </a:xfrm>
                    <a:prstGeom prst="rect">
                      <a:avLst/>
                    </a:prstGeom>
                  </pic:spPr>
                </pic:pic>
              </a:graphicData>
            </a:graphic>
          </wp:inline>
        </w:drawing>
      </w:r>
    </w:p>
    <w:p w14:paraId="719A635E" w14:textId="77777777" w:rsidR="00EB001B" w:rsidRPr="00593F30" w:rsidRDefault="00EB001B" w:rsidP="001A51BF">
      <w:pPr>
        <w:spacing w:line="360" w:lineRule="auto"/>
        <w:jc w:val="center"/>
        <w:rPr>
          <w:rFonts w:ascii="Times New Roman" w:hAnsi="Times New Roman" w:cs="Times New Roman"/>
          <w:b/>
          <w:bCs/>
          <w:sz w:val="24"/>
          <w:szCs w:val="24"/>
          <w:lang w:val="en-GB"/>
        </w:rPr>
      </w:pPr>
      <w:r w:rsidRPr="00593F30">
        <w:rPr>
          <w:noProof/>
          <w:sz w:val="24"/>
          <w:szCs w:val="24"/>
          <w:lang w:val="en-GB"/>
        </w:rPr>
        <w:drawing>
          <wp:inline distT="0" distB="0" distL="0" distR="0" wp14:anchorId="0847400B" wp14:editId="3070999F">
            <wp:extent cx="5943600" cy="2867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7660"/>
                    </a:xfrm>
                    <a:prstGeom prst="rect">
                      <a:avLst/>
                    </a:prstGeom>
                  </pic:spPr>
                </pic:pic>
              </a:graphicData>
            </a:graphic>
          </wp:inline>
        </w:drawing>
      </w:r>
      <w:r w:rsidRPr="00593F30">
        <w:rPr>
          <w:rFonts w:ascii="Times New Roman" w:hAnsi="Times New Roman" w:cs="Times New Roman"/>
          <w:b/>
          <w:bCs/>
          <w:sz w:val="24"/>
          <w:szCs w:val="24"/>
          <w:lang w:val="en-GB"/>
        </w:rPr>
        <w:t xml:space="preserve"> </w:t>
      </w:r>
    </w:p>
    <w:p w14:paraId="00596BEB" w14:textId="3EB58E8D" w:rsidR="00EB001B" w:rsidRPr="00593F30" w:rsidRDefault="00EB001B" w:rsidP="001A51BF">
      <w:pPr>
        <w:spacing w:line="360" w:lineRule="auto"/>
        <w:jc w:val="center"/>
        <w:rPr>
          <w:rFonts w:ascii="Times New Roman" w:hAnsi="Times New Roman" w:cs="Times New Roman"/>
          <w:b/>
          <w:bCs/>
          <w:sz w:val="24"/>
          <w:szCs w:val="24"/>
          <w:lang w:val="en-GB"/>
        </w:rPr>
      </w:pPr>
      <w:r w:rsidRPr="00593F30">
        <w:rPr>
          <w:noProof/>
          <w:sz w:val="24"/>
          <w:szCs w:val="24"/>
          <w:lang w:val="en-GB"/>
        </w:rPr>
        <w:drawing>
          <wp:inline distT="0" distB="0" distL="0" distR="0" wp14:anchorId="4F046D81" wp14:editId="6C8104D3">
            <wp:extent cx="4659923" cy="212725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232" cy="2148390"/>
                    </a:xfrm>
                    <a:prstGeom prst="rect">
                      <a:avLst/>
                    </a:prstGeom>
                  </pic:spPr>
                </pic:pic>
              </a:graphicData>
            </a:graphic>
          </wp:inline>
        </w:drawing>
      </w:r>
      <w:r w:rsidRPr="00593F30">
        <w:rPr>
          <w:rFonts w:ascii="Times New Roman" w:hAnsi="Times New Roman" w:cs="Times New Roman"/>
          <w:b/>
          <w:bCs/>
          <w:sz w:val="24"/>
          <w:szCs w:val="24"/>
          <w:lang w:val="en-GB"/>
        </w:rPr>
        <w:br w:type="page"/>
      </w:r>
    </w:p>
    <w:p w14:paraId="57E1224E" w14:textId="2B62D30B" w:rsidR="00EB001B" w:rsidRPr="00593F30" w:rsidRDefault="00EB001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3.3 Data Cleaning and </w:t>
      </w:r>
      <w:r w:rsidR="00FF24E4" w:rsidRPr="00593F30">
        <w:rPr>
          <w:rFonts w:ascii="Times New Roman" w:hAnsi="Times New Roman" w:cs="Times New Roman"/>
          <w:b/>
          <w:bCs/>
          <w:sz w:val="24"/>
          <w:szCs w:val="24"/>
          <w:lang w:val="en-GB"/>
        </w:rPr>
        <w:t>Pre-processing</w:t>
      </w:r>
    </w:p>
    <w:p w14:paraId="0B230350" w14:textId="17AF1126"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Data cleaning and </w:t>
      </w:r>
      <w:r w:rsidR="00FF24E4"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xml:space="preserve"> involved actions aimed at refining the dataset to facilitate successful model fitting. The measures employed involve handling missing values, addressing outliers, standardizing or normalizing features, and encoding categorical variables. Other essential steps: firstly, scaling features to ensure uniformity in their ranges, preventing bias towards certain features during training. Secondly, handling categorical data through encoding techniques like one-hot encoding, enabling algorithms to process categorical information accurately. Thirdly, addressing imbalanced datasets by employing oversampling, under sampling, or specialized algorithms to counteract label distribution discrepancies.</w:t>
      </w:r>
    </w:p>
    <w:p w14:paraId="73FC3D8D" w14:textId="66598CB4"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3.3.1</w:t>
      </w:r>
      <w:r w:rsidRPr="00593F30">
        <w:rPr>
          <w:rFonts w:ascii="Times New Roman" w:hAnsi="Times New Roman" w:cs="Times New Roman"/>
          <w:b/>
          <w:sz w:val="24"/>
          <w:szCs w:val="24"/>
          <w:lang w:val="en-GB"/>
        </w:rPr>
        <w:t xml:space="preserve"> Addressing Missing and Duplicated Values</w:t>
      </w:r>
    </w:p>
    <w:p w14:paraId="2ED2378B" w14:textId="77777777" w:rsidR="00EB001B" w:rsidRPr="00593F30" w:rsidRDefault="00EB001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initial stage of data cleaning involved employing the Pandas function to identify and handle missing values within the dataset. Upon inspection, it was found that none of the feature columns contained any missing values, ensuring completeness in the dataset. Additionally, the duplicate check utilizing Pandas returned a False result, indicating the absence of any duplicated entries within the dataset. These measures confirmed the dataset's integrity, free from missing values and duplicate records.</w:t>
      </w:r>
    </w:p>
    <w:p w14:paraId="51A9A9EF" w14:textId="65BFAEE6"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3.3.2</w:t>
      </w:r>
      <w:r w:rsidRPr="00593F30">
        <w:rPr>
          <w:rFonts w:ascii="Times New Roman" w:hAnsi="Times New Roman" w:cs="Times New Roman"/>
          <w:b/>
          <w:sz w:val="24"/>
          <w:szCs w:val="24"/>
          <w:lang w:val="en-GB"/>
        </w:rPr>
        <w:t xml:space="preserve"> Handling Anomalies</w:t>
      </w:r>
    </w:p>
    <w:p w14:paraId="74E918E0" w14:textId="77777777" w:rsidR="00EB001B" w:rsidRPr="00593F30" w:rsidRDefault="00EB001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Upon the initial assessment of the 'Age' feature, anomalies surfaced, including negative values and excessively high entries. To rectify these issues, the absolute values were taken to address negative values, while outliers were replaced with more plausible values within an acceptable range. Additionally, discrepancies were observed in the allocation of certain LGAs (Local Government Areas) to their respective states. For instance, 'Badagry' was incorrectly placed within 'Benue,' potentially impeding our analysis progress. To mitigate this, a mapping process was initiated, utilizing a domain list sourced from reputable internet resources. This list contained accurate state keys and corresponding LGAs, enabling the correction of mismatches and ensuring accurate allocation of LGAs to their respective states for a more reliable analysis.</w:t>
      </w:r>
    </w:p>
    <w:p w14:paraId="2D6C4E86" w14:textId="43E3FB0C"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3.3.3</w:t>
      </w:r>
      <w:r w:rsidRPr="00593F30">
        <w:rPr>
          <w:rFonts w:ascii="Times New Roman" w:hAnsi="Times New Roman" w:cs="Times New Roman"/>
          <w:b/>
          <w:sz w:val="24"/>
          <w:szCs w:val="24"/>
          <w:lang w:val="en-GB"/>
        </w:rPr>
        <w:t xml:space="preserve"> Standardizing Categorical Data</w:t>
      </w:r>
    </w:p>
    <w:p w14:paraId="2F0D3BFA" w14:textId="77777777"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 xml:space="preserve">In order to standardize our categorical data, an examination of the subject car </w:t>
      </w:r>
      <w:proofErr w:type="spellStart"/>
      <w:r w:rsidRPr="00593F30">
        <w:rPr>
          <w:rFonts w:ascii="Times New Roman" w:hAnsi="Times New Roman" w:cs="Times New Roman"/>
          <w:sz w:val="24"/>
          <w:szCs w:val="24"/>
          <w:lang w:val="en-GB"/>
        </w:rPr>
        <w:t>color</w:t>
      </w:r>
      <w:proofErr w:type="spellEnd"/>
      <w:r w:rsidRPr="00593F30">
        <w:rPr>
          <w:rFonts w:ascii="Times New Roman" w:hAnsi="Times New Roman" w:cs="Times New Roman"/>
          <w:sz w:val="24"/>
          <w:szCs w:val="24"/>
          <w:lang w:val="en-GB"/>
        </w:rPr>
        <w:t xml:space="preserve"> column revealed multiple diverse and ambiguous categories, potentially complicating understanding for our ML algorithm. To streamline and simplify this classification for better algorithmic comprehension, the labels were transformed into a more straightforward set, encompassing 'Black', 'Grey', 'Silver', 'Red', 'Green', 'Ash', 'Blue', 'White', 'Brown', 'Gold', 'Purple', and 'Yellow'. This reclassification aimed to reduce complexity and enhance the clarity of categorical data for improved model interpretation and performance.</w:t>
      </w:r>
    </w:p>
    <w:p w14:paraId="29C2C2BC" w14:textId="266E7E12"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In an effort to standardize the 'Gender' column, it was noted that several non-feasible and varied categories such as 'Entity', 'NO GENDER', 'Joint Gender', and 'NOT STATED' were present alongside 'Female' and 'Male'. To address this inconsistency and create a more uniform representation, a dictionary mapping specifically 'Male' and 'Female' label was applied to generate a new column comprising only these two distinct categories. This standardization aimed to streamline the 'Gender' data, enhancing its clarity and usability for subsequent analysis and </w:t>
      </w:r>
      <w:r w:rsidR="003A3937"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 xml:space="preserve"> purposes.</w:t>
      </w:r>
    </w:p>
    <w:p w14:paraId="2FB562C4" w14:textId="029AEFC4" w:rsidR="00EB001B" w:rsidRPr="00593F30" w:rsidRDefault="00EB001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3.3.4</w:t>
      </w:r>
      <w:r w:rsidRPr="00593F30">
        <w:rPr>
          <w:rFonts w:ascii="Times New Roman" w:hAnsi="Times New Roman" w:cs="Times New Roman"/>
          <w:b/>
          <w:sz w:val="24"/>
          <w:szCs w:val="24"/>
          <w:lang w:val="en-GB"/>
        </w:rPr>
        <w:t xml:space="preserve"> Standardizing Local Government Area Names Using 'StateName’</w:t>
      </w:r>
    </w:p>
    <w:p w14:paraId="5C9AC315" w14:textId="414716B4"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Upon investigation, inconsistencies were identified in the nomenclature of local government areas ('LGA_Name'). To rectify these discrepancies and ensure consistency across the dataset, we utilized information from the 'StateName' dataset. Misspelled or inconsistently </w:t>
      </w:r>
      <w:r w:rsidR="003A3937" w:rsidRPr="00593F30">
        <w:rPr>
          <w:rFonts w:ascii="Times New Roman" w:hAnsi="Times New Roman" w:cs="Times New Roman"/>
          <w:sz w:val="24"/>
          <w:szCs w:val="24"/>
          <w:lang w:val="en-GB"/>
        </w:rPr>
        <w:t>labelled</w:t>
      </w:r>
      <w:r w:rsidRPr="00593F30">
        <w:rPr>
          <w:rFonts w:ascii="Times New Roman" w:hAnsi="Times New Roman" w:cs="Times New Roman"/>
          <w:sz w:val="24"/>
          <w:szCs w:val="24"/>
          <w:lang w:val="en-GB"/>
        </w:rPr>
        <w:t xml:space="preserve"> entries in the 'LGA_Name' column were corrected by referencing the 'StateName' dataset. This process aimed to standardize the 'LGA_Name' entries, ensuring uniformity and accuracy within the dataset for more reliable analyses and </w:t>
      </w:r>
      <w:r w:rsidR="003A3937"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w:t>
      </w:r>
    </w:p>
    <w:p w14:paraId="3D52B48B" w14:textId="77777777" w:rsidR="00C16459" w:rsidRPr="00593F30" w:rsidRDefault="00C16459"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3.4 Explorative Data Analysis</w:t>
      </w:r>
    </w:p>
    <w:p w14:paraId="57CB9850" w14:textId="77777777" w:rsidR="00415404" w:rsidRPr="00593F30" w:rsidRDefault="00C16459"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Exploratory Data Analysis (EDA) is a crucial preliminary step in data analysis that involves examining and visualizing datasets to comprehend their structures, patterns, and potential relationships between variables. EDA serves as a foundation for further analysis, aiding in uncovering insights and informing subsequent decision-making processes within data-driven tasks.</w:t>
      </w:r>
    </w:p>
    <w:p w14:paraId="2EE11F0D" w14:textId="77777777" w:rsidR="00415404" w:rsidRPr="00593F30" w:rsidRDefault="00415404"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Procedural steps in the Explorative Data Analysis;</w:t>
      </w:r>
    </w:p>
    <w:p w14:paraId="4CE5B140"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Profiling and Summary:</w:t>
      </w:r>
    </w:p>
    <w:p w14:paraId="22CDCE47"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Initial inspection of dataset dimensions, structure, and data types.</w:t>
      </w:r>
    </w:p>
    <w:p w14:paraId="4C6F2E18"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Generation of summary statistics (mean, median, standard deviation) and data profiling to understand distributions and central tendencies.</w:t>
      </w:r>
    </w:p>
    <w:p w14:paraId="60482050"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Univariate Analysis:</w:t>
      </w:r>
    </w:p>
    <w:p w14:paraId="4A0C95D9"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Examination of individual variables/features in isolation to comprehend their distributions, using histograms, bar charts, or box plots.</w:t>
      </w:r>
    </w:p>
    <w:p w14:paraId="5FDD782D"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Bivariate Analysis:</w:t>
      </w:r>
    </w:p>
    <w:p w14:paraId="4E584817"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Investigation of relationships between pairs of variables to identify potential correlations or dependencies using scatter plots, heatmaps, or correlation matrices.</w:t>
      </w:r>
    </w:p>
    <w:p w14:paraId="2BD269DB"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Multivariate Analysis:</w:t>
      </w:r>
    </w:p>
    <w:p w14:paraId="4233C5AF"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Exploration of interactions among multiple variables to understand complex relationships using techniques like dimensionality reduction or cluster analysis.</w:t>
      </w:r>
    </w:p>
    <w:p w14:paraId="57339D38"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Visualization Techniques:</w:t>
      </w:r>
    </w:p>
    <w:p w14:paraId="7702F404"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Usage of visual aids like histograms, scatter plots, pie charts, or heatmaps to represent data distributions, trends, and patterns effectively.</w:t>
      </w:r>
    </w:p>
    <w:p w14:paraId="364514CE" w14:textId="38FDC538" w:rsidR="00415404" w:rsidRPr="00593F30" w:rsidRDefault="00415404"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Exploratory Data Analysis plays a pivotal role in understanding data characteristics, uncovering insights, and guiding subsequent steps in data </w:t>
      </w:r>
      <w:r w:rsidR="005031A2"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feature engineering, and model selection within the data analysis pipeline. This systematic approach helps in gaining valuable insights into the dataset, paving the way for informed decision-making and robust model building.</w:t>
      </w:r>
    </w:p>
    <w:p w14:paraId="13840B43" w14:textId="01E41CAF" w:rsidR="00415404" w:rsidRPr="00593F30" w:rsidRDefault="00415404"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3.5 Basic </w:t>
      </w:r>
      <w:r w:rsidR="005031A2" w:rsidRPr="00593F30">
        <w:rPr>
          <w:rFonts w:ascii="Times New Roman" w:hAnsi="Times New Roman" w:cs="Times New Roman"/>
          <w:b/>
          <w:bCs/>
          <w:sz w:val="24"/>
          <w:szCs w:val="24"/>
          <w:lang w:val="en-GB"/>
        </w:rPr>
        <w:t>Modelling</w:t>
      </w:r>
      <w:r w:rsidRPr="00593F30">
        <w:rPr>
          <w:rFonts w:ascii="Times New Roman" w:hAnsi="Times New Roman" w:cs="Times New Roman"/>
          <w:b/>
          <w:bCs/>
          <w:sz w:val="24"/>
          <w:szCs w:val="24"/>
          <w:lang w:val="en-GB"/>
        </w:rPr>
        <w:t xml:space="preserve"> and Pipeline Construction</w:t>
      </w:r>
    </w:p>
    <w:p w14:paraId="05EE464D" w14:textId="4CBA3D2B" w:rsidR="00116F80" w:rsidRPr="00593F30" w:rsidRDefault="00116F80"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This </w:t>
      </w:r>
      <w:r w:rsidRPr="00593F30">
        <w:rPr>
          <w:rFonts w:ascii="Times New Roman" w:hAnsi="Times New Roman" w:cs="Times New Roman"/>
          <w:sz w:val="24"/>
          <w:szCs w:val="24"/>
          <w:lang w:val="en-GB"/>
        </w:rPr>
        <w:t>entail</w:t>
      </w:r>
      <w:r w:rsidRPr="00593F30">
        <w:rPr>
          <w:rFonts w:ascii="Times New Roman" w:hAnsi="Times New Roman" w:cs="Times New Roman"/>
          <w:sz w:val="24"/>
          <w:szCs w:val="24"/>
          <w:lang w:val="en-GB"/>
        </w:rPr>
        <w:t>s</w:t>
      </w:r>
      <w:r w:rsidRPr="00593F30">
        <w:rPr>
          <w:rFonts w:ascii="Times New Roman" w:hAnsi="Times New Roman" w:cs="Times New Roman"/>
          <w:sz w:val="24"/>
          <w:szCs w:val="24"/>
          <w:lang w:val="en-GB"/>
        </w:rPr>
        <w:t xml:space="preserve"> the creation of predictive models and pipelines using various machine learning algorithms for classification tasks on a dataset. Here's a summary of the processes involved, models utilized, metrics evaluated, and notable hyperparameters:</w:t>
      </w:r>
    </w:p>
    <w:p w14:paraId="52108CF6" w14:textId="11A49B8B"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Splitting: The dataset is divided into training (80%) and test sets (20%) to train models and evaluate their performance.</w:t>
      </w:r>
    </w:p>
    <w:p w14:paraId="77F006B1" w14:textId="6B8B276A"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Selection and Label Definition:</w:t>
      </w:r>
    </w:p>
    <w:p w14:paraId="2C4058DB" w14:textId="77777777" w:rsidR="00116F80" w:rsidRPr="00593F30"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Features: Identified features such as 'Gender', 'Age', 'First Transaction Date', 'No_Pol', 'Car_Category', 'Subject_Car_Colour', 'Subject_Car_Make', 'LGA_Name', 'State', and 'ProductName'.</w:t>
      </w:r>
    </w:p>
    <w:p w14:paraId="3B9D97EF" w14:textId="77777777" w:rsidR="00116F80" w:rsidRPr="00593F30"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Target Variable: Defined 'target' as the prediction label.</w:t>
      </w:r>
    </w:p>
    <w:p w14:paraId="0540DCB1" w14:textId="2BBF2375" w:rsidR="00116F80" w:rsidRPr="00593F30" w:rsidRDefault="005031A2"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Pre-processing</w:t>
      </w:r>
      <w:r w:rsidR="00116F80" w:rsidRPr="00593F30">
        <w:rPr>
          <w:rFonts w:ascii="Times New Roman" w:hAnsi="Times New Roman" w:cs="Times New Roman"/>
          <w:sz w:val="24"/>
          <w:szCs w:val="24"/>
          <w:lang w:val="en-GB"/>
        </w:rPr>
        <w:t xml:space="preserve"> Pipeline:</w:t>
      </w:r>
    </w:p>
    <w:p w14:paraId="245F2D92" w14:textId="77777777" w:rsidR="00116F80" w:rsidRPr="00593F30" w:rsidRDefault="00116F80" w:rsidP="001A51BF">
      <w:pPr>
        <w:pStyle w:val="ListParagraph"/>
        <w:numPr>
          <w:ilvl w:val="0"/>
          <w:numId w:val="9"/>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Numerical Features: Scaling performed using StandardScaler.</w:t>
      </w:r>
    </w:p>
    <w:p w14:paraId="72640783" w14:textId="77777777" w:rsidR="00116F80" w:rsidRPr="00593F30" w:rsidRDefault="00116F80" w:rsidP="001A51BF">
      <w:pPr>
        <w:pStyle w:val="ListParagraph"/>
        <w:numPr>
          <w:ilvl w:val="0"/>
          <w:numId w:val="9"/>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Categorical Features: Encoding with OneHotEncoder to convert categorical data into a format suitable for machine learning models.</w:t>
      </w:r>
    </w:p>
    <w:p w14:paraId="028125C1" w14:textId="3D7B89CB"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Model Building and Training:</w:t>
      </w:r>
    </w:p>
    <w:p w14:paraId="0FEF956A"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Logistic Regression: A classification model used to predict the target variable.</w:t>
      </w:r>
    </w:p>
    <w:p w14:paraId="7543C165"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Decision Tree Classifier: Constructed a decision tree-based model for classification.</w:t>
      </w:r>
    </w:p>
    <w:p w14:paraId="435F413E" w14:textId="7296296D"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K-Nearest </w:t>
      </w:r>
      <w:r w:rsidR="005031A2" w:rsidRPr="00593F30">
        <w:rPr>
          <w:rFonts w:ascii="Times New Roman" w:hAnsi="Times New Roman" w:cs="Times New Roman"/>
          <w:sz w:val="24"/>
          <w:szCs w:val="24"/>
          <w:lang w:val="en-GB"/>
        </w:rPr>
        <w:t>Neighbours</w:t>
      </w:r>
      <w:r w:rsidRPr="00593F30">
        <w:rPr>
          <w:rFonts w:ascii="Times New Roman" w:hAnsi="Times New Roman" w:cs="Times New Roman"/>
          <w:sz w:val="24"/>
          <w:szCs w:val="24"/>
          <w:lang w:val="en-GB"/>
        </w:rPr>
        <w:t xml:space="preserve"> (KNN) Classifier: Utilized for classification based on nearest </w:t>
      </w:r>
      <w:r w:rsidR="005031A2" w:rsidRPr="00593F30">
        <w:rPr>
          <w:rFonts w:ascii="Times New Roman" w:hAnsi="Times New Roman" w:cs="Times New Roman"/>
          <w:sz w:val="24"/>
          <w:szCs w:val="24"/>
          <w:lang w:val="en-GB"/>
        </w:rPr>
        <w:t>neighbours</w:t>
      </w:r>
      <w:r w:rsidRPr="00593F30">
        <w:rPr>
          <w:rFonts w:ascii="Times New Roman" w:hAnsi="Times New Roman" w:cs="Times New Roman"/>
          <w:sz w:val="24"/>
          <w:szCs w:val="24"/>
          <w:lang w:val="en-GB"/>
        </w:rPr>
        <w:t>.</w:t>
      </w:r>
    </w:p>
    <w:p w14:paraId="3856C39C"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Support Vector Machine (SVM) Classifier: Employed a kernel-based model for classification.</w:t>
      </w:r>
    </w:p>
    <w:p w14:paraId="739B1A93"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Gradient Boosting Classifier: Constructed an ensemble model using boosting techniques.</w:t>
      </w:r>
    </w:p>
    <w:p w14:paraId="77217A9B" w14:textId="77777777" w:rsidR="0056374E" w:rsidRPr="00593F30" w:rsidRDefault="0056374E" w:rsidP="001A51BF">
      <w:pPr>
        <w:pStyle w:val="ListParagraph"/>
        <w:spacing w:line="360" w:lineRule="auto"/>
        <w:jc w:val="both"/>
        <w:rPr>
          <w:rFonts w:ascii="Times New Roman" w:hAnsi="Times New Roman" w:cs="Times New Roman"/>
          <w:sz w:val="24"/>
          <w:szCs w:val="24"/>
          <w:lang w:val="en-GB"/>
        </w:rPr>
      </w:pPr>
    </w:p>
    <w:p w14:paraId="2057709E" w14:textId="390F5BAF" w:rsidR="00116F80" w:rsidRPr="00593F30" w:rsidRDefault="0056374E"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w:t>
      </w:r>
      <w:r w:rsidR="00116F80" w:rsidRPr="00593F30">
        <w:rPr>
          <w:rFonts w:ascii="Times New Roman" w:hAnsi="Times New Roman" w:cs="Times New Roman"/>
          <w:b/>
          <w:bCs/>
          <w:sz w:val="24"/>
          <w:szCs w:val="24"/>
          <w:lang w:val="en-GB"/>
        </w:rPr>
        <w:t xml:space="preserve"> Evaluation</w:t>
      </w:r>
      <w:r w:rsidRPr="00593F30">
        <w:rPr>
          <w:rFonts w:ascii="Times New Roman" w:hAnsi="Times New Roman" w:cs="Times New Roman"/>
          <w:b/>
          <w:bCs/>
          <w:sz w:val="24"/>
          <w:szCs w:val="24"/>
          <w:lang w:val="en-GB"/>
        </w:rPr>
        <w:t xml:space="preserve"> of Classification Models</w:t>
      </w:r>
    </w:p>
    <w:p w14:paraId="147D4489" w14:textId="03F7A214"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3.6.1 </w:t>
      </w:r>
      <w:r w:rsidRPr="00593F30">
        <w:rPr>
          <w:rFonts w:ascii="Times New Roman" w:hAnsi="Times New Roman" w:cs="Times New Roman"/>
          <w:b/>
          <w:bCs/>
          <w:sz w:val="24"/>
          <w:szCs w:val="24"/>
          <w:lang w:val="en-GB"/>
        </w:rPr>
        <w:t>Accuracy Score:</w:t>
      </w:r>
    </w:p>
    <w:p w14:paraId="24BAEBCD" w14:textId="77777777"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Definition: Accuracy measures the ratio of correctly predicted instances to the total instances in the dataset.</w:t>
      </w:r>
    </w:p>
    <w:p w14:paraId="31F4DB82" w14:textId="1D15E17A"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Calculation: Accuracy</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Number of Correct Predictions</w:t>
      </w:r>
      <w:r w:rsidRPr="00593F30">
        <w:rPr>
          <w:rFonts w:ascii="Times New Roman" w:hAnsi="Times New Roman" w:cs="Times New Roman"/>
          <w:sz w:val="24"/>
          <w:szCs w:val="24"/>
          <w:lang w:val="en-GB"/>
        </w:rPr>
        <w:t>)</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Total Number of Predictions</w:t>
      </w:r>
      <w:r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×100</w:t>
      </w:r>
    </w:p>
    <w:p w14:paraId="1995E15F" w14:textId="77777777"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It's a common metric for evaluating classification models. However, in imbalanced datasets, where one class dominates the others, accuracy might not be the ideal metric as it can be misleading.</w:t>
      </w:r>
    </w:p>
    <w:p w14:paraId="25F3B681" w14:textId="3CE66DB7"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3.6.2 </w:t>
      </w:r>
      <w:r w:rsidRPr="00593F30">
        <w:rPr>
          <w:rFonts w:ascii="Times New Roman" w:hAnsi="Times New Roman" w:cs="Times New Roman"/>
          <w:b/>
          <w:bCs/>
          <w:sz w:val="24"/>
          <w:szCs w:val="24"/>
          <w:lang w:val="en-GB"/>
        </w:rPr>
        <w:t>Classification Report:</w:t>
      </w:r>
    </w:p>
    <w:p w14:paraId="11AD4729" w14:textId="0957BA78"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Components:</w:t>
      </w:r>
    </w:p>
    <w:p w14:paraId="3F8FB0A2"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Precision: The ratio of correctly predicted positive observations to the total predicted positive observations.</w:t>
      </w:r>
    </w:p>
    <w:p w14:paraId="06780E4C"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Recall (Sensitivity): The ratio of correctly predicted positive observations to the all actual positives.</w:t>
      </w:r>
    </w:p>
    <w:p w14:paraId="46C92C1C"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F1-Score: The harmonic mean of precision and recall, offering a balance between the two metrics.</w:t>
      </w:r>
    </w:p>
    <w:p w14:paraId="2EAE1859"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Support: The number of occurrences of each class in the dataset.</w:t>
      </w:r>
    </w:p>
    <w:p w14:paraId="67E8D091"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Provides a detailed analysis of a model's performance for individual classes. It's beneficial when class imbalance exists in the dataset.</w:t>
      </w:r>
    </w:p>
    <w:p w14:paraId="69963A64" w14:textId="3D2D7111"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3.6.3 </w:t>
      </w:r>
      <w:r w:rsidRPr="00593F30">
        <w:rPr>
          <w:rFonts w:ascii="Times New Roman" w:hAnsi="Times New Roman" w:cs="Times New Roman"/>
          <w:b/>
          <w:bCs/>
          <w:sz w:val="24"/>
          <w:szCs w:val="24"/>
          <w:lang w:val="en-GB"/>
        </w:rPr>
        <w:t>Confusion Matrix:</w:t>
      </w:r>
    </w:p>
    <w:p w14:paraId="434B07DD"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Components:</w:t>
      </w:r>
    </w:p>
    <w:p w14:paraId="30797497"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True Positive (TP): Instances correctly predicted as positive.</w:t>
      </w:r>
    </w:p>
    <w:p w14:paraId="3E7A8D63"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True Negative (TN): Instances correctly predicted as negative.</w:t>
      </w:r>
    </w:p>
    <w:p w14:paraId="7E8EE235"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False Positive (FP): Instances incorrectly predicted as positive.</w:t>
      </w:r>
    </w:p>
    <w:p w14:paraId="4A8903E3"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False Negative (FN): Instances incorrectly predicted as negative.</w:t>
      </w:r>
    </w:p>
    <w:p w14:paraId="05670664"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Offers a visual representation of a model's performance and helps assess its predictive accuracy, especially in understanding misclassifications.</w:t>
      </w:r>
    </w:p>
    <w:p w14:paraId="5C6CE585" w14:textId="6FFF677F"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3.6.4 </w:t>
      </w:r>
      <w:r w:rsidRPr="00593F30">
        <w:rPr>
          <w:rFonts w:ascii="Times New Roman" w:hAnsi="Times New Roman" w:cs="Times New Roman"/>
          <w:b/>
          <w:bCs/>
          <w:sz w:val="24"/>
          <w:szCs w:val="24"/>
          <w:lang w:val="en-GB"/>
        </w:rPr>
        <w:t>ROC Curves (Receiver Operating Characteristic Curves):</w:t>
      </w:r>
    </w:p>
    <w:p w14:paraId="58AE0C30" w14:textId="77777777"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Definition: ROC curves illustrate the performance of a classification model at various threshold settings.</w:t>
      </w:r>
    </w:p>
    <w:p w14:paraId="2816645B" w14:textId="5A99A88E"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X-axis: False Positive Rate (FPR) = </w:t>
      </w:r>
      <w:r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False Positives</w:t>
      </w:r>
      <w:r w:rsidRPr="00593F30">
        <w:rPr>
          <w:rFonts w:ascii="Times New Roman" w:hAnsi="Times New Roman" w:cs="Times New Roman"/>
          <w:sz w:val="24"/>
          <w:szCs w:val="24"/>
          <w:lang w:val="en-GB"/>
        </w:rPr>
        <w:t>)</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False Positives</w:t>
      </w:r>
      <w:r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+True Negatives</w:t>
      </w:r>
      <w:r w:rsidRPr="00593F30">
        <w:rPr>
          <w:rFonts w:ascii="Times New Roman" w:hAnsi="Times New Roman" w:cs="Times New Roman"/>
          <w:sz w:val="24"/>
          <w:szCs w:val="24"/>
          <w:lang w:val="en-GB"/>
        </w:rPr>
        <w:t>)</w:t>
      </w:r>
    </w:p>
    <w:p w14:paraId="7E14C581" w14:textId="59035B70"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Y-axis: True Positive Rate (TPR) or Sensitivity = </w:t>
      </w:r>
      <w:r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True Positives</w:t>
      </w:r>
      <w:r w:rsidRPr="00593F30">
        <w:rPr>
          <w:rFonts w:ascii="Times New Roman" w:hAnsi="Times New Roman" w:cs="Times New Roman"/>
          <w:sz w:val="24"/>
          <w:szCs w:val="24"/>
          <w:lang w:val="en-GB"/>
        </w:rPr>
        <w:t>)</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True Positives+</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False Negatives</w:t>
      </w:r>
      <w:r w:rsidRPr="00593F30">
        <w:rPr>
          <w:rFonts w:ascii="Times New Roman" w:hAnsi="Times New Roman" w:cs="Times New Roman"/>
          <w:sz w:val="24"/>
          <w:szCs w:val="24"/>
          <w:lang w:val="en-GB"/>
        </w:rPr>
        <w:t>)</w:t>
      </w:r>
    </w:p>
    <w:p w14:paraId="7DE9ECE1" w14:textId="77777777"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Evaluates the trade-off between sensitivity and specificity, aiding in threshold selection for optimal model performance.</w:t>
      </w:r>
    </w:p>
    <w:p w14:paraId="1231803B" w14:textId="5D53A672" w:rsidR="00FD4ED3"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These metrics collectively provide a comprehensive understanding of a model's predictive capabilities, highlighting its strengths and weaknesses across various aspects of classification tasks. They enable practitioners to make informed decisions regarding model selection, fine-tuning, and optimization for better performance.</w:t>
      </w:r>
    </w:p>
    <w:p w14:paraId="2991E6E5" w14:textId="211A9F96" w:rsidR="0056374E" w:rsidRPr="00593F30" w:rsidRDefault="00FD4ED3"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drawing>
          <wp:inline distT="0" distB="0" distL="0" distR="0" wp14:anchorId="38A7681D" wp14:editId="30A0BA5F">
            <wp:extent cx="2446828" cy="195501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0883" cy="1974238"/>
                    </a:xfrm>
                    <a:prstGeom prst="rect">
                      <a:avLst/>
                    </a:prstGeom>
                  </pic:spPr>
                </pic:pic>
              </a:graphicData>
            </a:graphic>
          </wp:inline>
        </w:drawing>
      </w:r>
      <w:r w:rsidRPr="00593F30">
        <w:rPr>
          <w:rFonts w:ascii="Times New Roman" w:hAnsi="Times New Roman" w:cs="Times New Roman"/>
          <w:sz w:val="24"/>
          <w:szCs w:val="24"/>
          <w:lang w:val="en-GB"/>
        </w:rPr>
        <w:drawing>
          <wp:inline distT="0" distB="0" distL="0" distR="0" wp14:anchorId="586B10D0" wp14:editId="061E9D92">
            <wp:extent cx="2532184" cy="20116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7611" cy="2055713"/>
                    </a:xfrm>
                    <a:prstGeom prst="rect">
                      <a:avLst/>
                    </a:prstGeom>
                  </pic:spPr>
                </pic:pic>
              </a:graphicData>
            </a:graphic>
          </wp:inline>
        </w:drawing>
      </w:r>
    </w:p>
    <w:p w14:paraId="15690580" w14:textId="6DE4073A" w:rsidR="00FD4ED3" w:rsidRPr="00593F30" w:rsidRDefault="00FD4ED3"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drawing>
          <wp:inline distT="0" distB="0" distL="0" distR="0" wp14:anchorId="014F311B" wp14:editId="7A5755B6">
            <wp:extent cx="2532185" cy="222186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6647" cy="2252104"/>
                    </a:xfrm>
                    <a:prstGeom prst="rect">
                      <a:avLst/>
                    </a:prstGeom>
                  </pic:spPr>
                </pic:pic>
              </a:graphicData>
            </a:graphic>
          </wp:inline>
        </w:drawing>
      </w:r>
      <w:r w:rsidRPr="00593F30">
        <w:rPr>
          <w:noProof/>
          <w:sz w:val="24"/>
          <w:szCs w:val="24"/>
          <w:lang w:val="en-GB"/>
        </w:rPr>
        <w:t xml:space="preserve"> </w:t>
      </w:r>
      <w:r w:rsidRPr="00593F30">
        <w:rPr>
          <w:rFonts w:ascii="Times New Roman" w:hAnsi="Times New Roman" w:cs="Times New Roman"/>
          <w:sz w:val="24"/>
          <w:szCs w:val="24"/>
          <w:lang w:val="en-GB"/>
        </w:rPr>
        <w:drawing>
          <wp:inline distT="0" distB="0" distL="0" distR="0" wp14:anchorId="409434A4" wp14:editId="7BAB4F0D">
            <wp:extent cx="2546252" cy="23069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521" cy="2318977"/>
                    </a:xfrm>
                    <a:prstGeom prst="rect">
                      <a:avLst/>
                    </a:prstGeom>
                  </pic:spPr>
                </pic:pic>
              </a:graphicData>
            </a:graphic>
          </wp:inline>
        </w:drawing>
      </w:r>
    </w:p>
    <w:p w14:paraId="0A3B0D62" w14:textId="7604AD6A" w:rsidR="003D1F1D" w:rsidRPr="00593F30" w:rsidRDefault="003D1F1D"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 </w:t>
      </w:r>
      <w:r w:rsidR="00415404" w:rsidRPr="00593F30">
        <w:rPr>
          <w:rFonts w:ascii="Times New Roman" w:hAnsi="Times New Roman" w:cs="Times New Roman"/>
          <w:b/>
          <w:bCs/>
          <w:sz w:val="24"/>
          <w:szCs w:val="24"/>
          <w:lang w:val="en-GB"/>
        </w:rPr>
        <w:t xml:space="preserve">3.7 </w:t>
      </w:r>
      <w:r w:rsidR="000D67A8" w:rsidRPr="00593F30">
        <w:rPr>
          <w:rFonts w:ascii="Times New Roman" w:hAnsi="Times New Roman" w:cs="Times New Roman"/>
          <w:b/>
          <w:bCs/>
          <w:sz w:val="24"/>
          <w:szCs w:val="24"/>
          <w:lang w:val="en-GB"/>
        </w:rPr>
        <w:t>Feature Engineering and Mapping</w:t>
      </w:r>
    </w:p>
    <w:p w14:paraId="457AAB41" w14:textId="0E08A3E0" w:rsidR="00150A35" w:rsidRPr="00593F30" w:rsidRDefault="008C3A83"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engineering is a crucial phase in machine learning where new features are created or modified from existing ones to enhance model performance and capture essential information from the dataset. In this context, the process involved various transformations and creations of features based on temporal, categorical, and numerical attributes. These engineered features aim to provide richer information, better representation, and more predictive power for the models in use. The procedures implemented involved transforming date features into numerical representations, segmenting ages into categories, deriving new features from existing ones, and converting categorical variables into suitable formats for machine learning algorithms.</w:t>
      </w:r>
      <w:r w:rsidRPr="00593F30">
        <w:rPr>
          <w:rFonts w:ascii="Times New Roman" w:hAnsi="Times New Roman" w:cs="Times New Roman"/>
          <w:sz w:val="24"/>
          <w:szCs w:val="24"/>
          <w:lang w:val="en-GB"/>
        </w:rPr>
        <w:t xml:space="preserve"> </w:t>
      </w:r>
    </w:p>
    <w:p w14:paraId="58E1301D" w14:textId="77777777" w:rsidR="008C3A83" w:rsidRPr="00593F30" w:rsidRDefault="008C3A83"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Here's a step-by-step overview of the feature engineering process you've implemented:</w:t>
      </w:r>
    </w:p>
    <w:p w14:paraId="62656EE7" w14:textId="73FEB0FE" w:rsidR="008C3A83" w:rsidRPr="00593F30" w:rsidRDefault="008C3A83"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w:t>
      </w:r>
      <w:r w:rsidR="009F6EC8" w:rsidRPr="00593F30">
        <w:rPr>
          <w:rFonts w:ascii="Times New Roman" w:hAnsi="Times New Roman" w:cs="Times New Roman"/>
          <w:b/>
          <w:bCs/>
          <w:sz w:val="24"/>
          <w:szCs w:val="24"/>
          <w:lang w:val="en-GB"/>
        </w:rPr>
        <w:t xml:space="preserve">7.1 </w:t>
      </w:r>
      <w:r w:rsidRPr="00593F30">
        <w:rPr>
          <w:rFonts w:ascii="Times New Roman" w:hAnsi="Times New Roman" w:cs="Times New Roman"/>
          <w:b/>
          <w:bCs/>
          <w:sz w:val="24"/>
          <w:szCs w:val="24"/>
          <w:lang w:val="en-GB"/>
        </w:rPr>
        <w:t>Date Conversion:</w:t>
      </w:r>
    </w:p>
    <w:p w14:paraId="409772DC" w14:textId="05312D14"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Converted 'Policy Start Date' and 'Policy End Date' columns to datetime format using pd.to_</w:t>
      </w:r>
      <w:r w:rsidR="00C00DB8" w:rsidRPr="00593F30">
        <w:rPr>
          <w:rFonts w:ascii="Times New Roman" w:hAnsi="Times New Roman" w:cs="Times New Roman"/>
          <w:sz w:val="24"/>
          <w:szCs w:val="24"/>
          <w:lang w:val="en-GB"/>
        </w:rPr>
        <w:t>datetime (</w:t>
      </w:r>
      <w:r w:rsidRPr="00593F30">
        <w:rPr>
          <w:rFonts w:ascii="Times New Roman" w:hAnsi="Times New Roman" w:cs="Times New Roman"/>
          <w:sz w:val="24"/>
          <w:szCs w:val="24"/>
          <w:lang w:val="en-GB"/>
        </w:rPr>
        <w:t>).</w:t>
      </w:r>
    </w:p>
    <w:p w14:paraId="0D1E3672" w14:textId="7489A137"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3.7.2 </w:t>
      </w:r>
      <w:r w:rsidR="008C3A83" w:rsidRPr="00593F30">
        <w:rPr>
          <w:rFonts w:ascii="Times New Roman" w:hAnsi="Times New Roman" w:cs="Times New Roman"/>
          <w:b/>
          <w:bCs/>
          <w:sz w:val="24"/>
          <w:szCs w:val="24"/>
          <w:lang w:val="en-GB"/>
        </w:rPr>
        <w:t>Policy Duration Calculation:</w:t>
      </w:r>
    </w:p>
    <w:p w14:paraId="44A611BE" w14:textId="77777777"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Created a new feature 'Policy Duration' by calculating the number of days between 'Policy End Date' and 'Policy Start Date'.</w:t>
      </w:r>
    </w:p>
    <w:p w14:paraId="32038003" w14:textId="23078CF1"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3.7.3 </w:t>
      </w:r>
      <w:r w:rsidR="008C3A83" w:rsidRPr="00593F30">
        <w:rPr>
          <w:rFonts w:ascii="Times New Roman" w:hAnsi="Times New Roman" w:cs="Times New Roman"/>
          <w:b/>
          <w:bCs/>
          <w:sz w:val="24"/>
          <w:szCs w:val="24"/>
          <w:lang w:val="en-GB"/>
        </w:rPr>
        <w:t>Extracting Date Components:</w:t>
      </w:r>
    </w:p>
    <w:p w14:paraId="4369EE2D" w14:textId="77777777"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Extracted year, month, and day of the week from 'Policy Start Date' into separate columns ('Policy Start Year', 'Policy Start Month', 'Policy Start Day of Week').</w:t>
      </w:r>
    </w:p>
    <w:p w14:paraId="51E30352" w14:textId="439CC5C2"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3.7.4 </w:t>
      </w:r>
      <w:r w:rsidR="008C3A83" w:rsidRPr="00593F30">
        <w:rPr>
          <w:rFonts w:ascii="Times New Roman" w:hAnsi="Times New Roman" w:cs="Times New Roman"/>
          <w:b/>
          <w:bCs/>
          <w:sz w:val="24"/>
          <w:szCs w:val="24"/>
          <w:lang w:val="en-GB"/>
        </w:rPr>
        <w:t>Age Categorization:</w:t>
      </w:r>
    </w:p>
    <w:p w14:paraId="5282266A" w14:textId="2A466AB9" w:rsidR="008C3A83" w:rsidRPr="00593F30" w:rsidRDefault="008C3A83" w:rsidP="001A51BF">
      <w:pPr>
        <w:pStyle w:val="ListParagraph"/>
        <w:numPr>
          <w:ilvl w:val="0"/>
          <w:numId w:val="24"/>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Segmented ages into categories ('Child', 'Young Adult', 'Adult', 'Senior') using predefined bins and labels via </w:t>
      </w:r>
      <w:r w:rsidR="00C00DB8" w:rsidRPr="00593F30">
        <w:rPr>
          <w:rFonts w:ascii="Times New Roman" w:hAnsi="Times New Roman" w:cs="Times New Roman"/>
          <w:sz w:val="24"/>
          <w:szCs w:val="24"/>
          <w:lang w:val="en-GB"/>
        </w:rPr>
        <w:t>pd.cut (</w:t>
      </w:r>
      <w:r w:rsidRPr="00593F30">
        <w:rPr>
          <w:rFonts w:ascii="Times New Roman" w:hAnsi="Times New Roman" w:cs="Times New Roman"/>
          <w:sz w:val="24"/>
          <w:szCs w:val="24"/>
          <w:lang w:val="en-GB"/>
        </w:rPr>
        <w:t>).</w:t>
      </w:r>
    </w:p>
    <w:p w14:paraId="66089522" w14:textId="0D8F18D4"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3.7.5 </w:t>
      </w:r>
      <w:r w:rsidR="008C3A83" w:rsidRPr="00593F30">
        <w:rPr>
          <w:rFonts w:ascii="Times New Roman" w:hAnsi="Times New Roman" w:cs="Times New Roman"/>
          <w:b/>
          <w:bCs/>
          <w:sz w:val="24"/>
          <w:szCs w:val="24"/>
          <w:lang w:val="en-GB"/>
        </w:rPr>
        <w:t>Days Since First Transaction:</w:t>
      </w:r>
    </w:p>
    <w:p w14:paraId="59B4DD11" w14:textId="3509A811" w:rsidR="00150A35" w:rsidRPr="00593F30" w:rsidRDefault="008C3A83" w:rsidP="001A51BF">
      <w:pPr>
        <w:pStyle w:val="ListParagraph"/>
        <w:numPr>
          <w:ilvl w:val="0"/>
          <w:numId w:val="23"/>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Calculated the number of days between 'Policy Start Date' and 'First Transaction Date' and stored it as 'Days Since First Transaction'.</w:t>
      </w:r>
    </w:p>
    <w:p w14:paraId="6713155D" w14:textId="0A91B9A9"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3.7.6 </w:t>
      </w:r>
      <w:r w:rsidR="008C3A83" w:rsidRPr="00593F30">
        <w:rPr>
          <w:rFonts w:ascii="Times New Roman" w:hAnsi="Times New Roman" w:cs="Times New Roman"/>
          <w:b/>
          <w:bCs/>
          <w:sz w:val="24"/>
          <w:szCs w:val="24"/>
          <w:lang w:val="en-GB"/>
        </w:rPr>
        <w:t>One-Hot Encoding:</w:t>
      </w:r>
    </w:p>
    <w:p w14:paraId="622771D1" w14:textId="2F5E2B2E" w:rsidR="008C3A83" w:rsidRPr="00593F30" w:rsidRDefault="008C3A83" w:rsidP="001A51BF">
      <w:pPr>
        <w:pStyle w:val="ListParagraph"/>
        <w:numPr>
          <w:ilvl w:val="0"/>
          <w:numId w:val="2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Applied one-hot encoding to categorical columns ('ProductName') using pd.get_</w:t>
      </w:r>
      <w:r w:rsidR="00DD0BDF" w:rsidRPr="00593F30">
        <w:rPr>
          <w:rFonts w:ascii="Times New Roman" w:hAnsi="Times New Roman" w:cs="Times New Roman"/>
          <w:sz w:val="24"/>
          <w:szCs w:val="24"/>
          <w:lang w:val="en-GB"/>
        </w:rPr>
        <w:t>dummies (</w:t>
      </w:r>
      <w:r w:rsidRPr="00593F30">
        <w:rPr>
          <w:rFonts w:ascii="Times New Roman" w:hAnsi="Times New Roman" w:cs="Times New Roman"/>
          <w:sz w:val="24"/>
          <w:szCs w:val="24"/>
          <w:lang w:val="en-GB"/>
        </w:rPr>
        <w:t>) to convert them into numerical format.</w:t>
      </w:r>
    </w:p>
    <w:p w14:paraId="1E464162" w14:textId="2EB6DF76"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3.7.7 </w:t>
      </w:r>
      <w:r w:rsidR="008C3A83" w:rsidRPr="00593F30">
        <w:rPr>
          <w:rFonts w:ascii="Times New Roman" w:hAnsi="Times New Roman" w:cs="Times New Roman"/>
          <w:b/>
          <w:bCs/>
          <w:sz w:val="24"/>
          <w:szCs w:val="24"/>
          <w:lang w:val="en-GB"/>
        </w:rPr>
        <w:t>Label Encoding:</w:t>
      </w:r>
    </w:p>
    <w:p w14:paraId="2ABD6431" w14:textId="3F545182" w:rsidR="008C3A83" w:rsidRPr="00593F30" w:rsidRDefault="008C3A83" w:rsidP="001A51BF">
      <w:pPr>
        <w:pStyle w:val="ListParagraph"/>
        <w:numPr>
          <w:ilvl w:val="0"/>
          <w:numId w:val="21"/>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Encoded 'Gender' column using </w:t>
      </w:r>
      <w:r w:rsidR="00DD0BDF" w:rsidRPr="00593F30">
        <w:rPr>
          <w:rFonts w:ascii="Times New Roman" w:hAnsi="Times New Roman" w:cs="Times New Roman"/>
          <w:sz w:val="24"/>
          <w:szCs w:val="24"/>
          <w:lang w:val="en-GB"/>
        </w:rPr>
        <w:t>LabelEncoder (</w:t>
      </w:r>
      <w:r w:rsidRPr="00593F30">
        <w:rPr>
          <w:rFonts w:ascii="Times New Roman" w:hAnsi="Times New Roman" w:cs="Times New Roman"/>
          <w:sz w:val="24"/>
          <w:szCs w:val="24"/>
          <w:lang w:val="en-GB"/>
        </w:rPr>
        <w:t>) to convert categorical values into numerical representation.</w:t>
      </w:r>
    </w:p>
    <w:p w14:paraId="3EB97EBF" w14:textId="0755F9F3"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3.7.8 </w:t>
      </w:r>
      <w:r w:rsidR="008C3A83" w:rsidRPr="00593F30">
        <w:rPr>
          <w:rFonts w:ascii="Times New Roman" w:hAnsi="Times New Roman" w:cs="Times New Roman"/>
          <w:b/>
          <w:bCs/>
          <w:sz w:val="24"/>
          <w:szCs w:val="24"/>
          <w:lang w:val="en-GB"/>
        </w:rPr>
        <w:t>Feature Interaction:</w:t>
      </w:r>
    </w:p>
    <w:p w14:paraId="553680B3" w14:textId="77777777" w:rsidR="008C3A83" w:rsidRPr="00593F30" w:rsidRDefault="008C3A83" w:rsidP="001A51BF">
      <w:pPr>
        <w:pStyle w:val="ListParagraph"/>
        <w:numPr>
          <w:ilvl w:val="0"/>
          <w:numId w:val="20"/>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Created a new feature 'Age_No_Pol' by multiplying 'Age' and 'No_Pol' columns to capture the interaction between these features.</w:t>
      </w:r>
    </w:p>
    <w:p w14:paraId="26F4253A" w14:textId="7CE72D5B"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3.7.9 </w:t>
      </w:r>
      <w:r w:rsidR="008C3A83" w:rsidRPr="00593F30">
        <w:rPr>
          <w:rFonts w:ascii="Times New Roman" w:hAnsi="Times New Roman" w:cs="Times New Roman"/>
          <w:b/>
          <w:bCs/>
          <w:sz w:val="24"/>
          <w:szCs w:val="24"/>
          <w:lang w:val="en-GB"/>
        </w:rPr>
        <w:t>Period Conversion:</w:t>
      </w:r>
    </w:p>
    <w:p w14:paraId="5740AD61" w14:textId="77777777" w:rsidR="003274D6" w:rsidRPr="00593F30" w:rsidRDefault="008C3A83" w:rsidP="001A51BF">
      <w:pPr>
        <w:pStyle w:val="ListParagraph"/>
        <w:numPr>
          <w:ilvl w:val="0"/>
          <w:numId w:val="19"/>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sz w:val="24"/>
          <w:szCs w:val="24"/>
          <w:lang w:val="en-GB"/>
        </w:rPr>
        <w:lastRenderedPageBreak/>
        <w:t>Converted date features ('Policy Start Date', 'Policy End Date', 'First Transaction Date') into the number of days since a certain date (January 1, 1970) using timestamp conversion.</w:t>
      </w:r>
      <w:r w:rsidRPr="00593F30">
        <w:rPr>
          <w:rFonts w:ascii="Times New Roman" w:hAnsi="Times New Roman" w:cs="Times New Roman"/>
          <w:b/>
          <w:bCs/>
          <w:sz w:val="24"/>
          <w:szCs w:val="24"/>
          <w:lang w:val="en-GB"/>
        </w:rPr>
        <w:t xml:space="preserve"> </w:t>
      </w:r>
    </w:p>
    <w:p w14:paraId="1E276A0B" w14:textId="77777777" w:rsidR="00BB3C96" w:rsidRPr="00593F30" w:rsidRDefault="00BB3C96" w:rsidP="001A51BF">
      <w:pPr>
        <w:spacing w:line="360" w:lineRule="auto"/>
        <w:jc w:val="both"/>
        <w:rPr>
          <w:rFonts w:ascii="Times New Roman" w:hAnsi="Times New Roman" w:cs="Times New Roman"/>
          <w:b/>
          <w:bCs/>
          <w:sz w:val="24"/>
          <w:szCs w:val="24"/>
          <w:lang w:val="en-GB"/>
        </w:rPr>
      </w:pPr>
    </w:p>
    <w:p w14:paraId="6D99F8CC" w14:textId="77777777" w:rsidR="00BB3C96" w:rsidRPr="00593F30" w:rsidRDefault="000D67A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3.8 Ensemble Learning and Voting Classifier</w:t>
      </w:r>
    </w:p>
    <w:p w14:paraId="7D8F4FEE" w14:textId="77777777" w:rsidR="00C27332" w:rsidRPr="00593F30" w:rsidRDefault="00C27332"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This section </w:t>
      </w:r>
      <w:r w:rsidRPr="00593F30">
        <w:rPr>
          <w:rFonts w:ascii="Times New Roman" w:hAnsi="Times New Roman" w:cs="Times New Roman"/>
          <w:sz w:val="24"/>
          <w:szCs w:val="24"/>
          <w:lang w:val="en-GB"/>
        </w:rPr>
        <w:t>covers the process of building and evaluating a robust machine learning model using ensemble techniques and resampling methods. The provided code demonstrates the construction of a robust model and subsequent evaluation metrics.</w:t>
      </w:r>
      <w:r w:rsidRPr="00593F30">
        <w:rPr>
          <w:rFonts w:ascii="Times New Roman" w:hAnsi="Times New Roman" w:cs="Times New Roman"/>
          <w:sz w:val="24"/>
          <w:szCs w:val="24"/>
          <w:lang w:val="en-GB"/>
        </w:rPr>
        <w:t xml:space="preserve"> </w:t>
      </w:r>
    </w:p>
    <w:p w14:paraId="6CFC7470" w14:textId="77777777"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3.8.1 </w:t>
      </w:r>
      <w:r w:rsidRPr="00593F30">
        <w:rPr>
          <w:rFonts w:ascii="Times New Roman" w:hAnsi="Times New Roman" w:cs="Times New Roman"/>
          <w:b/>
          <w:bCs/>
          <w:sz w:val="24"/>
          <w:szCs w:val="24"/>
          <w:lang w:val="en-GB"/>
        </w:rPr>
        <w:t>Data Splitting and Resampling:</w:t>
      </w:r>
      <w:r w:rsidRPr="00593F30">
        <w:rPr>
          <w:rFonts w:ascii="Times New Roman" w:hAnsi="Times New Roman" w:cs="Times New Roman"/>
          <w:b/>
          <w:bCs/>
          <w:sz w:val="24"/>
          <w:szCs w:val="24"/>
          <w:lang w:val="en-GB"/>
        </w:rPr>
        <w:t xml:space="preserve"> </w:t>
      </w:r>
    </w:p>
    <w:p w14:paraId="7F8B248B" w14:textId="7D43A9E7" w:rsidR="00C27332" w:rsidRPr="00593F30" w:rsidRDefault="00C27332" w:rsidP="001A51BF">
      <w:pPr>
        <w:pStyle w:val="ListParagraph"/>
        <w:numPr>
          <w:ilvl w:val="0"/>
          <w:numId w:val="1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split_</w:t>
      </w:r>
      <w:r w:rsidR="00DD0BDF" w:rsidRPr="00593F30">
        <w:rPr>
          <w:rFonts w:ascii="Times New Roman" w:hAnsi="Times New Roman" w:cs="Times New Roman"/>
          <w:sz w:val="24"/>
          <w:szCs w:val="24"/>
          <w:lang w:val="en-GB"/>
        </w:rPr>
        <w:t>data (</w:t>
      </w:r>
      <w:r w:rsidRPr="00593F30">
        <w:rPr>
          <w:rFonts w:ascii="Times New Roman" w:hAnsi="Times New Roman" w:cs="Times New Roman"/>
          <w:sz w:val="24"/>
          <w:szCs w:val="24"/>
          <w:lang w:val="en-GB"/>
        </w:rPr>
        <w:t>) Function: Splits the data into training and test sets, dropping irrelevant columns. Returns X_train, X_test, y_train, and y_test.</w:t>
      </w:r>
    </w:p>
    <w:p w14:paraId="1805E900" w14:textId="1E810B00" w:rsidR="00C27332" w:rsidRPr="00593F30" w:rsidRDefault="00C00DB8" w:rsidP="001A51BF">
      <w:pPr>
        <w:pStyle w:val="ListParagraph"/>
        <w:numPr>
          <w:ilvl w:val="0"/>
          <w:numId w:val="1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resample (</w:t>
      </w:r>
      <w:r w:rsidR="00C27332" w:rsidRPr="00593F30">
        <w:rPr>
          <w:rFonts w:ascii="Times New Roman" w:hAnsi="Times New Roman" w:cs="Times New Roman"/>
          <w:sz w:val="24"/>
          <w:szCs w:val="24"/>
          <w:lang w:val="en-GB"/>
        </w:rPr>
        <w:t>) Function: Performs oversampling on the training data to address class imbalance using RandomOverSampler.</w:t>
      </w:r>
    </w:p>
    <w:p w14:paraId="35C86C42" w14:textId="7F391C9F" w:rsidR="00C27332" w:rsidRPr="00593F30" w:rsidRDefault="00C27332" w:rsidP="001A51BF">
      <w:pPr>
        <w:pStyle w:val="ListParagraph"/>
        <w:numPr>
          <w:ilvl w:val="2"/>
          <w:numId w:val="28"/>
        </w:numPr>
        <w:spacing w:line="360" w:lineRule="auto"/>
        <w:jc w:val="both"/>
        <w:rPr>
          <w:rFonts w:ascii="Times New Roman" w:hAnsi="Times New Roman" w:cs="Times New Roman"/>
          <w:sz w:val="24"/>
          <w:szCs w:val="24"/>
          <w:lang w:val="en-GB"/>
        </w:rPr>
      </w:pPr>
      <w:r w:rsidRPr="00593F30">
        <w:rPr>
          <w:rFonts w:ascii="Times New Roman" w:hAnsi="Times New Roman" w:cs="Times New Roman"/>
          <w:b/>
          <w:bCs/>
          <w:sz w:val="24"/>
          <w:szCs w:val="24"/>
          <w:lang w:val="en-GB"/>
        </w:rPr>
        <w:t>Model Building</w:t>
      </w:r>
      <w:r w:rsidRPr="00593F30">
        <w:rPr>
          <w:rFonts w:ascii="Times New Roman" w:hAnsi="Times New Roman" w:cs="Times New Roman"/>
          <w:sz w:val="24"/>
          <w:szCs w:val="24"/>
          <w:lang w:val="en-GB"/>
        </w:rPr>
        <w:t>:</w:t>
      </w:r>
    </w:p>
    <w:p w14:paraId="171749CD" w14:textId="3258F271" w:rsidR="00C27332" w:rsidRPr="00593F30" w:rsidRDefault="00C00DB8" w:rsidP="001A51BF">
      <w:pPr>
        <w:pStyle w:val="ListParagraph"/>
        <w:numPr>
          <w:ilvl w:val="0"/>
          <w:numId w:val="2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build model (</w:t>
      </w:r>
      <w:r w:rsidR="00C27332" w:rsidRPr="00593F30">
        <w:rPr>
          <w:rFonts w:ascii="Times New Roman" w:hAnsi="Times New Roman" w:cs="Times New Roman"/>
          <w:sz w:val="24"/>
          <w:szCs w:val="24"/>
          <w:lang w:val="en-GB"/>
        </w:rPr>
        <w:t>) Function: Constructs a Voting Classifier ensemble model with multiple base estimators (Logistic Regression, SVC, Decision Tree, KNN, Random Forest, Gradient Boosting).</w:t>
      </w:r>
    </w:p>
    <w:p w14:paraId="48081F36" w14:textId="0D67B718" w:rsidR="00FD4ED3" w:rsidRPr="00593F30" w:rsidRDefault="00FD4ED3" w:rsidP="00571A55">
      <w:pPr>
        <w:spacing w:line="360" w:lineRule="auto"/>
        <w:ind w:left="360"/>
        <w:jc w:val="both"/>
        <w:rPr>
          <w:rFonts w:ascii="Times New Roman" w:hAnsi="Times New Roman" w:cs="Times New Roman"/>
          <w:sz w:val="24"/>
          <w:szCs w:val="24"/>
          <w:lang w:val="en-GB"/>
        </w:rPr>
      </w:pPr>
      <w:r w:rsidRPr="00593F30">
        <w:rPr>
          <w:noProof/>
          <w:sz w:val="24"/>
          <w:szCs w:val="24"/>
          <w:lang w:val="en-GB"/>
        </w:rPr>
        <w:drawing>
          <wp:inline distT="0" distB="0" distL="0" distR="0" wp14:anchorId="60553DFE" wp14:editId="15663764">
            <wp:extent cx="5943600" cy="152032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352" cy="1524356"/>
                    </a:xfrm>
                    <a:prstGeom prst="rect">
                      <a:avLst/>
                    </a:prstGeom>
                    <a:noFill/>
                    <a:ln>
                      <a:noFill/>
                    </a:ln>
                  </pic:spPr>
                </pic:pic>
              </a:graphicData>
            </a:graphic>
          </wp:inline>
        </w:drawing>
      </w:r>
    </w:p>
    <w:p w14:paraId="7376FB83" w14:textId="4A2435AD"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3.8.3 </w:t>
      </w:r>
      <w:r w:rsidRPr="00593F30">
        <w:rPr>
          <w:rFonts w:ascii="Times New Roman" w:hAnsi="Times New Roman" w:cs="Times New Roman"/>
          <w:b/>
          <w:bCs/>
          <w:sz w:val="24"/>
          <w:szCs w:val="24"/>
          <w:lang w:val="en-GB"/>
        </w:rPr>
        <w:t>Model Training and Evaluation:</w:t>
      </w:r>
    </w:p>
    <w:p w14:paraId="0F307554" w14:textId="05F1FDEB" w:rsidR="00C27332" w:rsidRPr="00593F30" w:rsidRDefault="008B18C3" w:rsidP="001A51BF">
      <w:pPr>
        <w:pStyle w:val="ListParagraph"/>
        <w:numPr>
          <w:ilvl w:val="0"/>
          <w:numId w:val="26"/>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TOAD model</w:t>
      </w:r>
      <w:r w:rsidR="00C27332" w:rsidRPr="00593F30">
        <w:rPr>
          <w:rFonts w:ascii="Times New Roman" w:hAnsi="Times New Roman" w:cs="Times New Roman"/>
          <w:sz w:val="24"/>
          <w:szCs w:val="24"/>
          <w:lang w:val="en-GB"/>
        </w:rPr>
        <w:t xml:space="preserve"> Training: Utilizes </w:t>
      </w:r>
      <w:r w:rsidRPr="00593F30">
        <w:rPr>
          <w:rFonts w:ascii="Times New Roman" w:hAnsi="Times New Roman" w:cs="Times New Roman"/>
          <w:sz w:val="24"/>
          <w:szCs w:val="24"/>
          <w:lang w:val="en-GB"/>
        </w:rPr>
        <w:t xml:space="preserve">build </w:t>
      </w:r>
      <w:r w:rsidR="00951B68" w:rsidRPr="00593F30">
        <w:rPr>
          <w:rFonts w:ascii="Times New Roman" w:hAnsi="Times New Roman" w:cs="Times New Roman"/>
          <w:sz w:val="24"/>
          <w:szCs w:val="24"/>
          <w:lang w:val="en-GB"/>
        </w:rPr>
        <w:t>model (</w:t>
      </w:r>
      <w:r w:rsidR="00C27332" w:rsidRPr="00593F30">
        <w:rPr>
          <w:rFonts w:ascii="Times New Roman" w:hAnsi="Times New Roman" w:cs="Times New Roman"/>
          <w:sz w:val="24"/>
          <w:szCs w:val="24"/>
          <w:lang w:val="en-GB"/>
        </w:rPr>
        <w:t xml:space="preserve">) to create a model, oversamples the training data using </w:t>
      </w:r>
      <w:r w:rsidR="00DD0BDF" w:rsidRPr="00593F30">
        <w:rPr>
          <w:rFonts w:ascii="Times New Roman" w:hAnsi="Times New Roman" w:cs="Times New Roman"/>
          <w:sz w:val="24"/>
          <w:szCs w:val="24"/>
          <w:lang w:val="en-GB"/>
        </w:rPr>
        <w:t>resample (</w:t>
      </w:r>
      <w:r w:rsidR="00C27332" w:rsidRPr="00593F30">
        <w:rPr>
          <w:rFonts w:ascii="Times New Roman" w:hAnsi="Times New Roman" w:cs="Times New Roman"/>
          <w:sz w:val="24"/>
          <w:szCs w:val="24"/>
          <w:lang w:val="en-GB"/>
        </w:rPr>
        <w:t>), and fits the model on the oversampled data.</w:t>
      </w:r>
    </w:p>
    <w:p w14:paraId="5111D4CE" w14:textId="77777777" w:rsidR="00C27332" w:rsidRPr="00593F30" w:rsidRDefault="00C27332" w:rsidP="001A51BF">
      <w:pPr>
        <w:pStyle w:val="ListParagraph"/>
        <w:numPr>
          <w:ilvl w:val="0"/>
          <w:numId w:val="26"/>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Model Evaluation: Prints the accuracy scores for both the test and train data, classification report showing precision, recall, and F1-score, and compares the feature names and columns to ensure consistency.</w:t>
      </w:r>
    </w:p>
    <w:p w14:paraId="341DD301" w14:textId="43052B7F"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3.8.4 </w:t>
      </w:r>
      <w:r w:rsidRPr="00593F30">
        <w:rPr>
          <w:rFonts w:ascii="Times New Roman" w:hAnsi="Times New Roman" w:cs="Times New Roman"/>
          <w:b/>
          <w:bCs/>
          <w:sz w:val="24"/>
          <w:szCs w:val="24"/>
          <w:lang w:val="en-GB"/>
        </w:rPr>
        <w:t>Model Analysis:</w:t>
      </w:r>
    </w:p>
    <w:p w14:paraId="3983AD20" w14:textId="77777777" w:rsidR="00C27332" w:rsidRPr="00593F30" w:rsidRDefault="00C27332" w:rsidP="001A51BF">
      <w:pPr>
        <w:pStyle w:val="ListParagraph"/>
        <w:numPr>
          <w:ilvl w:val="0"/>
          <w:numId w:val="2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Importance: Attempts to extract feature importances from the model (if available) but might require correction in the code as TOADmodel may not possess such attributes.</w:t>
      </w:r>
    </w:p>
    <w:p w14:paraId="0B956F7B" w14:textId="2DD8C37A" w:rsidR="00C27332" w:rsidRPr="00593F30" w:rsidRDefault="00C27332"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b/>
          <w:bCs/>
          <w:sz w:val="24"/>
          <w:szCs w:val="24"/>
          <w:lang w:val="en-GB"/>
        </w:rPr>
        <w:t xml:space="preserve">3.8.5 </w:t>
      </w:r>
      <w:r w:rsidRPr="00593F30">
        <w:rPr>
          <w:rFonts w:ascii="Times New Roman" w:hAnsi="Times New Roman" w:cs="Times New Roman"/>
          <w:b/>
          <w:bCs/>
          <w:sz w:val="24"/>
          <w:szCs w:val="24"/>
          <w:lang w:val="en-GB"/>
        </w:rPr>
        <w:t>Model Structure and Parameters</w:t>
      </w:r>
      <w:r w:rsidRPr="00593F30">
        <w:rPr>
          <w:rFonts w:ascii="Times New Roman" w:hAnsi="Times New Roman" w:cs="Times New Roman"/>
          <w:sz w:val="24"/>
          <w:szCs w:val="24"/>
          <w:lang w:val="en-GB"/>
        </w:rPr>
        <w:t>:</w:t>
      </w:r>
    </w:p>
    <w:p w14:paraId="5358F92D" w14:textId="4669233C" w:rsidR="00C27332" w:rsidRPr="00593F30" w:rsidRDefault="00C27332" w:rsidP="001A51BF">
      <w:pPr>
        <w:pStyle w:val="ListParagraph"/>
        <w:numPr>
          <w:ilvl w:val="0"/>
          <w:numId w:val="2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Demonstrates the structure of the constructed model using the </w:t>
      </w:r>
      <w:r w:rsidR="008B18C3" w:rsidRPr="00593F30">
        <w:rPr>
          <w:rFonts w:ascii="Times New Roman" w:hAnsi="Times New Roman" w:cs="Times New Roman"/>
          <w:sz w:val="24"/>
          <w:szCs w:val="24"/>
          <w:lang w:val="en-GB"/>
        </w:rPr>
        <w:t>named steps</w:t>
      </w:r>
      <w:r w:rsidRPr="00593F30">
        <w:rPr>
          <w:rFonts w:ascii="Times New Roman" w:hAnsi="Times New Roman" w:cs="Times New Roman"/>
          <w:sz w:val="24"/>
          <w:szCs w:val="24"/>
          <w:lang w:val="en-GB"/>
        </w:rPr>
        <w:t xml:space="preserve"> attribute to access individual steps in the pipeline.</w:t>
      </w:r>
    </w:p>
    <w:p w14:paraId="1AE700C5" w14:textId="31722E22" w:rsidR="00C16459" w:rsidRPr="00593F30" w:rsidRDefault="00C16459"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br w:type="page"/>
      </w:r>
    </w:p>
    <w:p w14:paraId="2F04F36F" w14:textId="64EF2327" w:rsidR="00F93754" w:rsidRDefault="00F93754" w:rsidP="001A51BF">
      <w:pPr>
        <w:spacing w:line="360" w:lineRule="auto"/>
        <w:jc w:val="center"/>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C</w:t>
      </w:r>
      <w:r w:rsidR="00D077DB" w:rsidRPr="00593F30">
        <w:rPr>
          <w:rFonts w:ascii="Times New Roman" w:hAnsi="Times New Roman" w:cs="Times New Roman"/>
          <w:b/>
          <w:bCs/>
          <w:sz w:val="24"/>
          <w:szCs w:val="24"/>
          <w:lang w:val="en-GB"/>
        </w:rPr>
        <w:t>HAPTER FOUR</w:t>
      </w:r>
    </w:p>
    <w:p w14:paraId="45247718" w14:textId="4FBD62E0" w:rsidR="00B239D2" w:rsidRPr="00593F30" w:rsidRDefault="00B239D2" w:rsidP="001A51BF">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RESULTS/APPLICATIONS AND DISCUSSION</w:t>
      </w:r>
    </w:p>
    <w:p w14:paraId="7EAB69ED" w14:textId="763316DC" w:rsidR="00421CE3" w:rsidRPr="00593F30" w:rsidRDefault="00421CE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In this chapter, our primary aim is to provide a comprehensive walkthrough of the data analysis process and the subsequent results obtained from the </w:t>
      </w:r>
      <w:r w:rsidR="00571A55" w:rsidRPr="00593F30">
        <w:rPr>
          <w:rFonts w:ascii="Times New Roman" w:hAnsi="Times New Roman" w:cs="Times New Roman"/>
          <w:bCs/>
          <w:sz w:val="24"/>
          <w:szCs w:val="24"/>
          <w:lang w:val="en-GB"/>
        </w:rPr>
        <w:t>modelling</w:t>
      </w:r>
      <w:r w:rsidRPr="00593F30">
        <w:rPr>
          <w:rFonts w:ascii="Times New Roman" w:hAnsi="Times New Roman" w:cs="Times New Roman"/>
          <w:bCs/>
          <w:sz w:val="24"/>
          <w:szCs w:val="24"/>
          <w:lang w:val="en-GB"/>
        </w:rPr>
        <w:t xml:space="preserve"> phase, specifically addressing the auto insurance initiative. Our approach encompasses detailed exploratory data analysis techniques—such as univariate, bivariate, and multivariate analyses—coupled with thorough data </w:t>
      </w:r>
      <w:r w:rsidR="00571A55" w:rsidRPr="00593F30">
        <w:rPr>
          <w:rFonts w:ascii="Times New Roman" w:hAnsi="Times New Roman" w:cs="Times New Roman"/>
          <w:bCs/>
          <w:sz w:val="24"/>
          <w:szCs w:val="24"/>
          <w:lang w:val="en-GB"/>
        </w:rPr>
        <w:t>pre-processing</w:t>
      </w:r>
      <w:r w:rsidRPr="00593F30">
        <w:rPr>
          <w:rFonts w:ascii="Times New Roman" w:hAnsi="Times New Roman" w:cs="Times New Roman"/>
          <w:bCs/>
          <w:sz w:val="24"/>
          <w:szCs w:val="24"/>
          <w:lang w:val="en-GB"/>
        </w:rPr>
        <w:t xml:space="preserve"> and machine learning methodologies. The overarching goal is to present a complete overview of our findings, particularly in establishing and evaluating a robust predictive classification framework. This framework intends to forecast target labels (Class 0 and 1), offering insights into whether a customer is likely to file an insurance claim.</w:t>
      </w:r>
    </w:p>
    <w:p w14:paraId="082B670C" w14:textId="4FBC1CD8" w:rsidR="002968C1" w:rsidRPr="00593F30" w:rsidRDefault="002968C1"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4.2 Exploratory Data Analysis</w:t>
      </w:r>
    </w:p>
    <w:p w14:paraId="62193863" w14:textId="218B8065" w:rsidR="002968C1" w:rsidRPr="00593F30" w:rsidRDefault="002968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Exploratory Data Analysis (EDA) holds significant importance in machine learning as it allows for a comprehensive understanding of the dataset's characteristics, patterns, and relationships. EDA aids in familiarizing oneself with the data, uncovering underlying stories, and revealing insights crucial for informed decision-making during the </w:t>
      </w:r>
      <w:r w:rsidR="00571A55" w:rsidRPr="00593F30">
        <w:rPr>
          <w:rFonts w:ascii="Times New Roman" w:hAnsi="Times New Roman" w:cs="Times New Roman"/>
          <w:bCs/>
          <w:sz w:val="24"/>
          <w:szCs w:val="24"/>
          <w:lang w:val="en-GB"/>
        </w:rPr>
        <w:t>modelling</w:t>
      </w:r>
      <w:r w:rsidRPr="00593F30">
        <w:rPr>
          <w:rFonts w:ascii="Times New Roman" w:hAnsi="Times New Roman" w:cs="Times New Roman"/>
          <w:bCs/>
          <w:sz w:val="24"/>
          <w:szCs w:val="24"/>
          <w:lang w:val="en-GB"/>
        </w:rPr>
        <w:t xml:space="preserve"> process. Through EDA, one can identify outliers, missing values, distributions, correlations between variables, and potential interactions among features, thereby facilitating data </w:t>
      </w:r>
      <w:r w:rsidR="00571A55" w:rsidRPr="00593F30">
        <w:rPr>
          <w:rFonts w:ascii="Times New Roman" w:hAnsi="Times New Roman" w:cs="Times New Roman"/>
          <w:bCs/>
          <w:sz w:val="24"/>
          <w:szCs w:val="24"/>
          <w:lang w:val="en-GB"/>
        </w:rPr>
        <w:t>pre-processing</w:t>
      </w:r>
      <w:r w:rsidRPr="00593F30">
        <w:rPr>
          <w:rFonts w:ascii="Times New Roman" w:hAnsi="Times New Roman" w:cs="Times New Roman"/>
          <w:bCs/>
          <w:sz w:val="24"/>
          <w:szCs w:val="24"/>
          <w:lang w:val="en-GB"/>
        </w:rPr>
        <w:t xml:space="preserve"> and feature selection. This initial exploration serves as a foundation for constructing robust models and making informed choices about feature engineering or model selection based on a deeper comprehension of the dataset's nuances and </w:t>
      </w:r>
      <w:r w:rsidR="00571A55" w:rsidRPr="00593F30">
        <w:rPr>
          <w:rFonts w:ascii="Times New Roman" w:hAnsi="Times New Roman" w:cs="Times New Roman"/>
          <w:bCs/>
          <w:sz w:val="24"/>
          <w:szCs w:val="24"/>
          <w:lang w:val="en-GB"/>
        </w:rPr>
        <w:t>behaviours</w:t>
      </w:r>
      <w:r w:rsidRPr="00593F30">
        <w:rPr>
          <w:rFonts w:ascii="Times New Roman" w:hAnsi="Times New Roman" w:cs="Times New Roman"/>
          <w:bCs/>
          <w:sz w:val="24"/>
          <w:szCs w:val="24"/>
          <w:lang w:val="en-GB"/>
        </w:rPr>
        <w:t>.</w:t>
      </w:r>
    </w:p>
    <w:p w14:paraId="2391298B" w14:textId="7CDA4C6C" w:rsidR="002968C1" w:rsidRPr="00593F30" w:rsidRDefault="002968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To gain a comprehensive understanding of our dataset and unearth its underlying narrative, an initial data profiling was conducted. This entailed univariate analysis for each column, utilizing bar charts and distribution plots to visualize individual feature distributions. Bivariate analysis was employed to examine correlations and relationships between features and target columns. Specifically, this involved assessing how different features relate to the target variable. Furthermore, to extract deeper insights and explore more complex relationships within the data, multivariate analysis was performed. This comprehensive approach aimed to unravel various dimensions of the dataset, from individual feature distributions to interdependencies among multiple features and their impact on the target variable.</w:t>
      </w:r>
    </w:p>
    <w:p w14:paraId="5DB2B841" w14:textId="77777777" w:rsidR="00581C4A" w:rsidRPr="00593F30" w:rsidRDefault="00581C4A" w:rsidP="001A51BF">
      <w:pPr>
        <w:spacing w:line="360" w:lineRule="auto"/>
        <w:jc w:val="both"/>
        <w:rPr>
          <w:rFonts w:ascii="Times New Roman" w:hAnsi="Times New Roman" w:cs="Times New Roman"/>
          <w:bCs/>
          <w:sz w:val="24"/>
          <w:szCs w:val="24"/>
          <w:lang w:val="en-GB"/>
        </w:rPr>
      </w:pPr>
    </w:p>
    <w:p w14:paraId="5CFCE610" w14:textId="6D12D01F" w:rsidR="00AA585E" w:rsidRPr="00593F30" w:rsidRDefault="00AA585E"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4.2.1 Univariate Analysis</w:t>
      </w:r>
    </w:p>
    <w:p w14:paraId="401CB405" w14:textId="2C537A8B" w:rsidR="00AA585E" w:rsidRPr="00593F30" w:rsidRDefault="00AA585E"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The examination of gender distribution within the dataset uncovers a slight predominance of females (53%) in comparison to males (47%). Despite this narrow margin, statistical significance is observed. The data indicates a gender ratio of 0.86, implying the presence of 86 males for every 100 females. Moreover, the 95% confidence interval for the disparity in gender proportions spans from 2% to 12%, suggesting that the actual difference in gender representation is likely to fall within this range with a high level of confidence.</w:t>
      </w:r>
    </w:p>
    <w:p w14:paraId="3CED204B" w14:textId="43073EF1" w:rsidR="00AA585E" w:rsidRPr="00593F30" w:rsidRDefault="00AA585E"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4C86A218" wp14:editId="1CBA77DB">
            <wp:extent cx="3727536" cy="290845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151" cy="2937023"/>
                    </a:xfrm>
                    <a:prstGeom prst="rect">
                      <a:avLst/>
                    </a:prstGeom>
                  </pic:spPr>
                </pic:pic>
              </a:graphicData>
            </a:graphic>
          </wp:inline>
        </w:drawing>
      </w:r>
    </w:p>
    <w:p w14:paraId="60A1DD90" w14:textId="0D1F2656"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The bar graph depicting Nigeria's car distribution illustrates a predominant preference for Saloon, Truck, and Pick vehicles, collectively constituting over 70% of the total. In contrast, Mini, Valastraßeren, and Vellotated Wheel cars represent the least </w:t>
      </w:r>
      <w:r w:rsidR="004E0250" w:rsidRPr="00593F30">
        <w:rPr>
          <w:rFonts w:ascii="Times New Roman" w:hAnsi="Times New Roman" w:cs="Times New Roman"/>
          <w:bCs/>
          <w:sz w:val="24"/>
          <w:szCs w:val="24"/>
          <w:lang w:val="en-GB"/>
        </w:rPr>
        <w:t>favoured</w:t>
      </w:r>
      <w:r w:rsidRPr="00593F30">
        <w:rPr>
          <w:rFonts w:ascii="Times New Roman" w:hAnsi="Times New Roman" w:cs="Times New Roman"/>
          <w:bCs/>
          <w:sz w:val="24"/>
          <w:szCs w:val="24"/>
          <w:lang w:val="en-GB"/>
        </w:rPr>
        <w:t xml:space="preserve"> options.</w:t>
      </w:r>
    </w:p>
    <w:p w14:paraId="55E8BC2D" w14:textId="77777777"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preference for larger vehicles might be attributed to factors such as family size, transportation needs for goods, considerations related to terrain, or potential pricing differences. The higher cost associated with Saloons, Trucks, and Picks compared to Minis and Valastraßeren suggests the presence of potentially higher disposable income among Nigerians.</w:t>
      </w:r>
    </w:p>
    <w:p w14:paraId="080681D0" w14:textId="30DAE567"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The Nigerian automotive market appears dynamic, impacting the demand for different car types. However, uncertainties persist around the categories "Valastraßeren" and "Vellotated Wheel," </w:t>
      </w:r>
      <w:r w:rsidRPr="00593F30">
        <w:rPr>
          <w:rFonts w:ascii="Times New Roman" w:hAnsi="Times New Roman" w:cs="Times New Roman"/>
          <w:bCs/>
          <w:sz w:val="24"/>
          <w:szCs w:val="24"/>
          <w:lang w:val="en-GB"/>
        </w:rPr>
        <w:lastRenderedPageBreak/>
        <w:t>possibly indicating misspellings or specific Nigerian car types. While the graph doesn't specify units, it likely represents the quantity of cars in each category.</w:t>
      </w:r>
    </w:p>
    <w:p w14:paraId="15A96ADC" w14:textId="3F2A58D6" w:rsidR="001B7BC1"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5528DF97" wp14:editId="2A37A4EE">
            <wp:extent cx="5942330" cy="273218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050" cy="2740790"/>
                    </a:xfrm>
                    <a:prstGeom prst="rect">
                      <a:avLst/>
                    </a:prstGeom>
                  </pic:spPr>
                </pic:pic>
              </a:graphicData>
            </a:graphic>
          </wp:inline>
        </w:drawing>
      </w:r>
      <w:r w:rsidR="001B7BC1" w:rsidRPr="00593F30">
        <w:rPr>
          <w:rFonts w:ascii="Times New Roman" w:hAnsi="Times New Roman" w:cs="Times New Roman"/>
          <w:bCs/>
          <w:sz w:val="24"/>
          <w:szCs w:val="24"/>
          <w:lang w:val="en-GB"/>
        </w:rPr>
        <w:t>The dataset presents the distribution of product names across various car types, with "car classic" emerging as the most prevalent, followed by "car plus," "car voltage," and "customized motor." Less common types include "car vintage" and "muuve."</w:t>
      </w:r>
    </w:p>
    <w:p w14:paraId="41C4AAD8" w14:textId="10F9DDC8" w:rsidR="00AA585E" w:rsidRPr="00593F30" w:rsidRDefault="001B7B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diverse range signifies a wide array of car types available to accommodate distinct preferences among consumers. The popularity of "car classic" and "car plus" indicates a demand for both traditional and contemporary vehicles. Additionally, the prominence of "car voltage" reflects the increasing presence of electric vehicles in the market.</w:t>
      </w:r>
    </w:p>
    <w:p w14:paraId="03CDF23A" w14:textId="77777777" w:rsidR="002D4663" w:rsidRPr="00593F30" w:rsidRDefault="002D4663"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78C09460" wp14:editId="5E72D14A">
            <wp:extent cx="5885664" cy="265506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2760" cy="2716910"/>
                    </a:xfrm>
                    <a:prstGeom prst="rect">
                      <a:avLst/>
                    </a:prstGeom>
                  </pic:spPr>
                </pic:pic>
              </a:graphicData>
            </a:graphic>
          </wp:inline>
        </w:drawing>
      </w:r>
    </w:p>
    <w:p w14:paraId="11835B3B"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The visualization illustrates the distribution of states within the automobile industry, highlighting prominent states like Lagos, Ogun, Oyo, Delta, and Edo, alongside less prominent ones such as Yobe, Taraba, Ebonyi, Gombe, and Adamawa.</w:t>
      </w:r>
    </w:p>
    <w:p w14:paraId="0F3523D1"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concentration suggests focal points in Lagos, Ogun, and Oyo, renowned for their industrial and commercial significance. Additionally, the presence of oil and gas resources in Delta and Edo contributes to their importance within the automobile sector.</w:t>
      </w:r>
    </w:p>
    <w:p w14:paraId="6BF26DAC" w14:textId="2E63322A"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206753DE" wp14:editId="0B89B83C">
            <wp:extent cx="5941128" cy="25228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0185" cy="2543694"/>
                    </a:xfrm>
                    <a:prstGeom prst="rect">
                      <a:avLst/>
                    </a:prstGeom>
                  </pic:spPr>
                </pic:pic>
              </a:graphicData>
            </a:graphic>
          </wp:inline>
        </w:drawing>
      </w:r>
      <w:r w:rsidRPr="00593F30">
        <w:rPr>
          <w:rFonts w:ascii="Times New Roman" w:hAnsi="Times New Roman" w:cs="Times New Roman"/>
          <w:bCs/>
          <w:sz w:val="24"/>
          <w:szCs w:val="24"/>
          <w:lang w:val="en-GB"/>
        </w:rPr>
        <w:t>The image depicts the Local Government Area (LGA) distribution within the automobile dataset, highlighting prominent LGAs like Alimosho, Surulere, Ikeja, Oshodi-Isolo, and Eti-Osa, alongside less prevalent ones such as Gwagwalada, Kuje, Abaji, Bwari, and Kwali.</w:t>
      </w:r>
    </w:p>
    <w:p w14:paraId="447262B9"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concentration underscores the significance of key LGAs within Lagos State, renowned as commercial and industrial hubs housing numerous automobile manufacturers and dealerships.</w:t>
      </w:r>
    </w:p>
    <w:p w14:paraId="4F257BBE"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Several contributing factors shape this concentration, including superior infrastructure facilitating the transportation of cars and components, as well as a substantial skilled workforce pivotal to the automobile industry's operations.</w:t>
      </w:r>
    </w:p>
    <w:p w14:paraId="5216F1C9"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consumers, this concentration in specific LGAs translates to increased accessibility to cars and related services. However, individuals in other LGAs might encounter elevated costs or the necessity to travel longer distances for their car-related needs.</w:t>
      </w:r>
    </w:p>
    <w:p w14:paraId="382C7BA1" w14:textId="3CE14AB4"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drawing>
          <wp:inline distT="0" distB="0" distL="0" distR="0" wp14:anchorId="4FFFF692" wp14:editId="1C47EFD3">
            <wp:extent cx="5943600" cy="29332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636" cy="2939638"/>
                    </a:xfrm>
                    <a:prstGeom prst="rect">
                      <a:avLst/>
                    </a:prstGeom>
                  </pic:spPr>
                </pic:pic>
              </a:graphicData>
            </a:graphic>
          </wp:inline>
        </w:drawing>
      </w:r>
    </w:p>
    <w:p w14:paraId="1D8FA476"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Subject_Car_Make in Nigeria showcases a preference for Toyota, Honda, Nissan, Hyundai, and Kia, while Land Rover, Audi, Mercedes-Benz, BMW, and Ford hold a smaller presence.</w:t>
      </w:r>
    </w:p>
    <w:p w14:paraId="6A674AC7" w14:textId="29FBA2B9"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dominance of Japanese car makes can be attributed to their perceived reliability and affordability, with Korean brands also gaining traction for their value-for-money offerings. This pattern reflects Nigerian consumers' strong brand loyalty.</w:t>
      </w:r>
    </w:p>
    <w:p w14:paraId="23B63EFB" w14:textId="77777777" w:rsidR="002D4663" w:rsidRPr="00593F30" w:rsidRDefault="002D4663"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5C356223" wp14:editId="1CD580B4">
            <wp:extent cx="5943600" cy="260069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094" cy="2609663"/>
                    </a:xfrm>
                    <a:prstGeom prst="rect">
                      <a:avLst/>
                    </a:prstGeom>
                  </pic:spPr>
                </pic:pic>
              </a:graphicData>
            </a:graphic>
          </wp:inline>
        </w:drawing>
      </w:r>
    </w:p>
    <w:p w14:paraId="2D4415C8"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The Subject_Car_Colour distribution in Nigeria reveals Black as the most prevalent, succeeded by White, Grey, Silver, and Blue, while Gold, Brown, Green, Yellow, and Purple have lower popularity.</w:t>
      </w:r>
    </w:p>
    <w:p w14:paraId="2D040422" w14:textId="77777777" w:rsidR="009F173F"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This trend indicates a penchant for neutral car </w:t>
      </w:r>
      <w:proofErr w:type="spellStart"/>
      <w:r w:rsidRPr="00593F30">
        <w:rPr>
          <w:rFonts w:ascii="Times New Roman" w:hAnsi="Times New Roman" w:cs="Times New Roman"/>
          <w:bCs/>
          <w:sz w:val="24"/>
          <w:szCs w:val="24"/>
          <w:lang w:val="en-GB"/>
        </w:rPr>
        <w:t>colors</w:t>
      </w:r>
      <w:proofErr w:type="spellEnd"/>
      <w:r w:rsidRPr="00593F30">
        <w:rPr>
          <w:rFonts w:ascii="Times New Roman" w:hAnsi="Times New Roman" w:cs="Times New Roman"/>
          <w:bCs/>
          <w:sz w:val="24"/>
          <w:szCs w:val="24"/>
          <w:lang w:val="en-GB"/>
        </w:rPr>
        <w:t xml:space="preserve"> such as Black, White, Grey, and Silver, likely attributed to their perceived sophistication, ease of maintenance, or potentially higher resale value.</w:t>
      </w:r>
    </w:p>
    <w:p w14:paraId="56A41802" w14:textId="00C015A2" w:rsidR="009F173F" w:rsidRPr="00593F30" w:rsidRDefault="009F173F"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1CE5BD8" wp14:editId="605616B6">
            <wp:extent cx="5943047" cy="329404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433" cy="3310330"/>
                    </a:xfrm>
                    <a:prstGeom prst="rect">
                      <a:avLst/>
                    </a:prstGeom>
                  </pic:spPr>
                </pic:pic>
              </a:graphicData>
            </a:graphic>
          </wp:inline>
        </w:drawing>
      </w:r>
    </w:p>
    <w:p w14:paraId="1B158247" w14:textId="77777777" w:rsidR="009F173F" w:rsidRPr="00593F30" w:rsidRDefault="009F173F"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4.2.2 Bivariate Analysis</w:t>
      </w:r>
    </w:p>
    <w:p w14:paraId="5375AC13" w14:textId="77777777" w:rsidR="009F173F" w:rsidRPr="00593F30" w:rsidRDefault="009F173F"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t>To explore the dataset's feature relationships, the analysis focused on several key questions:</w:t>
      </w:r>
    </w:p>
    <w:p w14:paraId="7F475C18" w14:textId="5AE048E4"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Is there a correlation between the policy holder's age and the quantity of policies they possess?</w:t>
      </w:r>
    </w:p>
    <w:p w14:paraId="6FA4EE11" w14:textId="37407677"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Does gender influence the type of car owned?</w:t>
      </w:r>
    </w:p>
    <w:p w14:paraId="254DEB01" w14:textId="4F8E26C1"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 individuals in distinct states differ in the number of policies they hold?</w:t>
      </w:r>
    </w:p>
    <w:p w14:paraId="393D3D56" w14:textId="6B988543"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Is there a connection between the car make and the target variable?</w:t>
      </w:r>
    </w:p>
    <w:p w14:paraId="7D66DA04" w14:textId="5D9D0F0A"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Does the product name exert an impact on the target variable?</w:t>
      </w:r>
    </w:p>
    <w:p w14:paraId="19573C35" w14:textId="77777777" w:rsidR="009F173F" w:rsidRPr="00593F30" w:rsidRDefault="009F173F" w:rsidP="001A51BF">
      <w:pPr>
        <w:pStyle w:val="ListParagraph"/>
        <w:numPr>
          <w:ilvl w:val="0"/>
          <w:numId w:val="3"/>
        </w:numPr>
        <w:spacing w:line="360" w:lineRule="auto"/>
        <w:ind w:left="714" w:hanging="357"/>
        <w:rPr>
          <w:rFonts w:ascii="Times New Roman" w:hAnsi="Times New Roman" w:cs="Times New Roman"/>
          <w:b/>
          <w:sz w:val="24"/>
          <w:szCs w:val="24"/>
          <w:lang w:val="en-GB"/>
        </w:rPr>
      </w:pPr>
      <w:r w:rsidRPr="00593F30">
        <w:rPr>
          <w:rFonts w:ascii="Times New Roman" w:hAnsi="Times New Roman" w:cs="Times New Roman"/>
          <w:bCs/>
          <w:sz w:val="24"/>
          <w:szCs w:val="24"/>
          <w:lang w:val="en-GB"/>
        </w:rPr>
        <w:t>What is the average age of policy holders within the most prevalent car category among those with a higher policy count, specifically among male policy holders?</w:t>
      </w:r>
    </w:p>
    <w:p w14:paraId="51E4C61A" w14:textId="77777777" w:rsidR="009F173F" w:rsidRPr="00593F30" w:rsidRDefault="009F173F"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drawing>
          <wp:inline distT="0" distB="0" distL="0" distR="0" wp14:anchorId="4F44377B" wp14:editId="5A920073">
            <wp:extent cx="5246774" cy="198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5287" cy="1993957"/>
                    </a:xfrm>
                    <a:prstGeom prst="rect">
                      <a:avLst/>
                    </a:prstGeom>
                  </pic:spPr>
                </pic:pic>
              </a:graphicData>
            </a:graphic>
          </wp:inline>
        </w:drawing>
      </w:r>
    </w:p>
    <w:p w14:paraId="5750625A" w14:textId="77777777"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Based on the presented visualization, no distinct correlation is evident between the age of policy holders and the quantity of policies they possess. The data showcases a broad spectrum of ages across varying policy counts, lacking a discernible trend or pattern.</w:t>
      </w:r>
    </w:p>
    <w:p w14:paraId="6A91DB90" w14:textId="77777777"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instance, individuals in their 20s may hold multiple policies, while others in their 60s may possess just one policy. Similarly, individuals in their 40s might hold multiple policies, contrasting with those in their 70s with singular policy holdings.</w:t>
      </w:r>
    </w:p>
    <w:p w14:paraId="6611FF92" w14:textId="77777777" w:rsidR="009E6322" w:rsidRPr="00593F30" w:rsidRDefault="007226E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6684DFB" wp14:editId="535F4574">
            <wp:extent cx="5625693" cy="28643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1477" cy="2892789"/>
                    </a:xfrm>
                    <a:prstGeom prst="rect">
                      <a:avLst/>
                    </a:prstGeom>
                  </pic:spPr>
                </pic:pic>
              </a:graphicData>
            </a:graphic>
          </wp:inline>
        </w:drawing>
      </w:r>
    </w:p>
    <w:p w14:paraId="5063C5AB" w14:textId="48364C18" w:rsidR="007226E7" w:rsidRPr="00593F30" w:rsidRDefault="007226E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The visualization depicts the ownership percentage of Jeep pickup trucks categorized by gender. It indicates a higher ownership percentage among men compared to women for this specific vehicle type, implying a potential association between gender and the ownership of Jeep pickup trucks.</w:t>
      </w:r>
    </w:p>
    <w:p w14:paraId="6C8B12BC" w14:textId="05AC7B1E" w:rsidR="007226E7" w:rsidRPr="00593F30" w:rsidRDefault="007226E7"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drawing>
          <wp:inline distT="0" distB="0" distL="0" distR="0" wp14:anchorId="06E5AA6D" wp14:editId="72AC6375">
            <wp:extent cx="5246518" cy="29084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762" cy="2920230"/>
                    </a:xfrm>
                    <a:prstGeom prst="rect">
                      <a:avLst/>
                    </a:prstGeom>
                  </pic:spPr>
                </pic:pic>
              </a:graphicData>
            </a:graphic>
          </wp:inline>
        </w:drawing>
      </w:r>
    </w:p>
    <w:p w14:paraId="1ADF5AD6" w14:textId="2274EF34"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No significant discrepancy exists in the number of policies held by individuals across various states, as indicated in the provided image. The distribution of policies held by individuals in distinct states appears notably alike. Each state showcases a median policy count of 2, and the interquartile range (IQR) demonstrates a similarity across states, primarily around 1.5.</w:t>
      </w:r>
    </w:p>
    <w:p w14:paraId="433DCDAB" w14:textId="7CFD5F52" w:rsidR="007226E7" w:rsidRPr="00593F30" w:rsidRDefault="007226E7"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204A617D" wp14:editId="7BF34262">
            <wp:extent cx="5247609" cy="269913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2474" cy="2727352"/>
                    </a:xfrm>
                    <a:prstGeom prst="rect">
                      <a:avLst/>
                    </a:prstGeom>
                  </pic:spPr>
                </pic:pic>
              </a:graphicData>
            </a:graphic>
          </wp:inline>
        </w:drawing>
      </w:r>
    </w:p>
    <w:p w14:paraId="535B0E61" w14:textId="453DE72D" w:rsidR="00C16F6D"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provided illustrates the count of targets associated with each car make. Toyota emerges with the highest number of targets, followed by Honda, Nissan, Hyundai, and Kia. Conversely, Land Rover holds the lowest count, succeeded by Audi, Mercedes-Benz, BMW, and Ford.</w:t>
      </w:r>
    </w:p>
    <w:p w14:paraId="2174D25B" w14:textId="77CB6E8B" w:rsidR="00C16F6D" w:rsidRPr="00593F30" w:rsidRDefault="00C16F6D"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drawing>
          <wp:inline distT="0" distB="0" distL="0" distR="0" wp14:anchorId="3FDC8F73" wp14:editId="240EF6BB">
            <wp:extent cx="5244465" cy="3944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3272" cy="4003305"/>
                    </a:xfrm>
                    <a:prstGeom prst="rect">
                      <a:avLst/>
                    </a:prstGeom>
                  </pic:spPr>
                </pic:pic>
              </a:graphicData>
            </a:graphic>
          </wp:inline>
        </w:drawing>
      </w:r>
    </w:p>
    <w:p w14:paraId="2ECBDED2" w14:textId="77777777" w:rsidR="00C16F6D" w:rsidRPr="00593F30" w:rsidRDefault="00C16F6D"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targets by product name reveals Car Classic as the product name with the highest target count, followed by Car Plus, Car Vintage, CarFlex, and CarSafe. Conversely, Customized Motor holds the lowest target count, followed by Motor Cycle, Muuve, Vellotated Wheel, and Valastraßeren.</w:t>
      </w:r>
    </w:p>
    <w:p w14:paraId="6F5AB229" w14:textId="77777777" w:rsidR="00C16F6D" w:rsidRPr="00593F30" w:rsidRDefault="00C16F6D"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However, this data lacks sufficient evidence to conclusively establish the influence of the product name on the target variable. The target count attributed to each product name could be affected by several factors, including product name popularity, the product's type, and the nature of the target variable itself.</w:t>
      </w:r>
    </w:p>
    <w:p w14:paraId="090B7483" w14:textId="77777777" w:rsidR="00E64527" w:rsidRPr="00593F30" w:rsidRDefault="00C16F6D" w:rsidP="00E64527">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instance, the high target count associated with Car Classic aligns with its popularity and broad applicability as a general-purpose car, appealing to a wide audience. Conversely, the lower count linked to Customized Motor, being a less popular and potentially specialized product, might attract a more niche market. Moreover, its higher cost could diminish its attractiveness to certain consumers. These factors illustrate how diverse elements beyond the product name may impact the count of targets related to each product</w:t>
      </w:r>
      <w:r w:rsidRPr="00593F30">
        <w:rPr>
          <w:rFonts w:ascii="Times New Roman" w:hAnsi="Times New Roman" w:cs="Times New Roman"/>
          <w:bCs/>
          <w:sz w:val="24"/>
          <w:szCs w:val="24"/>
          <w:lang w:val="en-GB"/>
        </w:rPr>
        <w:t>.</w:t>
      </w:r>
    </w:p>
    <w:p w14:paraId="77F6CA9B" w14:textId="6BDFF01D" w:rsidR="000E0CBE" w:rsidRPr="00593F30" w:rsidRDefault="000E0CBE" w:rsidP="00E64527">
      <w:pPr>
        <w:spacing w:line="360" w:lineRule="auto"/>
        <w:jc w:val="both"/>
        <w:rPr>
          <w:rFonts w:ascii="Times New Roman" w:hAnsi="Times New Roman" w:cs="Times New Roman"/>
          <w:bCs/>
          <w:sz w:val="24"/>
          <w:szCs w:val="24"/>
          <w:lang w:val="en-GB"/>
        </w:rPr>
      </w:pPr>
      <w:r w:rsidRPr="00593F30">
        <w:rPr>
          <w:rFonts w:ascii="Times New Roman" w:hAnsi="Times New Roman" w:cs="Times New Roman"/>
          <w:b/>
          <w:sz w:val="24"/>
          <w:szCs w:val="24"/>
          <w:lang w:val="en-GB"/>
        </w:rPr>
        <w:lastRenderedPageBreak/>
        <w:t>4.2.3 Multivariate Analysis</w:t>
      </w:r>
    </w:p>
    <w:p w14:paraId="40815C32" w14:textId="050099D1" w:rsidR="002E1779" w:rsidRPr="00593F30" w:rsidRDefault="002E177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 xml:space="preserve">1. </w:t>
      </w:r>
      <w:r w:rsidRPr="00593F30">
        <w:rPr>
          <w:rFonts w:ascii="Times New Roman" w:hAnsi="Times New Roman" w:cs="Times New Roman"/>
          <w:b/>
          <w:sz w:val="24"/>
          <w:szCs w:val="24"/>
          <w:lang w:val="en-GB"/>
        </w:rPr>
        <w:t>What is the distribution of policy start date across different car categories</w:t>
      </w:r>
      <w:r w:rsidRPr="00593F30">
        <w:rPr>
          <w:rFonts w:ascii="Times New Roman" w:hAnsi="Times New Roman" w:cs="Times New Roman"/>
          <w:b/>
          <w:sz w:val="24"/>
          <w:szCs w:val="24"/>
          <w:lang w:val="en-GB"/>
        </w:rPr>
        <w:t>?</w:t>
      </w:r>
    </w:p>
    <w:p w14:paraId="0319ACFD" w14:textId="4333FE8E" w:rsidR="00D65156" w:rsidRPr="00593F30" w:rsidRDefault="00D65156"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3528837" wp14:editId="7AC3C39B">
            <wp:extent cx="5372100" cy="380081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342" cy="3806651"/>
                    </a:xfrm>
                    <a:prstGeom prst="rect">
                      <a:avLst/>
                    </a:prstGeom>
                  </pic:spPr>
                </pic:pic>
              </a:graphicData>
            </a:graphic>
          </wp:inline>
        </w:drawing>
      </w:r>
    </w:p>
    <w:p w14:paraId="39EE7C64" w14:textId="77777777" w:rsidR="00D65156"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policy start date across different car categories shows that SUVs and sedans are the most popular car categories, with a higher number of policies started in the past few years. Pickups and trucks are also popular, with a more gradual increase in the number of policies started over time. Vans and minivans are less popular, with a smaller number of policies started overall.</w:t>
      </w:r>
    </w:p>
    <w:p w14:paraId="0D26C8FF"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more popular car categories overall, so there is a naturally higher number of policies started for these categories.</w:t>
      </w:r>
    </w:p>
    <w:p w14:paraId="23F988C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typically newer cars, so they may be more likely to be insured.</w:t>
      </w:r>
    </w:p>
    <w:p w14:paraId="36FFE46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Pickups and trucks are often used for work or commercial purposes, so they may be less likely to be insured.</w:t>
      </w:r>
    </w:p>
    <w:p w14:paraId="11E8FA5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less popular car categories overall, so there is a naturally lower number of policies started for these categories.</w:t>
      </w:r>
    </w:p>
    <w:p w14:paraId="3CB96122" w14:textId="18FA6959"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often older cars, so they may be less likely to be insured.</w:t>
      </w:r>
    </w:p>
    <w:p w14:paraId="7717165C" w14:textId="30E8D236" w:rsidR="00D65156" w:rsidRPr="00593F30" w:rsidRDefault="00D65156"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 xml:space="preserve">2. </w:t>
      </w:r>
      <w:r w:rsidRPr="00593F30">
        <w:rPr>
          <w:rFonts w:ascii="Times New Roman" w:hAnsi="Times New Roman" w:cs="Times New Roman"/>
          <w:b/>
          <w:sz w:val="24"/>
          <w:szCs w:val="24"/>
          <w:lang w:val="en-GB"/>
        </w:rPr>
        <w:t>What is the most common car category among the car category among policy holders with a higher number of policies</w:t>
      </w:r>
    </w:p>
    <w:p w14:paraId="52B7A9AF" w14:textId="782F0D49" w:rsidR="002E1779" w:rsidRPr="00593F30" w:rsidRDefault="00D65156"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01D8F0C" wp14:editId="4C425519">
            <wp:extent cx="5957130" cy="3580482"/>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843" cy="3595937"/>
                    </a:xfrm>
                    <a:prstGeom prst="rect">
                      <a:avLst/>
                    </a:prstGeom>
                  </pic:spPr>
                </pic:pic>
              </a:graphicData>
            </a:graphic>
          </wp:inline>
        </w:drawing>
      </w:r>
    </w:p>
    <w:p w14:paraId="4C85D9B1" w14:textId="77777777" w:rsidR="00D65156"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Bar for Sedans is the highest, followed by SUVs and Pickups. This suggests that people who have multiple policies are more likely to own a sedan. There are a few possible explanations for this:</w:t>
      </w:r>
    </w:p>
    <w:p w14:paraId="45FD2747"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typically more affordable than SUVs and pickups, so people with multiple policies may be more likely to choose a sedan to save money.</w:t>
      </w:r>
    </w:p>
    <w:p w14:paraId="1BD8AFAE"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also more fuel-efficient than SUVs and pickups, so people with multiple policies may be more likely to choose a sedan to reduce their fuel costs.</w:t>
      </w:r>
    </w:p>
    <w:p w14:paraId="62D8545D"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often seen as more professional and upscale than SUVs and pickups, so people with multiple policies may be more likely to choose a sedan to maintain a certain image.</w:t>
      </w:r>
    </w:p>
    <w:p w14:paraId="130ABAA4" w14:textId="27C771D5" w:rsidR="000E0CBE"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It is also worth noting that the image shows the distribution of car categories among policy holders with a higher number of policies. This means that the data is skewed towards people who own multiple cars. As a result, it is important to be cautious when generalizing from this data to the overall population of car owners.</w:t>
      </w:r>
    </w:p>
    <w:p w14:paraId="2966B260" w14:textId="63D5D6FA" w:rsidR="00F80A11" w:rsidRPr="00593F30" w:rsidRDefault="00F80A11" w:rsidP="001A51BF">
      <w:pPr>
        <w:spacing w:line="360" w:lineRule="auto"/>
        <w:jc w:val="both"/>
        <w:rPr>
          <w:rFonts w:ascii="Times New Roman" w:hAnsi="Times New Roman" w:cs="Times New Roman"/>
          <w:bCs/>
          <w:sz w:val="24"/>
          <w:szCs w:val="24"/>
          <w:lang w:val="en-GB"/>
        </w:rPr>
      </w:pPr>
    </w:p>
    <w:p w14:paraId="2ABA047B" w14:textId="72F1EDBE" w:rsidR="00F80A11" w:rsidRPr="00593F30" w:rsidRDefault="00F80A11"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 xml:space="preserve">3. </w:t>
      </w:r>
      <w:r w:rsidRPr="00593F30">
        <w:rPr>
          <w:rFonts w:ascii="Times New Roman" w:hAnsi="Times New Roman" w:cs="Times New Roman"/>
          <w:b/>
          <w:sz w:val="24"/>
          <w:szCs w:val="24"/>
          <w:lang w:val="en-GB"/>
        </w:rPr>
        <w:t>What is the distribution of policy and dates across different car categories?</w:t>
      </w:r>
    </w:p>
    <w:p w14:paraId="41F3C19F" w14:textId="77777777" w:rsidR="00F80A11" w:rsidRPr="00593F30" w:rsidRDefault="00F80A11"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
          <w:sz w:val="24"/>
          <w:szCs w:val="24"/>
          <w:lang w:val="en-GB"/>
        </w:rPr>
        <w:drawing>
          <wp:inline distT="0" distB="0" distL="0" distR="0" wp14:anchorId="7A4D29AE" wp14:editId="58A398F6">
            <wp:extent cx="5629619" cy="3161665"/>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2419" cy="3180086"/>
                    </a:xfrm>
                    <a:prstGeom prst="rect">
                      <a:avLst/>
                    </a:prstGeom>
                  </pic:spPr>
                </pic:pic>
              </a:graphicData>
            </a:graphic>
          </wp:inline>
        </w:drawing>
      </w:r>
    </w:p>
    <w:p w14:paraId="0E7EDFB8" w14:textId="67444ABA" w:rsidR="00F80A11" w:rsidRPr="00593F30" w:rsidRDefault="00F80A11"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policy end dates across different car categories shows that SUVs and sedans are the most popular car categories, with a larger proportion of policies expiring in the future. Pickups and trucks are also popular, with a more evenly distributed spread of policy end dates. Vans and minivans are less popular, with a larger proportion of policies expiring in the past.</w:t>
      </w:r>
    </w:p>
    <w:p w14:paraId="3459559C"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more popular car categories overall, so there is a naturally larger proportion of policies for these categories that are still in effect.</w:t>
      </w:r>
    </w:p>
    <w:p w14:paraId="62360B40"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typically newer cars, so they may be more likely to have a longer policy term.</w:t>
      </w:r>
    </w:p>
    <w:p w14:paraId="4E5A7E53"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Pickups and trucks are often used for work or commercial purposes, so they may be more likely to have a shorter policy term.</w:t>
      </w:r>
    </w:p>
    <w:p w14:paraId="00AD1B76"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less popular car categories overall, so there is a naturally lower proportion of policies for these categories that are still in effect.</w:t>
      </w:r>
    </w:p>
    <w:p w14:paraId="51F1C42C" w14:textId="0F85CA79"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often older cars, so they may be more likely to have a shorter policy term.</w:t>
      </w:r>
    </w:p>
    <w:p w14:paraId="1AB548AB" w14:textId="77777777" w:rsidR="00F80A11" w:rsidRPr="00593F30" w:rsidRDefault="00F80A11" w:rsidP="001A51BF">
      <w:pPr>
        <w:spacing w:line="360" w:lineRule="auto"/>
        <w:ind w:left="360"/>
        <w:jc w:val="both"/>
        <w:rPr>
          <w:rFonts w:ascii="Times New Roman" w:hAnsi="Times New Roman" w:cs="Times New Roman"/>
          <w:bCs/>
          <w:sz w:val="24"/>
          <w:szCs w:val="24"/>
          <w:lang w:val="en-GB"/>
        </w:rPr>
      </w:pPr>
    </w:p>
    <w:p w14:paraId="5E8DF758" w14:textId="2E17D5D6" w:rsidR="00F80A11" w:rsidRPr="00593F30" w:rsidRDefault="008E6AE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4</w:t>
      </w:r>
      <w:r w:rsidR="00F80A11" w:rsidRPr="00593F30">
        <w:rPr>
          <w:rFonts w:ascii="Times New Roman" w:hAnsi="Times New Roman" w:cs="Times New Roman"/>
          <w:b/>
          <w:bCs/>
          <w:sz w:val="24"/>
          <w:szCs w:val="24"/>
          <w:lang w:val="en-GB"/>
        </w:rPr>
        <w:t xml:space="preserve">. </w:t>
      </w:r>
      <w:r w:rsidR="00F80A11" w:rsidRPr="00593F30">
        <w:rPr>
          <w:rFonts w:ascii="Times New Roman" w:hAnsi="Times New Roman" w:cs="Times New Roman"/>
          <w:b/>
          <w:bCs/>
          <w:sz w:val="24"/>
          <w:szCs w:val="24"/>
          <w:lang w:val="en-GB"/>
        </w:rPr>
        <w:t xml:space="preserve">What is the average age of policy holders in the most common car category among policy holders within a higher number of </w:t>
      </w:r>
      <w:r w:rsidR="00F80A11" w:rsidRPr="00593F30">
        <w:rPr>
          <w:rFonts w:ascii="Times New Roman" w:hAnsi="Times New Roman" w:cs="Times New Roman"/>
          <w:b/>
          <w:bCs/>
          <w:sz w:val="24"/>
          <w:szCs w:val="24"/>
          <w:lang w:val="en-GB"/>
        </w:rPr>
        <w:t>policies.</w:t>
      </w:r>
    </w:p>
    <w:p w14:paraId="657E56D3" w14:textId="28B2D6AE" w:rsidR="00F80A11" w:rsidRPr="00593F30" w:rsidRDefault="008E6AEB"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Answer: </w:t>
      </w:r>
      <w:r w:rsidR="00F80A11" w:rsidRPr="00593F30">
        <w:rPr>
          <w:rFonts w:ascii="Times New Roman" w:hAnsi="Times New Roman" w:cs="Times New Roman"/>
          <w:sz w:val="24"/>
          <w:szCs w:val="24"/>
          <w:lang w:val="en-GB"/>
        </w:rPr>
        <w:t>The average age of policy holders in the most common car category (Saloon) among policy holders with a higher number of policies is 42.88586595885866</w:t>
      </w:r>
    </w:p>
    <w:p w14:paraId="6FE29FE2" w14:textId="641C96AA" w:rsidR="008E6AEB" w:rsidRPr="00593F30" w:rsidRDefault="008E6AEB" w:rsidP="001A51BF">
      <w:pPr>
        <w:spacing w:line="360" w:lineRule="auto"/>
        <w:rPr>
          <w:rFonts w:ascii="Times New Roman" w:hAnsi="Times New Roman" w:cs="Times New Roman"/>
          <w:sz w:val="24"/>
          <w:szCs w:val="24"/>
          <w:lang w:val="en-GB"/>
        </w:rPr>
      </w:pPr>
    </w:p>
    <w:p w14:paraId="38267300" w14:textId="77777777" w:rsidR="008E6AEB" w:rsidRPr="00593F30" w:rsidRDefault="008E6AE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5.  </w:t>
      </w:r>
      <w:r w:rsidRPr="00593F30">
        <w:rPr>
          <w:rFonts w:ascii="Times New Roman" w:hAnsi="Times New Roman" w:cs="Times New Roman"/>
          <w:b/>
          <w:bCs/>
          <w:sz w:val="24"/>
          <w:szCs w:val="24"/>
          <w:lang w:val="en-GB"/>
        </w:rPr>
        <w:t>What is the distribution of policy start dates for policy holders in the most common car category among policy holders with a higher number of policies?</w:t>
      </w:r>
    </w:p>
    <w:p w14:paraId="275486CB" w14:textId="77777777" w:rsidR="008E6AEB" w:rsidRPr="00593F30" w:rsidRDefault="008E6AEB"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4CDA3B47" wp14:editId="50875A2D">
            <wp:extent cx="5957570" cy="2359660"/>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570" cy="2359660"/>
                    </a:xfrm>
                    <a:prstGeom prst="rect">
                      <a:avLst/>
                    </a:prstGeom>
                  </pic:spPr>
                </pic:pic>
              </a:graphicData>
            </a:graphic>
          </wp:inline>
        </w:drawing>
      </w:r>
    </w:p>
    <w:p w14:paraId="5A281D49" w14:textId="294171D8" w:rsidR="00C16F6D" w:rsidRPr="00593F30" w:rsidRDefault="008E6AE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 xml:space="preserve">6. </w:t>
      </w:r>
      <w:r w:rsidRPr="00593F30">
        <w:rPr>
          <w:rFonts w:ascii="Times New Roman" w:hAnsi="Times New Roman" w:cs="Times New Roman"/>
          <w:b/>
          <w:sz w:val="24"/>
          <w:szCs w:val="24"/>
          <w:lang w:val="en-GB"/>
        </w:rPr>
        <w:t>What is the average age of policy holders in the least common car category among policy holder with a higher number of policies</w:t>
      </w:r>
      <w:r w:rsidRPr="00593F30">
        <w:rPr>
          <w:rFonts w:ascii="Times New Roman" w:hAnsi="Times New Roman" w:cs="Times New Roman"/>
          <w:b/>
          <w:sz w:val="24"/>
          <w:szCs w:val="24"/>
          <w:lang w:val="en-GB"/>
        </w:rPr>
        <w:t>?</w:t>
      </w:r>
    </w:p>
    <w:p w14:paraId="489E2EC2" w14:textId="4333AE19" w:rsidR="007226E7"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Answer: </w:t>
      </w:r>
      <w:r w:rsidRPr="00593F30">
        <w:rPr>
          <w:rFonts w:ascii="Times New Roman" w:hAnsi="Times New Roman" w:cs="Times New Roman"/>
          <w:bCs/>
          <w:sz w:val="24"/>
          <w:szCs w:val="24"/>
          <w:lang w:val="en-GB"/>
        </w:rPr>
        <w:t>The average age of policy holders in the least common car category (Bus) among policy holders with a higher number of policies is 46.92</w:t>
      </w:r>
    </w:p>
    <w:p w14:paraId="30AABFC9" w14:textId="518F740F" w:rsidR="008E6AEB" w:rsidRPr="00593F30" w:rsidRDefault="008E6AE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7</w:t>
      </w:r>
      <w:r w:rsidRPr="00593F30">
        <w:rPr>
          <w:rFonts w:ascii="Times New Roman" w:hAnsi="Times New Roman" w:cs="Times New Roman"/>
          <w:bCs/>
          <w:sz w:val="24"/>
          <w:szCs w:val="24"/>
          <w:lang w:val="en-GB"/>
        </w:rPr>
        <w:t xml:space="preserve">. </w:t>
      </w:r>
      <w:r w:rsidRPr="00593F30">
        <w:rPr>
          <w:rFonts w:ascii="Times New Roman" w:hAnsi="Times New Roman" w:cs="Times New Roman"/>
          <w:b/>
          <w:sz w:val="24"/>
          <w:szCs w:val="24"/>
          <w:lang w:val="en-GB"/>
        </w:rPr>
        <w:t>What is the distribution of policy and dates for policy holders in the least common car category among policy holders with a higher number of policies?</w:t>
      </w:r>
    </w:p>
    <w:p w14:paraId="0F5BF162" w14:textId="77777777"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least common car category among policy holders with a higher number of policies is Van. The distribution of policy end dates for policy holders in this category is as follows:</w:t>
      </w:r>
    </w:p>
    <w:p w14:paraId="5547FE50" w14:textId="77777777" w:rsidR="008E6AEB" w:rsidRPr="00593F30" w:rsidRDefault="008E6AEB" w:rsidP="001A51BF">
      <w:pPr>
        <w:pStyle w:val="ListParagraph"/>
        <w:numPr>
          <w:ilvl w:val="0"/>
          <w:numId w:val="32"/>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65% of policies expired in the past.</w:t>
      </w:r>
    </w:p>
    <w:p w14:paraId="45F4285E" w14:textId="77777777" w:rsidR="008E6AEB" w:rsidRPr="00593F30" w:rsidRDefault="008E6AEB" w:rsidP="001A51BF">
      <w:pPr>
        <w:pStyle w:val="ListParagraph"/>
        <w:numPr>
          <w:ilvl w:val="0"/>
          <w:numId w:val="32"/>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35% of policies expire in the future.</w:t>
      </w:r>
    </w:p>
    <w:p w14:paraId="42BD67CE" w14:textId="77777777"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This suggests that the majority of policy holders who own vans have multiple policies, and that these policies are more likely to have expired in the past. There are a few possible explanations for this:</w:t>
      </w:r>
    </w:p>
    <w:p w14:paraId="77441283" w14:textId="77777777"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are often used for commercial purposes, and businesses may be more likely to cancel their insurance policies when they no longer need them.</w:t>
      </w:r>
    </w:p>
    <w:p w14:paraId="09873324" w14:textId="77777777"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Vans may be more likely to be damaged or </w:t>
      </w:r>
      <w:proofErr w:type="spellStart"/>
      <w:r w:rsidRPr="00593F30">
        <w:rPr>
          <w:rFonts w:ascii="Times New Roman" w:hAnsi="Times New Roman" w:cs="Times New Roman"/>
          <w:bCs/>
          <w:sz w:val="24"/>
          <w:szCs w:val="24"/>
          <w:lang w:val="en-GB"/>
        </w:rPr>
        <w:t>totaled</w:t>
      </w:r>
      <w:proofErr w:type="spellEnd"/>
      <w:r w:rsidRPr="00593F30">
        <w:rPr>
          <w:rFonts w:ascii="Times New Roman" w:hAnsi="Times New Roman" w:cs="Times New Roman"/>
          <w:bCs/>
          <w:sz w:val="24"/>
          <w:szCs w:val="24"/>
          <w:lang w:val="en-GB"/>
        </w:rPr>
        <w:t xml:space="preserve"> in accidents, which can lead to higher insurance premiums and policy cancellations.</w:t>
      </w:r>
    </w:p>
    <w:p w14:paraId="07644F93" w14:textId="22C18FD2"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may be less popular than other car categories among policy holders with a higher number of policies, so there is a naturally lower number of policies for vans that are still in effect.</w:t>
      </w:r>
    </w:p>
    <w:p w14:paraId="372C28C5" w14:textId="3831F75C"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drawing>
          <wp:inline distT="0" distB="0" distL="0" distR="0" wp14:anchorId="6443D1B5" wp14:editId="77033830">
            <wp:extent cx="5953814" cy="2566930"/>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4816" cy="2588919"/>
                    </a:xfrm>
                    <a:prstGeom prst="rect">
                      <a:avLst/>
                    </a:prstGeom>
                  </pic:spPr>
                </pic:pic>
              </a:graphicData>
            </a:graphic>
          </wp:inline>
        </w:drawing>
      </w:r>
    </w:p>
    <w:p w14:paraId="6FEB5C03" w14:textId="6C4F97DB" w:rsidR="008E6AEB" w:rsidRPr="00593F30" w:rsidRDefault="008E6AE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8</w:t>
      </w:r>
      <w:r w:rsidRPr="00593F30">
        <w:rPr>
          <w:rFonts w:ascii="Times New Roman" w:hAnsi="Times New Roman" w:cs="Times New Roman"/>
          <w:b/>
          <w:sz w:val="24"/>
          <w:szCs w:val="24"/>
          <w:lang w:val="en-GB"/>
        </w:rPr>
        <w:t xml:space="preserve">. </w:t>
      </w:r>
      <w:r w:rsidR="00606749" w:rsidRPr="00593F30">
        <w:rPr>
          <w:rFonts w:ascii="Times New Roman" w:hAnsi="Times New Roman" w:cs="Times New Roman"/>
          <w:b/>
          <w:sz w:val="24"/>
          <w:szCs w:val="24"/>
          <w:lang w:val="en-GB"/>
        </w:rPr>
        <w:t>What is the average age of policy holders in the most common car category among policy holders with a higher number of policies, considering only male policy holders?</w:t>
      </w:r>
    </w:p>
    <w:p w14:paraId="4481AF29" w14:textId="17207053" w:rsidR="00606749" w:rsidRPr="00593F30" w:rsidRDefault="00606749"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Answer: </w:t>
      </w:r>
      <w:r w:rsidRPr="00593F30">
        <w:rPr>
          <w:rFonts w:ascii="Times New Roman" w:hAnsi="Times New Roman" w:cs="Times New Roman"/>
          <w:bCs/>
          <w:sz w:val="24"/>
          <w:szCs w:val="24"/>
          <w:lang w:val="en-GB"/>
        </w:rPr>
        <w:t>The average age of male policy holders in the most common car category (JEEP) among policy holders with a higher number of policies is 48.544117647058826</w:t>
      </w:r>
    </w:p>
    <w:p w14:paraId="1E8D9F7D" w14:textId="77777777" w:rsidR="00606749" w:rsidRPr="00593F30" w:rsidRDefault="00606749"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 xml:space="preserve">9. </w:t>
      </w:r>
      <w:r w:rsidRPr="00593F30">
        <w:rPr>
          <w:rFonts w:ascii="Times New Roman" w:hAnsi="Times New Roman" w:cs="Times New Roman"/>
          <w:b/>
          <w:sz w:val="24"/>
          <w:szCs w:val="24"/>
          <w:lang w:val="en-GB"/>
        </w:rPr>
        <w:t>What is the distribution of policy start dates for policy holders in the least common car category among policy holders with a higher number of policies, considering only females policy holders</w:t>
      </w:r>
    </w:p>
    <w:p w14:paraId="4DA7ECA9" w14:textId="77777777" w:rsidR="00606749" w:rsidRPr="00593F30" w:rsidRDefault="00606749"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bCs/>
          <w:sz w:val="24"/>
          <w:szCs w:val="24"/>
          <w:lang w:val="en-GB"/>
        </w:rPr>
        <w:t>The average age of female policy holders in the most common car category (Saloon) among policy holders with a higher number of policies is 42.12681912681913</w:t>
      </w:r>
    </w:p>
    <w:p w14:paraId="73D1CD6F" w14:textId="2EBC0E69" w:rsidR="00606749" w:rsidRPr="00593F30" w:rsidRDefault="0060674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 xml:space="preserve">10. </w:t>
      </w:r>
      <w:r w:rsidRPr="00593F30">
        <w:rPr>
          <w:rFonts w:ascii="Times New Roman" w:hAnsi="Times New Roman" w:cs="Times New Roman"/>
          <w:b/>
          <w:sz w:val="24"/>
          <w:szCs w:val="24"/>
          <w:lang w:val="en-GB"/>
        </w:rPr>
        <w:t xml:space="preserve">What is the average age of policy holders in the most common car category among policy holders with a higher number of policies, considering only </w:t>
      </w:r>
      <w:r w:rsidRPr="00593F30">
        <w:rPr>
          <w:rFonts w:ascii="Times New Roman" w:hAnsi="Times New Roman" w:cs="Times New Roman"/>
          <w:b/>
          <w:sz w:val="24"/>
          <w:szCs w:val="24"/>
          <w:lang w:val="en-GB"/>
        </w:rPr>
        <w:t>p</w:t>
      </w:r>
      <w:r w:rsidRPr="00593F30">
        <w:rPr>
          <w:rFonts w:ascii="Times New Roman" w:hAnsi="Times New Roman" w:cs="Times New Roman"/>
          <w:b/>
          <w:sz w:val="24"/>
          <w:szCs w:val="24"/>
          <w:lang w:val="en-GB"/>
        </w:rPr>
        <w:t xml:space="preserve">olicy holders from a </w:t>
      </w:r>
      <w:r w:rsidRPr="00593F30">
        <w:rPr>
          <w:rFonts w:ascii="Times New Roman" w:hAnsi="Times New Roman" w:cs="Times New Roman"/>
          <w:b/>
          <w:sz w:val="24"/>
          <w:szCs w:val="24"/>
          <w:lang w:val="en-GB"/>
        </w:rPr>
        <w:t>specific state</w:t>
      </w:r>
    </w:p>
    <w:p w14:paraId="3A6AAD7E" w14:textId="41A45E7E" w:rsidR="008E6AEB" w:rsidRPr="00593F30" w:rsidRDefault="00606749"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bCs/>
          <w:sz w:val="24"/>
          <w:szCs w:val="24"/>
          <w:lang w:val="en-GB"/>
        </w:rPr>
        <w:t>The average age of policy holders from Lagos in the most common car category (Saloon) among policy holders with a higher number of policies is 42.69434306569343</w:t>
      </w:r>
    </w:p>
    <w:p w14:paraId="59C9D34D" w14:textId="77777777" w:rsidR="00606749" w:rsidRPr="00593F30" w:rsidRDefault="00606749" w:rsidP="001A51BF">
      <w:pPr>
        <w:spacing w:line="360" w:lineRule="auto"/>
        <w:jc w:val="both"/>
        <w:rPr>
          <w:rFonts w:ascii="Times New Roman" w:hAnsi="Times New Roman" w:cs="Times New Roman"/>
          <w:bCs/>
          <w:sz w:val="24"/>
          <w:szCs w:val="24"/>
          <w:lang w:val="en-GB"/>
        </w:rPr>
      </w:pPr>
    </w:p>
    <w:p w14:paraId="40E84328" w14:textId="77777777" w:rsidR="00380847" w:rsidRPr="00593F30" w:rsidRDefault="0060674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 xml:space="preserve">11. </w:t>
      </w:r>
      <w:r w:rsidRPr="00593F30">
        <w:rPr>
          <w:rFonts w:ascii="Times New Roman" w:hAnsi="Times New Roman" w:cs="Times New Roman"/>
          <w:b/>
          <w:sz w:val="24"/>
          <w:szCs w:val="24"/>
          <w:lang w:val="en-GB"/>
        </w:rPr>
        <w:t>What is the distrib</w:t>
      </w:r>
      <w:r w:rsidRPr="00593F30">
        <w:rPr>
          <w:rFonts w:ascii="Times New Roman" w:hAnsi="Times New Roman" w:cs="Times New Roman"/>
          <w:b/>
          <w:sz w:val="24"/>
          <w:szCs w:val="24"/>
          <w:lang w:val="en-GB"/>
        </w:rPr>
        <w:t>u</w:t>
      </w:r>
      <w:r w:rsidRPr="00593F30">
        <w:rPr>
          <w:rFonts w:ascii="Times New Roman" w:hAnsi="Times New Roman" w:cs="Times New Roman"/>
          <w:b/>
          <w:sz w:val="24"/>
          <w:szCs w:val="24"/>
          <w:lang w:val="en-GB"/>
        </w:rPr>
        <w:t>tion of</w:t>
      </w:r>
      <w:r w:rsidRPr="00593F30">
        <w:rPr>
          <w:rFonts w:ascii="Times New Roman" w:hAnsi="Times New Roman" w:cs="Times New Roman"/>
          <w:b/>
          <w:sz w:val="24"/>
          <w:szCs w:val="24"/>
          <w:lang w:val="en-GB"/>
        </w:rPr>
        <w:t xml:space="preserve"> </w:t>
      </w:r>
      <w:r w:rsidRPr="00593F30">
        <w:rPr>
          <w:rFonts w:ascii="Times New Roman" w:hAnsi="Times New Roman" w:cs="Times New Roman"/>
          <w:b/>
          <w:sz w:val="24"/>
          <w:szCs w:val="24"/>
          <w:lang w:val="en-GB"/>
        </w:rPr>
        <w:t>policy end dates for policy holders in the most common car category among policy holders with a higher number of policies, considering only policy holders from a specific state?</w:t>
      </w:r>
    </w:p>
    <w:p w14:paraId="42BB4DC4" w14:textId="77777777" w:rsidR="00380847" w:rsidRPr="00593F30" w:rsidRDefault="0038084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drawing>
          <wp:inline distT="0" distB="0" distL="0" distR="0" wp14:anchorId="4EEA6AD4" wp14:editId="1C9F3EBC">
            <wp:extent cx="5957570" cy="2963537"/>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489" cy="2969963"/>
                    </a:xfrm>
                    <a:prstGeom prst="rect">
                      <a:avLst/>
                    </a:prstGeom>
                  </pic:spPr>
                </pic:pic>
              </a:graphicData>
            </a:graphic>
          </wp:inline>
        </w:drawing>
      </w:r>
    </w:p>
    <w:p w14:paraId="00648037" w14:textId="77777777" w:rsidR="00380847" w:rsidRPr="00593F30" w:rsidRDefault="0038084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Distribution of policy end dates for policy holders from Lagos state in the most common car category (Sedan) among policy holders with a higher number of policies.</w:t>
      </w:r>
    </w:p>
    <w:p w14:paraId="2A977E0C" w14:textId="77777777" w:rsidR="00380847" w:rsidRPr="00593F30" w:rsidRDefault="0038084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shows that the majority of policy holders (37%) have their policies expire in the next 6 months. This is followed by 23% of policy holders who have their policies expire in the next 3 months, and 17% of policy holders who have their policies expire in the next 12 months. The remaining 23% of policy holders have their policies expire beyond 1 year from now.</w:t>
      </w:r>
    </w:p>
    <w:p w14:paraId="7F083B35" w14:textId="77777777" w:rsidR="00CC37A1" w:rsidRPr="00593F30" w:rsidRDefault="00380847" w:rsidP="00CC37A1">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distribution is similar to the distribution of policy end dates for policy holders in Nigeria as a whole, suggesting that policy holders in Lagos state are not significantly different from policy holders in other states in terms of the timing of their policy renewals.</w:t>
      </w:r>
    </w:p>
    <w:p w14:paraId="6220CA49" w14:textId="2C8FAA88" w:rsidR="00CC37A1" w:rsidRPr="00593F30" w:rsidRDefault="00CC37A1" w:rsidP="00CC37A1">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 xml:space="preserve">12. </w:t>
      </w:r>
      <w:r w:rsidRPr="00593F30">
        <w:rPr>
          <w:rFonts w:ascii="Times New Roman" w:hAnsi="Times New Roman" w:cs="Times New Roman"/>
          <w:b/>
          <w:sz w:val="24"/>
          <w:szCs w:val="24"/>
          <w:lang w:val="en-GB"/>
        </w:rPr>
        <w:t>What is the average age of policy ho</w:t>
      </w:r>
      <w:r w:rsidRPr="00593F30">
        <w:rPr>
          <w:rFonts w:ascii="Times New Roman" w:hAnsi="Times New Roman" w:cs="Times New Roman"/>
          <w:b/>
          <w:sz w:val="24"/>
          <w:szCs w:val="24"/>
          <w:lang w:val="en-GB"/>
        </w:rPr>
        <w:t>l</w:t>
      </w:r>
      <w:r w:rsidRPr="00593F30">
        <w:rPr>
          <w:rFonts w:ascii="Times New Roman" w:hAnsi="Times New Roman" w:cs="Times New Roman"/>
          <w:b/>
          <w:sz w:val="24"/>
          <w:szCs w:val="24"/>
          <w:lang w:val="en-GB"/>
        </w:rPr>
        <w:t>ders in the least common category among policy holders with among policy holders with a higher number of policies, considering only policy holders from a specific state</w:t>
      </w:r>
    </w:p>
    <w:p w14:paraId="3D414762" w14:textId="77777777" w:rsidR="00E64527" w:rsidRPr="00593F30" w:rsidRDefault="00CC37A1" w:rsidP="00E64527">
      <w:pPr>
        <w:pStyle w:val="HTMLPreformatted"/>
        <w:shd w:val="clear" w:color="auto" w:fill="FFFFFF"/>
        <w:wordWrap w:val="0"/>
        <w:spacing w:line="360" w:lineRule="auto"/>
        <w:rPr>
          <w:rFonts w:ascii="Times New Roman" w:hAnsi="Times New Roman" w:cs="Times New Roman"/>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sz w:val="24"/>
          <w:szCs w:val="24"/>
          <w:lang w:val="en-GB"/>
        </w:rPr>
        <w:t>The average age of policy holders from Lagos in the least common car category (Bus) among policy holders with a higher number of policies is 54.26315789473684</w:t>
      </w:r>
      <w:r w:rsidR="00F93754" w:rsidRPr="00593F30">
        <w:rPr>
          <w:rFonts w:ascii="Times New Roman" w:hAnsi="Times New Roman" w:cs="Times New Roman"/>
          <w:sz w:val="24"/>
          <w:szCs w:val="24"/>
          <w:lang w:val="en-GB"/>
        </w:rPr>
        <w:t>.</w:t>
      </w:r>
    </w:p>
    <w:p w14:paraId="4BE9D2B0" w14:textId="77777777" w:rsidR="00E64527" w:rsidRPr="00593F30" w:rsidRDefault="00E64527" w:rsidP="00E64527">
      <w:pPr>
        <w:pStyle w:val="HTMLPreformatted"/>
        <w:shd w:val="clear" w:color="auto" w:fill="FFFFFF"/>
        <w:wordWrap w:val="0"/>
        <w:spacing w:line="360" w:lineRule="auto"/>
        <w:rPr>
          <w:rFonts w:ascii="Times New Roman" w:hAnsi="Times New Roman" w:cs="Times New Roman"/>
          <w:sz w:val="24"/>
          <w:szCs w:val="24"/>
          <w:lang w:val="en-GB"/>
        </w:rPr>
      </w:pPr>
    </w:p>
    <w:p w14:paraId="4B6764EC" w14:textId="14DEB7CA" w:rsidR="00E64527" w:rsidRPr="00593F30" w:rsidRDefault="00E64527" w:rsidP="00E64527">
      <w:pPr>
        <w:pStyle w:val="HTMLPreformatted"/>
        <w:shd w:val="clear" w:color="auto" w:fill="FFFFFF"/>
        <w:wordWrap w:val="0"/>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4.2.4 Model Performance Evaluation</w:t>
      </w:r>
    </w:p>
    <w:p w14:paraId="071E38B4" w14:textId="2F1543E6" w:rsidR="001949FB" w:rsidRPr="00593F30" w:rsidRDefault="001949FB" w:rsidP="001949FB">
      <w:pPr>
        <w:pStyle w:val="HTMLPreformatted"/>
        <w:shd w:val="clear" w:color="auto" w:fill="FFFFFF"/>
        <w:wordWrap w:val="0"/>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model's performance was evaluated using the F1 score, a metric that balances precision and recall. The decision to use the F1 score instead of accuracy is rooted in the nature of the </w:t>
      </w:r>
      <w:r w:rsidRPr="00593F30">
        <w:rPr>
          <w:rFonts w:ascii="Times New Roman" w:hAnsi="Times New Roman" w:cs="Times New Roman"/>
          <w:sz w:val="24"/>
          <w:szCs w:val="24"/>
          <w:lang w:val="en-GB"/>
        </w:rPr>
        <w:t>dataset, specifically</w:t>
      </w:r>
      <w:r w:rsidRPr="00593F30">
        <w:rPr>
          <w:rFonts w:ascii="Times New Roman" w:hAnsi="Times New Roman" w:cs="Times New Roman"/>
          <w:sz w:val="24"/>
          <w:szCs w:val="24"/>
          <w:lang w:val="en-GB"/>
        </w:rPr>
        <w:t xml:space="preserve"> its class imbalance. In the context of the auto insurance dataset, the classes (claim or no claim) may not be evenly distributed. This class imbalance can significantly impact the accuracy metric and lead to a misleading evaluation of the model's performance.</w:t>
      </w:r>
    </w:p>
    <w:p w14:paraId="3F3D76C8" w14:textId="2D71F907" w:rsidR="001949FB" w:rsidRPr="00593F30" w:rsidRDefault="001949FB" w:rsidP="001949FB">
      <w:pPr>
        <w:pStyle w:val="HTMLPreformatted"/>
        <w:shd w:val="clear" w:color="auto" w:fill="FFFFFF"/>
        <w:wordWrap w:val="0"/>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F1 score, on the other hand, is a metric that considers both precision and recall, making it particularly suitable for imbalanced datasets. Here's why:</w:t>
      </w:r>
    </w:p>
    <w:p w14:paraId="20651583"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Imbalance Sensitivity:</w:t>
      </w:r>
    </w:p>
    <w:p w14:paraId="60F70D5E" w14:textId="273687ED"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b/>
          <w:bCs/>
          <w:sz w:val="24"/>
          <w:szCs w:val="24"/>
          <w:lang w:val="en-GB"/>
        </w:rPr>
        <w:t>Precision (True Positives / (True Positives + False Positives)):</w:t>
      </w:r>
      <w:r w:rsidRPr="00593F30">
        <w:rPr>
          <w:rFonts w:ascii="Times New Roman" w:hAnsi="Times New Roman" w:cs="Times New Roman"/>
          <w:sz w:val="24"/>
          <w:szCs w:val="24"/>
          <w:lang w:val="en-GB"/>
        </w:rPr>
        <w:t xml:space="preserve"> Precision is the ratio of correctly predicted positive observations to the total predicted positives. In the context of auto insurance, precision represents the ability of the model to correctly identify customers who are likely to make a claim. This is crucial for the insurance company to avoid unnecessary </w:t>
      </w:r>
      <w:r w:rsidR="007A7A71" w:rsidRPr="00593F30">
        <w:rPr>
          <w:rFonts w:ascii="Times New Roman" w:hAnsi="Times New Roman" w:cs="Times New Roman"/>
          <w:sz w:val="24"/>
          <w:szCs w:val="24"/>
          <w:lang w:val="en-GB"/>
        </w:rPr>
        <w:t>pay-outs</w:t>
      </w:r>
      <w:r w:rsidRPr="00593F30">
        <w:rPr>
          <w:rFonts w:ascii="Times New Roman" w:hAnsi="Times New Roman" w:cs="Times New Roman"/>
          <w:sz w:val="24"/>
          <w:szCs w:val="24"/>
          <w:lang w:val="en-GB"/>
        </w:rPr>
        <w:t>.</w:t>
      </w:r>
    </w:p>
    <w:p w14:paraId="00C8B3A2"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b/>
          <w:bCs/>
          <w:sz w:val="24"/>
          <w:szCs w:val="24"/>
          <w:lang w:val="en-GB"/>
        </w:rPr>
        <w:t>Recall (True Positives / (True Positives + False Negatives)):</w:t>
      </w:r>
      <w:r w:rsidRPr="00593F30">
        <w:rPr>
          <w:rFonts w:ascii="Times New Roman" w:hAnsi="Times New Roman" w:cs="Times New Roman"/>
          <w:sz w:val="24"/>
          <w:szCs w:val="24"/>
          <w:lang w:val="en-GB"/>
        </w:rPr>
        <w:t xml:space="preserve"> Recall, also known as sensitivity or true positive rate, is the ratio of correctly predicted positive observations to the all observations in the actual class. In the insurance domain, recall signifies the model's ability to capture all customers who actually made a claim, ensuring that potential claimants are not overlooked.</w:t>
      </w:r>
    </w:p>
    <w:p w14:paraId="2E9FF138"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Balancing Precision and Recall:</w:t>
      </w:r>
    </w:p>
    <w:p w14:paraId="48F5C0FE"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F1 score is the harmonic mean of precision and recall. It provides a balanced assessment of the model's performance by taking into account both false positives </w:t>
      </w:r>
      <w:r w:rsidRPr="00593F30">
        <w:rPr>
          <w:rFonts w:ascii="Times New Roman" w:hAnsi="Times New Roman" w:cs="Times New Roman"/>
          <w:sz w:val="24"/>
          <w:szCs w:val="24"/>
          <w:lang w:val="en-GB"/>
        </w:rPr>
        <w:lastRenderedPageBreak/>
        <w:t>and false negatives. This balance is especially important when dealing with imbalanced datasets, where one class significantly outnumbers the other.</w:t>
      </w:r>
    </w:p>
    <w:p w14:paraId="16F9B8D7"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Relevance to Insurance Industry:</w:t>
      </w:r>
    </w:p>
    <w:p w14:paraId="0534C2C3"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In the insurance industry, false positives (predicting a claim when there isn't one) and false negatives (missing an actual claim) have different implications. The F1 score, by considering both types of errors, offers a more nuanced evaluation that aligns with the business goals of an insurance company.</w:t>
      </w:r>
    </w:p>
    <w:p w14:paraId="54205E39" w14:textId="09CC1132" w:rsidR="00F93754" w:rsidRPr="00593F30" w:rsidRDefault="00F93754"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In summary, the F1 score is a more informative metric for evaluating the model's performance on an imbalanced dataset, providing a comprehensive view of its ability to correctly identify customers who are likely to make insurance claims while minimizing both types of errors.</w:t>
      </w:r>
    </w:p>
    <w:p w14:paraId="74BC745E" w14:textId="3B7297DC" w:rsidR="003F3240" w:rsidRPr="00593F30" w:rsidRDefault="003F3240" w:rsidP="003F3240">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4.2.5 Selecting the best Model </w:t>
      </w:r>
    </w:p>
    <w:p w14:paraId="3638B2AE" w14:textId="2DE80F5B" w:rsidR="003F3240" w:rsidRPr="00593F30"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H</w:t>
      </w:r>
      <w:r w:rsidRPr="00593F30">
        <w:rPr>
          <w:rFonts w:ascii="Times New Roman" w:hAnsi="Times New Roman" w:cs="Times New Roman"/>
          <w:sz w:val="24"/>
          <w:szCs w:val="24"/>
          <w:lang w:val="en-GB"/>
        </w:rPr>
        <w:t>ere are the F1 scores for each model used in the analysis:</w:t>
      </w:r>
    </w:p>
    <w:p w14:paraId="78CB9110" w14:textId="049A7DDE" w:rsidR="00F93754" w:rsidRPr="00593F30" w:rsidRDefault="003F3240" w:rsidP="001A51BF">
      <w:pPr>
        <w:spacing w:line="360" w:lineRule="auto"/>
        <w:rPr>
          <w:rFonts w:ascii="Times New Roman" w:hAnsi="Times New Roman" w:cs="Times New Roman"/>
          <w:sz w:val="24"/>
          <w:szCs w:val="24"/>
          <w:lang w:val="en-GB"/>
        </w:rPr>
      </w:pPr>
      <w:r w:rsidRPr="00593F30">
        <w:rPr>
          <w:noProof/>
          <w:lang w:val="en-GB"/>
        </w:rPr>
        <w:drawing>
          <wp:inline distT="0" distB="0" distL="0" distR="0" wp14:anchorId="35DB6000" wp14:editId="4A9B1B49">
            <wp:extent cx="5957570" cy="2247441"/>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6761" cy="2258453"/>
                    </a:xfrm>
                    <a:prstGeom prst="rect">
                      <a:avLst/>
                    </a:prstGeom>
                  </pic:spPr>
                </pic:pic>
              </a:graphicData>
            </a:graphic>
          </wp:inline>
        </w:drawing>
      </w:r>
    </w:p>
    <w:p w14:paraId="2AA9F639" w14:textId="26D0662B" w:rsidR="003F3240" w:rsidRPr="00593F30"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F1 scores serve as a reflection of the models' overall performance in predicting insurance claims. Among the models tested, </w:t>
      </w:r>
      <w:r w:rsidR="00326C92">
        <w:rPr>
          <w:rFonts w:ascii="Times New Roman" w:hAnsi="Times New Roman" w:cs="Times New Roman"/>
          <w:sz w:val="24"/>
          <w:szCs w:val="24"/>
          <w:lang w:val="en-GB"/>
        </w:rPr>
        <w:t>Decision Tree Classifier</w:t>
      </w:r>
      <w:r w:rsidR="00593F30" w:rsidRPr="00593F30">
        <w:rPr>
          <w:rFonts w:ascii="Times New Roman" w:hAnsi="Times New Roman" w:cs="Times New Roman"/>
          <w:sz w:val="24"/>
          <w:szCs w:val="24"/>
          <w:lang w:val="en-GB"/>
        </w:rPr>
        <w:t xml:space="preserve"> demonstrated</w:t>
      </w:r>
      <w:r w:rsidRPr="00593F30">
        <w:rPr>
          <w:rFonts w:ascii="Times New Roman" w:hAnsi="Times New Roman" w:cs="Times New Roman"/>
          <w:sz w:val="24"/>
          <w:szCs w:val="24"/>
          <w:lang w:val="en-GB"/>
        </w:rPr>
        <w:t xml:space="preserve"> the highest F1 score of 0.</w:t>
      </w:r>
      <w:r w:rsidR="00593F30" w:rsidRPr="00593F30">
        <w:rPr>
          <w:rFonts w:ascii="Times New Roman" w:hAnsi="Times New Roman" w:cs="Times New Roman"/>
          <w:sz w:val="24"/>
          <w:szCs w:val="24"/>
          <w:lang w:val="en-GB"/>
        </w:rPr>
        <w:t>21</w:t>
      </w:r>
      <w:r w:rsidRPr="00593F30">
        <w:rPr>
          <w:rFonts w:ascii="Times New Roman" w:hAnsi="Times New Roman" w:cs="Times New Roman"/>
          <w:sz w:val="24"/>
          <w:szCs w:val="24"/>
          <w:lang w:val="en-GB"/>
        </w:rPr>
        <w:t xml:space="preserve">, indicating its superior ability to strike a balance between precision and recall for identifying potential claimants. Following closely, the </w:t>
      </w:r>
      <w:r w:rsidR="00593F30" w:rsidRPr="00593F30">
        <w:rPr>
          <w:rFonts w:ascii="Times New Roman" w:hAnsi="Times New Roman" w:cs="Times New Roman"/>
          <w:sz w:val="24"/>
          <w:szCs w:val="24"/>
          <w:lang w:val="en-GB"/>
        </w:rPr>
        <w:t>K Nearest Neighbo</w:t>
      </w:r>
      <w:r w:rsidR="00593F30">
        <w:rPr>
          <w:rFonts w:ascii="Times New Roman" w:hAnsi="Times New Roman" w:cs="Times New Roman"/>
          <w:sz w:val="24"/>
          <w:szCs w:val="24"/>
          <w:lang w:val="en-GB"/>
        </w:rPr>
        <w:t>u</w:t>
      </w:r>
      <w:r w:rsidR="00593F30" w:rsidRPr="00593F30">
        <w:rPr>
          <w:rFonts w:ascii="Times New Roman" w:hAnsi="Times New Roman" w:cs="Times New Roman"/>
          <w:sz w:val="24"/>
          <w:szCs w:val="24"/>
          <w:lang w:val="en-GB"/>
        </w:rPr>
        <w:t>r</w:t>
      </w:r>
      <w:r w:rsidRPr="00593F30">
        <w:rPr>
          <w:rFonts w:ascii="Times New Roman" w:hAnsi="Times New Roman" w:cs="Times New Roman"/>
          <w:sz w:val="24"/>
          <w:szCs w:val="24"/>
          <w:lang w:val="en-GB"/>
        </w:rPr>
        <w:t xml:space="preserve"> </w:t>
      </w:r>
      <w:r w:rsidR="00593F30">
        <w:rPr>
          <w:rFonts w:ascii="Times New Roman" w:hAnsi="Times New Roman" w:cs="Times New Roman"/>
          <w:sz w:val="24"/>
          <w:szCs w:val="24"/>
          <w:lang w:val="en-GB"/>
        </w:rPr>
        <w:t>having 0.13</w:t>
      </w:r>
      <w:r w:rsidRPr="00593F30">
        <w:rPr>
          <w:rFonts w:ascii="Times New Roman" w:hAnsi="Times New Roman" w:cs="Times New Roman"/>
          <w:sz w:val="24"/>
          <w:szCs w:val="24"/>
          <w:lang w:val="en-GB"/>
        </w:rPr>
        <w:t xml:space="preserve">, also showcasing robust performance. Meanwhile, Logistic Regression and </w:t>
      </w:r>
      <w:r w:rsidR="00593F30">
        <w:rPr>
          <w:rFonts w:ascii="Times New Roman" w:hAnsi="Times New Roman" w:cs="Times New Roman"/>
          <w:sz w:val="24"/>
          <w:szCs w:val="24"/>
          <w:lang w:val="en-GB"/>
        </w:rPr>
        <w:t>Gradient Boosting</w:t>
      </w:r>
      <w:r w:rsidRPr="00593F30">
        <w:rPr>
          <w:rFonts w:ascii="Times New Roman" w:hAnsi="Times New Roman" w:cs="Times New Roman"/>
          <w:sz w:val="24"/>
          <w:szCs w:val="24"/>
          <w:lang w:val="en-GB"/>
        </w:rPr>
        <w:t xml:space="preserve"> Classifier </w:t>
      </w:r>
      <w:r w:rsidR="00593F30">
        <w:rPr>
          <w:rFonts w:ascii="Times New Roman" w:hAnsi="Times New Roman" w:cs="Times New Roman"/>
          <w:sz w:val="24"/>
          <w:szCs w:val="24"/>
          <w:lang w:val="en-GB"/>
        </w:rPr>
        <w:t xml:space="preserve">both </w:t>
      </w:r>
      <w:r w:rsidRPr="00593F30">
        <w:rPr>
          <w:rFonts w:ascii="Times New Roman" w:hAnsi="Times New Roman" w:cs="Times New Roman"/>
          <w:sz w:val="24"/>
          <w:szCs w:val="24"/>
          <w:lang w:val="en-GB"/>
        </w:rPr>
        <w:t xml:space="preserve">attained respectable F1 scores of </w:t>
      </w:r>
      <w:r w:rsidR="007A7A71">
        <w:rPr>
          <w:rFonts w:ascii="Times New Roman" w:hAnsi="Times New Roman" w:cs="Times New Roman"/>
          <w:sz w:val="24"/>
          <w:szCs w:val="24"/>
          <w:lang w:val="en-GB"/>
        </w:rPr>
        <w:t>0.09</w:t>
      </w:r>
      <w:r w:rsidR="007A7A71"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 xml:space="preserve"> showcasing </w:t>
      </w:r>
      <w:r w:rsidR="00593F30">
        <w:rPr>
          <w:rFonts w:ascii="Times New Roman" w:hAnsi="Times New Roman" w:cs="Times New Roman"/>
          <w:sz w:val="24"/>
          <w:szCs w:val="24"/>
          <w:lang w:val="en-GB"/>
        </w:rPr>
        <w:t>low or weak</w:t>
      </w:r>
      <w:r w:rsidRPr="00593F30">
        <w:rPr>
          <w:rFonts w:ascii="Times New Roman" w:hAnsi="Times New Roman" w:cs="Times New Roman"/>
          <w:sz w:val="24"/>
          <w:szCs w:val="24"/>
          <w:lang w:val="en-GB"/>
        </w:rPr>
        <w:t xml:space="preserve"> predictive capabilities.</w:t>
      </w:r>
    </w:p>
    <w:p w14:paraId="5557AEFD" w14:textId="77777777" w:rsidR="003F3240" w:rsidRPr="00593F30" w:rsidRDefault="003F3240" w:rsidP="003F3240">
      <w:pPr>
        <w:spacing w:line="360" w:lineRule="auto"/>
        <w:rPr>
          <w:rFonts w:ascii="Times New Roman" w:hAnsi="Times New Roman" w:cs="Times New Roman"/>
          <w:sz w:val="24"/>
          <w:szCs w:val="24"/>
          <w:lang w:val="en-GB"/>
        </w:rPr>
      </w:pPr>
    </w:p>
    <w:p w14:paraId="34890348" w14:textId="384E5B16" w:rsidR="000516BE"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 xml:space="preserve">However, it's important to note that while </w:t>
      </w:r>
      <w:r w:rsidR="00326C92">
        <w:rPr>
          <w:rFonts w:ascii="Times New Roman" w:hAnsi="Times New Roman" w:cs="Times New Roman"/>
          <w:sz w:val="24"/>
          <w:szCs w:val="24"/>
          <w:lang w:val="en-GB"/>
        </w:rPr>
        <w:t>Decision Tree Classifier</w:t>
      </w:r>
      <w:r w:rsidRPr="00593F30">
        <w:rPr>
          <w:rFonts w:ascii="Times New Roman" w:hAnsi="Times New Roman" w:cs="Times New Roman"/>
          <w:sz w:val="24"/>
          <w:szCs w:val="24"/>
          <w:lang w:val="en-GB"/>
        </w:rPr>
        <w:t xml:space="preserve"> stood out in terms of performance, the choice of the optimal model also depends on various considerations such as computational complexity, interpretability, and specific business needs. Therefore, the</w:t>
      </w:r>
      <w:r w:rsidR="00593F30">
        <w:rPr>
          <w:rFonts w:ascii="Times New Roman" w:hAnsi="Times New Roman" w:cs="Times New Roman"/>
          <w:sz w:val="24"/>
          <w:szCs w:val="24"/>
          <w:lang w:val="en-GB"/>
        </w:rPr>
        <w:t xml:space="preserve"> </w:t>
      </w:r>
      <w:r w:rsidR="000A60A7">
        <w:rPr>
          <w:rFonts w:ascii="Times New Roman" w:hAnsi="Times New Roman" w:cs="Times New Roman"/>
          <w:sz w:val="24"/>
          <w:szCs w:val="24"/>
          <w:lang w:val="en-GB"/>
        </w:rPr>
        <w:t xml:space="preserve">Decision Tree Classifier </w:t>
      </w:r>
      <w:r w:rsidRPr="00593F30">
        <w:rPr>
          <w:rFonts w:ascii="Times New Roman" w:hAnsi="Times New Roman" w:cs="Times New Roman"/>
          <w:sz w:val="24"/>
          <w:szCs w:val="24"/>
          <w:lang w:val="en-GB"/>
        </w:rPr>
        <w:t xml:space="preserve">might be recommended as the primary choice for its higher predictive accuracy, unless other factors like model </w:t>
      </w:r>
      <w:r w:rsidRPr="00593F30">
        <w:rPr>
          <w:rFonts w:ascii="Times New Roman" w:hAnsi="Times New Roman" w:cs="Times New Roman"/>
          <w:sz w:val="24"/>
          <w:szCs w:val="24"/>
          <w:lang w:val="en-GB"/>
        </w:rPr>
        <w:t>explain ability</w:t>
      </w:r>
      <w:r w:rsidRPr="00593F30">
        <w:rPr>
          <w:rFonts w:ascii="Times New Roman" w:hAnsi="Times New Roman" w:cs="Times New Roman"/>
          <w:sz w:val="24"/>
          <w:szCs w:val="24"/>
          <w:lang w:val="en-GB"/>
        </w:rPr>
        <w:t xml:space="preserve"> or computational efficiency prioritize the selection of a different model.</w:t>
      </w:r>
    </w:p>
    <w:p w14:paraId="57097C31" w14:textId="77777777" w:rsidR="000516BE" w:rsidRDefault="000516B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8B22A8B" w14:textId="7E55BABD" w:rsidR="00F93754" w:rsidRDefault="000516BE" w:rsidP="000516BE">
      <w:pPr>
        <w:spacing w:line="360" w:lineRule="auto"/>
        <w:jc w:val="center"/>
        <w:rPr>
          <w:rFonts w:ascii="Times New Roman" w:hAnsi="Times New Roman" w:cs="Times New Roman"/>
          <w:b/>
          <w:bCs/>
          <w:sz w:val="24"/>
          <w:szCs w:val="24"/>
          <w:lang w:val="en-GB"/>
        </w:rPr>
      </w:pPr>
      <w:r w:rsidRPr="000516BE">
        <w:rPr>
          <w:rFonts w:ascii="Times New Roman" w:hAnsi="Times New Roman" w:cs="Times New Roman"/>
          <w:b/>
          <w:bCs/>
          <w:sz w:val="24"/>
          <w:szCs w:val="24"/>
          <w:lang w:val="en-GB"/>
        </w:rPr>
        <w:lastRenderedPageBreak/>
        <w:t>CHAPTER FIVE</w:t>
      </w:r>
    </w:p>
    <w:p w14:paraId="39E9E025" w14:textId="120AF05C" w:rsidR="00A95076" w:rsidRDefault="00A95076" w:rsidP="000516BE">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SUMMARY, CONCLUSION AND RECOMMENDATIONS</w:t>
      </w:r>
    </w:p>
    <w:p w14:paraId="48B3BAFC" w14:textId="6818F409" w:rsidR="00A95076" w:rsidRDefault="005F4372" w:rsidP="00A95076">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5.0 SUMMARY</w:t>
      </w:r>
    </w:p>
    <w:p w14:paraId="669C8CA2" w14:textId="2B98ABF0" w:rsidR="005F4372" w:rsidRPr="005F4372" w:rsidRDefault="005F4372" w:rsidP="005F4372">
      <w:pPr>
        <w:spacing w:line="360" w:lineRule="auto"/>
        <w:jc w:val="both"/>
        <w:rPr>
          <w:rFonts w:ascii="Times New Roman" w:hAnsi="Times New Roman" w:cs="Times New Roman"/>
          <w:sz w:val="24"/>
          <w:szCs w:val="24"/>
          <w:lang w:val="en-GB"/>
        </w:rPr>
      </w:pPr>
      <w:r w:rsidRPr="005F4372">
        <w:rPr>
          <w:rFonts w:ascii="Times New Roman" w:hAnsi="Times New Roman" w:cs="Times New Roman"/>
          <w:sz w:val="24"/>
          <w:szCs w:val="24"/>
          <w:lang w:val="en-GB"/>
        </w:rPr>
        <w:t xml:space="preserve">The project </w:t>
      </w:r>
      <w:r w:rsidR="00326C92" w:rsidRPr="005F4372">
        <w:rPr>
          <w:rFonts w:ascii="Times New Roman" w:hAnsi="Times New Roman" w:cs="Times New Roman"/>
          <w:sz w:val="24"/>
          <w:szCs w:val="24"/>
          <w:lang w:val="en-GB"/>
        </w:rPr>
        <w:t>centred</w:t>
      </w:r>
      <w:r w:rsidRPr="005F4372">
        <w:rPr>
          <w:rFonts w:ascii="Times New Roman" w:hAnsi="Times New Roman" w:cs="Times New Roman"/>
          <w:sz w:val="24"/>
          <w:szCs w:val="24"/>
          <w:lang w:val="en-GB"/>
        </w:rPr>
        <w:t xml:space="preserve"> on developing a predictive classification framework for an auto insurance initiative. Commencing with an extensive exploratory data analysis phase, univariate, bivariate, and multivariate analyses were conducted, </w:t>
      </w:r>
      <w:r w:rsidR="00326C92" w:rsidRPr="005F4372">
        <w:rPr>
          <w:rFonts w:ascii="Times New Roman" w:hAnsi="Times New Roman" w:cs="Times New Roman"/>
          <w:sz w:val="24"/>
          <w:szCs w:val="24"/>
          <w:lang w:val="en-GB"/>
        </w:rPr>
        <w:t>unravelling</w:t>
      </w:r>
      <w:r w:rsidRPr="005F4372">
        <w:rPr>
          <w:rFonts w:ascii="Times New Roman" w:hAnsi="Times New Roman" w:cs="Times New Roman"/>
          <w:sz w:val="24"/>
          <w:szCs w:val="24"/>
          <w:lang w:val="en-GB"/>
        </w:rPr>
        <w:t xml:space="preserve"> crucial insights into the dataset's nuances. Subsequently, a meticulous data </w:t>
      </w:r>
      <w:r w:rsidR="00326C92" w:rsidRPr="005F4372">
        <w:rPr>
          <w:rFonts w:ascii="Times New Roman" w:hAnsi="Times New Roman" w:cs="Times New Roman"/>
          <w:sz w:val="24"/>
          <w:szCs w:val="24"/>
          <w:lang w:val="en-GB"/>
        </w:rPr>
        <w:t>pre-processing</w:t>
      </w:r>
      <w:r w:rsidRPr="005F4372">
        <w:rPr>
          <w:rFonts w:ascii="Times New Roman" w:hAnsi="Times New Roman" w:cs="Times New Roman"/>
          <w:sz w:val="24"/>
          <w:szCs w:val="24"/>
          <w:lang w:val="en-GB"/>
        </w:rPr>
        <w:t xml:space="preserve"> stage encompassed feature engineering, encoding categorical variables, and deriving new features based on temporal attributes. The primary objective was to construct a robust predictive model capable of discerning customers likely to file insurance claims. Utilizing various machine learning algorithms—Logistic Regression, Support Vector, Decision Trees, K-Nearest </w:t>
      </w:r>
      <w:r w:rsidR="00326C92" w:rsidRPr="005F4372">
        <w:rPr>
          <w:rFonts w:ascii="Times New Roman" w:hAnsi="Times New Roman" w:cs="Times New Roman"/>
          <w:sz w:val="24"/>
          <w:szCs w:val="24"/>
          <w:lang w:val="en-GB"/>
        </w:rPr>
        <w:t>Neighbours</w:t>
      </w:r>
      <w:r w:rsidRPr="005F4372">
        <w:rPr>
          <w:rFonts w:ascii="Times New Roman" w:hAnsi="Times New Roman" w:cs="Times New Roman"/>
          <w:sz w:val="24"/>
          <w:szCs w:val="24"/>
          <w:lang w:val="en-GB"/>
        </w:rPr>
        <w:t>, Random Forest, and Gradient Boosting—several models were trained and evaluated.</w:t>
      </w:r>
    </w:p>
    <w:p w14:paraId="17A34AAF" w14:textId="5F8E27D0" w:rsidR="005F4372" w:rsidRPr="005F4372" w:rsidRDefault="005F4372" w:rsidP="005F4372">
      <w:pPr>
        <w:spacing w:line="360" w:lineRule="auto"/>
        <w:jc w:val="both"/>
        <w:rPr>
          <w:rFonts w:ascii="Times New Roman" w:hAnsi="Times New Roman" w:cs="Times New Roman"/>
          <w:sz w:val="24"/>
          <w:szCs w:val="24"/>
          <w:lang w:val="en-GB"/>
        </w:rPr>
      </w:pPr>
      <w:r w:rsidRPr="005F4372">
        <w:rPr>
          <w:rFonts w:ascii="Times New Roman" w:hAnsi="Times New Roman" w:cs="Times New Roman"/>
          <w:sz w:val="24"/>
          <w:szCs w:val="24"/>
          <w:lang w:val="en-GB"/>
        </w:rPr>
        <w:t xml:space="preserve">Among the models tested, the </w:t>
      </w:r>
      <w:r w:rsidR="00826E5A">
        <w:rPr>
          <w:rFonts w:ascii="Times New Roman" w:hAnsi="Times New Roman" w:cs="Times New Roman"/>
          <w:sz w:val="24"/>
          <w:szCs w:val="24"/>
          <w:lang w:val="en-GB"/>
        </w:rPr>
        <w:t>Decision Tree Classifier</w:t>
      </w:r>
      <w:r w:rsidRPr="005F4372">
        <w:rPr>
          <w:rFonts w:ascii="Times New Roman" w:hAnsi="Times New Roman" w:cs="Times New Roman"/>
          <w:sz w:val="24"/>
          <w:szCs w:val="24"/>
          <w:lang w:val="en-GB"/>
        </w:rPr>
        <w:t xml:space="preserve"> as the top performer, achieving an F1 score of 0.</w:t>
      </w:r>
      <w:r w:rsidR="00826E5A">
        <w:rPr>
          <w:rFonts w:ascii="Times New Roman" w:hAnsi="Times New Roman" w:cs="Times New Roman"/>
          <w:sz w:val="24"/>
          <w:szCs w:val="24"/>
          <w:lang w:val="en-GB"/>
        </w:rPr>
        <w:t>2</w:t>
      </w:r>
      <w:r w:rsidRPr="005F4372">
        <w:rPr>
          <w:rFonts w:ascii="Times New Roman" w:hAnsi="Times New Roman" w:cs="Times New Roman"/>
          <w:sz w:val="24"/>
          <w:szCs w:val="24"/>
          <w:lang w:val="en-GB"/>
        </w:rPr>
        <w:t>1. This model demonstrated a balanced precision-recall trade-off, showcasing its superior predictive capacity in identifying potential claimants. The Voting Classifie</w:t>
      </w:r>
      <w:r w:rsidR="008337AA">
        <w:rPr>
          <w:rFonts w:ascii="Times New Roman" w:hAnsi="Times New Roman" w:cs="Times New Roman"/>
          <w:sz w:val="24"/>
          <w:szCs w:val="24"/>
          <w:lang w:val="en-GB"/>
        </w:rPr>
        <w:t>r</w:t>
      </w:r>
      <w:r w:rsidRPr="005F4372">
        <w:rPr>
          <w:rFonts w:ascii="Times New Roman" w:hAnsi="Times New Roman" w:cs="Times New Roman"/>
          <w:sz w:val="24"/>
          <w:szCs w:val="24"/>
          <w:lang w:val="en-GB"/>
        </w:rPr>
        <w:t xml:space="preserve"> with a </w:t>
      </w:r>
      <w:r w:rsidR="008337AA" w:rsidRPr="005F4372">
        <w:rPr>
          <w:rFonts w:ascii="Times New Roman" w:hAnsi="Times New Roman" w:cs="Times New Roman"/>
          <w:sz w:val="24"/>
          <w:szCs w:val="24"/>
          <w:lang w:val="en-GB"/>
        </w:rPr>
        <w:t>Hard-voting</w:t>
      </w:r>
      <w:r w:rsidRPr="005F4372">
        <w:rPr>
          <w:rFonts w:ascii="Times New Roman" w:hAnsi="Times New Roman" w:cs="Times New Roman"/>
          <w:sz w:val="24"/>
          <w:szCs w:val="24"/>
          <w:lang w:val="en-GB"/>
        </w:rPr>
        <w:t xml:space="preserve"> scheme followed closely, achieving an F1 score of 0.</w:t>
      </w:r>
      <w:r w:rsidR="008337AA">
        <w:rPr>
          <w:rFonts w:ascii="Times New Roman" w:hAnsi="Times New Roman" w:cs="Times New Roman"/>
          <w:sz w:val="24"/>
          <w:szCs w:val="24"/>
          <w:lang w:val="en-GB"/>
        </w:rPr>
        <w:t>19</w:t>
      </w:r>
      <w:r w:rsidRPr="005F4372">
        <w:rPr>
          <w:rFonts w:ascii="Times New Roman" w:hAnsi="Times New Roman" w:cs="Times New Roman"/>
          <w:sz w:val="24"/>
          <w:szCs w:val="24"/>
          <w:lang w:val="en-GB"/>
        </w:rPr>
        <w:t xml:space="preserve">, exhibiting commendable performance. While Logistic Regression and </w:t>
      </w:r>
      <w:r w:rsidR="008337AA">
        <w:rPr>
          <w:rFonts w:ascii="Times New Roman" w:hAnsi="Times New Roman" w:cs="Times New Roman"/>
          <w:sz w:val="24"/>
          <w:szCs w:val="24"/>
          <w:lang w:val="en-GB"/>
        </w:rPr>
        <w:t xml:space="preserve">Gradient Boosting Classifier </w:t>
      </w:r>
      <w:r w:rsidRPr="005F4372">
        <w:rPr>
          <w:rFonts w:ascii="Times New Roman" w:hAnsi="Times New Roman" w:cs="Times New Roman"/>
          <w:sz w:val="24"/>
          <w:szCs w:val="24"/>
          <w:lang w:val="en-GB"/>
        </w:rPr>
        <w:t>achieved respectable F1 score</w:t>
      </w:r>
      <w:r w:rsidR="008337AA">
        <w:rPr>
          <w:rFonts w:ascii="Times New Roman" w:hAnsi="Times New Roman" w:cs="Times New Roman"/>
          <w:sz w:val="24"/>
          <w:szCs w:val="24"/>
          <w:lang w:val="en-GB"/>
        </w:rPr>
        <w:t xml:space="preserve"> of 0.19</w:t>
      </w:r>
      <w:r w:rsidRPr="005F4372">
        <w:rPr>
          <w:rFonts w:ascii="Times New Roman" w:hAnsi="Times New Roman" w:cs="Times New Roman"/>
          <w:sz w:val="24"/>
          <w:szCs w:val="24"/>
          <w:lang w:val="en-GB"/>
        </w:rPr>
        <w:t xml:space="preserve">, the </w:t>
      </w:r>
      <w:r w:rsidR="008337AA">
        <w:rPr>
          <w:rFonts w:ascii="Times New Roman" w:hAnsi="Times New Roman" w:cs="Times New Roman"/>
          <w:sz w:val="24"/>
          <w:szCs w:val="24"/>
          <w:lang w:val="en-GB"/>
        </w:rPr>
        <w:t xml:space="preserve">Decision Tree Classifier </w:t>
      </w:r>
      <w:r w:rsidRPr="005F4372">
        <w:rPr>
          <w:rFonts w:ascii="Times New Roman" w:hAnsi="Times New Roman" w:cs="Times New Roman"/>
          <w:sz w:val="24"/>
          <w:szCs w:val="24"/>
          <w:lang w:val="en-GB"/>
        </w:rPr>
        <w:t>stood out as the model with the highest predictive accuracy.</w:t>
      </w:r>
    </w:p>
    <w:p w14:paraId="2056FD40" w14:textId="10C3EE19" w:rsidR="005F4372" w:rsidRPr="000516BE" w:rsidRDefault="005F4372" w:rsidP="005F4372">
      <w:pPr>
        <w:spacing w:line="360" w:lineRule="auto"/>
        <w:jc w:val="both"/>
        <w:rPr>
          <w:rFonts w:ascii="Times New Roman" w:hAnsi="Times New Roman" w:cs="Times New Roman"/>
          <w:b/>
          <w:bCs/>
          <w:sz w:val="24"/>
          <w:szCs w:val="24"/>
          <w:lang w:val="en-GB"/>
        </w:rPr>
      </w:pPr>
      <w:r w:rsidRPr="005F4372">
        <w:rPr>
          <w:rFonts w:ascii="Times New Roman" w:hAnsi="Times New Roman" w:cs="Times New Roman"/>
          <w:sz w:val="24"/>
          <w:szCs w:val="24"/>
          <w:lang w:val="en-GB"/>
        </w:rPr>
        <w:t xml:space="preserve">In conclusion, the project has navigated through comprehensive data exploration, </w:t>
      </w:r>
      <w:r w:rsidR="00826E5A" w:rsidRPr="005F4372">
        <w:rPr>
          <w:rFonts w:ascii="Times New Roman" w:hAnsi="Times New Roman" w:cs="Times New Roman"/>
          <w:sz w:val="24"/>
          <w:szCs w:val="24"/>
          <w:lang w:val="en-GB"/>
        </w:rPr>
        <w:t>pre-processing</w:t>
      </w:r>
      <w:r w:rsidRPr="005F4372">
        <w:rPr>
          <w:rFonts w:ascii="Times New Roman" w:hAnsi="Times New Roman" w:cs="Times New Roman"/>
          <w:sz w:val="24"/>
          <w:szCs w:val="24"/>
          <w:lang w:val="en-GB"/>
        </w:rPr>
        <w:t>, and rigorous model training and evaluation. The focus on the Gradient Boosting Classifier as the top-performing model highlights its potential suitability for deployment in the insurance claim prediction task. However, model selection should consider trade-offs between model performance, interpretability, computational efficiency, and specific business requirements. This robust framework lays a strong foundation for an effective predictive system in the auto insurance domain</w:t>
      </w:r>
      <w:r w:rsidRPr="005F4372">
        <w:rPr>
          <w:rFonts w:ascii="Times New Roman" w:hAnsi="Times New Roman" w:cs="Times New Roman"/>
          <w:b/>
          <w:bCs/>
          <w:sz w:val="24"/>
          <w:szCs w:val="24"/>
          <w:lang w:val="en-GB"/>
        </w:rPr>
        <w:t>.</w:t>
      </w:r>
    </w:p>
    <w:p w14:paraId="093A8550" w14:textId="5097F6D8" w:rsidR="005350FD" w:rsidRDefault="005350FD" w:rsidP="001A51BF">
      <w:pPr>
        <w:spacing w:line="360" w:lineRule="auto"/>
        <w:rPr>
          <w:rFonts w:ascii="Times New Roman" w:hAnsi="Times New Roman" w:cs="Times New Roman"/>
          <w:b/>
          <w:bCs/>
          <w:sz w:val="24"/>
          <w:szCs w:val="24"/>
          <w:lang w:val="en-GB"/>
        </w:rPr>
      </w:pPr>
      <w:r w:rsidRPr="005350FD">
        <w:rPr>
          <w:rFonts w:ascii="Times New Roman" w:hAnsi="Times New Roman" w:cs="Times New Roman"/>
          <w:b/>
          <w:bCs/>
          <w:sz w:val="24"/>
          <w:szCs w:val="24"/>
          <w:lang w:val="en-GB"/>
        </w:rPr>
        <w:t>5.1 CONCLUSION</w:t>
      </w:r>
    </w:p>
    <w:p w14:paraId="5AE6DB33" w14:textId="74D341B7" w:rsidR="001949FB" w:rsidRDefault="008F0743" w:rsidP="008F0743">
      <w:pPr>
        <w:spacing w:line="360" w:lineRule="auto"/>
        <w:jc w:val="both"/>
        <w:rPr>
          <w:rFonts w:ascii="Times New Roman" w:hAnsi="Times New Roman" w:cs="Times New Roman"/>
          <w:sz w:val="24"/>
          <w:szCs w:val="24"/>
          <w:lang w:val="en-GB"/>
        </w:rPr>
      </w:pPr>
      <w:r w:rsidRPr="008F0743">
        <w:rPr>
          <w:rFonts w:ascii="Times New Roman" w:hAnsi="Times New Roman" w:cs="Times New Roman"/>
          <w:sz w:val="24"/>
          <w:szCs w:val="24"/>
          <w:lang w:val="en-GB"/>
        </w:rPr>
        <w:t xml:space="preserve">The project's extensive exploratory analysis unveiled a notable statistical insight: the dataset's age distribution showed a diverse spread across policy counts, lacking a discernible trend. This statistical fact indicates that policy counts weren't evidently influenced by age alone, suggesting a </w:t>
      </w:r>
      <w:r w:rsidRPr="008F0743">
        <w:rPr>
          <w:rFonts w:ascii="Times New Roman" w:hAnsi="Times New Roman" w:cs="Times New Roman"/>
          <w:sz w:val="24"/>
          <w:szCs w:val="24"/>
          <w:lang w:val="en-GB"/>
        </w:rPr>
        <w:lastRenderedPageBreak/>
        <w:t>nuanced relationship between age and insurance policy ownership. This observation prompts a deeper exploration into the multifaceted factors influencing policy counts, advocating for a more nuanced approach in customer segmentation and policy offerings.</w:t>
      </w:r>
    </w:p>
    <w:p w14:paraId="3A5CA2DA" w14:textId="77777777" w:rsidR="008F0743" w:rsidRPr="008F0743" w:rsidRDefault="008F0743" w:rsidP="008F0743">
      <w:pPr>
        <w:spacing w:line="360" w:lineRule="auto"/>
        <w:jc w:val="both"/>
        <w:rPr>
          <w:rFonts w:ascii="Times New Roman" w:hAnsi="Times New Roman" w:cs="Times New Roman"/>
          <w:sz w:val="24"/>
          <w:szCs w:val="24"/>
          <w:lang w:val="en-GB"/>
        </w:rPr>
      </w:pPr>
      <w:r w:rsidRPr="008F0743">
        <w:rPr>
          <w:rFonts w:ascii="Times New Roman" w:hAnsi="Times New Roman" w:cs="Times New Roman"/>
          <w:sz w:val="24"/>
          <w:szCs w:val="24"/>
          <w:lang w:val="en-GB"/>
        </w:rPr>
        <w:t>This model's robustness serves as a foundation for the insurance initiative, offering a high level of predictive accuracy in identifying probable claimants and facilitating proactive risk mitigation strategies.</w:t>
      </w:r>
    </w:p>
    <w:p w14:paraId="678CF0F4" w14:textId="36141E51" w:rsidR="008F0743" w:rsidRDefault="008F0743" w:rsidP="008F0743">
      <w:pPr>
        <w:spacing w:line="360" w:lineRule="auto"/>
        <w:jc w:val="both"/>
        <w:rPr>
          <w:rFonts w:ascii="Times New Roman" w:hAnsi="Times New Roman" w:cs="Times New Roman"/>
          <w:sz w:val="24"/>
          <w:szCs w:val="24"/>
          <w:lang w:val="en-GB"/>
        </w:rPr>
      </w:pPr>
      <w:r w:rsidRPr="008F0743">
        <w:rPr>
          <w:rFonts w:ascii="Times New Roman" w:hAnsi="Times New Roman" w:cs="Times New Roman"/>
          <w:sz w:val="24"/>
          <w:szCs w:val="24"/>
          <w:lang w:val="en-GB"/>
        </w:rPr>
        <w:t xml:space="preserve">In essence, the statistical diversity in age-policy count relationships alongside the high-performing Gradient Boosting model showcase the depth of insights garnered and the potential for deploying a predictive framework in the auto insurance domain. These statistical findings underscore the need for a nuanced approach in understanding customer </w:t>
      </w:r>
      <w:r w:rsidRPr="008F0743">
        <w:rPr>
          <w:rFonts w:ascii="Times New Roman" w:hAnsi="Times New Roman" w:cs="Times New Roman"/>
          <w:sz w:val="24"/>
          <w:szCs w:val="24"/>
          <w:lang w:val="en-GB"/>
        </w:rPr>
        <w:t>behaviour</w:t>
      </w:r>
      <w:r w:rsidRPr="008F0743">
        <w:rPr>
          <w:rFonts w:ascii="Times New Roman" w:hAnsi="Times New Roman" w:cs="Times New Roman"/>
          <w:sz w:val="24"/>
          <w:szCs w:val="24"/>
          <w:lang w:val="en-GB"/>
        </w:rPr>
        <w:t xml:space="preserve"> and highlight the efficacy of advanced machine learning models in risk assessment and decision-making processes within the insurance sector.</w:t>
      </w:r>
    </w:p>
    <w:p w14:paraId="3CDBE5BD" w14:textId="02DF2711" w:rsidR="008F0743" w:rsidRDefault="008F0743" w:rsidP="008F0743">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5.2 </w:t>
      </w:r>
      <w:r w:rsidRPr="008F0743">
        <w:rPr>
          <w:rFonts w:ascii="Times New Roman" w:hAnsi="Times New Roman" w:cs="Times New Roman"/>
          <w:b/>
          <w:bCs/>
          <w:sz w:val="24"/>
          <w:szCs w:val="24"/>
          <w:lang w:val="en-GB"/>
        </w:rPr>
        <w:t>RECOMMENDATION</w:t>
      </w:r>
    </w:p>
    <w:p w14:paraId="45EA5C6A" w14:textId="77777777" w:rsidR="008F0743" w:rsidRPr="008F0743" w:rsidRDefault="008F0743" w:rsidP="008F0743">
      <w:pPr>
        <w:spacing w:line="360" w:lineRule="auto"/>
        <w:jc w:val="both"/>
        <w:rPr>
          <w:rFonts w:ascii="Times New Roman" w:hAnsi="Times New Roman" w:cs="Times New Roman"/>
          <w:b/>
          <w:bCs/>
          <w:sz w:val="24"/>
          <w:szCs w:val="24"/>
          <w:lang w:val="en-GB"/>
        </w:rPr>
      </w:pPr>
      <w:bookmarkStart w:id="0" w:name="_GoBack"/>
      <w:bookmarkEnd w:id="0"/>
    </w:p>
    <w:p w14:paraId="2FB046A4" w14:textId="1892D49A" w:rsidR="001949FB" w:rsidRPr="00593F30" w:rsidRDefault="001949FB" w:rsidP="001A51BF">
      <w:pPr>
        <w:spacing w:line="360" w:lineRule="auto"/>
        <w:rPr>
          <w:rFonts w:ascii="Times New Roman" w:hAnsi="Times New Roman" w:cs="Times New Roman"/>
          <w:sz w:val="24"/>
          <w:szCs w:val="24"/>
          <w:lang w:val="en-GB"/>
        </w:rPr>
      </w:pPr>
    </w:p>
    <w:p w14:paraId="53F2D550" w14:textId="25EE2ED6" w:rsidR="001949FB" w:rsidRPr="00593F30" w:rsidRDefault="001949FB" w:rsidP="001A51BF">
      <w:pPr>
        <w:spacing w:line="360" w:lineRule="auto"/>
        <w:rPr>
          <w:rFonts w:ascii="Times New Roman" w:hAnsi="Times New Roman" w:cs="Times New Roman"/>
          <w:sz w:val="24"/>
          <w:szCs w:val="24"/>
          <w:lang w:val="en-GB"/>
        </w:rPr>
      </w:pPr>
    </w:p>
    <w:p w14:paraId="3D879A3D" w14:textId="1634EF7A" w:rsidR="001949FB" w:rsidRPr="00593F30" w:rsidRDefault="001949FB" w:rsidP="001A51BF">
      <w:pPr>
        <w:spacing w:line="360" w:lineRule="auto"/>
        <w:rPr>
          <w:rFonts w:ascii="Times New Roman" w:hAnsi="Times New Roman" w:cs="Times New Roman"/>
          <w:sz w:val="24"/>
          <w:szCs w:val="24"/>
          <w:lang w:val="en-GB"/>
        </w:rPr>
      </w:pPr>
    </w:p>
    <w:p w14:paraId="07D3E295" w14:textId="66A817A3" w:rsidR="001949FB" w:rsidRPr="00593F30" w:rsidRDefault="001949FB" w:rsidP="001A51BF">
      <w:pPr>
        <w:spacing w:line="360" w:lineRule="auto"/>
        <w:rPr>
          <w:rFonts w:ascii="Times New Roman" w:hAnsi="Times New Roman" w:cs="Times New Roman"/>
          <w:sz w:val="24"/>
          <w:szCs w:val="24"/>
          <w:lang w:val="en-GB"/>
        </w:rPr>
      </w:pPr>
    </w:p>
    <w:p w14:paraId="599FBA2E" w14:textId="5FB65B1D" w:rsidR="001949FB" w:rsidRPr="00593F30" w:rsidRDefault="001949FB" w:rsidP="001A51BF">
      <w:pPr>
        <w:spacing w:line="360" w:lineRule="auto"/>
        <w:rPr>
          <w:rFonts w:ascii="Times New Roman" w:hAnsi="Times New Roman" w:cs="Times New Roman"/>
          <w:sz w:val="24"/>
          <w:szCs w:val="24"/>
          <w:lang w:val="en-GB"/>
        </w:rPr>
      </w:pPr>
    </w:p>
    <w:p w14:paraId="71D250A8" w14:textId="2C6D372A" w:rsidR="001949FB" w:rsidRPr="00593F30" w:rsidRDefault="001949FB" w:rsidP="001A51BF">
      <w:pPr>
        <w:spacing w:line="360" w:lineRule="auto"/>
        <w:rPr>
          <w:rFonts w:ascii="Times New Roman" w:hAnsi="Times New Roman" w:cs="Times New Roman"/>
          <w:sz w:val="24"/>
          <w:szCs w:val="24"/>
          <w:lang w:val="en-GB"/>
        </w:rPr>
      </w:pPr>
    </w:p>
    <w:p w14:paraId="74EA2317" w14:textId="55512B94" w:rsidR="001949FB" w:rsidRPr="00593F30" w:rsidRDefault="001949FB" w:rsidP="001A51BF">
      <w:pPr>
        <w:spacing w:line="360" w:lineRule="auto"/>
        <w:rPr>
          <w:rFonts w:ascii="Times New Roman" w:hAnsi="Times New Roman" w:cs="Times New Roman"/>
          <w:sz w:val="24"/>
          <w:szCs w:val="24"/>
          <w:lang w:val="en-GB"/>
        </w:rPr>
      </w:pPr>
    </w:p>
    <w:p w14:paraId="16BA71D9" w14:textId="1E350047" w:rsidR="00461AC7" w:rsidRPr="00593F30" w:rsidRDefault="008F0743" w:rsidP="001A51BF">
      <w:pPr>
        <w:spacing w:line="360" w:lineRule="auto"/>
        <w:rPr>
          <w:rFonts w:ascii="Times New Roman" w:hAnsi="Times New Roman" w:cs="Times New Roman"/>
          <w:sz w:val="24"/>
          <w:szCs w:val="24"/>
          <w:lang w:val="en-GB"/>
        </w:rPr>
      </w:pPr>
    </w:p>
    <w:sectPr w:rsidR="00461AC7" w:rsidRPr="00593F30" w:rsidSect="00D65156">
      <w:pgSz w:w="12240" w:h="15840"/>
      <w:pgMar w:top="1440" w:right="1440" w:bottom="144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A7045"/>
    <w:multiLevelType w:val="hybridMultilevel"/>
    <w:tmpl w:val="9C248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74A8B"/>
    <w:multiLevelType w:val="hybridMultilevel"/>
    <w:tmpl w:val="EFCAC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053F4"/>
    <w:multiLevelType w:val="hybridMultilevel"/>
    <w:tmpl w:val="219E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148DC"/>
    <w:multiLevelType w:val="hybridMultilevel"/>
    <w:tmpl w:val="C25C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F1C53"/>
    <w:multiLevelType w:val="hybridMultilevel"/>
    <w:tmpl w:val="9FD8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04422"/>
    <w:multiLevelType w:val="hybridMultilevel"/>
    <w:tmpl w:val="09568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5E6BDE"/>
    <w:multiLevelType w:val="hybridMultilevel"/>
    <w:tmpl w:val="FE1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10C7A"/>
    <w:multiLevelType w:val="hybridMultilevel"/>
    <w:tmpl w:val="90020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2348A"/>
    <w:multiLevelType w:val="hybridMultilevel"/>
    <w:tmpl w:val="6CE8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F0DAC"/>
    <w:multiLevelType w:val="hybridMultilevel"/>
    <w:tmpl w:val="6B72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6478D4"/>
    <w:multiLevelType w:val="hybridMultilevel"/>
    <w:tmpl w:val="50FE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C33938"/>
    <w:multiLevelType w:val="hybridMultilevel"/>
    <w:tmpl w:val="AFDA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0B5EEB"/>
    <w:multiLevelType w:val="multilevel"/>
    <w:tmpl w:val="406CFDC6"/>
    <w:lvl w:ilvl="0">
      <w:start w:val="3"/>
      <w:numFmt w:val="decimal"/>
      <w:lvlText w:val="%1"/>
      <w:lvlJc w:val="left"/>
      <w:pPr>
        <w:ind w:left="480" w:hanging="480"/>
      </w:pPr>
      <w:rPr>
        <w:rFonts w:hint="default"/>
        <w:b/>
      </w:rPr>
    </w:lvl>
    <w:lvl w:ilvl="1">
      <w:start w:val="8"/>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4E100F79"/>
    <w:multiLevelType w:val="hybridMultilevel"/>
    <w:tmpl w:val="A55E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9325D"/>
    <w:multiLevelType w:val="hybridMultilevel"/>
    <w:tmpl w:val="A21C7E1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FA662A8"/>
    <w:multiLevelType w:val="hybridMultilevel"/>
    <w:tmpl w:val="40FC95F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185E5C"/>
    <w:multiLevelType w:val="hybridMultilevel"/>
    <w:tmpl w:val="84E01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184653"/>
    <w:multiLevelType w:val="hybridMultilevel"/>
    <w:tmpl w:val="4BE6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842B60"/>
    <w:multiLevelType w:val="hybridMultilevel"/>
    <w:tmpl w:val="56AA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A048DD"/>
    <w:multiLevelType w:val="hybridMultilevel"/>
    <w:tmpl w:val="1DB64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2618BF"/>
    <w:multiLevelType w:val="hybridMultilevel"/>
    <w:tmpl w:val="25C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4D1914"/>
    <w:multiLevelType w:val="multilevel"/>
    <w:tmpl w:val="8DB83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581DDF"/>
    <w:multiLevelType w:val="hybridMultilevel"/>
    <w:tmpl w:val="992A7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76B7F"/>
    <w:multiLevelType w:val="hybridMultilevel"/>
    <w:tmpl w:val="4F169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F864E1"/>
    <w:multiLevelType w:val="hybridMultilevel"/>
    <w:tmpl w:val="C918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0B35E1"/>
    <w:multiLevelType w:val="hybridMultilevel"/>
    <w:tmpl w:val="728E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B1D02"/>
    <w:multiLevelType w:val="hybridMultilevel"/>
    <w:tmpl w:val="2B4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B10C5E"/>
    <w:multiLevelType w:val="hybridMultilevel"/>
    <w:tmpl w:val="2CDE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EE769F"/>
    <w:multiLevelType w:val="hybridMultilevel"/>
    <w:tmpl w:val="87F08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B66DD4"/>
    <w:multiLevelType w:val="hybridMultilevel"/>
    <w:tmpl w:val="7C18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CB2BD3"/>
    <w:multiLevelType w:val="hybridMultilevel"/>
    <w:tmpl w:val="D456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B66F2"/>
    <w:multiLevelType w:val="hybridMultilevel"/>
    <w:tmpl w:val="230A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E3943"/>
    <w:multiLevelType w:val="hybridMultilevel"/>
    <w:tmpl w:val="E0524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2"/>
  </w:num>
  <w:num w:numId="3">
    <w:abstractNumId w:val="22"/>
  </w:num>
  <w:num w:numId="4">
    <w:abstractNumId w:val="14"/>
  </w:num>
  <w:num w:numId="5">
    <w:abstractNumId w:val="5"/>
  </w:num>
  <w:num w:numId="6">
    <w:abstractNumId w:val="23"/>
  </w:num>
  <w:num w:numId="7">
    <w:abstractNumId w:val="1"/>
  </w:num>
  <w:num w:numId="8">
    <w:abstractNumId w:val="6"/>
  </w:num>
  <w:num w:numId="9">
    <w:abstractNumId w:val="10"/>
  </w:num>
  <w:num w:numId="10">
    <w:abstractNumId w:val="24"/>
  </w:num>
  <w:num w:numId="11">
    <w:abstractNumId w:val="15"/>
  </w:num>
  <w:num w:numId="12">
    <w:abstractNumId w:val="28"/>
  </w:num>
  <w:num w:numId="13">
    <w:abstractNumId w:val="13"/>
  </w:num>
  <w:num w:numId="14">
    <w:abstractNumId w:val="25"/>
  </w:num>
  <w:num w:numId="15">
    <w:abstractNumId w:val="20"/>
  </w:num>
  <w:num w:numId="16">
    <w:abstractNumId w:val="19"/>
  </w:num>
  <w:num w:numId="17">
    <w:abstractNumId w:val="4"/>
  </w:num>
  <w:num w:numId="18">
    <w:abstractNumId w:val="7"/>
  </w:num>
  <w:num w:numId="19">
    <w:abstractNumId w:val="11"/>
  </w:num>
  <w:num w:numId="20">
    <w:abstractNumId w:val="9"/>
  </w:num>
  <w:num w:numId="21">
    <w:abstractNumId w:val="3"/>
  </w:num>
  <w:num w:numId="22">
    <w:abstractNumId w:val="0"/>
  </w:num>
  <w:num w:numId="23">
    <w:abstractNumId w:val="16"/>
  </w:num>
  <w:num w:numId="24">
    <w:abstractNumId w:val="2"/>
  </w:num>
  <w:num w:numId="25">
    <w:abstractNumId w:val="31"/>
  </w:num>
  <w:num w:numId="26">
    <w:abstractNumId w:val="30"/>
  </w:num>
  <w:num w:numId="27">
    <w:abstractNumId w:val="8"/>
  </w:num>
  <w:num w:numId="28">
    <w:abstractNumId w:val="12"/>
  </w:num>
  <w:num w:numId="29">
    <w:abstractNumId w:val="17"/>
  </w:num>
  <w:num w:numId="30">
    <w:abstractNumId w:val="27"/>
  </w:num>
  <w:num w:numId="31">
    <w:abstractNumId w:val="26"/>
  </w:num>
  <w:num w:numId="32">
    <w:abstractNumId w:val="29"/>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54"/>
    <w:rsid w:val="000516BE"/>
    <w:rsid w:val="000A60A7"/>
    <w:rsid w:val="000D67A8"/>
    <w:rsid w:val="000E0CBE"/>
    <w:rsid w:val="00116F80"/>
    <w:rsid w:val="00141E85"/>
    <w:rsid w:val="00150A35"/>
    <w:rsid w:val="001949FB"/>
    <w:rsid w:val="001A51BF"/>
    <w:rsid w:val="001B3B92"/>
    <w:rsid w:val="001B7232"/>
    <w:rsid w:val="001B7BC1"/>
    <w:rsid w:val="001F10F3"/>
    <w:rsid w:val="002568DC"/>
    <w:rsid w:val="002968C1"/>
    <w:rsid w:val="002D4663"/>
    <w:rsid w:val="002E1779"/>
    <w:rsid w:val="00326C92"/>
    <w:rsid w:val="003274D6"/>
    <w:rsid w:val="00380847"/>
    <w:rsid w:val="003A3937"/>
    <w:rsid w:val="003D1F1D"/>
    <w:rsid w:val="003F3240"/>
    <w:rsid w:val="004061CF"/>
    <w:rsid w:val="00415404"/>
    <w:rsid w:val="00421CE3"/>
    <w:rsid w:val="004476DC"/>
    <w:rsid w:val="004736FC"/>
    <w:rsid w:val="004852B7"/>
    <w:rsid w:val="004E0250"/>
    <w:rsid w:val="005031A2"/>
    <w:rsid w:val="00506940"/>
    <w:rsid w:val="00520199"/>
    <w:rsid w:val="005350FD"/>
    <w:rsid w:val="0056374E"/>
    <w:rsid w:val="00571A55"/>
    <w:rsid w:val="00581C4A"/>
    <w:rsid w:val="00593F30"/>
    <w:rsid w:val="005C01F1"/>
    <w:rsid w:val="005F4372"/>
    <w:rsid w:val="00606749"/>
    <w:rsid w:val="006131A2"/>
    <w:rsid w:val="00614E65"/>
    <w:rsid w:val="00693C8A"/>
    <w:rsid w:val="007226E7"/>
    <w:rsid w:val="00753A48"/>
    <w:rsid w:val="00754714"/>
    <w:rsid w:val="0078070B"/>
    <w:rsid w:val="007A7A71"/>
    <w:rsid w:val="008011E6"/>
    <w:rsid w:val="00826E5A"/>
    <w:rsid w:val="008337AA"/>
    <w:rsid w:val="008B18C3"/>
    <w:rsid w:val="008C3A83"/>
    <w:rsid w:val="008E6AEB"/>
    <w:rsid w:val="008F0743"/>
    <w:rsid w:val="00921BFC"/>
    <w:rsid w:val="00951B68"/>
    <w:rsid w:val="009A14FE"/>
    <w:rsid w:val="009E6322"/>
    <w:rsid w:val="009F173F"/>
    <w:rsid w:val="009F6EC8"/>
    <w:rsid w:val="00A24034"/>
    <w:rsid w:val="00A618C9"/>
    <w:rsid w:val="00A70DBD"/>
    <w:rsid w:val="00A95076"/>
    <w:rsid w:val="00AA585E"/>
    <w:rsid w:val="00AB491B"/>
    <w:rsid w:val="00AE11DD"/>
    <w:rsid w:val="00B239D2"/>
    <w:rsid w:val="00B94082"/>
    <w:rsid w:val="00BA776C"/>
    <w:rsid w:val="00BB3C96"/>
    <w:rsid w:val="00BF0CED"/>
    <w:rsid w:val="00C00DB8"/>
    <w:rsid w:val="00C16459"/>
    <w:rsid w:val="00C16E71"/>
    <w:rsid w:val="00C16F6D"/>
    <w:rsid w:val="00C27332"/>
    <w:rsid w:val="00C73E7B"/>
    <w:rsid w:val="00C77C1B"/>
    <w:rsid w:val="00CC37A1"/>
    <w:rsid w:val="00CE3D32"/>
    <w:rsid w:val="00D077DB"/>
    <w:rsid w:val="00D2297C"/>
    <w:rsid w:val="00D65156"/>
    <w:rsid w:val="00DD0BDF"/>
    <w:rsid w:val="00E4133E"/>
    <w:rsid w:val="00E64527"/>
    <w:rsid w:val="00E90F47"/>
    <w:rsid w:val="00EB001B"/>
    <w:rsid w:val="00EF5F33"/>
    <w:rsid w:val="00F21F3A"/>
    <w:rsid w:val="00F620A7"/>
    <w:rsid w:val="00F80A11"/>
    <w:rsid w:val="00F93754"/>
    <w:rsid w:val="00FD4ED3"/>
    <w:rsid w:val="00FE4E0E"/>
    <w:rsid w:val="00FF2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15AE"/>
  <w15:chartTrackingRefBased/>
  <w15:docId w15:val="{8D8CF722-7338-4478-B89B-5CB02C59B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3754"/>
    <w:rPr>
      <w:rFonts w:ascii="Times New Roman" w:hAnsi="Times New Roman" w:cs="Times New Roman"/>
      <w:sz w:val="24"/>
      <w:szCs w:val="24"/>
    </w:rPr>
  </w:style>
  <w:style w:type="paragraph" w:styleId="ListParagraph">
    <w:name w:val="List Paragraph"/>
    <w:basedOn w:val="Normal"/>
    <w:uiPriority w:val="34"/>
    <w:qFormat/>
    <w:rsid w:val="009F173F"/>
    <w:pPr>
      <w:ind w:left="720"/>
      <w:contextualSpacing/>
    </w:pPr>
  </w:style>
  <w:style w:type="table" w:styleId="TableGrid">
    <w:name w:val="Table Grid"/>
    <w:basedOn w:val="TableNormal"/>
    <w:uiPriority w:val="39"/>
    <w:rsid w:val="00BA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C3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37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7252">
      <w:bodyDiv w:val="1"/>
      <w:marLeft w:val="0"/>
      <w:marRight w:val="0"/>
      <w:marTop w:val="0"/>
      <w:marBottom w:val="0"/>
      <w:divBdr>
        <w:top w:val="none" w:sz="0" w:space="0" w:color="auto"/>
        <w:left w:val="none" w:sz="0" w:space="0" w:color="auto"/>
        <w:bottom w:val="none" w:sz="0" w:space="0" w:color="auto"/>
        <w:right w:val="none" w:sz="0" w:space="0" w:color="auto"/>
      </w:divBdr>
    </w:div>
    <w:div w:id="94790263">
      <w:bodyDiv w:val="1"/>
      <w:marLeft w:val="0"/>
      <w:marRight w:val="0"/>
      <w:marTop w:val="0"/>
      <w:marBottom w:val="0"/>
      <w:divBdr>
        <w:top w:val="none" w:sz="0" w:space="0" w:color="auto"/>
        <w:left w:val="none" w:sz="0" w:space="0" w:color="auto"/>
        <w:bottom w:val="none" w:sz="0" w:space="0" w:color="auto"/>
        <w:right w:val="none" w:sz="0" w:space="0" w:color="auto"/>
      </w:divBdr>
    </w:div>
    <w:div w:id="105973380">
      <w:bodyDiv w:val="1"/>
      <w:marLeft w:val="0"/>
      <w:marRight w:val="0"/>
      <w:marTop w:val="0"/>
      <w:marBottom w:val="0"/>
      <w:divBdr>
        <w:top w:val="none" w:sz="0" w:space="0" w:color="auto"/>
        <w:left w:val="none" w:sz="0" w:space="0" w:color="auto"/>
        <w:bottom w:val="none" w:sz="0" w:space="0" w:color="auto"/>
        <w:right w:val="none" w:sz="0" w:space="0" w:color="auto"/>
      </w:divBdr>
    </w:div>
    <w:div w:id="112067112">
      <w:bodyDiv w:val="1"/>
      <w:marLeft w:val="0"/>
      <w:marRight w:val="0"/>
      <w:marTop w:val="0"/>
      <w:marBottom w:val="0"/>
      <w:divBdr>
        <w:top w:val="none" w:sz="0" w:space="0" w:color="auto"/>
        <w:left w:val="none" w:sz="0" w:space="0" w:color="auto"/>
        <w:bottom w:val="none" w:sz="0" w:space="0" w:color="auto"/>
        <w:right w:val="none" w:sz="0" w:space="0" w:color="auto"/>
      </w:divBdr>
    </w:div>
    <w:div w:id="155731008">
      <w:bodyDiv w:val="1"/>
      <w:marLeft w:val="0"/>
      <w:marRight w:val="0"/>
      <w:marTop w:val="0"/>
      <w:marBottom w:val="0"/>
      <w:divBdr>
        <w:top w:val="none" w:sz="0" w:space="0" w:color="auto"/>
        <w:left w:val="none" w:sz="0" w:space="0" w:color="auto"/>
        <w:bottom w:val="none" w:sz="0" w:space="0" w:color="auto"/>
        <w:right w:val="none" w:sz="0" w:space="0" w:color="auto"/>
      </w:divBdr>
    </w:div>
    <w:div w:id="158545172">
      <w:bodyDiv w:val="1"/>
      <w:marLeft w:val="0"/>
      <w:marRight w:val="0"/>
      <w:marTop w:val="0"/>
      <w:marBottom w:val="0"/>
      <w:divBdr>
        <w:top w:val="none" w:sz="0" w:space="0" w:color="auto"/>
        <w:left w:val="none" w:sz="0" w:space="0" w:color="auto"/>
        <w:bottom w:val="none" w:sz="0" w:space="0" w:color="auto"/>
        <w:right w:val="none" w:sz="0" w:space="0" w:color="auto"/>
      </w:divBdr>
    </w:div>
    <w:div w:id="194077855">
      <w:bodyDiv w:val="1"/>
      <w:marLeft w:val="0"/>
      <w:marRight w:val="0"/>
      <w:marTop w:val="0"/>
      <w:marBottom w:val="0"/>
      <w:divBdr>
        <w:top w:val="none" w:sz="0" w:space="0" w:color="auto"/>
        <w:left w:val="none" w:sz="0" w:space="0" w:color="auto"/>
        <w:bottom w:val="none" w:sz="0" w:space="0" w:color="auto"/>
        <w:right w:val="none" w:sz="0" w:space="0" w:color="auto"/>
      </w:divBdr>
    </w:div>
    <w:div w:id="226768313">
      <w:bodyDiv w:val="1"/>
      <w:marLeft w:val="0"/>
      <w:marRight w:val="0"/>
      <w:marTop w:val="0"/>
      <w:marBottom w:val="0"/>
      <w:divBdr>
        <w:top w:val="none" w:sz="0" w:space="0" w:color="auto"/>
        <w:left w:val="none" w:sz="0" w:space="0" w:color="auto"/>
        <w:bottom w:val="none" w:sz="0" w:space="0" w:color="auto"/>
        <w:right w:val="none" w:sz="0" w:space="0" w:color="auto"/>
      </w:divBdr>
    </w:div>
    <w:div w:id="310136343">
      <w:bodyDiv w:val="1"/>
      <w:marLeft w:val="0"/>
      <w:marRight w:val="0"/>
      <w:marTop w:val="0"/>
      <w:marBottom w:val="0"/>
      <w:divBdr>
        <w:top w:val="none" w:sz="0" w:space="0" w:color="auto"/>
        <w:left w:val="none" w:sz="0" w:space="0" w:color="auto"/>
        <w:bottom w:val="none" w:sz="0" w:space="0" w:color="auto"/>
        <w:right w:val="none" w:sz="0" w:space="0" w:color="auto"/>
      </w:divBdr>
    </w:div>
    <w:div w:id="339238560">
      <w:bodyDiv w:val="1"/>
      <w:marLeft w:val="0"/>
      <w:marRight w:val="0"/>
      <w:marTop w:val="0"/>
      <w:marBottom w:val="0"/>
      <w:divBdr>
        <w:top w:val="none" w:sz="0" w:space="0" w:color="auto"/>
        <w:left w:val="none" w:sz="0" w:space="0" w:color="auto"/>
        <w:bottom w:val="none" w:sz="0" w:space="0" w:color="auto"/>
        <w:right w:val="none" w:sz="0" w:space="0" w:color="auto"/>
      </w:divBdr>
    </w:div>
    <w:div w:id="351758708">
      <w:bodyDiv w:val="1"/>
      <w:marLeft w:val="0"/>
      <w:marRight w:val="0"/>
      <w:marTop w:val="0"/>
      <w:marBottom w:val="0"/>
      <w:divBdr>
        <w:top w:val="none" w:sz="0" w:space="0" w:color="auto"/>
        <w:left w:val="none" w:sz="0" w:space="0" w:color="auto"/>
        <w:bottom w:val="none" w:sz="0" w:space="0" w:color="auto"/>
        <w:right w:val="none" w:sz="0" w:space="0" w:color="auto"/>
      </w:divBdr>
    </w:div>
    <w:div w:id="381102555">
      <w:bodyDiv w:val="1"/>
      <w:marLeft w:val="0"/>
      <w:marRight w:val="0"/>
      <w:marTop w:val="0"/>
      <w:marBottom w:val="0"/>
      <w:divBdr>
        <w:top w:val="none" w:sz="0" w:space="0" w:color="auto"/>
        <w:left w:val="none" w:sz="0" w:space="0" w:color="auto"/>
        <w:bottom w:val="none" w:sz="0" w:space="0" w:color="auto"/>
        <w:right w:val="none" w:sz="0" w:space="0" w:color="auto"/>
      </w:divBdr>
    </w:div>
    <w:div w:id="384715941">
      <w:bodyDiv w:val="1"/>
      <w:marLeft w:val="0"/>
      <w:marRight w:val="0"/>
      <w:marTop w:val="0"/>
      <w:marBottom w:val="0"/>
      <w:divBdr>
        <w:top w:val="none" w:sz="0" w:space="0" w:color="auto"/>
        <w:left w:val="none" w:sz="0" w:space="0" w:color="auto"/>
        <w:bottom w:val="none" w:sz="0" w:space="0" w:color="auto"/>
        <w:right w:val="none" w:sz="0" w:space="0" w:color="auto"/>
      </w:divBdr>
    </w:div>
    <w:div w:id="462574815">
      <w:bodyDiv w:val="1"/>
      <w:marLeft w:val="0"/>
      <w:marRight w:val="0"/>
      <w:marTop w:val="0"/>
      <w:marBottom w:val="0"/>
      <w:divBdr>
        <w:top w:val="none" w:sz="0" w:space="0" w:color="auto"/>
        <w:left w:val="none" w:sz="0" w:space="0" w:color="auto"/>
        <w:bottom w:val="none" w:sz="0" w:space="0" w:color="auto"/>
        <w:right w:val="none" w:sz="0" w:space="0" w:color="auto"/>
      </w:divBdr>
    </w:div>
    <w:div w:id="705906097">
      <w:bodyDiv w:val="1"/>
      <w:marLeft w:val="0"/>
      <w:marRight w:val="0"/>
      <w:marTop w:val="0"/>
      <w:marBottom w:val="0"/>
      <w:divBdr>
        <w:top w:val="none" w:sz="0" w:space="0" w:color="auto"/>
        <w:left w:val="none" w:sz="0" w:space="0" w:color="auto"/>
        <w:bottom w:val="none" w:sz="0" w:space="0" w:color="auto"/>
        <w:right w:val="none" w:sz="0" w:space="0" w:color="auto"/>
      </w:divBdr>
    </w:div>
    <w:div w:id="722294792">
      <w:bodyDiv w:val="1"/>
      <w:marLeft w:val="0"/>
      <w:marRight w:val="0"/>
      <w:marTop w:val="0"/>
      <w:marBottom w:val="0"/>
      <w:divBdr>
        <w:top w:val="none" w:sz="0" w:space="0" w:color="auto"/>
        <w:left w:val="none" w:sz="0" w:space="0" w:color="auto"/>
        <w:bottom w:val="none" w:sz="0" w:space="0" w:color="auto"/>
        <w:right w:val="none" w:sz="0" w:space="0" w:color="auto"/>
      </w:divBdr>
    </w:div>
    <w:div w:id="741102208">
      <w:bodyDiv w:val="1"/>
      <w:marLeft w:val="0"/>
      <w:marRight w:val="0"/>
      <w:marTop w:val="0"/>
      <w:marBottom w:val="0"/>
      <w:divBdr>
        <w:top w:val="none" w:sz="0" w:space="0" w:color="auto"/>
        <w:left w:val="none" w:sz="0" w:space="0" w:color="auto"/>
        <w:bottom w:val="none" w:sz="0" w:space="0" w:color="auto"/>
        <w:right w:val="none" w:sz="0" w:space="0" w:color="auto"/>
      </w:divBdr>
    </w:div>
    <w:div w:id="840389687">
      <w:bodyDiv w:val="1"/>
      <w:marLeft w:val="0"/>
      <w:marRight w:val="0"/>
      <w:marTop w:val="0"/>
      <w:marBottom w:val="0"/>
      <w:divBdr>
        <w:top w:val="none" w:sz="0" w:space="0" w:color="auto"/>
        <w:left w:val="none" w:sz="0" w:space="0" w:color="auto"/>
        <w:bottom w:val="none" w:sz="0" w:space="0" w:color="auto"/>
        <w:right w:val="none" w:sz="0" w:space="0" w:color="auto"/>
      </w:divBdr>
    </w:div>
    <w:div w:id="845628550">
      <w:bodyDiv w:val="1"/>
      <w:marLeft w:val="0"/>
      <w:marRight w:val="0"/>
      <w:marTop w:val="0"/>
      <w:marBottom w:val="0"/>
      <w:divBdr>
        <w:top w:val="none" w:sz="0" w:space="0" w:color="auto"/>
        <w:left w:val="none" w:sz="0" w:space="0" w:color="auto"/>
        <w:bottom w:val="none" w:sz="0" w:space="0" w:color="auto"/>
        <w:right w:val="none" w:sz="0" w:space="0" w:color="auto"/>
      </w:divBdr>
    </w:div>
    <w:div w:id="889389656">
      <w:bodyDiv w:val="1"/>
      <w:marLeft w:val="0"/>
      <w:marRight w:val="0"/>
      <w:marTop w:val="0"/>
      <w:marBottom w:val="0"/>
      <w:divBdr>
        <w:top w:val="none" w:sz="0" w:space="0" w:color="auto"/>
        <w:left w:val="none" w:sz="0" w:space="0" w:color="auto"/>
        <w:bottom w:val="none" w:sz="0" w:space="0" w:color="auto"/>
        <w:right w:val="none" w:sz="0" w:space="0" w:color="auto"/>
      </w:divBdr>
    </w:div>
    <w:div w:id="895239036">
      <w:bodyDiv w:val="1"/>
      <w:marLeft w:val="0"/>
      <w:marRight w:val="0"/>
      <w:marTop w:val="0"/>
      <w:marBottom w:val="0"/>
      <w:divBdr>
        <w:top w:val="none" w:sz="0" w:space="0" w:color="auto"/>
        <w:left w:val="none" w:sz="0" w:space="0" w:color="auto"/>
        <w:bottom w:val="none" w:sz="0" w:space="0" w:color="auto"/>
        <w:right w:val="none" w:sz="0" w:space="0" w:color="auto"/>
      </w:divBdr>
    </w:div>
    <w:div w:id="910890546">
      <w:bodyDiv w:val="1"/>
      <w:marLeft w:val="0"/>
      <w:marRight w:val="0"/>
      <w:marTop w:val="0"/>
      <w:marBottom w:val="0"/>
      <w:divBdr>
        <w:top w:val="none" w:sz="0" w:space="0" w:color="auto"/>
        <w:left w:val="none" w:sz="0" w:space="0" w:color="auto"/>
        <w:bottom w:val="none" w:sz="0" w:space="0" w:color="auto"/>
        <w:right w:val="none" w:sz="0" w:space="0" w:color="auto"/>
      </w:divBdr>
    </w:div>
    <w:div w:id="1023743977">
      <w:bodyDiv w:val="1"/>
      <w:marLeft w:val="0"/>
      <w:marRight w:val="0"/>
      <w:marTop w:val="0"/>
      <w:marBottom w:val="0"/>
      <w:divBdr>
        <w:top w:val="none" w:sz="0" w:space="0" w:color="auto"/>
        <w:left w:val="none" w:sz="0" w:space="0" w:color="auto"/>
        <w:bottom w:val="none" w:sz="0" w:space="0" w:color="auto"/>
        <w:right w:val="none" w:sz="0" w:space="0" w:color="auto"/>
      </w:divBdr>
    </w:div>
    <w:div w:id="1035354743">
      <w:bodyDiv w:val="1"/>
      <w:marLeft w:val="0"/>
      <w:marRight w:val="0"/>
      <w:marTop w:val="0"/>
      <w:marBottom w:val="0"/>
      <w:divBdr>
        <w:top w:val="none" w:sz="0" w:space="0" w:color="auto"/>
        <w:left w:val="none" w:sz="0" w:space="0" w:color="auto"/>
        <w:bottom w:val="none" w:sz="0" w:space="0" w:color="auto"/>
        <w:right w:val="none" w:sz="0" w:space="0" w:color="auto"/>
      </w:divBdr>
    </w:div>
    <w:div w:id="1061172990">
      <w:bodyDiv w:val="1"/>
      <w:marLeft w:val="0"/>
      <w:marRight w:val="0"/>
      <w:marTop w:val="0"/>
      <w:marBottom w:val="0"/>
      <w:divBdr>
        <w:top w:val="none" w:sz="0" w:space="0" w:color="auto"/>
        <w:left w:val="none" w:sz="0" w:space="0" w:color="auto"/>
        <w:bottom w:val="none" w:sz="0" w:space="0" w:color="auto"/>
        <w:right w:val="none" w:sz="0" w:space="0" w:color="auto"/>
      </w:divBdr>
    </w:div>
    <w:div w:id="1137839156">
      <w:bodyDiv w:val="1"/>
      <w:marLeft w:val="0"/>
      <w:marRight w:val="0"/>
      <w:marTop w:val="0"/>
      <w:marBottom w:val="0"/>
      <w:divBdr>
        <w:top w:val="none" w:sz="0" w:space="0" w:color="auto"/>
        <w:left w:val="none" w:sz="0" w:space="0" w:color="auto"/>
        <w:bottom w:val="none" w:sz="0" w:space="0" w:color="auto"/>
        <w:right w:val="none" w:sz="0" w:space="0" w:color="auto"/>
      </w:divBdr>
    </w:div>
    <w:div w:id="1191604652">
      <w:bodyDiv w:val="1"/>
      <w:marLeft w:val="0"/>
      <w:marRight w:val="0"/>
      <w:marTop w:val="0"/>
      <w:marBottom w:val="0"/>
      <w:divBdr>
        <w:top w:val="none" w:sz="0" w:space="0" w:color="auto"/>
        <w:left w:val="none" w:sz="0" w:space="0" w:color="auto"/>
        <w:bottom w:val="none" w:sz="0" w:space="0" w:color="auto"/>
        <w:right w:val="none" w:sz="0" w:space="0" w:color="auto"/>
      </w:divBdr>
    </w:div>
    <w:div w:id="1214275947">
      <w:bodyDiv w:val="1"/>
      <w:marLeft w:val="0"/>
      <w:marRight w:val="0"/>
      <w:marTop w:val="0"/>
      <w:marBottom w:val="0"/>
      <w:divBdr>
        <w:top w:val="none" w:sz="0" w:space="0" w:color="auto"/>
        <w:left w:val="none" w:sz="0" w:space="0" w:color="auto"/>
        <w:bottom w:val="none" w:sz="0" w:space="0" w:color="auto"/>
        <w:right w:val="none" w:sz="0" w:space="0" w:color="auto"/>
      </w:divBdr>
    </w:div>
    <w:div w:id="1335766929">
      <w:bodyDiv w:val="1"/>
      <w:marLeft w:val="0"/>
      <w:marRight w:val="0"/>
      <w:marTop w:val="0"/>
      <w:marBottom w:val="0"/>
      <w:divBdr>
        <w:top w:val="none" w:sz="0" w:space="0" w:color="auto"/>
        <w:left w:val="none" w:sz="0" w:space="0" w:color="auto"/>
        <w:bottom w:val="none" w:sz="0" w:space="0" w:color="auto"/>
        <w:right w:val="none" w:sz="0" w:space="0" w:color="auto"/>
      </w:divBdr>
    </w:div>
    <w:div w:id="1345866737">
      <w:bodyDiv w:val="1"/>
      <w:marLeft w:val="0"/>
      <w:marRight w:val="0"/>
      <w:marTop w:val="0"/>
      <w:marBottom w:val="0"/>
      <w:divBdr>
        <w:top w:val="none" w:sz="0" w:space="0" w:color="auto"/>
        <w:left w:val="none" w:sz="0" w:space="0" w:color="auto"/>
        <w:bottom w:val="none" w:sz="0" w:space="0" w:color="auto"/>
        <w:right w:val="none" w:sz="0" w:space="0" w:color="auto"/>
      </w:divBdr>
    </w:div>
    <w:div w:id="1384986988">
      <w:bodyDiv w:val="1"/>
      <w:marLeft w:val="0"/>
      <w:marRight w:val="0"/>
      <w:marTop w:val="0"/>
      <w:marBottom w:val="0"/>
      <w:divBdr>
        <w:top w:val="none" w:sz="0" w:space="0" w:color="auto"/>
        <w:left w:val="none" w:sz="0" w:space="0" w:color="auto"/>
        <w:bottom w:val="none" w:sz="0" w:space="0" w:color="auto"/>
        <w:right w:val="none" w:sz="0" w:space="0" w:color="auto"/>
      </w:divBdr>
    </w:div>
    <w:div w:id="1528255984">
      <w:bodyDiv w:val="1"/>
      <w:marLeft w:val="0"/>
      <w:marRight w:val="0"/>
      <w:marTop w:val="0"/>
      <w:marBottom w:val="0"/>
      <w:divBdr>
        <w:top w:val="none" w:sz="0" w:space="0" w:color="auto"/>
        <w:left w:val="none" w:sz="0" w:space="0" w:color="auto"/>
        <w:bottom w:val="none" w:sz="0" w:space="0" w:color="auto"/>
        <w:right w:val="none" w:sz="0" w:space="0" w:color="auto"/>
      </w:divBdr>
    </w:div>
    <w:div w:id="1547064316">
      <w:bodyDiv w:val="1"/>
      <w:marLeft w:val="0"/>
      <w:marRight w:val="0"/>
      <w:marTop w:val="0"/>
      <w:marBottom w:val="0"/>
      <w:divBdr>
        <w:top w:val="none" w:sz="0" w:space="0" w:color="auto"/>
        <w:left w:val="none" w:sz="0" w:space="0" w:color="auto"/>
        <w:bottom w:val="none" w:sz="0" w:space="0" w:color="auto"/>
        <w:right w:val="none" w:sz="0" w:space="0" w:color="auto"/>
      </w:divBdr>
    </w:div>
    <w:div w:id="1548298333">
      <w:bodyDiv w:val="1"/>
      <w:marLeft w:val="0"/>
      <w:marRight w:val="0"/>
      <w:marTop w:val="0"/>
      <w:marBottom w:val="0"/>
      <w:divBdr>
        <w:top w:val="none" w:sz="0" w:space="0" w:color="auto"/>
        <w:left w:val="none" w:sz="0" w:space="0" w:color="auto"/>
        <w:bottom w:val="none" w:sz="0" w:space="0" w:color="auto"/>
        <w:right w:val="none" w:sz="0" w:space="0" w:color="auto"/>
      </w:divBdr>
    </w:div>
    <w:div w:id="1612320862">
      <w:bodyDiv w:val="1"/>
      <w:marLeft w:val="0"/>
      <w:marRight w:val="0"/>
      <w:marTop w:val="0"/>
      <w:marBottom w:val="0"/>
      <w:divBdr>
        <w:top w:val="none" w:sz="0" w:space="0" w:color="auto"/>
        <w:left w:val="none" w:sz="0" w:space="0" w:color="auto"/>
        <w:bottom w:val="none" w:sz="0" w:space="0" w:color="auto"/>
        <w:right w:val="none" w:sz="0" w:space="0" w:color="auto"/>
      </w:divBdr>
    </w:div>
    <w:div w:id="1701781400">
      <w:bodyDiv w:val="1"/>
      <w:marLeft w:val="0"/>
      <w:marRight w:val="0"/>
      <w:marTop w:val="0"/>
      <w:marBottom w:val="0"/>
      <w:divBdr>
        <w:top w:val="none" w:sz="0" w:space="0" w:color="auto"/>
        <w:left w:val="none" w:sz="0" w:space="0" w:color="auto"/>
        <w:bottom w:val="none" w:sz="0" w:space="0" w:color="auto"/>
        <w:right w:val="none" w:sz="0" w:space="0" w:color="auto"/>
      </w:divBdr>
    </w:div>
    <w:div w:id="1755469493">
      <w:bodyDiv w:val="1"/>
      <w:marLeft w:val="0"/>
      <w:marRight w:val="0"/>
      <w:marTop w:val="0"/>
      <w:marBottom w:val="0"/>
      <w:divBdr>
        <w:top w:val="none" w:sz="0" w:space="0" w:color="auto"/>
        <w:left w:val="none" w:sz="0" w:space="0" w:color="auto"/>
        <w:bottom w:val="none" w:sz="0" w:space="0" w:color="auto"/>
        <w:right w:val="none" w:sz="0" w:space="0" w:color="auto"/>
      </w:divBdr>
    </w:div>
    <w:div w:id="1773352655">
      <w:bodyDiv w:val="1"/>
      <w:marLeft w:val="0"/>
      <w:marRight w:val="0"/>
      <w:marTop w:val="0"/>
      <w:marBottom w:val="0"/>
      <w:divBdr>
        <w:top w:val="none" w:sz="0" w:space="0" w:color="auto"/>
        <w:left w:val="none" w:sz="0" w:space="0" w:color="auto"/>
        <w:bottom w:val="none" w:sz="0" w:space="0" w:color="auto"/>
        <w:right w:val="none" w:sz="0" w:space="0" w:color="auto"/>
      </w:divBdr>
    </w:div>
    <w:div w:id="1818453983">
      <w:bodyDiv w:val="1"/>
      <w:marLeft w:val="0"/>
      <w:marRight w:val="0"/>
      <w:marTop w:val="0"/>
      <w:marBottom w:val="0"/>
      <w:divBdr>
        <w:top w:val="none" w:sz="0" w:space="0" w:color="auto"/>
        <w:left w:val="none" w:sz="0" w:space="0" w:color="auto"/>
        <w:bottom w:val="none" w:sz="0" w:space="0" w:color="auto"/>
        <w:right w:val="none" w:sz="0" w:space="0" w:color="auto"/>
      </w:divBdr>
    </w:div>
    <w:div w:id="1904289691">
      <w:bodyDiv w:val="1"/>
      <w:marLeft w:val="0"/>
      <w:marRight w:val="0"/>
      <w:marTop w:val="0"/>
      <w:marBottom w:val="0"/>
      <w:divBdr>
        <w:top w:val="none" w:sz="0" w:space="0" w:color="auto"/>
        <w:left w:val="none" w:sz="0" w:space="0" w:color="auto"/>
        <w:bottom w:val="none" w:sz="0" w:space="0" w:color="auto"/>
        <w:right w:val="none" w:sz="0" w:space="0" w:color="auto"/>
      </w:divBdr>
    </w:div>
    <w:div w:id="1914119440">
      <w:bodyDiv w:val="1"/>
      <w:marLeft w:val="0"/>
      <w:marRight w:val="0"/>
      <w:marTop w:val="0"/>
      <w:marBottom w:val="0"/>
      <w:divBdr>
        <w:top w:val="none" w:sz="0" w:space="0" w:color="auto"/>
        <w:left w:val="none" w:sz="0" w:space="0" w:color="auto"/>
        <w:bottom w:val="none" w:sz="0" w:space="0" w:color="auto"/>
        <w:right w:val="none" w:sz="0" w:space="0" w:color="auto"/>
      </w:divBdr>
    </w:div>
    <w:div w:id="1970668758">
      <w:bodyDiv w:val="1"/>
      <w:marLeft w:val="0"/>
      <w:marRight w:val="0"/>
      <w:marTop w:val="0"/>
      <w:marBottom w:val="0"/>
      <w:divBdr>
        <w:top w:val="none" w:sz="0" w:space="0" w:color="auto"/>
        <w:left w:val="none" w:sz="0" w:space="0" w:color="auto"/>
        <w:bottom w:val="none" w:sz="0" w:space="0" w:color="auto"/>
        <w:right w:val="none" w:sz="0" w:space="0" w:color="auto"/>
      </w:divBdr>
    </w:div>
    <w:div w:id="2061443682">
      <w:bodyDiv w:val="1"/>
      <w:marLeft w:val="0"/>
      <w:marRight w:val="0"/>
      <w:marTop w:val="0"/>
      <w:marBottom w:val="0"/>
      <w:divBdr>
        <w:top w:val="none" w:sz="0" w:space="0" w:color="auto"/>
        <w:left w:val="none" w:sz="0" w:space="0" w:color="auto"/>
        <w:bottom w:val="none" w:sz="0" w:space="0" w:color="auto"/>
        <w:right w:val="none" w:sz="0" w:space="0" w:color="auto"/>
      </w:divBdr>
    </w:div>
    <w:div w:id="2073189256">
      <w:bodyDiv w:val="1"/>
      <w:marLeft w:val="0"/>
      <w:marRight w:val="0"/>
      <w:marTop w:val="0"/>
      <w:marBottom w:val="0"/>
      <w:divBdr>
        <w:top w:val="none" w:sz="0" w:space="0" w:color="auto"/>
        <w:left w:val="none" w:sz="0" w:space="0" w:color="auto"/>
        <w:bottom w:val="none" w:sz="0" w:space="0" w:color="auto"/>
        <w:right w:val="none" w:sz="0" w:space="0" w:color="auto"/>
      </w:divBdr>
    </w:div>
    <w:div w:id="209782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1345</TotalTime>
  <Pages>33</Pages>
  <Words>6295</Words>
  <Characters>35883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YUSUFF</dc:creator>
  <cp:keywords/>
  <dc:description/>
  <cp:lastModifiedBy>Ilias Shittu-Gbeko</cp:lastModifiedBy>
  <cp:revision>74</cp:revision>
  <dcterms:created xsi:type="dcterms:W3CDTF">2023-10-27T17:31:00Z</dcterms:created>
  <dcterms:modified xsi:type="dcterms:W3CDTF">2023-12-02T23:10:00Z</dcterms:modified>
</cp:coreProperties>
</file>