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83FF5" w14:textId="77777777" w:rsidR="00F36355" w:rsidRPr="003E6AE7" w:rsidRDefault="00F36355" w:rsidP="009F1D16">
      <w:pPr>
        <w:pStyle w:val="Heading1"/>
        <w:spacing w:before="0" w:after="240" w:line="360" w:lineRule="auto"/>
        <w:jc w:val="center"/>
        <w:rPr>
          <w:rFonts w:ascii="Times New Roman" w:hAnsi="Times New Roman" w:cs="Times New Roman"/>
        </w:rPr>
      </w:pPr>
      <w:bookmarkStart w:id="0" w:name="_Toc167719445"/>
      <w:r w:rsidRPr="003E6AE7">
        <w:rPr>
          <w:rFonts w:ascii="Times New Roman" w:hAnsi="Times New Roman" w:cs="Times New Roman"/>
        </w:rPr>
        <w:t>Front Cover Page</w:t>
      </w:r>
      <w:bookmarkEnd w:id="0"/>
    </w:p>
    <w:p w14:paraId="2535A961" w14:textId="77777777" w:rsidR="00F36355" w:rsidRPr="003E6AE7" w:rsidRDefault="00F36355" w:rsidP="009F1D16">
      <w:pPr>
        <w:spacing w:after="240" w:line="360" w:lineRule="auto"/>
        <w:rPr>
          <w:rFonts w:ascii="Times New Roman" w:hAnsi="Times New Roman" w:cs="Times New Roman"/>
          <w:sz w:val="40"/>
          <w:szCs w:val="40"/>
        </w:rPr>
      </w:pPr>
      <w:r w:rsidRPr="003E6AE7">
        <w:rPr>
          <w:rFonts w:ascii="Times New Roman" w:hAnsi="Times New Roman" w:cs="Times New Roman"/>
          <w:sz w:val="40"/>
          <w:szCs w:val="40"/>
        </w:rPr>
        <w:br w:type="page"/>
      </w:r>
    </w:p>
    <w:p w14:paraId="626B381D" w14:textId="006ECD94" w:rsidR="00F36355" w:rsidRPr="003E6AE7" w:rsidRDefault="00FD132E" w:rsidP="009F1D16">
      <w:pPr>
        <w:pStyle w:val="Heading1"/>
        <w:spacing w:before="0" w:after="240" w:line="360" w:lineRule="auto"/>
        <w:jc w:val="center"/>
        <w:rPr>
          <w:rFonts w:ascii="Times New Roman" w:hAnsi="Times New Roman" w:cs="Times New Roman"/>
        </w:rPr>
      </w:pPr>
      <w:bookmarkStart w:id="1" w:name="_Toc167719446"/>
      <w:r w:rsidRPr="003E6AE7">
        <w:rPr>
          <w:rFonts w:ascii="Times New Roman" w:hAnsi="Times New Roman" w:cs="Times New Roman"/>
        </w:rPr>
        <w:lastRenderedPageBreak/>
        <w:t>Executive Summary</w:t>
      </w:r>
      <w:bookmarkEnd w:id="1"/>
    </w:p>
    <w:p w14:paraId="4654934A" w14:textId="78C46C31" w:rsidR="00F36355" w:rsidRPr="003E6AE7" w:rsidRDefault="00F36355" w:rsidP="009F1D16">
      <w:pPr>
        <w:spacing w:after="240" w:line="360" w:lineRule="auto"/>
        <w:jc w:val="both"/>
        <w:rPr>
          <w:rFonts w:ascii="Times New Roman" w:hAnsi="Times New Roman" w:cs="Times New Roman"/>
          <w:szCs w:val="24"/>
        </w:rPr>
      </w:pPr>
      <w:r w:rsidRPr="003E6AE7">
        <w:rPr>
          <w:rFonts w:ascii="Times New Roman" w:hAnsi="Times New Roman" w:cs="Times New Roman"/>
          <w:szCs w:val="24"/>
        </w:rPr>
        <w:t xml:space="preserve">On The Beach Group PLC </w:t>
      </w:r>
      <w:r w:rsidR="008E2FC7" w:rsidRPr="003E6AE7">
        <w:rPr>
          <w:rFonts w:ascii="Times New Roman" w:hAnsi="Times New Roman" w:cs="Times New Roman"/>
          <w:szCs w:val="24"/>
        </w:rPr>
        <w:t>(OTB)</w:t>
      </w:r>
      <w:r w:rsidR="00F4227F" w:rsidRPr="003E6AE7">
        <w:rPr>
          <w:rFonts w:ascii="Times New Roman" w:hAnsi="Times New Roman" w:cs="Times New Roman"/>
          <w:szCs w:val="24"/>
        </w:rPr>
        <w:t xml:space="preserve"> </w:t>
      </w:r>
      <w:r w:rsidRPr="003E6AE7">
        <w:rPr>
          <w:rFonts w:ascii="Times New Roman" w:hAnsi="Times New Roman" w:cs="Times New Roman"/>
          <w:szCs w:val="24"/>
        </w:rPr>
        <w:t xml:space="preserve">has established itself as a formidable player in the UK travel industry. Through its online platform, the company focuses on providing affordable beach holidays. Since its inception in 2004, the company has shown a consistent growth trajectory underpinned by a strong online presence and a customer-centric business model. This report comprehensively </w:t>
      </w:r>
      <w:r w:rsidR="00FD132E" w:rsidRPr="003E6AE7">
        <w:rPr>
          <w:rFonts w:ascii="Times New Roman" w:hAnsi="Times New Roman" w:cs="Times New Roman"/>
          <w:szCs w:val="24"/>
        </w:rPr>
        <w:t>analyses</w:t>
      </w:r>
      <w:r w:rsidRPr="003E6AE7">
        <w:rPr>
          <w:rFonts w:ascii="Times New Roman" w:hAnsi="Times New Roman" w:cs="Times New Roman"/>
          <w:szCs w:val="24"/>
        </w:rPr>
        <w:t xml:space="preserve"> </w:t>
      </w:r>
      <w:r w:rsidR="008E2FC7" w:rsidRPr="003E6AE7">
        <w:rPr>
          <w:rFonts w:ascii="Times New Roman" w:hAnsi="Times New Roman" w:cs="Times New Roman"/>
          <w:szCs w:val="24"/>
        </w:rPr>
        <w:t xml:space="preserve">OTB’s </w:t>
      </w:r>
      <w:r w:rsidRPr="003E6AE7">
        <w:rPr>
          <w:rFonts w:ascii="Times New Roman" w:hAnsi="Times New Roman" w:cs="Times New Roman"/>
          <w:szCs w:val="24"/>
        </w:rPr>
        <w:t>strategic positioning, financial health, and ethical practices to offer an investment perspective.</w:t>
      </w:r>
    </w:p>
    <w:p w14:paraId="35A36728" w14:textId="09ADE052" w:rsidR="00F36355" w:rsidRPr="003E6AE7" w:rsidRDefault="00F36355" w:rsidP="009F1D16">
      <w:pPr>
        <w:spacing w:after="240" w:line="360" w:lineRule="auto"/>
        <w:jc w:val="both"/>
        <w:rPr>
          <w:rFonts w:ascii="Times New Roman" w:hAnsi="Times New Roman" w:cs="Times New Roman"/>
          <w:szCs w:val="24"/>
        </w:rPr>
      </w:pPr>
      <w:r w:rsidRPr="003E6AE7">
        <w:rPr>
          <w:rFonts w:ascii="Times New Roman" w:hAnsi="Times New Roman" w:cs="Times New Roman"/>
          <w:szCs w:val="24"/>
        </w:rPr>
        <w:t>Strategically, O</w:t>
      </w:r>
      <w:r w:rsidR="008E2FC7" w:rsidRPr="003E6AE7">
        <w:rPr>
          <w:rFonts w:ascii="Times New Roman" w:hAnsi="Times New Roman" w:cs="Times New Roman"/>
          <w:szCs w:val="24"/>
        </w:rPr>
        <w:t>TB</w:t>
      </w:r>
      <w:r w:rsidRPr="003E6AE7">
        <w:rPr>
          <w:rFonts w:ascii="Times New Roman" w:hAnsi="Times New Roman" w:cs="Times New Roman"/>
          <w:szCs w:val="24"/>
        </w:rPr>
        <w:t xml:space="preserve"> has capitalized on the increasing trend of online holiday bookings, positioning itself as a go-to platform for beach vacations. The company's adept use of digital marketing and technology has offered competitive pricing and convenience, appealing to a broad customer base. However, the travel industry's volatility, influenced by geopolitical tensions, economic fluctuations, and pandemics, challenges the company's growth prospects.</w:t>
      </w:r>
    </w:p>
    <w:p w14:paraId="58B94B3D" w14:textId="20FAD368" w:rsidR="00F36355" w:rsidRPr="003E6AE7" w:rsidRDefault="00F36355" w:rsidP="009F1D16">
      <w:pPr>
        <w:spacing w:after="240" w:line="360" w:lineRule="auto"/>
        <w:jc w:val="both"/>
        <w:rPr>
          <w:rFonts w:ascii="Times New Roman" w:hAnsi="Times New Roman" w:cs="Times New Roman"/>
          <w:szCs w:val="24"/>
        </w:rPr>
      </w:pPr>
      <w:r w:rsidRPr="003E6AE7">
        <w:rPr>
          <w:rFonts w:ascii="Times New Roman" w:hAnsi="Times New Roman" w:cs="Times New Roman"/>
          <w:szCs w:val="24"/>
        </w:rPr>
        <w:t>Financially, O</w:t>
      </w:r>
      <w:r w:rsidR="008E2FC7" w:rsidRPr="003E6AE7">
        <w:rPr>
          <w:rFonts w:ascii="Times New Roman" w:hAnsi="Times New Roman" w:cs="Times New Roman"/>
          <w:szCs w:val="24"/>
        </w:rPr>
        <w:t>TB</w:t>
      </w:r>
      <w:r w:rsidRPr="003E6AE7">
        <w:rPr>
          <w:rFonts w:ascii="Times New Roman" w:hAnsi="Times New Roman" w:cs="Times New Roman"/>
          <w:szCs w:val="24"/>
        </w:rPr>
        <w:t xml:space="preserve"> has demonstrated robust performance with steady revenue growth and profitability. The financial analysis reveals a healthy balance sheet, although the company faces industry-specific risks such as seasonality and sensitivity to external shocks. The financial data suggests that O</w:t>
      </w:r>
      <w:r w:rsidR="008E2FC7" w:rsidRPr="003E6AE7">
        <w:rPr>
          <w:rFonts w:ascii="Times New Roman" w:hAnsi="Times New Roman" w:cs="Times New Roman"/>
          <w:szCs w:val="24"/>
        </w:rPr>
        <w:t>TB</w:t>
      </w:r>
      <w:r w:rsidRPr="003E6AE7">
        <w:rPr>
          <w:rFonts w:ascii="Times New Roman" w:hAnsi="Times New Roman" w:cs="Times New Roman"/>
          <w:szCs w:val="24"/>
        </w:rPr>
        <w:t xml:space="preserve"> can sustain its growth and potentially offering </w:t>
      </w:r>
      <w:r w:rsidR="00FD132E" w:rsidRPr="003E6AE7">
        <w:rPr>
          <w:rFonts w:ascii="Times New Roman" w:hAnsi="Times New Roman" w:cs="Times New Roman"/>
          <w:szCs w:val="24"/>
        </w:rPr>
        <w:t>favourable</w:t>
      </w:r>
      <w:r w:rsidRPr="003E6AE7">
        <w:rPr>
          <w:rFonts w:ascii="Times New Roman" w:hAnsi="Times New Roman" w:cs="Times New Roman"/>
          <w:szCs w:val="24"/>
        </w:rPr>
        <w:t xml:space="preserve"> returns to investors.</w:t>
      </w:r>
    </w:p>
    <w:p w14:paraId="5788379A" w14:textId="286B8C95" w:rsidR="00F36355" w:rsidRPr="003E6AE7" w:rsidRDefault="00F36355" w:rsidP="009F1D16">
      <w:pPr>
        <w:spacing w:after="240" w:line="360" w:lineRule="auto"/>
        <w:jc w:val="both"/>
        <w:rPr>
          <w:rFonts w:ascii="Times New Roman" w:hAnsi="Times New Roman" w:cs="Times New Roman"/>
          <w:szCs w:val="24"/>
        </w:rPr>
      </w:pPr>
      <w:r w:rsidRPr="003E6AE7">
        <w:rPr>
          <w:rFonts w:ascii="Times New Roman" w:hAnsi="Times New Roman" w:cs="Times New Roman"/>
          <w:szCs w:val="24"/>
        </w:rPr>
        <w:t>The company's commitment to ethical business practices and corporate social responsibility (CSR) is evident in its environmental, social, and governance (ESG) initiatives. O</w:t>
      </w:r>
      <w:r w:rsidR="008E2FC7" w:rsidRPr="003E6AE7">
        <w:rPr>
          <w:rFonts w:ascii="Times New Roman" w:hAnsi="Times New Roman" w:cs="Times New Roman"/>
          <w:szCs w:val="24"/>
        </w:rPr>
        <w:t>TB</w:t>
      </w:r>
      <w:r w:rsidRPr="003E6AE7">
        <w:rPr>
          <w:rFonts w:ascii="Times New Roman" w:hAnsi="Times New Roman" w:cs="Times New Roman"/>
          <w:szCs w:val="24"/>
        </w:rPr>
        <w:t xml:space="preserve"> has undertaken various efforts to reduce its environmental impact and engage in socially responsible activities, enhancing its brand reputation and aligning with the growing investor focus on sustainable and ethical investments.</w:t>
      </w:r>
    </w:p>
    <w:p w14:paraId="66EBAC0B" w14:textId="3963BB3B" w:rsidR="00F36355" w:rsidRDefault="00F36355" w:rsidP="009F1D16">
      <w:pPr>
        <w:spacing w:after="240" w:line="360" w:lineRule="auto"/>
        <w:jc w:val="both"/>
        <w:rPr>
          <w:rFonts w:ascii="Times New Roman" w:hAnsi="Times New Roman" w:cs="Times New Roman"/>
          <w:szCs w:val="24"/>
        </w:rPr>
      </w:pPr>
      <w:r w:rsidRPr="003E6AE7">
        <w:rPr>
          <w:rFonts w:ascii="Times New Roman" w:hAnsi="Times New Roman" w:cs="Times New Roman"/>
          <w:szCs w:val="24"/>
        </w:rPr>
        <w:t>On The Beach Group PLC presents a compelling investment case</w:t>
      </w:r>
      <w:r w:rsidR="007B11E9">
        <w:rPr>
          <w:rFonts w:ascii="Times New Roman" w:hAnsi="Times New Roman" w:cs="Times New Roman"/>
          <w:szCs w:val="24"/>
        </w:rPr>
        <w:t xml:space="preserve"> which an investor should buy if willing since it as a remarkable prospect and future</w:t>
      </w:r>
      <w:r w:rsidRPr="003E6AE7">
        <w:rPr>
          <w:rFonts w:ascii="Times New Roman" w:hAnsi="Times New Roman" w:cs="Times New Roman"/>
          <w:szCs w:val="24"/>
        </w:rPr>
        <w:t>, with its strong strategic positioning, solid financial performance, and commitment to ethical practices. However, potential investors should consider the inherent risks associated with the travel industry's unpredictability. The investment recommendation considers these factors to provide a balanced view of the company's potential for delivering sustainable shareholder value.</w:t>
      </w:r>
    </w:p>
    <w:p w14:paraId="47D5BB76" w14:textId="77777777" w:rsidR="00C27B49" w:rsidRPr="003E6AE7" w:rsidRDefault="00C27B49" w:rsidP="009F1D16">
      <w:pPr>
        <w:spacing w:after="240" w:line="360" w:lineRule="auto"/>
        <w:jc w:val="both"/>
        <w:rPr>
          <w:rFonts w:ascii="Times New Roman" w:hAnsi="Times New Roman" w:cs="Times New Roman"/>
          <w:szCs w:val="24"/>
        </w:rPr>
      </w:pPr>
    </w:p>
    <w:sdt>
      <w:sdtPr>
        <w:rPr>
          <w:rFonts w:ascii="Times New Roman" w:eastAsiaTheme="minorHAnsi" w:hAnsi="Times New Roman" w:cs="Times New Roman"/>
          <w:b w:val="0"/>
          <w:bCs w:val="0"/>
          <w:color w:val="auto"/>
          <w:sz w:val="22"/>
          <w:szCs w:val="22"/>
          <w:lang w:eastAsia="en-US"/>
        </w:rPr>
        <w:id w:val="737515098"/>
        <w:docPartObj>
          <w:docPartGallery w:val="Table of Contents"/>
          <w:docPartUnique/>
        </w:docPartObj>
      </w:sdtPr>
      <w:sdtEndPr>
        <w:rPr>
          <w:noProof/>
          <w:sz w:val="24"/>
        </w:rPr>
      </w:sdtEndPr>
      <w:sdtContent>
        <w:p w14:paraId="1E4D441D" w14:textId="77777777" w:rsidR="00F36355" w:rsidRPr="003E6AE7" w:rsidRDefault="00F36355" w:rsidP="009F1D16">
          <w:pPr>
            <w:pStyle w:val="TOCHeading"/>
            <w:spacing w:before="0" w:after="240" w:line="360" w:lineRule="auto"/>
            <w:jc w:val="center"/>
            <w:rPr>
              <w:rStyle w:val="Heading1Char"/>
              <w:rFonts w:ascii="Times New Roman" w:hAnsi="Times New Roman" w:cs="Times New Roman"/>
            </w:rPr>
          </w:pPr>
          <w:r w:rsidRPr="003E6AE7">
            <w:rPr>
              <w:rStyle w:val="Heading1Char"/>
              <w:rFonts w:ascii="Times New Roman" w:hAnsi="Times New Roman" w:cs="Times New Roman"/>
            </w:rPr>
            <w:t>Table of Contents</w:t>
          </w:r>
        </w:p>
        <w:p w14:paraId="6A3DB786" w14:textId="35317AC9" w:rsidR="000103D5" w:rsidRDefault="00F36355">
          <w:pPr>
            <w:pStyle w:val="TOC1"/>
            <w:tabs>
              <w:tab w:val="right" w:leader="dot" w:pos="9016"/>
            </w:tabs>
            <w:rPr>
              <w:rFonts w:asciiTheme="minorHAnsi" w:eastAsiaTheme="minorEastAsia" w:hAnsiTheme="minorHAnsi"/>
              <w:noProof/>
              <w:kern w:val="2"/>
              <w:sz w:val="22"/>
              <w:lang w:val="en-US"/>
              <w14:ligatures w14:val="standardContextual"/>
            </w:rPr>
          </w:pPr>
          <w:r w:rsidRPr="003E6AE7">
            <w:rPr>
              <w:rFonts w:ascii="Times New Roman" w:hAnsi="Times New Roman" w:cs="Times New Roman"/>
            </w:rPr>
            <w:fldChar w:fldCharType="begin"/>
          </w:r>
          <w:r w:rsidRPr="003E6AE7">
            <w:rPr>
              <w:rFonts w:ascii="Times New Roman" w:hAnsi="Times New Roman" w:cs="Times New Roman"/>
            </w:rPr>
            <w:instrText xml:space="preserve"> TOC \o "1-3" \h \z \u </w:instrText>
          </w:r>
          <w:r w:rsidRPr="003E6AE7">
            <w:rPr>
              <w:rFonts w:ascii="Times New Roman" w:hAnsi="Times New Roman" w:cs="Times New Roman"/>
            </w:rPr>
            <w:fldChar w:fldCharType="separate"/>
          </w:r>
          <w:hyperlink w:anchor="_Toc167719445" w:history="1">
            <w:r w:rsidR="000103D5" w:rsidRPr="00591A85">
              <w:rPr>
                <w:rStyle w:val="Hyperlink"/>
                <w:rFonts w:ascii="Times New Roman" w:hAnsi="Times New Roman" w:cs="Times New Roman"/>
                <w:noProof/>
              </w:rPr>
              <w:t>Front Cover Page</w:t>
            </w:r>
            <w:r w:rsidR="000103D5">
              <w:rPr>
                <w:noProof/>
                <w:webHidden/>
              </w:rPr>
              <w:tab/>
            </w:r>
            <w:r w:rsidR="000103D5">
              <w:rPr>
                <w:noProof/>
                <w:webHidden/>
              </w:rPr>
              <w:fldChar w:fldCharType="begin"/>
            </w:r>
            <w:r w:rsidR="000103D5">
              <w:rPr>
                <w:noProof/>
                <w:webHidden/>
              </w:rPr>
              <w:instrText xml:space="preserve"> PAGEREF _Toc167719445 \h </w:instrText>
            </w:r>
            <w:r w:rsidR="000103D5">
              <w:rPr>
                <w:noProof/>
                <w:webHidden/>
              </w:rPr>
            </w:r>
            <w:r w:rsidR="000103D5">
              <w:rPr>
                <w:noProof/>
                <w:webHidden/>
              </w:rPr>
              <w:fldChar w:fldCharType="separate"/>
            </w:r>
            <w:r w:rsidR="000103D5">
              <w:rPr>
                <w:noProof/>
                <w:webHidden/>
              </w:rPr>
              <w:t>1</w:t>
            </w:r>
            <w:r w:rsidR="000103D5">
              <w:rPr>
                <w:noProof/>
                <w:webHidden/>
              </w:rPr>
              <w:fldChar w:fldCharType="end"/>
            </w:r>
          </w:hyperlink>
        </w:p>
        <w:p w14:paraId="5CB68E88" w14:textId="31DAAF62"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46" w:history="1">
            <w:r w:rsidRPr="00591A85">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_Toc167719446 \h </w:instrText>
            </w:r>
            <w:r>
              <w:rPr>
                <w:noProof/>
                <w:webHidden/>
              </w:rPr>
            </w:r>
            <w:r>
              <w:rPr>
                <w:noProof/>
                <w:webHidden/>
              </w:rPr>
              <w:fldChar w:fldCharType="separate"/>
            </w:r>
            <w:r>
              <w:rPr>
                <w:noProof/>
                <w:webHidden/>
              </w:rPr>
              <w:t>2</w:t>
            </w:r>
            <w:r>
              <w:rPr>
                <w:noProof/>
                <w:webHidden/>
              </w:rPr>
              <w:fldChar w:fldCharType="end"/>
            </w:r>
          </w:hyperlink>
        </w:p>
        <w:p w14:paraId="6286E519" w14:textId="05EC7072"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47" w:history="1">
            <w:r w:rsidRPr="00591A85">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_Toc167719447 \h </w:instrText>
            </w:r>
            <w:r>
              <w:rPr>
                <w:noProof/>
                <w:webHidden/>
              </w:rPr>
            </w:r>
            <w:r>
              <w:rPr>
                <w:noProof/>
                <w:webHidden/>
              </w:rPr>
              <w:fldChar w:fldCharType="separate"/>
            </w:r>
            <w:r>
              <w:rPr>
                <w:noProof/>
                <w:webHidden/>
              </w:rPr>
              <w:t>4</w:t>
            </w:r>
            <w:r>
              <w:rPr>
                <w:noProof/>
                <w:webHidden/>
              </w:rPr>
              <w:fldChar w:fldCharType="end"/>
            </w:r>
          </w:hyperlink>
        </w:p>
        <w:p w14:paraId="6C0FED49" w14:textId="59F37822"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48" w:history="1">
            <w:r w:rsidRPr="00591A85">
              <w:rPr>
                <w:rStyle w:val="Hyperlink"/>
                <w:rFonts w:ascii="Times New Roman" w:hAnsi="Times New Roman" w:cs="Times New Roman"/>
                <w:noProof/>
              </w:rPr>
              <w:t>List of Abbreviations</w:t>
            </w:r>
            <w:r>
              <w:rPr>
                <w:noProof/>
                <w:webHidden/>
              </w:rPr>
              <w:tab/>
            </w:r>
            <w:r>
              <w:rPr>
                <w:noProof/>
                <w:webHidden/>
              </w:rPr>
              <w:fldChar w:fldCharType="begin"/>
            </w:r>
            <w:r>
              <w:rPr>
                <w:noProof/>
                <w:webHidden/>
              </w:rPr>
              <w:instrText xml:space="preserve"> PAGEREF _Toc167719448 \h </w:instrText>
            </w:r>
            <w:r>
              <w:rPr>
                <w:noProof/>
                <w:webHidden/>
              </w:rPr>
            </w:r>
            <w:r>
              <w:rPr>
                <w:noProof/>
                <w:webHidden/>
              </w:rPr>
              <w:fldChar w:fldCharType="separate"/>
            </w:r>
            <w:r>
              <w:rPr>
                <w:noProof/>
                <w:webHidden/>
              </w:rPr>
              <w:t>5</w:t>
            </w:r>
            <w:r>
              <w:rPr>
                <w:noProof/>
                <w:webHidden/>
              </w:rPr>
              <w:fldChar w:fldCharType="end"/>
            </w:r>
          </w:hyperlink>
        </w:p>
        <w:p w14:paraId="3A0EF75D" w14:textId="78C80AA2" w:rsidR="000103D5" w:rsidRDefault="000103D5">
          <w:pPr>
            <w:pStyle w:val="TOC1"/>
            <w:tabs>
              <w:tab w:val="left" w:pos="440"/>
              <w:tab w:val="right" w:leader="dot" w:pos="9016"/>
            </w:tabs>
            <w:rPr>
              <w:rFonts w:asciiTheme="minorHAnsi" w:eastAsiaTheme="minorEastAsia" w:hAnsiTheme="minorHAnsi"/>
              <w:noProof/>
              <w:kern w:val="2"/>
              <w:sz w:val="22"/>
              <w:lang w:val="en-US"/>
              <w14:ligatures w14:val="standardContextual"/>
            </w:rPr>
          </w:pPr>
          <w:hyperlink w:anchor="_Toc167719449" w:history="1">
            <w:r w:rsidRPr="00591A85">
              <w:rPr>
                <w:rStyle w:val="Hyperlink"/>
                <w:rFonts w:ascii="Times New Roman" w:hAnsi="Times New Roman" w:cs="Times New Roman"/>
                <w:noProof/>
              </w:rPr>
              <w:t>1.</w:t>
            </w:r>
            <w:r>
              <w:rPr>
                <w:rFonts w:asciiTheme="minorHAnsi" w:eastAsiaTheme="minorEastAsia" w:hAnsiTheme="minorHAnsi"/>
                <w:noProof/>
                <w:kern w:val="2"/>
                <w:sz w:val="22"/>
                <w:lang w:val="en-US"/>
                <w14:ligatures w14:val="standardContextual"/>
              </w:rPr>
              <w:tab/>
            </w:r>
            <w:r w:rsidRPr="00591A8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_Toc167719449 \h </w:instrText>
            </w:r>
            <w:r>
              <w:rPr>
                <w:noProof/>
                <w:webHidden/>
              </w:rPr>
            </w:r>
            <w:r>
              <w:rPr>
                <w:noProof/>
                <w:webHidden/>
              </w:rPr>
              <w:fldChar w:fldCharType="separate"/>
            </w:r>
            <w:r>
              <w:rPr>
                <w:noProof/>
                <w:webHidden/>
              </w:rPr>
              <w:t>6</w:t>
            </w:r>
            <w:r>
              <w:rPr>
                <w:noProof/>
                <w:webHidden/>
              </w:rPr>
              <w:fldChar w:fldCharType="end"/>
            </w:r>
          </w:hyperlink>
        </w:p>
        <w:p w14:paraId="6B348FB6" w14:textId="022AB268" w:rsidR="000103D5" w:rsidRDefault="000103D5">
          <w:pPr>
            <w:pStyle w:val="TOC1"/>
            <w:tabs>
              <w:tab w:val="left" w:pos="440"/>
              <w:tab w:val="right" w:leader="dot" w:pos="9016"/>
            </w:tabs>
            <w:rPr>
              <w:rFonts w:asciiTheme="minorHAnsi" w:eastAsiaTheme="minorEastAsia" w:hAnsiTheme="minorHAnsi"/>
              <w:noProof/>
              <w:kern w:val="2"/>
              <w:sz w:val="22"/>
              <w:lang w:val="en-US"/>
              <w14:ligatures w14:val="standardContextual"/>
            </w:rPr>
          </w:pPr>
          <w:hyperlink w:anchor="_Toc167719450" w:history="1">
            <w:r w:rsidRPr="00591A85">
              <w:rPr>
                <w:rStyle w:val="Hyperlink"/>
                <w:rFonts w:ascii="Times New Roman" w:hAnsi="Times New Roman" w:cs="Times New Roman"/>
                <w:noProof/>
              </w:rPr>
              <w:t>2.</w:t>
            </w:r>
            <w:r>
              <w:rPr>
                <w:rFonts w:asciiTheme="minorHAnsi" w:eastAsiaTheme="minorEastAsia" w:hAnsiTheme="minorHAnsi"/>
                <w:noProof/>
                <w:kern w:val="2"/>
                <w:sz w:val="22"/>
                <w:lang w:val="en-US"/>
                <w14:ligatures w14:val="standardContextual"/>
              </w:rPr>
              <w:tab/>
            </w:r>
            <w:r w:rsidRPr="00591A85">
              <w:rPr>
                <w:rStyle w:val="Hyperlink"/>
                <w:rFonts w:ascii="Times New Roman" w:hAnsi="Times New Roman" w:cs="Times New Roman"/>
                <w:noProof/>
              </w:rPr>
              <w:t>Section A: Strategic Analysis</w:t>
            </w:r>
            <w:r>
              <w:rPr>
                <w:noProof/>
                <w:webHidden/>
              </w:rPr>
              <w:tab/>
            </w:r>
            <w:r>
              <w:rPr>
                <w:noProof/>
                <w:webHidden/>
              </w:rPr>
              <w:fldChar w:fldCharType="begin"/>
            </w:r>
            <w:r>
              <w:rPr>
                <w:noProof/>
                <w:webHidden/>
              </w:rPr>
              <w:instrText xml:space="preserve"> PAGEREF _Toc167719450 \h </w:instrText>
            </w:r>
            <w:r>
              <w:rPr>
                <w:noProof/>
                <w:webHidden/>
              </w:rPr>
            </w:r>
            <w:r>
              <w:rPr>
                <w:noProof/>
                <w:webHidden/>
              </w:rPr>
              <w:fldChar w:fldCharType="separate"/>
            </w:r>
            <w:r>
              <w:rPr>
                <w:noProof/>
                <w:webHidden/>
              </w:rPr>
              <w:t>6</w:t>
            </w:r>
            <w:r>
              <w:rPr>
                <w:noProof/>
                <w:webHidden/>
              </w:rPr>
              <w:fldChar w:fldCharType="end"/>
            </w:r>
          </w:hyperlink>
        </w:p>
        <w:p w14:paraId="5A7A2CA8" w14:textId="2ADCBE73" w:rsidR="000103D5" w:rsidRDefault="000103D5">
          <w:pPr>
            <w:pStyle w:val="TOC2"/>
            <w:tabs>
              <w:tab w:val="right" w:leader="dot" w:pos="9016"/>
            </w:tabs>
            <w:rPr>
              <w:rFonts w:asciiTheme="minorHAnsi" w:eastAsiaTheme="minorEastAsia" w:hAnsiTheme="minorHAnsi"/>
              <w:noProof/>
              <w:kern w:val="2"/>
              <w:sz w:val="22"/>
              <w:lang w:val="en-US"/>
              <w14:ligatures w14:val="standardContextual"/>
            </w:rPr>
          </w:pPr>
          <w:hyperlink w:anchor="_Toc167719451" w:history="1">
            <w:r w:rsidRPr="00591A85">
              <w:rPr>
                <w:rStyle w:val="Hyperlink"/>
                <w:rFonts w:ascii="Times New Roman" w:hAnsi="Times New Roman" w:cs="Times New Roman"/>
                <w:noProof/>
              </w:rPr>
              <w:t>2.1. External Environment Analysis</w:t>
            </w:r>
            <w:r>
              <w:rPr>
                <w:noProof/>
                <w:webHidden/>
              </w:rPr>
              <w:tab/>
            </w:r>
            <w:r>
              <w:rPr>
                <w:noProof/>
                <w:webHidden/>
              </w:rPr>
              <w:fldChar w:fldCharType="begin"/>
            </w:r>
            <w:r>
              <w:rPr>
                <w:noProof/>
                <w:webHidden/>
              </w:rPr>
              <w:instrText xml:space="preserve"> PAGEREF _Toc167719451 \h </w:instrText>
            </w:r>
            <w:r>
              <w:rPr>
                <w:noProof/>
                <w:webHidden/>
              </w:rPr>
            </w:r>
            <w:r>
              <w:rPr>
                <w:noProof/>
                <w:webHidden/>
              </w:rPr>
              <w:fldChar w:fldCharType="separate"/>
            </w:r>
            <w:r>
              <w:rPr>
                <w:noProof/>
                <w:webHidden/>
              </w:rPr>
              <w:t>6</w:t>
            </w:r>
            <w:r>
              <w:rPr>
                <w:noProof/>
                <w:webHidden/>
              </w:rPr>
              <w:fldChar w:fldCharType="end"/>
            </w:r>
          </w:hyperlink>
        </w:p>
        <w:p w14:paraId="1C100678" w14:textId="181FA101" w:rsidR="000103D5" w:rsidRDefault="000103D5">
          <w:pPr>
            <w:pStyle w:val="TOC3"/>
            <w:tabs>
              <w:tab w:val="right" w:leader="dot" w:pos="9016"/>
            </w:tabs>
            <w:rPr>
              <w:rFonts w:asciiTheme="minorHAnsi" w:eastAsiaTheme="minorEastAsia" w:hAnsiTheme="minorHAnsi"/>
              <w:noProof/>
              <w:kern w:val="2"/>
              <w:sz w:val="22"/>
              <w:lang w:val="en-US"/>
              <w14:ligatures w14:val="standardContextual"/>
            </w:rPr>
          </w:pPr>
          <w:hyperlink w:anchor="_Toc167719452" w:history="1">
            <w:r w:rsidRPr="00591A85">
              <w:rPr>
                <w:rStyle w:val="Hyperlink"/>
                <w:rFonts w:ascii="Times New Roman" w:hAnsi="Times New Roman" w:cs="Times New Roman"/>
                <w:noProof/>
              </w:rPr>
              <w:t>2.1.1. PESTEL Analysis</w:t>
            </w:r>
            <w:r>
              <w:rPr>
                <w:noProof/>
                <w:webHidden/>
              </w:rPr>
              <w:tab/>
            </w:r>
            <w:r>
              <w:rPr>
                <w:noProof/>
                <w:webHidden/>
              </w:rPr>
              <w:fldChar w:fldCharType="begin"/>
            </w:r>
            <w:r>
              <w:rPr>
                <w:noProof/>
                <w:webHidden/>
              </w:rPr>
              <w:instrText xml:space="preserve"> PAGEREF _Toc167719452 \h </w:instrText>
            </w:r>
            <w:r>
              <w:rPr>
                <w:noProof/>
                <w:webHidden/>
              </w:rPr>
            </w:r>
            <w:r>
              <w:rPr>
                <w:noProof/>
                <w:webHidden/>
              </w:rPr>
              <w:fldChar w:fldCharType="separate"/>
            </w:r>
            <w:r>
              <w:rPr>
                <w:noProof/>
                <w:webHidden/>
              </w:rPr>
              <w:t>6</w:t>
            </w:r>
            <w:r>
              <w:rPr>
                <w:noProof/>
                <w:webHidden/>
              </w:rPr>
              <w:fldChar w:fldCharType="end"/>
            </w:r>
          </w:hyperlink>
        </w:p>
        <w:p w14:paraId="2DD4F07A" w14:textId="77CC23FD" w:rsidR="000103D5" w:rsidRDefault="000103D5">
          <w:pPr>
            <w:pStyle w:val="TOC3"/>
            <w:tabs>
              <w:tab w:val="right" w:leader="dot" w:pos="9016"/>
            </w:tabs>
            <w:rPr>
              <w:rFonts w:asciiTheme="minorHAnsi" w:eastAsiaTheme="minorEastAsia" w:hAnsiTheme="minorHAnsi"/>
              <w:noProof/>
              <w:kern w:val="2"/>
              <w:sz w:val="22"/>
              <w:lang w:val="en-US"/>
              <w14:ligatures w14:val="standardContextual"/>
            </w:rPr>
          </w:pPr>
          <w:hyperlink w:anchor="_Toc167719453" w:history="1">
            <w:r w:rsidRPr="00591A85">
              <w:rPr>
                <w:rStyle w:val="Hyperlink"/>
                <w:rFonts w:ascii="Times New Roman" w:hAnsi="Times New Roman" w:cs="Times New Roman"/>
                <w:noProof/>
              </w:rPr>
              <w:t>2.1.2. Porter’s Five Forces Analysis</w:t>
            </w:r>
            <w:r>
              <w:rPr>
                <w:noProof/>
                <w:webHidden/>
              </w:rPr>
              <w:tab/>
            </w:r>
            <w:r>
              <w:rPr>
                <w:noProof/>
                <w:webHidden/>
              </w:rPr>
              <w:fldChar w:fldCharType="begin"/>
            </w:r>
            <w:r>
              <w:rPr>
                <w:noProof/>
                <w:webHidden/>
              </w:rPr>
              <w:instrText xml:space="preserve"> PAGEREF _Toc167719453 \h </w:instrText>
            </w:r>
            <w:r>
              <w:rPr>
                <w:noProof/>
                <w:webHidden/>
              </w:rPr>
            </w:r>
            <w:r>
              <w:rPr>
                <w:noProof/>
                <w:webHidden/>
              </w:rPr>
              <w:fldChar w:fldCharType="separate"/>
            </w:r>
            <w:r>
              <w:rPr>
                <w:noProof/>
                <w:webHidden/>
              </w:rPr>
              <w:t>7</w:t>
            </w:r>
            <w:r>
              <w:rPr>
                <w:noProof/>
                <w:webHidden/>
              </w:rPr>
              <w:fldChar w:fldCharType="end"/>
            </w:r>
          </w:hyperlink>
        </w:p>
        <w:p w14:paraId="5D1A4BB7" w14:textId="41B74305" w:rsidR="000103D5" w:rsidRDefault="000103D5">
          <w:pPr>
            <w:pStyle w:val="TOC2"/>
            <w:tabs>
              <w:tab w:val="right" w:leader="dot" w:pos="9016"/>
            </w:tabs>
            <w:rPr>
              <w:rFonts w:asciiTheme="minorHAnsi" w:eastAsiaTheme="minorEastAsia" w:hAnsiTheme="minorHAnsi"/>
              <w:noProof/>
              <w:kern w:val="2"/>
              <w:sz w:val="22"/>
              <w:lang w:val="en-US"/>
              <w14:ligatures w14:val="standardContextual"/>
            </w:rPr>
          </w:pPr>
          <w:hyperlink w:anchor="_Toc167719454" w:history="1">
            <w:r w:rsidRPr="00591A85">
              <w:rPr>
                <w:rStyle w:val="Hyperlink"/>
                <w:rFonts w:ascii="Times New Roman" w:hAnsi="Times New Roman" w:cs="Times New Roman"/>
                <w:noProof/>
              </w:rPr>
              <w:t>2.2. Internal Environment Analysis</w:t>
            </w:r>
            <w:r>
              <w:rPr>
                <w:noProof/>
                <w:webHidden/>
              </w:rPr>
              <w:tab/>
            </w:r>
            <w:r>
              <w:rPr>
                <w:noProof/>
                <w:webHidden/>
              </w:rPr>
              <w:fldChar w:fldCharType="begin"/>
            </w:r>
            <w:r>
              <w:rPr>
                <w:noProof/>
                <w:webHidden/>
              </w:rPr>
              <w:instrText xml:space="preserve"> PAGEREF _Toc167719454 \h </w:instrText>
            </w:r>
            <w:r>
              <w:rPr>
                <w:noProof/>
                <w:webHidden/>
              </w:rPr>
            </w:r>
            <w:r>
              <w:rPr>
                <w:noProof/>
                <w:webHidden/>
              </w:rPr>
              <w:fldChar w:fldCharType="separate"/>
            </w:r>
            <w:r>
              <w:rPr>
                <w:noProof/>
                <w:webHidden/>
              </w:rPr>
              <w:t>9</w:t>
            </w:r>
            <w:r>
              <w:rPr>
                <w:noProof/>
                <w:webHidden/>
              </w:rPr>
              <w:fldChar w:fldCharType="end"/>
            </w:r>
          </w:hyperlink>
        </w:p>
        <w:p w14:paraId="54D78BB0" w14:textId="3469C0A7" w:rsidR="000103D5" w:rsidRDefault="000103D5">
          <w:pPr>
            <w:pStyle w:val="TOC3"/>
            <w:tabs>
              <w:tab w:val="right" w:leader="dot" w:pos="9016"/>
            </w:tabs>
            <w:rPr>
              <w:rFonts w:asciiTheme="minorHAnsi" w:eastAsiaTheme="minorEastAsia" w:hAnsiTheme="minorHAnsi"/>
              <w:noProof/>
              <w:kern w:val="2"/>
              <w:sz w:val="22"/>
              <w:lang w:val="en-US"/>
              <w14:ligatures w14:val="standardContextual"/>
            </w:rPr>
          </w:pPr>
          <w:hyperlink w:anchor="_Toc167719455" w:history="1">
            <w:r w:rsidRPr="00591A85">
              <w:rPr>
                <w:rStyle w:val="Hyperlink"/>
                <w:rFonts w:ascii="Times New Roman" w:hAnsi="Times New Roman" w:cs="Times New Roman"/>
                <w:noProof/>
              </w:rPr>
              <w:t>2.2.1. VRIO Analysis</w:t>
            </w:r>
            <w:r>
              <w:rPr>
                <w:noProof/>
                <w:webHidden/>
              </w:rPr>
              <w:tab/>
            </w:r>
            <w:r>
              <w:rPr>
                <w:noProof/>
                <w:webHidden/>
              </w:rPr>
              <w:fldChar w:fldCharType="begin"/>
            </w:r>
            <w:r>
              <w:rPr>
                <w:noProof/>
                <w:webHidden/>
              </w:rPr>
              <w:instrText xml:space="preserve"> PAGEREF _Toc167719455 \h </w:instrText>
            </w:r>
            <w:r>
              <w:rPr>
                <w:noProof/>
                <w:webHidden/>
              </w:rPr>
            </w:r>
            <w:r>
              <w:rPr>
                <w:noProof/>
                <w:webHidden/>
              </w:rPr>
              <w:fldChar w:fldCharType="separate"/>
            </w:r>
            <w:r>
              <w:rPr>
                <w:noProof/>
                <w:webHidden/>
              </w:rPr>
              <w:t>9</w:t>
            </w:r>
            <w:r>
              <w:rPr>
                <w:noProof/>
                <w:webHidden/>
              </w:rPr>
              <w:fldChar w:fldCharType="end"/>
            </w:r>
          </w:hyperlink>
        </w:p>
        <w:p w14:paraId="6C16C177" w14:textId="418D4F46" w:rsidR="000103D5" w:rsidRDefault="000103D5">
          <w:pPr>
            <w:pStyle w:val="TOC1"/>
            <w:tabs>
              <w:tab w:val="left" w:pos="440"/>
              <w:tab w:val="right" w:leader="dot" w:pos="9016"/>
            </w:tabs>
            <w:rPr>
              <w:rFonts w:asciiTheme="minorHAnsi" w:eastAsiaTheme="minorEastAsia" w:hAnsiTheme="minorHAnsi"/>
              <w:noProof/>
              <w:kern w:val="2"/>
              <w:sz w:val="22"/>
              <w:lang w:val="en-US"/>
              <w14:ligatures w14:val="standardContextual"/>
            </w:rPr>
          </w:pPr>
          <w:hyperlink w:anchor="_Toc167719456" w:history="1">
            <w:r w:rsidRPr="00591A85">
              <w:rPr>
                <w:rStyle w:val="Hyperlink"/>
                <w:rFonts w:ascii="Times New Roman" w:hAnsi="Times New Roman" w:cs="Times New Roman"/>
                <w:noProof/>
              </w:rPr>
              <w:t>3.</w:t>
            </w:r>
            <w:r>
              <w:rPr>
                <w:rFonts w:asciiTheme="minorHAnsi" w:eastAsiaTheme="minorEastAsia" w:hAnsiTheme="minorHAnsi"/>
                <w:noProof/>
                <w:kern w:val="2"/>
                <w:sz w:val="22"/>
                <w:lang w:val="en-US"/>
                <w14:ligatures w14:val="standardContextual"/>
              </w:rPr>
              <w:tab/>
            </w:r>
            <w:r w:rsidRPr="00591A85">
              <w:rPr>
                <w:rStyle w:val="Hyperlink"/>
                <w:rFonts w:ascii="Times New Roman" w:hAnsi="Times New Roman" w:cs="Times New Roman"/>
                <w:noProof/>
              </w:rPr>
              <w:t>Section B: Financial Analysis</w:t>
            </w:r>
            <w:r>
              <w:rPr>
                <w:noProof/>
                <w:webHidden/>
              </w:rPr>
              <w:tab/>
            </w:r>
            <w:r>
              <w:rPr>
                <w:noProof/>
                <w:webHidden/>
              </w:rPr>
              <w:fldChar w:fldCharType="begin"/>
            </w:r>
            <w:r>
              <w:rPr>
                <w:noProof/>
                <w:webHidden/>
              </w:rPr>
              <w:instrText xml:space="preserve"> PAGEREF _Toc167719456 \h </w:instrText>
            </w:r>
            <w:r>
              <w:rPr>
                <w:noProof/>
                <w:webHidden/>
              </w:rPr>
            </w:r>
            <w:r>
              <w:rPr>
                <w:noProof/>
                <w:webHidden/>
              </w:rPr>
              <w:fldChar w:fldCharType="separate"/>
            </w:r>
            <w:r>
              <w:rPr>
                <w:noProof/>
                <w:webHidden/>
              </w:rPr>
              <w:t>10</w:t>
            </w:r>
            <w:r>
              <w:rPr>
                <w:noProof/>
                <w:webHidden/>
              </w:rPr>
              <w:fldChar w:fldCharType="end"/>
            </w:r>
          </w:hyperlink>
        </w:p>
        <w:p w14:paraId="4008ECF7" w14:textId="5BC93CA3" w:rsidR="000103D5" w:rsidRDefault="000103D5">
          <w:pPr>
            <w:pStyle w:val="TOC2"/>
            <w:tabs>
              <w:tab w:val="right" w:leader="dot" w:pos="9016"/>
            </w:tabs>
            <w:rPr>
              <w:rFonts w:asciiTheme="minorHAnsi" w:eastAsiaTheme="minorEastAsia" w:hAnsiTheme="minorHAnsi"/>
              <w:noProof/>
              <w:kern w:val="2"/>
              <w:sz w:val="22"/>
              <w:lang w:val="en-US"/>
              <w14:ligatures w14:val="standardContextual"/>
            </w:rPr>
          </w:pPr>
          <w:hyperlink w:anchor="_Toc167719457" w:history="1">
            <w:r w:rsidRPr="00591A85">
              <w:rPr>
                <w:rStyle w:val="Hyperlink"/>
                <w:rFonts w:ascii="Times New Roman" w:hAnsi="Times New Roman" w:cs="Times New Roman"/>
                <w:noProof/>
              </w:rPr>
              <w:t>3.1. Historical Financial Performance</w:t>
            </w:r>
            <w:r>
              <w:rPr>
                <w:noProof/>
                <w:webHidden/>
              </w:rPr>
              <w:tab/>
            </w:r>
            <w:r>
              <w:rPr>
                <w:noProof/>
                <w:webHidden/>
              </w:rPr>
              <w:fldChar w:fldCharType="begin"/>
            </w:r>
            <w:r>
              <w:rPr>
                <w:noProof/>
                <w:webHidden/>
              </w:rPr>
              <w:instrText xml:space="preserve"> PAGEREF _Toc167719457 \h </w:instrText>
            </w:r>
            <w:r>
              <w:rPr>
                <w:noProof/>
                <w:webHidden/>
              </w:rPr>
            </w:r>
            <w:r>
              <w:rPr>
                <w:noProof/>
                <w:webHidden/>
              </w:rPr>
              <w:fldChar w:fldCharType="separate"/>
            </w:r>
            <w:r>
              <w:rPr>
                <w:noProof/>
                <w:webHidden/>
              </w:rPr>
              <w:t>10</w:t>
            </w:r>
            <w:r>
              <w:rPr>
                <w:noProof/>
                <w:webHidden/>
              </w:rPr>
              <w:fldChar w:fldCharType="end"/>
            </w:r>
          </w:hyperlink>
        </w:p>
        <w:p w14:paraId="31778797" w14:textId="1A08B4CB" w:rsidR="000103D5" w:rsidRDefault="000103D5">
          <w:pPr>
            <w:pStyle w:val="TOC2"/>
            <w:tabs>
              <w:tab w:val="right" w:leader="dot" w:pos="9016"/>
            </w:tabs>
            <w:rPr>
              <w:rFonts w:asciiTheme="minorHAnsi" w:eastAsiaTheme="minorEastAsia" w:hAnsiTheme="minorHAnsi"/>
              <w:noProof/>
              <w:kern w:val="2"/>
              <w:sz w:val="22"/>
              <w:lang w:val="en-US"/>
              <w14:ligatures w14:val="standardContextual"/>
            </w:rPr>
          </w:pPr>
          <w:hyperlink w:anchor="_Toc167719458" w:history="1">
            <w:r w:rsidRPr="00591A85">
              <w:rPr>
                <w:rStyle w:val="Hyperlink"/>
                <w:rFonts w:ascii="Times New Roman" w:hAnsi="Times New Roman" w:cs="Times New Roman"/>
                <w:noProof/>
              </w:rPr>
              <w:t>3.2. Ratio Analysis (Detailed calculation in appendix 6)</w:t>
            </w:r>
            <w:r>
              <w:rPr>
                <w:noProof/>
                <w:webHidden/>
              </w:rPr>
              <w:tab/>
            </w:r>
            <w:r>
              <w:rPr>
                <w:noProof/>
                <w:webHidden/>
              </w:rPr>
              <w:fldChar w:fldCharType="begin"/>
            </w:r>
            <w:r>
              <w:rPr>
                <w:noProof/>
                <w:webHidden/>
              </w:rPr>
              <w:instrText xml:space="preserve"> PAGEREF _Toc167719458 \h </w:instrText>
            </w:r>
            <w:r>
              <w:rPr>
                <w:noProof/>
                <w:webHidden/>
              </w:rPr>
            </w:r>
            <w:r>
              <w:rPr>
                <w:noProof/>
                <w:webHidden/>
              </w:rPr>
              <w:fldChar w:fldCharType="separate"/>
            </w:r>
            <w:r>
              <w:rPr>
                <w:noProof/>
                <w:webHidden/>
              </w:rPr>
              <w:t>11</w:t>
            </w:r>
            <w:r>
              <w:rPr>
                <w:noProof/>
                <w:webHidden/>
              </w:rPr>
              <w:fldChar w:fldCharType="end"/>
            </w:r>
          </w:hyperlink>
        </w:p>
        <w:p w14:paraId="519966C0" w14:textId="3B8ED830" w:rsidR="000103D5" w:rsidRDefault="000103D5">
          <w:pPr>
            <w:pStyle w:val="TOC3"/>
            <w:tabs>
              <w:tab w:val="right" w:leader="dot" w:pos="9016"/>
            </w:tabs>
            <w:rPr>
              <w:rFonts w:asciiTheme="minorHAnsi" w:eastAsiaTheme="minorEastAsia" w:hAnsiTheme="minorHAnsi"/>
              <w:noProof/>
              <w:kern w:val="2"/>
              <w:sz w:val="22"/>
              <w:lang w:val="en-US"/>
              <w14:ligatures w14:val="standardContextual"/>
            </w:rPr>
          </w:pPr>
          <w:hyperlink w:anchor="_Toc167719459" w:history="1">
            <w:r w:rsidRPr="00591A85">
              <w:rPr>
                <w:rStyle w:val="Hyperlink"/>
                <w:rFonts w:ascii="Times New Roman" w:hAnsi="Times New Roman" w:cs="Times New Roman"/>
                <w:noProof/>
              </w:rPr>
              <w:t>3.2.1. Profitability Ratios</w:t>
            </w:r>
            <w:r>
              <w:rPr>
                <w:noProof/>
                <w:webHidden/>
              </w:rPr>
              <w:tab/>
            </w:r>
            <w:r>
              <w:rPr>
                <w:noProof/>
                <w:webHidden/>
              </w:rPr>
              <w:fldChar w:fldCharType="begin"/>
            </w:r>
            <w:r>
              <w:rPr>
                <w:noProof/>
                <w:webHidden/>
              </w:rPr>
              <w:instrText xml:space="preserve"> PAGEREF _Toc167719459 \h </w:instrText>
            </w:r>
            <w:r>
              <w:rPr>
                <w:noProof/>
                <w:webHidden/>
              </w:rPr>
            </w:r>
            <w:r>
              <w:rPr>
                <w:noProof/>
                <w:webHidden/>
              </w:rPr>
              <w:fldChar w:fldCharType="separate"/>
            </w:r>
            <w:r>
              <w:rPr>
                <w:noProof/>
                <w:webHidden/>
              </w:rPr>
              <w:t>11</w:t>
            </w:r>
            <w:r>
              <w:rPr>
                <w:noProof/>
                <w:webHidden/>
              </w:rPr>
              <w:fldChar w:fldCharType="end"/>
            </w:r>
          </w:hyperlink>
        </w:p>
        <w:p w14:paraId="0507A4C0" w14:textId="0A159E77" w:rsidR="000103D5" w:rsidRDefault="000103D5">
          <w:pPr>
            <w:pStyle w:val="TOC2"/>
            <w:tabs>
              <w:tab w:val="right" w:leader="dot" w:pos="9016"/>
            </w:tabs>
            <w:rPr>
              <w:rFonts w:asciiTheme="minorHAnsi" w:eastAsiaTheme="minorEastAsia" w:hAnsiTheme="minorHAnsi"/>
              <w:noProof/>
              <w:kern w:val="2"/>
              <w:sz w:val="22"/>
              <w:lang w:val="en-US"/>
              <w14:ligatures w14:val="standardContextual"/>
            </w:rPr>
          </w:pPr>
          <w:hyperlink w:anchor="_Toc167719460" w:history="1">
            <w:r w:rsidRPr="00591A85">
              <w:rPr>
                <w:rStyle w:val="Hyperlink"/>
                <w:rFonts w:ascii="Times New Roman" w:hAnsi="Times New Roman" w:cs="Times New Roman"/>
                <w:noProof/>
              </w:rPr>
              <w:t>3.2.2. Liquidity Ratios</w:t>
            </w:r>
            <w:r>
              <w:rPr>
                <w:noProof/>
                <w:webHidden/>
              </w:rPr>
              <w:tab/>
            </w:r>
            <w:r>
              <w:rPr>
                <w:noProof/>
                <w:webHidden/>
              </w:rPr>
              <w:fldChar w:fldCharType="begin"/>
            </w:r>
            <w:r>
              <w:rPr>
                <w:noProof/>
                <w:webHidden/>
              </w:rPr>
              <w:instrText xml:space="preserve"> PAGEREF _Toc167719460 \h </w:instrText>
            </w:r>
            <w:r>
              <w:rPr>
                <w:noProof/>
                <w:webHidden/>
              </w:rPr>
            </w:r>
            <w:r>
              <w:rPr>
                <w:noProof/>
                <w:webHidden/>
              </w:rPr>
              <w:fldChar w:fldCharType="separate"/>
            </w:r>
            <w:r>
              <w:rPr>
                <w:noProof/>
                <w:webHidden/>
              </w:rPr>
              <w:t>12</w:t>
            </w:r>
            <w:r>
              <w:rPr>
                <w:noProof/>
                <w:webHidden/>
              </w:rPr>
              <w:fldChar w:fldCharType="end"/>
            </w:r>
          </w:hyperlink>
        </w:p>
        <w:p w14:paraId="11481ACA" w14:textId="12F8D7AF"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61" w:history="1">
            <w:r w:rsidRPr="00591A85">
              <w:rPr>
                <w:rStyle w:val="Hyperlink"/>
                <w:rFonts w:ascii="Times New Roman" w:hAnsi="Times New Roman" w:cs="Times New Roman"/>
                <w:noProof/>
              </w:rPr>
              <w:t>Section C: ESG and Business Ethics Analysis</w:t>
            </w:r>
            <w:r>
              <w:rPr>
                <w:noProof/>
                <w:webHidden/>
              </w:rPr>
              <w:tab/>
            </w:r>
            <w:r>
              <w:rPr>
                <w:noProof/>
                <w:webHidden/>
              </w:rPr>
              <w:fldChar w:fldCharType="begin"/>
            </w:r>
            <w:r>
              <w:rPr>
                <w:noProof/>
                <w:webHidden/>
              </w:rPr>
              <w:instrText xml:space="preserve"> PAGEREF _Toc167719461 \h </w:instrText>
            </w:r>
            <w:r>
              <w:rPr>
                <w:noProof/>
                <w:webHidden/>
              </w:rPr>
            </w:r>
            <w:r>
              <w:rPr>
                <w:noProof/>
                <w:webHidden/>
              </w:rPr>
              <w:fldChar w:fldCharType="separate"/>
            </w:r>
            <w:r>
              <w:rPr>
                <w:noProof/>
                <w:webHidden/>
              </w:rPr>
              <w:t>15</w:t>
            </w:r>
            <w:r>
              <w:rPr>
                <w:noProof/>
                <w:webHidden/>
              </w:rPr>
              <w:fldChar w:fldCharType="end"/>
            </w:r>
          </w:hyperlink>
        </w:p>
        <w:p w14:paraId="16388456" w14:textId="7BE876FB" w:rsidR="000103D5" w:rsidRDefault="000103D5">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7719462" w:history="1">
            <w:r w:rsidRPr="00591A85">
              <w:rPr>
                <w:rStyle w:val="Hyperlink"/>
                <w:rFonts w:ascii="Times New Roman" w:hAnsi="Times New Roman" w:cs="Times New Roman"/>
                <w:noProof/>
              </w:rPr>
              <w:t>4.1</w:t>
            </w:r>
            <w:r>
              <w:rPr>
                <w:rFonts w:asciiTheme="minorHAnsi" w:eastAsiaTheme="minorEastAsia" w:hAnsiTheme="minorHAnsi"/>
                <w:noProof/>
                <w:kern w:val="2"/>
                <w:sz w:val="22"/>
                <w:lang w:val="en-US"/>
                <w14:ligatures w14:val="standardContextual"/>
              </w:rPr>
              <w:tab/>
            </w:r>
            <w:r w:rsidRPr="00591A85">
              <w:rPr>
                <w:rStyle w:val="Hyperlink"/>
                <w:rFonts w:ascii="Times New Roman" w:hAnsi="Times New Roman" w:cs="Times New Roman"/>
                <w:noProof/>
              </w:rPr>
              <w:t>OTB PLC's ESG Performance: A Summary</w:t>
            </w:r>
            <w:r>
              <w:rPr>
                <w:noProof/>
                <w:webHidden/>
              </w:rPr>
              <w:tab/>
            </w:r>
            <w:r>
              <w:rPr>
                <w:noProof/>
                <w:webHidden/>
              </w:rPr>
              <w:fldChar w:fldCharType="begin"/>
            </w:r>
            <w:r>
              <w:rPr>
                <w:noProof/>
                <w:webHidden/>
              </w:rPr>
              <w:instrText xml:space="preserve"> PAGEREF _Toc167719462 \h </w:instrText>
            </w:r>
            <w:r>
              <w:rPr>
                <w:noProof/>
                <w:webHidden/>
              </w:rPr>
            </w:r>
            <w:r>
              <w:rPr>
                <w:noProof/>
                <w:webHidden/>
              </w:rPr>
              <w:fldChar w:fldCharType="separate"/>
            </w:r>
            <w:r>
              <w:rPr>
                <w:noProof/>
                <w:webHidden/>
              </w:rPr>
              <w:t>15</w:t>
            </w:r>
            <w:r>
              <w:rPr>
                <w:noProof/>
                <w:webHidden/>
              </w:rPr>
              <w:fldChar w:fldCharType="end"/>
            </w:r>
          </w:hyperlink>
        </w:p>
        <w:p w14:paraId="11399FA0" w14:textId="75359945" w:rsidR="000103D5" w:rsidRDefault="000103D5">
          <w:pPr>
            <w:pStyle w:val="TOC3"/>
            <w:tabs>
              <w:tab w:val="left" w:pos="1320"/>
              <w:tab w:val="right" w:leader="dot" w:pos="9016"/>
            </w:tabs>
            <w:rPr>
              <w:rFonts w:asciiTheme="minorHAnsi" w:eastAsiaTheme="minorEastAsia" w:hAnsiTheme="minorHAnsi"/>
              <w:noProof/>
              <w:kern w:val="2"/>
              <w:sz w:val="22"/>
              <w:lang w:val="en-US"/>
              <w14:ligatures w14:val="standardContextual"/>
            </w:rPr>
          </w:pPr>
          <w:hyperlink w:anchor="_Toc167719463" w:history="1">
            <w:r w:rsidRPr="00591A85">
              <w:rPr>
                <w:rStyle w:val="Hyperlink"/>
                <w:rFonts w:ascii="Times New Roman" w:hAnsi="Times New Roman" w:cs="Times New Roman"/>
                <w:noProof/>
              </w:rPr>
              <w:t>4.1.1</w:t>
            </w:r>
            <w:r>
              <w:rPr>
                <w:rFonts w:asciiTheme="minorHAnsi" w:eastAsiaTheme="minorEastAsia" w:hAnsiTheme="minorHAnsi"/>
                <w:noProof/>
                <w:kern w:val="2"/>
                <w:sz w:val="22"/>
                <w:lang w:val="en-US"/>
                <w14:ligatures w14:val="standardContextual"/>
              </w:rPr>
              <w:tab/>
            </w:r>
            <w:r w:rsidRPr="00591A85">
              <w:rPr>
                <w:rStyle w:val="Hyperlink"/>
                <w:rFonts w:ascii="Times New Roman" w:hAnsi="Times New Roman" w:cs="Times New Roman"/>
                <w:noProof/>
              </w:rPr>
              <w:t>Environmental Performance</w:t>
            </w:r>
            <w:r>
              <w:rPr>
                <w:noProof/>
                <w:webHidden/>
              </w:rPr>
              <w:tab/>
            </w:r>
            <w:r>
              <w:rPr>
                <w:noProof/>
                <w:webHidden/>
              </w:rPr>
              <w:fldChar w:fldCharType="begin"/>
            </w:r>
            <w:r>
              <w:rPr>
                <w:noProof/>
                <w:webHidden/>
              </w:rPr>
              <w:instrText xml:space="preserve"> PAGEREF _Toc167719463 \h </w:instrText>
            </w:r>
            <w:r>
              <w:rPr>
                <w:noProof/>
                <w:webHidden/>
              </w:rPr>
            </w:r>
            <w:r>
              <w:rPr>
                <w:noProof/>
                <w:webHidden/>
              </w:rPr>
              <w:fldChar w:fldCharType="separate"/>
            </w:r>
            <w:r>
              <w:rPr>
                <w:noProof/>
                <w:webHidden/>
              </w:rPr>
              <w:t>16</w:t>
            </w:r>
            <w:r>
              <w:rPr>
                <w:noProof/>
                <w:webHidden/>
              </w:rPr>
              <w:fldChar w:fldCharType="end"/>
            </w:r>
          </w:hyperlink>
        </w:p>
        <w:p w14:paraId="6AAD826E" w14:textId="7DA2F747" w:rsidR="000103D5" w:rsidRDefault="000103D5">
          <w:pPr>
            <w:pStyle w:val="TOC3"/>
            <w:tabs>
              <w:tab w:val="left" w:pos="1320"/>
              <w:tab w:val="right" w:leader="dot" w:pos="9016"/>
            </w:tabs>
            <w:rPr>
              <w:rFonts w:asciiTheme="minorHAnsi" w:eastAsiaTheme="minorEastAsia" w:hAnsiTheme="minorHAnsi"/>
              <w:noProof/>
              <w:kern w:val="2"/>
              <w:sz w:val="22"/>
              <w:lang w:val="en-US"/>
              <w14:ligatures w14:val="standardContextual"/>
            </w:rPr>
          </w:pPr>
          <w:hyperlink w:anchor="_Toc167719464" w:history="1">
            <w:r w:rsidRPr="00591A85">
              <w:rPr>
                <w:rStyle w:val="Hyperlink"/>
                <w:rFonts w:ascii="Times New Roman" w:hAnsi="Times New Roman" w:cs="Times New Roman"/>
                <w:noProof/>
              </w:rPr>
              <w:t>4.1.2</w:t>
            </w:r>
            <w:r>
              <w:rPr>
                <w:rFonts w:asciiTheme="minorHAnsi" w:eastAsiaTheme="minorEastAsia" w:hAnsiTheme="minorHAnsi"/>
                <w:noProof/>
                <w:kern w:val="2"/>
                <w:sz w:val="22"/>
                <w:lang w:val="en-US"/>
                <w14:ligatures w14:val="standardContextual"/>
              </w:rPr>
              <w:tab/>
            </w:r>
            <w:r w:rsidRPr="00591A85">
              <w:rPr>
                <w:rStyle w:val="Hyperlink"/>
                <w:rFonts w:ascii="Times New Roman" w:hAnsi="Times New Roman" w:cs="Times New Roman"/>
                <w:noProof/>
              </w:rPr>
              <w:t>Social Performance</w:t>
            </w:r>
            <w:r>
              <w:rPr>
                <w:noProof/>
                <w:webHidden/>
              </w:rPr>
              <w:tab/>
            </w:r>
            <w:r>
              <w:rPr>
                <w:noProof/>
                <w:webHidden/>
              </w:rPr>
              <w:fldChar w:fldCharType="begin"/>
            </w:r>
            <w:r>
              <w:rPr>
                <w:noProof/>
                <w:webHidden/>
              </w:rPr>
              <w:instrText xml:space="preserve"> PAGEREF _Toc167719464 \h </w:instrText>
            </w:r>
            <w:r>
              <w:rPr>
                <w:noProof/>
                <w:webHidden/>
              </w:rPr>
            </w:r>
            <w:r>
              <w:rPr>
                <w:noProof/>
                <w:webHidden/>
              </w:rPr>
              <w:fldChar w:fldCharType="separate"/>
            </w:r>
            <w:r>
              <w:rPr>
                <w:noProof/>
                <w:webHidden/>
              </w:rPr>
              <w:t>17</w:t>
            </w:r>
            <w:r>
              <w:rPr>
                <w:noProof/>
                <w:webHidden/>
              </w:rPr>
              <w:fldChar w:fldCharType="end"/>
            </w:r>
          </w:hyperlink>
        </w:p>
        <w:p w14:paraId="1D71B6D7" w14:textId="1E55FDE2" w:rsidR="000103D5" w:rsidRDefault="000103D5">
          <w:pPr>
            <w:pStyle w:val="TOC3"/>
            <w:tabs>
              <w:tab w:val="left" w:pos="1320"/>
              <w:tab w:val="right" w:leader="dot" w:pos="9016"/>
            </w:tabs>
            <w:rPr>
              <w:rFonts w:asciiTheme="minorHAnsi" w:eastAsiaTheme="minorEastAsia" w:hAnsiTheme="minorHAnsi"/>
              <w:noProof/>
              <w:kern w:val="2"/>
              <w:sz w:val="22"/>
              <w:lang w:val="en-US"/>
              <w14:ligatures w14:val="standardContextual"/>
            </w:rPr>
          </w:pPr>
          <w:hyperlink w:anchor="_Toc167719465" w:history="1">
            <w:r w:rsidRPr="00591A85">
              <w:rPr>
                <w:rStyle w:val="Hyperlink"/>
                <w:rFonts w:ascii="Times New Roman" w:hAnsi="Times New Roman" w:cs="Times New Roman"/>
                <w:noProof/>
              </w:rPr>
              <w:t>4.1.3</w:t>
            </w:r>
            <w:r>
              <w:rPr>
                <w:rFonts w:asciiTheme="minorHAnsi" w:eastAsiaTheme="minorEastAsia" w:hAnsiTheme="minorHAnsi"/>
                <w:noProof/>
                <w:kern w:val="2"/>
                <w:sz w:val="22"/>
                <w:lang w:val="en-US"/>
                <w14:ligatures w14:val="standardContextual"/>
              </w:rPr>
              <w:tab/>
            </w:r>
            <w:r w:rsidRPr="00591A85">
              <w:rPr>
                <w:rStyle w:val="Hyperlink"/>
                <w:rFonts w:ascii="Times New Roman" w:hAnsi="Times New Roman" w:cs="Times New Roman"/>
                <w:noProof/>
              </w:rPr>
              <w:t>Governance Performance</w:t>
            </w:r>
            <w:r>
              <w:rPr>
                <w:noProof/>
                <w:webHidden/>
              </w:rPr>
              <w:tab/>
            </w:r>
            <w:r>
              <w:rPr>
                <w:noProof/>
                <w:webHidden/>
              </w:rPr>
              <w:fldChar w:fldCharType="begin"/>
            </w:r>
            <w:r>
              <w:rPr>
                <w:noProof/>
                <w:webHidden/>
              </w:rPr>
              <w:instrText xml:space="preserve"> PAGEREF _Toc167719465 \h </w:instrText>
            </w:r>
            <w:r>
              <w:rPr>
                <w:noProof/>
                <w:webHidden/>
              </w:rPr>
            </w:r>
            <w:r>
              <w:rPr>
                <w:noProof/>
                <w:webHidden/>
              </w:rPr>
              <w:fldChar w:fldCharType="separate"/>
            </w:r>
            <w:r>
              <w:rPr>
                <w:noProof/>
                <w:webHidden/>
              </w:rPr>
              <w:t>17</w:t>
            </w:r>
            <w:r>
              <w:rPr>
                <w:noProof/>
                <w:webHidden/>
              </w:rPr>
              <w:fldChar w:fldCharType="end"/>
            </w:r>
          </w:hyperlink>
        </w:p>
        <w:p w14:paraId="2E8019C4" w14:textId="4EB54118"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66" w:history="1">
            <w:r w:rsidRPr="00591A85">
              <w:rPr>
                <w:rStyle w:val="Hyperlink"/>
                <w:rFonts w:ascii="Times New Roman" w:hAnsi="Times New Roman" w:cs="Times New Roman"/>
                <w:noProof/>
              </w:rPr>
              <w:t>Section D: Investment Recommendation</w:t>
            </w:r>
            <w:r>
              <w:rPr>
                <w:noProof/>
                <w:webHidden/>
              </w:rPr>
              <w:tab/>
            </w:r>
            <w:r>
              <w:rPr>
                <w:noProof/>
                <w:webHidden/>
              </w:rPr>
              <w:fldChar w:fldCharType="begin"/>
            </w:r>
            <w:r>
              <w:rPr>
                <w:noProof/>
                <w:webHidden/>
              </w:rPr>
              <w:instrText xml:space="preserve"> PAGEREF _Toc167719466 \h </w:instrText>
            </w:r>
            <w:r>
              <w:rPr>
                <w:noProof/>
                <w:webHidden/>
              </w:rPr>
            </w:r>
            <w:r>
              <w:rPr>
                <w:noProof/>
                <w:webHidden/>
              </w:rPr>
              <w:fldChar w:fldCharType="separate"/>
            </w:r>
            <w:r>
              <w:rPr>
                <w:noProof/>
                <w:webHidden/>
              </w:rPr>
              <w:t>18</w:t>
            </w:r>
            <w:r>
              <w:rPr>
                <w:noProof/>
                <w:webHidden/>
              </w:rPr>
              <w:fldChar w:fldCharType="end"/>
            </w:r>
          </w:hyperlink>
        </w:p>
        <w:p w14:paraId="03694EDF" w14:textId="07A507FA" w:rsidR="000103D5" w:rsidRDefault="000103D5">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7719467" w:history="1">
            <w:r w:rsidRPr="00591A85">
              <w:rPr>
                <w:rStyle w:val="Hyperlink"/>
                <w:rFonts w:ascii="Times New Roman" w:hAnsi="Times New Roman" w:cs="Times New Roman"/>
                <w:noProof/>
              </w:rPr>
              <w:t>5.1</w:t>
            </w:r>
            <w:r>
              <w:rPr>
                <w:rFonts w:asciiTheme="minorHAnsi" w:eastAsiaTheme="minorEastAsia" w:hAnsiTheme="minorHAnsi"/>
                <w:noProof/>
                <w:kern w:val="2"/>
                <w:sz w:val="22"/>
                <w:lang w:val="en-US"/>
                <w14:ligatures w14:val="standardContextual"/>
              </w:rPr>
              <w:tab/>
            </w:r>
            <w:r w:rsidRPr="00591A85">
              <w:rPr>
                <w:rStyle w:val="Hyperlink"/>
                <w:rFonts w:ascii="Times New Roman" w:hAnsi="Times New Roman" w:cs="Times New Roman"/>
                <w:noProof/>
              </w:rPr>
              <w:t>SWOT Analysis</w:t>
            </w:r>
            <w:r>
              <w:rPr>
                <w:noProof/>
                <w:webHidden/>
              </w:rPr>
              <w:tab/>
            </w:r>
            <w:r>
              <w:rPr>
                <w:noProof/>
                <w:webHidden/>
              </w:rPr>
              <w:fldChar w:fldCharType="begin"/>
            </w:r>
            <w:r>
              <w:rPr>
                <w:noProof/>
                <w:webHidden/>
              </w:rPr>
              <w:instrText xml:space="preserve"> PAGEREF _Toc167719467 \h </w:instrText>
            </w:r>
            <w:r>
              <w:rPr>
                <w:noProof/>
                <w:webHidden/>
              </w:rPr>
            </w:r>
            <w:r>
              <w:rPr>
                <w:noProof/>
                <w:webHidden/>
              </w:rPr>
              <w:fldChar w:fldCharType="separate"/>
            </w:r>
            <w:r>
              <w:rPr>
                <w:noProof/>
                <w:webHidden/>
              </w:rPr>
              <w:t>18</w:t>
            </w:r>
            <w:r>
              <w:rPr>
                <w:noProof/>
                <w:webHidden/>
              </w:rPr>
              <w:fldChar w:fldCharType="end"/>
            </w:r>
          </w:hyperlink>
        </w:p>
        <w:p w14:paraId="7A036C3E" w14:textId="48623273" w:rsidR="000103D5" w:rsidRDefault="000103D5">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7719468" w:history="1">
            <w:r w:rsidRPr="00591A85">
              <w:rPr>
                <w:rStyle w:val="Hyperlink"/>
                <w:rFonts w:ascii="Times New Roman" w:hAnsi="Times New Roman" w:cs="Times New Roman"/>
                <w:noProof/>
                <w:lang w:val="en-US"/>
              </w:rPr>
              <w:t>5.2</w:t>
            </w:r>
            <w:r>
              <w:rPr>
                <w:rFonts w:asciiTheme="minorHAnsi" w:eastAsiaTheme="minorEastAsia" w:hAnsiTheme="minorHAnsi"/>
                <w:noProof/>
                <w:kern w:val="2"/>
                <w:sz w:val="22"/>
                <w:lang w:val="en-US"/>
                <w14:ligatures w14:val="standardContextual"/>
              </w:rPr>
              <w:tab/>
            </w:r>
            <w:r w:rsidRPr="00591A85">
              <w:rPr>
                <w:rStyle w:val="Hyperlink"/>
                <w:rFonts w:ascii="Times New Roman" w:hAnsi="Times New Roman" w:cs="Times New Roman"/>
                <w:noProof/>
                <w:lang w:val="en-US"/>
              </w:rPr>
              <w:t>Investing Recommendation</w:t>
            </w:r>
            <w:r>
              <w:rPr>
                <w:noProof/>
                <w:webHidden/>
              </w:rPr>
              <w:tab/>
            </w:r>
            <w:r>
              <w:rPr>
                <w:noProof/>
                <w:webHidden/>
              </w:rPr>
              <w:fldChar w:fldCharType="begin"/>
            </w:r>
            <w:r>
              <w:rPr>
                <w:noProof/>
                <w:webHidden/>
              </w:rPr>
              <w:instrText xml:space="preserve"> PAGEREF _Toc167719468 \h </w:instrText>
            </w:r>
            <w:r>
              <w:rPr>
                <w:noProof/>
                <w:webHidden/>
              </w:rPr>
            </w:r>
            <w:r>
              <w:rPr>
                <w:noProof/>
                <w:webHidden/>
              </w:rPr>
              <w:fldChar w:fldCharType="separate"/>
            </w:r>
            <w:r>
              <w:rPr>
                <w:noProof/>
                <w:webHidden/>
              </w:rPr>
              <w:t>19</w:t>
            </w:r>
            <w:r>
              <w:rPr>
                <w:noProof/>
                <w:webHidden/>
              </w:rPr>
              <w:fldChar w:fldCharType="end"/>
            </w:r>
          </w:hyperlink>
        </w:p>
        <w:p w14:paraId="705C7F4E" w14:textId="74762F71"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69" w:history="1">
            <w:r w:rsidRPr="00591A8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_Toc167719469 \h </w:instrText>
            </w:r>
            <w:r>
              <w:rPr>
                <w:noProof/>
                <w:webHidden/>
              </w:rPr>
            </w:r>
            <w:r>
              <w:rPr>
                <w:noProof/>
                <w:webHidden/>
              </w:rPr>
              <w:fldChar w:fldCharType="separate"/>
            </w:r>
            <w:r>
              <w:rPr>
                <w:noProof/>
                <w:webHidden/>
              </w:rPr>
              <w:t>21</w:t>
            </w:r>
            <w:r>
              <w:rPr>
                <w:noProof/>
                <w:webHidden/>
              </w:rPr>
              <w:fldChar w:fldCharType="end"/>
            </w:r>
          </w:hyperlink>
        </w:p>
        <w:p w14:paraId="278CCC0C" w14:textId="1DA2A035"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70" w:history="1">
            <w:r w:rsidRPr="00591A85">
              <w:rPr>
                <w:rStyle w:val="Hyperlink"/>
                <w:rFonts w:ascii="Times New Roman" w:hAnsi="Times New Roman" w:cs="Times New Roman"/>
                <w:noProof/>
              </w:rPr>
              <w:t>Appendix 1: PESTEL ANALYSIS</w:t>
            </w:r>
            <w:r>
              <w:rPr>
                <w:noProof/>
                <w:webHidden/>
              </w:rPr>
              <w:tab/>
            </w:r>
            <w:r>
              <w:rPr>
                <w:noProof/>
                <w:webHidden/>
              </w:rPr>
              <w:fldChar w:fldCharType="begin"/>
            </w:r>
            <w:r>
              <w:rPr>
                <w:noProof/>
                <w:webHidden/>
              </w:rPr>
              <w:instrText xml:space="preserve"> PAGEREF _Toc167719470 \h </w:instrText>
            </w:r>
            <w:r>
              <w:rPr>
                <w:noProof/>
                <w:webHidden/>
              </w:rPr>
            </w:r>
            <w:r>
              <w:rPr>
                <w:noProof/>
                <w:webHidden/>
              </w:rPr>
              <w:fldChar w:fldCharType="separate"/>
            </w:r>
            <w:r>
              <w:rPr>
                <w:noProof/>
                <w:webHidden/>
              </w:rPr>
              <w:t>25</w:t>
            </w:r>
            <w:r>
              <w:rPr>
                <w:noProof/>
                <w:webHidden/>
              </w:rPr>
              <w:fldChar w:fldCharType="end"/>
            </w:r>
          </w:hyperlink>
        </w:p>
        <w:p w14:paraId="5F7CB3D0" w14:textId="424B54F3"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71" w:history="1">
            <w:r w:rsidRPr="00591A85">
              <w:rPr>
                <w:rStyle w:val="Hyperlink"/>
                <w:rFonts w:ascii="Times New Roman" w:hAnsi="Times New Roman" w:cs="Times New Roman"/>
                <w:noProof/>
              </w:rPr>
              <w:t>Appendix 2: PORTER’S FIVE FORCES ANALYSIS</w:t>
            </w:r>
            <w:r>
              <w:rPr>
                <w:noProof/>
                <w:webHidden/>
              </w:rPr>
              <w:tab/>
            </w:r>
            <w:r>
              <w:rPr>
                <w:noProof/>
                <w:webHidden/>
              </w:rPr>
              <w:fldChar w:fldCharType="begin"/>
            </w:r>
            <w:r>
              <w:rPr>
                <w:noProof/>
                <w:webHidden/>
              </w:rPr>
              <w:instrText xml:space="preserve"> PAGEREF _Toc167719471 \h </w:instrText>
            </w:r>
            <w:r>
              <w:rPr>
                <w:noProof/>
                <w:webHidden/>
              </w:rPr>
            </w:r>
            <w:r>
              <w:rPr>
                <w:noProof/>
                <w:webHidden/>
              </w:rPr>
              <w:fldChar w:fldCharType="separate"/>
            </w:r>
            <w:r>
              <w:rPr>
                <w:noProof/>
                <w:webHidden/>
              </w:rPr>
              <w:t>26</w:t>
            </w:r>
            <w:r>
              <w:rPr>
                <w:noProof/>
                <w:webHidden/>
              </w:rPr>
              <w:fldChar w:fldCharType="end"/>
            </w:r>
          </w:hyperlink>
        </w:p>
        <w:p w14:paraId="4E0B0907" w14:textId="6A7DDCF7"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72" w:history="1">
            <w:r w:rsidRPr="00591A85">
              <w:rPr>
                <w:rStyle w:val="Hyperlink"/>
                <w:rFonts w:ascii="Times New Roman" w:hAnsi="Times New Roman" w:cs="Times New Roman"/>
                <w:noProof/>
              </w:rPr>
              <w:t>Appendix 3: VRIO Analysis</w:t>
            </w:r>
            <w:r>
              <w:rPr>
                <w:noProof/>
                <w:webHidden/>
              </w:rPr>
              <w:tab/>
            </w:r>
            <w:r>
              <w:rPr>
                <w:noProof/>
                <w:webHidden/>
              </w:rPr>
              <w:fldChar w:fldCharType="begin"/>
            </w:r>
            <w:r>
              <w:rPr>
                <w:noProof/>
                <w:webHidden/>
              </w:rPr>
              <w:instrText xml:space="preserve"> PAGEREF _Toc167719472 \h </w:instrText>
            </w:r>
            <w:r>
              <w:rPr>
                <w:noProof/>
                <w:webHidden/>
              </w:rPr>
            </w:r>
            <w:r>
              <w:rPr>
                <w:noProof/>
                <w:webHidden/>
              </w:rPr>
              <w:fldChar w:fldCharType="separate"/>
            </w:r>
            <w:r>
              <w:rPr>
                <w:noProof/>
                <w:webHidden/>
              </w:rPr>
              <w:t>28</w:t>
            </w:r>
            <w:r>
              <w:rPr>
                <w:noProof/>
                <w:webHidden/>
              </w:rPr>
              <w:fldChar w:fldCharType="end"/>
            </w:r>
          </w:hyperlink>
        </w:p>
        <w:p w14:paraId="186642EA" w14:textId="23BB0A59"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73" w:history="1">
            <w:r w:rsidRPr="00591A85">
              <w:rPr>
                <w:rStyle w:val="Hyperlink"/>
                <w:rFonts w:ascii="Times New Roman" w:hAnsi="Times New Roman" w:cs="Times New Roman"/>
                <w:noProof/>
              </w:rPr>
              <w:t>Appendix 4: SWOT Analysis</w:t>
            </w:r>
            <w:r>
              <w:rPr>
                <w:noProof/>
                <w:webHidden/>
              </w:rPr>
              <w:tab/>
            </w:r>
            <w:r>
              <w:rPr>
                <w:noProof/>
                <w:webHidden/>
              </w:rPr>
              <w:fldChar w:fldCharType="begin"/>
            </w:r>
            <w:r>
              <w:rPr>
                <w:noProof/>
                <w:webHidden/>
              </w:rPr>
              <w:instrText xml:space="preserve"> PAGEREF _Toc167719473 \h </w:instrText>
            </w:r>
            <w:r>
              <w:rPr>
                <w:noProof/>
                <w:webHidden/>
              </w:rPr>
            </w:r>
            <w:r>
              <w:rPr>
                <w:noProof/>
                <w:webHidden/>
              </w:rPr>
              <w:fldChar w:fldCharType="separate"/>
            </w:r>
            <w:r>
              <w:rPr>
                <w:noProof/>
                <w:webHidden/>
              </w:rPr>
              <w:t>30</w:t>
            </w:r>
            <w:r>
              <w:rPr>
                <w:noProof/>
                <w:webHidden/>
              </w:rPr>
              <w:fldChar w:fldCharType="end"/>
            </w:r>
          </w:hyperlink>
        </w:p>
        <w:p w14:paraId="2621B7AB" w14:textId="4E784677"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74" w:history="1">
            <w:r w:rsidRPr="00591A85">
              <w:rPr>
                <w:rStyle w:val="Hyperlink"/>
                <w:rFonts w:ascii="Times New Roman" w:hAnsi="Times New Roman" w:cs="Times New Roman"/>
                <w:noProof/>
              </w:rPr>
              <w:t>Appendix 5: Business Model Canvas</w:t>
            </w:r>
            <w:r>
              <w:rPr>
                <w:noProof/>
                <w:webHidden/>
              </w:rPr>
              <w:tab/>
            </w:r>
            <w:r>
              <w:rPr>
                <w:noProof/>
                <w:webHidden/>
              </w:rPr>
              <w:fldChar w:fldCharType="begin"/>
            </w:r>
            <w:r>
              <w:rPr>
                <w:noProof/>
                <w:webHidden/>
              </w:rPr>
              <w:instrText xml:space="preserve"> PAGEREF _Toc167719474 \h </w:instrText>
            </w:r>
            <w:r>
              <w:rPr>
                <w:noProof/>
                <w:webHidden/>
              </w:rPr>
            </w:r>
            <w:r>
              <w:rPr>
                <w:noProof/>
                <w:webHidden/>
              </w:rPr>
              <w:fldChar w:fldCharType="separate"/>
            </w:r>
            <w:r>
              <w:rPr>
                <w:noProof/>
                <w:webHidden/>
              </w:rPr>
              <w:t>33</w:t>
            </w:r>
            <w:r>
              <w:rPr>
                <w:noProof/>
                <w:webHidden/>
              </w:rPr>
              <w:fldChar w:fldCharType="end"/>
            </w:r>
          </w:hyperlink>
        </w:p>
        <w:p w14:paraId="768FD87C" w14:textId="30EE7257" w:rsidR="000103D5" w:rsidRDefault="000103D5">
          <w:pPr>
            <w:pStyle w:val="TOC1"/>
            <w:tabs>
              <w:tab w:val="right" w:leader="dot" w:pos="9016"/>
            </w:tabs>
            <w:rPr>
              <w:rFonts w:asciiTheme="minorHAnsi" w:eastAsiaTheme="minorEastAsia" w:hAnsiTheme="minorHAnsi"/>
              <w:noProof/>
              <w:kern w:val="2"/>
              <w:sz w:val="22"/>
              <w:lang w:val="en-US"/>
              <w14:ligatures w14:val="standardContextual"/>
            </w:rPr>
          </w:pPr>
          <w:hyperlink w:anchor="_Toc167719475" w:history="1">
            <w:r w:rsidRPr="00591A85">
              <w:rPr>
                <w:rStyle w:val="Hyperlink"/>
                <w:rFonts w:ascii="Times New Roman" w:hAnsi="Times New Roman" w:cs="Times New Roman"/>
                <w:noProof/>
              </w:rPr>
              <w:t>Appendix 6: Calculation of financial ratio</w:t>
            </w:r>
            <w:r>
              <w:rPr>
                <w:noProof/>
                <w:webHidden/>
              </w:rPr>
              <w:tab/>
            </w:r>
            <w:r>
              <w:rPr>
                <w:noProof/>
                <w:webHidden/>
              </w:rPr>
              <w:fldChar w:fldCharType="begin"/>
            </w:r>
            <w:r>
              <w:rPr>
                <w:noProof/>
                <w:webHidden/>
              </w:rPr>
              <w:instrText xml:space="preserve"> PAGEREF _Toc167719475 \h </w:instrText>
            </w:r>
            <w:r>
              <w:rPr>
                <w:noProof/>
                <w:webHidden/>
              </w:rPr>
            </w:r>
            <w:r>
              <w:rPr>
                <w:noProof/>
                <w:webHidden/>
              </w:rPr>
              <w:fldChar w:fldCharType="separate"/>
            </w:r>
            <w:r>
              <w:rPr>
                <w:noProof/>
                <w:webHidden/>
              </w:rPr>
              <w:t>34</w:t>
            </w:r>
            <w:r>
              <w:rPr>
                <w:noProof/>
                <w:webHidden/>
              </w:rPr>
              <w:fldChar w:fldCharType="end"/>
            </w:r>
          </w:hyperlink>
        </w:p>
        <w:p w14:paraId="08948139" w14:textId="07710430" w:rsidR="00F36355" w:rsidRPr="003E6AE7" w:rsidRDefault="00F36355" w:rsidP="009F1D16">
          <w:pPr>
            <w:spacing w:after="240" w:line="360" w:lineRule="auto"/>
            <w:jc w:val="both"/>
            <w:rPr>
              <w:rFonts w:ascii="Times New Roman" w:hAnsi="Times New Roman" w:cs="Times New Roman"/>
              <w:noProof/>
            </w:rPr>
          </w:pPr>
          <w:r w:rsidRPr="003E6AE7">
            <w:rPr>
              <w:rFonts w:ascii="Times New Roman" w:hAnsi="Times New Roman" w:cs="Times New Roman"/>
              <w:b/>
              <w:bCs/>
              <w:noProof/>
            </w:rPr>
            <w:lastRenderedPageBreak/>
            <w:fldChar w:fldCharType="end"/>
          </w:r>
        </w:p>
      </w:sdtContent>
    </w:sdt>
    <w:p w14:paraId="6EEF46BC" w14:textId="77777777" w:rsidR="00F36355" w:rsidRPr="003E6AE7" w:rsidRDefault="00F36355" w:rsidP="009F1D16">
      <w:pPr>
        <w:pStyle w:val="Heading1"/>
        <w:spacing w:before="0" w:line="360" w:lineRule="auto"/>
        <w:jc w:val="center"/>
        <w:rPr>
          <w:rFonts w:ascii="Times New Roman" w:hAnsi="Times New Roman" w:cs="Times New Roman"/>
        </w:rPr>
      </w:pPr>
      <w:bookmarkStart w:id="2" w:name="_Toc167719447"/>
      <w:r w:rsidRPr="003E6AE7">
        <w:rPr>
          <w:rFonts w:ascii="Times New Roman" w:hAnsi="Times New Roman" w:cs="Times New Roman"/>
        </w:rPr>
        <w:t>List of Figures</w:t>
      </w:r>
      <w:bookmarkEnd w:id="2"/>
    </w:p>
    <w:p w14:paraId="4AB1AC9B" w14:textId="41DB21A4" w:rsidR="00082F81" w:rsidRPr="003E6AE7" w:rsidRDefault="00082F81" w:rsidP="009F1D16">
      <w:pPr>
        <w:pStyle w:val="TableofFigures"/>
        <w:tabs>
          <w:tab w:val="right" w:leader="dot" w:pos="9350"/>
        </w:tabs>
        <w:spacing w:line="360" w:lineRule="auto"/>
        <w:rPr>
          <w:rFonts w:ascii="Times New Roman" w:hAnsi="Times New Roman" w:cs="Times New Roman"/>
          <w:noProof/>
        </w:rPr>
      </w:pPr>
      <w:r w:rsidRPr="003E6AE7">
        <w:rPr>
          <w:rFonts w:ascii="Times New Roman" w:hAnsi="Times New Roman" w:cs="Times New Roman"/>
          <w:szCs w:val="24"/>
        </w:rPr>
        <w:fldChar w:fldCharType="begin"/>
      </w:r>
      <w:r w:rsidRPr="003E6AE7">
        <w:rPr>
          <w:rFonts w:ascii="Times New Roman" w:hAnsi="Times New Roman" w:cs="Times New Roman"/>
          <w:szCs w:val="24"/>
        </w:rPr>
        <w:instrText xml:space="preserve"> TOC \h \z \c "Figure" </w:instrText>
      </w:r>
      <w:r w:rsidRPr="003E6AE7">
        <w:rPr>
          <w:rFonts w:ascii="Times New Roman" w:hAnsi="Times New Roman" w:cs="Times New Roman"/>
          <w:szCs w:val="24"/>
        </w:rPr>
        <w:fldChar w:fldCharType="separate"/>
      </w:r>
      <w:hyperlink w:anchor="_Toc167479930" w:history="1">
        <w:r w:rsidRPr="003E6AE7">
          <w:rPr>
            <w:rStyle w:val="Hyperlink"/>
            <w:rFonts w:ascii="Times New Roman" w:hAnsi="Times New Roman" w:cs="Times New Roman"/>
            <w:noProof/>
          </w:rPr>
          <w:t>Figure 1: Summary of the Porter’s Five Analysis</w:t>
        </w:r>
        <w:r w:rsidRPr="003E6AE7">
          <w:rPr>
            <w:rFonts w:ascii="Times New Roman" w:hAnsi="Times New Roman" w:cs="Times New Roman"/>
            <w:noProof/>
            <w:webHidden/>
          </w:rPr>
          <w:tab/>
        </w:r>
        <w:r w:rsidRPr="003E6AE7">
          <w:rPr>
            <w:rFonts w:ascii="Times New Roman" w:hAnsi="Times New Roman" w:cs="Times New Roman"/>
            <w:noProof/>
            <w:webHidden/>
          </w:rPr>
          <w:fldChar w:fldCharType="begin"/>
        </w:r>
        <w:r w:rsidRPr="003E6AE7">
          <w:rPr>
            <w:rFonts w:ascii="Times New Roman" w:hAnsi="Times New Roman" w:cs="Times New Roman"/>
            <w:noProof/>
            <w:webHidden/>
          </w:rPr>
          <w:instrText xml:space="preserve"> PAGEREF _Toc167479930 \h </w:instrText>
        </w:r>
        <w:r w:rsidRPr="003E6AE7">
          <w:rPr>
            <w:rFonts w:ascii="Times New Roman" w:hAnsi="Times New Roman" w:cs="Times New Roman"/>
            <w:noProof/>
            <w:webHidden/>
          </w:rPr>
        </w:r>
        <w:r w:rsidRPr="003E6AE7">
          <w:rPr>
            <w:rFonts w:ascii="Times New Roman" w:hAnsi="Times New Roman" w:cs="Times New Roman"/>
            <w:noProof/>
            <w:webHidden/>
          </w:rPr>
          <w:fldChar w:fldCharType="separate"/>
        </w:r>
        <w:r w:rsidRPr="003E6AE7">
          <w:rPr>
            <w:rFonts w:ascii="Times New Roman" w:hAnsi="Times New Roman" w:cs="Times New Roman"/>
            <w:noProof/>
            <w:webHidden/>
          </w:rPr>
          <w:t>9</w:t>
        </w:r>
        <w:r w:rsidRPr="003E6AE7">
          <w:rPr>
            <w:rFonts w:ascii="Times New Roman" w:hAnsi="Times New Roman" w:cs="Times New Roman"/>
            <w:noProof/>
            <w:webHidden/>
          </w:rPr>
          <w:fldChar w:fldCharType="end"/>
        </w:r>
      </w:hyperlink>
    </w:p>
    <w:p w14:paraId="1D3797CB" w14:textId="37BFEBD8" w:rsidR="00082F81" w:rsidRPr="003E6AE7" w:rsidRDefault="00000000" w:rsidP="009F1D16">
      <w:pPr>
        <w:pStyle w:val="TableofFigures"/>
        <w:tabs>
          <w:tab w:val="right" w:leader="dot" w:pos="9350"/>
        </w:tabs>
        <w:spacing w:line="360" w:lineRule="auto"/>
        <w:rPr>
          <w:rFonts w:ascii="Times New Roman" w:hAnsi="Times New Roman" w:cs="Times New Roman"/>
          <w:noProof/>
        </w:rPr>
      </w:pPr>
      <w:hyperlink w:anchor="_Toc167479931" w:history="1">
        <w:r w:rsidR="00082F81" w:rsidRPr="003E6AE7">
          <w:rPr>
            <w:rStyle w:val="Hyperlink"/>
            <w:rFonts w:ascii="Times New Roman" w:hAnsi="Times New Roman" w:cs="Times New Roman"/>
            <w:noProof/>
          </w:rPr>
          <w:t>Figure 2: VRIO Analysis</w:t>
        </w:r>
        <w:r w:rsidR="00082F81" w:rsidRPr="003E6AE7">
          <w:rPr>
            <w:rFonts w:ascii="Times New Roman" w:hAnsi="Times New Roman" w:cs="Times New Roman"/>
            <w:noProof/>
            <w:webHidden/>
          </w:rPr>
          <w:tab/>
        </w:r>
        <w:r w:rsidR="00082F81" w:rsidRPr="003E6AE7">
          <w:rPr>
            <w:rFonts w:ascii="Times New Roman" w:hAnsi="Times New Roman" w:cs="Times New Roman"/>
            <w:noProof/>
            <w:webHidden/>
          </w:rPr>
          <w:fldChar w:fldCharType="begin"/>
        </w:r>
        <w:r w:rsidR="00082F81" w:rsidRPr="003E6AE7">
          <w:rPr>
            <w:rFonts w:ascii="Times New Roman" w:hAnsi="Times New Roman" w:cs="Times New Roman"/>
            <w:noProof/>
            <w:webHidden/>
          </w:rPr>
          <w:instrText xml:space="preserve"> PAGEREF _Toc167479931 \h </w:instrText>
        </w:r>
        <w:r w:rsidR="00082F81" w:rsidRPr="003E6AE7">
          <w:rPr>
            <w:rFonts w:ascii="Times New Roman" w:hAnsi="Times New Roman" w:cs="Times New Roman"/>
            <w:noProof/>
            <w:webHidden/>
          </w:rPr>
        </w:r>
        <w:r w:rsidR="00082F81" w:rsidRPr="003E6AE7">
          <w:rPr>
            <w:rFonts w:ascii="Times New Roman" w:hAnsi="Times New Roman" w:cs="Times New Roman"/>
            <w:noProof/>
            <w:webHidden/>
          </w:rPr>
          <w:fldChar w:fldCharType="separate"/>
        </w:r>
        <w:r w:rsidR="00082F81" w:rsidRPr="003E6AE7">
          <w:rPr>
            <w:rFonts w:ascii="Times New Roman" w:hAnsi="Times New Roman" w:cs="Times New Roman"/>
            <w:noProof/>
            <w:webHidden/>
          </w:rPr>
          <w:t>10</w:t>
        </w:r>
        <w:r w:rsidR="00082F81" w:rsidRPr="003E6AE7">
          <w:rPr>
            <w:rFonts w:ascii="Times New Roman" w:hAnsi="Times New Roman" w:cs="Times New Roman"/>
            <w:noProof/>
            <w:webHidden/>
          </w:rPr>
          <w:fldChar w:fldCharType="end"/>
        </w:r>
      </w:hyperlink>
    </w:p>
    <w:p w14:paraId="78C70648" w14:textId="091F3505" w:rsidR="00082F81" w:rsidRPr="003E6AE7" w:rsidRDefault="00000000" w:rsidP="009F1D16">
      <w:pPr>
        <w:pStyle w:val="TableofFigures"/>
        <w:tabs>
          <w:tab w:val="right" w:leader="dot" w:pos="9350"/>
        </w:tabs>
        <w:spacing w:line="360" w:lineRule="auto"/>
        <w:rPr>
          <w:rFonts w:ascii="Times New Roman" w:hAnsi="Times New Roman" w:cs="Times New Roman"/>
          <w:noProof/>
        </w:rPr>
      </w:pPr>
      <w:hyperlink w:anchor="_Toc167479932" w:history="1">
        <w:r w:rsidR="00082F81" w:rsidRPr="003E6AE7">
          <w:rPr>
            <w:rStyle w:val="Hyperlink"/>
            <w:rFonts w:ascii="Times New Roman" w:hAnsi="Times New Roman" w:cs="Times New Roman"/>
            <w:noProof/>
          </w:rPr>
          <w:t>Figure 3: OTB Financial KPI</w:t>
        </w:r>
        <w:r w:rsidR="00082F81" w:rsidRPr="003E6AE7">
          <w:rPr>
            <w:rFonts w:ascii="Times New Roman" w:hAnsi="Times New Roman" w:cs="Times New Roman"/>
            <w:noProof/>
            <w:webHidden/>
          </w:rPr>
          <w:tab/>
        </w:r>
        <w:r w:rsidR="00082F81" w:rsidRPr="003E6AE7">
          <w:rPr>
            <w:rFonts w:ascii="Times New Roman" w:hAnsi="Times New Roman" w:cs="Times New Roman"/>
            <w:noProof/>
            <w:webHidden/>
          </w:rPr>
          <w:fldChar w:fldCharType="begin"/>
        </w:r>
        <w:r w:rsidR="00082F81" w:rsidRPr="003E6AE7">
          <w:rPr>
            <w:rFonts w:ascii="Times New Roman" w:hAnsi="Times New Roman" w:cs="Times New Roman"/>
            <w:noProof/>
            <w:webHidden/>
          </w:rPr>
          <w:instrText xml:space="preserve"> PAGEREF _Toc167479932 \h </w:instrText>
        </w:r>
        <w:r w:rsidR="00082F81" w:rsidRPr="003E6AE7">
          <w:rPr>
            <w:rFonts w:ascii="Times New Roman" w:hAnsi="Times New Roman" w:cs="Times New Roman"/>
            <w:noProof/>
            <w:webHidden/>
          </w:rPr>
        </w:r>
        <w:r w:rsidR="00082F81" w:rsidRPr="003E6AE7">
          <w:rPr>
            <w:rFonts w:ascii="Times New Roman" w:hAnsi="Times New Roman" w:cs="Times New Roman"/>
            <w:noProof/>
            <w:webHidden/>
          </w:rPr>
          <w:fldChar w:fldCharType="separate"/>
        </w:r>
        <w:r w:rsidR="00082F81" w:rsidRPr="003E6AE7">
          <w:rPr>
            <w:rFonts w:ascii="Times New Roman" w:hAnsi="Times New Roman" w:cs="Times New Roman"/>
            <w:noProof/>
            <w:webHidden/>
          </w:rPr>
          <w:t>12</w:t>
        </w:r>
        <w:r w:rsidR="00082F81" w:rsidRPr="003E6AE7">
          <w:rPr>
            <w:rFonts w:ascii="Times New Roman" w:hAnsi="Times New Roman" w:cs="Times New Roman"/>
            <w:noProof/>
            <w:webHidden/>
          </w:rPr>
          <w:fldChar w:fldCharType="end"/>
        </w:r>
      </w:hyperlink>
    </w:p>
    <w:p w14:paraId="0648F990" w14:textId="72AE3E42" w:rsidR="00082F81" w:rsidRPr="003E6AE7" w:rsidRDefault="00000000" w:rsidP="009F1D16">
      <w:pPr>
        <w:pStyle w:val="TableofFigures"/>
        <w:tabs>
          <w:tab w:val="right" w:leader="dot" w:pos="9350"/>
        </w:tabs>
        <w:spacing w:line="360" w:lineRule="auto"/>
        <w:rPr>
          <w:rFonts w:ascii="Times New Roman" w:hAnsi="Times New Roman" w:cs="Times New Roman"/>
          <w:noProof/>
        </w:rPr>
      </w:pPr>
      <w:hyperlink w:anchor="_Toc167479933" w:history="1">
        <w:r w:rsidR="00082F81" w:rsidRPr="003E6AE7">
          <w:rPr>
            <w:rStyle w:val="Hyperlink"/>
            <w:rFonts w:ascii="Times New Roman" w:hAnsi="Times New Roman" w:cs="Times New Roman"/>
            <w:noProof/>
          </w:rPr>
          <w:t>Figure 4: OTB Profitability Ratio</w:t>
        </w:r>
        <w:r w:rsidR="00082F81" w:rsidRPr="003E6AE7">
          <w:rPr>
            <w:rFonts w:ascii="Times New Roman" w:hAnsi="Times New Roman" w:cs="Times New Roman"/>
            <w:noProof/>
            <w:webHidden/>
          </w:rPr>
          <w:tab/>
        </w:r>
        <w:r w:rsidR="00082F81" w:rsidRPr="003E6AE7">
          <w:rPr>
            <w:rFonts w:ascii="Times New Roman" w:hAnsi="Times New Roman" w:cs="Times New Roman"/>
            <w:noProof/>
            <w:webHidden/>
          </w:rPr>
          <w:fldChar w:fldCharType="begin"/>
        </w:r>
        <w:r w:rsidR="00082F81" w:rsidRPr="003E6AE7">
          <w:rPr>
            <w:rFonts w:ascii="Times New Roman" w:hAnsi="Times New Roman" w:cs="Times New Roman"/>
            <w:noProof/>
            <w:webHidden/>
          </w:rPr>
          <w:instrText xml:space="preserve"> PAGEREF _Toc167479933 \h </w:instrText>
        </w:r>
        <w:r w:rsidR="00082F81" w:rsidRPr="003E6AE7">
          <w:rPr>
            <w:rFonts w:ascii="Times New Roman" w:hAnsi="Times New Roman" w:cs="Times New Roman"/>
            <w:noProof/>
            <w:webHidden/>
          </w:rPr>
        </w:r>
        <w:r w:rsidR="00082F81" w:rsidRPr="003E6AE7">
          <w:rPr>
            <w:rFonts w:ascii="Times New Roman" w:hAnsi="Times New Roman" w:cs="Times New Roman"/>
            <w:noProof/>
            <w:webHidden/>
          </w:rPr>
          <w:fldChar w:fldCharType="separate"/>
        </w:r>
        <w:r w:rsidR="00082F81" w:rsidRPr="003E6AE7">
          <w:rPr>
            <w:rFonts w:ascii="Times New Roman" w:hAnsi="Times New Roman" w:cs="Times New Roman"/>
            <w:noProof/>
            <w:webHidden/>
          </w:rPr>
          <w:t>14</w:t>
        </w:r>
        <w:r w:rsidR="00082F81" w:rsidRPr="003E6AE7">
          <w:rPr>
            <w:rFonts w:ascii="Times New Roman" w:hAnsi="Times New Roman" w:cs="Times New Roman"/>
            <w:noProof/>
            <w:webHidden/>
          </w:rPr>
          <w:fldChar w:fldCharType="end"/>
        </w:r>
      </w:hyperlink>
    </w:p>
    <w:p w14:paraId="389AB11A" w14:textId="6CC8956E" w:rsidR="00082F81" w:rsidRPr="003E6AE7" w:rsidRDefault="00000000" w:rsidP="009F1D16">
      <w:pPr>
        <w:pStyle w:val="TableofFigures"/>
        <w:tabs>
          <w:tab w:val="right" w:leader="dot" w:pos="9350"/>
        </w:tabs>
        <w:spacing w:line="360" w:lineRule="auto"/>
        <w:rPr>
          <w:rFonts w:ascii="Times New Roman" w:hAnsi="Times New Roman" w:cs="Times New Roman"/>
          <w:noProof/>
        </w:rPr>
      </w:pPr>
      <w:hyperlink w:anchor="_Toc167479934" w:history="1">
        <w:r w:rsidR="00082F81" w:rsidRPr="003E6AE7">
          <w:rPr>
            <w:rStyle w:val="Hyperlink"/>
            <w:rFonts w:ascii="Times New Roman" w:hAnsi="Times New Roman" w:cs="Times New Roman"/>
            <w:noProof/>
          </w:rPr>
          <w:t>Figure 5: OTB Liquidity Ratio</w:t>
        </w:r>
        <w:r w:rsidR="00082F81" w:rsidRPr="003E6AE7">
          <w:rPr>
            <w:rFonts w:ascii="Times New Roman" w:hAnsi="Times New Roman" w:cs="Times New Roman"/>
            <w:noProof/>
            <w:webHidden/>
          </w:rPr>
          <w:tab/>
        </w:r>
        <w:r w:rsidR="00082F81" w:rsidRPr="003E6AE7">
          <w:rPr>
            <w:rFonts w:ascii="Times New Roman" w:hAnsi="Times New Roman" w:cs="Times New Roman"/>
            <w:noProof/>
            <w:webHidden/>
          </w:rPr>
          <w:fldChar w:fldCharType="begin"/>
        </w:r>
        <w:r w:rsidR="00082F81" w:rsidRPr="003E6AE7">
          <w:rPr>
            <w:rFonts w:ascii="Times New Roman" w:hAnsi="Times New Roman" w:cs="Times New Roman"/>
            <w:noProof/>
            <w:webHidden/>
          </w:rPr>
          <w:instrText xml:space="preserve"> PAGEREF _Toc167479934 \h </w:instrText>
        </w:r>
        <w:r w:rsidR="00082F81" w:rsidRPr="003E6AE7">
          <w:rPr>
            <w:rFonts w:ascii="Times New Roman" w:hAnsi="Times New Roman" w:cs="Times New Roman"/>
            <w:noProof/>
            <w:webHidden/>
          </w:rPr>
        </w:r>
        <w:r w:rsidR="00082F81" w:rsidRPr="003E6AE7">
          <w:rPr>
            <w:rFonts w:ascii="Times New Roman" w:hAnsi="Times New Roman" w:cs="Times New Roman"/>
            <w:noProof/>
            <w:webHidden/>
          </w:rPr>
          <w:fldChar w:fldCharType="separate"/>
        </w:r>
        <w:r w:rsidR="00082F81" w:rsidRPr="003E6AE7">
          <w:rPr>
            <w:rFonts w:ascii="Times New Roman" w:hAnsi="Times New Roman" w:cs="Times New Roman"/>
            <w:noProof/>
            <w:webHidden/>
          </w:rPr>
          <w:t>15</w:t>
        </w:r>
        <w:r w:rsidR="00082F81" w:rsidRPr="003E6AE7">
          <w:rPr>
            <w:rFonts w:ascii="Times New Roman" w:hAnsi="Times New Roman" w:cs="Times New Roman"/>
            <w:noProof/>
            <w:webHidden/>
          </w:rPr>
          <w:fldChar w:fldCharType="end"/>
        </w:r>
      </w:hyperlink>
    </w:p>
    <w:p w14:paraId="2188F73B" w14:textId="6BF595EE" w:rsidR="00082F81" w:rsidRPr="003E6AE7" w:rsidRDefault="00000000" w:rsidP="009F1D16">
      <w:pPr>
        <w:pStyle w:val="TableofFigures"/>
        <w:tabs>
          <w:tab w:val="right" w:leader="dot" w:pos="9350"/>
        </w:tabs>
        <w:spacing w:line="360" w:lineRule="auto"/>
        <w:rPr>
          <w:rFonts w:ascii="Times New Roman" w:hAnsi="Times New Roman" w:cs="Times New Roman"/>
          <w:noProof/>
        </w:rPr>
      </w:pPr>
      <w:hyperlink w:anchor="_Toc167479935" w:history="1">
        <w:r w:rsidR="00082F81" w:rsidRPr="003E6AE7">
          <w:rPr>
            <w:rStyle w:val="Hyperlink"/>
            <w:rFonts w:ascii="Times New Roman" w:hAnsi="Times New Roman" w:cs="Times New Roman"/>
            <w:noProof/>
          </w:rPr>
          <w:t>Figure 6: OTB Efficiency Ratio</w:t>
        </w:r>
        <w:r w:rsidR="00082F81" w:rsidRPr="003E6AE7">
          <w:rPr>
            <w:rFonts w:ascii="Times New Roman" w:hAnsi="Times New Roman" w:cs="Times New Roman"/>
            <w:noProof/>
            <w:webHidden/>
          </w:rPr>
          <w:tab/>
        </w:r>
        <w:r w:rsidR="00082F81" w:rsidRPr="003E6AE7">
          <w:rPr>
            <w:rFonts w:ascii="Times New Roman" w:hAnsi="Times New Roman" w:cs="Times New Roman"/>
            <w:noProof/>
            <w:webHidden/>
          </w:rPr>
          <w:fldChar w:fldCharType="begin"/>
        </w:r>
        <w:r w:rsidR="00082F81" w:rsidRPr="003E6AE7">
          <w:rPr>
            <w:rFonts w:ascii="Times New Roman" w:hAnsi="Times New Roman" w:cs="Times New Roman"/>
            <w:noProof/>
            <w:webHidden/>
          </w:rPr>
          <w:instrText xml:space="preserve"> PAGEREF _Toc167479935 \h </w:instrText>
        </w:r>
        <w:r w:rsidR="00082F81" w:rsidRPr="003E6AE7">
          <w:rPr>
            <w:rFonts w:ascii="Times New Roman" w:hAnsi="Times New Roman" w:cs="Times New Roman"/>
            <w:noProof/>
            <w:webHidden/>
          </w:rPr>
        </w:r>
        <w:r w:rsidR="00082F81" w:rsidRPr="003E6AE7">
          <w:rPr>
            <w:rFonts w:ascii="Times New Roman" w:hAnsi="Times New Roman" w:cs="Times New Roman"/>
            <w:noProof/>
            <w:webHidden/>
          </w:rPr>
          <w:fldChar w:fldCharType="separate"/>
        </w:r>
        <w:r w:rsidR="00082F81" w:rsidRPr="003E6AE7">
          <w:rPr>
            <w:rFonts w:ascii="Times New Roman" w:hAnsi="Times New Roman" w:cs="Times New Roman"/>
            <w:noProof/>
            <w:webHidden/>
          </w:rPr>
          <w:t>15</w:t>
        </w:r>
        <w:r w:rsidR="00082F81" w:rsidRPr="003E6AE7">
          <w:rPr>
            <w:rFonts w:ascii="Times New Roman" w:hAnsi="Times New Roman" w:cs="Times New Roman"/>
            <w:noProof/>
            <w:webHidden/>
          </w:rPr>
          <w:fldChar w:fldCharType="end"/>
        </w:r>
      </w:hyperlink>
    </w:p>
    <w:p w14:paraId="1E816289" w14:textId="582E5047" w:rsidR="00082F81" w:rsidRPr="003E6AE7" w:rsidRDefault="00000000" w:rsidP="009F1D16">
      <w:pPr>
        <w:pStyle w:val="TableofFigures"/>
        <w:tabs>
          <w:tab w:val="right" w:leader="dot" w:pos="9350"/>
        </w:tabs>
        <w:spacing w:line="360" w:lineRule="auto"/>
        <w:rPr>
          <w:rFonts w:ascii="Times New Roman" w:hAnsi="Times New Roman" w:cs="Times New Roman"/>
          <w:noProof/>
        </w:rPr>
      </w:pPr>
      <w:hyperlink w:anchor="_Toc167479936" w:history="1">
        <w:r w:rsidR="00082F81" w:rsidRPr="003E6AE7">
          <w:rPr>
            <w:rStyle w:val="Hyperlink"/>
            <w:rFonts w:ascii="Times New Roman" w:hAnsi="Times New Roman" w:cs="Times New Roman"/>
            <w:noProof/>
          </w:rPr>
          <w:t>Figure 7: OTB Capital Structure Ratio</w:t>
        </w:r>
        <w:r w:rsidR="00082F81" w:rsidRPr="003E6AE7">
          <w:rPr>
            <w:rFonts w:ascii="Times New Roman" w:hAnsi="Times New Roman" w:cs="Times New Roman"/>
            <w:noProof/>
            <w:webHidden/>
          </w:rPr>
          <w:tab/>
        </w:r>
        <w:r w:rsidR="00082F81" w:rsidRPr="003E6AE7">
          <w:rPr>
            <w:rFonts w:ascii="Times New Roman" w:hAnsi="Times New Roman" w:cs="Times New Roman"/>
            <w:noProof/>
            <w:webHidden/>
          </w:rPr>
          <w:fldChar w:fldCharType="begin"/>
        </w:r>
        <w:r w:rsidR="00082F81" w:rsidRPr="003E6AE7">
          <w:rPr>
            <w:rFonts w:ascii="Times New Roman" w:hAnsi="Times New Roman" w:cs="Times New Roman"/>
            <w:noProof/>
            <w:webHidden/>
          </w:rPr>
          <w:instrText xml:space="preserve"> PAGEREF _Toc167479936 \h </w:instrText>
        </w:r>
        <w:r w:rsidR="00082F81" w:rsidRPr="003E6AE7">
          <w:rPr>
            <w:rFonts w:ascii="Times New Roman" w:hAnsi="Times New Roman" w:cs="Times New Roman"/>
            <w:noProof/>
            <w:webHidden/>
          </w:rPr>
        </w:r>
        <w:r w:rsidR="00082F81" w:rsidRPr="003E6AE7">
          <w:rPr>
            <w:rFonts w:ascii="Times New Roman" w:hAnsi="Times New Roman" w:cs="Times New Roman"/>
            <w:noProof/>
            <w:webHidden/>
          </w:rPr>
          <w:fldChar w:fldCharType="separate"/>
        </w:r>
        <w:r w:rsidR="00082F81" w:rsidRPr="003E6AE7">
          <w:rPr>
            <w:rFonts w:ascii="Times New Roman" w:hAnsi="Times New Roman" w:cs="Times New Roman"/>
            <w:noProof/>
            <w:webHidden/>
          </w:rPr>
          <w:t>17</w:t>
        </w:r>
        <w:r w:rsidR="00082F81" w:rsidRPr="003E6AE7">
          <w:rPr>
            <w:rFonts w:ascii="Times New Roman" w:hAnsi="Times New Roman" w:cs="Times New Roman"/>
            <w:noProof/>
            <w:webHidden/>
          </w:rPr>
          <w:fldChar w:fldCharType="end"/>
        </w:r>
      </w:hyperlink>
    </w:p>
    <w:p w14:paraId="64ADDBE9" w14:textId="32333F22" w:rsidR="00082F81" w:rsidRPr="003E6AE7" w:rsidRDefault="00000000" w:rsidP="009F1D16">
      <w:pPr>
        <w:pStyle w:val="TableofFigures"/>
        <w:tabs>
          <w:tab w:val="right" w:leader="dot" w:pos="9350"/>
        </w:tabs>
        <w:spacing w:line="360" w:lineRule="auto"/>
        <w:rPr>
          <w:rFonts w:ascii="Times New Roman" w:hAnsi="Times New Roman" w:cs="Times New Roman"/>
          <w:noProof/>
        </w:rPr>
      </w:pPr>
      <w:hyperlink w:anchor="_Toc167479937" w:history="1">
        <w:r w:rsidR="00082F81" w:rsidRPr="003E6AE7">
          <w:rPr>
            <w:rStyle w:val="Hyperlink"/>
            <w:rFonts w:ascii="Times New Roman" w:hAnsi="Times New Roman" w:cs="Times New Roman"/>
            <w:noProof/>
          </w:rPr>
          <w:t>Figure 8: OTB Share price between 2019 to 2024</w:t>
        </w:r>
        <w:r w:rsidR="00082F81" w:rsidRPr="003E6AE7">
          <w:rPr>
            <w:rFonts w:ascii="Times New Roman" w:hAnsi="Times New Roman" w:cs="Times New Roman"/>
            <w:noProof/>
            <w:webHidden/>
          </w:rPr>
          <w:tab/>
        </w:r>
        <w:r w:rsidR="00082F81" w:rsidRPr="003E6AE7">
          <w:rPr>
            <w:rFonts w:ascii="Times New Roman" w:hAnsi="Times New Roman" w:cs="Times New Roman"/>
            <w:noProof/>
            <w:webHidden/>
          </w:rPr>
          <w:fldChar w:fldCharType="begin"/>
        </w:r>
        <w:r w:rsidR="00082F81" w:rsidRPr="003E6AE7">
          <w:rPr>
            <w:rFonts w:ascii="Times New Roman" w:hAnsi="Times New Roman" w:cs="Times New Roman"/>
            <w:noProof/>
            <w:webHidden/>
          </w:rPr>
          <w:instrText xml:space="preserve"> PAGEREF _Toc167479937 \h </w:instrText>
        </w:r>
        <w:r w:rsidR="00082F81" w:rsidRPr="003E6AE7">
          <w:rPr>
            <w:rFonts w:ascii="Times New Roman" w:hAnsi="Times New Roman" w:cs="Times New Roman"/>
            <w:noProof/>
            <w:webHidden/>
          </w:rPr>
        </w:r>
        <w:r w:rsidR="00082F81" w:rsidRPr="003E6AE7">
          <w:rPr>
            <w:rFonts w:ascii="Times New Roman" w:hAnsi="Times New Roman" w:cs="Times New Roman"/>
            <w:noProof/>
            <w:webHidden/>
          </w:rPr>
          <w:fldChar w:fldCharType="separate"/>
        </w:r>
        <w:r w:rsidR="00082F81" w:rsidRPr="003E6AE7">
          <w:rPr>
            <w:rFonts w:ascii="Times New Roman" w:hAnsi="Times New Roman" w:cs="Times New Roman"/>
            <w:noProof/>
            <w:webHidden/>
          </w:rPr>
          <w:t>18</w:t>
        </w:r>
        <w:r w:rsidR="00082F81" w:rsidRPr="003E6AE7">
          <w:rPr>
            <w:rFonts w:ascii="Times New Roman" w:hAnsi="Times New Roman" w:cs="Times New Roman"/>
            <w:noProof/>
            <w:webHidden/>
          </w:rPr>
          <w:fldChar w:fldCharType="end"/>
        </w:r>
      </w:hyperlink>
    </w:p>
    <w:p w14:paraId="7CDA780C" w14:textId="346174B0" w:rsidR="00082F81" w:rsidRPr="003E6AE7" w:rsidRDefault="00000000" w:rsidP="009F1D16">
      <w:pPr>
        <w:pStyle w:val="TableofFigures"/>
        <w:tabs>
          <w:tab w:val="right" w:leader="dot" w:pos="9350"/>
        </w:tabs>
        <w:spacing w:line="360" w:lineRule="auto"/>
        <w:rPr>
          <w:rFonts w:ascii="Times New Roman" w:hAnsi="Times New Roman" w:cs="Times New Roman"/>
          <w:noProof/>
        </w:rPr>
      </w:pPr>
      <w:hyperlink w:anchor="_Toc167479938" w:history="1">
        <w:r w:rsidR="00082F81" w:rsidRPr="003E6AE7">
          <w:rPr>
            <w:rStyle w:val="Hyperlink"/>
            <w:rFonts w:ascii="Times New Roman" w:hAnsi="Times New Roman" w:cs="Times New Roman"/>
            <w:noProof/>
          </w:rPr>
          <w:t>Figure 9: Summary of OTB ESG report</w:t>
        </w:r>
        <w:r w:rsidR="00082F81" w:rsidRPr="003E6AE7">
          <w:rPr>
            <w:rFonts w:ascii="Times New Roman" w:hAnsi="Times New Roman" w:cs="Times New Roman"/>
            <w:noProof/>
            <w:webHidden/>
          </w:rPr>
          <w:tab/>
        </w:r>
        <w:r w:rsidR="00082F81" w:rsidRPr="003E6AE7">
          <w:rPr>
            <w:rFonts w:ascii="Times New Roman" w:hAnsi="Times New Roman" w:cs="Times New Roman"/>
            <w:noProof/>
            <w:webHidden/>
          </w:rPr>
          <w:fldChar w:fldCharType="begin"/>
        </w:r>
        <w:r w:rsidR="00082F81" w:rsidRPr="003E6AE7">
          <w:rPr>
            <w:rFonts w:ascii="Times New Roman" w:hAnsi="Times New Roman" w:cs="Times New Roman"/>
            <w:noProof/>
            <w:webHidden/>
          </w:rPr>
          <w:instrText xml:space="preserve"> PAGEREF _Toc167479938 \h </w:instrText>
        </w:r>
        <w:r w:rsidR="00082F81" w:rsidRPr="003E6AE7">
          <w:rPr>
            <w:rFonts w:ascii="Times New Roman" w:hAnsi="Times New Roman" w:cs="Times New Roman"/>
            <w:noProof/>
            <w:webHidden/>
          </w:rPr>
        </w:r>
        <w:r w:rsidR="00082F81" w:rsidRPr="003E6AE7">
          <w:rPr>
            <w:rFonts w:ascii="Times New Roman" w:hAnsi="Times New Roman" w:cs="Times New Roman"/>
            <w:noProof/>
            <w:webHidden/>
          </w:rPr>
          <w:fldChar w:fldCharType="separate"/>
        </w:r>
        <w:r w:rsidR="00082F81" w:rsidRPr="003E6AE7">
          <w:rPr>
            <w:rFonts w:ascii="Times New Roman" w:hAnsi="Times New Roman" w:cs="Times New Roman"/>
            <w:noProof/>
            <w:webHidden/>
          </w:rPr>
          <w:t>19</w:t>
        </w:r>
        <w:r w:rsidR="00082F81" w:rsidRPr="003E6AE7">
          <w:rPr>
            <w:rFonts w:ascii="Times New Roman" w:hAnsi="Times New Roman" w:cs="Times New Roman"/>
            <w:noProof/>
            <w:webHidden/>
          </w:rPr>
          <w:fldChar w:fldCharType="end"/>
        </w:r>
      </w:hyperlink>
    </w:p>
    <w:p w14:paraId="643C4E9B" w14:textId="039D283C" w:rsidR="00082F81" w:rsidRPr="003E6AE7" w:rsidRDefault="00000000" w:rsidP="009F1D16">
      <w:pPr>
        <w:pStyle w:val="TableofFigures"/>
        <w:tabs>
          <w:tab w:val="right" w:leader="dot" w:pos="9350"/>
        </w:tabs>
        <w:spacing w:line="360" w:lineRule="auto"/>
        <w:rPr>
          <w:rFonts w:ascii="Times New Roman" w:hAnsi="Times New Roman" w:cs="Times New Roman"/>
          <w:noProof/>
        </w:rPr>
      </w:pPr>
      <w:hyperlink w:anchor="_Toc167479939" w:history="1">
        <w:r w:rsidR="00082F81" w:rsidRPr="003E6AE7">
          <w:rPr>
            <w:rStyle w:val="Hyperlink"/>
            <w:rFonts w:ascii="Times New Roman" w:hAnsi="Times New Roman" w:cs="Times New Roman"/>
            <w:noProof/>
          </w:rPr>
          <w:t>Figure 10: OTB Gender Diversity</w:t>
        </w:r>
        <w:r w:rsidR="00082F81" w:rsidRPr="003E6AE7">
          <w:rPr>
            <w:rFonts w:ascii="Times New Roman" w:hAnsi="Times New Roman" w:cs="Times New Roman"/>
            <w:noProof/>
            <w:webHidden/>
          </w:rPr>
          <w:tab/>
        </w:r>
        <w:r w:rsidR="00082F81" w:rsidRPr="003E6AE7">
          <w:rPr>
            <w:rFonts w:ascii="Times New Roman" w:hAnsi="Times New Roman" w:cs="Times New Roman"/>
            <w:noProof/>
            <w:webHidden/>
          </w:rPr>
          <w:fldChar w:fldCharType="begin"/>
        </w:r>
        <w:r w:rsidR="00082F81" w:rsidRPr="003E6AE7">
          <w:rPr>
            <w:rFonts w:ascii="Times New Roman" w:hAnsi="Times New Roman" w:cs="Times New Roman"/>
            <w:noProof/>
            <w:webHidden/>
          </w:rPr>
          <w:instrText xml:space="preserve"> PAGEREF _Toc167479939 \h </w:instrText>
        </w:r>
        <w:r w:rsidR="00082F81" w:rsidRPr="003E6AE7">
          <w:rPr>
            <w:rFonts w:ascii="Times New Roman" w:hAnsi="Times New Roman" w:cs="Times New Roman"/>
            <w:noProof/>
            <w:webHidden/>
          </w:rPr>
        </w:r>
        <w:r w:rsidR="00082F81" w:rsidRPr="003E6AE7">
          <w:rPr>
            <w:rFonts w:ascii="Times New Roman" w:hAnsi="Times New Roman" w:cs="Times New Roman"/>
            <w:noProof/>
            <w:webHidden/>
          </w:rPr>
          <w:fldChar w:fldCharType="separate"/>
        </w:r>
        <w:r w:rsidR="00082F81" w:rsidRPr="003E6AE7">
          <w:rPr>
            <w:rFonts w:ascii="Times New Roman" w:hAnsi="Times New Roman" w:cs="Times New Roman"/>
            <w:noProof/>
            <w:webHidden/>
          </w:rPr>
          <w:t>21</w:t>
        </w:r>
        <w:r w:rsidR="00082F81" w:rsidRPr="003E6AE7">
          <w:rPr>
            <w:rFonts w:ascii="Times New Roman" w:hAnsi="Times New Roman" w:cs="Times New Roman"/>
            <w:noProof/>
            <w:webHidden/>
          </w:rPr>
          <w:fldChar w:fldCharType="end"/>
        </w:r>
      </w:hyperlink>
    </w:p>
    <w:p w14:paraId="6C799BB2" w14:textId="78A08006" w:rsidR="00F36355" w:rsidRPr="003E6AE7" w:rsidRDefault="00082F81"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fldChar w:fldCharType="end"/>
      </w:r>
    </w:p>
    <w:p w14:paraId="6D0188F0" w14:textId="300C536F" w:rsidR="00F36355" w:rsidRPr="003E6AE7" w:rsidRDefault="00F36355" w:rsidP="009F1D16">
      <w:pPr>
        <w:spacing w:after="0" w:line="360" w:lineRule="auto"/>
        <w:rPr>
          <w:rFonts w:ascii="Times New Roman" w:hAnsi="Times New Roman" w:cs="Times New Roman"/>
          <w:szCs w:val="24"/>
        </w:rPr>
      </w:pPr>
    </w:p>
    <w:p w14:paraId="2DF4A5C5" w14:textId="77777777" w:rsidR="00F36355" w:rsidRPr="003E6AE7" w:rsidRDefault="00F36355" w:rsidP="009F1D16">
      <w:pPr>
        <w:pStyle w:val="Heading1"/>
        <w:spacing w:before="0" w:line="360" w:lineRule="auto"/>
        <w:jc w:val="center"/>
        <w:rPr>
          <w:rFonts w:ascii="Times New Roman" w:hAnsi="Times New Roman" w:cs="Times New Roman"/>
        </w:rPr>
      </w:pPr>
      <w:bookmarkStart w:id="3" w:name="_Toc167719448"/>
      <w:r w:rsidRPr="003E6AE7">
        <w:rPr>
          <w:rFonts w:ascii="Times New Roman" w:hAnsi="Times New Roman" w:cs="Times New Roman"/>
        </w:rPr>
        <w:t>List of Abbreviations</w:t>
      </w:r>
      <w:bookmarkEnd w:id="3"/>
    </w:p>
    <w:p w14:paraId="1D8850EF" w14:textId="77777777" w:rsidR="00F36355" w:rsidRPr="003E6AE7" w:rsidRDefault="00F36355"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AGM: Annual General Meeting</w:t>
      </w:r>
    </w:p>
    <w:p w14:paraId="1195968D" w14:textId="77777777" w:rsidR="00F36355" w:rsidRPr="003E6AE7" w:rsidRDefault="00F36355"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OTB: On the Beach</w:t>
      </w:r>
    </w:p>
    <w:p w14:paraId="32BD5BC4" w14:textId="77777777" w:rsidR="00F36355" w:rsidRPr="003E6AE7" w:rsidRDefault="00F36355"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OTAs: Online Travel Agencies</w:t>
      </w:r>
    </w:p>
    <w:p w14:paraId="25763F0D" w14:textId="77777777" w:rsidR="00F36355" w:rsidRPr="003E6AE7" w:rsidRDefault="00F36355"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WSJ: Wall Street Journal</w:t>
      </w:r>
    </w:p>
    <w:p w14:paraId="533CB339" w14:textId="4C458656" w:rsidR="003957B9" w:rsidRPr="003E6AE7" w:rsidRDefault="003957B9"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CAA: Civil Aviation Authority</w:t>
      </w:r>
    </w:p>
    <w:p w14:paraId="4E82866B" w14:textId="15782A81" w:rsidR="00FD132E" w:rsidRPr="003E6AE7" w:rsidRDefault="00FD132E"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ATOL : Air Travel Organiser's Licence</w:t>
      </w:r>
    </w:p>
    <w:p w14:paraId="29B2A9AC" w14:textId="77777777" w:rsidR="00F36355" w:rsidRPr="003E6AE7" w:rsidRDefault="00F36355" w:rsidP="009F1D16">
      <w:pPr>
        <w:spacing w:after="0" w:line="360" w:lineRule="auto"/>
        <w:jc w:val="both"/>
        <w:rPr>
          <w:rFonts w:ascii="Times New Roman" w:hAnsi="Times New Roman" w:cs="Times New Roman"/>
          <w:szCs w:val="24"/>
        </w:rPr>
      </w:pPr>
    </w:p>
    <w:p w14:paraId="472DFBF2" w14:textId="4BE0429E" w:rsidR="00B76518" w:rsidRPr="003E6AE7" w:rsidRDefault="00182ABF" w:rsidP="009F1D16">
      <w:pPr>
        <w:spacing w:after="0" w:line="360" w:lineRule="auto"/>
        <w:rPr>
          <w:rFonts w:ascii="Times New Roman" w:hAnsi="Times New Roman" w:cs="Times New Roman"/>
          <w:szCs w:val="24"/>
        </w:rPr>
      </w:pPr>
      <w:r w:rsidRPr="003E6AE7">
        <w:rPr>
          <w:rFonts w:ascii="Times New Roman" w:hAnsi="Times New Roman" w:cs="Times New Roman"/>
          <w:szCs w:val="24"/>
        </w:rPr>
        <w:br w:type="page"/>
      </w:r>
    </w:p>
    <w:p w14:paraId="5FBE4509" w14:textId="2CE05344" w:rsidR="00402642" w:rsidRPr="003E6AE7" w:rsidRDefault="00ED74A8" w:rsidP="009F1D16">
      <w:pPr>
        <w:pStyle w:val="Heading1"/>
        <w:spacing w:before="0" w:line="360" w:lineRule="auto"/>
        <w:rPr>
          <w:rFonts w:ascii="Times New Roman" w:hAnsi="Times New Roman" w:cs="Times New Roman"/>
        </w:rPr>
      </w:pPr>
      <w:bookmarkStart w:id="4" w:name="_Toc167719449"/>
      <w:r w:rsidRPr="003E6AE7">
        <w:rPr>
          <w:rFonts w:ascii="Times New Roman" w:hAnsi="Times New Roman" w:cs="Times New Roman"/>
        </w:rPr>
        <w:lastRenderedPageBreak/>
        <w:t>1.</w:t>
      </w:r>
      <w:r w:rsidRPr="003E6AE7">
        <w:rPr>
          <w:rFonts w:ascii="Times New Roman" w:hAnsi="Times New Roman" w:cs="Times New Roman"/>
        </w:rPr>
        <w:tab/>
      </w:r>
      <w:r w:rsidR="00182ABF" w:rsidRPr="003E6AE7">
        <w:rPr>
          <w:rFonts w:ascii="Times New Roman" w:hAnsi="Times New Roman" w:cs="Times New Roman"/>
        </w:rPr>
        <w:t>Introduction</w:t>
      </w:r>
      <w:bookmarkEnd w:id="4"/>
    </w:p>
    <w:p w14:paraId="3DFE06B7" w14:textId="038E4B91" w:rsidR="00FA5688" w:rsidRPr="003E6AE7" w:rsidRDefault="00FA5688" w:rsidP="009F1D16">
      <w:pPr>
        <w:spacing w:after="0" w:line="360" w:lineRule="auto"/>
        <w:jc w:val="both"/>
        <w:rPr>
          <w:rFonts w:ascii="Times New Roman" w:hAnsi="Times New Roman" w:cs="Times New Roman"/>
          <w:szCs w:val="24"/>
          <w:lang w:val="en-US"/>
        </w:rPr>
      </w:pPr>
      <w:r w:rsidRPr="003E6AE7">
        <w:rPr>
          <w:rFonts w:ascii="Times New Roman" w:hAnsi="Times New Roman" w:cs="Times New Roman"/>
          <w:szCs w:val="24"/>
          <w:lang w:val="en-US"/>
        </w:rPr>
        <w:t>The investment landscape in the travel industry has experienced significant shifts due to technological advancements and evolving consumer preferences</w:t>
      </w:r>
      <w:r w:rsidR="001C75B6" w:rsidRPr="003E6AE7">
        <w:rPr>
          <w:rFonts w:ascii="Times New Roman" w:hAnsi="Times New Roman" w:cs="Times New Roman"/>
          <w:szCs w:val="24"/>
          <w:lang w:val="en-US"/>
        </w:rPr>
        <w:t xml:space="preserve"> </w:t>
      </w:r>
      <w:r w:rsidR="001C75B6" w:rsidRPr="003E6AE7">
        <w:rPr>
          <w:rFonts w:ascii="Times New Roman" w:hAnsi="Times New Roman" w:cs="Times New Roman"/>
          <w:szCs w:val="24"/>
        </w:rPr>
        <w:fldChar w:fldCharType="begin" w:fldLock="1"/>
      </w:r>
      <w:r w:rsidR="001C75B6" w:rsidRPr="003E6AE7">
        <w:rPr>
          <w:rFonts w:ascii="Times New Roman" w:hAnsi="Times New Roman" w:cs="Times New Roman"/>
          <w:szCs w:val="24"/>
        </w:rPr>
        <w:instrText>ADDIN CSL_CITATION {"citationItems":[{"id":"ITEM-1","itemData":{"DOI":"10.3727/109830501108750958","ISSN":"10983058","author":[{"dropping-particle":"","family":"Anckar","given":"B.","non-dropping-particle":"","parse-names":false,"suffix":""},{"dropping-particle":"","family":"Walden","given":"P.","non-dropping-particle":"","parse-names":false,"suffix":""}],"container-title":"Information Technology &amp; Tourism","id":"ITEM-1","issue":"3","issued":{"date-parts":[["2001","3","1"]]},"page":"151-165","title":"Self-Booking of High- and Low-Complexity Travel Products: Exploratory Findings","type":"article-journal","volume":"4"},"uris":["http://www.mendeley.com/documents/?uuid=0d302ba4-1556-406b-9c5c-8519d6a0eb83"]}],"mendeley":{"formattedCitation":"(Anckar and Walden 2001)","plainTextFormattedCitation":"(Anckar and Walden 2001)"},"properties":{"noteIndex":0},"schema":"https://github.com/citation-style-language/schema/raw/master/csl-citation.json"}</w:instrText>
      </w:r>
      <w:r w:rsidR="001C75B6" w:rsidRPr="003E6AE7">
        <w:rPr>
          <w:rFonts w:ascii="Times New Roman" w:hAnsi="Times New Roman" w:cs="Times New Roman"/>
          <w:szCs w:val="24"/>
        </w:rPr>
        <w:fldChar w:fldCharType="separate"/>
      </w:r>
      <w:r w:rsidR="001C75B6" w:rsidRPr="003E6AE7">
        <w:rPr>
          <w:rFonts w:ascii="Times New Roman" w:hAnsi="Times New Roman" w:cs="Times New Roman"/>
          <w:noProof/>
          <w:szCs w:val="24"/>
        </w:rPr>
        <w:t>(Anckar and Walden 2001)</w:t>
      </w:r>
      <w:r w:rsidR="001C75B6" w:rsidRPr="003E6AE7">
        <w:rPr>
          <w:rFonts w:ascii="Times New Roman" w:hAnsi="Times New Roman" w:cs="Times New Roman"/>
          <w:szCs w:val="24"/>
        </w:rPr>
        <w:fldChar w:fldCharType="end"/>
      </w:r>
      <w:r w:rsidRPr="003E6AE7">
        <w:rPr>
          <w:rFonts w:ascii="Times New Roman" w:hAnsi="Times New Roman" w:cs="Times New Roman"/>
          <w:szCs w:val="24"/>
          <w:lang w:val="en-US"/>
        </w:rPr>
        <w:t xml:space="preserve">. On The Beach Group PLC (OTB), established in 2004, has transformed the travel industry with its innovative online holiday booking system </w:t>
      </w:r>
      <w:r w:rsidRPr="003E6AE7">
        <w:rPr>
          <w:rFonts w:ascii="Times New Roman" w:hAnsi="Times New Roman" w:cs="Times New Roman"/>
          <w:szCs w:val="24"/>
        </w:rPr>
        <w:fldChar w:fldCharType="begin"/>
      </w:r>
      <w:r w:rsidRPr="003E6AE7">
        <w:rPr>
          <w:rFonts w:ascii="Times New Roman" w:hAnsi="Times New Roman" w:cs="Times New Roman"/>
          <w:szCs w:val="24"/>
        </w:rPr>
        <w:instrText xml:space="preserve"> ADDIN ZOTERO_ITEM CSL_CITATION {"citationID":"CiSPR3ej","properties":{"formattedCitation":"(OTB 2021)","plainCitation":"(OTB 2021)","noteIndex":0},"citationItems":[{"id":633,"uris":["http://zotero.org/users/local/90rMeuHC/items/BGK6HWKW"],"itemData":{"id":633,"type":"webpage","abstract":"2021","language":"en","title":"OnThe Beach Group 2021 reports and presentation.","URL":"https://www.onthebeachgroupplc.com/investor-centre/reports-and-presentations/2021","author":[{"family":"OTB","given":""}],"accessed":{"date-parts":[["2024",5,20]]},"issued":{"date-parts":[["2021"]]}}}],"schema":"https://github.com/citation-style-language/schema/raw/master/csl-citation.json"} </w:instrText>
      </w:r>
      <w:r w:rsidRPr="003E6AE7">
        <w:rPr>
          <w:rFonts w:ascii="Times New Roman" w:hAnsi="Times New Roman" w:cs="Times New Roman"/>
          <w:szCs w:val="24"/>
        </w:rPr>
        <w:fldChar w:fldCharType="separate"/>
      </w:r>
      <w:r w:rsidRPr="003E6AE7">
        <w:rPr>
          <w:rFonts w:ascii="Times New Roman" w:hAnsi="Times New Roman" w:cs="Times New Roman"/>
        </w:rPr>
        <w:t>(OTB 2021)</w:t>
      </w:r>
      <w:r w:rsidRPr="003E6AE7">
        <w:rPr>
          <w:rFonts w:ascii="Times New Roman" w:hAnsi="Times New Roman" w:cs="Times New Roman"/>
          <w:szCs w:val="24"/>
        </w:rPr>
        <w:fldChar w:fldCharType="end"/>
      </w:r>
      <w:r w:rsidRPr="003E6AE7">
        <w:rPr>
          <w:rFonts w:ascii="Times New Roman" w:hAnsi="Times New Roman" w:cs="Times New Roman"/>
          <w:szCs w:val="24"/>
          <w:lang w:val="en-US"/>
        </w:rPr>
        <w:t xml:space="preserve">. Headquartered in Manchester, UK, OTB evolved from a small start-up to a prominent online travel agency focused on beach vacations </w:t>
      </w:r>
      <w:r w:rsidRPr="003E6AE7">
        <w:rPr>
          <w:rFonts w:ascii="Times New Roman" w:hAnsi="Times New Roman" w:cs="Times New Roman"/>
          <w:szCs w:val="24"/>
        </w:rPr>
        <w:fldChar w:fldCharType="begin"/>
      </w:r>
      <w:r w:rsidRPr="003E6AE7">
        <w:rPr>
          <w:rFonts w:ascii="Times New Roman" w:hAnsi="Times New Roman" w:cs="Times New Roman"/>
          <w:szCs w:val="24"/>
        </w:rPr>
        <w:instrText xml:space="preserve"> ADDIN ZOTERO_ITEM CSL_CITATION {"citationID":"9RcjchBc","properties":{"formattedCitation":"(OTB 2023)","plainCitation":"(OTB 2023)","noteIndex":0},"citationItems":[{"id":636,"uris":["http://zotero.org/users/local/90rMeuHC/items/GAMVIIQS"],"itemData":{"id":636,"type":"webpage","abstract":"2023","language":"en","title":"On The Beach Group Annual Report 2023","URL":"https://www.onthebeachgroupplc.com/investor-centre/reports-and-presentations/2023","author":[{"family":"OTB","given":""}],"accessed":{"date-parts":[["2024",5,20]]},"issued":{"date-parts":[["2023"]]}}}],"schema":"https://github.com/citation-style-language/schema/raw/master/csl-citation.json"} </w:instrText>
      </w:r>
      <w:r w:rsidRPr="003E6AE7">
        <w:rPr>
          <w:rFonts w:ascii="Times New Roman" w:hAnsi="Times New Roman" w:cs="Times New Roman"/>
          <w:szCs w:val="24"/>
        </w:rPr>
        <w:fldChar w:fldCharType="separate"/>
      </w:r>
      <w:r w:rsidRPr="003E6AE7">
        <w:rPr>
          <w:rFonts w:ascii="Times New Roman" w:hAnsi="Times New Roman" w:cs="Times New Roman"/>
        </w:rPr>
        <w:t>(OTB 2023)</w:t>
      </w:r>
      <w:r w:rsidRPr="003E6AE7">
        <w:rPr>
          <w:rFonts w:ascii="Times New Roman" w:hAnsi="Times New Roman" w:cs="Times New Roman"/>
          <w:szCs w:val="24"/>
        </w:rPr>
        <w:fldChar w:fldCharType="end"/>
      </w:r>
      <w:r w:rsidRPr="003E6AE7">
        <w:rPr>
          <w:rFonts w:ascii="Times New Roman" w:hAnsi="Times New Roman" w:cs="Times New Roman"/>
          <w:szCs w:val="24"/>
          <w:lang w:val="en-US"/>
        </w:rPr>
        <w:t xml:space="preserve">. Embracing digital trends and user-friendly technology, OTB offers a hassle-free holiday planning experience, distinguishing itself from traditional agencies </w:t>
      </w:r>
      <w:r w:rsidRPr="003E6AE7">
        <w:rPr>
          <w:rFonts w:ascii="Times New Roman" w:hAnsi="Times New Roman" w:cs="Times New Roman"/>
          <w:szCs w:val="24"/>
        </w:rPr>
        <w:fldChar w:fldCharType="begin"/>
      </w:r>
      <w:r w:rsidRPr="003E6AE7">
        <w:rPr>
          <w:rFonts w:ascii="Times New Roman" w:hAnsi="Times New Roman" w:cs="Times New Roman"/>
          <w:szCs w:val="24"/>
        </w:rPr>
        <w:instrText xml:space="preserve"> ADDIN ZOTERO_ITEM CSL_CITATION {"citationID":"u6Et3LdE","properties":{"formattedCitation":"(OTB 2023)","plainCitation":"(OTB 2023)","noteIndex":0},"citationItems":[{"id":636,"uris":["http://zotero.org/users/local/90rMeuHC/items/GAMVIIQS"],"itemData":{"id":636,"type":"webpage","abstract":"2023","language":"en","title":"On The Beach Group Annual Report 2023","URL":"https://www.onthebeachgroupplc.com/investor-centre/reports-and-presentations/2023","author":[{"family":"OTB","given":""}],"accessed":{"date-parts":[["2024",5,20]]},"issued":{"date-parts":[["2023"]]}}}],"schema":"https://github.com/citation-style-language/schema/raw/master/csl-citation.json"} </w:instrText>
      </w:r>
      <w:r w:rsidRPr="003E6AE7">
        <w:rPr>
          <w:rFonts w:ascii="Times New Roman" w:hAnsi="Times New Roman" w:cs="Times New Roman"/>
          <w:szCs w:val="24"/>
        </w:rPr>
        <w:fldChar w:fldCharType="separate"/>
      </w:r>
      <w:r w:rsidRPr="003E6AE7">
        <w:rPr>
          <w:rFonts w:ascii="Times New Roman" w:hAnsi="Times New Roman" w:cs="Times New Roman"/>
        </w:rPr>
        <w:t>(OTB 2024)</w:t>
      </w:r>
      <w:r w:rsidRPr="003E6AE7">
        <w:rPr>
          <w:rFonts w:ascii="Times New Roman" w:hAnsi="Times New Roman" w:cs="Times New Roman"/>
          <w:szCs w:val="24"/>
        </w:rPr>
        <w:fldChar w:fldCharType="end"/>
      </w:r>
      <w:r w:rsidRPr="003E6AE7">
        <w:rPr>
          <w:rFonts w:ascii="Times New Roman" w:hAnsi="Times New Roman" w:cs="Times New Roman"/>
          <w:szCs w:val="24"/>
          <w:lang w:val="en-US"/>
        </w:rPr>
        <w:t>. The company provides a wide range of beach holiday options, from budget to luxury, with customizable packages that include flights, hotels, and transfers (</w:t>
      </w:r>
      <w:proofErr w:type="spellStart"/>
      <w:r w:rsidRPr="003E6AE7">
        <w:rPr>
          <w:rFonts w:ascii="Times New Roman" w:hAnsi="Times New Roman" w:cs="Times New Roman"/>
          <w:szCs w:val="24"/>
          <w:lang w:val="en-US"/>
        </w:rPr>
        <w:t>AGMTradingUpdate</w:t>
      </w:r>
      <w:proofErr w:type="spellEnd"/>
      <w:r w:rsidRPr="003E6AE7">
        <w:rPr>
          <w:rFonts w:ascii="Times New Roman" w:hAnsi="Times New Roman" w:cs="Times New Roman"/>
          <w:szCs w:val="24"/>
          <w:lang w:val="en-US"/>
        </w:rPr>
        <w:t xml:space="preserve"> 2024).</w:t>
      </w:r>
      <w:r w:rsidR="00A33E43" w:rsidRPr="003E6AE7">
        <w:rPr>
          <w:rFonts w:ascii="Times New Roman" w:hAnsi="Times New Roman" w:cs="Times New Roman"/>
          <w:szCs w:val="24"/>
          <w:lang w:val="en-US"/>
        </w:rPr>
        <w:t xml:space="preserve"> Detailed business model in appendix</w:t>
      </w:r>
      <w:r w:rsidR="003E6AE7" w:rsidRPr="003E6AE7">
        <w:rPr>
          <w:rFonts w:ascii="Times New Roman" w:hAnsi="Times New Roman" w:cs="Times New Roman"/>
          <w:szCs w:val="24"/>
          <w:lang w:val="en-US"/>
        </w:rPr>
        <w:t xml:space="preserve"> 5</w:t>
      </w:r>
      <w:r w:rsidR="00A33E43" w:rsidRPr="003E6AE7">
        <w:rPr>
          <w:rFonts w:ascii="Times New Roman" w:hAnsi="Times New Roman" w:cs="Times New Roman"/>
          <w:szCs w:val="24"/>
          <w:lang w:val="en-US"/>
        </w:rPr>
        <w:t>.</w:t>
      </w:r>
    </w:p>
    <w:p w14:paraId="73BBA6A4" w14:textId="425C3CAE" w:rsidR="00FA5688" w:rsidRPr="003E6AE7" w:rsidRDefault="00257D2D" w:rsidP="009F1D16">
      <w:pPr>
        <w:spacing w:after="0" w:line="360" w:lineRule="auto"/>
        <w:jc w:val="both"/>
        <w:rPr>
          <w:rFonts w:ascii="Times New Roman" w:hAnsi="Times New Roman" w:cs="Times New Roman"/>
          <w:szCs w:val="24"/>
          <w:lang w:val="en-US"/>
        </w:rPr>
      </w:pPr>
      <w:r w:rsidRPr="003E6AE7">
        <w:rPr>
          <w:rFonts w:ascii="Times New Roman" w:hAnsi="Times New Roman" w:cs="Times New Roman"/>
          <w:szCs w:val="24"/>
        </w:rPr>
        <w:t xml:space="preserve">This report aims to provide a comprehensive investment recommendation for potential investors considering OTB. Through a detailed SWOT analysis, the report evaluates the company's strengths, weaknesses, opportunities, and threats to determine the viability of investing in OTB. </w:t>
      </w:r>
      <w:r w:rsidR="00FA5688" w:rsidRPr="003E6AE7">
        <w:rPr>
          <w:rFonts w:ascii="Times New Roman" w:hAnsi="Times New Roman" w:cs="Times New Roman"/>
          <w:szCs w:val="24"/>
          <w:lang w:val="en-US"/>
        </w:rPr>
        <w:t>By examining key factors such as market position, financial performance, and strategic initiatives, this analysis seeks to offer a balanced perspective on whether OTB represents a sound investment opportunity. The ultimate goal is to inform investors of the potential returns and risks associated with investing in OTB, thereby aiding in making a well-informed investment decision.</w:t>
      </w:r>
    </w:p>
    <w:p w14:paraId="57054414" w14:textId="53BC9830" w:rsidR="00402642" w:rsidRPr="003E6AE7" w:rsidRDefault="00905273" w:rsidP="009F1D16">
      <w:pPr>
        <w:pStyle w:val="Heading1"/>
        <w:spacing w:before="0" w:line="360" w:lineRule="auto"/>
        <w:rPr>
          <w:rFonts w:ascii="Times New Roman" w:hAnsi="Times New Roman" w:cs="Times New Roman"/>
        </w:rPr>
      </w:pPr>
      <w:bookmarkStart w:id="5" w:name="_Toc167719450"/>
      <w:r w:rsidRPr="003E6AE7">
        <w:rPr>
          <w:rFonts w:ascii="Times New Roman" w:hAnsi="Times New Roman" w:cs="Times New Roman"/>
        </w:rPr>
        <w:t>2.</w:t>
      </w:r>
      <w:r w:rsidRPr="003E6AE7">
        <w:rPr>
          <w:rFonts w:ascii="Times New Roman" w:hAnsi="Times New Roman" w:cs="Times New Roman"/>
        </w:rPr>
        <w:tab/>
      </w:r>
      <w:r w:rsidR="001F7EAE" w:rsidRPr="003E6AE7">
        <w:rPr>
          <w:rFonts w:ascii="Times New Roman" w:hAnsi="Times New Roman" w:cs="Times New Roman"/>
        </w:rPr>
        <w:t xml:space="preserve">Section A: </w:t>
      </w:r>
      <w:r w:rsidR="00182ABF" w:rsidRPr="003E6AE7">
        <w:rPr>
          <w:rFonts w:ascii="Times New Roman" w:hAnsi="Times New Roman" w:cs="Times New Roman"/>
        </w:rPr>
        <w:t>Strategic Analysis</w:t>
      </w:r>
      <w:bookmarkEnd w:id="5"/>
    </w:p>
    <w:p w14:paraId="00118923" w14:textId="4FBF9BC8" w:rsidR="00402642" w:rsidRPr="003E6AE7" w:rsidRDefault="00905273" w:rsidP="009F1D16">
      <w:pPr>
        <w:pStyle w:val="Heading2"/>
        <w:spacing w:before="0" w:line="360" w:lineRule="auto"/>
        <w:rPr>
          <w:rFonts w:ascii="Times New Roman" w:hAnsi="Times New Roman" w:cs="Times New Roman"/>
        </w:rPr>
      </w:pPr>
      <w:bookmarkStart w:id="6" w:name="_Toc167719451"/>
      <w:r w:rsidRPr="003E6AE7">
        <w:rPr>
          <w:rFonts w:ascii="Times New Roman" w:hAnsi="Times New Roman" w:cs="Times New Roman"/>
        </w:rPr>
        <w:t>2</w:t>
      </w:r>
      <w:r w:rsidR="00182ABF" w:rsidRPr="003E6AE7">
        <w:rPr>
          <w:rFonts w:ascii="Times New Roman" w:hAnsi="Times New Roman" w:cs="Times New Roman"/>
        </w:rPr>
        <w:t>.1. External Environment Analysis</w:t>
      </w:r>
      <w:bookmarkEnd w:id="6"/>
    </w:p>
    <w:p w14:paraId="67711673" w14:textId="37876C9C" w:rsidR="000B39C9" w:rsidRPr="003E6AE7" w:rsidRDefault="000B39C9" w:rsidP="009F1D16">
      <w:pPr>
        <w:spacing w:after="0" w:line="360" w:lineRule="auto"/>
        <w:rPr>
          <w:rFonts w:ascii="Times New Roman" w:hAnsi="Times New Roman" w:cs="Times New Roman"/>
        </w:rPr>
      </w:pPr>
      <w:r w:rsidRPr="003E6AE7">
        <w:rPr>
          <w:rFonts w:ascii="Times New Roman" w:hAnsi="Times New Roman" w:cs="Times New Roman"/>
        </w:rPr>
        <w:t xml:space="preserve">External Environment Analysis involves evaluating and understanding external factors that can impact an organization's operations, strategies, and performance. It is a critical component of strategic planning as it assists organizations in identifying opportunities and threats in their external environment </w:t>
      </w:r>
      <w:r w:rsidRPr="003E6AE7">
        <w:rPr>
          <w:rFonts w:ascii="Times New Roman" w:hAnsi="Times New Roman" w:cs="Times New Roman"/>
        </w:rPr>
        <w:fldChar w:fldCharType="begin" w:fldLock="1"/>
      </w:r>
      <w:r w:rsidR="00322E69" w:rsidRPr="003E6AE7">
        <w:rPr>
          <w:rFonts w:ascii="Times New Roman" w:hAnsi="Times New Roman" w:cs="Times New Roman"/>
        </w:rPr>
        <w:instrText>ADDIN CSL_CITATION {"citationItems":[{"id":"ITEM-1","itemData":{"DOI":"10.33107/ubt-ic.2015.27","ISBN":"978-9951-550-12-3","author":[{"dropping-particle":"","family":"Pulaj","given":"Enida (Brakaj)","non-dropping-particle":"","parse-names":false,"suffix":""},{"dropping-particle":"","family":"Pulaj","given":"Ilira","non-dropping-particle":"","parse-names":false,"suffix":""}],"container-title":"2015 UBT International Conference","id":"ITEM-1","issued":{"date-parts":[["2015","11","7"]]},"page":"85-92","publisher":"University for Business and Technology","publisher-place":"Pristina, Kosovo","title":"The effects of strategic environmental analysis on organizational performance","type":"paper-conference"},"uris":["http://www.mendeley.com/documents/?uuid=adec869f-03a8-4932-aea9-14ac30e520b6"]}],"mendeley":{"formattedCitation":"(Pulaj and Pulaj 2015)","manualFormatting":"(Pulaj and Pulaj, 2015)","plainTextFormattedCitation":"(Pulaj and Pulaj 2015)"},"properties":{"noteIndex":0},"schema":"https://github.com/citation-style-language/schema/raw/master/csl-citation.json"}</w:instrText>
      </w:r>
      <w:r w:rsidRPr="003E6AE7">
        <w:rPr>
          <w:rFonts w:ascii="Times New Roman" w:hAnsi="Times New Roman" w:cs="Times New Roman"/>
        </w:rPr>
        <w:fldChar w:fldCharType="separate"/>
      </w:r>
      <w:r w:rsidRPr="003E6AE7">
        <w:rPr>
          <w:rFonts w:ascii="Times New Roman" w:hAnsi="Times New Roman" w:cs="Times New Roman"/>
          <w:noProof/>
        </w:rPr>
        <w:t>(Pulaj and Pulaj</w:t>
      </w:r>
      <w:r w:rsidR="00322E69" w:rsidRPr="003E6AE7">
        <w:rPr>
          <w:rFonts w:ascii="Times New Roman" w:hAnsi="Times New Roman" w:cs="Times New Roman"/>
          <w:noProof/>
        </w:rPr>
        <w:t>,</w:t>
      </w:r>
      <w:r w:rsidRPr="003E6AE7">
        <w:rPr>
          <w:rFonts w:ascii="Times New Roman" w:hAnsi="Times New Roman" w:cs="Times New Roman"/>
          <w:noProof/>
        </w:rPr>
        <w:t xml:space="preserve"> 2015)</w:t>
      </w:r>
      <w:r w:rsidRPr="003E6AE7">
        <w:rPr>
          <w:rFonts w:ascii="Times New Roman" w:hAnsi="Times New Roman" w:cs="Times New Roman"/>
        </w:rPr>
        <w:fldChar w:fldCharType="end"/>
      </w:r>
      <w:r w:rsidRPr="003E6AE7">
        <w:rPr>
          <w:rFonts w:ascii="Times New Roman" w:hAnsi="Times New Roman" w:cs="Times New Roman"/>
        </w:rPr>
        <w:t xml:space="preserve">. </w:t>
      </w:r>
    </w:p>
    <w:p w14:paraId="3BC6BD56" w14:textId="0D7A6E26" w:rsidR="00402642" w:rsidRPr="003E6AE7" w:rsidRDefault="00905273" w:rsidP="009F1D16">
      <w:pPr>
        <w:pStyle w:val="Heading3"/>
        <w:spacing w:before="0" w:line="360" w:lineRule="auto"/>
        <w:rPr>
          <w:rFonts w:ascii="Times New Roman" w:hAnsi="Times New Roman" w:cs="Times New Roman"/>
        </w:rPr>
      </w:pPr>
      <w:bookmarkStart w:id="7" w:name="_Toc167719452"/>
      <w:r w:rsidRPr="003E6AE7">
        <w:rPr>
          <w:rFonts w:ascii="Times New Roman" w:hAnsi="Times New Roman" w:cs="Times New Roman"/>
        </w:rPr>
        <w:t>2</w:t>
      </w:r>
      <w:r w:rsidR="00182ABF" w:rsidRPr="003E6AE7">
        <w:rPr>
          <w:rFonts w:ascii="Times New Roman" w:hAnsi="Times New Roman" w:cs="Times New Roman"/>
        </w:rPr>
        <w:t>.1.1. PESTE</w:t>
      </w:r>
      <w:r w:rsidR="00CC50BB" w:rsidRPr="003E6AE7">
        <w:rPr>
          <w:rFonts w:ascii="Times New Roman" w:hAnsi="Times New Roman" w:cs="Times New Roman"/>
        </w:rPr>
        <w:t>L</w:t>
      </w:r>
      <w:r w:rsidR="00182ABF" w:rsidRPr="003E6AE7">
        <w:rPr>
          <w:rFonts w:ascii="Times New Roman" w:hAnsi="Times New Roman" w:cs="Times New Roman"/>
        </w:rPr>
        <w:t xml:space="preserve"> Analysis</w:t>
      </w:r>
      <w:bookmarkEnd w:id="7"/>
    </w:p>
    <w:p w14:paraId="37D93B3E" w14:textId="77777777" w:rsidR="006120D9" w:rsidRPr="003E6AE7" w:rsidRDefault="006120D9"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A PESTEL analysis evaluates the political, economic, social, technological, environmental, and legal factors influencing an organization (Sammut‐Bonnici &amp; Galea, 2015). A detailed PESTEL analysis is provided in Appendix 1.</w:t>
      </w:r>
    </w:p>
    <w:p w14:paraId="23C27D7C" w14:textId="77777777" w:rsidR="006120D9" w:rsidRPr="003E6AE7" w:rsidRDefault="006120D9" w:rsidP="009F1D16">
      <w:pPr>
        <w:spacing w:after="0" w:line="360" w:lineRule="auto"/>
        <w:rPr>
          <w:rFonts w:ascii="Times New Roman" w:hAnsi="Times New Roman" w:cs="Times New Roman"/>
          <w:b/>
          <w:bCs/>
          <w:lang w:val="en-US"/>
        </w:rPr>
      </w:pPr>
      <w:r w:rsidRPr="003E6AE7">
        <w:rPr>
          <w:rFonts w:ascii="Times New Roman" w:hAnsi="Times New Roman" w:cs="Times New Roman"/>
          <w:b/>
          <w:bCs/>
          <w:lang w:val="en-US"/>
        </w:rPr>
        <w:t>Political Factors</w:t>
      </w:r>
    </w:p>
    <w:p w14:paraId="7754CE38" w14:textId="77777777" w:rsidR="006120D9" w:rsidRPr="003E6AE7" w:rsidRDefault="006120D9"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On the Beach Group PLC (OTB) operates primarily in the UK but is affected by international political events such as Brexit. The uncertainty of Brexit has impacted customer confidence and travel regulations, influencing cross-border travel and operational costs (</w:t>
      </w:r>
      <w:proofErr w:type="spellStart"/>
      <w:r w:rsidRPr="003E6AE7">
        <w:rPr>
          <w:rFonts w:ascii="Times New Roman" w:hAnsi="Times New Roman" w:cs="Times New Roman"/>
          <w:lang w:val="en-US"/>
        </w:rPr>
        <w:t>Amoamo</w:t>
      </w:r>
      <w:proofErr w:type="spellEnd"/>
      <w:r w:rsidRPr="003E6AE7">
        <w:rPr>
          <w:rFonts w:ascii="Times New Roman" w:hAnsi="Times New Roman" w:cs="Times New Roman"/>
          <w:lang w:val="en-US"/>
        </w:rPr>
        <w:t xml:space="preserve">, 2022). </w:t>
      </w:r>
      <w:r w:rsidRPr="003E6AE7">
        <w:rPr>
          <w:rFonts w:ascii="Times New Roman" w:hAnsi="Times New Roman" w:cs="Times New Roman"/>
          <w:lang w:val="en-US"/>
        </w:rPr>
        <w:lastRenderedPageBreak/>
        <w:t>Government policies, including data protection regulations and ATOL reforms by the UK Civil Aviation Authority, also affect OTB’s market competition and financial strategies (Morrison, 2022).</w:t>
      </w:r>
    </w:p>
    <w:p w14:paraId="0B7821D3" w14:textId="77777777" w:rsidR="006120D9" w:rsidRPr="003E6AE7" w:rsidRDefault="006120D9" w:rsidP="009F1D16">
      <w:pPr>
        <w:spacing w:after="0" w:line="360" w:lineRule="auto"/>
        <w:rPr>
          <w:rFonts w:ascii="Times New Roman" w:hAnsi="Times New Roman" w:cs="Times New Roman"/>
          <w:b/>
          <w:bCs/>
          <w:lang w:val="en-US"/>
        </w:rPr>
      </w:pPr>
      <w:r w:rsidRPr="003E6AE7">
        <w:rPr>
          <w:rFonts w:ascii="Times New Roman" w:hAnsi="Times New Roman" w:cs="Times New Roman"/>
          <w:b/>
          <w:bCs/>
          <w:lang w:val="en-US"/>
        </w:rPr>
        <w:t>Economic Factors</w:t>
      </w:r>
    </w:p>
    <w:p w14:paraId="1AB64949" w14:textId="77777777" w:rsidR="006120D9" w:rsidRPr="003E6AE7" w:rsidRDefault="006120D9"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The travel industry is sensitive to economic fluctuations. Economic downturns, like those during the COVID-19 pandemic, reduce disposable income and travel spending. Conversely, economic recoveries boost travel demand. OTB adapts to these changes by modifying pricing and marketing strategies (Tomasz et al., 2021).</w:t>
      </w:r>
    </w:p>
    <w:p w14:paraId="5E2640BF" w14:textId="77777777" w:rsidR="006120D9" w:rsidRPr="003E6AE7" w:rsidRDefault="006120D9" w:rsidP="009F1D16">
      <w:pPr>
        <w:spacing w:after="0" w:line="360" w:lineRule="auto"/>
        <w:rPr>
          <w:rFonts w:ascii="Times New Roman" w:hAnsi="Times New Roman" w:cs="Times New Roman"/>
          <w:b/>
          <w:bCs/>
          <w:lang w:val="en-US"/>
        </w:rPr>
      </w:pPr>
      <w:r w:rsidRPr="003E6AE7">
        <w:rPr>
          <w:rFonts w:ascii="Times New Roman" w:hAnsi="Times New Roman" w:cs="Times New Roman"/>
          <w:b/>
          <w:bCs/>
          <w:lang w:val="en-US"/>
        </w:rPr>
        <w:t>Social Factors</w:t>
      </w:r>
    </w:p>
    <w:p w14:paraId="7C8EC74F" w14:textId="77777777" w:rsidR="006120D9" w:rsidRPr="003E6AE7" w:rsidRDefault="006120D9"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Consumer preferences are shifting towards personalized and eco-friendly travel. OTB is adapting by offering sustainable holiday options and focusing on customer experience, brand reputation, and employee satisfaction (Inyang et al., 2023; OTB Reports, 2023).</w:t>
      </w:r>
    </w:p>
    <w:p w14:paraId="0C811F6F" w14:textId="77777777" w:rsidR="006120D9" w:rsidRPr="003E6AE7" w:rsidRDefault="006120D9" w:rsidP="009F1D16">
      <w:pPr>
        <w:spacing w:after="0" w:line="360" w:lineRule="auto"/>
        <w:rPr>
          <w:rFonts w:ascii="Times New Roman" w:hAnsi="Times New Roman" w:cs="Times New Roman"/>
          <w:b/>
          <w:bCs/>
          <w:lang w:val="en-US"/>
        </w:rPr>
      </w:pPr>
      <w:r w:rsidRPr="003E6AE7">
        <w:rPr>
          <w:rFonts w:ascii="Times New Roman" w:hAnsi="Times New Roman" w:cs="Times New Roman"/>
          <w:b/>
          <w:bCs/>
          <w:lang w:val="en-US"/>
        </w:rPr>
        <w:t>Technological Factors</w:t>
      </w:r>
    </w:p>
    <w:p w14:paraId="509F9102" w14:textId="77777777" w:rsidR="006120D9" w:rsidRPr="003E6AE7" w:rsidRDefault="006120D9"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OTB enhances its platform with new features, such as AI-powered recommendations, to improve user experience and operational efficiency. While technological advancements offer growth opportunities, they also introduce cybersecurity risks (Evans et al., 2022; OTB, 2024).</w:t>
      </w:r>
    </w:p>
    <w:p w14:paraId="148ACF99" w14:textId="77777777" w:rsidR="006120D9" w:rsidRPr="003E6AE7" w:rsidRDefault="006120D9" w:rsidP="009F1D16">
      <w:pPr>
        <w:spacing w:after="0" w:line="360" w:lineRule="auto"/>
        <w:rPr>
          <w:rFonts w:ascii="Times New Roman" w:hAnsi="Times New Roman" w:cs="Times New Roman"/>
          <w:b/>
          <w:bCs/>
          <w:lang w:val="en-US"/>
        </w:rPr>
      </w:pPr>
      <w:r w:rsidRPr="003E6AE7">
        <w:rPr>
          <w:rFonts w:ascii="Times New Roman" w:hAnsi="Times New Roman" w:cs="Times New Roman"/>
          <w:b/>
          <w:bCs/>
          <w:lang w:val="en-US"/>
        </w:rPr>
        <w:t>Legal Factors</w:t>
      </w:r>
    </w:p>
    <w:p w14:paraId="5799CD61" w14:textId="697944C2" w:rsidR="00C27B49" w:rsidRPr="003E6AE7" w:rsidRDefault="006120D9"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Compliance with regulations, such as GDPR and consumer rights laws, is crucial for OTB. The company maintains transparency and adheres to local and international laws to mitigate legal risks and uphold customer trust (Robinson et al., 2016; OTB, 2023). Successful legal outcomes against anti-competitive practices further demonstrate OTB's commitment to fair competition (Rodríguez-Fernández et al., 2019).</w:t>
      </w:r>
    </w:p>
    <w:p w14:paraId="4EA1CA84" w14:textId="77777777" w:rsidR="006120D9" w:rsidRPr="003E6AE7" w:rsidRDefault="006120D9" w:rsidP="009F1D16">
      <w:pPr>
        <w:spacing w:after="0" w:line="360" w:lineRule="auto"/>
        <w:rPr>
          <w:rFonts w:ascii="Times New Roman" w:hAnsi="Times New Roman" w:cs="Times New Roman"/>
          <w:b/>
          <w:bCs/>
          <w:lang w:val="en-US"/>
        </w:rPr>
      </w:pPr>
      <w:r w:rsidRPr="003E6AE7">
        <w:rPr>
          <w:rFonts w:ascii="Times New Roman" w:hAnsi="Times New Roman" w:cs="Times New Roman"/>
          <w:b/>
          <w:bCs/>
          <w:lang w:val="en-US"/>
        </w:rPr>
        <w:t>Environmental Factors</w:t>
      </w:r>
    </w:p>
    <w:p w14:paraId="01EF141A" w14:textId="09AFD2B5" w:rsidR="00402642" w:rsidRPr="003E6AE7" w:rsidRDefault="006120D9"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OTB promotes sustainable tourism to minimize environmental impacts. While this approach keeps holiday offerings appealing, environmental disruptions and the shift towards eco-friendly options challenge revenue and demand (Rodríguez-Fernández et al., 2019; Nigel &amp; Sarah, 2024).</w:t>
      </w:r>
    </w:p>
    <w:p w14:paraId="4BE2DE32" w14:textId="20AA1E1B" w:rsidR="00402642" w:rsidRPr="003E6AE7" w:rsidRDefault="00905273" w:rsidP="009F1D16">
      <w:pPr>
        <w:pStyle w:val="Heading3"/>
        <w:spacing w:before="0" w:line="360" w:lineRule="auto"/>
        <w:rPr>
          <w:rFonts w:ascii="Times New Roman" w:hAnsi="Times New Roman" w:cs="Times New Roman"/>
        </w:rPr>
      </w:pPr>
      <w:bookmarkStart w:id="8" w:name="_Toc167719453"/>
      <w:r w:rsidRPr="003E6AE7">
        <w:rPr>
          <w:rFonts w:ascii="Times New Roman" w:hAnsi="Times New Roman" w:cs="Times New Roman"/>
        </w:rPr>
        <w:t>2</w:t>
      </w:r>
      <w:r w:rsidR="00182ABF" w:rsidRPr="003E6AE7">
        <w:rPr>
          <w:rFonts w:ascii="Times New Roman" w:hAnsi="Times New Roman" w:cs="Times New Roman"/>
        </w:rPr>
        <w:t xml:space="preserve">.1.2. </w:t>
      </w:r>
      <w:r w:rsidR="00582488" w:rsidRPr="003E6AE7">
        <w:rPr>
          <w:rFonts w:ascii="Times New Roman" w:hAnsi="Times New Roman" w:cs="Times New Roman"/>
        </w:rPr>
        <w:t>Porter’s Five Forces Analysis</w:t>
      </w:r>
      <w:bookmarkEnd w:id="8"/>
    </w:p>
    <w:p w14:paraId="05CEAAF0" w14:textId="03046741" w:rsidR="00D1116D" w:rsidRPr="003E6AE7" w:rsidRDefault="00C02520" w:rsidP="009F1D16">
      <w:pPr>
        <w:spacing w:after="0" w:line="360" w:lineRule="auto"/>
        <w:jc w:val="both"/>
        <w:rPr>
          <w:rFonts w:ascii="Times New Roman" w:hAnsi="Times New Roman" w:cs="Times New Roman"/>
          <w:lang w:val="en-US"/>
        </w:rPr>
      </w:pPr>
      <w:r w:rsidRPr="003E6AE7">
        <w:rPr>
          <w:rFonts w:ascii="Times New Roman" w:hAnsi="Times New Roman" w:cs="Times New Roman"/>
        </w:rPr>
        <w:t xml:space="preserve">Porter’s five forces framework (rivalry existing competitors, threat of new entrants, power of suppliers and buyers, </w:t>
      </w:r>
      <w:r w:rsidR="00EE388D" w:rsidRPr="003E6AE7">
        <w:rPr>
          <w:rFonts w:ascii="Times New Roman" w:hAnsi="Times New Roman" w:cs="Times New Roman"/>
        </w:rPr>
        <w:t>substitute</w:t>
      </w:r>
      <w:r w:rsidRPr="003E6AE7">
        <w:rPr>
          <w:rFonts w:ascii="Times New Roman" w:hAnsi="Times New Roman" w:cs="Times New Roman"/>
        </w:rPr>
        <w:t xml:space="preserve"> products and services) is based on the perception that an organizational strategy should encounter the opportunities and threats in the organizations external setting</w:t>
      </w:r>
      <w:r w:rsidR="00EE388D" w:rsidRPr="003E6AE7">
        <w:rPr>
          <w:rFonts w:ascii="Times New Roman" w:hAnsi="Times New Roman" w:cs="Times New Roman"/>
        </w:rPr>
        <w:t xml:space="preserve"> </w:t>
      </w:r>
      <w:r w:rsidR="00EE388D" w:rsidRPr="003E6AE7">
        <w:rPr>
          <w:rFonts w:ascii="Times New Roman" w:hAnsi="Times New Roman" w:cs="Times New Roman"/>
          <w:szCs w:val="24"/>
        </w:rPr>
        <w:fldChar w:fldCharType="begin" w:fldLock="1"/>
      </w:r>
      <w:r w:rsidR="00EE388D" w:rsidRPr="003E6AE7">
        <w:rPr>
          <w:rFonts w:ascii="Times New Roman" w:hAnsi="Times New Roman" w:cs="Times New Roman"/>
          <w:szCs w:val="24"/>
        </w:rPr>
        <w:instrText>ADDIN CSL_CITATION {"citationItems":[{"id":"ITEM-1","itemData":{"DOI":"10.1007/978-1-349-20317-8_10","abstract":"The nature and degree of competition in an industry hinge on 5 forces: the threat of new entrants, the bargaining power of customers, the bargaining power of suppliers, and the threat of substitute products or services (where applicable) and the jockeying among current contestants","author":[{"dropping-particle":"","family":"Porter","given":"Michael E.","non-dropping-particle":"","parse-names":false,"suffix":""}],"container-title":"Readings in Strategic Management","id":"ITEM-1","issued":{"date-parts":[["1989"]]},"page":"133-143","title":"How Competitive Forces Shape Strategy","type":"chapter"},"uris":["http://www.mendeley.com/documents/?uuid=2e5598f2-1fe6-3487-9f6b-c4e11bec44af"]}],"mendeley":{"formattedCitation":"(Porter 1989)","plainTextFormattedCitation":"(Porter 1989)"},"properties":{"noteIndex":0},"schema":"https://github.com/citation-style-language/schema/raw/master/csl-citation.json"}</w:instrText>
      </w:r>
      <w:r w:rsidR="00EE388D" w:rsidRPr="003E6AE7">
        <w:rPr>
          <w:rFonts w:ascii="Times New Roman" w:hAnsi="Times New Roman" w:cs="Times New Roman"/>
          <w:szCs w:val="24"/>
        </w:rPr>
        <w:fldChar w:fldCharType="separate"/>
      </w:r>
      <w:r w:rsidR="00EE388D" w:rsidRPr="003E6AE7">
        <w:rPr>
          <w:rFonts w:ascii="Times New Roman" w:hAnsi="Times New Roman" w:cs="Times New Roman"/>
          <w:noProof/>
          <w:szCs w:val="24"/>
        </w:rPr>
        <w:t>(Porter 1989)</w:t>
      </w:r>
      <w:r w:rsidR="00EE388D" w:rsidRPr="003E6AE7">
        <w:rPr>
          <w:rFonts w:ascii="Times New Roman" w:hAnsi="Times New Roman" w:cs="Times New Roman"/>
          <w:szCs w:val="24"/>
        </w:rPr>
        <w:fldChar w:fldCharType="end"/>
      </w:r>
      <w:r w:rsidRPr="003E6AE7">
        <w:rPr>
          <w:rFonts w:ascii="Times New Roman" w:hAnsi="Times New Roman" w:cs="Times New Roman"/>
        </w:rPr>
        <w:t>.</w:t>
      </w:r>
      <w:r w:rsidR="00E24174" w:rsidRPr="003E6AE7">
        <w:rPr>
          <w:rFonts w:ascii="Times New Roman" w:hAnsi="Times New Roman" w:cs="Times New Roman"/>
        </w:rPr>
        <w:t xml:space="preserve"> </w:t>
      </w:r>
      <w:r w:rsidR="00D1116D" w:rsidRPr="003E6AE7">
        <w:rPr>
          <w:rFonts w:ascii="Times New Roman" w:hAnsi="Times New Roman" w:cs="Times New Roman"/>
          <w:lang w:val="en-US"/>
        </w:rPr>
        <w:t>The travel and tourism industry is an highly competitive industry, established players like Booking.com, Expedia, and Airbnb dominate</w:t>
      </w:r>
      <w:r w:rsidR="00E37994" w:rsidRPr="003E6AE7">
        <w:rPr>
          <w:rFonts w:ascii="Times New Roman" w:hAnsi="Times New Roman" w:cs="Times New Roman"/>
          <w:lang w:val="en-US"/>
        </w:rPr>
        <w:t>s and also</w:t>
      </w:r>
      <w:r w:rsidR="00D1116D" w:rsidRPr="003E6AE7">
        <w:rPr>
          <w:rFonts w:ascii="Times New Roman" w:hAnsi="Times New Roman" w:cs="Times New Roman"/>
          <w:lang w:val="en-US"/>
        </w:rPr>
        <w:t xml:space="preserve"> pre</w:t>
      </w:r>
      <w:r w:rsidR="00E37994" w:rsidRPr="003E6AE7">
        <w:rPr>
          <w:rFonts w:ascii="Times New Roman" w:hAnsi="Times New Roman" w:cs="Times New Roman"/>
          <w:lang w:val="en-US"/>
        </w:rPr>
        <w:t>sent</w:t>
      </w:r>
      <w:r w:rsidR="00D1116D" w:rsidRPr="003E6AE7">
        <w:rPr>
          <w:rFonts w:ascii="Times New Roman" w:hAnsi="Times New Roman" w:cs="Times New Roman"/>
          <w:lang w:val="en-US"/>
        </w:rPr>
        <w:t xml:space="preserve"> significant challenges for new entrants</w:t>
      </w:r>
      <w:r w:rsidR="00553342" w:rsidRPr="003E6AE7">
        <w:rPr>
          <w:rFonts w:ascii="Times New Roman" w:hAnsi="Times New Roman" w:cs="Times New Roman"/>
          <w:lang w:val="en-US"/>
        </w:rPr>
        <w:t xml:space="preserve"> </w:t>
      </w:r>
      <w:r w:rsidR="00553342" w:rsidRPr="003E6AE7">
        <w:rPr>
          <w:rFonts w:ascii="Times New Roman" w:hAnsi="Times New Roman" w:cs="Times New Roman"/>
          <w:lang w:val="en-US"/>
        </w:rPr>
        <w:fldChar w:fldCharType="begin"/>
      </w:r>
      <w:r w:rsidR="00553342" w:rsidRPr="003E6AE7">
        <w:rPr>
          <w:rFonts w:ascii="Times New Roman" w:hAnsi="Times New Roman" w:cs="Times New Roman"/>
          <w:lang w:val="en-US"/>
        </w:rPr>
        <w:instrText xml:space="preserve"> ADDIN ZOTERO_ITEM CSL_CITATION {"citationID":"okyU6s1o","properties":{"formattedCitation":"(Dwyer et al. 2018)","plainCitation":"(Dwyer et al. 2018)","noteIndex":0},"citationItems":[{"id":678,"uris":["http://zotero.org/users/local/90rMeuHC/items/TG889AWZ"],"itemData":{"id":678,"type":"report","abstract":"A key element of a successful tourism industry is the ability to recognise and deal with change across a wide range of behavioural, environmental and technological factors and the way they interact. The coming decade and a half should see major shifts in the leisure and tourism environment, reflecting changing consumer values, political forces, environmental changes and the explosive growth of information technology. No aspect of the industry will remain untouched. The challenge for tourism stakeholders in both the private and public sectors is to account for these changes proactively to achieve and maintain competitive advantage for their organisations. This report explores the way in which some key drivers could affect the tourism industry, both international and domestic, to the year 2020. An exploration of these trends allows important change agents, on both the supply side and the demand side of tourism, to be highlighted and discussed, strategies formulated by destination managers, and tourism operators to develop tourism in a sustainable way. While the implications extend to all tourism destinations and operations, the focus is on Australia in particular.","genre":"Report","publisher":"CRC for Sustainable Tourism Pty Ltd","source":"opus.lib.uts.edu.au","title":"Megatrends underpinning tourism to 2020: analysis of key drivers for change.","title-short":"Megatrends underpinning tourism to 2020","URL":"https://opus.lib.uts.edu.au/handle/10453/17701","author":[{"family":"Dwyer","given":"L."},{"family":"Edwards","given":"D. C."},{"family":"Mistilis","given":"N."},{"family":"Roman","given":"C."},{"family":"Scott","given":"N."},{"family":"Cooper","given":"C."}],"accessed":{"date-parts":[["2024",5,23]]},"issued":{"date-parts":[["2018",1]]}}}],"schema":"https://github.com/citation-style-language/schema/raw/master/csl-citation.json"} </w:instrText>
      </w:r>
      <w:r w:rsidR="00553342" w:rsidRPr="003E6AE7">
        <w:rPr>
          <w:rFonts w:ascii="Times New Roman" w:hAnsi="Times New Roman" w:cs="Times New Roman"/>
          <w:lang w:val="en-US"/>
        </w:rPr>
        <w:fldChar w:fldCharType="separate"/>
      </w:r>
      <w:r w:rsidR="00553342" w:rsidRPr="003E6AE7">
        <w:rPr>
          <w:rFonts w:ascii="Times New Roman" w:hAnsi="Times New Roman" w:cs="Times New Roman"/>
        </w:rPr>
        <w:t>(Dwyer et al. 2018)</w:t>
      </w:r>
      <w:r w:rsidR="00553342" w:rsidRPr="003E6AE7">
        <w:rPr>
          <w:rFonts w:ascii="Times New Roman" w:hAnsi="Times New Roman" w:cs="Times New Roman"/>
          <w:lang w:val="en-US"/>
        </w:rPr>
        <w:fldChar w:fldCharType="end"/>
      </w:r>
      <w:r w:rsidR="00D1116D" w:rsidRPr="003E6AE7">
        <w:rPr>
          <w:rFonts w:ascii="Times New Roman" w:hAnsi="Times New Roman" w:cs="Times New Roman"/>
          <w:lang w:val="en-US"/>
        </w:rPr>
        <w:t xml:space="preserve">. These giants possess </w:t>
      </w:r>
      <w:r w:rsidR="00D1116D" w:rsidRPr="003E6AE7">
        <w:rPr>
          <w:rFonts w:ascii="Times New Roman" w:hAnsi="Times New Roman" w:cs="Times New Roman"/>
          <w:lang w:val="en-US"/>
        </w:rPr>
        <w:lastRenderedPageBreak/>
        <w:t xml:space="preserve">extensive resources, brand recognition, and well-established customer bases, </w:t>
      </w:r>
      <w:r w:rsidR="00E37994" w:rsidRPr="003E6AE7">
        <w:rPr>
          <w:rFonts w:ascii="Times New Roman" w:hAnsi="Times New Roman" w:cs="Times New Roman"/>
          <w:lang w:val="en-US"/>
        </w:rPr>
        <w:t xml:space="preserve">which makes it </w:t>
      </w:r>
      <w:r w:rsidR="00D1116D" w:rsidRPr="003E6AE7">
        <w:rPr>
          <w:rFonts w:ascii="Times New Roman" w:hAnsi="Times New Roman" w:cs="Times New Roman"/>
          <w:lang w:val="en-US"/>
        </w:rPr>
        <w:t>difficult for newcomers to compete</w:t>
      </w:r>
      <w:r w:rsidR="00E37994" w:rsidRPr="003E6AE7">
        <w:rPr>
          <w:rFonts w:ascii="Times New Roman" w:hAnsi="Times New Roman" w:cs="Times New Roman"/>
          <w:lang w:val="en-US"/>
        </w:rPr>
        <w:t xml:space="preserve"> in the ecosystem</w:t>
      </w:r>
      <w:r w:rsidR="00553342" w:rsidRPr="003E6AE7">
        <w:rPr>
          <w:rFonts w:ascii="Times New Roman" w:hAnsi="Times New Roman" w:cs="Times New Roman"/>
          <w:lang w:val="en-US"/>
        </w:rPr>
        <w:t xml:space="preserve"> </w:t>
      </w:r>
      <w:r w:rsidR="00553342" w:rsidRPr="003E6AE7">
        <w:rPr>
          <w:rFonts w:ascii="Times New Roman" w:hAnsi="Times New Roman" w:cs="Times New Roman"/>
          <w:lang w:val="en-US"/>
        </w:rPr>
        <w:fldChar w:fldCharType="begin"/>
      </w:r>
      <w:r w:rsidR="00553342" w:rsidRPr="003E6AE7">
        <w:rPr>
          <w:rFonts w:ascii="Times New Roman" w:hAnsi="Times New Roman" w:cs="Times New Roman"/>
          <w:lang w:val="en-US"/>
        </w:rPr>
        <w:instrText xml:space="preserve"> ADDIN ZOTERO_ITEM CSL_CITATION {"citationID":"B41dlO5n","properties":{"formattedCitation":"(Leiper 2023)","plainCitation":"(Leiper 2023)","noteIndex":0},"citationItems":[{"id":679,"uris":["http://zotero.org/users/local/90rMeuHC/items/ZPDH7RBU"],"itemData":{"id":679,"type":"article-journal","abstract":"‘The tourism industry’ is a widely used expression referring to a supposedly single entity operating across all places where tourism occurs. However, for anyone wanting more than superficial knowledge, the singular expression is misleading as a generic, because many tourism industries exist, some large and some small, overlapping in many places and with diverse component organisations. They directly, but only partly, support tourism—a partly industrialised form of human activity. Several theories support the contention that there is not one tourism industry but many. In contrast, the contention that tourism is supported by one giant industry has no robust theoretical foundation. The issue has practical implications for researchers, educators, business managers, planners and policy makers. Questions are raised for schools of tourism in universities. Should we adopt ‘tourism industries’ as the generic term in research, teaching notes and lectures, and in the brochures advertising our courses? Or should we persist with ‘the tourism industry’? Should universities be leaders of knowledge, or should we passively and uncritically follow industrial associations and our own previous habits?","container-title":"Tourism Management","DOI":"10.1016/j.tourman.2007.03.015","ISSN":"0261-5177","issue":"2","journalAbbreviation":"Tourism Management","page":"237-251","source":"ScienceDirect","title":"Why ‘the tourism industry’ is misleading as a generic expression: The case for the plural variation, ‘tourism industries’","title-short":"Why ‘the tourism industry’ is misleading as a generic expression","volume":"29","author":[{"family":"Leiper","given":"Neil"}],"issued":{"date-parts":[["2023",4,1]]}}}],"schema":"https://github.com/citation-style-language/schema/raw/master/csl-citation.json"} </w:instrText>
      </w:r>
      <w:r w:rsidR="00553342" w:rsidRPr="003E6AE7">
        <w:rPr>
          <w:rFonts w:ascii="Times New Roman" w:hAnsi="Times New Roman" w:cs="Times New Roman"/>
          <w:lang w:val="en-US"/>
        </w:rPr>
        <w:fldChar w:fldCharType="separate"/>
      </w:r>
      <w:r w:rsidR="00553342" w:rsidRPr="003E6AE7">
        <w:rPr>
          <w:rFonts w:ascii="Times New Roman" w:hAnsi="Times New Roman" w:cs="Times New Roman"/>
        </w:rPr>
        <w:t>(Leiper 2023)</w:t>
      </w:r>
      <w:r w:rsidR="00553342" w:rsidRPr="003E6AE7">
        <w:rPr>
          <w:rFonts w:ascii="Times New Roman" w:hAnsi="Times New Roman" w:cs="Times New Roman"/>
          <w:lang w:val="en-US"/>
        </w:rPr>
        <w:fldChar w:fldCharType="end"/>
      </w:r>
      <w:r w:rsidR="00D1116D" w:rsidRPr="003E6AE7">
        <w:rPr>
          <w:rFonts w:ascii="Times New Roman" w:hAnsi="Times New Roman" w:cs="Times New Roman"/>
          <w:lang w:val="en-US"/>
        </w:rPr>
        <w:t xml:space="preserve">. Moreover, regulatory complexities and the aftermath of Brexit add further barriers, </w:t>
      </w:r>
      <w:r w:rsidR="00E37994" w:rsidRPr="003E6AE7">
        <w:rPr>
          <w:rFonts w:ascii="Times New Roman" w:hAnsi="Times New Roman" w:cs="Times New Roman"/>
          <w:lang w:val="en-US"/>
        </w:rPr>
        <w:t xml:space="preserve">revealing the </w:t>
      </w:r>
      <w:r w:rsidR="00D1116D" w:rsidRPr="003E6AE7">
        <w:rPr>
          <w:rFonts w:ascii="Times New Roman" w:hAnsi="Times New Roman" w:cs="Times New Roman"/>
          <w:lang w:val="en-US"/>
        </w:rPr>
        <w:t>importance of building customer trust and reputation</w:t>
      </w:r>
      <w:r w:rsidR="00553342" w:rsidRPr="003E6AE7">
        <w:rPr>
          <w:rFonts w:ascii="Times New Roman" w:hAnsi="Times New Roman" w:cs="Times New Roman"/>
          <w:lang w:val="en-US"/>
        </w:rPr>
        <w:t xml:space="preserve"> </w:t>
      </w:r>
      <w:r w:rsidR="00553342" w:rsidRPr="003E6AE7">
        <w:rPr>
          <w:rFonts w:ascii="Times New Roman" w:hAnsi="Times New Roman" w:cs="Times New Roman"/>
          <w:lang w:val="en-US"/>
        </w:rPr>
        <w:fldChar w:fldCharType="begin"/>
      </w:r>
      <w:r w:rsidR="00553342" w:rsidRPr="003E6AE7">
        <w:rPr>
          <w:rFonts w:ascii="Times New Roman" w:hAnsi="Times New Roman" w:cs="Times New Roman"/>
          <w:lang w:val="en-US"/>
        </w:rPr>
        <w:instrText xml:space="preserve"> ADDIN ZOTERO_ITEM CSL_CITATION {"citationID":"jheCaDxF","properties":{"formattedCitation":"(Heijveld and Gray 2016)","plainCitation":"(Heijveld and Gray 2016)","noteIndex":0},"citationItems":[{"id":667,"uris":["http://zotero.org/users/local/90rMeuHC/items/6LYR2U7Q"],"itemData":{"id":667,"type":"article-journal","abstract":"The paper examines an international service sector (passenger sea ferry services between the U.K. and continental Europe) from the perspective of its competitive environment. Porter's five forces model forms the basis of the analysis of the market illustrated by recent develoments. Within this context the barriers to entry into and exit from the market are considered in detail. Recently, there have been many changes in market structure, and with increased competition, including that from the Channel Tunnel, it may be necessary to pool services. This will improve ferry competition with other forms of transport, but will require the brand awareness of ferries to shift from the ferry company to the ferry service offer. The service offer will need to be more clearly defined.","container-title":"Maritime Policy &amp; Management","DOI":"10.1080/03088839600000072","ISSN":"0308-8839","issue":"2","note":"publisher: Routledge\n_eprint: https://doi.org/10.1080/03088839600000072","page":"157–166","source":"Taylor and Francis+NEJM","title":"The competitive environment of a service industry: the examples of the U.K.-Continent passenger sea ferry services","title-short":"The competitive environment of a service industry","volume":"23","author":[{"family":"Heijveld","given":"H."},{"family":"Gray","given":"R."}],"issued":{"date-parts":[["2016",1,1]]}}}],"schema":"https://github.com/citation-style-language/schema/raw/master/csl-citation.json"} </w:instrText>
      </w:r>
      <w:r w:rsidR="00553342" w:rsidRPr="003E6AE7">
        <w:rPr>
          <w:rFonts w:ascii="Times New Roman" w:hAnsi="Times New Roman" w:cs="Times New Roman"/>
          <w:lang w:val="en-US"/>
        </w:rPr>
        <w:fldChar w:fldCharType="separate"/>
      </w:r>
      <w:r w:rsidR="00553342" w:rsidRPr="003E6AE7">
        <w:rPr>
          <w:rFonts w:ascii="Times New Roman" w:hAnsi="Times New Roman" w:cs="Times New Roman"/>
        </w:rPr>
        <w:t>(Heijveld and Gray 2016)</w:t>
      </w:r>
      <w:r w:rsidR="00553342" w:rsidRPr="003E6AE7">
        <w:rPr>
          <w:rFonts w:ascii="Times New Roman" w:hAnsi="Times New Roman" w:cs="Times New Roman"/>
          <w:lang w:val="en-US"/>
        </w:rPr>
        <w:fldChar w:fldCharType="end"/>
      </w:r>
      <w:r w:rsidR="00D1116D" w:rsidRPr="003E6AE7">
        <w:rPr>
          <w:rFonts w:ascii="Times New Roman" w:hAnsi="Times New Roman" w:cs="Times New Roman"/>
          <w:lang w:val="en-US"/>
        </w:rPr>
        <w:t xml:space="preserve">. </w:t>
      </w:r>
      <w:r w:rsidR="00E37994" w:rsidRPr="003E6AE7">
        <w:rPr>
          <w:rFonts w:ascii="Times New Roman" w:hAnsi="Times New Roman" w:cs="Times New Roman"/>
          <w:lang w:val="en-US"/>
        </w:rPr>
        <w:t>E</w:t>
      </w:r>
      <w:r w:rsidR="00D1116D" w:rsidRPr="003E6AE7">
        <w:rPr>
          <w:rFonts w:ascii="Times New Roman" w:hAnsi="Times New Roman" w:cs="Times New Roman"/>
          <w:lang w:val="en-US"/>
        </w:rPr>
        <w:t xml:space="preserve">xisting companies like OTB benefit from economies of scale, strong brand loyalty, and diverse supplier networks, </w:t>
      </w:r>
      <w:r w:rsidR="00E37994" w:rsidRPr="003E6AE7">
        <w:rPr>
          <w:rFonts w:ascii="Times New Roman" w:hAnsi="Times New Roman" w:cs="Times New Roman"/>
          <w:lang w:val="en-US"/>
        </w:rPr>
        <w:t>which gives</w:t>
      </w:r>
      <w:r w:rsidR="00D1116D" w:rsidRPr="003E6AE7">
        <w:rPr>
          <w:rFonts w:ascii="Times New Roman" w:hAnsi="Times New Roman" w:cs="Times New Roman"/>
          <w:lang w:val="en-US"/>
        </w:rPr>
        <w:t xml:space="preserve"> them a competitive advantage</w:t>
      </w:r>
      <w:r w:rsidR="00553342" w:rsidRPr="003E6AE7">
        <w:rPr>
          <w:rFonts w:ascii="Times New Roman" w:hAnsi="Times New Roman" w:cs="Times New Roman"/>
          <w:lang w:val="en-US"/>
        </w:rPr>
        <w:t xml:space="preserve"> </w:t>
      </w:r>
      <w:r w:rsidR="00553342" w:rsidRPr="003E6AE7">
        <w:rPr>
          <w:rFonts w:ascii="Times New Roman" w:hAnsi="Times New Roman" w:cs="Times New Roman"/>
          <w:lang w:val="en-US"/>
        </w:rPr>
        <w:fldChar w:fldCharType="begin"/>
      </w:r>
      <w:r w:rsidR="00BB74B9" w:rsidRPr="003E6AE7">
        <w:rPr>
          <w:rFonts w:ascii="Times New Roman" w:hAnsi="Times New Roman" w:cs="Times New Roman"/>
          <w:lang w:val="en-US"/>
        </w:rPr>
        <w:instrText xml:space="preserve"> ADDIN ZOTERO_ITEM CSL_CITATION {"citationID":"QaP1eNvC","properties":{"formattedCitation":"(Bennett and Strydom 2021)","plainCitation":"(Bennett and Strydom 2021)","noteIndex":0},"citationItems":[{"id":669,"uris":["http://zotero.org/users/local/90rMeuHC/items/JBD59AMT"],"itemData":{"id":669,"type":"book","abstract":"Travel and tourism together has become one of the largest international industries providing millions of job opportunities and contributing substantially to economies around the world. This has resulted in countries and regions actively promoting travel and tourism and competing for preferred-destination status. As travellers become more seasoned, they become more discerning, insisting on only the best products and services. It has therefore become critical for individual businesses, regions and countries to complete more aggressively and more professionally for the disposable time and money of tourists. This has given rise to the need for more professional, trained marketers. With its spectacular beauty and unique travel and tourism products, South Africa is positioned to capture an increasingly substantial share of the international travel and tourism market. Introduction to Travel and Tourism Marketing provides an introduction to the marketing of travel strategy market segmentation, the business environment, marketing research as well as marketing planning.","ISBN":"978-0-7021-5636-6","language":"en","note":"Google-Books-ID: USqcuWxTemEC","number-of-pages":"268","publisher":"Juta and Company Ltd","source":"Google Books","title":"Introduction to Travel and Tourism Marketing","author":[{"family":"Bennett","given":"J. Alf"},{"family":"Strydom","given":"Johan Wilhelm"}],"issued":{"date-parts":[["2021"]]}}}],"schema":"https://github.com/citation-style-language/schema/raw/master/csl-citation.json"} </w:instrText>
      </w:r>
      <w:r w:rsidR="00553342" w:rsidRPr="003E6AE7">
        <w:rPr>
          <w:rFonts w:ascii="Times New Roman" w:hAnsi="Times New Roman" w:cs="Times New Roman"/>
          <w:lang w:val="en-US"/>
        </w:rPr>
        <w:fldChar w:fldCharType="separate"/>
      </w:r>
      <w:r w:rsidR="00BB74B9" w:rsidRPr="003E6AE7">
        <w:rPr>
          <w:rFonts w:ascii="Times New Roman" w:hAnsi="Times New Roman" w:cs="Times New Roman"/>
        </w:rPr>
        <w:t>(Bennett and Strydom 2021)</w:t>
      </w:r>
      <w:r w:rsidR="00553342" w:rsidRPr="003E6AE7">
        <w:rPr>
          <w:rFonts w:ascii="Times New Roman" w:hAnsi="Times New Roman" w:cs="Times New Roman"/>
          <w:lang w:val="en-US"/>
        </w:rPr>
        <w:fldChar w:fldCharType="end"/>
      </w:r>
      <w:r w:rsidR="00D1116D" w:rsidRPr="003E6AE7">
        <w:rPr>
          <w:rFonts w:ascii="Times New Roman" w:hAnsi="Times New Roman" w:cs="Times New Roman"/>
          <w:lang w:val="en-US"/>
        </w:rPr>
        <w:t>.</w:t>
      </w:r>
    </w:p>
    <w:p w14:paraId="62E1132B" w14:textId="6C4FC1BB" w:rsidR="00A97B54" w:rsidRPr="003E6AE7" w:rsidRDefault="00D1116D" w:rsidP="009F1D16">
      <w:pPr>
        <w:spacing w:after="0" w:line="360" w:lineRule="auto"/>
        <w:jc w:val="both"/>
        <w:rPr>
          <w:rFonts w:ascii="Times New Roman" w:hAnsi="Times New Roman" w:cs="Times New Roman"/>
          <w:lang w:val="en-US"/>
        </w:rPr>
      </w:pPr>
      <w:r w:rsidRPr="003E6AE7">
        <w:rPr>
          <w:rFonts w:ascii="Times New Roman" w:hAnsi="Times New Roman" w:cs="Times New Roman"/>
          <w:lang w:val="en-US"/>
        </w:rPr>
        <w:t xml:space="preserve">Meanwhile, substitutes in the industry, such as competing online travel agents and alternative accommodation platforms, </w:t>
      </w:r>
      <w:r w:rsidR="00372E00" w:rsidRPr="003E6AE7">
        <w:rPr>
          <w:rFonts w:ascii="Times New Roman" w:hAnsi="Times New Roman" w:cs="Times New Roman"/>
          <w:lang w:val="en-US"/>
        </w:rPr>
        <w:t>serve as</w:t>
      </w:r>
      <w:r w:rsidRPr="003E6AE7">
        <w:rPr>
          <w:rFonts w:ascii="Times New Roman" w:hAnsi="Times New Roman" w:cs="Times New Roman"/>
          <w:lang w:val="en-US"/>
        </w:rPr>
        <w:t xml:space="preserve"> a threat to companies like OTB</w:t>
      </w:r>
      <w:r w:rsidR="00372E00" w:rsidRPr="003E6AE7">
        <w:rPr>
          <w:rFonts w:ascii="Times New Roman" w:hAnsi="Times New Roman" w:cs="Times New Roman"/>
          <w:lang w:val="en-US"/>
        </w:rPr>
        <w:t>, With</w:t>
      </w:r>
      <w:r w:rsidRPr="003E6AE7">
        <w:rPr>
          <w:rFonts w:ascii="Times New Roman" w:hAnsi="Times New Roman" w:cs="Times New Roman"/>
          <w:lang w:val="en-US"/>
        </w:rPr>
        <w:t xml:space="preserve"> </w:t>
      </w:r>
      <w:r w:rsidR="00372E00" w:rsidRPr="003E6AE7">
        <w:rPr>
          <w:rFonts w:ascii="Times New Roman" w:hAnsi="Times New Roman" w:cs="Times New Roman"/>
          <w:lang w:val="en-US"/>
        </w:rPr>
        <w:t>t</w:t>
      </w:r>
      <w:r w:rsidRPr="003E6AE7">
        <w:rPr>
          <w:rFonts w:ascii="Times New Roman" w:hAnsi="Times New Roman" w:cs="Times New Roman"/>
          <w:lang w:val="en-US"/>
        </w:rPr>
        <w:t>he ease of customer switching depend</w:t>
      </w:r>
      <w:r w:rsidR="00372E00" w:rsidRPr="003E6AE7">
        <w:rPr>
          <w:rFonts w:ascii="Times New Roman" w:hAnsi="Times New Roman" w:cs="Times New Roman"/>
          <w:lang w:val="en-US"/>
        </w:rPr>
        <w:t>ing</w:t>
      </w:r>
      <w:r w:rsidRPr="003E6AE7">
        <w:rPr>
          <w:rFonts w:ascii="Times New Roman" w:hAnsi="Times New Roman" w:cs="Times New Roman"/>
          <w:lang w:val="en-US"/>
        </w:rPr>
        <w:t xml:space="preserve"> on various factors, including cost, quality, and brand loyalty</w:t>
      </w:r>
      <w:r w:rsidR="00BB74B9" w:rsidRPr="003E6AE7">
        <w:rPr>
          <w:rFonts w:ascii="Times New Roman" w:hAnsi="Times New Roman" w:cs="Times New Roman"/>
          <w:lang w:val="en-US"/>
        </w:rPr>
        <w:t xml:space="preserve"> </w:t>
      </w:r>
      <w:r w:rsidR="00BB74B9" w:rsidRPr="003E6AE7">
        <w:rPr>
          <w:rFonts w:ascii="Times New Roman" w:hAnsi="Times New Roman" w:cs="Times New Roman"/>
          <w:lang w:val="en-US"/>
        </w:rPr>
        <w:fldChar w:fldCharType="begin"/>
      </w:r>
      <w:r w:rsidR="00BB74B9" w:rsidRPr="003E6AE7">
        <w:rPr>
          <w:rFonts w:ascii="Times New Roman" w:hAnsi="Times New Roman" w:cs="Times New Roman"/>
          <w:lang w:val="en-US"/>
        </w:rPr>
        <w:instrText xml:space="preserve"> ADDIN ZOTERO_ITEM CSL_CITATION {"citationID":"8oLLki4w","properties":{"formattedCitation":"(Nordin 2021)","plainCitation":"(Nordin 2021)","noteIndex":0},"citationItems":[{"id":672,"uris":["http://zotero.org/users/local/90rMeuHC/items/WKGRTQVE"],"itemData":{"id":672,"type":"book","abstract":"DiVA portal is a finding tool for research publications and student theses written at the following 50 universities and research institutions.","language":"eng","publisher":"ETOUR","source":"www.diva-portal.org","title":"Tourism of Tomorrow : Travel Trends and Forces of Change","title-short":"Tourism of Tomorrow","URL":"https://urn.kb.se/resolve?urn=urn:nbn:se:miun:diva-99","author":[{"family":"Nordin","given":"Sara"}],"accessed":{"date-parts":[["2024",5,23]]},"issued":{"date-parts":[["2021"]]}}}],"schema":"https://github.com/citation-style-language/schema/raw/master/csl-citation.json"} </w:instrText>
      </w:r>
      <w:r w:rsidR="00BB74B9" w:rsidRPr="003E6AE7">
        <w:rPr>
          <w:rFonts w:ascii="Times New Roman" w:hAnsi="Times New Roman" w:cs="Times New Roman"/>
          <w:lang w:val="en-US"/>
        </w:rPr>
        <w:fldChar w:fldCharType="separate"/>
      </w:r>
      <w:r w:rsidR="00BB74B9" w:rsidRPr="003E6AE7">
        <w:rPr>
          <w:rFonts w:ascii="Times New Roman" w:hAnsi="Times New Roman" w:cs="Times New Roman"/>
        </w:rPr>
        <w:t>(Nordin 2021)</w:t>
      </w:r>
      <w:r w:rsidR="00BB74B9" w:rsidRPr="003E6AE7">
        <w:rPr>
          <w:rFonts w:ascii="Times New Roman" w:hAnsi="Times New Roman" w:cs="Times New Roman"/>
          <w:lang w:val="en-US"/>
        </w:rPr>
        <w:fldChar w:fldCharType="end"/>
      </w:r>
      <w:r w:rsidRPr="003E6AE7">
        <w:rPr>
          <w:rFonts w:ascii="Times New Roman" w:hAnsi="Times New Roman" w:cs="Times New Roman"/>
          <w:lang w:val="en-US"/>
        </w:rPr>
        <w:t xml:space="preserve">. While technological advancements may </w:t>
      </w:r>
      <w:r w:rsidR="00372E00" w:rsidRPr="003E6AE7">
        <w:rPr>
          <w:rFonts w:ascii="Times New Roman" w:hAnsi="Times New Roman" w:cs="Times New Roman"/>
          <w:lang w:val="en-US"/>
        </w:rPr>
        <w:t>promote</w:t>
      </w:r>
      <w:r w:rsidRPr="003E6AE7">
        <w:rPr>
          <w:rFonts w:ascii="Times New Roman" w:hAnsi="Times New Roman" w:cs="Times New Roman"/>
          <w:lang w:val="en-US"/>
        </w:rPr>
        <w:t xml:space="preserve"> the appeal of substitutes, companies </w:t>
      </w:r>
      <w:r w:rsidR="00372E00" w:rsidRPr="003E6AE7">
        <w:rPr>
          <w:rFonts w:ascii="Times New Roman" w:hAnsi="Times New Roman" w:cs="Times New Roman"/>
          <w:lang w:val="en-US"/>
        </w:rPr>
        <w:t xml:space="preserve">in this sector are </w:t>
      </w:r>
      <w:r w:rsidR="00D35C18" w:rsidRPr="003E6AE7">
        <w:rPr>
          <w:rFonts w:ascii="Times New Roman" w:hAnsi="Times New Roman" w:cs="Times New Roman"/>
          <w:lang w:val="en-US"/>
        </w:rPr>
        <w:t>reducing</w:t>
      </w:r>
      <w:r w:rsidRPr="003E6AE7">
        <w:rPr>
          <w:rFonts w:ascii="Times New Roman" w:hAnsi="Times New Roman" w:cs="Times New Roman"/>
          <w:lang w:val="en-US"/>
        </w:rPr>
        <w:t xml:space="preserve"> this threat by continually innovating, providing unique value propositions, and maintaining high-quality experiences</w:t>
      </w:r>
      <w:r w:rsidR="00BB74B9" w:rsidRPr="003E6AE7">
        <w:rPr>
          <w:rFonts w:ascii="Times New Roman" w:hAnsi="Times New Roman" w:cs="Times New Roman"/>
          <w:lang w:val="en-US"/>
        </w:rPr>
        <w:t xml:space="preserve"> </w:t>
      </w:r>
      <w:r w:rsidR="00BB74B9" w:rsidRPr="003E6AE7">
        <w:rPr>
          <w:rFonts w:ascii="Times New Roman" w:hAnsi="Times New Roman" w:cs="Times New Roman"/>
          <w:lang w:val="en-US"/>
        </w:rPr>
        <w:fldChar w:fldCharType="begin"/>
      </w:r>
      <w:r w:rsidR="00BB74B9" w:rsidRPr="003E6AE7">
        <w:rPr>
          <w:rFonts w:ascii="Times New Roman" w:hAnsi="Times New Roman" w:cs="Times New Roman"/>
          <w:lang w:val="en-US"/>
        </w:rPr>
        <w:instrText xml:space="preserve"> ADDIN ZOTERO_ITEM CSL_CITATION {"citationID":"wLKumsfl","properties":{"formattedCitation":"(Riege and Perry 2020)","plainCitation":"(Riege and Perry 2020)","noteIndex":0},"citationItems":[{"id":668,"uris":["http://zotero.org/users/local/90rMeuHC/items/Z5BQSZV2"],"itemData":{"id":668,"type":"article-journal","abstract":"Focuses on how national travel and tourism authorities can market a country as a tourist destination, with particular reference to the marketing of Australia and New Zealand to target markets in Germany and the United Kingdom. These two nations in Europe are by far the most important tourist generating countries for Australia and New Zealand and there has been a recent substantial increase in the value of international travel and tourism revenues and promising future prospects. However, there is little research emphasising specific marketing and distribution strategies that may be applied by travel and tourism organisations, airlines and intermediaries to market a tourist destination successfully in overseas markets. This research collected data using in‐depth interviews with 41 experienced practitioners in Germany, the UK, Australia and New Zealand, and analysed the data with a rigorous case study methodology. The results of this research assist in clarifying the conceptual issues provided in the literature, linking theoretical marketing knowledge about strategies in the discipline of international travel and tourism marketing.","container-title":"European Journal of Marketing","DOI":"10.1108/03090560010348452","ISSN":"0309-0566","issue":"11/12","note":"publisher: MCB UP Ltd","page":"1290-1305","source":"Emerald Insight","title":"National marketing strategies in international travel and tourism","volume":"34","author":[{"family":"Riege","given":"Andreas M."},{"family":"Perry","given":"Chad"}],"issued":{"date-parts":[["2020",1,1]]}}}],"schema":"https://github.com/citation-style-language/schema/raw/master/csl-citation.json"} </w:instrText>
      </w:r>
      <w:r w:rsidR="00BB74B9" w:rsidRPr="003E6AE7">
        <w:rPr>
          <w:rFonts w:ascii="Times New Roman" w:hAnsi="Times New Roman" w:cs="Times New Roman"/>
          <w:lang w:val="en-US"/>
        </w:rPr>
        <w:fldChar w:fldCharType="separate"/>
      </w:r>
      <w:r w:rsidR="00BB74B9" w:rsidRPr="003E6AE7">
        <w:rPr>
          <w:rFonts w:ascii="Times New Roman" w:hAnsi="Times New Roman" w:cs="Times New Roman"/>
        </w:rPr>
        <w:t>(Riege and Perry 2020)</w:t>
      </w:r>
      <w:r w:rsidR="00BB74B9" w:rsidRPr="003E6AE7">
        <w:rPr>
          <w:rFonts w:ascii="Times New Roman" w:hAnsi="Times New Roman" w:cs="Times New Roman"/>
          <w:lang w:val="en-US"/>
        </w:rPr>
        <w:fldChar w:fldCharType="end"/>
      </w:r>
      <w:r w:rsidRPr="003E6AE7">
        <w:rPr>
          <w:rFonts w:ascii="Times New Roman" w:hAnsi="Times New Roman" w:cs="Times New Roman"/>
          <w:lang w:val="en-US"/>
        </w:rPr>
        <w:t>. Additionally, competitive rivalry</w:t>
      </w:r>
      <w:r w:rsidR="00D35C18" w:rsidRPr="003E6AE7">
        <w:rPr>
          <w:rFonts w:ascii="Times New Roman" w:hAnsi="Times New Roman" w:cs="Times New Roman"/>
          <w:lang w:val="en-US"/>
        </w:rPr>
        <w:t xml:space="preserve"> has been</w:t>
      </w:r>
      <w:r w:rsidRPr="003E6AE7">
        <w:rPr>
          <w:rFonts w:ascii="Times New Roman" w:hAnsi="Times New Roman" w:cs="Times New Roman"/>
          <w:lang w:val="en-US"/>
        </w:rPr>
        <w:t xml:space="preserve"> intensifie</w:t>
      </w:r>
      <w:r w:rsidR="00D35C18" w:rsidRPr="003E6AE7">
        <w:rPr>
          <w:rFonts w:ascii="Times New Roman" w:hAnsi="Times New Roman" w:cs="Times New Roman"/>
          <w:lang w:val="en-US"/>
        </w:rPr>
        <w:t>d</w:t>
      </w:r>
      <w:r w:rsidRPr="003E6AE7">
        <w:rPr>
          <w:rFonts w:ascii="Times New Roman" w:hAnsi="Times New Roman" w:cs="Times New Roman"/>
          <w:lang w:val="en-US"/>
        </w:rPr>
        <w:t xml:space="preserve"> as companies engage in price wars, advertising battles, and product differentiation to attract customers in a recovering post-COVID-19 market</w:t>
      </w:r>
      <w:r w:rsidR="00BB74B9" w:rsidRPr="003E6AE7">
        <w:rPr>
          <w:rFonts w:ascii="Times New Roman" w:hAnsi="Times New Roman" w:cs="Times New Roman"/>
          <w:lang w:val="en-US"/>
        </w:rPr>
        <w:t xml:space="preserve"> </w:t>
      </w:r>
      <w:r w:rsidR="00BB74B9" w:rsidRPr="003E6AE7">
        <w:rPr>
          <w:rFonts w:ascii="Times New Roman" w:hAnsi="Times New Roman" w:cs="Times New Roman"/>
          <w:lang w:val="en-US"/>
        </w:rPr>
        <w:fldChar w:fldCharType="begin"/>
      </w:r>
      <w:r w:rsidR="00BB74B9" w:rsidRPr="003E6AE7">
        <w:rPr>
          <w:rFonts w:ascii="Times New Roman" w:hAnsi="Times New Roman" w:cs="Times New Roman"/>
          <w:lang w:val="en-US"/>
        </w:rPr>
        <w:instrText xml:space="preserve"> ADDIN ZOTERO_ITEM CSL_CITATION {"citationID":"8Gj9dlTv","properties":{"formattedCitation":"(Middleton and Clarke 2021)","plainCitation":"(Middleton and Clarke 2021)","noteIndex":0},"citationItems":[{"id":671,"uris":["http://zotero.org/users/local/90rMeuHC/items/8KU6B8I3"],"itemData":{"id":671,"type":"book","abstract":"Now in its third edition, the best-selling text, Marketing in Travel and Tourism, explains the principles and practice of marketing as they are increasingly being applied in the global travel and tourism industry. Building on the success of previous editions, the authors have completely revised the text to reflect the changes in the travel and tourism industry in the 21st century. International examples and case studies drawn from recent practice in several countries are used throughout the text. Case studies emphasising the role of ICT include: Microburners, Travel Inn (budget hotels), RCI Europe, the Balearic Islands, and ICT and the role of the Internet in international NTO strategies.With its comprehensive content and user friendly style, Marketing in Travel and Tourism third edition takes the reader from an initial definition of the subject matter through to the application of marketing in the travel and tourism industry, discussing crucial components such as planning strategy and the marketing mix, making it an indispensable text for both students and practitioners alike.","edition":"3","event-place":"London","ISBN":"978-0-08-051110-8","note":"DOI: 10.4324/9780080511108","number-of-pages":"512","publisher":"Routledge","publisher-place":"London","title":"Marketing in Travel and Tourism","author":[{"family":"Middleton","given":"Victor T. C."},{"family":"Clarke","given":"Jackie R."}],"issued":{"date-parts":[["2021",4,27]]}}}],"schema":"https://github.com/citation-style-language/schema/raw/master/csl-citation.json"} </w:instrText>
      </w:r>
      <w:r w:rsidR="00BB74B9" w:rsidRPr="003E6AE7">
        <w:rPr>
          <w:rFonts w:ascii="Times New Roman" w:hAnsi="Times New Roman" w:cs="Times New Roman"/>
          <w:lang w:val="en-US"/>
        </w:rPr>
        <w:fldChar w:fldCharType="separate"/>
      </w:r>
      <w:r w:rsidR="00BB74B9" w:rsidRPr="003E6AE7">
        <w:rPr>
          <w:rFonts w:ascii="Times New Roman" w:hAnsi="Times New Roman" w:cs="Times New Roman"/>
        </w:rPr>
        <w:t>(Middleton and Clarke 2021)</w:t>
      </w:r>
      <w:r w:rsidR="00BB74B9" w:rsidRPr="003E6AE7">
        <w:rPr>
          <w:rFonts w:ascii="Times New Roman" w:hAnsi="Times New Roman" w:cs="Times New Roman"/>
          <w:lang w:val="en-US"/>
        </w:rPr>
        <w:fldChar w:fldCharType="end"/>
      </w:r>
      <w:r w:rsidRPr="003E6AE7">
        <w:rPr>
          <w:rFonts w:ascii="Times New Roman" w:hAnsi="Times New Roman" w:cs="Times New Roman"/>
          <w:lang w:val="en-US"/>
        </w:rPr>
        <w:t>.</w:t>
      </w:r>
      <w:r w:rsidR="00E24174" w:rsidRPr="003E6AE7">
        <w:rPr>
          <w:rFonts w:ascii="Times New Roman" w:hAnsi="Times New Roman" w:cs="Times New Roman"/>
          <w:lang w:val="en-US"/>
        </w:rPr>
        <w:t xml:space="preserve"> Figure</w:t>
      </w:r>
      <w:r w:rsidR="00DE50CC" w:rsidRPr="003E6AE7">
        <w:rPr>
          <w:rFonts w:ascii="Times New Roman" w:hAnsi="Times New Roman" w:cs="Times New Roman"/>
          <w:lang w:val="en-US"/>
        </w:rPr>
        <w:t xml:space="preserve"> 1</w:t>
      </w:r>
      <w:r w:rsidR="00E24174" w:rsidRPr="003E6AE7">
        <w:rPr>
          <w:rFonts w:ascii="Times New Roman" w:hAnsi="Times New Roman" w:cs="Times New Roman"/>
          <w:lang w:val="en-US"/>
        </w:rPr>
        <w:t xml:space="preserve"> below shows a summary of the Porter’s five analysis as it relates to OTB.</w:t>
      </w:r>
      <w:r w:rsidR="007D310F" w:rsidRPr="003E6AE7">
        <w:rPr>
          <w:rFonts w:ascii="Times New Roman" w:hAnsi="Times New Roman" w:cs="Times New Roman"/>
          <w:lang w:val="en-US"/>
        </w:rPr>
        <w:t xml:space="preserve"> Appendix 2 shows a detailed report of the porter’s five analysis.</w:t>
      </w:r>
    </w:p>
    <w:p w14:paraId="2848B8EC" w14:textId="1083C2A5" w:rsidR="00DE50CC" w:rsidRPr="003E6AE7" w:rsidRDefault="00DE50CC" w:rsidP="009F1D16">
      <w:pPr>
        <w:pStyle w:val="Caption"/>
        <w:spacing w:after="0" w:line="360" w:lineRule="auto"/>
        <w:rPr>
          <w:rFonts w:ascii="Times New Roman" w:hAnsi="Times New Roman" w:cs="Times New Roman"/>
          <w:i w:val="0"/>
          <w:iCs w:val="0"/>
          <w:sz w:val="22"/>
          <w:szCs w:val="22"/>
          <w:lang w:val="en-US"/>
        </w:rPr>
      </w:pPr>
      <w:bookmarkStart w:id="9" w:name="_Toc167479930"/>
      <w:r w:rsidRPr="003E6AE7">
        <w:rPr>
          <w:rFonts w:ascii="Times New Roman" w:hAnsi="Times New Roman" w:cs="Times New Roman"/>
          <w:i w:val="0"/>
          <w:iCs w:val="0"/>
          <w:sz w:val="22"/>
          <w:szCs w:val="22"/>
        </w:rPr>
        <w:t xml:space="preserve">Figure </w:t>
      </w:r>
      <w:r w:rsidRPr="003E6AE7">
        <w:rPr>
          <w:rFonts w:ascii="Times New Roman" w:hAnsi="Times New Roman" w:cs="Times New Roman"/>
          <w:i w:val="0"/>
          <w:iCs w:val="0"/>
          <w:sz w:val="22"/>
          <w:szCs w:val="22"/>
        </w:rPr>
        <w:fldChar w:fldCharType="begin"/>
      </w:r>
      <w:r w:rsidRPr="003E6AE7">
        <w:rPr>
          <w:rFonts w:ascii="Times New Roman" w:hAnsi="Times New Roman" w:cs="Times New Roman"/>
          <w:i w:val="0"/>
          <w:iCs w:val="0"/>
          <w:sz w:val="22"/>
          <w:szCs w:val="22"/>
        </w:rPr>
        <w:instrText xml:space="preserve"> SEQ Figure \* ARABIC </w:instrText>
      </w:r>
      <w:r w:rsidRPr="003E6AE7">
        <w:rPr>
          <w:rFonts w:ascii="Times New Roman" w:hAnsi="Times New Roman" w:cs="Times New Roman"/>
          <w:i w:val="0"/>
          <w:iCs w:val="0"/>
          <w:sz w:val="22"/>
          <w:szCs w:val="22"/>
        </w:rPr>
        <w:fldChar w:fldCharType="separate"/>
      </w:r>
      <w:r w:rsidR="008652B3" w:rsidRPr="003E6AE7">
        <w:rPr>
          <w:rFonts w:ascii="Times New Roman" w:hAnsi="Times New Roman" w:cs="Times New Roman"/>
          <w:i w:val="0"/>
          <w:iCs w:val="0"/>
          <w:noProof/>
          <w:sz w:val="22"/>
          <w:szCs w:val="22"/>
        </w:rPr>
        <w:t>1</w:t>
      </w:r>
      <w:r w:rsidRPr="003E6AE7">
        <w:rPr>
          <w:rFonts w:ascii="Times New Roman" w:hAnsi="Times New Roman" w:cs="Times New Roman"/>
          <w:i w:val="0"/>
          <w:iCs w:val="0"/>
          <w:sz w:val="22"/>
          <w:szCs w:val="22"/>
        </w:rPr>
        <w:fldChar w:fldCharType="end"/>
      </w:r>
      <w:r w:rsidRPr="003E6AE7">
        <w:rPr>
          <w:rFonts w:ascii="Times New Roman" w:hAnsi="Times New Roman" w:cs="Times New Roman"/>
          <w:i w:val="0"/>
          <w:iCs w:val="0"/>
          <w:sz w:val="22"/>
          <w:szCs w:val="22"/>
        </w:rPr>
        <w:t>: Summary of the Porter’s Five Analysis</w:t>
      </w:r>
      <w:bookmarkEnd w:id="9"/>
    </w:p>
    <w:p w14:paraId="262C0D04" w14:textId="7E41C53E" w:rsidR="000573F8" w:rsidRPr="003E6AE7" w:rsidRDefault="001E0300" w:rsidP="009F1D16">
      <w:pPr>
        <w:spacing w:after="0" w:line="360" w:lineRule="auto"/>
        <w:jc w:val="both"/>
        <w:rPr>
          <w:rFonts w:ascii="Times New Roman" w:hAnsi="Times New Roman" w:cs="Times New Roman"/>
          <w:lang w:val="en-US"/>
        </w:rPr>
      </w:pPr>
      <w:r w:rsidRPr="003E6AE7">
        <w:rPr>
          <w:rFonts w:ascii="Times New Roman" w:hAnsi="Times New Roman" w:cs="Times New Roman"/>
          <w:noProof/>
        </w:rPr>
        <w:drawing>
          <wp:inline distT="0" distB="0" distL="0" distR="0" wp14:anchorId="6CC34CA8" wp14:editId="44712ED8">
            <wp:extent cx="5943037" cy="4009292"/>
            <wp:effectExtent l="0" t="0" r="0" b="0"/>
            <wp:docPr id="78931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985"/>
                    <a:stretch/>
                  </pic:blipFill>
                  <pic:spPr bwMode="auto">
                    <a:xfrm>
                      <a:off x="0" y="0"/>
                      <a:ext cx="5948939" cy="4013274"/>
                    </a:xfrm>
                    <a:prstGeom prst="rect">
                      <a:avLst/>
                    </a:prstGeom>
                    <a:noFill/>
                    <a:ln>
                      <a:noFill/>
                    </a:ln>
                    <a:extLst>
                      <a:ext uri="{53640926-AAD7-44D8-BBD7-CCE9431645EC}">
                        <a14:shadowObscured xmlns:a14="http://schemas.microsoft.com/office/drawing/2010/main"/>
                      </a:ext>
                    </a:extLst>
                  </pic:spPr>
                </pic:pic>
              </a:graphicData>
            </a:graphic>
          </wp:inline>
        </w:drawing>
      </w:r>
    </w:p>
    <w:p w14:paraId="2ACF5D51" w14:textId="0FFEC800" w:rsidR="00402642" w:rsidRPr="003E6AE7" w:rsidRDefault="00905273" w:rsidP="009F1D16">
      <w:pPr>
        <w:pStyle w:val="Heading2"/>
        <w:spacing w:before="0" w:line="360" w:lineRule="auto"/>
        <w:rPr>
          <w:rFonts w:ascii="Times New Roman" w:hAnsi="Times New Roman" w:cs="Times New Roman"/>
        </w:rPr>
      </w:pPr>
      <w:bookmarkStart w:id="10" w:name="_Toc167719454"/>
      <w:r w:rsidRPr="003E6AE7">
        <w:rPr>
          <w:rFonts w:ascii="Times New Roman" w:hAnsi="Times New Roman" w:cs="Times New Roman"/>
        </w:rPr>
        <w:lastRenderedPageBreak/>
        <w:t>2</w:t>
      </w:r>
      <w:r w:rsidR="00182ABF" w:rsidRPr="003E6AE7">
        <w:rPr>
          <w:rFonts w:ascii="Times New Roman" w:hAnsi="Times New Roman" w:cs="Times New Roman"/>
        </w:rPr>
        <w:t>.2. Internal Environment Analysis</w:t>
      </w:r>
      <w:bookmarkEnd w:id="10"/>
    </w:p>
    <w:p w14:paraId="703BB7F3" w14:textId="32A221C0" w:rsidR="00402642" w:rsidRPr="003E6AE7" w:rsidRDefault="00905273" w:rsidP="009F1D16">
      <w:pPr>
        <w:pStyle w:val="Heading3"/>
        <w:spacing w:before="0" w:line="360" w:lineRule="auto"/>
        <w:rPr>
          <w:rFonts w:ascii="Times New Roman" w:hAnsi="Times New Roman" w:cs="Times New Roman"/>
        </w:rPr>
      </w:pPr>
      <w:bookmarkStart w:id="11" w:name="_Toc167719455"/>
      <w:r w:rsidRPr="003E6AE7">
        <w:rPr>
          <w:rFonts w:ascii="Times New Roman" w:hAnsi="Times New Roman" w:cs="Times New Roman"/>
        </w:rPr>
        <w:t>2</w:t>
      </w:r>
      <w:r w:rsidR="00182ABF" w:rsidRPr="003E6AE7">
        <w:rPr>
          <w:rFonts w:ascii="Times New Roman" w:hAnsi="Times New Roman" w:cs="Times New Roman"/>
        </w:rPr>
        <w:t xml:space="preserve">.2.1. </w:t>
      </w:r>
      <w:r w:rsidR="0038291B" w:rsidRPr="003E6AE7">
        <w:rPr>
          <w:rFonts w:ascii="Times New Roman" w:hAnsi="Times New Roman" w:cs="Times New Roman"/>
        </w:rPr>
        <w:t xml:space="preserve">VRIO </w:t>
      </w:r>
      <w:r w:rsidR="00182ABF" w:rsidRPr="003E6AE7">
        <w:rPr>
          <w:rFonts w:ascii="Times New Roman" w:hAnsi="Times New Roman" w:cs="Times New Roman"/>
        </w:rPr>
        <w:t>Analysis</w:t>
      </w:r>
      <w:bookmarkEnd w:id="11"/>
    </w:p>
    <w:p w14:paraId="29898D61" w14:textId="73107429" w:rsidR="00A80A63" w:rsidRPr="003E6AE7" w:rsidRDefault="00A80A63" w:rsidP="009F1D16">
      <w:pPr>
        <w:spacing w:after="0" w:line="360" w:lineRule="auto"/>
        <w:jc w:val="both"/>
        <w:rPr>
          <w:rFonts w:ascii="Times New Roman" w:hAnsi="Times New Roman" w:cs="Times New Roman"/>
          <w:lang w:val="en-US"/>
        </w:rPr>
      </w:pPr>
      <w:r w:rsidRPr="003E6AE7">
        <w:rPr>
          <w:rFonts w:ascii="Times New Roman" w:hAnsi="Times New Roman" w:cs="Times New Roman"/>
          <w:lang w:val="en-US"/>
        </w:rPr>
        <w:t>While the company excels in providing value to customers through its innovative online platform, competitive pricing, and focus on customer service, these strengths are not highly rare or difficult for competitors to imitate</w:t>
      </w:r>
      <w:r w:rsidR="00FD132E" w:rsidRPr="003E6AE7">
        <w:rPr>
          <w:rFonts w:ascii="Times New Roman" w:hAnsi="Times New Roman" w:cs="Times New Roman"/>
          <w:lang w:val="en-US"/>
        </w:rPr>
        <w:t xml:space="preserve"> </w:t>
      </w:r>
      <w:r w:rsidR="00FD132E" w:rsidRPr="003E6AE7">
        <w:rPr>
          <w:rFonts w:ascii="Times New Roman" w:hAnsi="Times New Roman" w:cs="Times New Roman"/>
          <w:lang w:val="en-US"/>
        </w:rPr>
        <w:fldChar w:fldCharType="begin"/>
      </w:r>
      <w:r w:rsidR="00FD132E" w:rsidRPr="003E6AE7">
        <w:rPr>
          <w:rFonts w:ascii="Times New Roman" w:hAnsi="Times New Roman" w:cs="Times New Roman"/>
          <w:lang w:val="en-US"/>
        </w:rPr>
        <w:instrText xml:space="preserve"> ADDIN ZOTERO_ITEM CSL_CITATION {"citationID":"7xwx7kGZ","properties":{"formattedCitation":"(Henne 2024)","plainCitation":"(Henne 2024)","noteIndex":0},"citationItems":[{"id":687,"uris":["http://zotero.org/users/local/90rMeuHC/items/4QK7YIBT"],"itemData":{"id":687,"type":"webpage","abstract":"The tourism industry is subject to constant change, especially since the emergence of the internet and new ICTs challenge prevailing business models and stimulate the development of new organizations. Throughout the years, the increasing online growth gave rise to a new business model of online travel agencies which threaten traditional tour operators nowadays.  Tourism companies are exposed to a variety of external and internal factors, which stimulate a continuous need for business model innovations. The most important forces can be identified as social and technological. The former describes the change in customer behavior in regard to ever more demanding traveler in terms of destinations, value for money and the overall experience. On the other hand, the consistent development of technologies and respective online trend requires companies to invest in business model experimentations, if they want to stay competitive in the fierce travel sector. Based on two case studies, this paper explores how incumbent and entrepreneurial firms are affected by external pressures. The business model evolution of the analysed firms demonstrate that over time there seems to be a convergence between online and traditional travel agencies, which in the long run can lead to a dominant business model in the future.","genre":"info:eu-repo/semantics/bachelorThesis","language":"en","note":"publisher: University of Twente","title":"Business model dynamics in the tourism industry","URL":"https://essay.utwente.nl/65327/","author":[{"family":"Henne","given":"J."}],"accessed":{"date-parts":[["2024",5,23]]},"issued":{"date-parts":[["2024",2,29]]}}}],"schema":"https://github.com/citation-style-language/schema/raw/master/csl-citation.json"} </w:instrText>
      </w:r>
      <w:r w:rsidR="00FD132E" w:rsidRPr="003E6AE7">
        <w:rPr>
          <w:rFonts w:ascii="Times New Roman" w:hAnsi="Times New Roman" w:cs="Times New Roman"/>
          <w:lang w:val="en-US"/>
        </w:rPr>
        <w:fldChar w:fldCharType="separate"/>
      </w:r>
      <w:r w:rsidR="00FD132E" w:rsidRPr="003E6AE7">
        <w:rPr>
          <w:rFonts w:ascii="Times New Roman" w:hAnsi="Times New Roman" w:cs="Times New Roman"/>
        </w:rPr>
        <w:t>(Henne 2024)</w:t>
      </w:r>
      <w:r w:rsidR="00FD132E" w:rsidRPr="003E6AE7">
        <w:rPr>
          <w:rFonts w:ascii="Times New Roman" w:hAnsi="Times New Roman" w:cs="Times New Roman"/>
          <w:lang w:val="en-US"/>
        </w:rPr>
        <w:fldChar w:fldCharType="end"/>
      </w:r>
      <w:r w:rsidRPr="003E6AE7">
        <w:rPr>
          <w:rFonts w:ascii="Times New Roman" w:hAnsi="Times New Roman" w:cs="Times New Roman"/>
          <w:lang w:val="en-US"/>
        </w:rPr>
        <w:t xml:space="preserve">. The organization's effectiveness in leveraging these strengths for a sustainable competitive advantage is not </w:t>
      </w:r>
      <w:r w:rsidR="00A92205" w:rsidRPr="003E6AE7">
        <w:rPr>
          <w:rFonts w:ascii="Times New Roman" w:hAnsi="Times New Roman" w:cs="Times New Roman"/>
          <w:lang w:val="en-US"/>
        </w:rPr>
        <w:t xml:space="preserve">also </w:t>
      </w:r>
      <w:r w:rsidRPr="003E6AE7">
        <w:rPr>
          <w:rFonts w:ascii="Times New Roman" w:hAnsi="Times New Roman" w:cs="Times New Roman"/>
          <w:lang w:val="en-US"/>
        </w:rPr>
        <w:t>significant</w:t>
      </w:r>
      <w:r w:rsidR="00FD132E" w:rsidRPr="003E6AE7">
        <w:rPr>
          <w:rFonts w:ascii="Times New Roman" w:hAnsi="Times New Roman" w:cs="Times New Roman"/>
          <w:lang w:val="en-US"/>
        </w:rPr>
        <w:t xml:space="preserve"> </w:t>
      </w:r>
      <w:r w:rsidR="00FD132E" w:rsidRPr="003E6AE7">
        <w:rPr>
          <w:rFonts w:ascii="Times New Roman" w:hAnsi="Times New Roman" w:cs="Times New Roman"/>
          <w:lang w:val="en-US"/>
        </w:rPr>
        <w:fldChar w:fldCharType="begin"/>
      </w:r>
      <w:r w:rsidR="00FD132E" w:rsidRPr="003E6AE7">
        <w:rPr>
          <w:rFonts w:ascii="Times New Roman" w:hAnsi="Times New Roman" w:cs="Times New Roman"/>
          <w:lang w:val="en-US"/>
        </w:rPr>
        <w:instrText xml:space="preserve"> ADDIN ZOTERO_ITEM CSL_CITATION {"citationID":"9TzGouFw","properties":{"formattedCitation":"(Evans et al. 2022)","plainCitation":"(Evans et al. 2022)","noteIndex":0},"citationItems":[{"id":655,"uris":["http://zotero.org/users/local/90rMeuHC/items/G8EAJTAA"],"itemData":{"id":655,"type":"book","abstract":"Strategic Management for Travel and Tourism is the must-have text for students studying travel and tourism. It brings theory to life by using industry-based case studies, and in doing so, 'speaks the language' of the Travel and Tourism student.Among the new features and topics included in this edition are:* international case studies from large-scale businesses such as Airtours, MyTravel and South West Airlines * user-friendly applications of strategic management theory, such as objectives, products and markets and strategic implementation, together with illustrative case studies, and longer case studies for seminar work and summaries* contemporary strategic issues affecting travel and tourism organizations, such as vertical integration and strategic alliancesStrategic Management for Travel and Tourism is a well-rounded book, ideal for all undergraduate and postgraduate students focusing on strategy in travel and tourism.","ISBN":"978-1-136-36265-1","language":"en","number-of-pages":"422","publisher":"Taylor &amp; Francis","source":"Google Books","title":"Strategic Management for Travel and Tourism","author":[{"family":"Evans","given":"Nigel"},{"family":"Stonehouse","given":"George"},{"family":"Campbell","given":"David"}],"issued":{"date-parts":[["2022",4,27]]}}}],"schema":"https://github.com/citation-style-language/schema/raw/master/csl-citation.json"} </w:instrText>
      </w:r>
      <w:r w:rsidR="00FD132E" w:rsidRPr="003E6AE7">
        <w:rPr>
          <w:rFonts w:ascii="Times New Roman" w:hAnsi="Times New Roman" w:cs="Times New Roman"/>
          <w:lang w:val="en-US"/>
        </w:rPr>
        <w:fldChar w:fldCharType="separate"/>
      </w:r>
      <w:r w:rsidR="00FD132E" w:rsidRPr="003E6AE7">
        <w:rPr>
          <w:rFonts w:ascii="Times New Roman" w:hAnsi="Times New Roman" w:cs="Times New Roman"/>
        </w:rPr>
        <w:t>(Evans et al. 2022)</w:t>
      </w:r>
      <w:r w:rsidR="00FD132E" w:rsidRPr="003E6AE7">
        <w:rPr>
          <w:rFonts w:ascii="Times New Roman" w:hAnsi="Times New Roman" w:cs="Times New Roman"/>
          <w:lang w:val="en-US"/>
        </w:rPr>
        <w:fldChar w:fldCharType="end"/>
      </w:r>
      <w:r w:rsidRPr="003E6AE7">
        <w:rPr>
          <w:rFonts w:ascii="Times New Roman" w:hAnsi="Times New Roman" w:cs="Times New Roman"/>
          <w:lang w:val="en-US"/>
        </w:rPr>
        <w:t xml:space="preserve">. Despite this, the company maintains a competitive edge in certain areas, such as customer service, where its specific </w:t>
      </w:r>
      <w:r w:rsidR="00A92205" w:rsidRPr="003E6AE7">
        <w:rPr>
          <w:rFonts w:ascii="Times New Roman" w:hAnsi="Times New Roman" w:cs="Times New Roman"/>
          <w:lang w:val="en-US"/>
        </w:rPr>
        <w:t xml:space="preserve">values and </w:t>
      </w:r>
      <w:r w:rsidRPr="003E6AE7">
        <w:rPr>
          <w:rFonts w:ascii="Times New Roman" w:hAnsi="Times New Roman" w:cs="Times New Roman"/>
          <w:lang w:val="en-US"/>
        </w:rPr>
        <w:t>offerings may differentiate it from some competitors</w:t>
      </w:r>
      <w:r w:rsidR="00FD132E" w:rsidRPr="003E6AE7">
        <w:rPr>
          <w:rFonts w:ascii="Times New Roman" w:hAnsi="Times New Roman" w:cs="Times New Roman"/>
          <w:lang w:val="en-US"/>
        </w:rPr>
        <w:t xml:space="preserve"> </w:t>
      </w:r>
      <w:r w:rsidR="00FD132E" w:rsidRPr="003E6AE7">
        <w:rPr>
          <w:rFonts w:ascii="Times New Roman" w:hAnsi="Times New Roman" w:cs="Times New Roman"/>
          <w:lang w:val="en-US"/>
        </w:rPr>
        <w:fldChar w:fldCharType="begin"/>
      </w:r>
      <w:r w:rsidR="00FD132E" w:rsidRPr="003E6AE7">
        <w:rPr>
          <w:rFonts w:ascii="Times New Roman" w:hAnsi="Times New Roman" w:cs="Times New Roman"/>
          <w:lang w:val="en-US"/>
        </w:rPr>
        <w:instrText xml:space="preserve"> ADDIN ZOTERO_ITEM CSL_CITATION {"citationID":"dswZCwoL","properties":{"formattedCitation":"(Chan and Tai 2022)","plainCitation":"(Chan and Tai 2022)","noteIndex":0},"citationItems":[{"id":685,"uris":["http://zotero.org/users/local/90rMeuHC/items/5JGIVWA8"],"itemData":{"id":685,"type":"chapter","abstract":"This case study sheds light on the air transport industry and the key historical choices made by the industry strategic member groups. With this understanding, it is possible to identify strategic patterns and potential problems that could limit the implementation of new opportunities contributing to better business in the post-COVID19 era. The case study invites readers to make sense of the current state of the air transport industry and the broader business environment to help re-think the strategic direction and choices of air transport strategic member groups – to promote responsible travel and tourism. To achieve this aim, readers are asked to refer to the traditional air transport distribution channel structure and use Porter’s Five Forces model and the PESTEL framework for a more comprehensive assessment. A clear understanding of the air transport context is likely to result in a more thoughtful outline of suitable future-driven strategic choices and scenarios.","container-title":"Case Based Research in Tourism, Travel, Hospitality and Events","event-place":"Singapore","ISBN":"9789811646713","language":"en","note":"DOI: 10.1007/978-981-16-4671-3_21","page":"379-397","publisher":"Springer Nature","publisher-place":"Singapore","source":"Springer Link","title":"The Role of Strategic Stakeholder Groups in the Air Transport and Tourism Industries","URL":"https://doi.org/10.1007/978-981-16-4671-3_21","author":[{"family":"Chan","given":"Bing"},{"family":"Tai","given":"Sik Kwan"}],"editor":[{"family":"Sigala","given":"Marianna"},{"family":"Yeark","given":"Anastasia"},{"family":"Presbury","given":"Rajka"},{"family":"Fang","given":"Marcela"},{"family":"Smith","given":"Karen A."}],"accessed":{"date-parts":[["2024",5,23]]},"issued":{"date-parts":[["2022"]]}}}],"schema":"https://github.com/citation-style-language/schema/raw/master/csl-citation.json"} </w:instrText>
      </w:r>
      <w:r w:rsidR="00FD132E" w:rsidRPr="003E6AE7">
        <w:rPr>
          <w:rFonts w:ascii="Times New Roman" w:hAnsi="Times New Roman" w:cs="Times New Roman"/>
          <w:lang w:val="en-US"/>
        </w:rPr>
        <w:fldChar w:fldCharType="separate"/>
      </w:r>
      <w:r w:rsidR="00FD132E" w:rsidRPr="003E6AE7">
        <w:rPr>
          <w:rFonts w:ascii="Times New Roman" w:hAnsi="Times New Roman" w:cs="Times New Roman"/>
        </w:rPr>
        <w:t>(Chan and Tai 2022)</w:t>
      </w:r>
      <w:r w:rsidR="00FD132E" w:rsidRPr="003E6AE7">
        <w:rPr>
          <w:rFonts w:ascii="Times New Roman" w:hAnsi="Times New Roman" w:cs="Times New Roman"/>
          <w:lang w:val="en-US"/>
        </w:rPr>
        <w:fldChar w:fldCharType="end"/>
      </w:r>
      <w:r w:rsidRPr="003E6AE7">
        <w:rPr>
          <w:rFonts w:ascii="Times New Roman" w:hAnsi="Times New Roman" w:cs="Times New Roman"/>
          <w:lang w:val="en-US"/>
        </w:rPr>
        <w:t xml:space="preserve">. However, OTB’s strengths are considered table stakes in the online travel agency industry, </w:t>
      </w:r>
      <w:r w:rsidR="00A92205" w:rsidRPr="003E6AE7">
        <w:rPr>
          <w:rFonts w:ascii="Times New Roman" w:hAnsi="Times New Roman" w:cs="Times New Roman"/>
          <w:lang w:val="en-US"/>
        </w:rPr>
        <w:t>which implies</w:t>
      </w:r>
      <w:r w:rsidRPr="003E6AE7">
        <w:rPr>
          <w:rFonts w:ascii="Times New Roman" w:hAnsi="Times New Roman" w:cs="Times New Roman"/>
          <w:lang w:val="en-US"/>
        </w:rPr>
        <w:t xml:space="preserve"> that while they contribute to its competitiveness, they do not provide a significant long-term advantage.</w:t>
      </w:r>
    </w:p>
    <w:p w14:paraId="68F46AEC" w14:textId="03B6C784" w:rsidR="00A97B54" w:rsidRPr="003E6AE7" w:rsidRDefault="00A80A63" w:rsidP="009F1D16">
      <w:pPr>
        <w:spacing w:after="0" w:line="360" w:lineRule="auto"/>
        <w:jc w:val="both"/>
        <w:rPr>
          <w:rFonts w:ascii="Times New Roman" w:hAnsi="Times New Roman" w:cs="Times New Roman"/>
          <w:lang w:val="en-US"/>
        </w:rPr>
      </w:pPr>
      <w:r w:rsidRPr="003E6AE7">
        <w:rPr>
          <w:rFonts w:ascii="Times New Roman" w:hAnsi="Times New Roman" w:cs="Times New Roman"/>
          <w:lang w:val="en-US"/>
        </w:rPr>
        <w:t xml:space="preserve">Despite the lack of distinctiveness in its strengths, OTB </w:t>
      </w:r>
      <w:r w:rsidR="00A92205" w:rsidRPr="003E6AE7">
        <w:rPr>
          <w:rFonts w:ascii="Times New Roman" w:hAnsi="Times New Roman" w:cs="Times New Roman"/>
          <w:lang w:val="en-US"/>
        </w:rPr>
        <w:t>also</w:t>
      </w:r>
      <w:r w:rsidRPr="003E6AE7">
        <w:rPr>
          <w:rFonts w:ascii="Times New Roman" w:hAnsi="Times New Roman" w:cs="Times New Roman"/>
          <w:lang w:val="en-US"/>
        </w:rPr>
        <w:t xml:space="preserve"> capitalize</w:t>
      </w:r>
      <w:r w:rsidR="00A92205" w:rsidRPr="003E6AE7">
        <w:rPr>
          <w:rFonts w:ascii="Times New Roman" w:hAnsi="Times New Roman" w:cs="Times New Roman"/>
          <w:lang w:val="en-US"/>
        </w:rPr>
        <w:t>s</w:t>
      </w:r>
      <w:r w:rsidRPr="003E6AE7">
        <w:rPr>
          <w:rFonts w:ascii="Times New Roman" w:hAnsi="Times New Roman" w:cs="Times New Roman"/>
          <w:lang w:val="en-US"/>
        </w:rPr>
        <w:t xml:space="preserve"> on its competitive pricing and customer service initiatives to maintain its position in the market</w:t>
      </w:r>
      <w:r w:rsidR="00FD132E" w:rsidRPr="003E6AE7">
        <w:rPr>
          <w:rFonts w:ascii="Times New Roman" w:hAnsi="Times New Roman" w:cs="Times New Roman"/>
          <w:lang w:val="en-US"/>
        </w:rPr>
        <w:t xml:space="preserve"> </w:t>
      </w:r>
      <w:r w:rsidR="00FD132E" w:rsidRPr="003E6AE7">
        <w:rPr>
          <w:rFonts w:ascii="Times New Roman" w:hAnsi="Times New Roman" w:cs="Times New Roman"/>
          <w:lang w:val="en-US"/>
        </w:rPr>
        <w:fldChar w:fldCharType="begin"/>
      </w:r>
      <w:r w:rsidR="00FD132E" w:rsidRPr="003E6AE7">
        <w:rPr>
          <w:rFonts w:ascii="Times New Roman" w:hAnsi="Times New Roman" w:cs="Times New Roman"/>
          <w:lang w:val="en-US"/>
        </w:rPr>
        <w:instrText xml:space="preserve"> ADDIN ZOTERO_ITEM CSL_CITATION {"citationID":"J3xacHV4","properties":{"formattedCitation":"(Phillips and Moutinho 2018)","plainCitation":"(Phillips and Moutinho 2018)","noteIndex":0},"citationItems":[{"id":690,"uris":["http://zotero.org/users/local/90rMeuHC/items/E7RQDQFC"],"itemData":{"id":690,"type":"chapter","abstract":"This chapter discusses the concept of strategic analysis and underlying salient theory and analyses the competitive context in which an organisation operates. It explains what is meant by an external and internal analysis and describes some key tools of external and internal analysis. The chapter evaluates the future prospects of an organisation and describes the necessity to develop successful strategies in world where adaptability and creativity drive business success. It considers a range of strategy tools and techniques and uses the context of external and internal analysis. The chapter also considers some more theory, which is rather dated, but forms an excellent platform for the student and practitioner to acquire some understanding of the key components to take into account. It suggests that executives should ask themselves \"why?\" as well as \"how?\" By asking \"why?\" organisations will assess both internal and external environments and by using a broad array of stakeholders will produce more challenging and innovative strategies.","container-title":"Contemporary Issues in Strategic Management","ISBN":"978-1-315-67482-7","note":"number-of-pages: 34","publisher":"Routledge","title":"Strategic analysis","author":[{"family":"Phillips","given":"Paul"},{"family":"Moutinho","given":"Luiz"}],"issued":{"date-parts":[["2018"]]}}}],"schema":"https://github.com/citation-style-language/schema/raw/master/csl-citation.json"} </w:instrText>
      </w:r>
      <w:r w:rsidR="00FD132E" w:rsidRPr="003E6AE7">
        <w:rPr>
          <w:rFonts w:ascii="Times New Roman" w:hAnsi="Times New Roman" w:cs="Times New Roman"/>
          <w:lang w:val="en-US"/>
        </w:rPr>
        <w:fldChar w:fldCharType="separate"/>
      </w:r>
      <w:r w:rsidR="00FD132E" w:rsidRPr="003E6AE7">
        <w:rPr>
          <w:rFonts w:ascii="Times New Roman" w:hAnsi="Times New Roman" w:cs="Times New Roman"/>
        </w:rPr>
        <w:t>(Phillips and Moutinho 2018)</w:t>
      </w:r>
      <w:r w:rsidR="00FD132E" w:rsidRPr="003E6AE7">
        <w:rPr>
          <w:rFonts w:ascii="Times New Roman" w:hAnsi="Times New Roman" w:cs="Times New Roman"/>
          <w:lang w:val="en-US"/>
        </w:rPr>
        <w:fldChar w:fldCharType="end"/>
      </w:r>
      <w:r w:rsidRPr="003E6AE7">
        <w:rPr>
          <w:rFonts w:ascii="Times New Roman" w:hAnsi="Times New Roman" w:cs="Times New Roman"/>
          <w:lang w:val="en-US"/>
        </w:rPr>
        <w:t xml:space="preserve">. However the company </w:t>
      </w:r>
      <w:r w:rsidR="00A92205" w:rsidRPr="003E6AE7">
        <w:rPr>
          <w:rFonts w:ascii="Times New Roman" w:hAnsi="Times New Roman" w:cs="Times New Roman"/>
          <w:lang w:val="en-US"/>
        </w:rPr>
        <w:t xml:space="preserve">lack of </w:t>
      </w:r>
      <w:r w:rsidRPr="003E6AE7">
        <w:rPr>
          <w:rFonts w:ascii="Times New Roman" w:hAnsi="Times New Roman" w:cs="Times New Roman"/>
          <w:lang w:val="en-US"/>
        </w:rPr>
        <w:t>focus on enhancing the rarity and inimitability of its offerings or explore new avenues for differentiation</w:t>
      </w:r>
      <w:r w:rsidR="00A92205" w:rsidRPr="003E6AE7">
        <w:rPr>
          <w:rFonts w:ascii="Times New Roman" w:hAnsi="Times New Roman" w:cs="Times New Roman"/>
          <w:lang w:val="en-US"/>
        </w:rPr>
        <w:t xml:space="preserve"> has been hampering its sustained success</w:t>
      </w:r>
      <w:r w:rsidR="00FD132E" w:rsidRPr="003E6AE7">
        <w:rPr>
          <w:rFonts w:ascii="Times New Roman" w:hAnsi="Times New Roman" w:cs="Times New Roman"/>
          <w:lang w:val="en-US"/>
        </w:rPr>
        <w:t xml:space="preserve"> </w:t>
      </w:r>
      <w:r w:rsidR="00FD132E" w:rsidRPr="003E6AE7">
        <w:rPr>
          <w:rFonts w:ascii="Times New Roman" w:hAnsi="Times New Roman" w:cs="Times New Roman"/>
          <w:lang w:val="en-US"/>
        </w:rPr>
        <w:fldChar w:fldCharType="begin"/>
      </w:r>
      <w:r w:rsidR="00FD132E" w:rsidRPr="003E6AE7">
        <w:rPr>
          <w:rFonts w:ascii="Times New Roman" w:hAnsi="Times New Roman" w:cs="Times New Roman"/>
          <w:lang w:val="en-US"/>
        </w:rPr>
        <w:instrText xml:space="preserve"> ADDIN ZOTERO_ITEM CSL_CITATION {"citationID":"euPYcnsL","properties":{"formattedCitation":"(Hiney et al. 2020)","plainCitation":"(Hiney et al. 2020)","noteIndex":0},"citationItems":[{"id":686,"uris":["http://zotero.org/users/local/90rMeuHC/items/BPYTX3LU"],"itemData":{"id":686,"type":"chapter","abstract":"This chapter outlines the case of Shannon Airport, a regional airport in Ireland which reflects some of the issues regional airports are facing. A number of academic tools have been used to describe and analyse Shannon Airport's strategic position. A broad strategic assessment of Shannon Airport was first undertaken by the authors to help assess and interpret its positioning. The application of the SWOT analysis to Shannon Airport has highlighted a small number of critical features influencing each quadrant. Growing congestion and an increasing scarcity of take-off and landing slots from London Heathrow has meant that progressively slots have shifted from UK domestic routes to European or particularly long-haul routes, which are generally more profitable for the airlines. Evidence presented suggests that the well-being of UK regional airports is becoming increasingly polarised, with relatively prosperous large regional airports accompanied by much more vulnerable smaller ones.","container-title":"Air Transport and Regional Development Case Studies","ISBN":"978-1-00-309206-3","note":"number-of-pages: 35","publisher":"Routledge","title":"Regional airport business models: Shannon Group as a case study","title-short":"Regional airport business models","author":[{"family":"Hiney","given":"Noel"},{"family":"Efthymiou","given":"Marina"},{"family":"Morgenroth","given":"Edgar"}],"issued":{"date-parts":[["2020"]]}}}],"schema":"https://github.com/citation-style-language/schema/raw/master/csl-citation.json"} </w:instrText>
      </w:r>
      <w:r w:rsidR="00FD132E" w:rsidRPr="003E6AE7">
        <w:rPr>
          <w:rFonts w:ascii="Times New Roman" w:hAnsi="Times New Roman" w:cs="Times New Roman"/>
          <w:lang w:val="en-US"/>
        </w:rPr>
        <w:fldChar w:fldCharType="separate"/>
      </w:r>
      <w:r w:rsidR="00FD132E" w:rsidRPr="003E6AE7">
        <w:rPr>
          <w:rFonts w:ascii="Times New Roman" w:hAnsi="Times New Roman" w:cs="Times New Roman"/>
        </w:rPr>
        <w:t>(Hiney et al. 2020)</w:t>
      </w:r>
      <w:r w:rsidR="00FD132E" w:rsidRPr="003E6AE7">
        <w:rPr>
          <w:rFonts w:ascii="Times New Roman" w:hAnsi="Times New Roman" w:cs="Times New Roman"/>
          <w:lang w:val="en-US"/>
        </w:rPr>
        <w:fldChar w:fldCharType="end"/>
      </w:r>
      <w:r w:rsidRPr="003E6AE7">
        <w:rPr>
          <w:rFonts w:ascii="Times New Roman" w:hAnsi="Times New Roman" w:cs="Times New Roman"/>
          <w:lang w:val="en-US"/>
        </w:rPr>
        <w:t>. A</w:t>
      </w:r>
      <w:r w:rsidR="00A92205" w:rsidRPr="003E6AE7">
        <w:rPr>
          <w:rFonts w:ascii="Times New Roman" w:hAnsi="Times New Roman" w:cs="Times New Roman"/>
          <w:lang w:val="en-US"/>
        </w:rPr>
        <w:t>lso</w:t>
      </w:r>
      <w:r w:rsidRPr="003E6AE7">
        <w:rPr>
          <w:rFonts w:ascii="Times New Roman" w:hAnsi="Times New Roman" w:cs="Times New Roman"/>
          <w:lang w:val="en-US"/>
        </w:rPr>
        <w:t>, improving organizational processes and alignment</w:t>
      </w:r>
      <w:r w:rsidR="00833CE4" w:rsidRPr="003E6AE7">
        <w:rPr>
          <w:rFonts w:ascii="Times New Roman" w:hAnsi="Times New Roman" w:cs="Times New Roman"/>
          <w:lang w:val="en-US"/>
        </w:rPr>
        <w:t xml:space="preserve"> also</w:t>
      </w:r>
      <w:r w:rsidRPr="003E6AE7">
        <w:rPr>
          <w:rFonts w:ascii="Times New Roman" w:hAnsi="Times New Roman" w:cs="Times New Roman"/>
          <w:lang w:val="en-US"/>
        </w:rPr>
        <w:t xml:space="preserve"> enable</w:t>
      </w:r>
      <w:r w:rsidR="00833CE4" w:rsidRPr="003E6AE7">
        <w:rPr>
          <w:rFonts w:ascii="Times New Roman" w:hAnsi="Times New Roman" w:cs="Times New Roman"/>
          <w:lang w:val="en-US"/>
        </w:rPr>
        <w:t>d</w:t>
      </w:r>
      <w:r w:rsidRPr="003E6AE7">
        <w:rPr>
          <w:rFonts w:ascii="Times New Roman" w:hAnsi="Times New Roman" w:cs="Times New Roman"/>
          <w:lang w:val="en-US"/>
        </w:rPr>
        <w:t xml:space="preserve"> OTB to better leverage its strengths for competitive advantage, </w:t>
      </w:r>
      <w:r w:rsidR="00A92205" w:rsidRPr="003E6AE7">
        <w:rPr>
          <w:rFonts w:ascii="Times New Roman" w:hAnsi="Times New Roman" w:cs="Times New Roman"/>
          <w:lang w:val="en-US"/>
        </w:rPr>
        <w:t>which then ensures</w:t>
      </w:r>
      <w:r w:rsidRPr="003E6AE7">
        <w:rPr>
          <w:rFonts w:ascii="Times New Roman" w:hAnsi="Times New Roman" w:cs="Times New Roman"/>
          <w:lang w:val="en-US"/>
        </w:rPr>
        <w:t xml:space="preserve"> its resilience and adaptability in the dynamic online travel agency industry</w:t>
      </w:r>
      <w:r w:rsidR="00FD132E" w:rsidRPr="003E6AE7">
        <w:rPr>
          <w:rFonts w:ascii="Times New Roman" w:hAnsi="Times New Roman" w:cs="Times New Roman"/>
          <w:lang w:val="en-US"/>
        </w:rPr>
        <w:t xml:space="preserve"> </w:t>
      </w:r>
      <w:r w:rsidR="00FD132E" w:rsidRPr="003E6AE7">
        <w:rPr>
          <w:rFonts w:ascii="Times New Roman" w:hAnsi="Times New Roman" w:cs="Times New Roman"/>
          <w:lang w:val="en-US"/>
        </w:rPr>
        <w:fldChar w:fldCharType="begin"/>
      </w:r>
      <w:r w:rsidR="00FD132E" w:rsidRPr="003E6AE7">
        <w:rPr>
          <w:rFonts w:ascii="Times New Roman" w:hAnsi="Times New Roman" w:cs="Times New Roman"/>
          <w:lang w:val="en-US"/>
        </w:rPr>
        <w:instrText xml:space="preserve"> ADDIN ZOTERO_ITEM CSL_CITATION {"citationID":"NDTEV5V7","properties":{"formattedCitation":"(P\\uc0\\u225{}scoa 2022)","plainCitation":"(Páscoa 2022)","noteIndex":0},"citationItems":[{"id":688,"uris":["http://zotero.org/users/local/90rMeuHC/items/FWECARGU"],"itemData":{"id":688,"type":"thesis","abstract":"The following thesis, presented in the form of a case study, focuses on International\r\nAirlines Group’s strategic decisions to adapt to one of the industry’s most severe crises,\r\nwhich had unprecedented consequences. The case is supported by some theoretical\r\nconcepts that provide tools for better understanding the context in which a leading airline\r\ngroup operates, and its respective response to the Covid-19 crisis.\r\nThe airline industry has been going through uncertain times due to new variants, constant\r\nrestriction changes, government-imposed lockdowns, and so on. These, along with other\r\nvariables, may have permanently altered the industry. As a result, to stay competitive and\r\nadapt to an ever-changing environment, IAG needed to make quick decisions and rethink\r\nits structure.\r\nThe case study and resolution notes are expected to be used as a pedagogical framework\r\nthat can be adapted according to lecture purposes. It is indicated for management courses\r\nwith an emphasis on strategy, competition, and organizational adaptability. The lecturer\r\ncan use the guidelines and proposed answers for the questions as support material.","genre":"masterThesis","language":"eng","license":"openAccess","note":"Accepted: 2022-07-29T08:46:31Z","source":"repositorio.ucp.pt","title":"International Airlines Group (IAG) : a strategic vision during the Covid-19 crisis","title-short":"International Airlines Group (IAG)","URL":"https://repositorio.ucp.pt/handle/10400.14/38428","author":[{"family":"Páscoa","given":"João Afonso Duarte"}],"accessed":{"date-parts":[["2024",5,23]]},"issued":{"date-parts":[["2022",1,26]]}}}],"schema":"https://github.com/citation-style-language/schema/raw/master/csl-citation.json"} </w:instrText>
      </w:r>
      <w:r w:rsidR="00FD132E" w:rsidRPr="003E6AE7">
        <w:rPr>
          <w:rFonts w:ascii="Times New Roman" w:hAnsi="Times New Roman" w:cs="Times New Roman"/>
          <w:lang w:val="en-US"/>
        </w:rPr>
        <w:fldChar w:fldCharType="separate"/>
      </w:r>
      <w:r w:rsidR="00FD132E" w:rsidRPr="003E6AE7">
        <w:rPr>
          <w:rFonts w:ascii="Times New Roman" w:hAnsi="Times New Roman" w:cs="Times New Roman"/>
        </w:rPr>
        <w:t>(Páscoa 2022)</w:t>
      </w:r>
      <w:r w:rsidR="00FD132E" w:rsidRPr="003E6AE7">
        <w:rPr>
          <w:rFonts w:ascii="Times New Roman" w:hAnsi="Times New Roman" w:cs="Times New Roman"/>
          <w:lang w:val="en-US"/>
        </w:rPr>
        <w:fldChar w:fldCharType="end"/>
      </w:r>
      <w:r w:rsidRPr="003E6AE7">
        <w:rPr>
          <w:rFonts w:ascii="Times New Roman" w:hAnsi="Times New Roman" w:cs="Times New Roman"/>
          <w:lang w:val="en-US"/>
        </w:rPr>
        <w:t>.</w:t>
      </w:r>
    </w:p>
    <w:p w14:paraId="7032F023" w14:textId="7873CE3C" w:rsidR="00A97B54" w:rsidRPr="003E6AE7" w:rsidRDefault="00A97B54" w:rsidP="009F1D16">
      <w:pPr>
        <w:pStyle w:val="Caption"/>
        <w:spacing w:after="0" w:line="360" w:lineRule="auto"/>
        <w:rPr>
          <w:rFonts w:ascii="Times New Roman" w:hAnsi="Times New Roman" w:cs="Times New Roman"/>
          <w:lang w:val="en-US"/>
        </w:rPr>
      </w:pPr>
      <w:bookmarkStart w:id="12" w:name="_Toc167479931"/>
      <w:r w:rsidRPr="003E6AE7">
        <w:rPr>
          <w:rFonts w:ascii="Times New Roman" w:hAnsi="Times New Roman" w:cs="Times New Roman"/>
        </w:rPr>
        <w:t xml:space="preserve">Figure </w:t>
      </w:r>
      <w:r w:rsidRPr="003E6AE7">
        <w:rPr>
          <w:rFonts w:ascii="Times New Roman" w:hAnsi="Times New Roman" w:cs="Times New Roman"/>
        </w:rPr>
        <w:fldChar w:fldCharType="begin"/>
      </w:r>
      <w:r w:rsidRPr="003E6AE7">
        <w:rPr>
          <w:rFonts w:ascii="Times New Roman" w:hAnsi="Times New Roman" w:cs="Times New Roman"/>
        </w:rPr>
        <w:instrText xml:space="preserve"> SEQ Figure \* ARABIC </w:instrText>
      </w:r>
      <w:r w:rsidRPr="003E6AE7">
        <w:rPr>
          <w:rFonts w:ascii="Times New Roman" w:hAnsi="Times New Roman" w:cs="Times New Roman"/>
        </w:rPr>
        <w:fldChar w:fldCharType="separate"/>
      </w:r>
      <w:r w:rsidR="008652B3" w:rsidRPr="003E6AE7">
        <w:rPr>
          <w:rFonts w:ascii="Times New Roman" w:hAnsi="Times New Roman" w:cs="Times New Roman"/>
          <w:noProof/>
        </w:rPr>
        <w:t>2</w:t>
      </w:r>
      <w:r w:rsidRPr="003E6AE7">
        <w:rPr>
          <w:rFonts w:ascii="Times New Roman" w:hAnsi="Times New Roman" w:cs="Times New Roman"/>
        </w:rPr>
        <w:fldChar w:fldCharType="end"/>
      </w:r>
      <w:r w:rsidRPr="003E6AE7">
        <w:rPr>
          <w:rFonts w:ascii="Times New Roman" w:hAnsi="Times New Roman" w:cs="Times New Roman"/>
        </w:rPr>
        <w:t>: VRIO Analysis</w:t>
      </w:r>
      <w:bookmarkEnd w:id="12"/>
    </w:p>
    <w:p w14:paraId="5C7377F7" w14:textId="03B30765" w:rsidR="00B319BF" w:rsidRPr="003E6AE7" w:rsidRDefault="00B319BF" w:rsidP="009F1D16">
      <w:pPr>
        <w:spacing w:after="0" w:line="360" w:lineRule="auto"/>
        <w:rPr>
          <w:rFonts w:ascii="Times New Roman" w:hAnsi="Times New Roman" w:cs="Times New Roman"/>
          <w:b/>
          <w:bCs/>
        </w:rPr>
      </w:pPr>
      <w:r w:rsidRPr="003E6AE7">
        <w:rPr>
          <w:rFonts w:ascii="Times New Roman" w:hAnsi="Times New Roman" w:cs="Times New Roman"/>
          <w:noProof/>
        </w:rPr>
        <w:drawing>
          <wp:inline distT="0" distB="0" distL="0" distR="0" wp14:anchorId="4E474D8B" wp14:editId="4324D930">
            <wp:extent cx="5943213" cy="3460652"/>
            <wp:effectExtent l="0" t="0" r="0" b="0"/>
            <wp:docPr id="1400404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776"/>
                    <a:stretch/>
                  </pic:blipFill>
                  <pic:spPr bwMode="auto">
                    <a:xfrm>
                      <a:off x="0" y="0"/>
                      <a:ext cx="5946387" cy="3462500"/>
                    </a:xfrm>
                    <a:prstGeom prst="rect">
                      <a:avLst/>
                    </a:prstGeom>
                    <a:noFill/>
                    <a:ln>
                      <a:noFill/>
                    </a:ln>
                    <a:extLst>
                      <a:ext uri="{53640926-AAD7-44D8-BBD7-CCE9431645EC}">
                        <a14:shadowObscured xmlns:a14="http://schemas.microsoft.com/office/drawing/2010/main"/>
                      </a:ext>
                    </a:extLst>
                  </pic:spPr>
                </pic:pic>
              </a:graphicData>
            </a:graphic>
          </wp:inline>
        </w:drawing>
      </w:r>
    </w:p>
    <w:p w14:paraId="7ECCA5C9" w14:textId="65C8453C" w:rsidR="008F2DB2" w:rsidRPr="003E6AE7" w:rsidRDefault="00110E04" w:rsidP="009F1D16">
      <w:pPr>
        <w:pStyle w:val="Heading1"/>
        <w:spacing w:before="0" w:line="360" w:lineRule="auto"/>
        <w:rPr>
          <w:rFonts w:ascii="Times New Roman" w:hAnsi="Times New Roman" w:cs="Times New Roman"/>
          <w:color w:val="auto"/>
        </w:rPr>
      </w:pPr>
      <w:bookmarkStart w:id="13" w:name="_Toc162813779"/>
      <w:bookmarkStart w:id="14" w:name="_Toc167719456"/>
      <w:r w:rsidRPr="003E6AE7">
        <w:rPr>
          <w:rFonts w:ascii="Times New Roman" w:hAnsi="Times New Roman" w:cs="Times New Roman"/>
          <w:color w:val="auto"/>
        </w:rPr>
        <w:lastRenderedPageBreak/>
        <w:t>3.</w:t>
      </w:r>
      <w:r w:rsidRPr="003E6AE7">
        <w:rPr>
          <w:rFonts w:ascii="Times New Roman" w:hAnsi="Times New Roman" w:cs="Times New Roman"/>
          <w:color w:val="auto"/>
        </w:rPr>
        <w:tab/>
      </w:r>
      <w:r w:rsidR="008F2DB2" w:rsidRPr="003E6AE7">
        <w:rPr>
          <w:rFonts w:ascii="Times New Roman" w:hAnsi="Times New Roman" w:cs="Times New Roman"/>
          <w:color w:val="auto"/>
        </w:rPr>
        <w:t>Section B: Financial Analysis</w:t>
      </w:r>
      <w:bookmarkEnd w:id="13"/>
      <w:bookmarkEnd w:id="14"/>
    </w:p>
    <w:p w14:paraId="0C010A3B" w14:textId="747A755A" w:rsidR="008F2DB2" w:rsidRPr="003E6AE7" w:rsidRDefault="00110E04" w:rsidP="009F1D16">
      <w:pPr>
        <w:pStyle w:val="Heading2"/>
        <w:spacing w:before="0" w:line="360" w:lineRule="auto"/>
        <w:jc w:val="both"/>
        <w:rPr>
          <w:rFonts w:ascii="Times New Roman" w:hAnsi="Times New Roman" w:cs="Times New Roman"/>
          <w:color w:val="auto"/>
        </w:rPr>
      </w:pPr>
      <w:bookmarkStart w:id="15" w:name="_Toc162813780"/>
      <w:bookmarkStart w:id="16" w:name="_Toc167719457"/>
      <w:r w:rsidRPr="003E6AE7">
        <w:rPr>
          <w:rFonts w:ascii="Times New Roman" w:hAnsi="Times New Roman" w:cs="Times New Roman"/>
          <w:color w:val="auto"/>
        </w:rPr>
        <w:t>3</w:t>
      </w:r>
      <w:r w:rsidR="008F2DB2" w:rsidRPr="003E6AE7">
        <w:rPr>
          <w:rFonts w:ascii="Times New Roman" w:hAnsi="Times New Roman" w:cs="Times New Roman"/>
          <w:color w:val="auto"/>
        </w:rPr>
        <w:t>.1. Historical Financial Performance</w:t>
      </w:r>
      <w:bookmarkEnd w:id="15"/>
      <w:bookmarkEnd w:id="16"/>
    </w:p>
    <w:p w14:paraId="4A4EDAF3" w14:textId="1FB238B5" w:rsidR="00050074" w:rsidRPr="003E6AE7" w:rsidRDefault="00110E04"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 xml:space="preserve">On </w:t>
      </w:r>
      <w:r w:rsidR="004541AB" w:rsidRPr="003E6AE7">
        <w:rPr>
          <w:rFonts w:ascii="Times New Roman" w:hAnsi="Times New Roman" w:cs="Times New Roman"/>
          <w:szCs w:val="24"/>
        </w:rPr>
        <w:t xml:space="preserve">the </w:t>
      </w:r>
      <w:r w:rsidR="008F2DB2" w:rsidRPr="003E6AE7">
        <w:rPr>
          <w:rFonts w:ascii="Times New Roman" w:hAnsi="Times New Roman" w:cs="Times New Roman"/>
          <w:szCs w:val="24"/>
        </w:rPr>
        <w:t>Beach Group PLC has demonstrated robust financial performance over the past few years, characterized by Fluctuating revenue growth and profitability. The company's strategic focus on expanding its online presence and enhancing customer experience has contributed significantly to its financial success as it continues to recover its earning strength (WSJ, 2024).</w:t>
      </w:r>
    </w:p>
    <w:p w14:paraId="1EF236CD" w14:textId="6860B2BD" w:rsidR="008F2DB2" w:rsidRPr="003E6AE7" w:rsidRDefault="00050074" w:rsidP="009F1D16">
      <w:pPr>
        <w:pStyle w:val="Caption"/>
        <w:spacing w:after="0" w:line="360" w:lineRule="auto"/>
        <w:rPr>
          <w:rFonts w:ascii="Times New Roman" w:hAnsi="Times New Roman" w:cs="Times New Roman"/>
          <w:sz w:val="24"/>
          <w:szCs w:val="24"/>
        </w:rPr>
      </w:pPr>
      <w:bookmarkStart w:id="17" w:name="_Toc167479932"/>
      <w:r w:rsidRPr="003E6AE7">
        <w:rPr>
          <w:rFonts w:ascii="Times New Roman" w:hAnsi="Times New Roman" w:cs="Times New Roman"/>
        </w:rPr>
        <w:t xml:space="preserve">Figure </w:t>
      </w:r>
      <w:r w:rsidRPr="003E6AE7">
        <w:rPr>
          <w:rFonts w:ascii="Times New Roman" w:hAnsi="Times New Roman" w:cs="Times New Roman"/>
        </w:rPr>
        <w:fldChar w:fldCharType="begin"/>
      </w:r>
      <w:r w:rsidRPr="003E6AE7">
        <w:rPr>
          <w:rFonts w:ascii="Times New Roman" w:hAnsi="Times New Roman" w:cs="Times New Roman"/>
        </w:rPr>
        <w:instrText xml:space="preserve"> SEQ Figure \* ARABIC </w:instrText>
      </w:r>
      <w:r w:rsidRPr="003E6AE7">
        <w:rPr>
          <w:rFonts w:ascii="Times New Roman" w:hAnsi="Times New Roman" w:cs="Times New Roman"/>
        </w:rPr>
        <w:fldChar w:fldCharType="separate"/>
      </w:r>
      <w:r w:rsidR="008652B3" w:rsidRPr="003E6AE7">
        <w:rPr>
          <w:rFonts w:ascii="Times New Roman" w:hAnsi="Times New Roman" w:cs="Times New Roman"/>
          <w:noProof/>
        </w:rPr>
        <w:t>3</w:t>
      </w:r>
      <w:r w:rsidRPr="003E6AE7">
        <w:rPr>
          <w:rFonts w:ascii="Times New Roman" w:hAnsi="Times New Roman" w:cs="Times New Roman"/>
        </w:rPr>
        <w:fldChar w:fldCharType="end"/>
      </w:r>
      <w:r w:rsidRPr="003E6AE7">
        <w:rPr>
          <w:rFonts w:ascii="Times New Roman" w:hAnsi="Times New Roman" w:cs="Times New Roman"/>
        </w:rPr>
        <w:t>: OTB Financial KPI</w:t>
      </w:r>
      <w:bookmarkEnd w:id="17"/>
      <w:r w:rsidRPr="003E6AE7">
        <w:rPr>
          <w:rFonts w:ascii="Times New Roman" w:hAnsi="Times New Roman" w:cs="Times New Roman"/>
        </w:rPr>
        <w:t xml:space="preserve">  </w:t>
      </w:r>
      <w:r w:rsidR="00E86E7D" w:rsidRPr="003E6AE7">
        <w:rPr>
          <w:rFonts w:ascii="Times New Roman" w:hAnsi="Times New Roman" w:cs="Times New Roman"/>
          <w:szCs w:val="24"/>
        </w:rPr>
        <w:t xml:space="preserve"> </w:t>
      </w:r>
    </w:p>
    <w:p w14:paraId="3578444D" w14:textId="610E5BD3" w:rsidR="006E38D1" w:rsidRPr="003E6AE7" w:rsidRDefault="006E38D1" w:rsidP="009F1D16">
      <w:pPr>
        <w:spacing w:after="0" w:line="360" w:lineRule="auto"/>
        <w:jc w:val="both"/>
        <w:rPr>
          <w:rFonts w:ascii="Times New Roman" w:hAnsi="Times New Roman" w:cs="Times New Roman"/>
          <w:szCs w:val="24"/>
        </w:rPr>
      </w:pPr>
      <w:r w:rsidRPr="003E6AE7">
        <w:rPr>
          <w:rFonts w:ascii="Times New Roman" w:hAnsi="Times New Roman" w:cs="Times New Roman"/>
          <w:noProof/>
        </w:rPr>
        <w:drawing>
          <wp:inline distT="0" distB="0" distL="0" distR="0" wp14:anchorId="56A8B0F1" wp14:editId="586EE9FA">
            <wp:extent cx="5942906" cy="5598942"/>
            <wp:effectExtent l="0" t="0" r="0" b="0"/>
            <wp:docPr id="1663768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701"/>
                    <a:stretch/>
                  </pic:blipFill>
                  <pic:spPr bwMode="auto">
                    <a:xfrm>
                      <a:off x="0" y="0"/>
                      <a:ext cx="5946226" cy="5602070"/>
                    </a:xfrm>
                    <a:prstGeom prst="rect">
                      <a:avLst/>
                    </a:prstGeom>
                    <a:noFill/>
                    <a:ln>
                      <a:noFill/>
                    </a:ln>
                    <a:extLst>
                      <a:ext uri="{53640926-AAD7-44D8-BBD7-CCE9431645EC}">
                        <a14:shadowObscured xmlns:a14="http://schemas.microsoft.com/office/drawing/2010/main"/>
                      </a:ext>
                    </a:extLst>
                  </pic:spPr>
                </pic:pic>
              </a:graphicData>
            </a:graphic>
          </wp:inline>
        </w:drawing>
      </w:r>
    </w:p>
    <w:p w14:paraId="191BFB0C" w14:textId="5B4CE123" w:rsidR="00050074" w:rsidRPr="003E6AE7" w:rsidRDefault="00050074"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 xml:space="preserve">Source: </w:t>
      </w:r>
      <w:r w:rsidRPr="003E6AE7">
        <w:rPr>
          <w:rFonts w:ascii="Times New Roman" w:hAnsi="Times New Roman" w:cs="Times New Roman"/>
          <w:szCs w:val="24"/>
        </w:rPr>
        <w:fldChar w:fldCharType="begin" w:fldLock="1"/>
      </w:r>
      <w:r w:rsidRPr="003E6AE7">
        <w:rPr>
          <w:rFonts w:ascii="Times New Roman" w:hAnsi="Times New Roman" w:cs="Times New Roman"/>
          <w:szCs w:val="24"/>
        </w:rPr>
        <w:instrText>ADDIN CSL_CITATION {"citationItems":[{"id":"ITEM-1","itemData":{"author":[{"dropping-particle":"","family":"OTB","given":"","non-dropping-particle":"","parse-names":false,"suffix":""}],"id":"ITEM-1","issued":{"date-parts":[["2023"]]},"title":"On the Beach Plc 2023 Annual report","type":"report"},"uris":["http://www.mendeley.com/documents/?uuid=568ebae0-a566-4b5d-be5b-228c719081f1"]}],"mendeley":{"formattedCitation":"(OTB 2023)","plainTextFormattedCitation":"(OTB 2023)"},"properties":{"noteIndex":0},"schema":"https://github.com/citation-style-language/schema/raw/master/csl-citation.json"}</w:instrText>
      </w:r>
      <w:r w:rsidRPr="003E6AE7">
        <w:rPr>
          <w:rFonts w:ascii="Times New Roman" w:hAnsi="Times New Roman" w:cs="Times New Roman"/>
          <w:szCs w:val="24"/>
        </w:rPr>
        <w:fldChar w:fldCharType="separate"/>
      </w:r>
      <w:r w:rsidRPr="003E6AE7">
        <w:rPr>
          <w:rFonts w:ascii="Times New Roman" w:hAnsi="Times New Roman" w:cs="Times New Roman"/>
          <w:noProof/>
          <w:szCs w:val="24"/>
        </w:rPr>
        <w:t>(OTB 2023)</w:t>
      </w:r>
      <w:r w:rsidRPr="003E6AE7">
        <w:rPr>
          <w:rFonts w:ascii="Times New Roman" w:hAnsi="Times New Roman" w:cs="Times New Roman"/>
          <w:szCs w:val="24"/>
        </w:rPr>
        <w:fldChar w:fldCharType="end"/>
      </w:r>
    </w:p>
    <w:p w14:paraId="35E907BF" w14:textId="6C8D369B" w:rsidR="008F2DB2" w:rsidRPr="003E6AE7" w:rsidRDefault="008F2DB2" w:rsidP="009F1D16">
      <w:pPr>
        <w:spacing w:after="0" w:line="360" w:lineRule="auto"/>
        <w:jc w:val="both"/>
        <w:rPr>
          <w:rFonts w:ascii="Times New Roman" w:hAnsi="Times New Roman" w:cs="Times New Roman"/>
          <w:szCs w:val="24"/>
        </w:rPr>
      </w:pPr>
      <w:bookmarkStart w:id="18" w:name="_Hlk167391894"/>
      <w:r w:rsidRPr="003E6AE7">
        <w:rPr>
          <w:rFonts w:ascii="Times New Roman" w:hAnsi="Times New Roman" w:cs="Times New Roman"/>
          <w:szCs w:val="24"/>
        </w:rPr>
        <w:t xml:space="preserve">The financial performance of On the Beach plc (OTB) from 2019 to 2023 highlights significant trends and strategic implications. Group Revenue consistently increased from £140 million in 2019 to an estimated £200 million in 2023, suggesting successful market </w:t>
      </w:r>
      <w:r w:rsidRPr="003E6AE7">
        <w:rPr>
          <w:rFonts w:ascii="Times New Roman" w:hAnsi="Times New Roman" w:cs="Times New Roman"/>
          <w:szCs w:val="24"/>
        </w:rPr>
        <w:lastRenderedPageBreak/>
        <w:t>expansion and customer acquisition strategies. However, Group Profit Before Tax experienced a substantial decline during the pandemic years of 2020 and 2021, indicating the severe impact of COVID-19 on the travel industry. Despite this, a recovery began in 2022, with projections for further improvement by 2023. Adjusted EBITDA followed a similar pattern, turning negative during the pandemic but showing recovery and projected growth by 2023, demonstrating effective operational cost management. These trends underscore OTB's resilience and strategic agility in navigating industry challenges, positioning the company for sustainable future growth</w:t>
      </w:r>
      <w:r w:rsidR="00B0001F" w:rsidRPr="003E6AE7">
        <w:rPr>
          <w:rFonts w:ascii="Times New Roman" w:hAnsi="Times New Roman" w:cs="Times New Roman"/>
          <w:szCs w:val="24"/>
        </w:rPr>
        <w:t xml:space="preserve"> </w:t>
      </w:r>
      <w:bookmarkEnd w:id="18"/>
    </w:p>
    <w:p w14:paraId="1567AB44" w14:textId="77777777" w:rsidR="00B0001F" w:rsidRPr="003E6AE7" w:rsidRDefault="00B0001F" w:rsidP="009F1D16">
      <w:pPr>
        <w:spacing w:after="0" w:line="360" w:lineRule="auto"/>
        <w:jc w:val="both"/>
        <w:rPr>
          <w:rFonts w:ascii="Times New Roman" w:hAnsi="Times New Roman" w:cs="Times New Roman"/>
          <w:vanish/>
          <w:szCs w:val="24"/>
          <w:lang w:val="en-US"/>
        </w:rPr>
      </w:pPr>
      <w:r w:rsidRPr="003E6AE7">
        <w:rPr>
          <w:rFonts w:ascii="Times New Roman" w:hAnsi="Times New Roman" w:cs="Times New Roman"/>
          <w:vanish/>
          <w:szCs w:val="24"/>
          <w:lang w:val="en-US"/>
        </w:rPr>
        <w:t>Top of Form</w:t>
      </w:r>
    </w:p>
    <w:p w14:paraId="2F972FFD" w14:textId="244F5E8B" w:rsidR="008F2DB2" w:rsidRPr="003E6AE7" w:rsidRDefault="00CC1502" w:rsidP="009F1D16">
      <w:pPr>
        <w:pStyle w:val="Heading2"/>
        <w:spacing w:before="0" w:line="360" w:lineRule="auto"/>
        <w:jc w:val="both"/>
        <w:rPr>
          <w:rFonts w:ascii="Times New Roman" w:hAnsi="Times New Roman" w:cs="Times New Roman"/>
          <w:color w:val="auto"/>
        </w:rPr>
      </w:pPr>
      <w:bookmarkStart w:id="19" w:name="_Toc162813781"/>
      <w:bookmarkStart w:id="20" w:name="_Toc167719458"/>
      <w:r w:rsidRPr="003E6AE7">
        <w:rPr>
          <w:rFonts w:ascii="Times New Roman" w:hAnsi="Times New Roman" w:cs="Times New Roman"/>
          <w:color w:val="auto"/>
        </w:rPr>
        <w:t>3</w:t>
      </w:r>
      <w:r w:rsidR="008F2DB2" w:rsidRPr="003E6AE7">
        <w:rPr>
          <w:rFonts w:ascii="Times New Roman" w:hAnsi="Times New Roman" w:cs="Times New Roman"/>
          <w:color w:val="auto"/>
        </w:rPr>
        <w:t>.2. Ratio Analysis</w:t>
      </w:r>
      <w:bookmarkEnd w:id="19"/>
      <w:r w:rsidR="00376219">
        <w:rPr>
          <w:rFonts w:ascii="Times New Roman" w:hAnsi="Times New Roman" w:cs="Times New Roman"/>
          <w:color w:val="auto"/>
        </w:rPr>
        <w:t xml:space="preserve"> (Detailed calculation in appendix 6)</w:t>
      </w:r>
      <w:bookmarkEnd w:id="20"/>
    </w:p>
    <w:p w14:paraId="5618B6FB" w14:textId="789263FC" w:rsidR="008F2DB2" w:rsidRPr="003E6AE7" w:rsidRDefault="00CC1502" w:rsidP="009F1D16">
      <w:pPr>
        <w:pStyle w:val="Heading3"/>
        <w:spacing w:before="0" w:line="360" w:lineRule="auto"/>
        <w:jc w:val="both"/>
        <w:rPr>
          <w:rFonts w:ascii="Times New Roman" w:hAnsi="Times New Roman" w:cs="Times New Roman"/>
          <w:color w:val="auto"/>
        </w:rPr>
      </w:pPr>
      <w:bookmarkStart w:id="21" w:name="_Toc162813782"/>
      <w:bookmarkStart w:id="22" w:name="_Toc167719459"/>
      <w:r w:rsidRPr="003E6AE7">
        <w:rPr>
          <w:rFonts w:ascii="Times New Roman" w:hAnsi="Times New Roman" w:cs="Times New Roman"/>
          <w:color w:val="auto"/>
        </w:rPr>
        <w:t>3</w:t>
      </w:r>
      <w:r w:rsidR="008F2DB2" w:rsidRPr="003E6AE7">
        <w:rPr>
          <w:rFonts w:ascii="Times New Roman" w:hAnsi="Times New Roman" w:cs="Times New Roman"/>
          <w:color w:val="auto"/>
        </w:rPr>
        <w:t>.2.1. Profitability Ratios</w:t>
      </w:r>
      <w:bookmarkEnd w:id="21"/>
      <w:bookmarkEnd w:id="22"/>
    </w:p>
    <w:p w14:paraId="0850A62D" w14:textId="5F4CB0AD" w:rsidR="009E6CA6" w:rsidRPr="003E6AE7" w:rsidRDefault="009E6CA6" w:rsidP="009F1D16">
      <w:pPr>
        <w:spacing w:after="0" w:line="360" w:lineRule="auto"/>
        <w:jc w:val="both"/>
        <w:rPr>
          <w:rFonts w:ascii="Times New Roman" w:hAnsi="Times New Roman" w:cs="Times New Roman"/>
          <w:lang w:val="en-US"/>
        </w:rPr>
      </w:pPr>
      <w:r w:rsidRPr="003E6AE7">
        <w:rPr>
          <w:rFonts w:ascii="Times New Roman" w:hAnsi="Times New Roman" w:cs="Times New Roman"/>
          <w:lang w:val="en-US"/>
        </w:rPr>
        <w:t>Profitability ratios are essential metrics for evaluating a company's profit generation relative to its resources and investments (</w:t>
      </w:r>
      <w:proofErr w:type="spellStart"/>
      <w:r w:rsidRPr="003E6AE7">
        <w:rPr>
          <w:rFonts w:ascii="Times New Roman" w:hAnsi="Times New Roman" w:cs="Times New Roman"/>
          <w:lang w:val="en-US"/>
        </w:rPr>
        <w:t>Orbaningsih</w:t>
      </w:r>
      <w:proofErr w:type="spellEnd"/>
      <w:r w:rsidRPr="003E6AE7">
        <w:rPr>
          <w:rFonts w:ascii="Times New Roman" w:hAnsi="Times New Roman" w:cs="Times New Roman"/>
          <w:lang w:val="en-US"/>
        </w:rPr>
        <w:t>, 2022). These ratios are typically categorized into margin ratios, assessing profitability concerning sales, and return on investment ratios, analyzing profitability relative to investments or assets (Jain et al., 2020). Common ratios include Return on Assets (ROA), Return on Equity (ROE), and Net Profit Margin (</w:t>
      </w:r>
      <w:proofErr w:type="spellStart"/>
      <w:r w:rsidRPr="003E6AE7">
        <w:rPr>
          <w:rFonts w:ascii="Times New Roman" w:hAnsi="Times New Roman" w:cs="Times New Roman"/>
          <w:lang w:val="en-US"/>
        </w:rPr>
        <w:t>Miransyah</w:t>
      </w:r>
      <w:proofErr w:type="spellEnd"/>
      <w:r w:rsidRPr="003E6AE7">
        <w:rPr>
          <w:rFonts w:ascii="Times New Roman" w:hAnsi="Times New Roman" w:cs="Times New Roman"/>
          <w:lang w:val="en-US"/>
        </w:rPr>
        <w:t xml:space="preserve"> et al., 2021). An analysis of OTB PLC's profitability ratios from 2021 to 2023 reveals mixed performance. The Return on Capital Employed (ROCE) increased notably in 2022, indicating improved efficiency, but declined significantly in 2023. The Gross Profit Ratio remained stable at 66-67%, reflecting consistent control over pricing and costs. However, the Quality of Profit ratio saw a decline, peaking in 2022 due to non-recurring factors and turning negative in 2023, indicating issues in converting profits to cash flow. Similarly, the Operating Cash Flow Margin dropped, showing reduced cash flow generation. ROE followed ROCE's volatility, rising in 2022 and falling in 2023, possibly due to changes in profitability or capital structure. These trends suggest OTB PLC improved capital efficiency in 2022 but faced cash flow and profitability challenges in 2023, necessitating further analysis to address operational issues.</w:t>
      </w:r>
    </w:p>
    <w:p w14:paraId="2E809F16" w14:textId="77777777" w:rsidR="009E6CA6" w:rsidRDefault="009E6CA6" w:rsidP="009F1D16">
      <w:pPr>
        <w:spacing w:after="0" w:line="360" w:lineRule="auto"/>
        <w:jc w:val="both"/>
        <w:rPr>
          <w:rFonts w:ascii="Times New Roman" w:hAnsi="Times New Roman" w:cs="Times New Roman"/>
        </w:rPr>
      </w:pPr>
    </w:p>
    <w:p w14:paraId="1C6A05F1" w14:textId="77777777" w:rsidR="003B7752" w:rsidRDefault="003B7752" w:rsidP="009F1D16">
      <w:pPr>
        <w:spacing w:after="0" w:line="360" w:lineRule="auto"/>
        <w:jc w:val="both"/>
        <w:rPr>
          <w:rFonts w:ascii="Times New Roman" w:hAnsi="Times New Roman" w:cs="Times New Roman"/>
        </w:rPr>
      </w:pPr>
    </w:p>
    <w:p w14:paraId="0A0F601B" w14:textId="77777777" w:rsidR="003B7752" w:rsidRDefault="003B7752" w:rsidP="009F1D16">
      <w:pPr>
        <w:spacing w:after="0" w:line="360" w:lineRule="auto"/>
        <w:jc w:val="both"/>
        <w:rPr>
          <w:rFonts w:ascii="Times New Roman" w:hAnsi="Times New Roman" w:cs="Times New Roman"/>
        </w:rPr>
      </w:pPr>
    </w:p>
    <w:p w14:paraId="4F95C15E" w14:textId="77777777" w:rsidR="003B7752" w:rsidRDefault="003B7752" w:rsidP="009F1D16">
      <w:pPr>
        <w:spacing w:after="0" w:line="360" w:lineRule="auto"/>
        <w:jc w:val="both"/>
        <w:rPr>
          <w:rFonts w:ascii="Times New Roman" w:hAnsi="Times New Roman" w:cs="Times New Roman"/>
        </w:rPr>
      </w:pPr>
    </w:p>
    <w:p w14:paraId="4B892813" w14:textId="77777777" w:rsidR="009F1D16" w:rsidRDefault="009F1D16" w:rsidP="009F1D16">
      <w:pPr>
        <w:spacing w:after="0" w:line="360" w:lineRule="auto"/>
        <w:jc w:val="both"/>
        <w:rPr>
          <w:rFonts w:ascii="Times New Roman" w:hAnsi="Times New Roman" w:cs="Times New Roman"/>
        </w:rPr>
      </w:pPr>
    </w:p>
    <w:p w14:paraId="65A850A9" w14:textId="77777777" w:rsidR="00C27B49" w:rsidRDefault="00C27B49" w:rsidP="009F1D16">
      <w:pPr>
        <w:spacing w:after="0" w:line="360" w:lineRule="auto"/>
        <w:jc w:val="both"/>
        <w:rPr>
          <w:rFonts w:ascii="Times New Roman" w:hAnsi="Times New Roman" w:cs="Times New Roman"/>
        </w:rPr>
      </w:pPr>
    </w:p>
    <w:p w14:paraId="363172F7" w14:textId="77777777" w:rsidR="00C27B49" w:rsidRDefault="00C27B49" w:rsidP="009F1D16">
      <w:pPr>
        <w:spacing w:after="0" w:line="360" w:lineRule="auto"/>
        <w:jc w:val="both"/>
        <w:rPr>
          <w:rFonts w:ascii="Times New Roman" w:hAnsi="Times New Roman" w:cs="Times New Roman"/>
        </w:rPr>
      </w:pPr>
    </w:p>
    <w:p w14:paraId="32DBFE48" w14:textId="77777777" w:rsidR="00C27B49" w:rsidRPr="003E6AE7" w:rsidRDefault="00C27B49" w:rsidP="009F1D16">
      <w:pPr>
        <w:spacing w:after="0" w:line="360" w:lineRule="auto"/>
        <w:jc w:val="both"/>
        <w:rPr>
          <w:rFonts w:ascii="Times New Roman" w:hAnsi="Times New Roman" w:cs="Times New Roman"/>
        </w:rPr>
      </w:pPr>
    </w:p>
    <w:p w14:paraId="611D49F3" w14:textId="71C769AF" w:rsidR="00FC34F5" w:rsidRPr="003E6AE7" w:rsidRDefault="00FC34F5" w:rsidP="009F1D16">
      <w:pPr>
        <w:pStyle w:val="Caption"/>
        <w:spacing w:after="0" w:line="360" w:lineRule="auto"/>
        <w:rPr>
          <w:rFonts w:ascii="Times New Roman" w:hAnsi="Times New Roman" w:cs="Times New Roman"/>
        </w:rPr>
      </w:pPr>
      <w:bookmarkStart w:id="23" w:name="_Toc167479933"/>
      <w:r w:rsidRPr="003E6AE7">
        <w:rPr>
          <w:rFonts w:ascii="Times New Roman" w:hAnsi="Times New Roman" w:cs="Times New Roman"/>
        </w:rPr>
        <w:t xml:space="preserve">Figure </w:t>
      </w:r>
      <w:r w:rsidRPr="003E6AE7">
        <w:rPr>
          <w:rFonts w:ascii="Times New Roman" w:hAnsi="Times New Roman" w:cs="Times New Roman"/>
        </w:rPr>
        <w:fldChar w:fldCharType="begin"/>
      </w:r>
      <w:r w:rsidRPr="003E6AE7">
        <w:rPr>
          <w:rFonts w:ascii="Times New Roman" w:hAnsi="Times New Roman" w:cs="Times New Roman"/>
        </w:rPr>
        <w:instrText xml:space="preserve"> SEQ Figure \* ARABIC </w:instrText>
      </w:r>
      <w:r w:rsidRPr="003E6AE7">
        <w:rPr>
          <w:rFonts w:ascii="Times New Roman" w:hAnsi="Times New Roman" w:cs="Times New Roman"/>
        </w:rPr>
        <w:fldChar w:fldCharType="separate"/>
      </w:r>
      <w:r w:rsidR="008652B3" w:rsidRPr="003E6AE7">
        <w:rPr>
          <w:rFonts w:ascii="Times New Roman" w:hAnsi="Times New Roman" w:cs="Times New Roman"/>
          <w:noProof/>
        </w:rPr>
        <w:t>4</w:t>
      </w:r>
      <w:r w:rsidRPr="003E6AE7">
        <w:rPr>
          <w:rFonts w:ascii="Times New Roman" w:hAnsi="Times New Roman" w:cs="Times New Roman"/>
        </w:rPr>
        <w:fldChar w:fldCharType="end"/>
      </w:r>
      <w:r w:rsidRPr="003E6AE7">
        <w:rPr>
          <w:rFonts w:ascii="Times New Roman" w:hAnsi="Times New Roman" w:cs="Times New Roman"/>
        </w:rPr>
        <w:t>: OTB Profitability Ratio</w:t>
      </w:r>
      <w:bookmarkEnd w:id="23"/>
    </w:p>
    <w:p w14:paraId="1A8187FC" w14:textId="77777777" w:rsidR="008F2DB2" w:rsidRPr="003E6AE7" w:rsidRDefault="008F2DB2" w:rsidP="009F1D16">
      <w:pPr>
        <w:spacing w:after="0" w:line="360" w:lineRule="auto"/>
        <w:jc w:val="both"/>
        <w:rPr>
          <w:rFonts w:ascii="Times New Roman" w:hAnsi="Times New Roman" w:cs="Times New Roman"/>
          <w:szCs w:val="24"/>
        </w:rPr>
      </w:pPr>
      <w:r w:rsidRPr="003E6AE7">
        <w:rPr>
          <w:rFonts w:ascii="Times New Roman" w:hAnsi="Times New Roman" w:cs="Times New Roman"/>
          <w:noProof/>
        </w:rPr>
        <w:drawing>
          <wp:inline distT="0" distB="0" distL="0" distR="0" wp14:anchorId="5203C020" wp14:editId="71F299B3">
            <wp:extent cx="5943600" cy="3756074"/>
            <wp:effectExtent l="0" t="0" r="0" b="0"/>
            <wp:docPr id="1865695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23"/>
                    <a:stretch/>
                  </pic:blipFill>
                  <pic:spPr bwMode="auto">
                    <a:xfrm>
                      <a:off x="0" y="0"/>
                      <a:ext cx="5943600" cy="3756074"/>
                    </a:xfrm>
                    <a:prstGeom prst="rect">
                      <a:avLst/>
                    </a:prstGeom>
                    <a:noFill/>
                    <a:ln>
                      <a:noFill/>
                    </a:ln>
                    <a:extLst>
                      <a:ext uri="{53640926-AAD7-44D8-BBD7-CCE9431645EC}">
                        <a14:shadowObscured xmlns:a14="http://schemas.microsoft.com/office/drawing/2010/main"/>
                      </a:ext>
                    </a:extLst>
                  </pic:spPr>
                </pic:pic>
              </a:graphicData>
            </a:graphic>
          </wp:inline>
        </w:drawing>
      </w:r>
    </w:p>
    <w:p w14:paraId="764A9760" w14:textId="1EA4BFBE" w:rsidR="008F2DB2" w:rsidRPr="003E6AE7" w:rsidRDefault="00CC1502" w:rsidP="009F1D16">
      <w:pPr>
        <w:pStyle w:val="Heading2"/>
        <w:spacing w:before="0" w:line="360" w:lineRule="auto"/>
        <w:jc w:val="both"/>
        <w:rPr>
          <w:rFonts w:ascii="Times New Roman" w:hAnsi="Times New Roman" w:cs="Times New Roman"/>
          <w:color w:val="auto"/>
        </w:rPr>
      </w:pPr>
      <w:bookmarkStart w:id="24" w:name="_Toc162813783"/>
      <w:bookmarkStart w:id="25" w:name="_Toc167719460"/>
      <w:r w:rsidRPr="003E6AE7">
        <w:rPr>
          <w:rFonts w:ascii="Times New Roman" w:hAnsi="Times New Roman" w:cs="Times New Roman"/>
          <w:color w:val="auto"/>
        </w:rPr>
        <w:t>3</w:t>
      </w:r>
      <w:r w:rsidR="008F2DB2" w:rsidRPr="003E6AE7">
        <w:rPr>
          <w:rFonts w:ascii="Times New Roman" w:hAnsi="Times New Roman" w:cs="Times New Roman"/>
          <w:color w:val="auto"/>
        </w:rPr>
        <w:t>.2.2. Liquidity Ratios</w:t>
      </w:r>
      <w:bookmarkEnd w:id="24"/>
      <w:bookmarkEnd w:id="25"/>
    </w:p>
    <w:p w14:paraId="2BAAA62C" w14:textId="77777777" w:rsidR="004B5CB4" w:rsidRDefault="004B5CB4" w:rsidP="009F1D16">
      <w:pPr>
        <w:spacing w:after="0" w:line="360" w:lineRule="auto"/>
        <w:jc w:val="both"/>
        <w:rPr>
          <w:rFonts w:ascii="Times New Roman" w:hAnsi="Times New Roman" w:cs="Times New Roman"/>
          <w:color w:val="1E1D1A"/>
          <w:shd w:val="clear" w:color="auto" w:fill="FFFFFF"/>
          <w:lang w:val="en-US"/>
        </w:rPr>
      </w:pPr>
      <w:r w:rsidRPr="003E6AE7">
        <w:rPr>
          <w:rFonts w:ascii="Times New Roman" w:hAnsi="Times New Roman" w:cs="Times New Roman"/>
          <w:color w:val="1E1D1A"/>
          <w:shd w:val="clear" w:color="auto" w:fill="FFFFFF"/>
          <w:lang w:val="en-US"/>
        </w:rPr>
        <w:t>Liquidity ratios are crucial financial metrics used to assess a company's ability to meet short-term obligations with its current assets (</w:t>
      </w:r>
      <w:proofErr w:type="spellStart"/>
      <w:r w:rsidRPr="003E6AE7">
        <w:rPr>
          <w:rFonts w:ascii="Times New Roman" w:hAnsi="Times New Roman" w:cs="Times New Roman"/>
          <w:color w:val="1E1D1A"/>
          <w:shd w:val="clear" w:color="auto" w:fill="FFFFFF"/>
          <w:lang w:val="en-US"/>
        </w:rPr>
        <w:t>Brodunov</w:t>
      </w:r>
      <w:proofErr w:type="spellEnd"/>
      <w:r w:rsidRPr="003E6AE7">
        <w:rPr>
          <w:rFonts w:ascii="Times New Roman" w:hAnsi="Times New Roman" w:cs="Times New Roman"/>
          <w:color w:val="1E1D1A"/>
          <w:shd w:val="clear" w:color="auto" w:fill="FFFFFF"/>
          <w:lang w:val="en-US"/>
        </w:rPr>
        <w:t xml:space="preserve"> et al. 2021). Analyzing OTB PLC's profitability ratios from 2021 to 2023 shows varied financial performance. The Return on Capital Employed (ROCE) increased in 2022, indicating better efficiency, but fell sharply in 2023, indicating room for improvement. The Gross Profit Ratio remained stable at 66-67%, reflecting effective pricing strategy and cost control. However, the Quality of Profit ratio declined significantly, with a peak in 2022 likely due to non-recurring factors and a negative ratio in 2023, indicating issues in converting profits into cash flow. The Operating Cash Flow Margin also dropped, showing reduced cash generation. The Return on Equity (ROE) followed a similar volatile pattern as ROCE. These trends indicate that while capital efficiency improved in 2022, challenges in cash flow conversion and profitability arose in 2023, necessitating further analysis to address underlying issues.</w:t>
      </w:r>
    </w:p>
    <w:p w14:paraId="1826B599" w14:textId="77777777" w:rsidR="003B7752" w:rsidRDefault="003B7752" w:rsidP="009F1D16">
      <w:pPr>
        <w:spacing w:after="0" w:line="360" w:lineRule="auto"/>
        <w:jc w:val="both"/>
        <w:rPr>
          <w:rFonts w:ascii="Times New Roman" w:hAnsi="Times New Roman" w:cs="Times New Roman"/>
          <w:color w:val="1E1D1A"/>
          <w:shd w:val="clear" w:color="auto" w:fill="FFFFFF"/>
          <w:lang w:val="en-US"/>
        </w:rPr>
      </w:pPr>
    </w:p>
    <w:p w14:paraId="59023E8F" w14:textId="77777777" w:rsidR="003B7752" w:rsidRDefault="003B7752" w:rsidP="009F1D16">
      <w:pPr>
        <w:spacing w:after="0" w:line="360" w:lineRule="auto"/>
        <w:jc w:val="both"/>
        <w:rPr>
          <w:rFonts w:ascii="Times New Roman" w:hAnsi="Times New Roman" w:cs="Times New Roman"/>
          <w:color w:val="1E1D1A"/>
          <w:shd w:val="clear" w:color="auto" w:fill="FFFFFF"/>
          <w:lang w:val="en-US"/>
        </w:rPr>
      </w:pPr>
    </w:p>
    <w:p w14:paraId="5CE97276" w14:textId="77777777" w:rsidR="003B7752" w:rsidRDefault="003B7752" w:rsidP="009F1D16">
      <w:pPr>
        <w:spacing w:after="0" w:line="360" w:lineRule="auto"/>
        <w:jc w:val="both"/>
        <w:rPr>
          <w:rFonts w:ascii="Times New Roman" w:hAnsi="Times New Roman" w:cs="Times New Roman"/>
          <w:color w:val="1E1D1A"/>
          <w:shd w:val="clear" w:color="auto" w:fill="FFFFFF"/>
          <w:lang w:val="en-US"/>
        </w:rPr>
      </w:pPr>
    </w:p>
    <w:p w14:paraId="4D3C5365" w14:textId="77777777" w:rsidR="003B7752" w:rsidRDefault="003B7752" w:rsidP="009F1D16">
      <w:pPr>
        <w:spacing w:after="0" w:line="360" w:lineRule="auto"/>
        <w:jc w:val="both"/>
        <w:rPr>
          <w:rFonts w:ascii="Times New Roman" w:hAnsi="Times New Roman" w:cs="Times New Roman"/>
          <w:color w:val="1E1D1A"/>
          <w:shd w:val="clear" w:color="auto" w:fill="FFFFFF"/>
          <w:lang w:val="en-US"/>
        </w:rPr>
      </w:pPr>
    </w:p>
    <w:p w14:paraId="58078F44" w14:textId="27B35B89" w:rsidR="00FC34F5" w:rsidRPr="003E6AE7" w:rsidRDefault="00FC34F5" w:rsidP="009F1D16">
      <w:pPr>
        <w:pStyle w:val="Caption"/>
        <w:spacing w:after="0" w:line="360" w:lineRule="auto"/>
        <w:rPr>
          <w:rFonts w:ascii="Times New Roman" w:hAnsi="Times New Roman" w:cs="Times New Roman"/>
          <w:szCs w:val="24"/>
        </w:rPr>
      </w:pPr>
      <w:bookmarkStart w:id="26" w:name="_Toc167479934"/>
      <w:r w:rsidRPr="003E6AE7">
        <w:rPr>
          <w:rFonts w:ascii="Times New Roman" w:hAnsi="Times New Roman" w:cs="Times New Roman"/>
        </w:rPr>
        <w:lastRenderedPageBreak/>
        <w:t xml:space="preserve">Figure </w:t>
      </w:r>
      <w:r w:rsidRPr="003E6AE7">
        <w:rPr>
          <w:rFonts w:ascii="Times New Roman" w:hAnsi="Times New Roman" w:cs="Times New Roman"/>
        </w:rPr>
        <w:fldChar w:fldCharType="begin"/>
      </w:r>
      <w:r w:rsidRPr="003E6AE7">
        <w:rPr>
          <w:rFonts w:ascii="Times New Roman" w:hAnsi="Times New Roman" w:cs="Times New Roman"/>
        </w:rPr>
        <w:instrText xml:space="preserve"> SEQ Figure \* ARABIC </w:instrText>
      </w:r>
      <w:r w:rsidRPr="003E6AE7">
        <w:rPr>
          <w:rFonts w:ascii="Times New Roman" w:hAnsi="Times New Roman" w:cs="Times New Roman"/>
        </w:rPr>
        <w:fldChar w:fldCharType="separate"/>
      </w:r>
      <w:r w:rsidR="008652B3" w:rsidRPr="003E6AE7">
        <w:rPr>
          <w:rFonts w:ascii="Times New Roman" w:hAnsi="Times New Roman" w:cs="Times New Roman"/>
          <w:noProof/>
        </w:rPr>
        <w:t>5</w:t>
      </w:r>
      <w:r w:rsidRPr="003E6AE7">
        <w:rPr>
          <w:rFonts w:ascii="Times New Roman" w:hAnsi="Times New Roman" w:cs="Times New Roman"/>
        </w:rPr>
        <w:fldChar w:fldCharType="end"/>
      </w:r>
      <w:r w:rsidRPr="003E6AE7">
        <w:rPr>
          <w:rFonts w:ascii="Times New Roman" w:hAnsi="Times New Roman" w:cs="Times New Roman"/>
        </w:rPr>
        <w:t>: OTB Liquidity Ratio</w:t>
      </w:r>
      <w:bookmarkEnd w:id="26"/>
    </w:p>
    <w:p w14:paraId="1D30F480" w14:textId="77777777" w:rsidR="008F2DB2" w:rsidRPr="003E6AE7" w:rsidRDefault="008F2DB2" w:rsidP="009F1D16">
      <w:pPr>
        <w:spacing w:after="0" w:line="360" w:lineRule="auto"/>
        <w:jc w:val="both"/>
        <w:rPr>
          <w:rFonts w:ascii="Times New Roman" w:hAnsi="Times New Roman" w:cs="Times New Roman"/>
          <w:szCs w:val="24"/>
        </w:rPr>
      </w:pPr>
      <w:r w:rsidRPr="003E6AE7">
        <w:rPr>
          <w:rFonts w:ascii="Times New Roman" w:hAnsi="Times New Roman" w:cs="Times New Roman"/>
          <w:noProof/>
        </w:rPr>
        <w:drawing>
          <wp:inline distT="0" distB="0" distL="0" distR="0" wp14:anchorId="7A3E4650" wp14:editId="2DC5A154">
            <wp:extent cx="5943600" cy="2216150"/>
            <wp:effectExtent l="0" t="0" r="0" b="0"/>
            <wp:docPr id="2030298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0604"/>
                    <a:stretch/>
                  </pic:blipFill>
                  <pic:spPr bwMode="auto">
                    <a:xfrm>
                      <a:off x="0" y="0"/>
                      <a:ext cx="5943600" cy="2216150"/>
                    </a:xfrm>
                    <a:prstGeom prst="rect">
                      <a:avLst/>
                    </a:prstGeom>
                    <a:noFill/>
                    <a:ln>
                      <a:noFill/>
                    </a:ln>
                    <a:extLst>
                      <a:ext uri="{53640926-AAD7-44D8-BBD7-CCE9431645EC}">
                        <a14:shadowObscured xmlns:a14="http://schemas.microsoft.com/office/drawing/2010/main"/>
                      </a:ext>
                    </a:extLst>
                  </pic:spPr>
                </pic:pic>
              </a:graphicData>
            </a:graphic>
          </wp:inline>
        </w:drawing>
      </w:r>
    </w:p>
    <w:p w14:paraId="7A209F60" w14:textId="4AB1685D" w:rsidR="008F2DB2" w:rsidRPr="003E6AE7" w:rsidRDefault="00CC1502" w:rsidP="009F1D16">
      <w:pPr>
        <w:spacing w:after="0" w:line="360" w:lineRule="auto"/>
        <w:jc w:val="both"/>
        <w:rPr>
          <w:rFonts w:ascii="Times New Roman" w:hAnsi="Times New Roman" w:cs="Times New Roman"/>
          <w:b/>
          <w:bCs/>
          <w:szCs w:val="24"/>
        </w:rPr>
      </w:pPr>
      <w:r w:rsidRPr="003E6AE7">
        <w:rPr>
          <w:rFonts w:ascii="Times New Roman" w:hAnsi="Times New Roman" w:cs="Times New Roman"/>
          <w:b/>
          <w:bCs/>
          <w:szCs w:val="24"/>
        </w:rPr>
        <w:t>3</w:t>
      </w:r>
      <w:r w:rsidR="00A77AA2" w:rsidRPr="003E6AE7">
        <w:rPr>
          <w:rFonts w:ascii="Times New Roman" w:hAnsi="Times New Roman" w:cs="Times New Roman"/>
          <w:b/>
          <w:bCs/>
          <w:szCs w:val="24"/>
        </w:rPr>
        <w:t>.2.3</w:t>
      </w:r>
      <w:r w:rsidR="00A77AA2" w:rsidRPr="003E6AE7">
        <w:rPr>
          <w:rFonts w:ascii="Times New Roman" w:hAnsi="Times New Roman" w:cs="Times New Roman"/>
          <w:b/>
          <w:bCs/>
          <w:szCs w:val="24"/>
        </w:rPr>
        <w:tab/>
      </w:r>
      <w:r w:rsidR="008F2DB2" w:rsidRPr="003E6AE7">
        <w:rPr>
          <w:rFonts w:ascii="Times New Roman" w:hAnsi="Times New Roman" w:cs="Times New Roman"/>
          <w:b/>
          <w:bCs/>
          <w:szCs w:val="24"/>
        </w:rPr>
        <w:t xml:space="preserve">Efficiency Ratio </w:t>
      </w:r>
    </w:p>
    <w:p w14:paraId="1B0B892D" w14:textId="766178A4" w:rsidR="008F2DB2" w:rsidRPr="003E6AE7" w:rsidRDefault="008F2DB2"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It is a measure of operational efficiency that reflects the company’s ability to generate income relative to its operating costs (</w:t>
      </w:r>
      <w:proofErr w:type="spellStart"/>
      <w:r w:rsidRPr="003E6AE7">
        <w:rPr>
          <w:rFonts w:ascii="Times New Roman" w:hAnsi="Times New Roman" w:cs="Times New Roman"/>
          <w:szCs w:val="24"/>
        </w:rPr>
        <w:t>Chabachib</w:t>
      </w:r>
      <w:proofErr w:type="spellEnd"/>
      <w:r w:rsidRPr="003E6AE7">
        <w:rPr>
          <w:rFonts w:ascii="Times New Roman" w:hAnsi="Times New Roman" w:cs="Times New Roman"/>
          <w:szCs w:val="24"/>
        </w:rPr>
        <w:t xml:space="preserve"> et al., 2019). Interpreting the efficiency of </w:t>
      </w:r>
      <w:r w:rsidR="004541AB" w:rsidRPr="003E6AE7">
        <w:rPr>
          <w:rFonts w:ascii="Times New Roman" w:hAnsi="Times New Roman" w:cs="Times New Roman"/>
          <w:szCs w:val="24"/>
        </w:rPr>
        <w:t>OTB</w:t>
      </w:r>
      <w:r w:rsidRPr="003E6AE7">
        <w:rPr>
          <w:rFonts w:ascii="Times New Roman" w:hAnsi="Times New Roman" w:cs="Times New Roman"/>
          <w:szCs w:val="24"/>
        </w:rPr>
        <w:t xml:space="preserve"> PLC through its Assets Turnover Ratio from 2021 to 2023 reveals significant insights into the company's operational performance. The Assets Turnover Ratio, which measures how effectively a company uses its assets to generate sales, increased dramatically from 0.08 in 2021 to 0.41 in 2022, reflecting a substantial improvement in efficiency (439.53%). This positive change suggests that the company either sold more products without a proportional increase in asset investment or shifted towards higher-margin products. However, the slight decline to 0.39 in 2023 (-5.39%) indicates a minor reduction in efficiency, which, while not immediately alarming, warrants monitoring to ensure it does not become a downward trend. These fluctuations highlight the importance of continuous assessment of asset utilization to sustain and enhance operational efficiency.</w:t>
      </w:r>
    </w:p>
    <w:p w14:paraId="0B421B78" w14:textId="42DDD8DA" w:rsidR="00FC34F5" w:rsidRPr="003E6AE7" w:rsidRDefault="00FC34F5" w:rsidP="009F1D16">
      <w:pPr>
        <w:pStyle w:val="Caption"/>
        <w:spacing w:after="0" w:line="360" w:lineRule="auto"/>
        <w:rPr>
          <w:rFonts w:ascii="Times New Roman" w:hAnsi="Times New Roman" w:cs="Times New Roman"/>
          <w:szCs w:val="24"/>
        </w:rPr>
      </w:pPr>
      <w:bookmarkStart w:id="27" w:name="_Toc167479935"/>
      <w:r w:rsidRPr="003E6AE7">
        <w:rPr>
          <w:rFonts w:ascii="Times New Roman" w:hAnsi="Times New Roman" w:cs="Times New Roman"/>
        </w:rPr>
        <w:t xml:space="preserve">Figure </w:t>
      </w:r>
      <w:r w:rsidRPr="003E6AE7">
        <w:rPr>
          <w:rFonts w:ascii="Times New Roman" w:hAnsi="Times New Roman" w:cs="Times New Roman"/>
        </w:rPr>
        <w:fldChar w:fldCharType="begin"/>
      </w:r>
      <w:r w:rsidRPr="003E6AE7">
        <w:rPr>
          <w:rFonts w:ascii="Times New Roman" w:hAnsi="Times New Roman" w:cs="Times New Roman"/>
        </w:rPr>
        <w:instrText xml:space="preserve"> SEQ Figure \* ARABIC </w:instrText>
      </w:r>
      <w:r w:rsidRPr="003E6AE7">
        <w:rPr>
          <w:rFonts w:ascii="Times New Roman" w:hAnsi="Times New Roman" w:cs="Times New Roman"/>
        </w:rPr>
        <w:fldChar w:fldCharType="separate"/>
      </w:r>
      <w:r w:rsidR="008652B3" w:rsidRPr="003E6AE7">
        <w:rPr>
          <w:rFonts w:ascii="Times New Roman" w:hAnsi="Times New Roman" w:cs="Times New Roman"/>
          <w:noProof/>
        </w:rPr>
        <w:t>6</w:t>
      </w:r>
      <w:r w:rsidRPr="003E6AE7">
        <w:rPr>
          <w:rFonts w:ascii="Times New Roman" w:hAnsi="Times New Roman" w:cs="Times New Roman"/>
        </w:rPr>
        <w:fldChar w:fldCharType="end"/>
      </w:r>
      <w:r w:rsidRPr="003E6AE7">
        <w:rPr>
          <w:rFonts w:ascii="Times New Roman" w:hAnsi="Times New Roman" w:cs="Times New Roman"/>
        </w:rPr>
        <w:t>: OTB Efficiency Ratio</w:t>
      </w:r>
      <w:bookmarkEnd w:id="27"/>
    </w:p>
    <w:p w14:paraId="249A3E18" w14:textId="77777777" w:rsidR="008F2DB2" w:rsidRDefault="008F2DB2" w:rsidP="009F1D16">
      <w:pPr>
        <w:spacing w:after="0" w:line="360" w:lineRule="auto"/>
        <w:jc w:val="both"/>
        <w:rPr>
          <w:rFonts w:ascii="Times New Roman" w:hAnsi="Times New Roman" w:cs="Times New Roman"/>
          <w:szCs w:val="24"/>
        </w:rPr>
      </w:pPr>
      <w:r w:rsidRPr="003E6AE7">
        <w:rPr>
          <w:rFonts w:ascii="Times New Roman" w:hAnsi="Times New Roman" w:cs="Times New Roman"/>
          <w:noProof/>
        </w:rPr>
        <w:drawing>
          <wp:inline distT="0" distB="0" distL="0" distR="0" wp14:anchorId="53BF8A51" wp14:editId="2D5D37A2">
            <wp:extent cx="5943600" cy="1511300"/>
            <wp:effectExtent l="0" t="0" r="0" b="0"/>
            <wp:docPr id="1292120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6050"/>
                    <a:stretch/>
                  </pic:blipFill>
                  <pic:spPr bwMode="auto">
                    <a:xfrm>
                      <a:off x="0" y="0"/>
                      <a:ext cx="5943600" cy="1511300"/>
                    </a:xfrm>
                    <a:prstGeom prst="rect">
                      <a:avLst/>
                    </a:prstGeom>
                    <a:noFill/>
                    <a:ln>
                      <a:noFill/>
                    </a:ln>
                    <a:extLst>
                      <a:ext uri="{53640926-AAD7-44D8-BBD7-CCE9431645EC}">
                        <a14:shadowObscured xmlns:a14="http://schemas.microsoft.com/office/drawing/2010/main"/>
                      </a:ext>
                    </a:extLst>
                  </pic:spPr>
                </pic:pic>
              </a:graphicData>
            </a:graphic>
          </wp:inline>
        </w:drawing>
      </w:r>
    </w:p>
    <w:p w14:paraId="4C4CE1C7" w14:textId="2743BC38" w:rsidR="008F2DB2" w:rsidRPr="003E6AE7" w:rsidRDefault="00CC1502" w:rsidP="009F1D16">
      <w:pPr>
        <w:spacing w:after="0" w:line="360" w:lineRule="auto"/>
        <w:jc w:val="both"/>
        <w:rPr>
          <w:rFonts w:ascii="Times New Roman" w:hAnsi="Times New Roman" w:cs="Times New Roman"/>
          <w:b/>
          <w:bCs/>
          <w:szCs w:val="24"/>
        </w:rPr>
      </w:pPr>
      <w:r w:rsidRPr="003E6AE7">
        <w:rPr>
          <w:rFonts w:ascii="Times New Roman" w:hAnsi="Times New Roman" w:cs="Times New Roman"/>
          <w:b/>
          <w:bCs/>
          <w:szCs w:val="24"/>
        </w:rPr>
        <w:t>3</w:t>
      </w:r>
      <w:r w:rsidR="00A77AA2" w:rsidRPr="003E6AE7">
        <w:rPr>
          <w:rFonts w:ascii="Times New Roman" w:hAnsi="Times New Roman" w:cs="Times New Roman"/>
          <w:b/>
          <w:bCs/>
          <w:szCs w:val="24"/>
        </w:rPr>
        <w:t>.2.4</w:t>
      </w:r>
      <w:r w:rsidR="00A77AA2" w:rsidRPr="003E6AE7">
        <w:rPr>
          <w:rFonts w:ascii="Times New Roman" w:hAnsi="Times New Roman" w:cs="Times New Roman"/>
          <w:b/>
          <w:bCs/>
          <w:szCs w:val="24"/>
        </w:rPr>
        <w:tab/>
      </w:r>
      <w:r w:rsidR="008F2DB2" w:rsidRPr="003E6AE7">
        <w:rPr>
          <w:rFonts w:ascii="Times New Roman" w:hAnsi="Times New Roman" w:cs="Times New Roman"/>
          <w:b/>
          <w:bCs/>
          <w:szCs w:val="24"/>
        </w:rPr>
        <w:t xml:space="preserve">Capital Structure </w:t>
      </w:r>
    </w:p>
    <w:p w14:paraId="3C7E7EF0" w14:textId="78E28A82" w:rsidR="008F2DB2" w:rsidRPr="003E6AE7" w:rsidRDefault="008F2DB2" w:rsidP="009F1D16">
      <w:pPr>
        <w:spacing w:after="0" w:line="360" w:lineRule="auto"/>
        <w:jc w:val="both"/>
        <w:rPr>
          <w:rFonts w:ascii="Times New Roman" w:hAnsi="Times New Roman" w:cs="Times New Roman"/>
          <w:szCs w:val="24"/>
        </w:rPr>
      </w:pPr>
      <w:r w:rsidRPr="003E6AE7">
        <w:rPr>
          <w:rFonts w:ascii="Times New Roman" w:hAnsi="Times New Roman" w:cs="Times New Roman"/>
          <w:color w:val="1E1D1A"/>
          <w:shd w:val="clear" w:color="auto" w:fill="FFFFFF"/>
        </w:rPr>
        <w:t xml:space="preserve">Capital structure ratio refers to the relationship between the debt a company holds and its total capital </w:t>
      </w:r>
      <w:r w:rsidRPr="003E6AE7">
        <w:rPr>
          <w:rFonts w:ascii="Times New Roman" w:hAnsi="Times New Roman" w:cs="Times New Roman"/>
          <w:color w:val="1E1D1A"/>
          <w:shd w:val="clear" w:color="auto" w:fill="FFFFFF"/>
        </w:rPr>
        <w:fldChar w:fldCharType="begin" w:fldLock="1"/>
      </w:r>
      <w:r w:rsidRPr="003E6AE7">
        <w:rPr>
          <w:rFonts w:ascii="Times New Roman" w:hAnsi="Times New Roman" w:cs="Times New Roman"/>
          <w:color w:val="1E1D1A"/>
          <w:shd w:val="clear" w:color="auto" w:fill="FFFFFF"/>
        </w:rPr>
        <w:instrText>ADDIN CSL_CITATION {"citationItems":[{"id":"ITEM-1","itemData":{"DOI":"10.11648/j.jbed.20220701.12","ISSN":"2637-3866","author":[{"dropping-particle":"","family":"Trung Thanh","given":"Le","non-dropping-particle":"","parse-names":false,"suffix":""},{"dropping-particle":"","family":"Dinh Van","given":"Tran","non-dropping-particle":"","parse-names":false,"suffix":""}],"container-title":"Journal of Business and Economic Development","id":"ITEM-1","issue":"1","issued":{"date-parts":[["2022"]]},"page":"11","title":"Impact of Several Factors on the Change Speed of Capital Structure of Listed Firms in Vietnam","type":"article-journal","volume":"7"},"uris":["http://www.mendeley.com/documents/?uuid=e5326208-ce8c-4477-83d8-c5ea24ce52c3"]}],"mendeley":{"formattedCitation":"(Trung Thanh and Dinh Van 2022)","plainTextFormattedCitation":"(Trung Thanh and Dinh Van 2022)","previouslyFormattedCitation":"(Trung Thanh and Dinh Van 2022)"},"properties":{"noteIndex":0},"schema":"https://github.com/citation-style-language/schema/raw/master/csl-citation.json"}</w:instrText>
      </w:r>
      <w:r w:rsidRPr="003E6AE7">
        <w:rPr>
          <w:rFonts w:ascii="Times New Roman" w:hAnsi="Times New Roman" w:cs="Times New Roman"/>
          <w:color w:val="1E1D1A"/>
          <w:shd w:val="clear" w:color="auto" w:fill="FFFFFF"/>
        </w:rPr>
        <w:fldChar w:fldCharType="separate"/>
      </w:r>
      <w:r w:rsidRPr="003E6AE7">
        <w:rPr>
          <w:rFonts w:ascii="Times New Roman" w:hAnsi="Times New Roman" w:cs="Times New Roman"/>
          <w:noProof/>
          <w:color w:val="1E1D1A"/>
          <w:shd w:val="clear" w:color="auto" w:fill="FFFFFF"/>
        </w:rPr>
        <w:t>(Trung Thanh and Dinh Van 2022)</w:t>
      </w:r>
      <w:r w:rsidRPr="003E6AE7">
        <w:rPr>
          <w:rFonts w:ascii="Times New Roman" w:hAnsi="Times New Roman" w:cs="Times New Roman"/>
          <w:color w:val="1E1D1A"/>
          <w:shd w:val="clear" w:color="auto" w:fill="FFFFFF"/>
        </w:rPr>
        <w:fldChar w:fldCharType="end"/>
      </w:r>
      <w:r w:rsidRPr="003E6AE7">
        <w:rPr>
          <w:rFonts w:ascii="Times New Roman" w:hAnsi="Times New Roman" w:cs="Times New Roman"/>
          <w:color w:val="1E1D1A"/>
          <w:shd w:val="clear" w:color="auto" w:fill="FFFFFF"/>
        </w:rPr>
        <w:t xml:space="preserve">. </w:t>
      </w:r>
      <w:r w:rsidRPr="003E6AE7">
        <w:rPr>
          <w:rFonts w:ascii="Times New Roman" w:hAnsi="Times New Roman" w:cs="Times New Roman"/>
          <w:szCs w:val="24"/>
        </w:rPr>
        <w:t xml:space="preserve">The analysis of </w:t>
      </w:r>
      <w:r w:rsidR="004541AB" w:rsidRPr="003E6AE7">
        <w:rPr>
          <w:rFonts w:ascii="Times New Roman" w:hAnsi="Times New Roman" w:cs="Times New Roman"/>
          <w:szCs w:val="24"/>
        </w:rPr>
        <w:t>OTB</w:t>
      </w:r>
      <w:r w:rsidRPr="003E6AE7">
        <w:rPr>
          <w:rFonts w:ascii="Times New Roman" w:hAnsi="Times New Roman" w:cs="Times New Roman"/>
          <w:szCs w:val="24"/>
        </w:rPr>
        <w:t xml:space="preserve"> PLC's capital structure ratios reveals a growing dependence on debt financing over the past three years, as evidenced </w:t>
      </w:r>
      <w:r w:rsidRPr="003E6AE7">
        <w:rPr>
          <w:rFonts w:ascii="Times New Roman" w:hAnsi="Times New Roman" w:cs="Times New Roman"/>
          <w:szCs w:val="24"/>
        </w:rPr>
        <w:lastRenderedPageBreak/>
        <w:t>by an increasing debt-to-equity ratio, which reached 1.59 in 2023. This trend is complemented by a declining equity ratio, which dropped to 0.39 in 2023, indicating a reduced proportion of assets financed by shareholders' equity. Additionally, both the debt ratio and gearing ratio, while slightly decreasing from 2022 to 2023, remain above 1, underscoring that the company's total debt exceeds its total equity. This shift towards higher debt levels, though not yet excessive, suggests a potentially riskier financial structure that necessitates careful management to ensure the company can meet its interest obligations and maintain financial stability (Brealey et al., 2020; Ross et al., 2019).</w:t>
      </w:r>
    </w:p>
    <w:p w14:paraId="1FDDEE4D" w14:textId="7A968F77" w:rsidR="00FC34F5" w:rsidRPr="003E6AE7" w:rsidRDefault="00FC34F5" w:rsidP="009F1D16">
      <w:pPr>
        <w:pStyle w:val="Caption"/>
        <w:spacing w:after="0" w:line="360" w:lineRule="auto"/>
        <w:rPr>
          <w:rFonts w:ascii="Times New Roman" w:hAnsi="Times New Roman" w:cs="Times New Roman"/>
          <w:szCs w:val="24"/>
        </w:rPr>
      </w:pPr>
      <w:bookmarkStart w:id="28" w:name="_Toc167479936"/>
      <w:r w:rsidRPr="003E6AE7">
        <w:rPr>
          <w:rFonts w:ascii="Times New Roman" w:hAnsi="Times New Roman" w:cs="Times New Roman"/>
        </w:rPr>
        <w:t xml:space="preserve">Figure </w:t>
      </w:r>
      <w:r w:rsidRPr="003E6AE7">
        <w:rPr>
          <w:rFonts w:ascii="Times New Roman" w:hAnsi="Times New Roman" w:cs="Times New Roman"/>
        </w:rPr>
        <w:fldChar w:fldCharType="begin"/>
      </w:r>
      <w:r w:rsidRPr="003E6AE7">
        <w:rPr>
          <w:rFonts w:ascii="Times New Roman" w:hAnsi="Times New Roman" w:cs="Times New Roman"/>
        </w:rPr>
        <w:instrText xml:space="preserve"> SEQ Figure \* ARABIC </w:instrText>
      </w:r>
      <w:r w:rsidRPr="003E6AE7">
        <w:rPr>
          <w:rFonts w:ascii="Times New Roman" w:hAnsi="Times New Roman" w:cs="Times New Roman"/>
        </w:rPr>
        <w:fldChar w:fldCharType="separate"/>
      </w:r>
      <w:r w:rsidR="008652B3" w:rsidRPr="003E6AE7">
        <w:rPr>
          <w:rFonts w:ascii="Times New Roman" w:hAnsi="Times New Roman" w:cs="Times New Roman"/>
          <w:noProof/>
        </w:rPr>
        <w:t>7</w:t>
      </w:r>
      <w:r w:rsidRPr="003E6AE7">
        <w:rPr>
          <w:rFonts w:ascii="Times New Roman" w:hAnsi="Times New Roman" w:cs="Times New Roman"/>
        </w:rPr>
        <w:fldChar w:fldCharType="end"/>
      </w:r>
      <w:r w:rsidRPr="003E6AE7">
        <w:rPr>
          <w:rFonts w:ascii="Times New Roman" w:hAnsi="Times New Roman" w:cs="Times New Roman"/>
        </w:rPr>
        <w:t>: OTB Capital Structure Ratio</w:t>
      </w:r>
      <w:bookmarkEnd w:id="28"/>
    </w:p>
    <w:p w14:paraId="70B863E7" w14:textId="46CD9B77" w:rsidR="00703FD3" w:rsidRPr="003E6AE7" w:rsidRDefault="008F2DB2" w:rsidP="009F1D16">
      <w:pPr>
        <w:spacing w:after="0" w:line="360" w:lineRule="auto"/>
        <w:jc w:val="both"/>
        <w:rPr>
          <w:rFonts w:ascii="Times New Roman" w:hAnsi="Times New Roman" w:cs="Times New Roman"/>
          <w:szCs w:val="24"/>
        </w:rPr>
      </w:pPr>
      <w:r w:rsidRPr="003E6AE7">
        <w:rPr>
          <w:rFonts w:ascii="Times New Roman" w:hAnsi="Times New Roman" w:cs="Times New Roman"/>
          <w:noProof/>
        </w:rPr>
        <w:drawing>
          <wp:inline distT="0" distB="0" distL="0" distR="0" wp14:anchorId="49A7DDBF" wp14:editId="47F2B4E3">
            <wp:extent cx="5943600" cy="2788468"/>
            <wp:effectExtent l="0" t="0" r="0" b="0"/>
            <wp:docPr id="1136371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9346"/>
                    <a:stretch/>
                  </pic:blipFill>
                  <pic:spPr bwMode="auto">
                    <a:xfrm>
                      <a:off x="0" y="0"/>
                      <a:ext cx="5943600" cy="2788468"/>
                    </a:xfrm>
                    <a:prstGeom prst="rect">
                      <a:avLst/>
                    </a:prstGeom>
                    <a:noFill/>
                    <a:ln>
                      <a:noFill/>
                    </a:ln>
                    <a:extLst>
                      <a:ext uri="{53640926-AAD7-44D8-BBD7-CCE9431645EC}">
                        <a14:shadowObscured xmlns:a14="http://schemas.microsoft.com/office/drawing/2010/main"/>
                      </a:ext>
                    </a:extLst>
                  </pic:spPr>
                </pic:pic>
              </a:graphicData>
            </a:graphic>
          </wp:inline>
        </w:drawing>
      </w:r>
    </w:p>
    <w:p w14:paraId="1689DAA6" w14:textId="023BE589" w:rsidR="00703FD3" w:rsidRPr="003E6AE7" w:rsidRDefault="00CC1502" w:rsidP="009F1D16">
      <w:pPr>
        <w:spacing w:after="0" w:line="360" w:lineRule="auto"/>
        <w:jc w:val="both"/>
        <w:rPr>
          <w:rFonts w:ascii="Times New Roman" w:hAnsi="Times New Roman" w:cs="Times New Roman"/>
          <w:b/>
          <w:bCs/>
          <w:szCs w:val="24"/>
        </w:rPr>
      </w:pPr>
      <w:r w:rsidRPr="003E6AE7">
        <w:rPr>
          <w:rFonts w:ascii="Times New Roman" w:hAnsi="Times New Roman" w:cs="Times New Roman"/>
          <w:b/>
          <w:bCs/>
          <w:szCs w:val="24"/>
        </w:rPr>
        <w:t>3.2.5</w:t>
      </w:r>
      <w:r w:rsidRPr="003E6AE7">
        <w:rPr>
          <w:rFonts w:ascii="Times New Roman" w:hAnsi="Times New Roman" w:cs="Times New Roman"/>
          <w:b/>
          <w:bCs/>
          <w:szCs w:val="24"/>
        </w:rPr>
        <w:tab/>
      </w:r>
      <w:r w:rsidR="00703FD3" w:rsidRPr="003E6AE7">
        <w:rPr>
          <w:rFonts w:ascii="Times New Roman" w:hAnsi="Times New Roman" w:cs="Times New Roman"/>
          <w:b/>
          <w:bCs/>
          <w:szCs w:val="24"/>
        </w:rPr>
        <w:t xml:space="preserve">Share price </w:t>
      </w:r>
    </w:p>
    <w:p w14:paraId="47D46942" w14:textId="66068CA3" w:rsidR="00703FD3" w:rsidRDefault="00703FD3" w:rsidP="009F1D16">
      <w:pPr>
        <w:spacing w:after="0" w:line="360" w:lineRule="auto"/>
        <w:jc w:val="both"/>
        <w:rPr>
          <w:rFonts w:ascii="Times New Roman" w:hAnsi="Times New Roman" w:cs="Times New Roman"/>
          <w:szCs w:val="24"/>
          <w:lang w:val="en-US"/>
        </w:rPr>
      </w:pPr>
      <w:r w:rsidRPr="003E6AE7">
        <w:rPr>
          <w:rFonts w:ascii="Times New Roman" w:hAnsi="Times New Roman" w:cs="Times New Roman"/>
          <w:szCs w:val="24"/>
          <w:lang w:val="en-US"/>
        </w:rPr>
        <w:t xml:space="preserve">The graph depicting </w:t>
      </w:r>
      <w:r w:rsidR="004541AB" w:rsidRPr="003E6AE7">
        <w:rPr>
          <w:rFonts w:ascii="Times New Roman" w:hAnsi="Times New Roman" w:cs="Times New Roman"/>
          <w:szCs w:val="24"/>
          <w:lang w:val="en-US"/>
        </w:rPr>
        <w:t>OTB</w:t>
      </w:r>
      <w:r w:rsidRPr="003E6AE7">
        <w:rPr>
          <w:rFonts w:ascii="Times New Roman" w:hAnsi="Times New Roman" w:cs="Times New Roman"/>
          <w:szCs w:val="24"/>
          <w:lang w:val="en-US"/>
        </w:rPr>
        <w:t xml:space="preserve"> PLC's share price from 2015 to 2024 indicates a significant downward trend, with the price dropping from approximately £600 per share in 2015 to around £200 per share in 2024. This decline suggests a long-term loss of investor confidence, likely influenced by various factors. Decreasing profitability, as evidenced by reduced cash flow and overall profitability in 2023, may be a contributing factor. Additionally, increasing competition within the travel industry and a generally negative industry outlook</w:t>
      </w:r>
      <w:r w:rsidR="00FC0CCA" w:rsidRPr="003E6AE7">
        <w:rPr>
          <w:rFonts w:ascii="Times New Roman" w:hAnsi="Times New Roman" w:cs="Times New Roman"/>
          <w:szCs w:val="24"/>
          <w:lang w:val="en-US"/>
        </w:rPr>
        <w:t xml:space="preserve"> </w:t>
      </w:r>
      <w:r w:rsidRPr="003E6AE7">
        <w:rPr>
          <w:rFonts w:ascii="Times New Roman" w:hAnsi="Times New Roman" w:cs="Times New Roman"/>
          <w:szCs w:val="24"/>
          <w:lang w:val="en-US"/>
        </w:rPr>
        <w:t>stemming from economic downturns, geopolitical instability, and the COVID-19 pandemic</w:t>
      </w:r>
      <w:r w:rsidR="00FC0CCA" w:rsidRPr="003E6AE7">
        <w:rPr>
          <w:rFonts w:ascii="Times New Roman" w:hAnsi="Times New Roman" w:cs="Times New Roman"/>
          <w:szCs w:val="24"/>
          <w:lang w:val="en-US"/>
        </w:rPr>
        <w:t xml:space="preserve"> </w:t>
      </w:r>
      <w:r w:rsidRPr="003E6AE7">
        <w:rPr>
          <w:rFonts w:ascii="Times New Roman" w:hAnsi="Times New Roman" w:cs="Times New Roman"/>
          <w:szCs w:val="24"/>
          <w:lang w:val="en-US"/>
        </w:rPr>
        <w:t>could further dampen investor sentiment. While the current low share price might appeal to bargain hunters, the persistent downtrend implies potential underlying issues with the company's financial health or future prospects.</w:t>
      </w:r>
    </w:p>
    <w:p w14:paraId="4337DB33" w14:textId="77777777" w:rsidR="009F1D16" w:rsidRDefault="009F1D16" w:rsidP="009F1D16">
      <w:pPr>
        <w:spacing w:after="0" w:line="360" w:lineRule="auto"/>
        <w:jc w:val="both"/>
        <w:rPr>
          <w:rFonts w:ascii="Times New Roman" w:hAnsi="Times New Roman" w:cs="Times New Roman"/>
          <w:szCs w:val="24"/>
          <w:lang w:val="en-US"/>
        </w:rPr>
      </w:pPr>
    </w:p>
    <w:p w14:paraId="651DFD11" w14:textId="77777777" w:rsidR="009F1D16" w:rsidRDefault="009F1D16" w:rsidP="009F1D16">
      <w:pPr>
        <w:spacing w:after="0" w:line="360" w:lineRule="auto"/>
        <w:jc w:val="both"/>
        <w:rPr>
          <w:rFonts w:ascii="Times New Roman" w:hAnsi="Times New Roman" w:cs="Times New Roman"/>
          <w:szCs w:val="24"/>
          <w:lang w:val="en-US"/>
        </w:rPr>
      </w:pPr>
    </w:p>
    <w:p w14:paraId="37D97AE8" w14:textId="0E74E692" w:rsidR="009F1D16" w:rsidRDefault="009F1D16" w:rsidP="009F1D16">
      <w:pPr>
        <w:spacing w:after="0" w:line="360" w:lineRule="auto"/>
        <w:jc w:val="both"/>
        <w:rPr>
          <w:rFonts w:ascii="Times New Roman" w:hAnsi="Times New Roman" w:cs="Times New Roman"/>
          <w:szCs w:val="24"/>
          <w:lang w:val="en-US"/>
        </w:rPr>
      </w:pPr>
    </w:p>
    <w:p w14:paraId="4465531D" w14:textId="77777777" w:rsidR="009F1D16" w:rsidRPr="003E6AE7" w:rsidRDefault="009F1D16" w:rsidP="009F1D16">
      <w:pPr>
        <w:spacing w:after="0" w:line="360" w:lineRule="auto"/>
        <w:jc w:val="both"/>
        <w:rPr>
          <w:rFonts w:ascii="Times New Roman" w:hAnsi="Times New Roman" w:cs="Times New Roman"/>
          <w:szCs w:val="24"/>
          <w:lang w:val="en-US"/>
        </w:rPr>
      </w:pPr>
    </w:p>
    <w:p w14:paraId="4175C31F" w14:textId="6503B60D" w:rsidR="00703FD3" w:rsidRPr="003E6AE7" w:rsidRDefault="000F475C" w:rsidP="009F1D16">
      <w:pPr>
        <w:pStyle w:val="Caption"/>
        <w:spacing w:after="0" w:line="360" w:lineRule="auto"/>
        <w:rPr>
          <w:rFonts w:ascii="Times New Roman" w:hAnsi="Times New Roman" w:cs="Times New Roman"/>
          <w:szCs w:val="24"/>
        </w:rPr>
      </w:pPr>
      <w:bookmarkStart w:id="29" w:name="_Toc167479937"/>
      <w:r w:rsidRPr="003E6AE7">
        <w:rPr>
          <w:rFonts w:ascii="Times New Roman" w:hAnsi="Times New Roman" w:cs="Times New Roman"/>
        </w:rPr>
        <w:t xml:space="preserve">Figure </w:t>
      </w:r>
      <w:r w:rsidRPr="003E6AE7">
        <w:rPr>
          <w:rFonts w:ascii="Times New Roman" w:hAnsi="Times New Roman" w:cs="Times New Roman"/>
        </w:rPr>
        <w:fldChar w:fldCharType="begin"/>
      </w:r>
      <w:r w:rsidRPr="003E6AE7">
        <w:rPr>
          <w:rFonts w:ascii="Times New Roman" w:hAnsi="Times New Roman" w:cs="Times New Roman"/>
        </w:rPr>
        <w:instrText xml:space="preserve"> SEQ Figure \* ARABIC </w:instrText>
      </w:r>
      <w:r w:rsidRPr="003E6AE7">
        <w:rPr>
          <w:rFonts w:ascii="Times New Roman" w:hAnsi="Times New Roman" w:cs="Times New Roman"/>
        </w:rPr>
        <w:fldChar w:fldCharType="separate"/>
      </w:r>
      <w:r w:rsidR="008652B3" w:rsidRPr="003E6AE7">
        <w:rPr>
          <w:rFonts w:ascii="Times New Roman" w:hAnsi="Times New Roman" w:cs="Times New Roman"/>
          <w:noProof/>
        </w:rPr>
        <w:t>8</w:t>
      </w:r>
      <w:r w:rsidRPr="003E6AE7">
        <w:rPr>
          <w:rFonts w:ascii="Times New Roman" w:hAnsi="Times New Roman" w:cs="Times New Roman"/>
        </w:rPr>
        <w:fldChar w:fldCharType="end"/>
      </w:r>
      <w:r w:rsidRPr="003E6AE7">
        <w:rPr>
          <w:rFonts w:ascii="Times New Roman" w:hAnsi="Times New Roman" w:cs="Times New Roman"/>
        </w:rPr>
        <w:t>: OTB Share price between 2019 to 2024</w:t>
      </w:r>
      <w:bookmarkEnd w:id="29"/>
    </w:p>
    <w:p w14:paraId="3C2B609E" w14:textId="58CE13D1" w:rsidR="00703FD3" w:rsidRPr="003E6AE7" w:rsidRDefault="00703FD3" w:rsidP="009F1D16">
      <w:pPr>
        <w:spacing w:after="0" w:line="360" w:lineRule="auto"/>
        <w:jc w:val="both"/>
        <w:rPr>
          <w:rFonts w:ascii="Times New Roman" w:hAnsi="Times New Roman" w:cs="Times New Roman"/>
          <w:szCs w:val="24"/>
        </w:rPr>
      </w:pPr>
      <w:r w:rsidRPr="003E6AE7">
        <w:rPr>
          <w:rFonts w:ascii="Times New Roman" w:hAnsi="Times New Roman" w:cs="Times New Roman"/>
          <w:noProof/>
          <w:szCs w:val="24"/>
        </w:rPr>
        <w:drawing>
          <wp:inline distT="0" distB="0" distL="0" distR="0" wp14:anchorId="74DB19BB" wp14:editId="6B8D7D96">
            <wp:extent cx="5943600" cy="3263705"/>
            <wp:effectExtent l="0" t="0" r="0" b="0"/>
            <wp:docPr id="131171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7081" name=""/>
                    <pic:cNvPicPr/>
                  </pic:nvPicPr>
                  <pic:blipFill>
                    <a:blip r:embed="rId15"/>
                    <a:stretch>
                      <a:fillRect/>
                    </a:stretch>
                  </pic:blipFill>
                  <pic:spPr>
                    <a:xfrm>
                      <a:off x="0" y="0"/>
                      <a:ext cx="5946811" cy="3265468"/>
                    </a:xfrm>
                    <a:prstGeom prst="rect">
                      <a:avLst/>
                    </a:prstGeom>
                  </pic:spPr>
                </pic:pic>
              </a:graphicData>
            </a:graphic>
          </wp:inline>
        </w:drawing>
      </w:r>
    </w:p>
    <w:p w14:paraId="68D75983" w14:textId="77777777" w:rsidR="008F2DB2" w:rsidRPr="003E6AE7" w:rsidRDefault="008F2DB2" w:rsidP="009F1D16">
      <w:pPr>
        <w:pStyle w:val="Heading1"/>
        <w:spacing w:before="0" w:line="360" w:lineRule="auto"/>
        <w:jc w:val="both"/>
        <w:rPr>
          <w:rFonts w:ascii="Times New Roman" w:hAnsi="Times New Roman" w:cs="Times New Roman"/>
          <w:color w:val="auto"/>
          <w:sz w:val="24"/>
          <w:szCs w:val="24"/>
        </w:rPr>
      </w:pPr>
      <w:bookmarkStart w:id="30" w:name="_Toc162813784"/>
      <w:bookmarkStart w:id="31" w:name="_Toc167719461"/>
      <w:r w:rsidRPr="003E6AE7">
        <w:rPr>
          <w:rFonts w:ascii="Times New Roman" w:hAnsi="Times New Roman" w:cs="Times New Roman"/>
          <w:color w:val="auto"/>
          <w:sz w:val="24"/>
          <w:szCs w:val="24"/>
        </w:rPr>
        <w:t>Section C: ESG and Business Ethics Analysis</w:t>
      </w:r>
      <w:bookmarkEnd w:id="30"/>
      <w:bookmarkEnd w:id="31"/>
    </w:p>
    <w:p w14:paraId="2891DBD2" w14:textId="0ED6374E" w:rsidR="008F2DB2" w:rsidRPr="003E6AE7" w:rsidRDefault="00CC1502" w:rsidP="009F1D16">
      <w:pPr>
        <w:pStyle w:val="Heading2"/>
        <w:spacing w:before="0" w:line="360" w:lineRule="auto"/>
        <w:rPr>
          <w:rFonts w:ascii="Times New Roman" w:hAnsi="Times New Roman" w:cs="Times New Roman"/>
          <w:sz w:val="24"/>
          <w:szCs w:val="24"/>
        </w:rPr>
      </w:pPr>
      <w:bookmarkStart w:id="32" w:name="_Toc167719462"/>
      <w:r w:rsidRPr="003E6AE7">
        <w:rPr>
          <w:rFonts w:ascii="Times New Roman" w:hAnsi="Times New Roman" w:cs="Times New Roman"/>
          <w:b w:val="0"/>
          <w:bCs w:val="0"/>
          <w:szCs w:val="24"/>
        </w:rPr>
        <w:t>4.1</w:t>
      </w:r>
      <w:r w:rsidRPr="003E6AE7">
        <w:rPr>
          <w:rFonts w:ascii="Times New Roman" w:hAnsi="Times New Roman" w:cs="Times New Roman"/>
          <w:b w:val="0"/>
          <w:bCs w:val="0"/>
          <w:szCs w:val="24"/>
        </w:rPr>
        <w:tab/>
      </w:r>
      <w:r w:rsidR="004541AB" w:rsidRPr="003E6AE7">
        <w:rPr>
          <w:rFonts w:ascii="Times New Roman" w:hAnsi="Times New Roman" w:cs="Times New Roman"/>
          <w:b w:val="0"/>
          <w:bCs w:val="0"/>
          <w:szCs w:val="24"/>
        </w:rPr>
        <w:t>OTB</w:t>
      </w:r>
      <w:r w:rsidR="008F2DB2" w:rsidRPr="003E6AE7">
        <w:rPr>
          <w:rFonts w:ascii="Times New Roman" w:hAnsi="Times New Roman" w:cs="Times New Roman"/>
          <w:sz w:val="24"/>
          <w:szCs w:val="24"/>
        </w:rPr>
        <w:t xml:space="preserve"> PLC's ESG Performance: A Summary</w:t>
      </w:r>
      <w:bookmarkEnd w:id="32"/>
    </w:p>
    <w:p w14:paraId="7EAAC9F9" w14:textId="79D5FF63" w:rsidR="008F2DB2" w:rsidRPr="003E6AE7" w:rsidRDefault="008F2DB2" w:rsidP="009F1D16">
      <w:pPr>
        <w:spacing w:after="0" w:line="360" w:lineRule="auto"/>
        <w:jc w:val="both"/>
        <w:rPr>
          <w:rFonts w:ascii="Times New Roman" w:hAnsi="Times New Roman" w:cs="Times New Roman"/>
          <w:szCs w:val="24"/>
        </w:rPr>
      </w:pPr>
      <w:r w:rsidRPr="003E6AE7">
        <w:rPr>
          <w:rFonts w:ascii="Times New Roman" w:hAnsi="Times New Roman" w:cs="Times New Roman"/>
          <w:szCs w:val="24"/>
        </w:rPr>
        <w:t xml:space="preserve">This summary critically </w:t>
      </w:r>
      <w:proofErr w:type="spellStart"/>
      <w:r w:rsidRPr="003E6AE7">
        <w:rPr>
          <w:rFonts w:ascii="Times New Roman" w:hAnsi="Times New Roman" w:cs="Times New Roman"/>
          <w:szCs w:val="24"/>
        </w:rPr>
        <w:t>analyzes</w:t>
      </w:r>
      <w:proofErr w:type="spellEnd"/>
      <w:r w:rsidRPr="003E6AE7">
        <w:rPr>
          <w:rFonts w:ascii="Times New Roman" w:hAnsi="Times New Roman" w:cs="Times New Roman"/>
          <w:szCs w:val="24"/>
        </w:rPr>
        <w:t xml:space="preserve"> </w:t>
      </w:r>
      <w:r w:rsidR="004541AB" w:rsidRPr="003E6AE7">
        <w:rPr>
          <w:rFonts w:ascii="Times New Roman" w:hAnsi="Times New Roman" w:cs="Times New Roman"/>
          <w:szCs w:val="24"/>
        </w:rPr>
        <w:t>OTB</w:t>
      </w:r>
      <w:r w:rsidRPr="003E6AE7">
        <w:rPr>
          <w:rFonts w:ascii="Times New Roman" w:hAnsi="Times New Roman" w:cs="Times New Roman"/>
          <w:szCs w:val="24"/>
        </w:rPr>
        <w:t xml:space="preserve"> PLC's Environmental, Social, and Governance (ESG) performance based on the company's ESG report in their 2023 annual report. It addresses the company's commitments, initiatives, and the efficacy of their efforts, providing a cohesive evaluation of their strategies and outcomes.</w:t>
      </w:r>
    </w:p>
    <w:p w14:paraId="7913489E" w14:textId="77777777" w:rsidR="008F2DB2" w:rsidRPr="003E6AE7" w:rsidRDefault="008F2DB2" w:rsidP="009F1D16">
      <w:pPr>
        <w:spacing w:after="0" w:line="360" w:lineRule="auto"/>
        <w:jc w:val="both"/>
        <w:rPr>
          <w:rFonts w:ascii="Times New Roman" w:hAnsi="Times New Roman" w:cs="Times New Roman"/>
          <w:szCs w:val="24"/>
        </w:rPr>
      </w:pPr>
      <w:r w:rsidRPr="003E6AE7">
        <w:rPr>
          <w:rFonts w:ascii="Times New Roman" w:hAnsi="Times New Roman" w:cs="Times New Roman"/>
          <w:noProof/>
          <w:szCs w:val="24"/>
        </w:rPr>
        <w:lastRenderedPageBreak/>
        <w:drawing>
          <wp:inline distT="0" distB="0" distL="0" distR="0" wp14:anchorId="451253C3" wp14:editId="035535B6">
            <wp:extent cx="5942963" cy="4135902"/>
            <wp:effectExtent l="0" t="0" r="0" b="0"/>
            <wp:docPr id="65229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99533" name=""/>
                    <pic:cNvPicPr/>
                  </pic:nvPicPr>
                  <pic:blipFill>
                    <a:blip r:embed="rId16"/>
                    <a:stretch>
                      <a:fillRect/>
                    </a:stretch>
                  </pic:blipFill>
                  <pic:spPr>
                    <a:xfrm>
                      <a:off x="0" y="0"/>
                      <a:ext cx="5942963" cy="4135902"/>
                    </a:xfrm>
                    <a:prstGeom prst="rect">
                      <a:avLst/>
                    </a:prstGeom>
                  </pic:spPr>
                </pic:pic>
              </a:graphicData>
            </a:graphic>
          </wp:inline>
        </w:drawing>
      </w:r>
    </w:p>
    <w:p w14:paraId="5E660068" w14:textId="26B71169" w:rsidR="008652B3" w:rsidRPr="003E6AE7" w:rsidRDefault="008652B3" w:rsidP="009F1D16">
      <w:pPr>
        <w:pStyle w:val="Caption"/>
        <w:spacing w:after="0" w:line="360" w:lineRule="auto"/>
        <w:rPr>
          <w:rFonts w:ascii="Times New Roman" w:hAnsi="Times New Roman" w:cs="Times New Roman"/>
          <w:szCs w:val="24"/>
        </w:rPr>
      </w:pPr>
      <w:bookmarkStart w:id="33" w:name="_Toc167479938"/>
      <w:r w:rsidRPr="003E6AE7">
        <w:rPr>
          <w:rFonts w:ascii="Times New Roman" w:hAnsi="Times New Roman" w:cs="Times New Roman"/>
        </w:rPr>
        <w:t xml:space="preserve">Figure </w:t>
      </w:r>
      <w:r w:rsidRPr="003E6AE7">
        <w:rPr>
          <w:rFonts w:ascii="Times New Roman" w:hAnsi="Times New Roman" w:cs="Times New Roman"/>
        </w:rPr>
        <w:fldChar w:fldCharType="begin"/>
      </w:r>
      <w:r w:rsidRPr="003E6AE7">
        <w:rPr>
          <w:rFonts w:ascii="Times New Roman" w:hAnsi="Times New Roman" w:cs="Times New Roman"/>
        </w:rPr>
        <w:instrText xml:space="preserve"> SEQ Figure \* ARABIC </w:instrText>
      </w:r>
      <w:r w:rsidRPr="003E6AE7">
        <w:rPr>
          <w:rFonts w:ascii="Times New Roman" w:hAnsi="Times New Roman" w:cs="Times New Roman"/>
        </w:rPr>
        <w:fldChar w:fldCharType="separate"/>
      </w:r>
      <w:r w:rsidRPr="003E6AE7">
        <w:rPr>
          <w:rFonts w:ascii="Times New Roman" w:hAnsi="Times New Roman" w:cs="Times New Roman"/>
          <w:noProof/>
        </w:rPr>
        <w:t>9</w:t>
      </w:r>
      <w:r w:rsidRPr="003E6AE7">
        <w:rPr>
          <w:rFonts w:ascii="Times New Roman" w:hAnsi="Times New Roman" w:cs="Times New Roman"/>
        </w:rPr>
        <w:fldChar w:fldCharType="end"/>
      </w:r>
      <w:r w:rsidRPr="003E6AE7">
        <w:rPr>
          <w:rFonts w:ascii="Times New Roman" w:hAnsi="Times New Roman" w:cs="Times New Roman"/>
        </w:rPr>
        <w:t>: Summary of OTB ESG report</w:t>
      </w:r>
      <w:bookmarkEnd w:id="33"/>
    </w:p>
    <w:p w14:paraId="73D5DCA4" w14:textId="287CC68E" w:rsidR="008F2DB2" w:rsidRPr="003E6AE7" w:rsidRDefault="00CC1502" w:rsidP="009F1D16">
      <w:pPr>
        <w:pStyle w:val="Heading3"/>
        <w:spacing w:before="0" w:line="360" w:lineRule="auto"/>
        <w:rPr>
          <w:rFonts w:ascii="Times New Roman" w:hAnsi="Times New Roman" w:cs="Times New Roman"/>
          <w:szCs w:val="24"/>
        </w:rPr>
      </w:pPr>
      <w:bookmarkStart w:id="34" w:name="_Toc167719463"/>
      <w:r w:rsidRPr="003E6AE7">
        <w:rPr>
          <w:rFonts w:ascii="Times New Roman" w:hAnsi="Times New Roman" w:cs="Times New Roman"/>
          <w:b w:val="0"/>
          <w:bCs w:val="0"/>
          <w:szCs w:val="24"/>
        </w:rPr>
        <w:t>4.1.1</w:t>
      </w:r>
      <w:r w:rsidRPr="003E6AE7">
        <w:rPr>
          <w:rFonts w:ascii="Times New Roman" w:hAnsi="Times New Roman" w:cs="Times New Roman"/>
          <w:b w:val="0"/>
          <w:bCs w:val="0"/>
          <w:szCs w:val="24"/>
        </w:rPr>
        <w:tab/>
      </w:r>
      <w:r w:rsidR="008F2DB2" w:rsidRPr="003E6AE7">
        <w:rPr>
          <w:rFonts w:ascii="Times New Roman" w:hAnsi="Times New Roman" w:cs="Times New Roman"/>
          <w:szCs w:val="24"/>
        </w:rPr>
        <w:t>Environmental Performance</w:t>
      </w:r>
      <w:bookmarkEnd w:id="34"/>
    </w:p>
    <w:p w14:paraId="0BBD5614" w14:textId="1D0FD8A7" w:rsidR="008F2DB2" w:rsidRPr="003E6AE7" w:rsidRDefault="005D3F32" w:rsidP="009F1D16">
      <w:pPr>
        <w:spacing w:after="0" w:line="360" w:lineRule="auto"/>
        <w:jc w:val="both"/>
        <w:rPr>
          <w:rFonts w:ascii="Times New Roman" w:hAnsi="Times New Roman" w:cs="Times New Roman"/>
          <w:szCs w:val="24"/>
          <w:lang w:val="en-US"/>
        </w:rPr>
      </w:pPr>
      <w:r w:rsidRPr="003E6AE7">
        <w:rPr>
          <w:rFonts w:ascii="Times New Roman" w:hAnsi="Times New Roman" w:cs="Times New Roman"/>
          <w:szCs w:val="24"/>
          <w:lang w:val="en-US"/>
        </w:rPr>
        <w:t>OTB PLC acknowledges the significant environmental impact of its operations and is committed to reducing its environmental footprint through various initiatives and long-term goals aimed at mitigating climate change. Recognizing climate change as a major threat, OTB has set a long-term goal of achieving net-zero emissions by 2050 and aims to reduce carbon emissions per employee by 10% by FY25, although the baseline for this target is unspecified, complicating progress assessment (OTB, 2023). The company has implemented initiatives such as reducing energy consumption, investing in energy-efficient technologies, and promoting sustainable travel. Additionally, OTB collaborates with suppliers to lower emissions across the supply chain. Specific targets include a 5% annual reduction in landfill waste. However, performance data shows stable carbon emissions per employee over five years and modest water consumption reductions, indicating the need for more effective measures (OTB 2023).</w:t>
      </w:r>
    </w:p>
    <w:p w14:paraId="6E35FD48" w14:textId="20129B77" w:rsidR="008F2DB2" w:rsidRPr="003E6AE7" w:rsidRDefault="00CC1502" w:rsidP="009F1D16">
      <w:pPr>
        <w:pStyle w:val="Heading3"/>
        <w:spacing w:before="0" w:line="360" w:lineRule="auto"/>
        <w:rPr>
          <w:rFonts w:ascii="Times New Roman" w:hAnsi="Times New Roman" w:cs="Times New Roman"/>
          <w:szCs w:val="24"/>
        </w:rPr>
      </w:pPr>
      <w:bookmarkStart w:id="35" w:name="_Toc167719464"/>
      <w:r w:rsidRPr="003E6AE7">
        <w:rPr>
          <w:rFonts w:ascii="Times New Roman" w:hAnsi="Times New Roman" w:cs="Times New Roman"/>
          <w:b w:val="0"/>
          <w:bCs w:val="0"/>
          <w:szCs w:val="24"/>
        </w:rPr>
        <w:t>4.1.2</w:t>
      </w:r>
      <w:r w:rsidRPr="003E6AE7">
        <w:rPr>
          <w:rFonts w:ascii="Times New Roman" w:hAnsi="Times New Roman" w:cs="Times New Roman"/>
          <w:b w:val="0"/>
          <w:bCs w:val="0"/>
          <w:szCs w:val="24"/>
        </w:rPr>
        <w:tab/>
      </w:r>
      <w:r w:rsidR="008F2DB2" w:rsidRPr="003E6AE7">
        <w:rPr>
          <w:rFonts w:ascii="Times New Roman" w:hAnsi="Times New Roman" w:cs="Times New Roman"/>
          <w:szCs w:val="24"/>
        </w:rPr>
        <w:t>Social Performance</w:t>
      </w:r>
      <w:bookmarkEnd w:id="35"/>
    </w:p>
    <w:p w14:paraId="690C5CEA" w14:textId="77777777" w:rsidR="005D3F32" w:rsidRPr="003E6AE7" w:rsidRDefault="005D3F32" w:rsidP="009F1D16">
      <w:pPr>
        <w:spacing w:after="0" w:line="360" w:lineRule="auto"/>
        <w:jc w:val="both"/>
        <w:rPr>
          <w:rFonts w:ascii="Times New Roman" w:hAnsi="Times New Roman" w:cs="Times New Roman"/>
          <w:szCs w:val="24"/>
          <w:lang w:val="en-US"/>
        </w:rPr>
      </w:pPr>
      <w:r w:rsidRPr="003E6AE7">
        <w:rPr>
          <w:rFonts w:ascii="Times New Roman" w:hAnsi="Times New Roman" w:cs="Times New Roman"/>
          <w:szCs w:val="24"/>
          <w:lang w:val="en-US"/>
        </w:rPr>
        <w:t xml:space="preserve">OTB PLC's social performance includes notable initiatives in community investment, customer satisfaction, and ethical business practices. The company engages in partnerships with charities addressing food waste, youth development, and marine conservation, and </w:t>
      </w:r>
      <w:r w:rsidRPr="003E6AE7">
        <w:rPr>
          <w:rFonts w:ascii="Times New Roman" w:hAnsi="Times New Roman" w:cs="Times New Roman"/>
          <w:szCs w:val="24"/>
          <w:lang w:val="en-US"/>
        </w:rPr>
        <w:lastRenderedPageBreak/>
        <w:t>encourages employee volunteering (OTB, 2023). Significant improvements in customer satisfaction over the past five years are attributed to enhanced customer service strategies and continuous feedback (OTB, 2023). OTB PLC maintains a zero-tolerance policy on modern slavery and human trafficking, implementing responsible sourcing policies and regular supplier audits to ensure compliance with social and environmental standards (OTB, 2023). However, the company faces a significant gender pay gap of 35.3%, with a two-point plan to attract more women and improve promotion processes, though more comprehensive strategies are needed (OTB, 2023). Additionally, despite efforts to improve workplace health and safety, the company reported a 5% increase in work-related accidents in FY24, prompting continued focus on risk assessments, training, and accident reporting to enhance safety measures (OTB, 2023).</w:t>
      </w:r>
    </w:p>
    <w:p w14:paraId="7A3969B5" w14:textId="77777777" w:rsidR="008F2DB2" w:rsidRPr="003E6AE7" w:rsidRDefault="008F2DB2" w:rsidP="009F1D16">
      <w:pPr>
        <w:spacing w:after="0" w:line="360" w:lineRule="auto"/>
        <w:jc w:val="both"/>
        <w:rPr>
          <w:rFonts w:ascii="Times New Roman" w:hAnsi="Times New Roman" w:cs="Times New Roman"/>
          <w:szCs w:val="24"/>
        </w:rPr>
      </w:pPr>
      <w:r w:rsidRPr="003E6AE7">
        <w:rPr>
          <w:rFonts w:ascii="Times New Roman" w:hAnsi="Times New Roman" w:cs="Times New Roman"/>
          <w:noProof/>
          <w:szCs w:val="24"/>
        </w:rPr>
        <w:drawing>
          <wp:inline distT="0" distB="0" distL="0" distR="0" wp14:anchorId="686692A3" wp14:editId="6AFB9548">
            <wp:extent cx="4066082" cy="2848708"/>
            <wp:effectExtent l="0" t="0" r="0" b="0"/>
            <wp:docPr id="167174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41953" name=""/>
                    <pic:cNvPicPr/>
                  </pic:nvPicPr>
                  <pic:blipFill>
                    <a:blip r:embed="rId17"/>
                    <a:stretch>
                      <a:fillRect/>
                    </a:stretch>
                  </pic:blipFill>
                  <pic:spPr>
                    <a:xfrm>
                      <a:off x="0" y="0"/>
                      <a:ext cx="4071609" cy="2852580"/>
                    </a:xfrm>
                    <a:prstGeom prst="rect">
                      <a:avLst/>
                    </a:prstGeom>
                  </pic:spPr>
                </pic:pic>
              </a:graphicData>
            </a:graphic>
          </wp:inline>
        </w:drawing>
      </w:r>
    </w:p>
    <w:p w14:paraId="720F38DD" w14:textId="181293D5" w:rsidR="008652B3" w:rsidRPr="003E6AE7" w:rsidRDefault="008652B3" w:rsidP="009F1D16">
      <w:pPr>
        <w:pStyle w:val="Caption"/>
        <w:spacing w:after="0" w:line="360" w:lineRule="auto"/>
        <w:rPr>
          <w:rFonts w:ascii="Times New Roman" w:hAnsi="Times New Roman" w:cs="Times New Roman"/>
          <w:szCs w:val="24"/>
        </w:rPr>
      </w:pPr>
      <w:bookmarkStart w:id="36" w:name="_Toc167479939"/>
      <w:r w:rsidRPr="003E6AE7">
        <w:rPr>
          <w:rFonts w:ascii="Times New Roman" w:hAnsi="Times New Roman" w:cs="Times New Roman"/>
        </w:rPr>
        <w:t xml:space="preserve">Figure </w:t>
      </w:r>
      <w:r w:rsidRPr="003E6AE7">
        <w:rPr>
          <w:rFonts w:ascii="Times New Roman" w:hAnsi="Times New Roman" w:cs="Times New Roman"/>
        </w:rPr>
        <w:fldChar w:fldCharType="begin"/>
      </w:r>
      <w:r w:rsidRPr="003E6AE7">
        <w:rPr>
          <w:rFonts w:ascii="Times New Roman" w:hAnsi="Times New Roman" w:cs="Times New Roman"/>
        </w:rPr>
        <w:instrText xml:space="preserve"> SEQ Figure \* ARABIC </w:instrText>
      </w:r>
      <w:r w:rsidRPr="003E6AE7">
        <w:rPr>
          <w:rFonts w:ascii="Times New Roman" w:hAnsi="Times New Roman" w:cs="Times New Roman"/>
        </w:rPr>
        <w:fldChar w:fldCharType="separate"/>
      </w:r>
      <w:r w:rsidRPr="003E6AE7">
        <w:rPr>
          <w:rFonts w:ascii="Times New Roman" w:hAnsi="Times New Roman" w:cs="Times New Roman"/>
          <w:noProof/>
        </w:rPr>
        <w:t>10</w:t>
      </w:r>
      <w:r w:rsidRPr="003E6AE7">
        <w:rPr>
          <w:rFonts w:ascii="Times New Roman" w:hAnsi="Times New Roman" w:cs="Times New Roman"/>
        </w:rPr>
        <w:fldChar w:fldCharType="end"/>
      </w:r>
      <w:r w:rsidRPr="003E6AE7">
        <w:rPr>
          <w:rFonts w:ascii="Times New Roman" w:hAnsi="Times New Roman" w:cs="Times New Roman"/>
        </w:rPr>
        <w:t>: OTB Gender Diversity</w:t>
      </w:r>
      <w:bookmarkEnd w:id="36"/>
    </w:p>
    <w:p w14:paraId="7A44D0FE" w14:textId="7119FDC5" w:rsidR="008F2DB2" w:rsidRPr="003E6AE7" w:rsidRDefault="008652B3" w:rsidP="009F1D16">
      <w:pPr>
        <w:pStyle w:val="Heading3"/>
        <w:spacing w:before="0" w:line="360" w:lineRule="auto"/>
        <w:rPr>
          <w:rFonts w:ascii="Times New Roman" w:hAnsi="Times New Roman" w:cs="Times New Roman"/>
          <w:szCs w:val="24"/>
        </w:rPr>
      </w:pPr>
      <w:bookmarkStart w:id="37" w:name="_Toc167719465"/>
      <w:r w:rsidRPr="003E6AE7">
        <w:rPr>
          <w:rFonts w:ascii="Times New Roman" w:hAnsi="Times New Roman" w:cs="Times New Roman"/>
        </w:rPr>
        <w:t>4.1.3</w:t>
      </w:r>
      <w:r w:rsidRPr="003E6AE7">
        <w:rPr>
          <w:rFonts w:ascii="Times New Roman" w:hAnsi="Times New Roman" w:cs="Times New Roman"/>
        </w:rPr>
        <w:tab/>
      </w:r>
      <w:r w:rsidR="008F2DB2" w:rsidRPr="003E6AE7">
        <w:rPr>
          <w:rFonts w:ascii="Times New Roman" w:hAnsi="Times New Roman" w:cs="Times New Roman"/>
          <w:szCs w:val="24"/>
        </w:rPr>
        <w:t>Governance Performance</w:t>
      </w:r>
      <w:bookmarkEnd w:id="37"/>
    </w:p>
    <w:p w14:paraId="4031A9A3" w14:textId="14095F36" w:rsidR="008F2DB2" w:rsidRPr="003E6AE7" w:rsidRDefault="008647A9" w:rsidP="009F1D16">
      <w:pPr>
        <w:spacing w:after="0" w:line="360" w:lineRule="auto"/>
        <w:jc w:val="both"/>
        <w:rPr>
          <w:rFonts w:ascii="Times New Roman" w:hAnsi="Times New Roman" w:cs="Times New Roman"/>
          <w:szCs w:val="24"/>
          <w:lang w:val="en-US"/>
        </w:rPr>
      </w:pPr>
      <w:r w:rsidRPr="003E6AE7">
        <w:rPr>
          <w:rFonts w:ascii="Times New Roman" w:hAnsi="Times New Roman" w:cs="Times New Roman"/>
          <w:szCs w:val="24"/>
          <w:lang w:val="en-US"/>
        </w:rPr>
        <w:t>OTB PLC's governance performance is marked by a structured, transparent approach emphasizing accountability, risk management, and ethical business conduct. The board comprises eight directors, including six non-executive and two executive members, ensuring a balance of independent oversight and executive leadership, although details on board diversity are lacking (OTB, 2023). Climate change oversight is a key focus, with regular ESG updates and a dedicated board member for sustainability, underscoring OTB's commitment to integrating ESG into governance (OTB, 2023). The Audit and Executive Risk Committees systematically manage risks, including climate-related ones, enhancing corporate resilience (OTB, 2023). Adherence to governance codes and best practices for ESG reporting further demonstrates transparency and accountability, fostering investor confidence. Robust anti-</w:t>
      </w:r>
      <w:r w:rsidRPr="003E6AE7">
        <w:rPr>
          <w:rFonts w:ascii="Times New Roman" w:hAnsi="Times New Roman" w:cs="Times New Roman"/>
          <w:szCs w:val="24"/>
          <w:lang w:val="en-US"/>
        </w:rPr>
        <w:lastRenderedPageBreak/>
        <w:t>corruption policies, supported by top management and a whistleblowing hotline, highlight OTB's proactive stance on ethical governance (OTB, 2023)</w:t>
      </w:r>
      <w:r w:rsidR="008F2DB2" w:rsidRPr="003E6AE7">
        <w:rPr>
          <w:rFonts w:ascii="Times New Roman" w:hAnsi="Times New Roman" w:cs="Times New Roman"/>
          <w:szCs w:val="24"/>
        </w:rPr>
        <w:t>.</w:t>
      </w:r>
    </w:p>
    <w:p w14:paraId="6564689E" w14:textId="77777777" w:rsidR="00011058" w:rsidRPr="003E6AE7" w:rsidRDefault="00182ABF" w:rsidP="009F1D16">
      <w:pPr>
        <w:pStyle w:val="Heading1"/>
        <w:spacing w:before="0" w:line="360" w:lineRule="auto"/>
        <w:jc w:val="both"/>
        <w:rPr>
          <w:rFonts w:ascii="Times New Roman" w:hAnsi="Times New Roman" w:cs="Times New Roman"/>
          <w:color w:val="auto"/>
          <w:sz w:val="24"/>
          <w:szCs w:val="24"/>
        </w:rPr>
      </w:pPr>
      <w:bookmarkStart w:id="38" w:name="_Toc167719466"/>
      <w:r w:rsidRPr="003E6AE7">
        <w:rPr>
          <w:rFonts w:ascii="Times New Roman" w:hAnsi="Times New Roman" w:cs="Times New Roman"/>
          <w:color w:val="auto"/>
          <w:sz w:val="24"/>
          <w:szCs w:val="24"/>
        </w:rPr>
        <w:t>Section D: Investment Recommendation</w:t>
      </w:r>
      <w:bookmarkEnd w:id="38"/>
    </w:p>
    <w:p w14:paraId="695B1329" w14:textId="77777777" w:rsidR="00D67D01" w:rsidRPr="003E6AE7" w:rsidRDefault="00D67D01"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By understanding the external and internal factors influencing OTB, we can conduct a SWOT analysis to provide a comprehensive investment recommendation.</w:t>
      </w:r>
    </w:p>
    <w:p w14:paraId="3250F040" w14:textId="29C56016" w:rsidR="001011A2" w:rsidRPr="003E6AE7" w:rsidRDefault="008652B3" w:rsidP="009F1D16">
      <w:pPr>
        <w:pStyle w:val="Heading2"/>
        <w:spacing w:before="0" w:line="360" w:lineRule="auto"/>
        <w:rPr>
          <w:rFonts w:ascii="Times New Roman" w:hAnsi="Times New Roman" w:cs="Times New Roman"/>
        </w:rPr>
      </w:pPr>
      <w:bookmarkStart w:id="39" w:name="_Toc167719467"/>
      <w:r w:rsidRPr="003E6AE7">
        <w:rPr>
          <w:rFonts w:ascii="Times New Roman" w:hAnsi="Times New Roman" w:cs="Times New Roman"/>
        </w:rPr>
        <w:t>5.1</w:t>
      </w:r>
      <w:r w:rsidRPr="003E6AE7">
        <w:rPr>
          <w:rFonts w:ascii="Times New Roman" w:hAnsi="Times New Roman" w:cs="Times New Roman"/>
        </w:rPr>
        <w:tab/>
      </w:r>
      <w:r w:rsidR="001011A2" w:rsidRPr="003E6AE7">
        <w:rPr>
          <w:rFonts w:ascii="Times New Roman" w:hAnsi="Times New Roman" w:cs="Times New Roman"/>
        </w:rPr>
        <w:t>SWOT Analysis</w:t>
      </w:r>
      <w:bookmarkEnd w:id="39"/>
      <w:r w:rsidR="001011A2" w:rsidRPr="003E6AE7">
        <w:rPr>
          <w:rFonts w:ascii="Times New Roman" w:hAnsi="Times New Roman" w:cs="Times New Roman"/>
        </w:rPr>
        <w:t xml:space="preserve"> </w:t>
      </w:r>
    </w:p>
    <w:p w14:paraId="49E3C0B0" w14:textId="77777777" w:rsidR="001011A2" w:rsidRPr="003E6AE7" w:rsidRDefault="001011A2" w:rsidP="009F1D16">
      <w:pPr>
        <w:spacing w:after="0" w:line="360" w:lineRule="auto"/>
        <w:rPr>
          <w:rFonts w:ascii="Times New Roman" w:hAnsi="Times New Roman" w:cs="Times New Roman"/>
          <w:lang w:val="en-US"/>
        </w:rPr>
      </w:pPr>
      <w:r w:rsidRPr="003E6AE7">
        <w:rPr>
          <w:rFonts w:ascii="Times New Roman" w:hAnsi="Times New Roman" w:cs="Times New Roman"/>
          <w:b/>
          <w:bCs/>
          <w:lang w:val="en-US"/>
        </w:rPr>
        <w:t>Strengths</w:t>
      </w:r>
    </w:p>
    <w:p w14:paraId="4163EB64" w14:textId="77777777" w:rsidR="001011A2" w:rsidRDefault="001011A2"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OTB’s robust market position and innovative use of technology are significant strengths. The company’s user-friendly platform, which offers a variety of customizable beach holiday packages, enhances customer experience and satisfaction (Morrison 2022). Strategic acquisitions and market expansions have bolstered OTB’s growth, enhancing its competitive edge. Commitment to customer service, transparent pricing, and flexible payment options has fostered loyalty and trust among its clientele (Zhao et al. 2020). Financially, OTB has shown impressive growth, with revenue increasing from £140 million in 2019 to an estimated £200 million in 2023 (OTB 2023). Furthermore, OTB’s dedication to ESG practices, including ambitious environmental goals and social initiatives, strengthens its market position (OTB 2023).</w:t>
      </w:r>
    </w:p>
    <w:p w14:paraId="137F190A" w14:textId="77777777" w:rsidR="00AC2EFE" w:rsidRPr="003E6AE7" w:rsidRDefault="00AC2EFE" w:rsidP="009F1D16">
      <w:pPr>
        <w:spacing w:after="0" w:line="360" w:lineRule="auto"/>
        <w:rPr>
          <w:rFonts w:ascii="Times New Roman" w:hAnsi="Times New Roman" w:cs="Times New Roman"/>
          <w:lang w:val="en-US"/>
        </w:rPr>
      </w:pPr>
    </w:p>
    <w:p w14:paraId="314A31CC" w14:textId="77777777" w:rsidR="001011A2" w:rsidRPr="003E6AE7" w:rsidRDefault="001011A2" w:rsidP="009F1D16">
      <w:pPr>
        <w:spacing w:after="0" w:line="360" w:lineRule="auto"/>
        <w:rPr>
          <w:rFonts w:ascii="Times New Roman" w:hAnsi="Times New Roman" w:cs="Times New Roman"/>
          <w:lang w:val="en-US"/>
        </w:rPr>
      </w:pPr>
      <w:r w:rsidRPr="003E6AE7">
        <w:rPr>
          <w:rFonts w:ascii="Times New Roman" w:hAnsi="Times New Roman" w:cs="Times New Roman"/>
          <w:b/>
          <w:bCs/>
          <w:lang w:val="en-US"/>
        </w:rPr>
        <w:t>Weaknesses</w:t>
      </w:r>
    </w:p>
    <w:p w14:paraId="06652A1E" w14:textId="77777777" w:rsidR="001011A2" w:rsidRPr="003E6AE7" w:rsidRDefault="001011A2"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However, OTB faces certain weaknesses that could impact its long-term sustainability. Its offerings, while innovative, are not highly rare or difficult for competitors to imitate, limiting its long-term competitive advantage (Henne 2024). The pandemic's impact revealed vulnerabilities in the travel industry, with significant declines in profitability during 2020 and 2021. Additionally, liquidity challenges and a substantial gender pay gap indicate areas for improvement in financial management and social equity (WSJ 2024; OTB 2023).</w:t>
      </w:r>
    </w:p>
    <w:p w14:paraId="720D6D8E" w14:textId="77777777" w:rsidR="001011A2" w:rsidRPr="003E6AE7" w:rsidRDefault="001011A2" w:rsidP="009F1D16">
      <w:pPr>
        <w:spacing w:after="0" w:line="360" w:lineRule="auto"/>
        <w:rPr>
          <w:rFonts w:ascii="Times New Roman" w:hAnsi="Times New Roman" w:cs="Times New Roman"/>
          <w:lang w:val="en-US"/>
        </w:rPr>
      </w:pPr>
      <w:r w:rsidRPr="003E6AE7">
        <w:rPr>
          <w:rFonts w:ascii="Times New Roman" w:hAnsi="Times New Roman" w:cs="Times New Roman"/>
          <w:b/>
          <w:bCs/>
          <w:lang w:val="en-US"/>
        </w:rPr>
        <w:t>Opportunities</w:t>
      </w:r>
    </w:p>
    <w:p w14:paraId="0830C452" w14:textId="77777777" w:rsidR="001011A2" w:rsidRPr="003E6AE7" w:rsidRDefault="001011A2"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OTB has numerous opportunities, particularly in technology and market expansion. Enhancements like AI-powered recommendations can drive growth and operational efficiency (Evans et al. 2022). The trend towards eco-conscious travel presents a chance for OTB to adopt sustainable practices and cater to modern traveler preferences (Inyang et al. 2023). Financially, improved profitability ratios and operational cost management suggest potential for sustainable growth (Jain et al. 2020). Continued investment in ESG initiatives can enhance OTB’s brand reputation and attract socially conscious consumers (OTB 2023).</w:t>
      </w:r>
    </w:p>
    <w:p w14:paraId="51E82846" w14:textId="77777777" w:rsidR="001011A2" w:rsidRPr="003E6AE7" w:rsidRDefault="001011A2" w:rsidP="009F1D16">
      <w:pPr>
        <w:spacing w:after="0" w:line="360" w:lineRule="auto"/>
        <w:rPr>
          <w:rFonts w:ascii="Times New Roman" w:hAnsi="Times New Roman" w:cs="Times New Roman"/>
          <w:lang w:val="en-US"/>
        </w:rPr>
      </w:pPr>
      <w:r w:rsidRPr="003E6AE7">
        <w:rPr>
          <w:rFonts w:ascii="Times New Roman" w:hAnsi="Times New Roman" w:cs="Times New Roman"/>
          <w:b/>
          <w:bCs/>
          <w:lang w:val="en-US"/>
        </w:rPr>
        <w:lastRenderedPageBreak/>
        <w:t>Threats</w:t>
      </w:r>
    </w:p>
    <w:p w14:paraId="525DDEE5" w14:textId="77777777" w:rsidR="001011A2" w:rsidRPr="003E6AE7" w:rsidRDefault="001011A2"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Nonetheless, OTB must navigate several external threats. Uncertainty from Brexit, economic downturns, and intense competition from established players like Booking.com and Expedia pose significant challenges (</w:t>
      </w:r>
      <w:proofErr w:type="spellStart"/>
      <w:r w:rsidRPr="003E6AE7">
        <w:rPr>
          <w:rFonts w:ascii="Times New Roman" w:hAnsi="Times New Roman" w:cs="Times New Roman"/>
          <w:lang w:val="en-US"/>
        </w:rPr>
        <w:t>Amoamo</w:t>
      </w:r>
      <w:proofErr w:type="spellEnd"/>
      <w:r w:rsidRPr="003E6AE7">
        <w:rPr>
          <w:rFonts w:ascii="Times New Roman" w:hAnsi="Times New Roman" w:cs="Times New Roman"/>
          <w:lang w:val="en-US"/>
        </w:rPr>
        <w:t xml:space="preserve"> 2022; Leiper 2023). Additionally, increased debt levels and potential ESG-related risks, such as environmental disruptions and regulatory scrutiny, require careful management to maintain financial and operational stability (Brealey et al. 2020; Ross et al. 2019; Nigel and Sarah 2024).</w:t>
      </w:r>
    </w:p>
    <w:p w14:paraId="46EFE429" w14:textId="76D0D6B7" w:rsidR="001011A2" w:rsidRPr="003E6AE7" w:rsidRDefault="008652B3" w:rsidP="009F1D16">
      <w:pPr>
        <w:pStyle w:val="Heading2"/>
        <w:spacing w:before="0" w:line="360" w:lineRule="auto"/>
        <w:rPr>
          <w:rFonts w:ascii="Times New Roman" w:hAnsi="Times New Roman" w:cs="Times New Roman"/>
          <w:lang w:val="en-US"/>
        </w:rPr>
      </w:pPr>
      <w:bookmarkStart w:id="40" w:name="_Toc167719468"/>
      <w:r w:rsidRPr="003E6AE7">
        <w:rPr>
          <w:rFonts w:ascii="Times New Roman" w:hAnsi="Times New Roman" w:cs="Times New Roman"/>
          <w:lang w:val="en-US"/>
        </w:rPr>
        <w:t>5.2</w:t>
      </w:r>
      <w:r w:rsidRPr="003E6AE7">
        <w:rPr>
          <w:rFonts w:ascii="Times New Roman" w:hAnsi="Times New Roman" w:cs="Times New Roman"/>
          <w:lang w:val="en-US"/>
        </w:rPr>
        <w:tab/>
      </w:r>
      <w:r w:rsidR="002337E6" w:rsidRPr="003E6AE7">
        <w:rPr>
          <w:rFonts w:ascii="Times New Roman" w:hAnsi="Times New Roman" w:cs="Times New Roman"/>
          <w:lang w:val="en-US"/>
        </w:rPr>
        <w:t>Investing Recommendation</w:t>
      </w:r>
      <w:bookmarkEnd w:id="40"/>
      <w:r w:rsidR="002337E6" w:rsidRPr="003E6AE7">
        <w:rPr>
          <w:rFonts w:ascii="Times New Roman" w:hAnsi="Times New Roman" w:cs="Times New Roman"/>
          <w:lang w:val="en-US"/>
        </w:rPr>
        <w:t xml:space="preserve"> </w:t>
      </w:r>
    </w:p>
    <w:p w14:paraId="11EBB25A" w14:textId="77777777" w:rsidR="002337E6" w:rsidRPr="003E6AE7" w:rsidRDefault="002337E6"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Based on a comprehensive analysis of On the Beach PLC (OTB), the recommendation for potential investors is a qualified buy. OTB's strong market position is attributed to its innovative use of technology, enhancing customer satisfaction and loyalty through a user-friendly platform and dynamic packaging system. This technological advantage is vital in the digital-centric travel industry. Additionally, OTB's strategic acquisitions and market expansions have significantly bolstered its financial performance, with revenue growth from £140 million in 2019 to an estimated £200 million in 2023, demonstrating effective market expansion and customer acquisition strategies. The company's commitment to environmental, social, and governance (ESG) practices, such as targeting net-zero emissions by 2050 and engaging in social initiatives, further enhances its brand reputation and appeal to conscious consumers.</w:t>
      </w:r>
    </w:p>
    <w:p w14:paraId="1A25DE12" w14:textId="77777777" w:rsidR="002337E6" w:rsidRPr="003E6AE7" w:rsidRDefault="002337E6"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However, potential investors should consider the competitive landscape, economic uncertainties, and financial stability risks. OTB faces competition from established players like Booking.com, Expedia, and Airbnb, which possess substantial resources and brand recognition. The travel industry’s susceptibility to economic downturns and regulatory changes, such as those caused by Brexit and the COVID-19 pandemic, could impact consumer spending and operational costs. Additionally, OTB's growing reliance on debt financing raises concerns about financial stability and debt management. Despite these challenges, OTB’s strategic growth initiatives and robust market position present a compelling investment opportunity for those willing to consider associated risks and have confidence in the company's ability to navigate industry challenges and sustain long-term growth.</w:t>
      </w:r>
    </w:p>
    <w:p w14:paraId="26DD6C25" w14:textId="77777777" w:rsidR="00B0231A" w:rsidRPr="003E6AE7" w:rsidRDefault="00B0231A" w:rsidP="009F1D16">
      <w:pPr>
        <w:spacing w:after="0" w:line="360" w:lineRule="auto"/>
        <w:rPr>
          <w:rFonts w:ascii="Times New Roman" w:hAnsi="Times New Roman" w:cs="Times New Roman"/>
          <w:b/>
          <w:bCs/>
          <w:lang w:val="en-US"/>
        </w:rPr>
      </w:pPr>
      <w:r w:rsidRPr="003E6AE7">
        <w:rPr>
          <w:rFonts w:ascii="Times New Roman" w:hAnsi="Times New Roman" w:cs="Times New Roman"/>
          <w:b/>
          <w:bCs/>
          <w:lang w:val="en-US"/>
        </w:rPr>
        <w:t>Conclusion</w:t>
      </w:r>
    </w:p>
    <w:p w14:paraId="178A8410" w14:textId="64704FC7" w:rsidR="00B0231A" w:rsidRDefault="00B0231A" w:rsidP="009F1D16">
      <w:pPr>
        <w:spacing w:after="0" w:line="360" w:lineRule="auto"/>
        <w:rPr>
          <w:rFonts w:ascii="Times New Roman" w:hAnsi="Times New Roman" w:cs="Times New Roman"/>
          <w:lang w:val="en-US"/>
        </w:rPr>
      </w:pPr>
      <w:r w:rsidRPr="003E6AE7">
        <w:rPr>
          <w:rFonts w:ascii="Times New Roman" w:hAnsi="Times New Roman" w:cs="Times New Roman"/>
          <w:lang w:val="en-US"/>
        </w:rPr>
        <w:t xml:space="preserve">In conclusion, </w:t>
      </w:r>
      <w:r w:rsidR="004541AB" w:rsidRPr="003E6AE7">
        <w:rPr>
          <w:rFonts w:ascii="Times New Roman" w:hAnsi="Times New Roman" w:cs="Times New Roman"/>
          <w:lang w:val="en-US"/>
        </w:rPr>
        <w:t>OTB</w:t>
      </w:r>
      <w:r w:rsidRPr="003E6AE7">
        <w:rPr>
          <w:rFonts w:ascii="Times New Roman" w:hAnsi="Times New Roman" w:cs="Times New Roman"/>
          <w:lang w:val="en-US"/>
        </w:rPr>
        <w:t xml:space="preserve"> Group PLC has established a strong market position through its innovative business model, customer-centric approach, and technological advancements. </w:t>
      </w:r>
      <w:r w:rsidRPr="003E6AE7">
        <w:rPr>
          <w:rFonts w:ascii="Times New Roman" w:hAnsi="Times New Roman" w:cs="Times New Roman"/>
          <w:lang w:val="en-US"/>
        </w:rPr>
        <w:lastRenderedPageBreak/>
        <w:t xml:space="preserve">However, the company faces significant challenges, including high competition, external economic factors, and financial volatility. By leveraging its strengths and addressing its weaknesses, OTB can capitalize on opportunities such as market expansion, technological innovation, and sustainability initiatives. Strategic diversification, enhanced technological capabilities, and robust risk management will be crucial for OTB’s long-term success and growth. Potential investors should consider these factors when evaluating the investment potential of </w:t>
      </w:r>
      <w:r w:rsidR="004541AB" w:rsidRPr="003E6AE7">
        <w:rPr>
          <w:rFonts w:ascii="Times New Roman" w:hAnsi="Times New Roman" w:cs="Times New Roman"/>
          <w:lang w:val="en-US"/>
        </w:rPr>
        <w:t>OTB</w:t>
      </w:r>
      <w:r w:rsidRPr="003E6AE7">
        <w:rPr>
          <w:rFonts w:ascii="Times New Roman" w:hAnsi="Times New Roman" w:cs="Times New Roman"/>
          <w:lang w:val="en-US"/>
        </w:rPr>
        <w:t xml:space="preserve"> Group PLC.</w:t>
      </w:r>
    </w:p>
    <w:p w14:paraId="59F93E94" w14:textId="77777777" w:rsidR="00AC2EFE" w:rsidRDefault="00AC2EFE" w:rsidP="009F1D16">
      <w:pPr>
        <w:spacing w:after="240" w:line="360" w:lineRule="auto"/>
        <w:rPr>
          <w:rFonts w:ascii="Times New Roman" w:hAnsi="Times New Roman" w:cs="Times New Roman"/>
          <w:lang w:val="en-US"/>
        </w:rPr>
      </w:pPr>
    </w:p>
    <w:p w14:paraId="2BE7B08D" w14:textId="77777777" w:rsidR="000468CB" w:rsidRDefault="000468CB" w:rsidP="009F1D16">
      <w:pPr>
        <w:spacing w:after="240" w:line="360" w:lineRule="auto"/>
        <w:rPr>
          <w:rFonts w:ascii="Times New Roman" w:hAnsi="Times New Roman" w:cs="Times New Roman"/>
          <w:lang w:val="en-US"/>
        </w:rPr>
      </w:pPr>
    </w:p>
    <w:p w14:paraId="4BB4BB5A" w14:textId="77777777" w:rsidR="000468CB" w:rsidRDefault="000468CB" w:rsidP="009F1D16">
      <w:pPr>
        <w:spacing w:after="240" w:line="360" w:lineRule="auto"/>
        <w:rPr>
          <w:rFonts w:ascii="Times New Roman" w:hAnsi="Times New Roman" w:cs="Times New Roman"/>
          <w:lang w:val="en-US"/>
        </w:rPr>
      </w:pPr>
    </w:p>
    <w:p w14:paraId="43D08363" w14:textId="77777777" w:rsidR="000468CB" w:rsidRDefault="000468CB" w:rsidP="009F1D16">
      <w:pPr>
        <w:spacing w:after="240" w:line="360" w:lineRule="auto"/>
        <w:rPr>
          <w:rFonts w:ascii="Times New Roman" w:hAnsi="Times New Roman" w:cs="Times New Roman"/>
          <w:lang w:val="en-US"/>
        </w:rPr>
      </w:pPr>
    </w:p>
    <w:p w14:paraId="7A073C82" w14:textId="77777777" w:rsidR="000468CB" w:rsidRDefault="000468CB" w:rsidP="009F1D16">
      <w:pPr>
        <w:spacing w:after="240" w:line="360" w:lineRule="auto"/>
        <w:rPr>
          <w:rFonts w:ascii="Times New Roman" w:hAnsi="Times New Roman" w:cs="Times New Roman"/>
          <w:lang w:val="en-US"/>
        </w:rPr>
      </w:pPr>
    </w:p>
    <w:p w14:paraId="32A1DEA8" w14:textId="77777777" w:rsidR="000468CB" w:rsidRDefault="000468CB" w:rsidP="009F1D16">
      <w:pPr>
        <w:spacing w:after="240" w:line="360" w:lineRule="auto"/>
        <w:rPr>
          <w:rFonts w:ascii="Times New Roman" w:hAnsi="Times New Roman" w:cs="Times New Roman"/>
          <w:lang w:val="en-US"/>
        </w:rPr>
      </w:pPr>
    </w:p>
    <w:p w14:paraId="0183A852" w14:textId="77777777" w:rsidR="000468CB" w:rsidRDefault="000468CB" w:rsidP="009F1D16">
      <w:pPr>
        <w:spacing w:after="240" w:line="360" w:lineRule="auto"/>
        <w:rPr>
          <w:rFonts w:ascii="Times New Roman" w:hAnsi="Times New Roman" w:cs="Times New Roman"/>
          <w:lang w:val="en-US"/>
        </w:rPr>
      </w:pPr>
    </w:p>
    <w:p w14:paraId="61FDABF2" w14:textId="77777777" w:rsidR="000468CB" w:rsidRDefault="000468CB" w:rsidP="009F1D16">
      <w:pPr>
        <w:spacing w:after="240" w:line="360" w:lineRule="auto"/>
        <w:rPr>
          <w:rFonts w:ascii="Times New Roman" w:hAnsi="Times New Roman" w:cs="Times New Roman"/>
          <w:lang w:val="en-US"/>
        </w:rPr>
      </w:pPr>
    </w:p>
    <w:p w14:paraId="16BD2B97" w14:textId="77777777" w:rsidR="000468CB" w:rsidRDefault="000468CB" w:rsidP="009F1D16">
      <w:pPr>
        <w:spacing w:after="240" w:line="360" w:lineRule="auto"/>
        <w:rPr>
          <w:rFonts w:ascii="Times New Roman" w:hAnsi="Times New Roman" w:cs="Times New Roman"/>
          <w:lang w:val="en-US"/>
        </w:rPr>
      </w:pPr>
    </w:p>
    <w:p w14:paraId="518F68CE" w14:textId="77777777" w:rsidR="000468CB" w:rsidRDefault="000468CB" w:rsidP="009F1D16">
      <w:pPr>
        <w:spacing w:after="240" w:line="360" w:lineRule="auto"/>
        <w:rPr>
          <w:rFonts w:ascii="Times New Roman" w:hAnsi="Times New Roman" w:cs="Times New Roman"/>
          <w:lang w:val="en-US"/>
        </w:rPr>
      </w:pPr>
    </w:p>
    <w:p w14:paraId="77B0CA6A" w14:textId="77777777" w:rsidR="000468CB" w:rsidRDefault="000468CB" w:rsidP="009F1D16">
      <w:pPr>
        <w:spacing w:after="240" w:line="360" w:lineRule="auto"/>
        <w:rPr>
          <w:rFonts w:ascii="Times New Roman" w:hAnsi="Times New Roman" w:cs="Times New Roman"/>
          <w:lang w:val="en-US"/>
        </w:rPr>
      </w:pPr>
    </w:p>
    <w:p w14:paraId="72651466" w14:textId="77777777" w:rsidR="000468CB" w:rsidRDefault="000468CB" w:rsidP="009F1D16">
      <w:pPr>
        <w:spacing w:after="240" w:line="360" w:lineRule="auto"/>
        <w:rPr>
          <w:rFonts w:ascii="Times New Roman" w:hAnsi="Times New Roman" w:cs="Times New Roman"/>
          <w:lang w:val="en-US"/>
        </w:rPr>
      </w:pPr>
    </w:p>
    <w:p w14:paraId="7AD451CD" w14:textId="77777777" w:rsidR="003B7752" w:rsidRDefault="003B7752" w:rsidP="009F1D16">
      <w:pPr>
        <w:spacing w:after="240" w:line="360" w:lineRule="auto"/>
        <w:rPr>
          <w:rFonts w:ascii="Times New Roman" w:hAnsi="Times New Roman" w:cs="Times New Roman"/>
          <w:lang w:val="en-US"/>
        </w:rPr>
      </w:pPr>
    </w:p>
    <w:p w14:paraId="6D5F4CE8" w14:textId="77777777" w:rsidR="003B7752" w:rsidRDefault="003B7752" w:rsidP="009F1D16">
      <w:pPr>
        <w:spacing w:after="240" w:line="360" w:lineRule="auto"/>
        <w:rPr>
          <w:rFonts w:ascii="Times New Roman" w:hAnsi="Times New Roman" w:cs="Times New Roman"/>
          <w:lang w:val="en-US"/>
        </w:rPr>
      </w:pPr>
    </w:p>
    <w:p w14:paraId="75D1FE4D" w14:textId="77777777" w:rsidR="003B7752" w:rsidRDefault="003B7752" w:rsidP="009F1D16">
      <w:pPr>
        <w:spacing w:after="240" w:line="360" w:lineRule="auto"/>
        <w:rPr>
          <w:rFonts w:ascii="Times New Roman" w:hAnsi="Times New Roman" w:cs="Times New Roman"/>
          <w:lang w:val="en-US"/>
        </w:rPr>
      </w:pPr>
    </w:p>
    <w:p w14:paraId="6F60566A" w14:textId="77777777" w:rsidR="00C3622D" w:rsidRPr="003E6AE7" w:rsidRDefault="00F8267B" w:rsidP="009F1D16">
      <w:pPr>
        <w:pStyle w:val="Heading1"/>
        <w:spacing w:before="0" w:after="240" w:line="360" w:lineRule="auto"/>
        <w:jc w:val="center"/>
        <w:rPr>
          <w:rFonts w:ascii="Times New Roman" w:hAnsi="Times New Roman" w:cs="Times New Roman"/>
        </w:rPr>
      </w:pPr>
      <w:bookmarkStart w:id="41" w:name="_Toc167719469"/>
      <w:r w:rsidRPr="003E6AE7">
        <w:rPr>
          <w:rFonts w:ascii="Times New Roman" w:hAnsi="Times New Roman" w:cs="Times New Roman"/>
        </w:rPr>
        <w:lastRenderedPageBreak/>
        <w:t>References</w:t>
      </w:r>
      <w:bookmarkEnd w:id="41"/>
    </w:p>
    <w:p w14:paraId="25EEA43F" w14:textId="77777777" w:rsidR="00FD132E" w:rsidRPr="003E6AE7" w:rsidRDefault="00F316B3" w:rsidP="009F1D16">
      <w:pPr>
        <w:pStyle w:val="Bibliography"/>
        <w:spacing w:line="360" w:lineRule="auto"/>
        <w:rPr>
          <w:rFonts w:ascii="Times New Roman" w:hAnsi="Times New Roman" w:cs="Times New Roman"/>
        </w:rPr>
      </w:pPr>
      <w:r w:rsidRPr="003E6AE7">
        <w:rPr>
          <w:rFonts w:ascii="Times New Roman" w:hAnsi="Times New Roman" w:cs="Times New Roman"/>
        </w:rPr>
        <w:fldChar w:fldCharType="begin"/>
      </w:r>
      <w:r w:rsidR="00FD132E" w:rsidRPr="003E6AE7">
        <w:rPr>
          <w:rFonts w:ascii="Times New Roman" w:hAnsi="Times New Roman" w:cs="Times New Roman"/>
        </w:rPr>
        <w:instrText xml:space="preserve"> ADDIN ZOTERO_BIBL {"uncited":[],"omitted":[],"custom":[]} CSL_BIBLIOGRAPHY </w:instrText>
      </w:r>
      <w:r w:rsidRPr="003E6AE7">
        <w:rPr>
          <w:rFonts w:ascii="Times New Roman" w:hAnsi="Times New Roman" w:cs="Times New Roman"/>
        </w:rPr>
        <w:fldChar w:fldCharType="separate"/>
      </w:r>
      <w:r w:rsidR="00FD132E" w:rsidRPr="003E6AE7">
        <w:rPr>
          <w:rFonts w:ascii="Times New Roman" w:hAnsi="Times New Roman" w:cs="Times New Roman"/>
        </w:rPr>
        <w:t xml:space="preserve">AGMTradingUpdate, 2024. </w:t>
      </w:r>
      <w:r w:rsidR="00FD132E" w:rsidRPr="003E6AE7">
        <w:rPr>
          <w:rFonts w:ascii="Times New Roman" w:hAnsi="Times New Roman" w:cs="Times New Roman"/>
          <w:i/>
          <w:iCs/>
        </w:rPr>
        <w:t>AGM Trading Update - April 2024 | Morningstar</w:t>
      </w:r>
      <w:r w:rsidR="00FD132E" w:rsidRPr="003E6AE7">
        <w:rPr>
          <w:rFonts w:ascii="Times New Roman" w:hAnsi="Times New Roman" w:cs="Times New Roman"/>
        </w:rPr>
        <w:t xml:space="preserve"> [online]. Available from: https://www.morningstar.com/news/business-wire/20240424326097/agm-trading-update-april-2024 [Accessed 20 May 2024].</w:t>
      </w:r>
    </w:p>
    <w:p w14:paraId="4F1FBB6F" w14:textId="7524F7D2" w:rsidR="00FD132E"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Amoamo, M., 2022. </w:t>
      </w:r>
      <w:r w:rsidRPr="003E6AE7">
        <w:rPr>
          <w:rFonts w:ascii="Times New Roman" w:hAnsi="Times New Roman" w:cs="Times New Roman"/>
          <w:i/>
          <w:iCs/>
        </w:rPr>
        <w:t>Brexit – threat or opportunity? Resilience and tourism in Britain’s Is</w:t>
      </w:r>
      <w:r w:rsidRPr="003E6AE7">
        <w:rPr>
          <w:rFonts w:ascii="Times New Roman" w:hAnsi="Times New Roman" w:cs="Times New Roman"/>
        </w:rPr>
        <w:t xml:space="preserve"> [online]. Available from: https://www.taylorfrancis.com/chapters/edit/10.4324/9781003280521-9/brexit-threat-opportunity-resilience-tourism-britain-island-territories-maria-amoamo</w:t>
      </w:r>
      <w:r w:rsidR="005013AF">
        <w:rPr>
          <w:rFonts w:ascii="Times New Roman" w:hAnsi="Times New Roman" w:cs="Times New Roman"/>
        </w:rPr>
        <w:t xml:space="preserve"> </w:t>
      </w:r>
      <w:r w:rsidRPr="003E6AE7">
        <w:rPr>
          <w:rFonts w:ascii="Times New Roman" w:hAnsi="Times New Roman" w:cs="Times New Roman"/>
        </w:rPr>
        <w:t>[Accessed 22 May 2024].</w:t>
      </w:r>
    </w:p>
    <w:p w14:paraId="51CFC369" w14:textId="77777777" w:rsidR="0082606D" w:rsidRPr="008F6B59" w:rsidRDefault="0082606D" w:rsidP="009F1D16">
      <w:pPr>
        <w:widowControl w:val="0"/>
        <w:autoSpaceDE w:val="0"/>
        <w:autoSpaceDN w:val="0"/>
        <w:adjustRightInd w:val="0"/>
        <w:spacing w:after="0" w:line="360" w:lineRule="auto"/>
        <w:ind w:left="480" w:hanging="480"/>
        <w:rPr>
          <w:rFonts w:cs="Arial"/>
          <w:noProof/>
          <w:szCs w:val="24"/>
        </w:rPr>
      </w:pPr>
      <w:r w:rsidRPr="008F6B59">
        <w:rPr>
          <w:rFonts w:cs="Arial"/>
          <w:noProof/>
          <w:szCs w:val="24"/>
        </w:rPr>
        <w:t xml:space="preserve">Anckar, B. and Walden, P., 2001. Self-Booking of High- and Low-Complexity Travel Products: Exploratory Findings. </w:t>
      </w:r>
      <w:r w:rsidRPr="008F6B59">
        <w:rPr>
          <w:rFonts w:cs="Arial"/>
          <w:i/>
          <w:iCs/>
          <w:noProof/>
          <w:szCs w:val="24"/>
        </w:rPr>
        <w:t>Information Technology &amp; Tourism</w:t>
      </w:r>
      <w:r w:rsidRPr="008F6B59">
        <w:rPr>
          <w:rFonts w:cs="Arial"/>
          <w:noProof/>
          <w:szCs w:val="24"/>
        </w:rPr>
        <w:t xml:space="preserve"> [online], 4 (3), 151–165. Available from: http://openurl.ingenta.com/content/xref?genre=article&amp;issn=1098-3058&amp;volume=4&amp;issue=3&amp;spage=151.</w:t>
      </w:r>
    </w:p>
    <w:p w14:paraId="0F667428" w14:textId="77777777" w:rsidR="00FD132E"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Bennett, J. A. and Strydom, J. W., 2021. </w:t>
      </w:r>
      <w:r w:rsidRPr="003E6AE7">
        <w:rPr>
          <w:rFonts w:ascii="Times New Roman" w:hAnsi="Times New Roman" w:cs="Times New Roman"/>
          <w:i/>
          <w:iCs/>
        </w:rPr>
        <w:t>Introduction to Travel and Tourism Marketing</w:t>
      </w:r>
      <w:r w:rsidRPr="003E6AE7">
        <w:rPr>
          <w:rFonts w:ascii="Times New Roman" w:hAnsi="Times New Roman" w:cs="Times New Roman"/>
        </w:rPr>
        <w:t>. Juta and Company Ltd.</w:t>
      </w:r>
    </w:p>
    <w:p w14:paraId="56DBB1D6" w14:textId="77777777" w:rsidR="005013AF" w:rsidRPr="008F6B59" w:rsidRDefault="005013AF" w:rsidP="009F1D16">
      <w:pPr>
        <w:widowControl w:val="0"/>
        <w:autoSpaceDE w:val="0"/>
        <w:autoSpaceDN w:val="0"/>
        <w:adjustRightInd w:val="0"/>
        <w:spacing w:after="0" w:line="360" w:lineRule="auto"/>
        <w:ind w:left="480" w:hanging="480"/>
        <w:rPr>
          <w:rFonts w:cs="Arial"/>
          <w:noProof/>
          <w:szCs w:val="24"/>
        </w:rPr>
      </w:pPr>
      <w:r w:rsidRPr="008F6B59">
        <w:rPr>
          <w:rFonts w:cs="Arial"/>
          <w:noProof/>
          <w:szCs w:val="24"/>
        </w:rPr>
        <w:t xml:space="preserve">Brodunov, A., Bushueva, N., Pizhurin, A. and Berezina, E., 2021. Methods of assessing the paying capacity of an agricultural firm considering the operating mode. </w:t>
      </w:r>
      <w:r w:rsidRPr="008F6B59">
        <w:rPr>
          <w:rFonts w:cs="Arial"/>
          <w:i/>
          <w:iCs/>
          <w:noProof/>
          <w:szCs w:val="24"/>
        </w:rPr>
        <w:t>E3S Web of Conferences</w:t>
      </w:r>
      <w:r w:rsidRPr="008F6B59">
        <w:rPr>
          <w:rFonts w:cs="Arial"/>
          <w:noProof/>
          <w:szCs w:val="24"/>
        </w:rPr>
        <w:t xml:space="preserve"> [online], 258, 06060. Available from: https://www.e3s-conferences.org/10.1051/e3sconf/202125806060.</w:t>
      </w:r>
    </w:p>
    <w:p w14:paraId="6882EC69"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Chan, B. and Tai, S. K., 2022. The Role of Strategic Stakeholder Groups in the Air Transport and Tourism Industries. </w:t>
      </w:r>
      <w:r w:rsidRPr="003E6AE7">
        <w:rPr>
          <w:rFonts w:ascii="Times New Roman" w:hAnsi="Times New Roman" w:cs="Times New Roman"/>
          <w:i/>
          <w:iCs/>
        </w:rPr>
        <w:t>In</w:t>
      </w:r>
      <w:r w:rsidRPr="003E6AE7">
        <w:rPr>
          <w:rFonts w:ascii="Times New Roman" w:hAnsi="Times New Roman" w:cs="Times New Roman"/>
        </w:rPr>
        <w:t xml:space="preserve">: Sigala, M., Yeark, A., Presbury, R., Fang, M., and Smith, K. A., eds. </w:t>
      </w:r>
      <w:r w:rsidRPr="003E6AE7">
        <w:rPr>
          <w:rFonts w:ascii="Times New Roman" w:hAnsi="Times New Roman" w:cs="Times New Roman"/>
          <w:i/>
          <w:iCs/>
        </w:rPr>
        <w:t>Case Based Research in Tourism, Travel, Hospitality and Events</w:t>
      </w:r>
      <w:r w:rsidRPr="003E6AE7">
        <w:rPr>
          <w:rFonts w:ascii="Times New Roman" w:hAnsi="Times New Roman" w:cs="Times New Roman"/>
        </w:rPr>
        <w:t xml:space="preserve"> [online]. Singapore: Springer Nature, 379–397. Available from: https://doi.org/10.1007/978-981-16-4671-3_21 [Accessed 23 May 2024].</w:t>
      </w:r>
    </w:p>
    <w:p w14:paraId="01B455BC"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Dwyer, L., Edwards, D. C., Mistilis, N., Roman, C., Scott, N. and Cooper, C., 2018. </w:t>
      </w:r>
      <w:r w:rsidRPr="003E6AE7">
        <w:rPr>
          <w:rFonts w:ascii="Times New Roman" w:hAnsi="Times New Roman" w:cs="Times New Roman"/>
          <w:i/>
          <w:iCs/>
        </w:rPr>
        <w:t>Megatrends underpinning tourism to 2020: analysis of key drivers for change.</w:t>
      </w:r>
      <w:r w:rsidRPr="003E6AE7">
        <w:rPr>
          <w:rFonts w:ascii="Times New Roman" w:hAnsi="Times New Roman" w:cs="Times New Roman"/>
        </w:rPr>
        <w:t xml:space="preserve"> [online]. CRC for Sustainable Tourism Pty Ltd. Report. Available from: https://opus.lib.uts.edu.au/handle/10453/17701 [Accessed 23 May 2024].</w:t>
      </w:r>
    </w:p>
    <w:p w14:paraId="7E49BBC0"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Evans, N., Stonehouse, G. and Campbell, D., 2022. </w:t>
      </w:r>
      <w:r w:rsidRPr="003E6AE7">
        <w:rPr>
          <w:rFonts w:ascii="Times New Roman" w:hAnsi="Times New Roman" w:cs="Times New Roman"/>
          <w:i/>
          <w:iCs/>
        </w:rPr>
        <w:t>Strategic Management for Travel and Tourism</w:t>
      </w:r>
      <w:r w:rsidRPr="003E6AE7">
        <w:rPr>
          <w:rFonts w:ascii="Times New Roman" w:hAnsi="Times New Roman" w:cs="Times New Roman"/>
        </w:rPr>
        <w:t>. Taylor &amp; Francis.</w:t>
      </w:r>
    </w:p>
    <w:p w14:paraId="6DB4A644"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lastRenderedPageBreak/>
        <w:t xml:space="preserve">Heijveld, H. and Gray, R., 2016. The competitive environment of a service industry: the examples of the U.K.-Continent passenger sea ferry services. </w:t>
      </w:r>
      <w:r w:rsidRPr="003E6AE7">
        <w:rPr>
          <w:rFonts w:ascii="Times New Roman" w:hAnsi="Times New Roman" w:cs="Times New Roman"/>
          <w:i/>
          <w:iCs/>
        </w:rPr>
        <w:t>Maritime Policy &amp; Management</w:t>
      </w:r>
      <w:r w:rsidRPr="003E6AE7">
        <w:rPr>
          <w:rFonts w:ascii="Times New Roman" w:hAnsi="Times New Roman" w:cs="Times New Roman"/>
        </w:rPr>
        <w:t>, 23 (2), 157–166.</w:t>
      </w:r>
    </w:p>
    <w:p w14:paraId="465B76AA"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Henne, J., 2024. </w:t>
      </w:r>
      <w:r w:rsidRPr="003E6AE7">
        <w:rPr>
          <w:rFonts w:ascii="Times New Roman" w:hAnsi="Times New Roman" w:cs="Times New Roman"/>
          <w:i/>
          <w:iCs/>
        </w:rPr>
        <w:t>Business model dynamics in the tourism industry</w:t>
      </w:r>
      <w:r w:rsidRPr="003E6AE7">
        <w:rPr>
          <w:rFonts w:ascii="Times New Roman" w:hAnsi="Times New Roman" w:cs="Times New Roman"/>
        </w:rPr>
        <w:t xml:space="preserve"> [online]. Available from: https://essay.utwente.nl/65327/ [Accessed 23 May 2024].</w:t>
      </w:r>
    </w:p>
    <w:p w14:paraId="3DE42A41"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Hiney, N., Efthymiou, M. and Morgenroth, E., 2020. Regional airport business models: Shannon Group as a case study. </w:t>
      </w:r>
      <w:r w:rsidRPr="003E6AE7">
        <w:rPr>
          <w:rFonts w:ascii="Times New Roman" w:hAnsi="Times New Roman" w:cs="Times New Roman"/>
          <w:i/>
          <w:iCs/>
        </w:rPr>
        <w:t>In</w:t>
      </w:r>
      <w:r w:rsidRPr="003E6AE7">
        <w:rPr>
          <w:rFonts w:ascii="Times New Roman" w:hAnsi="Times New Roman" w:cs="Times New Roman"/>
        </w:rPr>
        <w:t xml:space="preserve">: </w:t>
      </w:r>
      <w:r w:rsidRPr="003E6AE7">
        <w:rPr>
          <w:rFonts w:ascii="Times New Roman" w:hAnsi="Times New Roman" w:cs="Times New Roman"/>
          <w:i/>
          <w:iCs/>
        </w:rPr>
        <w:t>Air Transport and Regional Development Case Studies</w:t>
      </w:r>
      <w:r w:rsidRPr="003E6AE7">
        <w:rPr>
          <w:rFonts w:ascii="Times New Roman" w:hAnsi="Times New Roman" w:cs="Times New Roman"/>
        </w:rPr>
        <w:t>. Routledge.</w:t>
      </w:r>
    </w:p>
    <w:p w14:paraId="7535D8ED" w14:textId="77777777" w:rsidR="00FD132E"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Inyang, W. S., Joel, E. E., Obeten, O. I., Orok, A. B., Ubi, I. U. and Mbu-Ogar, G. B., 2023. Corporate Social Responsibility and Shareholders’ Wealth of Industrial Goods Producing Companies Listed on the Exchange Group PLC of Nigeria. </w:t>
      </w:r>
      <w:r w:rsidRPr="003E6AE7">
        <w:rPr>
          <w:rFonts w:ascii="Times New Roman" w:hAnsi="Times New Roman" w:cs="Times New Roman"/>
          <w:i/>
          <w:iCs/>
        </w:rPr>
        <w:t>International Journal of Professional Business Review: Int. J. Prof.Bus. Rev.</w:t>
      </w:r>
      <w:r w:rsidRPr="003E6AE7">
        <w:rPr>
          <w:rFonts w:ascii="Times New Roman" w:hAnsi="Times New Roman" w:cs="Times New Roman"/>
        </w:rPr>
        <w:t>, 8 (6), 42.</w:t>
      </w:r>
    </w:p>
    <w:p w14:paraId="7764476F" w14:textId="77777777" w:rsidR="0067323E" w:rsidRDefault="0067323E" w:rsidP="009F1D16">
      <w:pPr>
        <w:widowControl w:val="0"/>
        <w:autoSpaceDE w:val="0"/>
        <w:autoSpaceDN w:val="0"/>
        <w:adjustRightInd w:val="0"/>
        <w:spacing w:after="0" w:line="360" w:lineRule="auto"/>
        <w:ind w:left="480" w:hanging="480"/>
        <w:rPr>
          <w:rFonts w:ascii="Times New Roman" w:hAnsi="Times New Roman" w:cs="Times New Roman"/>
          <w:szCs w:val="24"/>
        </w:rPr>
      </w:pPr>
      <w:r>
        <w:rPr>
          <w:rFonts w:ascii="Times New Roman" w:hAnsi="Times New Roman" w:cs="Times New Roman"/>
          <w:szCs w:val="24"/>
        </w:rPr>
        <w:t xml:space="preserve">Jain, S., Kashiramka, S. and Jain, P. K., 2020. Do frequent acquirers outperform in cross-border acquisitions? A study of Indian companies. </w:t>
      </w:r>
      <w:r>
        <w:rPr>
          <w:rFonts w:ascii="Times New Roman" w:hAnsi="Times New Roman" w:cs="Times New Roman"/>
          <w:i/>
          <w:iCs/>
          <w:szCs w:val="24"/>
        </w:rPr>
        <w:t>Review of International Business and Strategy</w:t>
      </w:r>
      <w:r>
        <w:rPr>
          <w:rFonts w:ascii="Times New Roman" w:hAnsi="Times New Roman" w:cs="Times New Roman"/>
          <w:szCs w:val="24"/>
        </w:rPr>
        <w:t xml:space="preserve"> [online], 30 (4), 491–514. Available from: https://www.emerald.com/insight/content/doi/10.1108/RIBS-12-2019-0160/full/html.</w:t>
      </w:r>
    </w:p>
    <w:p w14:paraId="2DCFE9B8"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Leiper, N., 2023. Why ‘the tourism industry’ is misleading as a generic expression: The case for the plural variation, ‘tourism industries’. </w:t>
      </w:r>
      <w:r w:rsidRPr="003E6AE7">
        <w:rPr>
          <w:rFonts w:ascii="Times New Roman" w:hAnsi="Times New Roman" w:cs="Times New Roman"/>
          <w:i/>
          <w:iCs/>
        </w:rPr>
        <w:t>Tourism Management</w:t>
      </w:r>
      <w:r w:rsidRPr="003E6AE7">
        <w:rPr>
          <w:rFonts w:ascii="Times New Roman" w:hAnsi="Times New Roman" w:cs="Times New Roman"/>
        </w:rPr>
        <w:t>, 29 (2), 237–251.</w:t>
      </w:r>
    </w:p>
    <w:p w14:paraId="1C4607CB" w14:textId="77777777" w:rsidR="00FD132E"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Middleton, V. T. C. and Clarke, J. R., 2021. </w:t>
      </w:r>
      <w:r w:rsidRPr="003E6AE7">
        <w:rPr>
          <w:rFonts w:ascii="Times New Roman" w:hAnsi="Times New Roman" w:cs="Times New Roman"/>
          <w:i/>
          <w:iCs/>
        </w:rPr>
        <w:t>Marketing in Travel and Tourism</w:t>
      </w:r>
      <w:r w:rsidRPr="003E6AE7">
        <w:rPr>
          <w:rFonts w:ascii="Times New Roman" w:hAnsi="Times New Roman" w:cs="Times New Roman"/>
        </w:rPr>
        <w:t>. 3rd ed. London: Routledge.</w:t>
      </w:r>
    </w:p>
    <w:p w14:paraId="5D916402" w14:textId="77777777" w:rsidR="005A76C3" w:rsidRDefault="005A76C3" w:rsidP="009F1D16">
      <w:pPr>
        <w:widowControl w:val="0"/>
        <w:autoSpaceDE w:val="0"/>
        <w:autoSpaceDN w:val="0"/>
        <w:adjustRightInd w:val="0"/>
        <w:spacing w:after="0" w:line="360" w:lineRule="auto"/>
        <w:ind w:left="480" w:hanging="480"/>
        <w:rPr>
          <w:rFonts w:ascii="Times New Roman" w:hAnsi="Times New Roman" w:cs="Times New Roman"/>
          <w:szCs w:val="24"/>
        </w:rPr>
      </w:pPr>
      <w:r>
        <w:rPr>
          <w:rFonts w:ascii="Times New Roman" w:hAnsi="Times New Roman" w:cs="Times New Roman"/>
          <w:szCs w:val="24"/>
        </w:rPr>
        <w:t xml:space="preserve">Miransyah, G. G., Dempo, S. R. S. and Sutisna, S., 2021. Profitability Ratio Analysis at PT. Medikaloka Hermina, TBK. </w:t>
      </w:r>
      <w:r>
        <w:rPr>
          <w:rFonts w:ascii="Times New Roman" w:hAnsi="Times New Roman" w:cs="Times New Roman"/>
          <w:i/>
          <w:iCs/>
          <w:szCs w:val="24"/>
        </w:rPr>
        <w:t>BINA BANGSA INTERNATIONAL JOURNAL OF BUSINESS AND MANAGEMENT</w:t>
      </w:r>
      <w:r>
        <w:rPr>
          <w:rFonts w:ascii="Times New Roman" w:hAnsi="Times New Roman" w:cs="Times New Roman"/>
          <w:szCs w:val="24"/>
        </w:rPr>
        <w:t xml:space="preserve"> [online], 1 (1), 60–67. Available from: http://bbijbm.lppmbinabangsa.id/index.php/home/article/view/7.</w:t>
      </w:r>
    </w:p>
    <w:p w14:paraId="45A5C951"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Morrison, A., 2022. </w:t>
      </w:r>
      <w:r w:rsidRPr="003E6AE7">
        <w:rPr>
          <w:rFonts w:ascii="Times New Roman" w:hAnsi="Times New Roman" w:cs="Times New Roman"/>
          <w:i/>
          <w:iCs/>
        </w:rPr>
        <w:t>Hospitality and Travel Marketing | Alastair M. Morrison | Taylor &amp; Fra</w:t>
      </w:r>
      <w:r w:rsidRPr="003E6AE7">
        <w:rPr>
          <w:rFonts w:ascii="Times New Roman" w:hAnsi="Times New Roman" w:cs="Times New Roman"/>
        </w:rPr>
        <w:t xml:space="preserve"> [online]. Available from: https://www.taylorfrancis.com/books/mono/10.4324/9781003292616/hospitality-travel-marketing-alastair-morrison [Accessed 20 May 2024].</w:t>
      </w:r>
    </w:p>
    <w:p w14:paraId="042908B6"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Nigel, E. and Sarah, E., 2024. </w:t>
      </w:r>
      <w:r w:rsidRPr="003E6AE7">
        <w:rPr>
          <w:rFonts w:ascii="Times New Roman" w:hAnsi="Times New Roman" w:cs="Times New Roman"/>
          <w:i/>
          <w:iCs/>
        </w:rPr>
        <w:t>Models of crisis management: an evaluation of their value for strategic planning in the international travel industry - Evans - 2005 - International Journal of Tourism Research - Wiley Online Library</w:t>
      </w:r>
      <w:r w:rsidRPr="003E6AE7">
        <w:rPr>
          <w:rFonts w:ascii="Times New Roman" w:hAnsi="Times New Roman" w:cs="Times New Roman"/>
        </w:rPr>
        <w:t xml:space="preserve"> [online]. Available from: https://onlinelibrary.wiley.com/doi/abs/10.1002/jtr.527 [Accessed 22 May 2024].</w:t>
      </w:r>
    </w:p>
    <w:p w14:paraId="353FF141" w14:textId="77777777" w:rsidR="00FD132E"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lastRenderedPageBreak/>
        <w:t xml:space="preserve">Nordin, S., 2021. </w:t>
      </w:r>
      <w:r w:rsidRPr="003E6AE7">
        <w:rPr>
          <w:rFonts w:ascii="Times New Roman" w:hAnsi="Times New Roman" w:cs="Times New Roman"/>
          <w:i/>
          <w:iCs/>
        </w:rPr>
        <w:t>Tourism of Tomorrow : Travel Trends and Forces of Change</w:t>
      </w:r>
      <w:r w:rsidRPr="003E6AE7">
        <w:rPr>
          <w:rFonts w:ascii="Times New Roman" w:hAnsi="Times New Roman" w:cs="Times New Roman"/>
        </w:rPr>
        <w:t xml:space="preserve"> [online]. ETOUR. Available from: https://urn.kb.se/resolve?urn=urn:nbn:se:miun:diva-99 [Accessed 23 May 2024].</w:t>
      </w:r>
    </w:p>
    <w:p w14:paraId="0F56293A" w14:textId="77777777" w:rsidR="005A76C3" w:rsidRDefault="005A76C3" w:rsidP="009F1D16">
      <w:pPr>
        <w:widowControl w:val="0"/>
        <w:autoSpaceDE w:val="0"/>
        <w:autoSpaceDN w:val="0"/>
        <w:adjustRightInd w:val="0"/>
        <w:spacing w:after="0" w:line="360" w:lineRule="auto"/>
        <w:ind w:left="480" w:hanging="480"/>
        <w:rPr>
          <w:rFonts w:ascii="Times New Roman" w:hAnsi="Times New Roman" w:cs="Times New Roman"/>
          <w:szCs w:val="24"/>
        </w:rPr>
      </w:pPr>
      <w:r>
        <w:rPr>
          <w:rFonts w:ascii="Times New Roman" w:hAnsi="Times New Roman" w:cs="Times New Roman"/>
          <w:szCs w:val="24"/>
        </w:rPr>
        <w:t xml:space="preserve">Orbaningsih, D., 2022. Effect of Business Risk and Profitability on Capital Structure with Likuiditas As Moderation. </w:t>
      </w:r>
      <w:r>
        <w:rPr>
          <w:rFonts w:ascii="Times New Roman" w:hAnsi="Times New Roman" w:cs="Times New Roman"/>
          <w:i/>
          <w:iCs/>
          <w:szCs w:val="24"/>
        </w:rPr>
        <w:t>Economics, Business, Accounting &amp; Society Review</w:t>
      </w:r>
      <w:r>
        <w:rPr>
          <w:rFonts w:ascii="Times New Roman" w:hAnsi="Times New Roman" w:cs="Times New Roman"/>
          <w:szCs w:val="24"/>
        </w:rPr>
        <w:t xml:space="preserve"> [online], 1 (3), 122–131. Available from: https://ecsis.org/index.php/ebasr/article/view/39.</w:t>
      </w:r>
    </w:p>
    <w:p w14:paraId="71171ADC"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OTB, 2021. </w:t>
      </w:r>
      <w:r w:rsidRPr="003E6AE7">
        <w:rPr>
          <w:rFonts w:ascii="Times New Roman" w:hAnsi="Times New Roman" w:cs="Times New Roman"/>
          <w:i/>
          <w:iCs/>
        </w:rPr>
        <w:t>OnThe Beach Group 2021 reports and presentation.</w:t>
      </w:r>
      <w:r w:rsidRPr="003E6AE7">
        <w:rPr>
          <w:rFonts w:ascii="Times New Roman" w:hAnsi="Times New Roman" w:cs="Times New Roman"/>
        </w:rPr>
        <w:t xml:space="preserve"> [online]. Available from: https://www.onthebeachgroupplc.com/investor-centre/reports-and-presentations/2021 [Accessed 20 May 2024].</w:t>
      </w:r>
    </w:p>
    <w:p w14:paraId="1E6E585E"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OTB, 2023. </w:t>
      </w:r>
      <w:r w:rsidRPr="003E6AE7">
        <w:rPr>
          <w:rFonts w:ascii="Times New Roman" w:hAnsi="Times New Roman" w:cs="Times New Roman"/>
          <w:i/>
          <w:iCs/>
        </w:rPr>
        <w:t>On The Beach Group Annual Report 2023</w:t>
      </w:r>
      <w:r w:rsidRPr="003E6AE7">
        <w:rPr>
          <w:rFonts w:ascii="Times New Roman" w:hAnsi="Times New Roman" w:cs="Times New Roman"/>
        </w:rPr>
        <w:t xml:space="preserve"> [online]. Available from: https://www.onthebeachgroupplc.com/investor-centre/reports-and-presentations/2023 [Accessed 20 May 2024].</w:t>
      </w:r>
    </w:p>
    <w:p w14:paraId="0A40DE1A"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OTB, 2024. </w:t>
      </w:r>
      <w:r w:rsidRPr="003E6AE7">
        <w:rPr>
          <w:rFonts w:ascii="Times New Roman" w:hAnsi="Times New Roman" w:cs="Times New Roman"/>
          <w:i/>
          <w:iCs/>
        </w:rPr>
        <w:t>Last Minute Holidays 2024 from £171 | ATOL Protected</w:t>
      </w:r>
      <w:r w:rsidRPr="003E6AE7">
        <w:rPr>
          <w:rFonts w:ascii="Times New Roman" w:hAnsi="Times New Roman" w:cs="Times New Roman"/>
        </w:rPr>
        <w:t xml:space="preserve"> [online]. Available from: https://www.onthebeach.co.uk/holidays/last-minute-holidays [Accessed 20 May 2024].</w:t>
      </w:r>
    </w:p>
    <w:p w14:paraId="3E2DA006" w14:textId="77777777" w:rsidR="005013AF" w:rsidRPr="008F6B59" w:rsidRDefault="005013AF" w:rsidP="009F1D16">
      <w:pPr>
        <w:widowControl w:val="0"/>
        <w:autoSpaceDE w:val="0"/>
        <w:autoSpaceDN w:val="0"/>
        <w:adjustRightInd w:val="0"/>
        <w:spacing w:after="0" w:line="360" w:lineRule="auto"/>
        <w:ind w:left="480" w:hanging="480"/>
        <w:rPr>
          <w:rFonts w:cs="Arial"/>
          <w:noProof/>
          <w:szCs w:val="24"/>
        </w:rPr>
      </w:pPr>
      <w:r w:rsidRPr="008F6B59">
        <w:rPr>
          <w:rFonts w:cs="Arial"/>
          <w:noProof/>
          <w:szCs w:val="24"/>
        </w:rPr>
        <w:t xml:space="preserve">OTB, 2023. </w:t>
      </w:r>
      <w:r w:rsidRPr="008F6B59">
        <w:rPr>
          <w:rFonts w:cs="Arial"/>
          <w:i/>
          <w:iCs/>
          <w:noProof/>
          <w:szCs w:val="24"/>
        </w:rPr>
        <w:t>On the Beach Plc 2023 Annual report</w:t>
      </w:r>
      <w:r w:rsidRPr="008F6B59">
        <w:rPr>
          <w:rFonts w:cs="Arial"/>
          <w:noProof/>
          <w:szCs w:val="24"/>
        </w:rPr>
        <w:t xml:space="preserve"> [online]. Available from: https://www.onthebeachgroupplc.com/~/media/Files/O/On-The-Beach/investor-docs/results-and-presentations/on-the-beach-annual-report-and-accounts-2023.pdf.</w:t>
      </w:r>
    </w:p>
    <w:p w14:paraId="7884E1F3"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Páscoa, J. A. D., 2022. International Airlines Group (IAG) : a strategic vision during the Covid-19 crisis. masterThesis. [online]. Available from: https://repositorio.ucp.pt/handle/10400.14/38428 [Accessed 23 May 2024].</w:t>
      </w:r>
    </w:p>
    <w:p w14:paraId="1CDD10DB" w14:textId="77777777" w:rsidR="00FD132E"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Phillips, P. and Moutinho, L., 2018. Strategic analysis. </w:t>
      </w:r>
      <w:r w:rsidRPr="003E6AE7">
        <w:rPr>
          <w:rFonts w:ascii="Times New Roman" w:hAnsi="Times New Roman" w:cs="Times New Roman"/>
          <w:i/>
          <w:iCs/>
        </w:rPr>
        <w:t>In</w:t>
      </w:r>
      <w:r w:rsidRPr="003E6AE7">
        <w:rPr>
          <w:rFonts w:ascii="Times New Roman" w:hAnsi="Times New Roman" w:cs="Times New Roman"/>
        </w:rPr>
        <w:t xml:space="preserve">: </w:t>
      </w:r>
      <w:r w:rsidRPr="003E6AE7">
        <w:rPr>
          <w:rFonts w:ascii="Times New Roman" w:hAnsi="Times New Roman" w:cs="Times New Roman"/>
          <w:i/>
          <w:iCs/>
        </w:rPr>
        <w:t>Contemporary Issues in Strategic Management</w:t>
      </w:r>
      <w:r w:rsidRPr="003E6AE7">
        <w:rPr>
          <w:rFonts w:ascii="Times New Roman" w:hAnsi="Times New Roman" w:cs="Times New Roman"/>
        </w:rPr>
        <w:t>. Routledge.</w:t>
      </w:r>
    </w:p>
    <w:p w14:paraId="1E36A85E" w14:textId="77777777" w:rsidR="007C4DEA" w:rsidRDefault="007C4DEA" w:rsidP="009F1D16">
      <w:pPr>
        <w:widowControl w:val="0"/>
        <w:autoSpaceDE w:val="0"/>
        <w:autoSpaceDN w:val="0"/>
        <w:adjustRightInd w:val="0"/>
        <w:spacing w:after="0" w:line="360" w:lineRule="auto"/>
        <w:ind w:left="480" w:hanging="480"/>
        <w:rPr>
          <w:rFonts w:cs="Arial"/>
          <w:noProof/>
          <w:szCs w:val="24"/>
        </w:rPr>
      </w:pPr>
      <w:r w:rsidRPr="008F6B59">
        <w:rPr>
          <w:rFonts w:cs="Arial"/>
          <w:noProof/>
          <w:szCs w:val="24"/>
        </w:rPr>
        <w:t xml:space="preserve">Porter, M. E., 1989. How Competitive Forces Shape Strategy. </w:t>
      </w:r>
      <w:r w:rsidRPr="008F6B59">
        <w:rPr>
          <w:rFonts w:cs="Arial"/>
          <w:i/>
          <w:iCs/>
          <w:noProof/>
          <w:szCs w:val="24"/>
        </w:rPr>
        <w:t>In</w:t>
      </w:r>
      <w:r w:rsidRPr="008F6B59">
        <w:rPr>
          <w:rFonts w:cs="Arial"/>
          <w:noProof/>
          <w:szCs w:val="24"/>
        </w:rPr>
        <w:t xml:space="preserve">: </w:t>
      </w:r>
      <w:r w:rsidRPr="008F6B59">
        <w:rPr>
          <w:rFonts w:cs="Arial"/>
          <w:i/>
          <w:iCs/>
          <w:noProof/>
          <w:szCs w:val="24"/>
        </w:rPr>
        <w:t>Readings in Strategic Management</w:t>
      </w:r>
      <w:r w:rsidRPr="008F6B59">
        <w:rPr>
          <w:rFonts w:cs="Arial"/>
          <w:noProof/>
          <w:szCs w:val="24"/>
        </w:rPr>
        <w:t xml:space="preserve"> [online]. 133–143. Available from: https://hbr.org/1979/03/how-competitive-forces-shape-strategy [Accessed 24 May 2024].</w:t>
      </w:r>
    </w:p>
    <w:p w14:paraId="7CCA030E" w14:textId="77777777" w:rsidR="007C4DEA" w:rsidRPr="008F6B59" w:rsidRDefault="007C4DEA" w:rsidP="009F1D16">
      <w:pPr>
        <w:widowControl w:val="0"/>
        <w:autoSpaceDE w:val="0"/>
        <w:autoSpaceDN w:val="0"/>
        <w:adjustRightInd w:val="0"/>
        <w:spacing w:after="0" w:line="360" w:lineRule="auto"/>
        <w:ind w:left="480" w:hanging="480"/>
        <w:rPr>
          <w:rFonts w:cs="Arial"/>
          <w:noProof/>
          <w:szCs w:val="24"/>
        </w:rPr>
      </w:pPr>
      <w:r w:rsidRPr="008F6B59">
        <w:rPr>
          <w:rFonts w:cs="Arial"/>
          <w:noProof/>
          <w:szCs w:val="24"/>
        </w:rPr>
        <w:t xml:space="preserve">Pulaj, E. (Brakaj) and Pulaj, I., 2015. The effects of strategic environmental analysis on organizational performance. </w:t>
      </w:r>
      <w:r w:rsidRPr="008F6B59">
        <w:rPr>
          <w:rFonts w:cs="Arial"/>
          <w:i/>
          <w:iCs/>
          <w:noProof/>
          <w:szCs w:val="24"/>
        </w:rPr>
        <w:t>In</w:t>
      </w:r>
      <w:r w:rsidRPr="008F6B59">
        <w:rPr>
          <w:rFonts w:cs="Arial"/>
          <w:noProof/>
          <w:szCs w:val="24"/>
        </w:rPr>
        <w:t xml:space="preserve">: </w:t>
      </w:r>
      <w:r w:rsidRPr="008F6B59">
        <w:rPr>
          <w:rFonts w:cs="Arial"/>
          <w:i/>
          <w:iCs/>
          <w:noProof/>
          <w:szCs w:val="24"/>
        </w:rPr>
        <w:t>2015 UBT International Conference</w:t>
      </w:r>
      <w:r w:rsidRPr="008F6B59">
        <w:rPr>
          <w:rFonts w:cs="Arial"/>
          <w:noProof/>
          <w:szCs w:val="24"/>
        </w:rPr>
        <w:t xml:space="preserve"> [online]. Pristina, Kosovo: University for Business and Technology, 85–92. Available from: https://knowledgecenter.ubt-uni.net/conference/2015/all-events/27.</w:t>
      </w:r>
    </w:p>
    <w:p w14:paraId="67DC527C"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lastRenderedPageBreak/>
        <w:t xml:space="preserve">Reinhold, S., Beritelli, P. and Laesser, C., 2023. The 2022 consensus on advances in destination management. </w:t>
      </w:r>
      <w:r w:rsidRPr="003E6AE7">
        <w:rPr>
          <w:rFonts w:ascii="Times New Roman" w:hAnsi="Times New Roman" w:cs="Times New Roman"/>
          <w:i/>
          <w:iCs/>
        </w:rPr>
        <w:t>Journal of Destination Marketing &amp; Management</w:t>
      </w:r>
      <w:r w:rsidRPr="003E6AE7">
        <w:rPr>
          <w:rFonts w:ascii="Times New Roman" w:hAnsi="Times New Roman" w:cs="Times New Roman"/>
        </w:rPr>
        <w:t>, 29, 100797.</w:t>
      </w:r>
    </w:p>
    <w:p w14:paraId="0A555058"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Riege, A. M. and Perry, C., 2020. National marketing strategies in international travel and tourism. </w:t>
      </w:r>
      <w:r w:rsidRPr="003E6AE7">
        <w:rPr>
          <w:rFonts w:ascii="Times New Roman" w:hAnsi="Times New Roman" w:cs="Times New Roman"/>
          <w:i/>
          <w:iCs/>
        </w:rPr>
        <w:t>European Journal of Marketing</w:t>
      </w:r>
      <w:r w:rsidRPr="003E6AE7">
        <w:rPr>
          <w:rFonts w:ascii="Times New Roman" w:hAnsi="Times New Roman" w:cs="Times New Roman"/>
        </w:rPr>
        <w:t>, 34 (11/12), 1290–1305.</w:t>
      </w:r>
    </w:p>
    <w:p w14:paraId="05F7E5A9"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Robinson, P., Fallon, P., Cameron, H. and Crotts, J. C., 2016. </w:t>
      </w:r>
      <w:r w:rsidRPr="003E6AE7">
        <w:rPr>
          <w:rFonts w:ascii="Times New Roman" w:hAnsi="Times New Roman" w:cs="Times New Roman"/>
          <w:i/>
          <w:iCs/>
        </w:rPr>
        <w:t>Operations Management in the Travel Industry, 2nd Edition</w:t>
      </w:r>
      <w:r w:rsidRPr="003E6AE7">
        <w:rPr>
          <w:rFonts w:ascii="Times New Roman" w:hAnsi="Times New Roman" w:cs="Times New Roman"/>
        </w:rPr>
        <w:t>. CABI.</w:t>
      </w:r>
    </w:p>
    <w:p w14:paraId="123245E3"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Rodríguez-Fernández, M., Sánchez-Teba, E. M., López-Toro, A. A. and Borrego-Domínguez, S., 2019. Influence of ESGC Indicators on Financial Performance of Listed Travel and Leisure Companies. </w:t>
      </w:r>
      <w:r w:rsidRPr="003E6AE7">
        <w:rPr>
          <w:rFonts w:ascii="Times New Roman" w:hAnsi="Times New Roman" w:cs="Times New Roman"/>
          <w:i/>
          <w:iCs/>
        </w:rPr>
        <w:t>Sustainability</w:t>
      </w:r>
      <w:r w:rsidRPr="003E6AE7">
        <w:rPr>
          <w:rFonts w:ascii="Times New Roman" w:hAnsi="Times New Roman" w:cs="Times New Roman"/>
        </w:rPr>
        <w:t>, 11 (19), 5529.</w:t>
      </w:r>
    </w:p>
    <w:p w14:paraId="2DAFBF80" w14:textId="77777777" w:rsidR="00FD132E"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Tomasz, K., Katarzyna, P., Ender, D. and Adam, Z., 2021. </w:t>
      </w:r>
      <w:r w:rsidRPr="003E6AE7">
        <w:rPr>
          <w:rFonts w:ascii="Times New Roman" w:hAnsi="Times New Roman" w:cs="Times New Roman"/>
          <w:i/>
          <w:iCs/>
        </w:rPr>
        <w:t>How to survive a pandemic: The corporate resiliency of travel and leisure companies to the COVID-19 outbreak - ScienceDirect</w:t>
      </w:r>
      <w:r w:rsidRPr="003E6AE7">
        <w:rPr>
          <w:rFonts w:ascii="Times New Roman" w:hAnsi="Times New Roman" w:cs="Times New Roman"/>
        </w:rPr>
        <w:t xml:space="preserve"> [online]. Available from: https://www.sciencedirect.com/science/article/pii/S0261517720302077 [Accessed 22 May 2024].</w:t>
      </w:r>
    </w:p>
    <w:p w14:paraId="29A84640" w14:textId="77777777" w:rsidR="005A76C3" w:rsidRDefault="005A76C3" w:rsidP="009F1D16">
      <w:pPr>
        <w:widowControl w:val="0"/>
        <w:autoSpaceDE w:val="0"/>
        <w:autoSpaceDN w:val="0"/>
        <w:adjustRightInd w:val="0"/>
        <w:spacing w:after="0" w:line="360" w:lineRule="auto"/>
        <w:ind w:left="480" w:hanging="480"/>
        <w:rPr>
          <w:rFonts w:ascii="Times New Roman" w:hAnsi="Times New Roman" w:cs="Times New Roman"/>
          <w:szCs w:val="24"/>
        </w:rPr>
      </w:pPr>
      <w:r>
        <w:rPr>
          <w:rFonts w:ascii="Times New Roman" w:hAnsi="Times New Roman" w:cs="Times New Roman"/>
          <w:szCs w:val="24"/>
        </w:rPr>
        <w:t xml:space="preserve">Sammut‐Bonnici, T. and Galea, D., 2015. PEST analysis. </w:t>
      </w:r>
      <w:r>
        <w:rPr>
          <w:rFonts w:ascii="Times New Roman" w:hAnsi="Times New Roman" w:cs="Times New Roman"/>
          <w:i/>
          <w:iCs/>
          <w:szCs w:val="24"/>
        </w:rPr>
        <w:t>In</w:t>
      </w:r>
      <w:r>
        <w:rPr>
          <w:rFonts w:ascii="Times New Roman" w:hAnsi="Times New Roman" w:cs="Times New Roman"/>
          <w:szCs w:val="24"/>
        </w:rPr>
        <w:t xml:space="preserve">: </w:t>
      </w:r>
      <w:r>
        <w:rPr>
          <w:rFonts w:ascii="Times New Roman" w:hAnsi="Times New Roman" w:cs="Times New Roman"/>
          <w:i/>
          <w:iCs/>
          <w:szCs w:val="24"/>
        </w:rPr>
        <w:t>Wiley Encyclopedia of Management</w:t>
      </w:r>
      <w:r>
        <w:rPr>
          <w:rFonts w:ascii="Times New Roman" w:hAnsi="Times New Roman" w:cs="Times New Roman"/>
          <w:szCs w:val="24"/>
        </w:rPr>
        <w:t xml:space="preserve"> [online]. Wiley, 1–1. Available from: https://onlinelibrary.wiley.com/doi/10.1002/9781118785317.weom120113.</w:t>
      </w:r>
    </w:p>
    <w:p w14:paraId="52560EDB" w14:textId="77777777" w:rsidR="007C4DEA" w:rsidRPr="008F6B59" w:rsidRDefault="007C4DEA" w:rsidP="009F1D16">
      <w:pPr>
        <w:widowControl w:val="0"/>
        <w:autoSpaceDE w:val="0"/>
        <w:autoSpaceDN w:val="0"/>
        <w:adjustRightInd w:val="0"/>
        <w:spacing w:after="0" w:line="360" w:lineRule="auto"/>
        <w:ind w:left="480" w:hanging="480"/>
        <w:rPr>
          <w:rFonts w:cs="Arial"/>
          <w:noProof/>
        </w:rPr>
      </w:pPr>
      <w:r w:rsidRPr="008F6B59">
        <w:rPr>
          <w:rFonts w:cs="Arial"/>
          <w:noProof/>
          <w:szCs w:val="24"/>
        </w:rPr>
        <w:t xml:space="preserve">Trung Thanh, L. and Dinh Van, T., 2022. Impact of Several Factors on the Change Speed of Capital Structure of Listed Firms in Vietnam. </w:t>
      </w:r>
      <w:r w:rsidRPr="008F6B59">
        <w:rPr>
          <w:rFonts w:cs="Arial"/>
          <w:i/>
          <w:iCs/>
          <w:noProof/>
          <w:szCs w:val="24"/>
        </w:rPr>
        <w:t>Journal of Business and Economic Development</w:t>
      </w:r>
      <w:r w:rsidRPr="008F6B59">
        <w:rPr>
          <w:rFonts w:cs="Arial"/>
          <w:noProof/>
          <w:szCs w:val="24"/>
        </w:rPr>
        <w:t xml:space="preserve"> [online], 7 (1), 11. Available from: http://www.sciencepublishinggroup.com/journal/paperinfo?journalid=297&amp;doi=10.11648/j.jbed.20220701.12.</w:t>
      </w:r>
    </w:p>
    <w:p w14:paraId="4A526784" w14:textId="77777777" w:rsidR="00FD132E" w:rsidRPr="003E6AE7" w:rsidRDefault="00FD132E" w:rsidP="009F1D16">
      <w:pPr>
        <w:pStyle w:val="Bibliography"/>
        <w:spacing w:line="360" w:lineRule="auto"/>
        <w:rPr>
          <w:rFonts w:ascii="Times New Roman" w:hAnsi="Times New Roman" w:cs="Times New Roman"/>
        </w:rPr>
      </w:pPr>
      <w:r w:rsidRPr="003E6AE7">
        <w:rPr>
          <w:rFonts w:ascii="Times New Roman" w:hAnsi="Times New Roman" w:cs="Times New Roman"/>
        </w:rPr>
        <w:t xml:space="preserve">Zhao, Y., von Delft, S., Morgan-Thomas, A. and Buck, T., 2020. The evolution of platform business models: Exploring competitive battles in the world of platforms. </w:t>
      </w:r>
      <w:r w:rsidRPr="003E6AE7">
        <w:rPr>
          <w:rFonts w:ascii="Times New Roman" w:hAnsi="Times New Roman" w:cs="Times New Roman"/>
          <w:i/>
          <w:iCs/>
        </w:rPr>
        <w:t>Long Range Planning</w:t>
      </w:r>
      <w:r w:rsidRPr="003E6AE7">
        <w:rPr>
          <w:rFonts w:ascii="Times New Roman" w:hAnsi="Times New Roman" w:cs="Times New Roman"/>
        </w:rPr>
        <w:t>, 53 (4), 101892.</w:t>
      </w:r>
    </w:p>
    <w:p w14:paraId="7117E30B" w14:textId="122651F6" w:rsidR="00C3622D" w:rsidRPr="003E6AE7" w:rsidRDefault="00F316B3" w:rsidP="009F1D16">
      <w:pPr>
        <w:spacing w:after="0" w:line="360" w:lineRule="auto"/>
        <w:rPr>
          <w:rFonts w:ascii="Times New Roman" w:hAnsi="Times New Roman" w:cs="Times New Roman"/>
        </w:rPr>
      </w:pPr>
      <w:r w:rsidRPr="003E6AE7">
        <w:rPr>
          <w:rFonts w:ascii="Times New Roman" w:hAnsi="Times New Roman" w:cs="Times New Roman"/>
        </w:rPr>
        <w:fldChar w:fldCharType="end"/>
      </w:r>
    </w:p>
    <w:p w14:paraId="62369C0B" w14:textId="77777777" w:rsidR="00C3622D" w:rsidRDefault="00C3622D" w:rsidP="009F1D16">
      <w:pPr>
        <w:spacing w:after="240" w:line="360" w:lineRule="auto"/>
        <w:rPr>
          <w:rFonts w:ascii="Times New Roman" w:hAnsi="Times New Roman" w:cs="Times New Roman"/>
        </w:rPr>
      </w:pPr>
    </w:p>
    <w:p w14:paraId="539D1680" w14:textId="77777777" w:rsidR="000468CB" w:rsidRDefault="000468CB" w:rsidP="009F1D16">
      <w:pPr>
        <w:spacing w:after="240" w:line="360" w:lineRule="auto"/>
        <w:rPr>
          <w:rFonts w:ascii="Times New Roman" w:hAnsi="Times New Roman" w:cs="Times New Roman"/>
        </w:rPr>
      </w:pPr>
    </w:p>
    <w:p w14:paraId="438086BF" w14:textId="77777777" w:rsidR="000468CB" w:rsidRDefault="000468CB" w:rsidP="009F1D16">
      <w:pPr>
        <w:spacing w:after="240" w:line="360" w:lineRule="auto"/>
        <w:rPr>
          <w:rFonts w:ascii="Times New Roman" w:hAnsi="Times New Roman" w:cs="Times New Roman"/>
        </w:rPr>
      </w:pPr>
    </w:p>
    <w:p w14:paraId="36447FB9" w14:textId="77777777" w:rsidR="000468CB" w:rsidRDefault="000468CB" w:rsidP="009F1D16">
      <w:pPr>
        <w:spacing w:after="240" w:line="360" w:lineRule="auto"/>
        <w:rPr>
          <w:rFonts w:ascii="Times New Roman" w:hAnsi="Times New Roman" w:cs="Times New Roman"/>
        </w:rPr>
      </w:pPr>
    </w:p>
    <w:p w14:paraId="0026EC5D" w14:textId="16793D71" w:rsidR="000C1CAF" w:rsidRPr="003E6AE7" w:rsidRDefault="009F69CD" w:rsidP="009F1D16">
      <w:pPr>
        <w:pStyle w:val="Heading1"/>
        <w:spacing w:before="0" w:after="240" w:line="360" w:lineRule="auto"/>
        <w:rPr>
          <w:rFonts w:ascii="Times New Roman" w:hAnsi="Times New Roman" w:cs="Times New Roman"/>
        </w:rPr>
      </w:pPr>
      <w:bookmarkStart w:id="42" w:name="_Toc167719470"/>
      <w:r w:rsidRPr="003E6AE7">
        <w:rPr>
          <w:rFonts w:ascii="Times New Roman" w:hAnsi="Times New Roman" w:cs="Times New Roman"/>
        </w:rPr>
        <w:lastRenderedPageBreak/>
        <w:t xml:space="preserve">Appendix 1: </w:t>
      </w:r>
      <w:r w:rsidR="00CC50BB" w:rsidRPr="003E6AE7">
        <w:rPr>
          <w:rFonts w:ascii="Times New Roman" w:hAnsi="Times New Roman" w:cs="Times New Roman"/>
        </w:rPr>
        <w:t>PESTEL ANALYSIS</w:t>
      </w:r>
      <w:bookmarkEnd w:id="42"/>
    </w:p>
    <w:tbl>
      <w:tblPr>
        <w:tblStyle w:val="TableGrid"/>
        <w:tblW w:w="0" w:type="auto"/>
        <w:tblLook w:val="04A0" w:firstRow="1" w:lastRow="0" w:firstColumn="1" w:lastColumn="0" w:noHBand="0" w:noVBand="1"/>
      </w:tblPr>
      <w:tblGrid>
        <w:gridCol w:w="1743"/>
        <w:gridCol w:w="3204"/>
        <w:gridCol w:w="4295"/>
      </w:tblGrid>
      <w:tr w:rsidR="00195F6F" w:rsidRPr="003E6AE7" w14:paraId="3E237883" w14:textId="77777777" w:rsidTr="009F1D16">
        <w:tc>
          <w:tcPr>
            <w:tcW w:w="1743" w:type="dxa"/>
          </w:tcPr>
          <w:p w14:paraId="0376496A" w14:textId="766D83BE" w:rsidR="00195F6F" w:rsidRPr="003E6AE7" w:rsidRDefault="00195F6F" w:rsidP="009F1D16">
            <w:pPr>
              <w:spacing w:after="240"/>
              <w:jc w:val="both"/>
              <w:rPr>
                <w:rFonts w:ascii="Times New Roman" w:hAnsi="Times New Roman" w:cs="Times New Roman"/>
                <w:b/>
                <w:bCs/>
              </w:rPr>
            </w:pPr>
            <w:r w:rsidRPr="003E6AE7">
              <w:rPr>
                <w:rFonts w:ascii="Times New Roman" w:hAnsi="Times New Roman" w:cs="Times New Roman"/>
                <w:b/>
                <w:bCs/>
              </w:rPr>
              <w:t>Factor</w:t>
            </w:r>
          </w:p>
        </w:tc>
        <w:tc>
          <w:tcPr>
            <w:tcW w:w="3204" w:type="dxa"/>
          </w:tcPr>
          <w:p w14:paraId="6BEB1C8E" w14:textId="626416E5" w:rsidR="00195F6F" w:rsidRPr="003E6AE7" w:rsidRDefault="00195F6F" w:rsidP="009F1D16">
            <w:pPr>
              <w:spacing w:after="240"/>
              <w:jc w:val="both"/>
              <w:rPr>
                <w:rFonts w:ascii="Times New Roman" w:hAnsi="Times New Roman" w:cs="Times New Roman"/>
                <w:b/>
                <w:bCs/>
              </w:rPr>
            </w:pPr>
            <w:r w:rsidRPr="003E6AE7">
              <w:rPr>
                <w:rFonts w:ascii="Times New Roman" w:hAnsi="Times New Roman" w:cs="Times New Roman"/>
                <w:b/>
                <w:bCs/>
              </w:rPr>
              <w:t>Opportunity</w:t>
            </w:r>
          </w:p>
        </w:tc>
        <w:tc>
          <w:tcPr>
            <w:tcW w:w="4295" w:type="dxa"/>
          </w:tcPr>
          <w:p w14:paraId="35B36481" w14:textId="34CF273C" w:rsidR="00195F6F" w:rsidRPr="003E6AE7" w:rsidRDefault="00195F6F" w:rsidP="009F1D16">
            <w:pPr>
              <w:spacing w:after="240"/>
              <w:jc w:val="both"/>
              <w:rPr>
                <w:rFonts w:ascii="Times New Roman" w:hAnsi="Times New Roman" w:cs="Times New Roman"/>
                <w:b/>
                <w:bCs/>
              </w:rPr>
            </w:pPr>
            <w:r w:rsidRPr="003E6AE7">
              <w:rPr>
                <w:rFonts w:ascii="Times New Roman" w:hAnsi="Times New Roman" w:cs="Times New Roman"/>
                <w:b/>
                <w:bCs/>
              </w:rPr>
              <w:t>Threat</w:t>
            </w:r>
          </w:p>
        </w:tc>
      </w:tr>
      <w:tr w:rsidR="00195F6F" w:rsidRPr="003E6AE7" w14:paraId="2FF8E557" w14:textId="77777777" w:rsidTr="00A34667">
        <w:trPr>
          <w:trHeight w:val="2105"/>
        </w:trPr>
        <w:tc>
          <w:tcPr>
            <w:tcW w:w="1743" w:type="dxa"/>
          </w:tcPr>
          <w:p w14:paraId="71D316A6" w14:textId="0A20ECAF" w:rsidR="00195F6F" w:rsidRPr="003E6AE7" w:rsidRDefault="00195F6F" w:rsidP="009F1D16">
            <w:pPr>
              <w:spacing w:after="240"/>
              <w:jc w:val="both"/>
              <w:rPr>
                <w:rFonts w:ascii="Times New Roman" w:hAnsi="Times New Roman" w:cs="Times New Roman"/>
                <w:b/>
                <w:bCs/>
              </w:rPr>
            </w:pPr>
            <w:r w:rsidRPr="003E6AE7">
              <w:rPr>
                <w:rFonts w:ascii="Times New Roman" w:hAnsi="Times New Roman" w:cs="Times New Roman"/>
                <w:b/>
                <w:bCs/>
              </w:rPr>
              <w:t>Political</w:t>
            </w:r>
          </w:p>
        </w:tc>
        <w:tc>
          <w:tcPr>
            <w:tcW w:w="3204" w:type="dxa"/>
          </w:tcPr>
          <w:p w14:paraId="4A18CF12" w14:textId="73ED034D" w:rsidR="00195F6F" w:rsidRPr="003E6AE7" w:rsidRDefault="00195F6F" w:rsidP="009F1D16">
            <w:pPr>
              <w:spacing w:after="240"/>
              <w:jc w:val="both"/>
              <w:rPr>
                <w:rFonts w:ascii="Times New Roman" w:hAnsi="Times New Roman" w:cs="Times New Roman"/>
              </w:rPr>
            </w:pPr>
            <w:r w:rsidRPr="003E6AE7">
              <w:rPr>
                <w:rFonts w:ascii="Times New Roman" w:hAnsi="Times New Roman" w:cs="Times New Roman"/>
              </w:rPr>
              <w:t>Government support for digital transformation and technological innovation presents opportunities for On the Beach to invest in technology platforms and attract more customers.</w:t>
            </w:r>
          </w:p>
        </w:tc>
        <w:tc>
          <w:tcPr>
            <w:tcW w:w="4295" w:type="dxa"/>
          </w:tcPr>
          <w:p w14:paraId="77B56C88" w14:textId="77777777" w:rsidR="00195F6F" w:rsidRPr="003E6AE7" w:rsidRDefault="00195F6F" w:rsidP="00A34667">
            <w:pPr>
              <w:jc w:val="both"/>
              <w:rPr>
                <w:rFonts w:ascii="Times New Roman" w:hAnsi="Times New Roman" w:cs="Times New Roman"/>
              </w:rPr>
            </w:pPr>
            <w:r w:rsidRPr="003E6AE7">
              <w:rPr>
                <w:rFonts w:ascii="Times New Roman" w:hAnsi="Times New Roman" w:cs="Times New Roman"/>
              </w:rPr>
              <w:t>- Restrictive regulations and competition law issues pose threats to On the Beach's ability to offer competitive prices and a wide range of options, potentially impacting market position and profitability.</w:t>
            </w:r>
          </w:p>
          <w:p w14:paraId="696E62BB" w14:textId="77777777" w:rsidR="00195F6F" w:rsidRPr="003E6AE7" w:rsidRDefault="00195F6F" w:rsidP="00A34667">
            <w:pPr>
              <w:jc w:val="both"/>
              <w:rPr>
                <w:rFonts w:ascii="Times New Roman" w:hAnsi="Times New Roman" w:cs="Times New Roman"/>
              </w:rPr>
            </w:pPr>
            <w:r w:rsidRPr="003E6AE7">
              <w:rPr>
                <w:rFonts w:ascii="Times New Roman" w:hAnsi="Times New Roman" w:cs="Times New Roman"/>
              </w:rPr>
              <w:t xml:space="preserve"> - Stricter GDPR compliance measures could increase operational costs and require substantial investments in data security infrastructure, affecting bottom line and operational efficiency.</w:t>
            </w:r>
          </w:p>
          <w:p w14:paraId="34CCCD9E" w14:textId="061186D6" w:rsidR="00195F6F" w:rsidRPr="003E6AE7" w:rsidRDefault="00195F6F" w:rsidP="00A34667">
            <w:pPr>
              <w:jc w:val="both"/>
              <w:rPr>
                <w:rFonts w:ascii="Times New Roman" w:hAnsi="Times New Roman" w:cs="Times New Roman"/>
              </w:rPr>
            </w:pPr>
            <w:r w:rsidRPr="003E6AE7">
              <w:rPr>
                <w:rFonts w:ascii="Times New Roman" w:hAnsi="Times New Roman" w:cs="Times New Roman"/>
              </w:rPr>
              <w:t xml:space="preserve"> - ATOL reform may strain cash flow and necessitate strategic adjustments, potentially altering the business model and threatening financial stability.</w:t>
            </w:r>
          </w:p>
        </w:tc>
      </w:tr>
      <w:tr w:rsidR="00195F6F" w:rsidRPr="003E6AE7" w14:paraId="0C4DC5C6" w14:textId="77777777" w:rsidTr="009F1D16">
        <w:tc>
          <w:tcPr>
            <w:tcW w:w="1743" w:type="dxa"/>
          </w:tcPr>
          <w:p w14:paraId="7A830442" w14:textId="5CE2D55F" w:rsidR="00195F6F" w:rsidRPr="003E6AE7" w:rsidRDefault="00195F6F" w:rsidP="009F1D16">
            <w:pPr>
              <w:spacing w:after="240"/>
              <w:jc w:val="both"/>
              <w:rPr>
                <w:rFonts w:ascii="Times New Roman" w:hAnsi="Times New Roman" w:cs="Times New Roman"/>
                <w:b/>
                <w:bCs/>
              </w:rPr>
            </w:pPr>
            <w:r w:rsidRPr="003E6AE7">
              <w:rPr>
                <w:rFonts w:ascii="Times New Roman" w:hAnsi="Times New Roman" w:cs="Times New Roman"/>
                <w:b/>
                <w:bCs/>
              </w:rPr>
              <w:t>Economic</w:t>
            </w:r>
          </w:p>
        </w:tc>
        <w:tc>
          <w:tcPr>
            <w:tcW w:w="3204" w:type="dxa"/>
          </w:tcPr>
          <w:p w14:paraId="0F474706" w14:textId="05208BA9" w:rsidR="00195F6F" w:rsidRPr="003E6AE7" w:rsidRDefault="00195F6F" w:rsidP="009F1D16">
            <w:pPr>
              <w:spacing w:after="240"/>
              <w:jc w:val="both"/>
              <w:rPr>
                <w:rFonts w:ascii="Times New Roman" w:hAnsi="Times New Roman" w:cs="Times New Roman"/>
              </w:rPr>
            </w:pPr>
            <w:r w:rsidRPr="003E6AE7">
              <w:rPr>
                <w:rFonts w:ascii="Times New Roman" w:hAnsi="Times New Roman" w:cs="Times New Roman"/>
              </w:rPr>
              <w:t>- Success in legal claims against airlines highlights opportunities for On the Beach to advocate for regulatory reforms, ensuring fair competition in the travel industry.</w:t>
            </w:r>
          </w:p>
        </w:tc>
        <w:tc>
          <w:tcPr>
            <w:tcW w:w="4295" w:type="dxa"/>
          </w:tcPr>
          <w:p w14:paraId="72E25BE5" w14:textId="77777777" w:rsidR="00195F6F" w:rsidRPr="003E6AE7" w:rsidRDefault="00195F6F" w:rsidP="00A34667">
            <w:pPr>
              <w:jc w:val="both"/>
              <w:rPr>
                <w:rFonts w:ascii="Times New Roman" w:hAnsi="Times New Roman" w:cs="Times New Roman"/>
              </w:rPr>
            </w:pPr>
            <w:r w:rsidRPr="003E6AE7">
              <w:rPr>
                <w:rFonts w:ascii="Times New Roman" w:hAnsi="Times New Roman" w:cs="Times New Roman"/>
              </w:rPr>
              <w:t>- Economic fluctuations, such as the ongoing cost-of-living crisis, pose threats by impacting consumer spending patterns and requiring competitive pricing to retain customers, potentially affecting revenue streams and market share.</w:t>
            </w:r>
          </w:p>
          <w:p w14:paraId="34A2D23D" w14:textId="77777777" w:rsidR="00195F6F" w:rsidRPr="003E6AE7" w:rsidRDefault="00195F6F" w:rsidP="00A34667">
            <w:pPr>
              <w:jc w:val="both"/>
              <w:rPr>
                <w:rFonts w:ascii="Times New Roman" w:hAnsi="Times New Roman" w:cs="Times New Roman"/>
              </w:rPr>
            </w:pPr>
            <w:r w:rsidRPr="003E6AE7">
              <w:rPr>
                <w:rFonts w:ascii="Times New Roman" w:hAnsi="Times New Roman" w:cs="Times New Roman"/>
              </w:rPr>
              <w:t xml:space="preserve"> - Economic uncertainties, exacerbated by the COVID-19 pandemic, present threats to international expansion efforts and growth ambitions, necessitating careful evaluation of expansion strategies and market conditions.</w:t>
            </w:r>
          </w:p>
          <w:p w14:paraId="3C7C6C26" w14:textId="70EC4F15" w:rsidR="00195F6F" w:rsidRPr="003E6AE7" w:rsidRDefault="00195F6F" w:rsidP="00A34667">
            <w:pPr>
              <w:jc w:val="both"/>
              <w:rPr>
                <w:rFonts w:ascii="Times New Roman" w:hAnsi="Times New Roman" w:cs="Times New Roman"/>
              </w:rPr>
            </w:pPr>
            <w:r w:rsidRPr="003E6AE7">
              <w:rPr>
                <w:rFonts w:ascii="Times New Roman" w:hAnsi="Times New Roman" w:cs="Times New Roman"/>
              </w:rPr>
              <w:t xml:space="preserve"> - Supplier failures due to economic pressures may disrupt business operations, posing threats to supply chain stability and customer satisfaction.</w:t>
            </w:r>
          </w:p>
        </w:tc>
      </w:tr>
      <w:tr w:rsidR="00195F6F" w:rsidRPr="003E6AE7" w14:paraId="1092A72F" w14:textId="77777777" w:rsidTr="009F1D16">
        <w:tc>
          <w:tcPr>
            <w:tcW w:w="1743" w:type="dxa"/>
          </w:tcPr>
          <w:p w14:paraId="1EA8F9D9" w14:textId="5F1FCCE8" w:rsidR="00195F6F" w:rsidRPr="003E6AE7" w:rsidRDefault="00195F6F" w:rsidP="009F1D16">
            <w:pPr>
              <w:spacing w:after="240"/>
              <w:jc w:val="both"/>
              <w:rPr>
                <w:rFonts w:ascii="Times New Roman" w:hAnsi="Times New Roman" w:cs="Times New Roman"/>
                <w:b/>
                <w:bCs/>
              </w:rPr>
            </w:pPr>
            <w:r w:rsidRPr="003E6AE7">
              <w:rPr>
                <w:rFonts w:ascii="Times New Roman" w:hAnsi="Times New Roman" w:cs="Times New Roman"/>
                <w:b/>
                <w:bCs/>
              </w:rPr>
              <w:t>Social</w:t>
            </w:r>
          </w:p>
        </w:tc>
        <w:tc>
          <w:tcPr>
            <w:tcW w:w="3204" w:type="dxa"/>
          </w:tcPr>
          <w:p w14:paraId="5385C728" w14:textId="6204C74E" w:rsidR="00195F6F" w:rsidRPr="003E6AE7" w:rsidRDefault="00195F6F" w:rsidP="009F1D16">
            <w:pPr>
              <w:spacing w:after="240"/>
              <w:jc w:val="both"/>
              <w:rPr>
                <w:rFonts w:ascii="Times New Roman" w:hAnsi="Times New Roman" w:cs="Times New Roman"/>
              </w:rPr>
            </w:pPr>
            <w:r w:rsidRPr="003E6AE7">
              <w:rPr>
                <w:rFonts w:ascii="Times New Roman" w:hAnsi="Times New Roman" w:cs="Times New Roman"/>
              </w:rPr>
              <w:t>- Understanding the emotional significance of beach holidays presents opportunities for On the Beach to deliver exceptional customer experiences, enhancing trust and loyalty.</w:t>
            </w:r>
          </w:p>
        </w:tc>
        <w:tc>
          <w:tcPr>
            <w:tcW w:w="4295" w:type="dxa"/>
          </w:tcPr>
          <w:p w14:paraId="6B7F869A" w14:textId="77777777" w:rsidR="00195F6F" w:rsidRPr="003E6AE7" w:rsidRDefault="00195F6F" w:rsidP="00A34667">
            <w:pPr>
              <w:jc w:val="both"/>
              <w:rPr>
                <w:rFonts w:ascii="Times New Roman" w:hAnsi="Times New Roman" w:cs="Times New Roman"/>
              </w:rPr>
            </w:pPr>
            <w:r w:rsidRPr="003E6AE7">
              <w:rPr>
                <w:rFonts w:ascii="Times New Roman" w:hAnsi="Times New Roman" w:cs="Times New Roman"/>
              </w:rPr>
              <w:t>- High competition for talent in the Northwest region poses threats to attracting and retaining skilled employees, potentially impacting positive work culture and strategic objectives.</w:t>
            </w:r>
          </w:p>
          <w:p w14:paraId="6A1AE440" w14:textId="77777777" w:rsidR="00195F6F" w:rsidRPr="003E6AE7" w:rsidRDefault="00195F6F" w:rsidP="00A34667">
            <w:pPr>
              <w:jc w:val="both"/>
              <w:rPr>
                <w:rFonts w:ascii="Times New Roman" w:hAnsi="Times New Roman" w:cs="Times New Roman"/>
              </w:rPr>
            </w:pPr>
            <w:r w:rsidRPr="003E6AE7">
              <w:rPr>
                <w:rFonts w:ascii="Times New Roman" w:hAnsi="Times New Roman" w:cs="Times New Roman"/>
              </w:rPr>
              <w:t xml:space="preserve"> - Failure to protect and maintain brand reputation poses threats, leading to negative publicity and reduced customer trust, impacting demand and revenue.</w:t>
            </w:r>
          </w:p>
          <w:p w14:paraId="4E3634C1" w14:textId="489DD5AB" w:rsidR="00195F6F" w:rsidRPr="003E6AE7" w:rsidRDefault="00195F6F" w:rsidP="00A34667">
            <w:pPr>
              <w:jc w:val="both"/>
              <w:rPr>
                <w:rFonts w:ascii="Times New Roman" w:hAnsi="Times New Roman" w:cs="Times New Roman"/>
              </w:rPr>
            </w:pPr>
            <w:r w:rsidRPr="003E6AE7">
              <w:rPr>
                <w:rFonts w:ascii="Times New Roman" w:hAnsi="Times New Roman" w:cs="Times New Roman"/>
              </w:rPr>
              <w:t xml:space="preserve"> - Economic downturns may lead to a decline in demand for beach holidays, posing threats to revenue streams and market share.</w:t>
            </w:r>
          </w:p>
        </w:tc>
      </w:tr>
      <w:tr w:rsidR="00195F6F" w:rsidRPr="003E6AE7" w14:paraId="4DB31A3F" w14:textId="77777777" w:rsidTr="009F1D16">
        <w:tc>
          <w:tcPr>
            <w:tcW w:w="1743" w:type="dxa"/>
          </w:tcPr>
          <w:p w14:paraId="65246C18" w14:textId="117D5EF9" w:rsidR="00195F6F" w:rsidRPr="003E6AE7" w:rsidRDefault="00195F6F" w:rsidP="00A34667">
            <w:pPr>
              <w:jc w:val="both"/>
              <w:rPr>
                <w:rFonts w:ascii="Times New Roman" w:hAnsi="Times New Roman" w:cs="Times New Roman"/>
                <w:b/>
                <w:bCs/>
              </w:rPr>
            </w:pPr>
            <w:r w:rsidRPr="003E6AE7">
              <w:rPr>
                <w:rFonts w:ascii="Times New Roman" w:hAnsi="Times New Roman" w:cs="Times New Roman"/>
                <w:b/>
                <w:bCs/>
              </w:rPr>
              <w:t>Technological</w:t>
            </w:r>
          </w:p>
        </w:tc>
        <w:tc>
          <w:tcPr>
            <w:tcW w:w="3204" w:type="dxa"/>
          </w:tcPr>
          <w:p w14:paraId="4153D37F" w14:textId="11B139F8" w:rsidR="00195F6F" w:rsidRPr="003E6AE7" w:rsidRDefault="00195F6F" w:rsidP="00A34667">
            <w:pPr>
              <w:jc w:val="both"/>
              <w:rPr>
                <w:rFonts w:ascii="Times New Roman" w:hAnsi="Times New Roman" w:cs="Times New Roman"/>
              </w:rPr>
            </w:pPr>
            <w:r w:rsidRPr="003E6AE7">
              <w:rPr>
                <w:rFonts w:ascii="Times New Roman" w:hAnsi="Times New Roman" w:cs="Times New Roman"/>
              </w:rPr>
              <w:t>- Advancements in technology enable On the Beach to disrupt traditional market structures, offering enhanced travel options and booking experiences, presenting opportunities for growth and competitiveness.</w:t>
            </w:r>
          </w:p>
        </w:tc>
        <w:tc>
          <w:tcPr>
            <w:tcW w:w="4295" w:type="dxa"/>
          </w:tcPr>
          <w:p w14:paraId="47E595DD" w14:textId="5709ABD2" w:rsidR="00195F6F" w:rsidRPr="003E6AE7" w:rsidRDefault="00195F6F" w:rsidP="00A34667">
            <w:pPr>
              <w:jc w:val="both"/>
              <w:rPr>
                <w:rFonts w:ascii="Times New Roman" w:hAnsi="Times New Roman" w:cs="Times New Roman"/>
              </w:rPr>
            </w:pPr>
            <w:r w:rsidRPr="003E6AE7">
              <w:rPr>
                <w:rFonts w:ascii="Times New Roman" w:hAnsi="Times New Roman" w:cs="Times New Roman"/>
              </w:rPr>
              <w:t>- Major security breaches pose threats, resulting in financial losses, fines, and reputational damage, highlighting the critical importance of cybersecurity.</w:t>
            </w:r>
          </w:p>
        </w:tc>
      </w:tr>
      <w:tr w:rsidR="00195F6F" w:rsidRPr="003E6AE7" w14:paraId="3614505C" w14:textId="77777777" w:rsidTr="009F1D16">
        <w:tc>
          <w:tcPr>
            <w:tcW w:w="1743" w:type="dxa"/>
          </w:tcPr>
          <w:p w14:paraId="6B02D05B" w14:textId="29117121" w:rsidR="00195F6F" w:rsidRPr="003E6AE7" w:rsidRDefault="00195F6F" w:rsidP="009F1D16">
            <w:pPr>
              <w:spacing w:after="240"/>
              <w:jc w:val="both"/>
              <w:rPr>
                <w:rFonts w:ascii="Times New Roman" w:hAnsi="Times New Roman" w:cs="Times New Roman"/>
                <w:b/>
                <w:bCs/>
              </w:rPr>
            </w:pPr>
            <w:r w:rsidRPr="003E6AE7">
              <w:rPr>
                <w:rFonts w:ascii="Times New Roman" w:hAnsi="Times New Roman" w:cs="Times New Roman"/>
                <w:b/>
                <w:bCs/>
              </w:rPr>
              <w:t>Environmental</w:t>
            </w:r>
          </w:p>
        </w:tc>
        <w:tc>
          <w:tcPr>
            <w:tcW w:w="3204" w:type="dxa"/>
          </w:tcPr>
          <w:p w14:paraId="66001B5B" w14:textId="1D2DD0AA" w:rsidR="00195F6F" w:rsidRPr="003E6AE7" w:rsidRDefault="00195F6F" w:rsidP="009F1D16">
            <w:pPr>
              <w:spacing w:after="240"/>
              <w:jc w:val="both"/>
              <w:rPr>
                <w:rFonts w:ascii="Times New Roman" w:hAnsi="Times New Roman" w:cs="Times New Roman"/>
              </w:rPr>
            </w:pPr>
            <w:r w:rsidRPr="003E6AE7">
              <w:rPr>
                <w:rFonts w:ascii="Times New Roman" w:hAnsi="Times New Roman" w:cs="Times New Roman"/>
              </w:rPr>
              <w:t xml:space="preserve">- On the Beach's asset-light model provides opportunities to adapt quickly to environmental </w:t>
            </w:r>
            <w:r w:rsidRPr="003E6AE7">
              <w:rPr>
                <w:rFonts w:ascii="Times New Roman" w:hAnsi="Times New Roman" w:cs="Times New Roman"/>
              </w:rPr>
              <w:lastRenderedPageBreak/>
              <w:t>changes, ensuring holiday offerings remain relevant and appealing.</w:t>
            </w:r>
          </w:p>
        </w:tc>
        <w:tc>
          <w:tcPr>
            <w:tcW w:w="4295" w:type="dxa"/>
          </w:tcPr>
          <w:p w14:paraId="2BC1BB39" w14:textId="77777777" w:rsidR="00195F6F" w:rsidRPr="003E6AE7" w:rsidRDefault="00195F6F" w:rsidP="00A34667">
            <w:pPr>
              <w:jc w:val="both"/>
              <w:rPr>
                <w:rFonts w:ascii="Times New Roman" w:hAnsi="Times New Roman" w:cs="Times New Roman"/>
              </w:rPr>
            </w:pPr>
            <w:r w:rsidRPr="003E6AE7">
              <w:rPr>
                <w:rFonts w:ascii="Times New Roman" w:hAnsi="Times New Roman" w:cs="Times New Roman"/>
              </w:rPr>
              <w:lastRenderedPageBreak/>
              <w:t xml:space="preserve">- Environmental disruptions, such as wildfires, pose threats to operations, requiring effective management to maintain customer </w:t>
            </w:r>
            <w:r w:rsidRPr="003E6AE7">
              <w:rPr>
                <w:rFonts w:ascii="Times New Roman" w:hAnsi="Times New Roman" w:cs="Times New Roman"/>
              </w:rPr>
              <w:lastRenderedPageBreak/>
              <w:t>trust and satisfaction.</w:t>
            </w:r>
          </w:p>
          <w:p w14:paraId="2D266C45" w14:textId="2E025D4A" w:rsidR="00195F6F" w:rsidRPr="003E6AE7" w:rsidRDefault="00195F6F" w:rsidP="00A34667">
            <w:pPr>
              <w:jc w:val="both"/>
              <w:rPr>
                <w:rFonts w:ascii="Times New Roman" w:hAnsi="Times New Roman" w:cs="Times New Roman"/>
              </w:rPr>
            </w:pPr>
            <w:r w:rsidRPr="003E6AE7">
              <w:rPr>
                <w:rFonts w:ascii="Times New Roman" w:hAnsi="Times New Roman" w:cs="Times New Roman"/>
              </w:rPr>
              <w:t xml:space="preserve"> - Shifts in consumer preferences due to environmental concerns may impact demand for beach holidays, posing threats to revenue streams.</w:t>
            </w:r>
          </w:p>
        </w:tc>
      </w:tr>
      <w:tr w:rsidR="00195F6F" w:rsidRPr="003E6AE7" w14:paraId="72720884" w14:textId="77777777" w:rsidTr="009F1D16">
        <w:tc>
          <w:tcPr>
            <w:tcW w:w="1743" w:type="dxa"/>
          </w:tcPr>
          <w:p w14:paraId="445BA33A" w14:textId="0E19393F" w:rsidR="00195F6F" w:rsidRPr="003E6AE7" w:rsidRDefault="00195F6F" w:rsidP="00A34667">
            <w:pPr>
              <w:jc w:val="both"/>
              <w:rPr>
                <w:rFonts w:ascii="Times New Roman" w:hAnsi="Times New Roman" w:cs="Times New Roman"/>
                <w:b/>
                <w:bCs/>
              </w:rPr>
            </w:pPr>
            <w:r w:rsidRPr="003E6AE7">
              <w:rPr>
                <w:rFonts w:ascii="Times New Roman" w:hAnsi="Times New Roman" w:cs="Times New Roman"/>
                <w:b/>
                <w:bCs/>
              </w:rPr>
              <w:lastRenderedPageBreak/>
              <w:t>Legal</w:t>
            </w:r>
          </w:p>
        </w:tc>
        <w:tc>
          <w:tcPr>
            <w:tcW w:w="3204" w:type="dxa"/>
          </w:tcPr>
          <w:p w14:paraId="0A91BEB1" w14:textId="78B5F1A3" w:rsidR="00195F6F" w:rsidRPr="003E6AE7" w:rsidRDefault="00195F6F" w:rsidP="00A34667">
            <w:pPr>
              <w:jc w:val="both"/>
              <w:rPr>
                <w:rFonts w:ascii="Times New Roman" w:hAnsi="Times New Roman" w:cs="Times New Roman"/>
              </w:rPr>
            </w:pPr>
            <w:r w:rsidRPr="003E6AE7">
              <w:rPr>
                <w:rFonts w:ascii="Times New Roman" w:hAnsi="Times New Roman" w:cs="Times New Roman"/>
              </w:rPr>
              <w:t>- Successful legal outcomes demonstrate On the Beach's commitment to enforcing legal standards and holding airlines accountable, presenting opportunities to advocate for fair competition and consumer protection.</w:t>
            </w:r>
          </w:p>
        </w:tc>
        <w:tc>
          <w:tcPr>
            <w:tcW w:w="4295" w:type="dxa"/>
          </w:tcPr>
          <w:p w14:paraId="144D3EE1" w14:textId="36476EFA" w:rsidR="00195F6F" w:rsidRPr="003E6AE7" w:rsidRDefault="00195F6F" w:rsidP="00A34667">
            <w:pPr>
              <w:jc w:val="both"/>
              <w:rPr>
                <w:rFonts w:ascii="Times New Roman" w:hAnsi="Times New Roman" w:cs="Times New Roman"/>
              </w:rPr>
            </w:pPr>
            <w:r w:rsidRPr="003E6AE7">
              <w:rPr>
                <w:rFonts w:ascii="Times New Roman" w:hAnsi="Times New Roman" w:cs="Times New Roman"/>
              </w:rPr>
              <w:t xml:space="preserve">- Non-compliance or </w:t>
            </w:r>
            <w:r w:rsidR="009C1B40" w:rsidRPr="003E6AE7">
              <w:rPr>
                <w:rFonts w:ascii="Times New Roman" w:hAnsi="Times New Roman" w:cs="Times New Roman"/>
              </w:rPr>
              <w:t>unfavourable</w:t>
            </w:r>
            <w:r w:rsidRPr="003E6AE7">
              <w:rPr>
                <w:rFonts w:ascii="Times New Roman" w:hAnsi="Times New Roman" w:cs="Times New Roman"/>
              </w:rPr>
              <w:t xml:space="preserve"> changes to existing laws pose threats, affecting business operations and financial performance.</w:t>
            </w:r>
          </w:p>
        </w:tc>
      </w:tr>
    </w:tbl>
    <w:p w14:paraId="5ED1E655" w14:textId="77777777" w:rsidR="00195F6F" w:rsidRPr="003E6AE7" w:rsidRDefault="00195F6F" w:rsidP="009F1D16">
      <w:pPr>
        <w:spacing w:after="240" w:line="360" w:lineRule="auto"/>
        <w:jc w:val="both"/>
        <w:rPr>
          <w:rFonts w:ascii="Times New Roman" w:hAnsi="Times New Roman" w:cs="Times New Roman"/>
        </w:rPr>
      </w:pPr>
    </w:p>
    <w:p w14:paraId="2EA66292" w14:textId="34120ADF" w:rsidR="00EB5316" w:rsidRPr="009F1D16" w:rsidRDefault="00C101F7" w:rsidP="009F1D16">
      <w:pPr>
        <w:pStyle w:val="Heading1"/>
        <w:rPr>
          <w:rFonts w:ascii="Times New Roman" w:hAnsi="Times New Roman" w:cs="Times New Roman"/>
          <w:b w:val="0"/>
          <w:bCs w:val="0"/>
        </w:rPr>
      </w:pPr>
      <w:bookmarkStart w:id="43" w:name="_Toc167719471"/>
      <w:r w:rsidRPr="009F1D16">
        <w:rPr>
          <w:rFonts w:ascii="Times New Roman" w:hAnsi="Times New Roman" w:cs="Times New Roman"/>
          <w:b w:val="0"/>
          <w:bCs w:val="0"/>
        </w:rPr>
        <w:t xml:space="preserve">Appendix 2: </w:t>
      </w:r>
      <w:r w:rsidR="00EB5316" w:rsidRPr="009F1D16">
        <w:rPr>
          <w:rFonts w:ascii="Times New Roman" w:hAnsi="Times New Roman" w:cs="Times New Roman"/>
          <w:b w:val="0"/>
          <w:bCs w:val="0"/>
        </w:rPr>
        <w:t>PORTER’S FIVE FORCES ANALYSIS</w:t>
      </w:r>
      <w:bookmarkEnd w:id="43"/>
    </w:p>
    <w:p w14:paraId="6BA82C86" w14:textId="77777777" w:rsidR="00107D0C" w:rsidRPr="003E6AE7" w:rsidRDefault="00107D0C" w:rsidP="009F1D16">
      <w:pPr>
        <w:spacing w:after="240" w:line="360" w:lineRule="auto"/>
        <w:jc w:val="both"/>
        <w:rPr>
          <w:rFonts w:ascii="Times New Roman" w:hAnsi="Times New Roman" w:cs="Times New Roman"/>
          <w:b/>
          <w:bCs/>
        </w:rPr>
      </w:pPr>
      <w:r w:rsidRPr="003E6AE7">
        <w:rPr>
          <w:rFonts w:ascii="Times New Roman" w:hAnsi="Times New Roman" w:cs="Times New Roman"/>
          <w:b/>
          <w:bCs/>
        </w:rPr>
        <w:t>Threat of New Entrants:</w:t>
      </w:r>
    </w:p>
    <w:p w14:paraId="57E61070" w14:textId="77777777" w:rsidR="000D33E6" w:rsidRDefault="000D33E6" w:rsidP="009F1D16">
      <w:pPr>
        <w:spacing w:after="240" w:line="360" w:lineRule="auto"/>
        <w:jc w:val="both"/>
        <w:rPr>
          <w:rFonts w:ascii="Times New Roman" w:hAnsi="Times New Roman" w:cs="Times New Roman"/>
          <w:lang w:val="en-US"/>
        </w:rPr>
      </w:pPr>
      <w:r w:rsidRPr="000D33E6">
        <w:rPr>
          <w:rFonts w:ascii="Times New Roman" w:hAnsi="Times New Roman" w:cs="Times New Roman"/>
          <w:lang w:val="en-US"/>
        </w:rPr>
        <w:t>The travel industry is fiercely competitive, with Booking.com, Expedia, and Airbnb dominating the market. Their vast resources, brand recognition, and established customer bases make it hard for newcomers to compete. Digitalization adds to the challenge, as these giants invest heavily in search engine marketing, making it tough for new players to attract users. Regulatory complexities, including safety standards and data protection laws, pose further barriers, especially in the aftermath of Brexit, which has reshaped the industry's landscape. Building customer trust is crucial, requiring significant investment in reputation management. Despite these obstacles, companies like On The Beach Group PLC benefit from economies of scale, giving them a competitive edge. Cost efficiencies, bulk purchasing power, and strong brand loyalty further solidify the position of existing players, making it difficult for new entrants to break into the market.</w:t>
      </w:r>
    </w:p>
    <w:p w14:paraId="0F48087A" w14:textId="25DAD9E6" w:rsidR="00107D0C" w:rsidRPr="000D33E6" w:rsidRDefault="00107D0C" w:rsidP="009F1D16">
      <w:pPr>
        <w:spacing w:after="240" w:line="360" w:lineRule="auto"/>
        <w:jc w:val="both"/>
        <w:rPr>
          <w:rFonts w:ascii="Times New Roman" w:hAnsi="Times New Roman" w:cs="Times New Roman"/>
          <w:lang w:val="en-US"/>
        </w:rPr>
      </w:pPr>
      <w:r w:rsidRPr="003E6AE7">
        <w:rPr>
          <w:rFonts w:ascii="Times New Roman" w:hAnsi="Times New Roman" w:cs="Times New Roman"/>
          <w:b/>
          <w:bCs/>
        </w:rPr>
        <w:t>Bargaining Power of Suppliers:</w:t>
      </w:r>
    </w:p>
    <w:p w14:paraId="00CEE05E" w14:textId="3D5137DE" w:rsidR="00973350" w:rsidRPr="00E75AFC" w:rsidRDefault="00C31C0C" w:rsidP="009F1D16">
      <w:pPr>
        <w:spacing w:after="240" w:line="360" w:lineRule="auto"/>
        <w:jc w:val="both"/>
        <w:rPr>
          <w:rFonts w:ascii="Times New Roman" w:hAnsi="Times New Roman" w:cs="Times New Roman"/>
          <w:lang w:val="en-US"/>
        </w:rPr>
      </w:pPr>
      <w:r w:rsidRPr="00C31C0C">
        <w:rPr>
          <w:rFonts w:ascii="Times New Roman" w:hAnsi="Times New Roman" w:cs="Times New Roman"/>
          <w:lang w:val="en-US"/>
        </w:rPr>
        <w:t xml:space="preserve">On The Beach Group PLC's innovative business model distinguishes it from other players in the travel and tourism sector by prioritizing flexible supplier relationships over fixed ties. Without exclusive contracts with airlines or hotels, OTB negotiates advantageous terms and accesses a wide array of holiday products. This independence diminishes the </w:t>
      </w:r>
      <w:r w:rsidR="00E75AFC" w:rsidRPr="00C31C0C">
        <w:rPr>
          <w:rFonts w:ascii="Times New Roman" w:hAnsi="Times New Roman" w:cs="Times New Roman"/>
          <w:lang w:val="en-US"/>
        </w:rPr>
        <w:t>influence</w:t>
      </w:r>
      <w:r w:rsidRPr="00C31C0C">
        <w:rPr>
          <w:rFonts w:ascii="Times New Roman" w:hAnsi="Times New Roman" w:cs="Times New Roman"/>
          <w:lang w:val="en-US"/>
        </w:rPr>
        <w:t xml:space="preserve"> of individual suppliers, empowering OTB to switch providers effortlessly to optimize its offerings. Moreover, OTB's collaboration extends to various suppliers like airlines, hotels, and tour operators, fostering competition that benefits customers with top-notch products and competitive pricing. The absence of long-term commitments enables OTB to swiftly forge </w:t>
      </w:r>
      <w:r w:rsidRPr="00C31C0C">
        <w:rPr>
          <w:rFonts w:ascii="Times New Roman" w:hAnsi="Times New Roman" w:cs="Times New Roman"/>
          <w:lang w:val="en-US"/>
        </w:rPr>
        <w:lastRenderedPageBreak/>
        <w:t xml:space="preserve">new partnerships, adapting to evolving market dynamics. Although the concept of supplier forward integration poses a theoretical threat, the practical complexities make significant disruption improbable. In sum, OTB's decentralized approach and diverse supplier network bolster its resilience and adaptability in the ever-changing travel and tourism </w:t>
      </w:r>
      <w:r>
        <w:rPr>
          <w:rFonts w:ascii="Times New Roman" w:hAnsi="Times New Roman" w:cs="Times New Roman"/>
          <w:lang w:val="en-US"/>
        </w:rPr>
        <w:t>industry</w:t>
      </w:r>
      <w:r w:rsidRPr="00C31C0C">
        <w:rPr>
          <w:rFonts w:ascii="Times New Roman" w:hAnsi="Times New Roman" w:cs="Times New Roman"/>
          <w:lang w:val="en-US"/>
        </w:rPr>
        <w:t>.</w:t>
      </w:r>
    </w:p>
    <w:p w14:paraId="250B95F1" w14:textId="3DDAFB35" w:rsidR="00107D0C" w:rsidRPr="003E6AE7" w:rsidRDefault="00107D0C" w:rsidP="009F1D16">
      <w:pPr>
        <w:spacing w:after="240" w:line="360" w:lineRule="auto"/>
        <w:jc w:val="both"/>
        <w:rPr>
          <w:rFonts w:ascii="Times New Roman" w:hAnsi="Times New Roman" w:cs="Times New Roman"/>
        </w:rPr>
      </w:pPr>
      <w:r w:rsidRPr="003E6AE7">
        <w:rPr>
          <w:rFonts w:ascii="Times New Roman" w:hAnsi="Times New Roman" w:cs="Times New Roman"/>
          <w:b/>
          <w:bCs/>
        </w:rPr>
        <w:t>Bargaining Power of Buyers:</w:t>
      </w:r>
    </w:p>
    <w:p w14:paraId="29C88F74" w14:textId="49B92DC4" w:rsidR="00916520" w:rsidRPr="00AA05E1" w:rsidRDefault="00AA05E1" w:rsidP="009F1D16">
      <w:pPr>
        <w:spacing w:after="240" w:line="360" w:lineRule="auto"/>
        <w:jc w:val="both"/>
        <w:rPr>
          <w:rFonts w:ascii="Times New Roman" w:hAnsi="Times New Roman" w:cs="Times New Roman"/>
          <w:lang w:val="en-US"/>
        </w:rPr>
      </w:pPr>
      <w:r w:rsidRPr="00AA05E1">
        <w:rPr>
          <w:rFonts w:ascii="Times New Roman" w:hAnsi="Times New Roman" w:cs="Times New Roman"/>
          <w:lang w:val="en-US"/>
        </w:rPr>
        <w:t>Assessing the bargaining power of buyers for OTB within Porter's Five Forces framework reveals the company's substantial customer base of over 1.8 million annually. Buyers in the travel industry prioritize both price and quality. They actively seek competitive prices and discounts, aligning with OTB's strategy of transparent pricing. However, quality is also crucial, with positive reviews and repeat customers fostering brand loyalty. The balance between affordability and high-quality offerings is essential for OTB's competitiveness.</w:t>
      </w:r>
      <w:r>
        <w:rPr>
          <w:rFonts w:ascii="Times New Roman" w:hAnsi="Times New Roman" w:cs="Times New Roman"/>
          <w:lang w:val="en-US"/>
        </w:rPr>
        <w:t xml:space="preserve"> </w:t>
      </w:r>
      <w:r w:rsidRPr="00AA05E1">
        <w:rPr>
          <w:rFonts w:ascii="Times New Roman" w:hAnsi="Times New Roman" w:cs="Times New Roman"/>
          <w:lang w:val="en-US"/>
        </w:rPr>
        <w:t>Moreover, substitute products and services in the travel industry impact buyer behavior. Alternatives in transportation, accommodations, and activities provide choices based on convenience, cost, and quality. This poses a challenge for OTB to differentiate itself and retain customers. Despite substitutes, OTB's significant customer base and focus on competitive prices and quality experiences provide leverage. Understanding diverse customer preferences allows the company to tailor offerings and maintain loyalty. OTB must continually innovate to attract and retain customers amidst substitute availability.</w:t>
      </w:r>
    </w:p>
    <w:p w14:paraId="6BF33925" w14:textId="10D72C3B" w:rsidR="00107D0C" w:rsidRPr="003E6AE7" w:rsidRDefault="00107D0C" w:rsidP="009F1D16">
      <w:pPr>
        <w:spacing w:after="240" w:line="360" w:lineRule="auto"/>
        <w:jc w:val="both"/>
        <w:rPr>
          <w:rFonts w:ascii="Times New Roman" w:hAnsi="Times New Roman" w:cs="Times New Roman"/>
        </w:rPr>
      </w:pPr>
      <w:r w:rsidRPr="003E6AE7">
        <w:rPr>
          <w:rFonts w:ascii="Times New Roman" w:hAnsi="Times New Roman" w:cs="Times New Roman"/>
          <w:b/>
          <w:bCs/>
        </w:rPr>
        <w:t>Threat of Substitutes:</w:t>
      </w:r>
    </w:p>
    <w:p w14:paraId="79AF27FB" w14:textId="77777777" w:rsidR="00AA05E1" w:rsidRPr="00AA05E1" w:rsidRDefault="00AA05E1" w:rsidP="00AA05E1">
      <w:pPr>
        <w:spacing w:after="240" w:line="360" w:lineRule="auto"/>
        <w:rPr>
          <w:rFonts w:ascii="Times New Roman" w:hAnsi="Times New Roman" w:cs="Times New Roman"/>
          <w:lang w:val="en-US"/>
        </w:rPr>
      </w:pPr>
      <w:r w:rsidRPr="00AA05E1">
        <w:rPr>
          <w:rFonts w:ascii="Times New Roman" w:hAnsi="Times New Roman" w:cs="Times New Roman"/>
          <w:lang w:val="en-US"/>
        </w:rPr>
        <w:t>In the travel industry, On The Beach Group PLC faces competition from various alternative products and services. Online travel agents like Expedia and Booking.com offer similar holiday packages, while traditional agencies provide personalized assistance. Customers may also book directly with airlines and hotels or use platforms like Airbnb for unique accommodations, presenting substitutes for On The Beach (OTB). Customer willingness to switch depends on factors like cost, quality, and brand loyalty. While price-sensitive buyers may explore alternatives, brand trust can deter switching. Yet, technological advancements like mobile bookings and AI services enhance substitutes' appeal, making switching easier. To counter this threat, OTB must innovate, differentiate its offerings, and leverage technology to provide unique value propositions and high-quality experiences. By doing so, OTB can maintain its competitive edge in the travel industry amidst substitutes.</w:t>
      </w:r>
    </w:p>
    <w:p w14:paraId="0FE6FB53" w14:textId="0012A65B" w:rsidR="00107D0C" w:rsidRPr="003E6AE7" w:rsidRDefault="00107D0C" w:rsidP="009F1D16">
      <w:pPr>
        <w:spacing w:after="240" w:line="360" w:lineRule="auto"/>
        <w:rPr>
          <w:rFonts w:ascii="Times New Roman" w:hAnsi="Times New Roman" w:cs="Times New Roman"/>
        </w:rPr>
      </w:pPr>
      <w:r w:rsidRPr="003E6AE7">
        <w:rPr>
          <w:rFonts w:ascii="Times New Roman" w:hAnsi="Times New Roman" w:cs="Times New Roman"/>
          <w:b/>
          <w:bCs/>
        </w:rPr>
        <w:t>Competitive Rivalry:</w:t>
      </w:r>
    </w:p>
    <w:p w14:paraId="3CF57ABE" w14:textId="77777777" w:rsidR="00AA05E1" w:rsidRPr="00AA05E1" w:rsidRDefault="00AA05E1" w:rsidP="00AA05E1">
      <w:pPr>
        <w:spacing w:after="240" w:line="360" w:lineRule="auto"/>
        <w:jc w:val="both"/>
        <w:rPr>
          <w:rFonts w:ascii="Times New Roman" w:hAnsi="Times New Roman" w:cs="Times New Roman"/>
          <w:lang w:val="en-US"/>
        </w:rPr>
      </w:pPr>
      <w:r w:rsidRPr="00AA05E1">
        <w:rPr>
          <w:rFonts w:ascii="Times New Roman" w:hAnsi="Times New Roman" w:cs="Times New Roman"/>
          <w:lang w:val="en-US"/>
        </w:rPr>
        <w:lastRenderedPageBreak/>
        <w:t xml:space="preserve">The travel and tourism industry operates amidst intense competition, with players like </w:t>
      </w:r>
      <w:proofErr w:type="spellStart"/>
      <w:r w:rsidRPr="00AA05E1">
        <w:rPr>
          <w:rFonts w:ascii="Times New Roman" w:hAnsi="Times New Roman" w:cs="Times New Roman"/>
          <w:lang w:val="en-US"/>
        </w:rPr>
        <w:t>Hostelworld</w:t>
      </w:r>
      <w:proofErr w:type="spellEnd"/>
      <w:r w:rsidRPr="00AA05E1">
        <w:rPr>
          <w:rFonts w:ascii="Times New Roman" w:hAnsi="Times New Roman" w:cs="Times New Roman"/>
          <w:lang w:val="en-US"/>
        </w:rPr>
        <w:t xml:space="preserve"> Group, Fuller, Smith &amp; Turner, and others vying for market share in the consumer cyclical sector. Pre-pandemic, this industry was fiercely competitive, featuring a plethora of online travel agents, tour operators, airlines, and accommodation providers competing for customers. The Travel &amp; Tourism Competitiveness Index underscores this rivalry among countries and destinations, considering factors like business environment and infrastructure. Competition is fueled by price wars, advertising battles, and product differentiation, impacting profit margins and consumer benefits. Economic variables such as employment rates and currency exchange rates also influence demand and spending on travel. Post-COVID-19, challenges and opportunities abound as companies adapt to changing consumer preferences and safety concerns, intensifying competition. OTB navigates these dynamics by capitalizing on strengths, investing in innovation, and differentiating offerings to maintain competitiveness in a recovering market.</w:t>
      </w:r>
    </w:p>
    <w:p w14:paraId="3072AFF4" w14:textId="77777777" w:rsidR="00AA05E1" w:rsidRPr="00AA05E1" w:rsidRDefault="00AA05E1" w:rsidP="00AA05E1">
      <w:pPr>
        <w:spacing w:after="240" w:line="360" w:lineRule="auto"/>
        <w:jc w:val="both"/>
        <w:rPr>
          <w:rFonts w:ascii="Times New Roman" w:hAnsi="Times New Roman" w:cs="Times New Roman"/>
          <w:vanish/>
          <w:lang w:val="en-US"/>
        </w:rPr>
      </w:pPr>
      <w:r w:rsidRPr="00AA05E1">
        <w:rPr>
          <w:rFonts w:ascii="Times New Roman" w:hAnsi="Times New Roman" w:cs="Times New Roman"/>
          <w:vanish/>
          <w:lang w:val="en-US"/>
        </w:rPr>
        <w:t>Top of Form</w:t>
      </w:r>
    </w:p>
    <w:p w14:paraId="6907BA9A" w14:textId="0FB4E5DE" w:rsidR="001011A2" w:rsidRPr="003E6AE7" w:rsidRDefault="001011A2" w:rsidP="00AA05E1">
      <w:pPr>
        <w:pStyle w:val="Heading1"/>
        <w:rPr>
          <w:rFonts w:ascii="Times New Roman" w:hAnsi="Times New Roman" w:cs="Times New Roman"/>
          <w:b w:val="0"/>
          <w:bCs w:val="0"/>
        </w:rPr>
      </w:pPr>
      <w:bookmarkStart w:id="44" w:name="_Toc167719472"/>
      <w:r w:rsidRPr="003E6AE7">
        <w:rPr>
          <w:rFonts w:ascii="Times New Roman" w:hAnsi="Times New Roman" w:cs="Times New Roman"/>
        </w:rPr>
        <w:t>Appendix 3: VRIO Analysis</w:t>
      </w:r>
      <w:bookmarkEnd w:id="44"/>
      <w:r w:rsidRPr="003E6AE7">
        <w:rPr>
          <w:rFonts w:ascii="Times New Roman" w:hAnsi="Times New Roman" w:cs="Times New Roman"/>
        </w:rPr>
        <w:t xml:space="preserve"> </w:t>
      </w:r>
    </w:p>
    <w:tbl>
      <w:tblPr>
        <w:tblStyle w:val="GridTable5Dark-Accent2"/>
        <w:tblW w:w="9243" w:type="dxa"/>
        <w:tblLook w:val="04A0" w:firstRow="1" w:lastRow="0" w:firstColumn="1" w:lastColumn="0" w:noHBand="0" w:noVBand="1"/>
      </w:tblPr>
      <w:tblGrid>
        <w:gridCol w:w="1386"/>
        <w:gridCol w:w="1592"/>
        <w:gridCol w:w="1478"/>
        <w:gridCol w:w="1659"/>
        <w:gridCol w:w="1828"/>
        <w:gridCol w:w="1300"/>
      </w:tblGrid>
      <w:tr w:rsidR="00AA05E1" w:rsidRPr="00AA05E1" w14:paraId="2493FE05" w14:textId="77777777" w:rsidTr="00AA05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1A7DE6" w14:textId="77777777" w:rsidR="00AA05E1" w:rsidRPr="00AA05E1" w:rsidRDefault="00AA05E1" w:rsidP="00CD7D9B">
            <w:pPr>
              <w:rPr>
                <w:rFonts w:ascii="Times New Roman" w:hAnsi="Times New Roman" w:cs="Times New Roman"/>
                <w:lang w:val="en-US"/>
              </w:rPr>
            </w:pPr>
            <w:r w:rsidRPr="00AA05E1">
              <w:rPr>
                <w:rFonts w:ascii="Times New Roman" w:hAnsi="Times New Roman" w:cs="Times New Roman"/>
                <w:lang w:val="en-US"/>
              </w:rPr>
              <w:t>Strength</w:t>
            </w:r>
          </w:p>
        </w:tc>
        <w:tc>
          <w:tcPr>
            <w:tcW w:w="0" w:type="auto"/>
            <w:hideMark/>
          </w:tcPr>
          <w:p w14:paraId="5C5CC363" w14:textId="77777777" w:rsidR="00AA05E1" w:rsidRPr="00AA05E1" w:rsidRDefault="00AA05E1" w:rsidP="00CD7D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Value</w:t>
            </w:r>
          </w:p>
        </w:tc>
        <w:tc>
          <w:tcPr>
            <w:tcW w:w="0" w:type="auto"/>
            <w:hideMark/>
          </w:tcPr>
          <w:p w14:paraId="6DC0853A" w14:textId="77777777" w:rsidR="00AA05E1" w:rsidRPr="00AA05E1" w:rsidRDefault="00AA05E1" w:rsidP="00CD7D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Rarity</w:t>
            </w:r>
          </w:p>
        </w:tc>
        <w:tc>
          <w:tcPr>
            <w:tcW w:w="0" w:type="auto"/>
            <w:hideMark/>
          </w:tcPr>
          <w:p w14:paraId="0DC4013A" w14:textId="77777777" w:rsidR="00AA05E1" w:rsidRPr="00AA05E1" w:rsidRDefault="00AA05E1" w:rsidP="00CD7D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Inimitability</w:t>
            </w:r>
          </w:p>
        </w:tc>
        <w:tc>
          <w:tcPr>
            <w:tcW w:w="0" w:type="auto"/>
            <w:hideMark/>
          </w:tcPr>
          <w:p w14:paraId="336FCAFD" w14:textId="77777777" w:rsidR="00AA05E1" w:rsidRPr="00AA05E1" w:rsidRDefault="00AA05E1" w:rsidP="00CD7D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Organization</w:t>
            </w:r>
          </w:p>
        </w:tc>
        <w:tc>
          <w:tcPr>
            <w:tcW w:w="0" w:type="auto"/>
            <w:hideMark/>
          </w:tcPr>
          <w:p w14:paraId="62CB193C" w14:textId="77777777" w:rsidR="00AA05E1" w:rsidRPr="00AA05E1" w:rsidRDefault="00AA05E1" w:rsidP="00CD7D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Conclusion</w:t>
            </w:r>
          </w:p>
        </w:tc>
      </w:tr>
      <w:tr w:rsidR="00AA05E1" w:rsidRPr="00AA05E1" w14:paraId="72CD99EF" w14:textId="77777777" w:rsidTr="00AA0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84DCE2" w14:textId="77777777" w:rsidR="00AA05E1" w:rsidRPr="00AA05E1" w:rsidRDefault="00AA05E1" w:rsidP="00CD7D9B">
            <w:pPr>
              <w:rPr>
                <w:rFonts w:ascii="Times New Roman" w:hAnsi="Times New Roman" w:cs="Times New Roman"/>
                <w:lang w:val="en-US"/>
              </w:rPr>
            </w:pPr>
            <w:r w:rsidRPr="00AA05E1">
              <w:rPr>
                <w:rFonts w:ascii="Times New Roman" w:hAnsi="Times New Roman" w:cs="Times New Roman"/>
                <w:lang w:val="en-US"/>
              </w:rPr>
              <w:t>Innovative Platform</w:t>
            </w:r>
          </w:p>
        </w:tc>
        <w:tc>
          <w:tcPr>
            <w:tcW w:w="0" w:type="auto"/>
            <w:hideMark/>
          </w:tcPr>
          <w:p w14:paraId="701AA67C"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The platform adds clear value to customers by simplifying the booking process and offering a wide range of holiday options.</w:t>
            </w:r>
          </w:p>
        </w:tc>
        <w:tc>
          <w:tcPr>
            <w:tcW w:w="0" w:type="auto"/>
            <w:hideMark/>
          </w:tcPr>
          <w:p w14:paraId="4971E1D3"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While the platform is valuable, similar online booking platforms are common in the industry.</w:t>
            </w:r>
          </w:p>
        </w:tc>
        <w:tc>
          <w:tcPr>
            <w:tcW w:w="0" w:type="auto"/>
            <w:hideMark/>
          </w:tcPr>
          <w:p w14:paraId="30F14261"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Competitors can replicate similar technology platforms, as the capabilities are not unique.</w:t>
            </w:r>
          </w:p>
        </w:tc>
        <w:tc>
          <w:tcPr>
            <w:tcW w:w="0" w:type="auto"/>
            <w:hideMark/>
          </w:tcPr>
          <w:p w14:paraId="328C5E34"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It's unclear if the organization effectively leverages the platform for competitive advantage.</w:t>
            </w:r>
          </w:p>
        </w:tc>
        <w:tc>
          <w:tcPr>
            <w:tcW w:w="0" w:type="auto"/>
            <w:hideMark/>
          </w:tcPr>
          <w:p w14:paraId="4E06B7FF"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Considered a table stake.</w:t>
            </w:r>
          </w:p>
        </w:tc>
      </w:tr>
      <w:tr w:rsidR="00AA05E1" w:rsidRPr="00AA05E1" w14:paraId="590EE58E" w14:textId="77777777" w:rsidTr="00AA05E1">
        <w:tc>
          <w:tcPr>
            <w:cnfStyle w:val="001000000000" w:firstRow="0" w:lastRow="0" w:firstColumn="1" w:lastColumn="0" w:oddVBand="0" w:evenVBand="0" w:oddHBand="0" w:evenHBand="0" w:firstRowFirstColumn="0" w:firstRowLastColumn="0" w:lastRowFirstColumn="0" w:lastRowLastColumn="0"/>
            <w:tcW w:w="0" w:type="auto"/>
            <w:hideMark/>
          </w:tcPr>
          <w:p w14:paraId="54976008" w14:textId="77777777" w:rsidR="00AA05E1" w:rsidRPr="00AA05E1" w:rsidRDefault="00AA05E1" w:rsidP="00CD7D9B">
            <w:pPr>
              <w:rPr>
                <w:rFonts w:ascii="Times New Roman" w:hAnsi="Times New Roman" w:cs="Times New Roman"/>
                <w:lang w:val="en-US"/>
              </w:rPr>
            </w:pPr>
            <w:r w:rsidRPr="00AA05E1">
              <w:rPr>
                <w:rFonts w:ascii="Times New Roman" w:hAnsi="Times New Roman" w:cs="Times New Roman"/>
                <w:lang w:val="en-US"/>
              </w:rPr>
              <w:t>Competitive Pricing</w:t>
            </w:r>
          </w:p>
        </w:tc>
        <w:tc>
          <w:tcPr>
            <w:tcW w:w="0" w:type="auto"/>
            <w:hideMark/>
          </w:tcPr>
          <w:p w14:paraId="4E4BF6A3"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Competitive pricing strategy adds value to customers by offering affordability and savings on holiday bookings.</w:t>
            </w:r>
          </w:p>
        </w:tc>
        <w:tc>
          <w:tcPr>
            <w:tcW w:w="0" w:type="auto"/>
            <w:hideMark/>
          </w:tcPr>
          <w:p w14:paraId="53419BFD"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Pricing strategies are common in the industry, and OTB's competitive pricing is not highly rare.</w:t>
            </w:r>
          </w:p>
        </w:tc>
        <w:tc>
          <w:tcPr>
            <w:tcW w:w="0" w:type="auto"/>
            <w:hideMark/>
          </w:tcPr>
          <w:p w14:paraId="170A0B69"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Competitors can adjust their pricing strategies to match or undercut OTB's prices.</w:t>
            </w:r>
          </w:p>
        </w:tc>
        <w:tc>
          <w:tcPr>
            <w:tcW w:w="0" w:type="auto"/>
            <w:hideMark/>
          </w:tcPr>
          <w:p w14:paraId="77646E18"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Pricing decisions may be organized, but the effectiveness of pricing optimization is uncertain.</w:t>
            </w:r>
          </w:p>
        </w:tc>
        <w:tc>
          <w:tcPr>
            <w:tcW w:w="0" w:type="auto"/>
            <w:hideMark/>
          </w:tcPr>
          <w:p w14:paraId="62E07C56"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Table stake for OTB.</w:t>
            </w:r>
          </w:p>
        </w:tc>
      </w:tr>
      <w:tr w:rsidR="00AA05E1" w:rsidRPr="00AA05E1" w14:paraId="0AF8D5E9" w14:textId="77777777" w:rsidTr="00AA0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94B29" w14:textId="77777777" w:rsidR="00AA05E1" w:rsidRPr="00AA05E1" w:rsidRDefault="00AA05E1" w:rsidP="00CD7D9B">
            <w:pPr>
              <w:rPr>
                <w:rFonts w:ascii="Times New Roman" w:hAnsi="Times New Roman" w:cs="Times New Roman"/>
                <w:lang w:val="en-US"/>
              </w:rPr>
            </w:pPr>
            <w:r w:rsidRPr="00AA05E1">
              <w:rPr>
                <w:rFonts w:ascii="Times New Roman" w:hAnsi="Times New Roman" w:cs="Times New Roman"/>
                <w:lang w:val="en-US"/>
              </w:rPr>
              <w:t>Customer Service</w:t>
            </w:r>
          </w:p>
        </w:tc>
        <w:tc>
          <w:tcPr>
            <w:tcW w:w="0" w:type="auto"/>
            <w:hideMark/>
          </w:tcPr>
          <w:p w14:paraId="4D151DD0"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 xml:space="preserve">Customer service initiatives add significant value by enhancing the overall holiday experience and customer </w:t>
            </w:r>
            <w:r w:rsidRPr="00AA05E1">
              <w:rPr>
                <w:rFonts w:ascii="Times New Roman" w:hAnsi="Times New Roman" w:cs="Times New Roman"/>
                <w:lang w:val="en-US"/>
              </w:rPr>
              <w:lastRenderedPageBreak/>
              <w:t>satisfaction.</w:t>
            </w:r>
          </w:p>
        </w:tc>
        <w:tc>
          <w:tcPr>
            <w:tcW w:w="0" w:type="auto"/>
            <w:hideMark/>
          </w:tcPr>
          <w:p w14:paraId="3E259E10"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lastRenderedPageBreak/>
              <w:t xml:space="preserve">While customer service features are common in the industry, OTB's specific offerings may </w:t>
            </w:r>
            <w:r w:rsidRPr="00AA05E1">
              <w:rPr>
                <w:rFonts w:ascii="Times New Roman" w:hAnsi="Times New Roman" w:cs="Times New Roman"/>
                <w:lang w:val="en-US"/>
              </w:rPr>
              <w:lastRenderedPageBreak/>
              <w:t>set it apart.</w:t>
            </w:r>
          </w:p>
        </w:tc>
        <w:tc>
          <w:tcPr>
            <w:tcW w:w="0" w:type="auto"/>
            <w:hideMark/>
          </w:tcPr>
          <w:p w14:paraId="442D9C10"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lastRenderedPageBreak/>
              <w:t>Competitors can replicate similar customer service features, although exact offerings may vary.</w:t>
            </w:r>
          </w:p>
        </w:tc>
        <w:tc>
          <w:tcPr>
            <w:tcW w:w="0" w:type="auto"/>
            <w:hideMark/>
          </w:tcPr>
          <w:p w14:paraId="24C8D9E5"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The organization appears to prioritize customer service, but the effectiveness of its implementation is unclear.</w:t>
            </w:r>
          </w:p>
        </w:tc>
        <w:tc>
          <w:tcPr>
            <w:tcW w:w="0" w:type="auto"/>
            <w:hideMark/>
          </w:tcPr>
          <w:p w14:paraId="485BF5FD" w14:textId="77777777" w:rsidR="00AA05E1" w:rsidRPr="00AA05E1" w:rsidRDefault="00AA05E1" w:rsidP="00CD7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Considered a table stake.</w:t>
            </w:r>
          </w:p>
        </w:tc>
      </w:tr>
      <w:tr w:rsidR="00AA05E1" w:rsidRPr="00AA05E1" w14:paraId="4A1540B2" w14:textId="77777777" w:rsidTr="00AA05E1">
        <w:tc>
          <w:tcPr>
            <w:cnfStyle w:val="001000000000" w:firstRow="0" w:lastRow="0" w:firstColumn="1" w:lastColumn="0" w:oddVBand="0" w:evenVBand="0" w:oddHBand="0" w:evenHBand="0" w:firstRowFirstColumn="0" w:firstRowLastColumn="0" w:lastRowFirstColumn="0" w:lastRowLastColumn="0"/>
            <w:tcW w:w="0" w:type="auto"/>
            <w:hideMark/>
          </w:tcPr>
          <w:p w14:paraId="07330DCF" w14:textId="77777777" w:rsidR="00AA05E1" w:rsidRPr="00AA05E1" w:rsidRDefault="00AA05E1" w:rsidP="00CD7D9B">
            <w:pPr>
              <w:rPr>
                <w:rFonts w:ascii="Times New Roman" w:hAnsi="Times New Roman" w:cs="Times New Roman"/>
                <w:lang w:val="en-US"/>
              </w:rPr>
            </w:pPr>
            <w:r w:rsidRPr="00AA05E1">
              <w:rPr>
                <w:rFonts w:ascii="Times New Roman" w:hAnsi="Times New Roman" w:cs="Times New Roman"/>
                <w:lang w:val="en-US"/>
              </w:rPr>
              <w:t>Efficient Packaging</w:t>
            </w:r>
          </w:p>
        </w:tc>
        <w:tc>
          <w:tcPr>
            <w:tcW w:w="0" w:type="auto"/>
            <w:hideMark/>
          </w:tcPr>
          <w:p w14:paraId="4CA58096"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Efficient packaging adds value by simplifying the booking process and offering cost savings.</w:t>
            </w:r>
          </w:p>
        </w:tc>
        <w:tc>
          <w:tcPr>
            <w:tcW w:w="0" w:type="auto"/>
            <w:hideMark/>
          </w:tcPr>
          <w:p w14:paraId="0442D1CA"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Packaging capabilities are common in the industry, and OTB's approach is not highly rare.</w:t>
            </w:r>
          </w:p>
        </w:tc>
        <w:tc>
          <w:tcPr>
            <w:tcW w:w="0" w:type="auto"/>
            <w:hideMark/>
          </w:tcPr>
          <w:p w14:paraId="1276D6F3"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Competitors likely have similar packaging capabilities, and replicating this strength may not require significant effort.</w:t>
            </w:r>
          </w:p>
        </w:tc>
        <w:tc>
          <w:tcPr>
            <w:tcW w:w="0" w:type="auto"/>
            <w:hideMark/>
          </w:tcPr>
          <w:p w14:paraId="7420F454"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A05E1">
              <w:rPr>
                <w:rFonts w:ascii="Times New Roman" w:hAnsi="Times New Roman" w:cs="Times New Roman"/>
                <w:lang w:val="en-US"/>
              </w:rPr>
              <w:t>Packaging processes may be organized, but the efficiency of operations is uncertain.</w:t>
            </w:r>
          </w:p>
        </w:tc>
        <w:tc>
          <w:tcPr>
            <w:tcW w:w="0" w:type="auto"/>
            <w:hideMark/>
          </w:tcPr>
          <w:p w14:paraId="2F4A225E" w14:textId="77777777" w:rsidR="00AA05E1" w:rsidRPr="00AA05E1" w:rsidRDefault="00AA05E1" w:rsidP="00CD7D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bl>
    <w:p w14:paraId="6ADC4A1D" w14:textId="7A24B402" w:rsidR="001011A2" w:rsidRDefault="007B71A8" w:rsidP="009F1D16">
      <w:pPr>
        <w:pStyle w:val="Heading1"/>
        <w:spacing w:before="0" w:after="240" w:line="360" w:lineRule="auto"/>
        <w:rPr>
          <w:rFonts w:ascii="Times New Roman" w:hAnsi="Times New Roman" w:cs="Times New Roman"/>
        </w:rPr>
      </w:pPr>
      <w:bookmarkStart w:id="45" w:name="_Toc167719473"/>
      <w:r w:rsidRPr="003E6AE7">
        <w:rPr>
          <w:rFonts w:ascii="Times New Roman" w:hAnsi="Times New Roman" w:cs="Times New Roman"/>
        </w:rPr>
        <w:t xml:space="preserve">Appendix 4: </w:t>
      </w:r>
      <w:r w:rsidR="001011A2" w:rsidRPr="003E6AE7">
        <w:rPr>
          <w:rFonts w:ascii="Times New Roman" w:hAnsi="Times New Roman" w:cs="Times New Roman"/>
        </w:rPr>
        <w:t>SWOT Analysis</w:t>
      </w:r>
      <w:bookmarkEnd w:id="45"/>
      <w:r w:rsidR="001011A2" w:rsidRPr="003E6AE7">
        <w:rPr>
          <w:rFonts w:ascii="Times New Roman" w:hAnsi="Times New Roman" w:cs="Times New Roman"/>
        </w:rPr>
        <w:t xml:space="preserve"> </w:t>
      </w:r>
    </w:p>
    <w:p w14:paraId="028951AC"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b/>
          <w:bCs/>
          <w:lang w:val="en-US"/>
        </w:rPr>
        <w:t>Strengths</w:t>
      </w:r>
    </w:p>
    <w:p w14:paraId="690ED4D3"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lang w:val="en-US"/>
        </w:rPr>
        <w:t>Firstly, OTB’s strong market position is a significant strength. The company’s ability to leverage technology to streamline the booking process has set it apart from traditional travel agencies. By offering a wide array of beach holiday packages directly to consumers, OTB has created a user-friendly platform that enhances customer experience and satisfaction (Morrison 2022). The dynamic packaging system that allows customers to customize their holiday packages further differentiates OTB from its competitors, making it a preferred choice for many travelers (OTB 2024). Moreover, OTB’s strategic acquisitions and expansion into new markets have bolstered its growth trajectory. These strategic moves have enabled OTB to enhance its service offerings and maintain a competitive edge in the online travel market. The company’s commitment to customer service, transparent pricing, and flexible payment options has fostered loyalty and trust among its clientele (Zhao et al. 2020).</w:t>
      </w:r>
    </w:p>
    <w:p w14:paraId="79079C56"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lang w:val="en-US"/>
        </w:rPr>
        <w:t>OTB’s financial performance has been robust over the past few years, characterized by fluctuating revenue growth and profitability. The company’s strategic focus on expanding its online presence and enhancing customer experience has contributed significantly to its financial success. Group revenue increased from £140 million in 2019 to an estimated £200 million in 2023, suggesting successful market expansion and customer acquisition strategies (OTB 2023). OTB has demonstrated a strong commitment to environmental, social, and governance (ESG) practices, which is a significant strength in today’s market. The company acknowledges the significant environmental impact of its operations and has set ambitious goals to reduce its environmental footprint, such as achieving net-zero emissions by 2050 (OTB 2023). Additionally, OTB’s social initiatives, including partnerships with charities and a focus on ethical business practices, reflect its commitment to social responsibility and community engagement (OTB 2023).</w:t>
      </w:r>
    </w:p>
    <w:p w14:paraId="34057F7C"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b/>
          <w:bCs/>
          <w:lang w:val="en-US"/>
        </w:rPr>
        <w:lastRenderedPageBreak/>
        <w:t>Weaknesses</w:t>
      </w:r>
    </w:p>
    <w:p w14:paraId="51F895C8"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lang w:val="en-US"/>
        </w:rPr>
        <w:t>However, OTB faces certain weaknesses that could impact its long-term sustainability. While the company excels in providing value to customers through its innovative online platform and competitive pricing, these strengths are not highly rare or difficult for competitors to imitate. This lack of distinctiveness in its offerings means that OTB's competitive advantage is not significant in the long term (Henne 2024). Additionally, OTB’s focus on enhancing the rarity and inimitability of its offerings has been limited. This lack of focus on differentiation has been hampering its sustained success. Improving organizational processes and alignment could better leverage OTB’s strengths for competitive advantage, ensuring its resilience and adaptability in the dynamic online travel agency industry (Phillips and Moutinho 2018).</w:t>
      </w:r>
    </w:p>
    <w:p w14:paraId="4896FC69"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lang w:val="en-US"/>
        </w:rPr>
        <w:t>However, the pandemic years of 2020 and 2021 saw a substantial decline in Group Profit Before Tax, indicating the severe impact of COVID-19 on the travel industry. Although a recovery began in 2022, the fluctuations highlight the vulnerability of the travel sector to external shocks. Additionally, the company’s liquidity ratios have shown mixed results, reflecting challenges in cash flow conversion and profitability (WSJ 2024). However, OTB faces challenges in its ESG performance, particularly regarding the gender pay gap. The substantial gender pay gap of 35.3% indicates a need for more comprehensive and effective strategies to achieve gender pay equity (OTB 2023). Additionally, the company’s efforts to reduce work-related accidents have not met targets, highlighting areas for improvement in workplace safety (OTB 2023).</w:t>
      </w:r>
    </w:p>
    <w:p w14:paraId="635E316B"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b/>
          <w:bCs/>
          <w:lang w:val="en-US"/>
        </w:rPr>
        <w:t>Opportunities</w:t>
      </w:r>
    </w:p>
    <w:p w14:paraId="2F9AB794"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lang w:val="en-US"/>
        </w:rPr>
        <w:t>OTB has numerous opportunities to capitalize on, particularly in the realm of technology and market expansion. The continuous introduction of new elements to its platform, such as AI-powered personalized recommendations, presents significant growth opportunities. Investing in proprietary technology can enhance customer experiences and operational efficiency while mitigating potential security breaches (Evans et al. 2022). Furthermore, the increasing trend of eco-conscious travel presents an opportunity for OTB to adopt more sustainable practices. By providing eco-friendly holiday options, OTB can cater to the evolving preferences of modern travelers and position itself as a leader in sustainable tourism (Inyang et al. 2023).</w:t>
      </w:r>
    </w:p>
    <w:p w14:paraId="5D817D35"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lang w:val="en-US"/>
        </w:rPr>
        <w:t xml:space="preserve">Despite these challenges, OTB’s financial outlook presents several opportunities for growth. The projected improvement in profitability ratios and adjusted EBITDA suggests effective </w:t>
      </w:r>
      <w:r w:rsidRPr="003E6AE7">
        <w:rPr>
          <w:rFonts w:ascii="Times New Roman" w:hAnsi="Times New Roman" w:cs="Times New Roman"/>
          <w:lang w:val="en-US"/>
        </w:rPr>
        <w:lastRenderedPageBreak/>
        <w:t>operational cost management and potential for sustainable future growth. By leveraging its strong financial performance and focusing on improving efficiency and cash flow generation, OTB can strengthen its financial position (Jain et al. 2020). OTB’s ESG initiatives present numerous opportunities to enhance its strategic position. By continuing to invest in sustainable practices and improve its social performance, OTB can strengthen its brand reputation and attract environmentally and socially conscious consumers. The company’s governance practices, including robust risk management and adherence to ethical standards, provide a strong foundation for sustainable growth (OTB 2023).</w:t>
      </w:r>
    </w:p>
    <w:p w14:paraId="4BAD4F4B"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b/>
          <w:bCs/>
          <w:lang w:val="en-US"/>
        </w:rPr>
        <w:t>Threats</w:t>
      </w:r>
    </w:p>
    <w:p w14:paraId="52C7BF72" w14:textId="77777777" w:rsidR="00CD7D9B" w:rsidRPr="003E6AE7"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lang w:val="en-US"/>
        </w:rPr>
        <w:t>Nonetheless, OTB must navigate several threats in the external environment. The ambiguity surrounding Brexit and subsequent regulations can impact customer trust and travel regulations, potentially affecting cross-border travel and operating expenses. Economic downturns, such as those caused by the COVID-19 pandemic, also pose a significant threat, reducing disposable income and consumer expenditure on travel (</w:t>
      </w:r>
      <w:proofErr w:type="spellStart"/>
      <w:r w:rsidRPr="003E6AE7">
        <w:rPr>
          <w:rFonts w:ascii="Times New Roman" w:hAnsi="Times New Roman" w:cs="Times New Roman"/>
          <w:lang w:val="en-US"/>
        </w:rPr>
        <w:t>Amoamo</w:t>
      </w:r>
      <w:proofErr w:type="spellEnd"/>
      <w:r w:rsidRPr="003E6AE7">
        <w:rPr>
          <w:rFonts w:ascii="Times New Roman" w:hAnsi="Times New Roman" w:cs="Times New Roman"/>
          <w:lang w:val="en-US"/>
        </w:rPr>
        <w:t xml:space="preserve"> 2022). Moreover, the highly competitive nature of the travel industry, dominated by established players like Booking.com, Expedia, and Airbnb, presents substantial challenges for OTB. These competitors possess extensive resources, brand recognition, and well-established customer bases, making it difficult for newcomers to compete effectively (Leiper 2023).</w:t>
      </w:r>
    </w:p>
    <w:p w14:paraId="461A85BC" w14:textId="5E3FB9AC" w:rsidR="00CD7D9B" w:rsidRPr="00CD7D9B" w:rsidRDefault="00CD7D9B" w:rsidP="00CD7D9B">
      <w:pPr>
        <w:spacing w:after="240" w:line="360" w:lineRule="auto"/>
        <w:rPr>
          <w:rFonts w:ascii="Times New Roman" w:hAnsi="Times New Roman" w:cs="Times New Roman"/>
          <w:lang w:val="en-US"/>
        </w:rPr>
      </w:pPr>
      <w:r w:rsidRPr="003E6AE7">
        <w:rPr>
          <w:rFonts w:ascii="Times New Roman" w:hAnsi="Times New Roman" w:cs="Times New Roman"/>
          <w:lang w:val="en-US"/>
        </w:rPr>
        <w:t>However, the increasing dependence on debt financing poses a significant threat to OTB’s financial stability. The growing debt-to-equity ratio, which reached 1.59 in 2023, indicates a potentially riskier financial structure. This trend necessitates careful management to ensure the company can meet its interest obligations and maintain financial stability (Brealey et al. 2020; Ross et al. 2019). However, the company must navigate several threats related to ESG practices. Environmental disruptions, such as wildfires, and consumer shifts towards eco-friendly options pose challenges to revenue streams and market demand. Additionally, the increasing regulatory scrutiny on ESG practices requires OTB to maintain high standards and transparency to avoid potential legal and reputational risks (Nigel and Sarah 2024).</w:t>
      </w:r>
    </w:p>
    <w:p w14:paraId="35B138C9" w14:textId="77777777" w:rsidR="001011A2" w:rsidRPr="003E6AE7" w:rsidRDefault="001011A2" w:rsidP="009F1D16">
      <w:pPr>
        <w:spacing w:after="240" w:line="360" w:lineRule="auto"/>
        <w:rPr>
          <w:rFonts w:ascii="Times New Roman" w:hAnsi="Times New Roman" w:cs="Times New Roman"/>
        </w:rPr>
      </w:pPr>
    </w:p>
    <w:p w14:paraId="034DDDE5" w14:textId="77777777" w:rsidR="000136C8" w:rsidRPr="003E6AE7" w:rsidRDefault="000136C8" w:rsidP="009F1D16">
      <w:pPr>
        <w:spacing w:after="240" w:line="360" w:lineRule="auto"/>
        <w:rPr>
          <w:rFonts w:ascii="Times New Roman" w:hAnsi="Times New Roman" w:cs="Times New Roman"/>
        </w:rPr>
      </w:pPr>
    </w:p>
    <w:p w14:paraId="6B1BE1F1" w14:textId="77777777" w:rsidR="000136C8" w:rsidRPr="003E6AE7" w:rsidRDefault="000136C8" w:rsidP="009F1D16">
      <w:pPr>
        <w:spacing w:after="240" w:line="360" w:lineRule="auto"/>
        <w:rPr>
          <w:rFonts w:ascii="Times New Roman" w:hAnsi="Times New Roman" w:cs="Times New Roman"/>
        </w:rPr>
      </w:pPr>
    </w:p>
    <w:p w14:paraId="372482F7" w14:textId="77777777" w:rsidR="000136C8" w:rsidRPr="003E6AE7" w:rsidRDefault="000136C8" w:rsidP="009F1D16">
      <w:pPr>
        <w:spacing w:after="240" w:line="360" w:lineRule="auto"/>
        <w:rPr>
          <w:rFonts w:ascii="Times New Roman" w:hAnsi="Times New Roman" w:cs="Times New Roman"/>
        </w:rPr>
        <w:sectPr w:rsidR="000136C8" w:rsidRPr="003E6AE7" w:rsidSect="003E6AE7">
          <w:footerReference w:type="default" r:id="rId18"/>
          <w:footerReference w:type="first" r:id="rId19"/>
          <w:pgSz w:w="11906" w:h="16838" w:code="9"/>
          <w:pgMar w:top="1440" w:right="1440" w:bottom="1440" w:left="1440" w:header="720" w:footer="720" w:gutter="0"/>
          <w:cols w:space="720"/>
          <w:titlePg/>
          <w:docGrid w:linePitch="360"/>
        </w:sectPr>
      </w:pPr>
    </w:p>
    <w:p w14:paraId="08C5E684" w14:textId="1AF0D642" w:rsidR="000136C8" w:rsidRPr="003E6AE7" w:rsidRDefault="007F482A" w:rsidP="009F1D16">
      <w:pPr>
        <w:pStyle w:val="Heading1"/>
        <w:spacing w:before="0" w:after="240" w:line="360" w:lineRule="auto"/>
        <w:rPr>
          <w:rFonts w:ascii="Times New Roman" w:hAnsi="Times New Roman" w:cs="Times New Roman"/>
          <w:b w:val="0"/>
          <w:bCs w:val="0"/>
        </w:rPr>
      </w:pPr>
      <w:bookmarkStart w:id="46" w:name="_Toc167719474"/>
      <w:r w:rsidRPr="003E6AE7">
        <w:rPr>
          <w:rFonts w:ascii="Times New Roman" w:hAnsi="Times New Roman" w:cs="Times New Roman"/>
          <w:b w:val="0"/>
          <w:bCs w:val="0"/>
        </w:rPr>
        <w:lastRenderedPageBreak/>
        <w:t xml:space="preserve">Appendix </w:t>
      </w:r>
      <w:r w:rsidR="00662DB2" w:rsidRPr="003E6AE7">
        <w:rPr>
          <w:rFonts w:ascii="Times New Roman" w:hAnsi="Times New Roman" w:cs="Times New Roman"/>
          <w:b w:val="0"/>
          <w:bCs w:val="0"/>
        </w:rPr>
        <w:t>5</w:t>
      </w:r>
      <w:r w:rsidRPr="003E6AE7">
        <w:rPr>
          <w:rFonts w:ascii="Times New Roman" w:hAnsi="Times New Roman" w:cs="Times New Roman"/>
          <w:b w:val="0"/>
          <w:bCs w:val="0"/>
        </w:rPr>
        <w:t xml:space="preserve">: </w:t>
      </w:r>
      <w:r w:rsidR="000136C8" w:rsidRPr="003E6AE7">
        <w:rPr>
          <w:rFonts w:ascii="Times New Roman" w:hAnsi="Times New Roman" w:cs="Times New Roman"/>
          <w:b w:val="0"/>
          <w:bCs w:val="0"/>
        </w:rPr>
        <w:t>Business Model Canvas</w:t>
      </w:r>
      <w:bookmarkEnd w:id="46"/>
    </w:p>
    <w:tbl>
      <w:tblPr>
        <w:tblW w:w="15120" w:type="dxa"/>
        <w:tblInd w:w="-910" w:type="dxa"/>
        <w:tblCellMar>
          <w:left w:w="0" w:type="dxa"/>
          <w:right w:w="0" w:type="dxa"/>
        </w:tblCellMar>
        <w:tblLook w:val="04A0" w:firstRow="1" w:lastRow="0" w:firstColumn="1" w:lastColumn="0" w:noHBand="0" w:noVBand="1"/>
      </w:tblPr>
      <w:tblGrid>
        <w:gridCol w:w="2489"/>
        <w:gridCol w:w="3170"/>
        <w:gridCol w:w="1628"/>
        <w:gridCol w:w="1628"/>
        <w:gridCol w:w="3686"/>
        <w:gridCol w:w="2519"/>
      </w:tblGrid>
      <w:tr w:rsidR="007B4331" w:rsidRPr="00FD0A13" w14:paraId="2B0CDECD" w14:textId="77777777" w:rsidTr="00E547A7">
        <w:trPr>
          <w:trHeight w:val="4123"/>
        </w:trPr>
        <w:tc>
          <w:tcPr>
            <w:tcW w:w="0" w:type="auto"/>
            <w:vMerge w:val="restart"/>
            <w:tcBorders>
              <w:top w:val="single" w:sz="8" w:space="0" w:color="FFFFFF"/>
              <w:left w:val="single" w:sz="8" w:space="0" w:color="FFFFFF"/>
              <w:bottom w:val="single" w:sz="24" w:space="0" w:color="FFFFFF"/>
              <w:right w:val="single" w:sz="8" w:space="0" w:color="FFFFFF"/>
            </w:tcBorders>
            <w:shd w:val="clear" w:color="auto" w:fill="4472C4"/>
            <w:tcMar>
              <w:top w:w="15" w:type="dxa"/>
              <w:left w:w="79" w:type="dxa"/>
              <w:bottom w:w="0" w:type="dxa"/>
              <w:right w:w="79" w:type="dxa"/>
            </w:tcMar>
            <w:hideMark/>
          </w:tcPr>
          <w:p w14:paraId="123C1ACD" w14:textId="77777777" w:rsidR="000136C8" w:rsidRPr="00FD0A13" w:rsidRDefault="000136C8" w:rsidP="005C5CED">
            <w:pPr>
              <w:spacing w:after="0" w:line="240" w:lineRule="auto"/>
              <w:rPr>
                <w:rFonts w:ascii="Times New Roman" w:hAnsi="Times New Roman" w:cs="Times New Roman"/>
                <w:bCs/>
                <w:sz w:val="20"/>
                <w:szCs w:val="18"/>
                <w:lang w:val="en-US"/>
              </w:rPr>
            </w:pPr>
            <w:r w:rsidRPr="00FD0A13">
              <w:rPr>
                <w:rFonts w:ascii="Times New Roman" w:hAnsi="Times New Roman" w:cs="Times New Roman"/>
                <w:b/>
                <w:bCs/>
                <w:sz w:val="20"/>
                <w:szCs w:val="18"/>
              </w:rPr>
              <w:t>KEY PARTNERS</w:t>
            </w:r>
          </w:p>
          <w:p w14:paraId="26DCE239" w14:textId="4B2439BB" w:rsidR="00AC3EE9" w:rsidRPr="00FD0A13" w:rsidRDefault="000136C8" w:rsidP="005C5CED">
            <w:pPr>
              <w:spacing w:after="0" w:line="240" w:lineRule="auto"/>
              <w:rPr>
                <w:rFonts w:ascii="Times New Roman" w:hAnsi="Times New Roman" w:cs="Times New Roman"/>
                <w:b/>
                <w:bCs/>
                <w:sz w:val="20"/>
                <w:szCs w:val="18"/>
                <w:lang w:val="en-US"/>
              </w:rPr>
            </w:pPr>
            <w:r w:rsidRPr="00FD0A13">
              <w:rPr>
                <w:rFonts w:ascii="Times New Roman" w:hAnsi="Times New Roman" w:cs="Times New Roman"/>
                <w:b/>
                <w:bCs/>
                <w:sz w:val="20"/>
                <w:szCs w:val="18"/>
                <w:lang w:val="en-US"/>
              </w:rPr>
              <w:t xml:space="preserve">Corporate </w:t>
            </w:r>
          </w:p>
          <w:p w14:paraId="79FC4198" w14:textId="1E631581" w:rsidR="00AC3EE9" w:rsidRPr="00FD0A13" w:rsidRDefault="00AC3EE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Travel Agencies:</w:t>
            </w:r>
            <w:r w:rsidRPr="00FD0A13">
              <w:rPr>
                <w:rFonts w:ascii="Times New Roman" w:hAnsi="Times New Roman" w:cs="Times New Roman"/>
                <w:sz w:val="20"/>
                <w:szCs w:val="18"/>
                <w:lang w:val="en-US"/>
              </w:rPr>
              <w:t xml:space="preserve"> Distributing On the Beach packages to a wider audience.</w:t>
            </w:r>
          </w:p>
          <w:p w14:paraId="5D6D5C54" w14:textId="6D029332" w:rsidR="00AC3EE9" w:rsidRPr="00FD0A13" w:rsidRDefault="00AC3EE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Food and Beverage Suppliers:</w:t>
            </w:r>
            <w:r w:rsidRPr="00FD0A13">
              <w:rPr>
                <w:rFonts w:ascii="Times New Roman" w:hAnsi="Times New Roman" w:cs="Times New Roman"/>
                <w:sz w:val="20"/>
                <w:szCs w:val="18"/>
                <w:lang w:val="en-US"/>
              </w:rPr>
              <w:t xml:space="preserve"> Ensuring high-quality ingredients for restaurants and bars.</w:t>
            </w:r>
          </w:p>
          <w:p w14:paraId="477BE2F3" w14:textId="3D66FA9F" w:rsidR="00AC3EE9" w:rsidRPr="00FD0A13" w:rsidRDefault="00AC3EE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Activity Providers:</w:t>
            </w:r>
            <w:r w:rsidRPr="00FD0A13">
              <w:rPr>
                <w:rFonts w:ascii="Times New Roman" w:hAnsi="Times New Roman" w:cs="Times New Roman"/>
                <w:sz w:val="20"/>
                <w:szCs w:val="18"/>
                <w:lang w:val="en-US"/>
              </w:rPr>
              <w:t xml:space="preserve"> Partnering with local companies for excursions and entertainment.</w:t>
            </w:r>
          </w:p>
          <w:p w14:paraId="4DC8CB6E" w14:textId="50AA5E81" w:rsidR="00AC3EE9" w:rsidRPr="00FD0A13" w:rsidRDefault="00AC3EE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Technology Providers:</w:t>
            </w:r>
            <w:r w:rsidRPr="00FD0A13">
              <w:rPr>
                <w:rFonts w:ascii="Times New Roman" w:hAnsi="Times New Roman" w:cs="Times New Roman"/>
                <w:sz w:val="20"/>
                <w:szCs w:val="18"/>
                <w:lang w:val="en-US"/>
              </w:rPr>
              <w:t xml:space="preserve"> Maintaining and developing the booking system and website.</w:t>
            </w:r>
          </w:p>
          <w:p w14:paraId="4E15CB6F" w14:textId="37F93F00" w:rsidR="000136C8" w:rsidRPr="00FD0A13" w:rsidRDefault="000136C8" w:rsidP="005C5CED">
            <w:pPr>
              <w:spacing w:after="0" w:line="240" w:lineRule="auto"/>
              <w:rPr>
                <w:rFonts w:ascii="Times New Roman" w:hAnsi="Times New Roman" w:cs="Times New Roman"/>
                <w:bCs/>
                <w:sz w:val="20"/>
                <w:szCs w:val="18"/>
                <w:lang w:val="en-US"/>
              </w:rPr>
            </w:pP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15" w:type="dxa"/>
              <w:left w:w="79" w:type="dxa"/>
              <w:bottom w:w="0" w:type="dxa"/>
              <w:right w:w="79" w:type="dxa"/>
            </w:tcMar>
            <w:hideMark/>
          </w:tcPr>
          <w:p w14:paraId="16179CC4" w14:textId="77777777" w:rsidR="00924C05" w:rsidRPr="00FD0A13" w:rsidRDefault="000136C8" w:rsidP="005C5CED">
            <w:pPr>
              <w:spacing w:after="0" w:line="240" w:lineRule="auto"/>
              <w:rPr>
                <w:rFonts w:ascii="Times New Roman" w:hAnsi="Times New Roman" w:cs="Times New Roman"/>
                <w:b/>
                <w:bCs/>
                <w:sz w:val="20"/>
                <w:szCs w:val="18"/>
              </w:rPr>
            </w:pPr>
            <w:r w:rsidRPr="00FD0A13">
              <w:rPr>
                <w:rFonts w:ascii="Times New Roman" w:hAnsi="Times New Roman" w:cs="Times New Roman"/>
                <w:b/>
                <w:bCs/>
                <w:sz w:val="20"/>
                <w:szCs w:val="18"/>
              </w:rPr>
              <w:t>KEY ACTIVITIES</w:t>
            </w:r>
          </w:p>
          <w:p w14:paraId="76943B46" w14:textId="22E5D2E9" w:rsidR="00924C05" w:rsidRPr="00FD0A13" w:rsidRDefault="00924C05" w:rsidP="005C5CED">
            <w:pPr>
              <w:spacing w:after="0" w:line="240" w:lineRule="auto"/>
              <w:rPr>
                <w:rFonts w:ascii="Times New Roman" w:hAnsi="Times New Roman" w:cs="Times New Roman"/>
                <w:bCs/>
                <w:sz w:val="20"/>
                <w:szCs w:val="18"/>
                <w:lang w:val="en-US"/>
              </w:rPr>
            </w:pPr>
            <w:r w:rsidRPr="00FD0A13">
              <w:rPr>
                <w:rFonts w:ascii="Times New Roman" w:hAnsi="Times New Roman" w:cs="Times New Roman"/>
                <w:b/>
                <w:bCs/>
                <w:sz w:val="20"/>
                <w:szCs w:val="18"/>
                <w:lang w:val="en-US"/>
              </w:rPr>
              <w:t>Sourcing and Negotiating Deals:</w:t>
            </w:r>
            <w:r w:rsidRPr="00FD0A13">
              <w:rPr>
                <w:rFonts w:ascii="Times New Roman" w:hAnsi="Times New Roman" w:cs="Times New Roman"/>
                <w:sz w:val="20"/>
                <w:szCs w:val="18"/>
                <w:lang w:val="en-US"/>
              </w:rPr>
              <w:t xml:space="preserve"> Securing competitive deals with travel partners for flights, accommodation, and activities. </w:t>
            </w:r>
          </w:p>
          <w:p w14:paraId="2FB2ED02" w14:textId="313D4CE0" w:rsidR="00924C05" w:rsidRPr="00FD0A13" w:rsidRDefault="00924C05"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Marketing and Promotion:</w:t>
            </w:r>
            <w:r w:rsidRPr="00FD0A13">
              <w:rPr>
                <w:rFonts w:ascii="Times New Roman" w:hAnsi="Times New Roman" w:cs="Times New Roman"/>
                <w:sz w:val="20"/>
                <w:szCs w:val="18"/>
                <w:lang w:val="en-US"/>
              </w:rPr>
              <w:t xml:space="preserve"> Creating targeted marketing campaigns to reach different customer segments. </w:t>
            </w:r>
          </w:p>
          <w:p w14:paraId="7E3B33E0" w14:textId="6BDFCB24" w:rsidR="00924C05" w:rsidRPr="00FD0A13" w:rsidRDefault="00924C05"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Customer Service:</w:t>
            </w:r>
            <w:r w:rsidRPr="00FD0A13">
              <w:rPr>
                <w:rFonts w:ascii="Times New Roman" w:hAnsi="Times New Roman" w:cs="Times New Roman"/>
                <w:sz w:val="20"/>
                <w:szCs w:val="18"/>
                <w:lang w:val="en-US"/>
              </w:rPr>
              <w:t xml:space="preserve"> Providing excellent customer support throughout the booking process and during the trip. </w:t>
            </w:r>
          </w:p>
          <w:p w14:paraId="0508EA38" w14:textId="4137CB92" w:rsidR="000136C8" w:rsidRPr="00FD0A13" w:rsidRDefault="00924C05"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Website and App Maintenance:</w:t>
            </w:r>
            <w:r w:rsidRPr="00FD0A13">
              <w:rPr>
                <w:rFonts w:ascii="Times New Roman" w:hAnsi="Times New Roman" w:cs="Times New Roman"/>
                <w:sz w:val="20"/>
                <w:szCs w:val="18"/>
                <w:lang w:val="en-US"/>
              </w:rPr>
              <w:t xml:space="preserve"> Continuously updating and improving the booking platform for a seamless user experience.</w:t>
            </w:r>
          </w:p>
        </w:tc>
        <w:tc>
          <w:tcPr>
            <w:tcW w:w="0" w:type="auto"/>
            <w:gridSpan w:val="2"/>
            <w:vMerge w:val="restart"/>
            <w:tcBorders>
              <w:top w:val="single" w:sz="8" w:space="0" w:color="FFFFFF"/>
              <w:left w:val="single" w:sz="8" w:space="0" w:color="FFFFFF"/>
              <w:bottom w:val="single" w:sz="24" w:space="0" w:color="FFFFFF"/>
              <w:right w:val="single" w:sz="8" w:space="0" w:color="FFFFFF"/>
            </w:tcBorders>
            <w:shd w:val="clear" w:color="auto" w:fill="4472C4"/>
            <w:tcMar>
              <w:top w:w="15" w:type="dxa"/>
              <w:left w:w="79" w:type="dxa"/>
              <w:bottom w:w="0" w:type="dxa"/>
              <w:right w:w="79" w:type="dxa"/>
            </w:tcMar>
            <w:hideMark/>
          </w:tcPr>
          <w:p w14:paraId="420E0E35" w14:textId="77777777" w:rsidR="000136C8" w:rsidRPr="00FD0A13" w:rsidRDefault="000136C8" w:rsidP="005C5CED">
            <w:pPr>
              <w:spacing w:after="0" w:line="240" w:lineRule="auto"/>
              <w:rPr>
                <w:rFonts w:ascii="Times New Roman" w:hAnsi="Times New Roman" w:cs="Times New Roman"/>
                <w:bCs/>
                <w:sz w:val="20"/>
                <w:szCs w:val="18"/>
                <w:lang w:val="en-US"/>
              </w:rPr>
            </w:pPr>
            <w:r w:rsidRPr="00FD0A13">
              <w:rPr>
                <w:rFonts w:ascii="Times New Roman" w:hAnsi="Times New Roman" w:cs="Times New Roman"/>
                <w:b/>
                <w:bCs/>
                <w:sz w:val="20"/>
                <w:szCs w:val="18"/>
              </w:rPr>
              <w:t>VALUE PROPOSITION</w:t>
            </w:r>
          </w:p>
          <w:p w14:paraId="2237681B" w14:textId="77777777" w:rsidR="00ED36EE" w:rsidRPr="00FD0A13" w:rsidRDefault="00ED36EE"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Beachfront Location:</w:t>
            </w:r>
            <w:r w:rsidRPr="00FD0A13">
              <w:rPr>
                <w:rFonts w:ascii="Times New Roman" w:hAnsi="Times New Roman" w:cs="Times New Roman"/>
                <w:sz w:val="20"/>
                <w:szCs w:val="18"/>
                <w:lang w:val="en-US"/>
              </w:rPr>
              <w:t xml:space="preserve"> Prime position offering stunning views and direct access to the beach.</w:t>
            </w:r>
          </w:p>
          <w:p w14:paraId="42A193B9" w14:textId="77777777" w:rsidR="00ED36EE" w:rsidRPr="00FD0A13" w:rsidRDefault="00ED36EE"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Variety of Accommodation:</w:t>
            </w:r>
            <w:r w:rsidRPr="00FD0A13">
              <w:rPr>
                <w:rFonts w:ascii="Times New Roman" w:hAnsi="Times New Roman" w:cs="Times New Roman"/>
                <w:sz w:val="20"/>
                <w:szCs w:val="18"/>
                <w:lang w:val="en-US"/>
              </w:rPr>
              <w:t xml:space="preserve"> Catering to different budgets and preferences, from budget-friendly rooms to luxurious suites.</w:t>
            </w:r>
          </w:p>
          <w:p w14:paraId="4BACF7B9" w14:textId="77777777" w:rsidR="00ED36EE" w:rsidRPr="00FD0A13" w:rsidRDefault="00ED36EE"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All-Inclusive Packages:</w:t>
            </w:r>
            <w:r w:rsidRPr="00FD0A13">
              <w:rPr>
                <w:rFonts w:ascii="Times New Roman" w:hAnsi="Times New Roman" w:cs="Times New Roman"/>
                <w:sz w:val="20"/>
                <w:szCs w:val="18"/>
                <w:lang w:val="en-US"/>
              </w:rPr>
              <w:t xml:space="preserve"> Offering a hassle-free experience with meals, drinks, and activities included.</w:t>
            </w:r>
          </w:p>
          <w:p w14:paraId="45A8540A" w14:textId="77777777" w:rsidR="00ED36EE" w:rsidRPr="00FD0A13" w:rsidRDefault="00ED36EE"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Activities and Entertainment:</w:t>
            </w:r>
            <w:r w:rsidRPr="00FD0A13">
              <w:rPr>
                <w:rFonts w:ascii="Times New Roman" w:hAnsi="Times New Roman" w:cs="Times New Roman"/>
                <w:sz w:val="20"/>
                <w:szCs w:val="18"/>
                <w:lang w:val="en-US"/>
              </w:rPr>
              <w:t xml:space="preserve"> Providing a range of options for relaxation, fun, and adventure.</w:t>
            </w:r>
          </w:p>
          <w:p w14:paraId="65ACE9AF" w14:textId="77777777" w:rsidR="00ED36EE" w:rsidRPr="00FD0A13" w:rsidRDefault="00ED36EE" w:rsidP="005C5CED">
            <w:pPr>
              <w:spacing w:after="0" w:line="240" w:lineRule="auto"/>
              <w:rPr>
                <w:rFonts w:ascii="Times New Roman" w:hAnsi="Times New Roman" w:cs="Times New Roman"/>
                <w:sz w:val="20"/>
                <w:szCs w:val="18"/>
              </w:rPr>
            </w:pPr>
            <w:r w:rsidRPr="00FD0A13">
              <w:rPr>
                <w:rFonts w:ascii="Times New Roman" w:hAnsi="Times New Roman" w:cs="Times New Roman"/>
                <w:b/>
                <w:bCs/>
                <w:sz w:val="20"/>
                <w:szCs w:val="18"/>
                <w:lang w:val="en-US"/>
              </w:rPr>
              <w:t>Excellent Service:</w:t>
            </w:r>
            <w:r w:rsidRPr="00FD0A13">
              <w:rPr>
                <w:rFonts w:ascii="Times New Roman" w:hAnsi="Times New Roman" w:cs="Times New Roman"/>
                <w:sz w:val="20"/>
                <w:szCs w:val="18"/>
                <w:lang w:val="en-US"/>
              </w:rPr>
              <w:t xml:space="preserve"> Ensuring a comfortable and enjoyable stay for all guests.</w:t>
            </w:r>
          </w:p>
          <w:p w14:paraId="0A187AF4" w14:textId="77777777" w:rsidR="000136C8" w:rsidRPr="00FD0A13" w:rsidRDefault="000136C8" w:rsidP="005C5CED">
            <w:pPr>
              <w:spacing w:after="0" w:line="240" w:lineRule="auto"/>
              <w:rPr>
                <w:rFonts w:ascii="Times New Roman" w:hAnsi="Times New Roman" w:cs="Times New Roman"/>
                <w:sz w:val="20"/>
                <w:szCs w:val="18"/>
                <w:lang w:val="en-US"/>
              </w:rPr>
            </w:pPr>
          </w:p>
        </w:tc>
        <w:tc>
          <w:tcPr>
            <w:tcW w:w="368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79" w:type="dxa"/>
              <w:bottom w:w="0" w:type="dxa"/>
              <w:right w:w="79" w:type="dxa"/>
            </w:tcMar>
            <w:hideMark/>
          </w:tcPr>
          <w:p w14:paraId="683191EB" w14:textId="77777777" w:rsidR="000136C8" w:rsidRPr="00FD0A13" w:rsidRDefault="000136C8" w:rsidP="005C5CED">
            <w:pPr>
              <w:spacing w:after="0" w:line="240" w:lineRule="auto"/>
              <w:rPr>
                <w:rFonts w:ascii="Times New Roman" w:hAnsi="Times New Roman" w:cs="Times New Roman"/>
                <w:bCs/>
                <w:sz w:val="20"/>
                <w:szCs w:val="18"/>
                <w:lang w:val="en-US"/>
              </w:rPr>
            </w:pPr>
            <w:r w:rsidRPr="00FD0A13">
              <w:rPr>
                <w:rFonts w:ascii="Times New Roman" w:hAnsi="Times New Roman" w:cs="Times New Roman"/>
                <w:b/>
                <w:bCs/>
                <w:sz w:val="20"/>
                <w:szCs w:val="18"/>
              </w:rPr>
              <w:t>CUSTOMER RELATIONSHIP</w:t>
            </w:r>
          </w:p>
          <w:p w14:paraId="644C77C8" w14:textId="22454082" w:rsidR="007B4331" w:rsidRPr="00FD0A13" w:rsidRDefault="007B4331"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 xml:space="preserve">Dedicated Booking Team: </w:t>
            </w:r>
            <w:r w:rsidRPr="00FD0A13">
              <w:rPr>
                <w:rFonts w:ascii="Times New Roman" w:hAnsi="Times New Roman" w:cs="Times New Roman"/>
                <w:sz w:val="20"/>
                <w:szCs w:val="18"/>
                <w:lang w:val="en-US"/>
              </w:rPr>
              <w:t>Assisting customers with finding the perfect vacation package.</w:t>
            </w:r>
          </w:p>
          <w:p w14:paraId="649C2459" w14:textId="212D2590" w:rsidR="007B4331" w:rsidRPr="00FD0A13" w:rsidRDefault="007B4331"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 xml:space="preserve">On-Site Staff: </w:t>
            </w:r>
            <w:r w:rsidRPr="00FD0A13">
              <w:rPr>
                <w:rFonts w:ascii="Times New Roman" w:hAnsi="Times New Roman" w:cs="Times New Roman"/>
                <w:sz w:val="20"/>
                <w:szCs w:val="18"/>
                <w:lang w:val="en-US"/>
              </w:rPr>
              <w:t>Providing excellent customer service throughout the guest's stay.</w:t>
            </w:r>
          </w:p>
          <w:p w14:paraId="552B4B5D" w14:textId="4BE99DD5" w:rsidR="007B4331" w:rsidRPr="00FD0A13" w:rsidRDefault="007B4331"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 xml:space="preserve">Loyalty Programs: </w:t>
            </w:r>
            <w:r w:rsidRPr="00FD0A13">
              <w:rPr>
                <w:rFonts w:ascii="Times New Roman" w:hAnsi="Times New Roman" w:cs="Times New Roman"/>
                <w:sz w:val="20"/>
                <w:szCs w:val="18"/>
                <w:lang w:val="en-US"/>
              </w:rPr>
              <w:t>Rewarding repeat customers with discounts and special offers.</w:t>
            </w:r>
          </w:p>
          <w:p w14:paraId="53C6D286" w14:textId="14CE9384" w:rsidR="000136C8" w:rsidRPr="00FD0A13" w:rsidRDefault="007B4331" w:rsidP="005C5CED">
            <w:pPr>
              <w:spacing w:after="0" w:line="240" w:lineRule="auto"/>
              <w:rPr>
                <w:rFonts w:ascii="Times New Roman" w:hAnsi="Times New Roman" w:cs="Times New Roman"/>
                <w:bCs/>
                <w:sz w:val="20"/>
                <w:szCs w:val="18"/>
                <w:lang w:val="en-US"/>
              </w:rPr>
            </w:pPr>
            <w:r w:rsidRPr="00FD0A13">
              <w:rPr>
                <w:rFonts w:ascii="Times New Roman" w:hAnsi="Times New Roman" w:cs="Times New Roman"/>
                <w:b/>
                <w:bCs/>
                <w:sz w:val="20"/>
                <w:szCs w:val="18"/>
                <w:lang w:val="en-US"/>
              </w:rPr>
              <w:t xml:space="preserve">Online Reviews and Feedback: </w:t>
            </w:r>
            <w:r w:rsidRPr="00FD0A13">
              <w:rPr>
                <w:rFonts w:ascii="Times New Roman" w:hAnsi="Times New Roman" w:cs="Times New Roman"/>
                <w:sz w:val="20"/>
                <w:szCs w:val="18"/>
                <w:lang w:val="en-US"/>
              </w:rPr>
              <w:t>Actively monitoring and responding to customer reviews.</w:t>
            </w:r>
            <w:r w:rsidR="000136C8" w:rsidRPr="00FD0A13">
              <w:rPr>
                <w:rFonts w:ascii="Times New Roman" w:hAnsi="Times New Roman" w:cs="Times New Roman"/>
                <w:b/>
                <w:bCs/>
                <w:sz w:val="20"/>
                <w:szCs w:val="18"/>
              </w:rPr>
              <w:t> </w:t>
            </w:r>
          </w:p>
        </w:tc>
        <w:tc>
          <w:tcPr>
            <w:tcW w:w="2519" w:type="dxa"/>
            <w:vMerge w:val="restart"/>
            <w:tcBorders>
              <w:top w:val="single" w:sz="8" w:space="0" w:color="FFFFFF"/>
              <w:left w:val="single" w:sz="8" w:space="0" w:color="FFFFFF"/>
              <w:bottom w:val="single" w:sz="24" w:space="0" w:color="FFFFFF"/>
              <w:right w:val="single" w:sz="8" w:space="0" w:color="FFFFFF"/>
            </w:tcBorders>
            <w:shd w:val="clear" w:color="auto" w:fill="4472C4"/>
            <w:tcMar>
              <w:top w:w="15" w:type="dxa"/>
              <w:left w:w="79" w:type="dxa"/>
              <w:bottom w:w="0" w:type="dxa"/>
              <w:right w:w="79" w:type="dxa"/>
            </w:tcMar>
            <w:hideMark/>
          </w:tcPr>
          <w:p w14:paraId="0D875405" w14:textId="77777777" w:rsidR="000136C8" w:rsidRPr="00FD0A13" w:rsidRDefault="000136C8" w:rsidP="005C5CED">
            <w:pPr>
              <w:spacing w:after="0" w:line="240" w:lineRule="auto"/>
              <w:rPr>
                <w:rFonts w:ascii="Times New Roman" w:hAnsi="Times New Roman" w:cs="Times New Roman"/>
                <w:bCs/>
                <w:sz w:val="20"/>
                <w:szCs w:val="18"/>
                <w:lang w:val="en-US"/>
              </w:rPr>
            </w:pPr>
            <w:r w:rsidRPr="00FD0A13">
              <w:rPr>
                <w:rFonts w:ascii="Times New Roman" w:hAnsi="Times New Roman" w:cs="Times New Roman"/>
                <w:b/>
                <w:bCs/>
                <w:sz w:val="20"/>
                <w:szCs w:val="18"/>
              </w:rPr>
              <w:t>CUSTOMER SEGMENT</w:t>
            </w:r>
          </w:p>
          <w:p w14:paraId="69388D13" w14:textId="77777777" w:rsidR="004F56E9" w:rsidRPr="00FD0A13" w:rsidRDefault="004F56E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 xml:space="preserve">Families: </w:t>
            </w:r>
            <w:r w:rsidRPr="00FD0A13">
              <w:rPr>
                <w:rFonts w:ascii="Times New Roman" w:hAnsi="Times New Roman" w:cs="Times New Roman"/>
                <w:sz w:val="20"/>
                <w:szCs w:val="18"/>
                <w:lang w:val="en-US"/>
              </w:rPr>
              <w:t>Seeking a relaxing and fun beach vacation with plenty of activities for children.</w:t>
            </w:r>
          </w:p>
          <w:p w14:paraId="021C2E97" w14:textId="3988F52F" w:rsidR="004F56E9" w:rsidRPr="00FD0A13" w:rsidRDefault="004F56E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 xml:space="preserve">Couples: </w:t>
            </w:r>
            <w:r w:rsidRPr="00FD0A13">
              <w:rPr>
                <w:rFonts w:ascii="Times New Roman" w:hAnsi="Times New Roman" w:cs="Times New Roman"/>
                <w:sz w:val="20"/>
                <w:szCs w:val="18"/>
                <w:lang w:val="en-US"/>
              </w:rPr>
              <w:t>Looking for a romantic getaway with beautiful scenery and luxurious amenities.</w:t>
            </w:r>
          </w:p>
          <w:p w14:paraId="0E33FDD2" w14:textId="6DA73626" w:rsidR="004F56E9" w:rsidRPr="00FD0A13" w:rsidRDefault="004F56E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 xml:space="preserve">Solo Travelers: </w:t>
            </w:r>
            <w:r w:rsidRPr="00FD0A13">
              <w:rPr>
                <w:rFonts w:ascii="Times New Roman" w:hAnsi="Times New Roman" w:cs="Times New Roman"/>
                <w:sz w:val="20"/>
                <w:szCs w:val="18"/>
                <w:lang w:val="en-US"/>
              </w:rPr>
              <w:t>Desiring a peaceful escape with opportunities for relaxation and exploration.</w:t>
            </w:r>
          </w:p>
          <w:p w14:paraId="5F2BB6B3" w14:textId="138333C5" w:rsidR="000136C8" w:rsidRPr="00FD0A13" w:rsidRDefault="004F56E9" w:rsidP="005C5CED">
            <w:pPr>
              <w:spacing w:after="0" w:line="240" w:lineRule="auto"/>
              <w:rPr>
                <w:rFonts w:ascii="Times New Roman" w:hAnsi="Times New Roman" w:cs="Times New Roman"/>
                <w:bCs/>
                <w:sz w:val="20"/>
                <w:szCs w:val="18"/>
                <w:lang w:val="en-US"/>
              </w:rPr>
            </w:pPr>
            <w:r w:rsidRPr="00FD0A13">
              <w:rPr>
                <w:rFonts w:ascii="Times New Roman" w:hAnsi="Times New Roman" w:cs="Times New Roman"/>
                <w:b/>
                <w:bCs/>
                <w:sz w:val="20"/>
                <w:szCs w:val="18"/>
                <w:lang w:val="en-US"/>
              </w:rPr>
              <w:t xml:space="preserve">Adventure Seekers: </w:t>
            </w:r>
            <w:r w:rsidRPr="00FD0A13">
              <w:rPr>
                <w:rFonts w:ascii="Times New Roman" w:hAnsi="Times New Roman" w:cs="Times New Roman"/>
                <w:sz w:val="20"/>
                <w:szCs w:val="18"/>
                <w:lang w:val="en-US"/>
              </w:rPr>
              <w:t>Interested in water sports, diving, and other outdoor activities on the beach</w:t>
            </w:r>
            <w:r w:rsidRPr="00FD0A13">
              <w:rPr>
                <w:rFonts w:ascii="Times New Roman" w:hAnsi="Times New Roman" w:cs="Times New Roman"/>
                <w:b/>
                <w:bCs/>
                <w:sz w:val="20"/>
                <w:szCs w:val="18"/>
                <w:lang w:val="en-US"/>
              </w:rPr>
              <w:t>.</w:t>
            </w:r>
          </w:p>
        </w:tc>
      </w:tr>
      <w:tr w:rsidR="007B4331" w:rsidRPr="00FD0A13" w14:paraId="71D5143A" w14:textId="77777777" w:rsidTr="00B20E12">
        <w:trPr>
          <w:trHeight w:val="3291"/>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27CC15EC" w14:textId="77777777" w:rsidR="000136C8" w:rsidRPr="00FD0A13" w:rsidRDefault="000136C8" w:rsidP="005C5CED">
            <w:pPr>
              <w:spacing w:after="0" w:line="240" w:lineRule="auto"/>
              <w:rPr>
                <w:rFonts w:ascii="Times New Roman" w:hAnsi="Times New Roman" w:cs="Times New Roman"/>
                <w:bCs/>
                <w:sz w:val="20"/>
                <w:szCs w:val="18"/>
                <w:lang w:val="en-US"/>
              </w:rPr>
            </w:pPr>
          </w:p>
        </w:tc>
        <w:tc>
          <w:tcPr>
            <w:tcW w:w="0" w:type="auto"/>
            <w:tcBorders>
              <w:top w:val="single" w:sz="24" w:space="0" w:color="FFFFFF"/>
              <w:left w:val="single" w:sz="24" w:space="0" w:color="FFFFFF"/>
              <w:bottom w:val="single" w:sz="8" w:space="0" w:color="FFFFFF"/>
              <w:right w:val="single" w:sz="24" w:space="0" w:color="FFFFFF"/>
            </w:tcBorders>
            <w:shd w:val="clear" w:color="auto" w:fill="CFD5EA"/>
            <w:tcMar>
              <w:top w:w="15" w:type="dxa"/>
              <w:left w:w="79" w:type="dxa"/>
              <w:bottom w:w="0" w:type="dxa"/>
              <w:right w:w="79" w:type="dxa"/>
            </w:tcMar>
            <w:hideMark/>
          </w:tcPr>
          <w:p w14:paraId="5B71C218" w14:textId="77777777" w:rsidR="000136C8" w:rsidRPr="00FD0A13" w:rsidRDefault="000136C8" w:rsidP="005C5CED">
            <w:pPr>
              <w:spacing w:after="0" w:line="240" w:lineRule="auto"/>
              <w:rPr>
                <w:rFonts w:ascii="Times New Roman" w:hAnsi="Times New Roman" w:cs="Times New Roman"/>
                <w:b/>
                <w:bCs/>
                <w:sz w:val="20"/>
                <w:szCs w:val="18"/>
                <w:lang w:val="en-US"/>
              </w:rPr>
            </w:pPr>
            <w:r w:rsidRPr="00FD0A13">
              <w:rPr>
                <w:rFonts w:ascii="Times New Roman" w:hAnsi="Times New Roman" w:cs="Times New Roman"/>
                <w:b/>
                <w:bCs/>
                <w:sz w:val="20"/>
                <w:szCs w:val="18"/>
              </w:rPr>
              <w:t>KEY RESOURCES</w:t>
            </w:r>
          </w:p>
          <w:p w14:paraId="105F97B0" w14:textId="53C8E99E" w:rsidR="00A919B2" w:rsidRPr="00FD0A13" w:rsidRDefault="00A919B2"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Beachfront Property:</w:t>
            </w:r>
            <w:r w:rsidRPr="00FD0A13">
              <w:rPr>
                <w:rFonts w:ascii="Times New Roman" w:hAnsi="Times New Roman" w:cs="Times New Roman"/>
                <w:sz w:val="20"/>
                <w:szCs w:val="18"/>
                <w:lang w:val="en-US"/>
              </w:rPr>
              <w:t xml:space="preserve"> The prime location is a key asset for attracting guests.</w:t>
            </w:r>
          </w:p>
          <w:p w14:paraId="3E4AF7EE" w14:textId="54A73252" w:rsidR="00A919B2" w:rsidRPr="00FD0A13" w:rsidRDefault="00A919B2"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Hotel Infrastructure:</w:t>
            </w:r>
            <w:r w:rsidRPr="00FD0A13">
              <w:rPr>
                <w:rFonts w:ascii="Times New Roman" w:hAnsi="Times New Roman" w:cs="Times New Roman"/>
                <w:sz w:val="20"/>
                <w:szCs w:val="18"/>
                <w:lang w:val="en-US"/>
              </w:rPr>
              <w:t xml:space="preserve"> Buildings, rooms, restaurants, pools, and other facilities.</w:t>
            </w:r>
          </w:p>
          <w:p w14:paraId="5F57C131" w14:textId="77777777" w:rsidR="00A919B2" w:rsidRPr="00FD0A13" w:rsidRDefault="00A919B2"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Technology:</w:t>
            </w:r>
            <w:r w:rsidRPr="00FD0A13">
              <w:rPr>
                <w:rFonts w:ascii="Times New Roman" w:hAnsi="Times New Roman" w:cs="Times New Roman"/>
                <w:sz w:val="20"/>
                <w:szCs w:val="18"/>
                <w:lang w:val="en-US"/>
              </w:rPr>
              <w:t xml:space="preserve"> Booking system, website, and online marketing tools.</w:t>
            </w:r>
          </w:p>
          <w:p w14:paraId="75CCE102" w14:textId="60A61A9C" w:rsidR="000136C8" w:rsidRPr="00FD0A13" w:rsidRDefault="00A919B2"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Staff:</w:t>
            </w:r>
            <w:r w:rsidRPr="00FD0A13">
              <w:rPr>
                <w:rFonts w:ascii="Times New Roman" w:hAnsi="Times New Roman" w:cs="Times New Roman"/>
                <w:sz w:val="20"/>
                <w:szCs w:val="18"/>
                <w:lang w:val="en-US"/>
              </w:rPr>
              <w:t xml:space="preserve"> Experienced and friendly personnel to ensure guest satisfaction.</w:t>
            </w:r>
          </w:p>
        </w:tc>
        <w:tc>
          <w:tcPr>
            <w:tcW w:w="0" w:type="auto"/>
            <w:gridSpan w:val="2"/>
            <w:vMerge/>
            <w:tcBorders>
              <w:top w:val="single" w:sz="24" w:space="0" w:color="FFFFFF"/>
              <w:left w:val="single" w:sz="24" w:space="0" w:color="FFFFFF"/>
              <w:bottom w:val="single" w:sz="8" w:space="0" w:color="FFFFFF"/>
              <w:right w:val="single" w:sz="24" w:space="0" w:color="FFFFFF"/>
            </w:tcBorders>
            <w:vAlign w:val="center"/>
            <w:hideMark/>
          </w:tcPr>
          <w:p w14:paraId="4FE10129" w14:textId="77777777" w:rsidR="000136C8" w:rsidRPr="00FD0A13" w:rsidRDefault="000136C8" w:rsidP="005C5CED">
            <w:pPr>
              <w:spacing w:after="0" w:line="240" w:lineRule="auto"/>
              <w:rPr>
                <w:rFonts w:ascii="Times New Roman" w:hAnsi="Times New Roman" w:cs="Times New Roman"/>
                <w:bCs/>
                <w:sz w:val="20"/>
                <w:szCs w:val="18"/>
                <w:lang w:val="en-US"/>
              </w:rPr>
            </w:pPr>
          </w:p>
        </w:tc>
        <w:tc>
          <w:tcPr>
            <w:tcW w:w="3686" w:type="dxa"/>
            <w:tcBorders>
              <w:top w:val="single" w:sz="24" w:space="0" w:color="FFFFFF"/>
              <w:left w:val="single" w:sz="24" w:space="0" w:color="FFFFFF"/>
              <w:bottom w:val="single" w:sz="8" w:space="0" w:color="FFFFFF"/>
              <w:right w:val="single" w:sz="24" w:space="0" w:color="FFFFFF"/>
            </w:tcBorders>
            <w:shd w:val="clear" w:color="auto" w:fill="CFD5EA"/>
            <w:tcMar>
              <w:top w:w="15" w:type="dxa"/>
              <w:left w:w="79" w:type="dxa"/>
              <w:bottom w:w="0" w:type="dxa"/>
              <w:right w:w="79" w:type="dxa"/>
            </w:tcMar>
            <w:hideMark/>
          </w:tcPr>
          <w:p w14:paraId="05F6706B" w14:textId="77777777" w:rsidR="000136C8" w:rsidRPr="00FD0A13" w:rsidRDefault="000136C8" w:rsidP="005C5CED">
            <w:pPr>
              <w:spacing w:after="0" w:line="240" w:lineRule="auto"/>
              <w:rPr>
                <w:rFonts w:ascii="Times New Roman" w:hAnsi="Times New Roman" w:cs="Times New Roman"/>
                <w:b/>
                <w:bCs/>
                <w:sz w:val="20"/>
                <w:szCs w:val="18"/>
                <w:lang w:val="en-US"/>
              </w:rPr>
            </w:pPr>
            <w:r w:rsidRPr="00FD0A13">
              <w:rPr>
                <w:rFonts w:ascii="Times New Roman" w:hAnsi="Times New Roman" w:cs="Times New Roman"/>
                <w:b/>
                <w:bCs/>
                <w:sz w:val="20"/>
                <w:szCs w:val="18"/>
              </w:rPr>
              <w:t>CHANNELS</w:t>
            </w:r>
          </w:p>
          <w:p w14:paraId="1E578B4E" w14:textId="20A65C6F" w:rsidR="001E1108" w:rsidRPr="00FD0A13" w:rsidRDefault="001E1108"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Website:</w:t>
            </w:r>
            <w:r w:rsidRPr="00FD0A13">
              <w:rPr>
                <w:rFonts w:ascii="Times New Roman" w:hAnsi="Times New Roman" w:cs="Times New Roman"/>
                <w:sz w:val="20"/>
                <w:szCs w:val="18"/>
                <w:lang w:val="en-US"/>
              </w:rPr>
              <w:t xml:space="preserve"> Providing information, booking options, and special deals.</w:t>
            </w:r>
          </w:p>
          <w:p w14:paraId="1F87EB95" w14:textId="5DB53AE1" w:rsidR="001E1108" w:rsidRPr="00FD0A13" w:rsidRDefault="001E1108"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Travel Agents:</w:t>
            </w:r>
            <w:r w:rsidRPr="00FD0A13">
              <w:rPr>
                <w:rFonts w:ascii="Times New Roman" w:hAnsi="Times New Roman" w:cs="Times New Roman"/>
                <w:sz w:val="20"/>
                <w:szCs w:val="18"/>
                <w:lang w:val="en-US"/>
              </w:rPr>
              <w:t xml:space="preserve"> Partnering with travel agencies to reach a wider audience.</w:t>
            </w:r>
          </w:p>
          <w:p w14:paraId="3C65681B" w14:textId="2AA4FA44" w:rsidR="001E1108" w:rsidRPr="00FD0A13" w:rsidRDefault="001E1108"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Online Travel Agencies (OTAs):</w:t>
            </w:r>
            <w:r w:rsidRPr="00FD0A13">
              <w:rPr>
                <w:rFonts w:ascii="Times New Roman" w:hAnsi="Times New Roman" w:cs="Times New Roman"/>
                <w:sz w:val="20"/>
                <w:szCs w:val="18"/>
                <w:lang w:val="en-US"/>
              </w:rPr>
              <w:t xml:space="preserve"> Listing properties on popular travel booking platforms.</w:t>
            </w:r>
          </w:p>
          <w:p w14:paraId="65E25E3C" w14:textId="165EC216" w:rsidR="000136C8" w:rsidRPr="00FD0A13" w:rsidRDefault="001E1108"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Social media:</w:t>
            </w:r>
            <w:r w:rsidRPr="00FD0A13">
              <w:rPr>
                <w:rFonts w:ascii="Times New Roman" w:hAnsi="Times New Roman" w:cs="Times New Roman"/>
                <w:sz w:val="20"/>
                <w:szCs w:val="18"/>
                <w:lang w:val="en-US"/>
              </w:rPr>
              <w:t xml:space="preserve"> Engaging with potential customers through social media marketing.</w:t>
            </w:r>
          </w:p>
        </w:tc>
        <w:tc>
          <w:tcPr>
            <w:tcW w:w="2519" w:type="dxa"/>
            <w:vMerge/>
            <w:tcBorders>
              <w:top w:val="single" w:sz="8" w:space="0" w:color="FFFFFF"/>
              <w:left w:val="single" w:sz="8" w:space="0" w:color="FFFFFF"/>
              <w:bottom w:val="single" w:sz="24" w:space="0" w:color="FFFFFF"/>
              <w:right w:val="single" w:sz="8" w:space="0" w:color="FFFFFF"/>
            </w:tcBorders>
            <w:vAlign w:val="center"/>
            <w:hideMark/>
          </w:tcPr>
          <w:p w14:paraId="38460907" w14:textId="77777777" w:rsidR="000136C8" w:rsidRPr="00FD0A13" w:rsidRDefault="000136C8" w:rsidP="005C5CED">
            <w:pPr>
              <w:spacing w:after="0" w:line="240" w:lineRule="auto"/>
              <w:rPr>
                <w:rFonts w:ascii="Times New Roman" w:hAnsi="Times New Roman" w:cs="Times New Roman"/>
                <w:bCs/>
                <w:sz w:val="20"/>
                <w:szCs w:val="18"/>
                <w:lang w:val="en-US"/>
              </w:rPr>
            </w:pPr>
          </w:p>
        </w:tc>
      </w:tr>
      <w:tr w:rsidR="00A919B2" w:rsidRPr="00FD0A13" w14:paraId="4538D5EA" w14:textId="77777777" w:rsidTr="00F85C3A">
        <w:trPr>
          <w:trHeight w:val="1901"/>
        </w:trPr>
        <w:tc>
          <w:tcPr>
            <w:tcW w:w="0" w:type="auto"/>
            <w:gridSpan w:val="3"/>
            <w:tcBorders>
              <w:top w:val="single" w:sz="24" w:space="0" w:color="FFFFFF"/>
              <w:left w:val="single" w:sz="8" w:space="0" w:color="FFFFFF"/>
              <w:bottom w:val="single" w:sz="8" w:space="0" w:color="FFFFFF"/>
              <w:right w:val="single" w:sz="8" w:space="0" w:color="FFFFFF"/>
            </w:tcBorders>
            <w:shd w:val="clear" w:color="auto" w:fill="4472C4"/>
            <w:tcMar>
              <w:top w:w="15" w:type="dxa"/>
              <w:left w:w="79" w:type="dxa"/>
              <w:bottom w:w="0" w:type="dxa"/>
              <w:right w:w="79" w:type="dxa"/>
            </w:tcMar>
            <w:hideMark/>
          </w:tcPr>
          <w:p w14:paraId="1675E83D" w14:textId="77777777" w:rsidR="000136C8" w:rsidRPr="00FD0A13" w:rsidRDefault="000136C8" w:rsidP="005C5CED">
            <w:pPr>
              <w:spacing w:after="0" w:line="240" w:lineRule="auto"/>
              <w:rPr>
                <w:rFonts w:ascii="Times New Roman" w:hAnsi="Times New Roman" w:cs="Times New Roman"/>
                <w:bCs/>
                <w:sz w:val="20"/>
                <w:szCs w:val="18"/>
                <w:lang w:val="en-US"/>
              </w:rPr>
            </w:pPr>
            <w:r w:rsidRPr="00FD0A13">
              <w:rPr>
                <w:rFonts w:ascii="Times New Roman" w:hAnsi="Times New Roman" w:cs="Times New Roman"/>
                <w:b/>
                <w:bCs/>
                <w:sz w:val="20"/>
                <w:szCs w:val="18"/>
              </w:rPr>
              <w:t xml:space="preserve">COST STRUCTURE </w:t>
            </w:r>
          </w:p>
          <w:p w14:paraId="18F518B8" w14:textId="21F9BCEB" w:rsidR="00DF1509" w:rsidRPr="00FD0A13" w:rsidRDefault="00DF150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Staff Costs:</w:t>
            </w:r>
            <w:r w:rsidRPr="00FD0A13">
              <w:rPr>
                <w:rFonts w:ascii="Times New Roman" w:hAnsi="Times New Roman" w:cs="Times New Roman"/>
                <w:sz w:val="20"/>
                <w:szCs w:val="18"/>
                <w:lang w:val="en-US"/>
              </w:rPr>
              <w:t xml:space="preserve"> Salaries, benefits, and training for employees.</w:t>
            </w:r>
          </w:p>
          <w:p w14:paraId="0DC21BEB" w14:textId="6F665932" w:rsidR="00DF1509" w:rsidRPr="00FD0A13" w:rsidRDefault="00DF150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Property Maintenance and Upkeep:</w:t>
            </w:r>
            <w:r w:rsidRPr="00FD0A13">
              <w:rPr>
                <w:rFonts w:ascii="Times New Roman" w:hAnsi="Times New Roman" w:cs="Times New Roman"/>
                <w:sz w:val="20"/>
                <w:szCs w:val="18"/>
                <w:lang w:val="en-US"/>
              </w:rPr>
              <w:t xml:space="preserve"> Ensuring the resort remains in excellent condition.</w:t>
            </w:r>
          </w:p>
          <w:p w14:paraId="6AB5CE60" w14:textId="235642CF" w:rsidR="00DF1509" w:rsidRPr="00FD0A13" w:rsidRDefault="00DF150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Marketing and Advertising:</w:t>
            </w:r>
            <w:r w:rsidRPr="00FD0A13">
              <w:rPr>
                <w:rFonts w:ascii="Times New Roman" w:hAnsi="Times New Roman" w:cs="Times New Roman"/>
                <w:sz w:val="20"/>
                <w:szCs w:val="18"/>
                <w:lang w:val="en-US"/>
              </w:rPr>
              <w:t xml:space="preserve"> Promoting On the Beach to potential customers.</w:t>
            </w:r>
          </w:p>
          <w:p w14:paraId="5BBB2811" w14:textId="1E10C8A5" w:rsidR="00DF1509" w:rsidRPr="00FD0A13" w:rsidRDefault="00DF150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Food and Beverage Costs:</w:t>
            </w:r>
            <w:r w:rsidRPr="00FD0A13">
              <w:rPr>
                <w:rFonts w:ascii="Times New Roman" w:hAnsi="Times New Roman" w:cs="Times New Roman"/>
                <w:sz w:val="20"/>
                <w:szCs w:val="18"/>
                <w:lang w:val="en-US"/>
              </w:rPr>
              <w:t xml:space="preserve"> Ingredients, supplies, and operational costs for restaurants and bars.</w:t>
            </w:r>
          </w:p>
          <w:p w14:paraId="0F339C94" w14:textId="45820473" w:rsidR="000136C8" w:rsidRPr="00FD0A13" w:rsidRDefault="00DF150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Technology Costs:</w:t>
            </w:r>
            <w:r w:rsidRPr="00FD0A13">
              <w:rPr>
                <w:rFonts w:ascii="Times New Roman" w:hAnsi="Times New Roman" w:cs="Times New Roman"/>
                <w:sz w:val="20"/>
                <w:szCs w:val="18"/>
                <w:lang w:val="en-US"/>
              </w:rPr>
              <w:t xml:space="preserve"> Maintaining and upgrading the booking system and website.</w:t>
            </w:r>
          </w:p>
        </w:tc>
        <w:tc>
          <w:tcPr>
            <w:tcW w:w="7752" w:type="dxa"/>
            <w:gridSpan w:val="3"/>
            <w:tcBorders>
              <w:top w:val="single" w:sz="24" w:space="0" w:color="FFFFFF"/>
              <w:left w:val="single" w:sz="8" w:space="0" w:color="FFFFFF"/>
              <w:bottom w:val="single" w:sz="8" w:space="0" w:color="FFFFFF"/>
              <w:right w:val="single" w:sz="8" w:space="0" w:color="FFFFFF"/>
            </w:tcBorders>
            <w:shd w:val="clear" w:color="auto" w:fill="E9EBF5"/>
            <w:tcMar>
              <w:top w:w="15" w:type="dxa"/>
              <w:left w:w="79" w:type="dxa"/>
              <w:bottom w:w="0" w:type="dxa"/>
              <w:right w:w="79" w:type="dxa"/>
            </w:tcMar>
            <w:hideMark/>
          </w:tcPr>
          <w:p w14:paraId="4A0AA4EB" w14:textId="77777777" w:rsidR="000136C8" w:rsidRPr="00FD0A13" w:rsidRDefault="000136C8" w:rsidP="005C5CED">
            <w:pPr>
              <w:spacing w:after="0" w:line="240" w:lineRule="auto"/>
              <w:rPr>
                <w:rFonts w:ascii="Times New Roman" w:hAnsi="Times New Roman" w:cs="Times New Roman"/>
                <w:b/>
                <w:bCs/>
                <w:sz w:val="20"/>
                <w:szCs w:val="18"/>
                <w:lang w:val="en-US"/>
              </w:rPr>
            </w:pPr>
            <w:r w:rsidRPr="00FD0A13">
              <w:rPr>
                <w:rFonts w:ascii="Times New Roman" w:hAnsi="Times New Roman" w:cs="Times New Roman"/>
                <w:b/>
                <w:bCs/>
                <w:sz w:val="20"/>
                <w:szCs w:val="18"/>
              </w:rPr>
              <w:t>REVENUE STREAMS</w:t>
            </w:r>
          </w:p>
          <w:p w14:paraId="36F9B97D" w14:textId="55DA2E70" w:rsidR="00BB61B9" w:rsidRPr="00FD0A13" w:rsidRDefault="00BB61B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Room Rates:</w:t>
            </w:r>
            <w:r w:rsidRPr="00FD0A13">
              <w:rPr>
                <w:rFonts w:ascii="Times New Roman" w:hAnsi="Times New Roman" w:cs="Times New Roman"/>
                <w:sz w:val="20"/>
                <w:szCs w:val="18"/>
                <w:lang w:val="en-US"/>
              </w:rPr>
              <w:t xml:space="preserve"> Varying depending on room type, season, and package options.</w:t>
            </w:r>
          </w:p>
          <w:p w14:paraId="254DBFFC" w14:textId="523E38AC" w:rsidR="00BB61B9" w:rsidRPr="00FD0A13" w:rsidRDefault="00BB61B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Food and Beverage:</w:t>
            </w:r>
            <w:r w:rsidRPr="00FD0A13">
              <w:rPr>
                <w:rFonts w:ascii="Times New Roman" w:hAnsi="Times New Roman" w:cs="Times New Roman"/>
                <w:sz w:val="20"/>
                <w:szCs w:val="18"/>
                <w:lang w:val="en-US"/>
              </w:rPr>
              <w:t xml:space="preserve"> Restaurants, bars, and cafes within the resort.</w:t>
            </w:r>
          </w:p>
          <w:p w14:paraId="32CAFCA4" w14:textId="571D61FB" w:rsidR="00BB61B9" w:rsidRPr="00FD0A13" w:rsidRDefault="00BB61B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Activities and Excursions:</w:t>
            </w:r>
            <w:r w:rsidRPr="00FD0A13">
              <w:rPr>
                <w:rFonts w:ascii="Times New Roman" w:hAnsi="Times New Roman" w:cs="Times New Roman"/>
                <w:sz w:val="20"/>
                <w:szCs w:val="18"/>
                <w:lang w:val="en-US"/>
              </w:rPr>
              <w:t xml:space="preserve"> Offering additional experiences for purchase.</w:t>
            </w:r>
          </w:p>
          <w:p w14:paraId="170F68EC" w14:textId="704E891D" w:rsidR="000136C8" w:rsidRPr="00FD0A13" w:rsidRDefault="00BB61B9" w:rsidP="005C5CED">
            <w:pPr>
              <w:spacing w:after="0" w:line="240" w:lineRule="auto"/>
              <w:rPr>
                <w:rFonts w:ascii="Times New Roman" w:hAnsi="Times New Roman" w:cs="Times New Roman"/>
                <w:sz w:val="20"/>
                <w:szCs w:val="18"/>
                <w:lang w:val="en-US"/>
              </w:rPr>
            </w:pPr>
            <w:r w:rsidRPr="00FD0A13">
              <w:rPr>
                <w:rFonts w:ascii="Times New Roman" w:hAnsi="Times New Roman" w:cs="Times New Roman"/>
                <w:b/>
                <w:bCs/>
                <w:sz w:val="20"/>
                <w:szCs w:val="18"/>
                <w:lang w:val="en-US"/>
              </w:rPr>
              <w:t>Spa and Wellness Services:</w:t>
            </w:r>
            <w:r w:rsidRPr="00FD0A13">
              <w:rPr>
                <w:rFonts w:ascii="Times New Roman" w:hAnsi="Times New Roman" w:cs="Times New Roman"/>
                <w:sz w:val="20"/>
                <w:szCs w:val="18"/>
                <w:lang w:val="en-US"/>
              </w:rPr>
              <w:t xml:space="preserve"> Providing relaxation and rejuvenation treatments.</w:t>
            </w:r>
          </w:p>
        </w:tc>
      </w:tr>
    </w:tbl>
    <w:p w14:paraId="25563D05" w14:textId="77777777" w:rsidR="000136C8" w:rsidRPr="003E6AE7" w:rsidRDefault="000136C8" w:rsidP="009F1D16">
      <w:pPr>
        <w:spacing w:after="240" w:line="360" w:lineRule="auto"/>
        <w:rPr>
          <w:rFonts w:ascii="Times New Roman" w:hAnsi="Times New Roman" w:cs="Times New Roman"/>
        </w:rPr>
        <w:sectPr w:rsidR="000136C8" w:rsidRPr="003E6AE7" w:rsidSect="004F56E9">
          <w:pgSz w:w="15840" w:h="12240" w:orient="landscape"/>
          <w:pgMar w:top="450" w:right="1440" w:bottom="0" w:left="1440" w:header="720" w:footer="720" w:gutter="0"/>
          <w:cols w:space="720"/>
          <w:titlePg/>
          <w:docGrid w:linePitch="360"/>
        </w:sectPr>
      </w:pPr>
    </w:p>
    <w:p w14:paraId="19170EAF" w14:textId="5F658A3E" w:rsidR="000136C8" w:rsidRPr="00376219" w:rsidRDefault="00376219" w:rsidP="009F1D16">
      <w:pPr>
        <w:pStyle w:val="Heading1"/>
        <w:spacing w:line="360" w:lineRule="auto"/>
        <w:rPr>
          <w:rFonts w:ascii="Times New Roman" w:hAnsi="Times New Roman" w:cs="Times New Roman"/>
        </w:rPr>
      </w:pPr>
      <w:bookmarkStart w:id="47" w:name="_Toc167719475"/>
      <w:r w:rsidRPr="00376219">
        <w:rPr>
          <w:rFonts w:ascii="Times New Roman" w:hAnsi="Times New Roman" w:cs="Times New Roman"/>
        </w:rPr>
        <w:lastRenderedPageBreak/>
        <w:t>Appendix 6: Calculation of financial ratio</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3"/>
        <w:gridCol w:w="987"/>
        <w:gridCol w:w="987"/>
        <w:gridCol w:w="915"/>
        <w:gridCol w:w="2822"/>
        <w:gridCol w:w="2822"/>
      </w:tblGrid>
      <w:tr w:rsidR="00376219" w:rsidRPr="00376219" w14:paraId="61E0E620" w14:textId="77777777" w:rsidTr="005C5CED">
        <w:trPr>
          <w:trHeight w:val="161"/>
        </w:trPr>
        <w:tc>
          <w:tcPr>
            <w:tcW w:w="0" w:type="auto"/>
            <w:shd w:val="clear" w:color="000000" w:fill="00B050"/>
            <w:vAlign w:val="center"/>
            <w:hideMark/>
          </w:tcPr>
          <w:p w14:paraId="00FA03A7" w14:textId="77777777" w:rsidR="00376219" w:rsidRPr="00376219" w:rsidRDefault="00376219" w:rsidP="005C5CED">
            <w:pPr>
              <w:spacing w:after="0" w:line="240" w:lineRule="auto"/>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PROBABILITY RATIO</w:t>
            </w:r>
          </w:p>
        </w:tc>
        <w:tc>
          <w:tcPr>
            <w:tcW w:w="0" w:type="auto"/>
            <w:shd w:val="clear" w:color="000000" w:fill="00B050"/>
            <w:vAlign w:val="center"/>
            <w:hideMark/>
          </w:tcPr>
          <w:p w14:paraId="126ACC94" w14:textId="77777777" w:rsidR="00376219" w:rsidRPr="00376219" w:rsidRDefault="00376219" w:rsidP="005C5CED">
            <w:pPr>
              <w:spacing w:after="0" w:line="240" w:lineRule="auto"/>
              <w:jc w:val="center"/>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2023</w:t>
            </w:r>
          </w:p>
        </w:tc>
        <w:tc>
          <w:tcPr>
            <w:tcW w:w="0" w:type="auto"/>
            <w:shd w:val="clear" w:color="000000" w:fill="00B050"/>
            <w:vAlign w:val="center"/>
            <w:hideMark/>
          </w:tcPr>
          <w:p w14:paraId="2636F201" w14:textId="77777777" w:rsidR="00376219" w:rsidRPr="00376219" w:rsidRDefault="00376219" w:rsidP="005C5CED">
            <w:pPr>
              <w:spacing w:after="0" w:line="240" w:lineRule="auto"/>
              <w:jc w:val="center"/>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2022</w:t>
            </w:r>
          </w:p>
        </w:tc>
        <w:tc>
          <w:tcPr>
            <w:tcW w:w="0" w:type="auto"/>
            <w:shd w:val="clear" w:color="000000" w:fill="00B050"/>
            <w:vAlign w:val="center"/>
            <w:hideMark/>
          </w:tcPr>
          <w:p w14:paraId="24EEE419" w14:textId="77777777" w:rsidR="00376219" w:rsidRPr="00376219" w:rsidRDefault="00376219" w:rsidP="005C5CED">
            <w:pPr>
              <w:spacing w:after="0" w:line="240" w:lineRule="auto"/>
              <w:jc w:val="center"/>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2021</w:t>
            </w:r>
          </w:p>
        </w:tc>
        <w:tc>
          <w:tcPr>
            <w:tcW w:w="0" w:type="auto"/>
            <w:shd w:val="clear" w:color="000000" w:fill="00B050"/>
            <w:vAlign w:val="center"/>
            <w:hideMark/>
          </w:tcPr>
          <w:p w14:paraId="7BB15919" w14:textId="77777777" w:rsidR="00376219" w:rsidRPr="00376219" w:rsidRDefault="00376219" w:rsidP="005C5CED">
            <w:pPr>
              <w:spacing w:after="0" w:line="240" w:lineRule="auto"/>
              <w:jc w:val="center"/>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Change between 2022 and 2021</w:t>
            </w:r>
          </w:p>
        </w:tc>
        <w:tc>
          <w:tcPr>
            <w:tcW w:w="0" w:type="auto"/>
            <w:shd w:val="clear" w:color="000000" w:fill="00B050"/>
            <w:vAlign w:val="center"/>
            <w:hideMark/>
          </w:tcPr>
          <w:p w14:paraId="5DB41D9D" w14:textId="77777777" w:rsidR="00376219" w:rsidRPr="00376219" w:rsidRDefault="00376219" w:rsidP="005C5CED">
            <w:pPr>
              <w:spacing w:after="0" w:line="240" w:lineRule="auto"/>
              <w:jc w:val="center"/>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Change between 2021 and 2020</w:t>
            </w:r>
          </w:p>
        </w:tc>
      </w:tr>
      <w:tr w:rsidR="00376219" w:rsidRPr="00376219" w14:paraId="707FB6A0" w14:textId="77777777" w:rsidTr="005C5CED">
        <w:trPr>
          <w:trHeight w:val="54"/>
        </w:trPr>
        <w:tc>
          <w:tcPr>
            <w:tcW w:w="0" w:type="auto"/>
            <w:shd w:val="clear" w:color="000000" w:fill="806000"/>
            <w:hideMark/>
          </w:tcPr>
          <w:p w14:paraId="0BE94E84"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 xml:space="preserve">Return on Capital Employed (ROCE) (Operating profit*100)/(Share </w:t>
            </w:r>
            <w:proofErr w:type="spellStart"/>
            <w:r w:rsidRPr="00376219">
              <w:rPr>
                <w:rFonts w:ascii="Calibri" w:eastAsia="Times New Roman" w:hAnsi="Calibri" w:cs="Calibri"/>
                <w:b/>
                <w:bCs/>
                <w:color w:val="000000"/>
                <w:sz w:val="22"/>
                <w:lang w:val="en-US"/>
              </w:rPr>
              <w:t>captial</w:t>
            </w:r>
            <w:proofErr w:type="spellEnd"/>
            <w:r w:rsidRPr="00376219">
              <w:rPr>
                <w:rFonts w:ascii="Calibri" w:eastAsia="Times New Roman" w:hAnsi="Calibri" w:cs="Calibri"/>
                <w:b/>
                <w:bCs/>
                <w:color w:val="000000"/>
                <w:sz w:val="22"/>
                <w:lang w:val="en-US"/>
              </w:rPr>
              <w:t xml:space="preserve"> and reserves + Long term loans)</w:t>
            </w:r>
          </w:p>
        </w:tc>
        <w:tc>
          <w:tcPr>
            <w:tcW w:w="0" w:type="auto"/>
            <w:shd w:val="clear" w:color="000000" w:fill="806000"/>
            <w:vAlign w:val="bottom"/>
            <w:hideMark/>
          </w:tcPr>
          <w:p w14:paraId="1075DF38" w14:textId="77777777" w:rsidR="00376219" w:rsidRPr="005C5CED" w:rsidRDefault="00376219" w:rsidP="005C5CED">
            <w:pPr>
              <w:spacing w:after="0" w:line="240" w:lineRule="auto"/>
              <w:jc w:val="right"/>
              <w:rPr>
                <w:rFonts w:ascii="Calibri" w:eastAsia="Times New Roman" w:hAnsi="Calibri" w:cs="Calibri"/>
                <w:color w:val="000000"/>
                <w:lang w:val="en-US"/>
              </w:rPr>
            </w:pPr>
            <w:r w:rsidRPr="005C5CED">
              <w:rPr>
                <w:rFonts w:ascii="Calibri" w:eastAsia="Times New Roman" w:hAnsi="Calibri" w:cs="Calibri"/>
                <w:color w:val="000000"/>
                <w:sz w:val="22"/>
                <w:lang w:val="en-US"/>
              </w:rPr>
              <w:t>6.03%</w:t>
            </w:r>
          </w:p>
        </w:tc>
        <w:tc>
          <w:tcPr>
            <w:tcW w:w="0" w:type="auto"/>
            <w:shd w:val="clear" w:color="000000" w:fill="806000"/>
            <w:vAlign w:val="bottom"/>
            <w:hideMark/>
          </w:tcPr>
          <w:p w14:paraId="150122D7" w14:textId="77777777" w:rsidR="00376219" w:rsidRPr="005C5CED" w:rsidRDefault="00376219" w:rsidP="005C5CED">
            <w:pPr>
              <w:spacing w:after="0" w:line="240" w:lineRule="auto"/>
              <w:jc w:val="right"/>
              <w:rPr>
                <w:rFonts w:ascii="Calibri" w:eastAsia="Times New Roman" w:hAnsi="Calibri" w:cs="Calibri"/>
                <w:color w:val="000000"/>
                <w:lang w:val="en-US"/>
              </w:rPr>
            </w:pPr>
            <w:r w:rsidRPr="005C5CED">
              <w:rPr>
                <w:rFonts w:ascii="Calibri" w:eastAsia="Times New Roman" w:hAnsi="Calibri" w:cs="Calibri"/>
                <w:color w:val="000000"/>
                <w:sz w:val="22"/>
                <w:lang w:val="en-US"/>
              </w:rPr>
              <w:t>1.69%</w:t>
            </w:r>
          </w:p>
        </w:tc>
        <w:tc>
          <w:tcPr>
            <w:tcW w:w="0" w:type="auto"/>
            <w:shd w:val="clear" w:color="000000" w:fill="806000"/>
            <w:vAlign w:val="bottom"/>
            <w:hideMark/>
          </w:tcPr>
          <w:p w14:paraId="67A24E1F" w14:textId="77777777" w:rsidR="00376219" w:rsidRPr="005C5CED" w:rsidRDefault="00376219" w:rsidP="005C5CED">
            <w:pPr>
              <w:spacing w:after="0" w:line="240" w:lineRule="auto"/>
              <w:jc w:val="right"/>
              <w:rPr>
                <w:rFonts w:ascii="Calibri" w:eastAsia="Times New Roman" w:hAnsi="Calibri" w:cs="Calibri"/>
                <w:color w:val="000000"/>
                <w:lang w:val="en-US"/>
              </w:rPr>
            </w:pPr>
            <w:r w:rsidRPr="005C5CED">
              <w:rPr>
                <w:rFonts w:ascii="Calibri" w:eastAsia="Times New Roman" w:hAnsi="Calibri" w:cs="Calibri"/>
                <w:color w:val="000000"/>
                <w:sz w:val="22"/>
                <w:lang w:val="en-US"/>
              </w:rPr>
              <w:t>18.47%</w:t>
            </w:r>
          </w:p>
        </w:tc>
        <w:tc>
          <w:tcPr>
            <w:tcW w:w="0" w:type="auto"/>
            <w:shd w:val="clear" w:color="000000" w:fill="00B050"/>
            <w:vAlign w:val="bottom"/>
            <w:hideMark/>
          </w:tcPr>
          <w:p w14:paraId="589BE80E" w14:textId="77777777" w:rsidR="00376219" w:rsidRPr="00376219" w:rsidRDefault="00376219" w:rsidP="005C5CED">
            <w:pPr>
              <w:spacing w:after="0" w:line="240" w:lineRule="auto"/>
              <w:jc w:val="right"/>
              <w:rPr>
                <w:rFonts w:ascii="Calibri" w:eastAsia="Times New Roman" w:hAnsi="Calibri" w:cs="Calibri"/>
                <w:color w:val="000000"/>
                <w:lang w:val="en-US"/>
              </w:rPr>
            </w:pPr>
            <w:r w:rsidRPr="00376219">
              <w:rPr>
                <w:rFonts w:ascii="Calibri" w:eastAsia="Times New Roman" w:hAnsi="Calibri" w:cs="Calibri"/>
                <w:color w:val="000000"/>
                <w:sz w:val="22"/>
                <w:lang w:val="en-US"/>
              </w:rPr>
              <w:t>257%</w:t>
            </w:r>
          </w:p>
        </w:tc>
        <w:tc>
          <w:tcPr>
            <w:tcW w:w="0" w:type="auto"/>
            <w:shd w:val="clear" w:color="000000" w:fill="00B050"/>
            <w:noWrap/>
            <w:vAlign w:val="bottom"/>
            <w:hideMark/>
          </w:tcPr>
          <w:p w14:paraId="70225765" w14:textId="77777777" w:rsidR="00376219" w:rsidRPr="00376219" w:rsidRDefault="00376219" w:rsidP="005C5CED">
            <w:pPr>
              <w:spacing w:after="0" w:line="240" w:lineRule="auto"/>
              <w:jc w:val="right"/>
              <w:rPr>
                <w:rFonts w:ascii="Calibri" w:eastAsia="Times New Roman" w:hAnsi="Calibri" w:cs="Calibri"/>
                <w:color w:val="000000"/>
                <w:lang w:val="en-US"/>
              </w:rPr>
            </w:pPr>
            <w:r w:rsidRPr="00376219">
              <w:rPr>
                <w:rFonts w:ascii="Calibri" w:eastAsia="Times New Roman" w:hAnsi="Calibri" w:cs="Calibri"/>
                <w:color w:val="000000"/>
                <w:sz w:val="22"/>
                <w:lang w:val="en-US"/>
              </w:rPr>
              <w:t>-90.85%</w:t>
            </w:r>
          </w:p>
        </w:tc>
      </w:tr>
      <w:tr w:rsidR="00376219" w:rsidRPr="00376219" w14:paraId="73C7611A" w14:textId="77777777" w:rsidTr="005C5CED">
        <w:trPr>
          <w:trHeight w:val="54"/>
        </w:trPr>
        <w:tc>
          <w:tcPr>
            <w:tcW w:w="0" w:type="auto"/>
            <w:shd w:val="clear" w:color="000000" w:fill="806000"/>
            <w:hideMark/>
          </w:tcPr>
          <w:p w14:paraId="6E8DF88E"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Gross profit ratio ((Gross Profit/Turnover)*100)</w:t>
            </w:r>
          </w:p>
        </w:tc>
        <w:tc>
          <w:tcPr>
            <w:tcW w:w="0" w:type="auto"/>
            <w:shd w:val="clear" w:color="000000" w:fill="806000"/>
            <w:vAlign w:val="bottom"/>
            <w:hideMark/>
          </w:tcPr>
          <w:p w14:paraId="57855718" w14:textId="77777777" w:rsidR="00376219" w:rsidRPr="005C5CED" w:rsidRDefault="00376219" w:rsidP="005C5CED">
            <w:pPr>
              <w:spacing w:after="0" w:line="240" w:lineRule="auto"/>
              <w:jc w:val="right"/>
              <w:rPr>
                <w:rFonts w:ascii="Calibri" w:eastAsia="Times New Roman" w:hAnsi="Calibri" w:cs="Calibri"/>
                <w:color w:val="000000"/>
                <w:lang w:val="en-US"/>
              </w:rPr>
            </w:pPr>
            <w:r w:rsidRPr="005C5CED">
              <w:rPr>
                <w:rFonts w:ascii="Calibri" w:eastAsia="Times New Roman" w:hAnsi="Calibri" w:cs="Calibri"/>
                <w:color w:val="000000"/>
                <w:sz w:val="22"/>
                <w:lang w:val="en-US"/>
              </w:rPr>
              <w:t>66.98%</w:t>
            </w:r>
          </w:p>
        </w:tc>
        <w:tc>
          <w:tcPr>
            <w:tcW w:w="0" w:type="auto"/>
            <w:shd w:val="clear" w:color="000000" w:fill="806000"/>
            <w:vAlign w:val="bottom"/>
            <w:hideMark/>
          </w:tcPr>
          <w:p w14:paraId="316B2922" w14:textId="77777777" w:rsidR="00376219" w:rsidRPr="005C5CED" w:rsidRDefault="00376219" w:rsidP="005C5CED">
            <w:pPr>
              <w:spacing w:after="0" w:line="240" w:lineRule="auto"/>
              <w:jc w:val="right"/>
              <w:rPr>
                <w:rFonts w:ascii="Calibri" w:eastAsia="Times New Roman" w:hAnsi="Calibri" w:cs="Calibri"/>
                <w:color w:val="000000"/>
                <w:lang w:val="en-US"/>
              </w:rPr>
            </w:pPr>
            <w:r w:rsidRPr="005C5CED">
              <w:rPr>
                <w:rFonts w:ascii="Calibri" w:eastAsia="Times New Roman" w:hAnsi="Calibri" w:cs="Calibri"/>
                <w:color w:val="000000"/>
                <w:sz w:val="22"/>
                <w:lang w:val="en-US"/>
              </w:rPr>
              <w:t>66.18%</w:t>
            </w:r>
          </w:p>
        </w:tc>
        <w:tc>
          <w:tcPr>
            <w:tcW w:w="0" w:type="auto"/>
            <w:shd w:val="clear" w:color="000000" w:fill="806000"/>
            <w:vAlign w:val="bottom"/>
            <w:hideMark/>
          </w:tcPr>
          <w:p w14:paraId="7715C907" w14:textId="77777777" w:rsidR="00376219" w:rsidRPr="005C5CED" w:rsidRDefault="00376219" w:rsidP="005C5CED">
            <w:pPr>
              <w:spacing w:after="0" w:line="240" w:lineRule="auto"/>
              <w:jc w:val="right"/>
              <w:rPr>
                <w:rFonts w:ascii="Calibri" w:eastAsia="Times New Roman" w:hAnsi="Calibri" w:cs="Calibri"/>
                <w:color w:val="000000"/>
                <w:lang w:val="en-US"/>
              </w:rPr>
            </w:pPr>
            <w:r w:rsidRPr="005C5CED">
              <w:rPr>
                <w:rFonts w:ascii="Calibri" w:eastAsia="Times New Roman" w:hAnsi="Calibri" w:cs="Calibri"/>
                <w:color w:val="000000"/>
                <w:sz w:val="22"/>
                <w:lang w:val="en-US"/>
              </w:rPr>
              <w:t>67.92%</w:t>
            </w:r>
          </w:p>
        </w:tc>
        <w:tc>
          <w:tcPr>
            <w:tcW w:w="0" w:type="auto"/>
            <w:shd w:val="clear" w:color="000000" w:fill="00B050"/>
            <w:vAlign w:val="center"/>
            <w:hideMark/>
          </w:tcPr>
          <w:p w14:paraId="19CDFCEB"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1.21%</w:t>
            </w:r>
          </w:p>
        </w:tc>
        <w:tc>
          <w:tcPr>
            <w:tcW w:w="0" w:type="auto"/>
            <w:shd w:val="clear" w:color="000000" w:fill="00B050"/>
            <w:vAlign w:val="center"/>
            <w:hideMark/>
          </w:tcPr>
          <w:p w14:paraId="0E6C8217"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-2.57%</w:t>
            </w:r>
          </w:p>
        </w:tc>
      </w:tr>
      <w:tr w:rsidR="00376219" w:rsidRPr="00376219" w14:paraId="2BCE837B" w14:textId="77777777" w:rsidTr="005C5CED">
        <w:trPr>
          <w:trHeight w:val="71"/>
        </w:trPr>
        <w:tc>
          <w:tcPr>
            <w:tcW w:w="0" w:type="auto"/>
            <w:shd w:val="clear" w:color="000000" w:fill="806000"/>
            <w:hideMark/>
          </w:tcPr>
          <w:p w14:paraId="42E51DDA"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Quality of Profit ((Net Cashflow from Operating Activities/Operating Profit)*100)</w:t>
            </w:r>
          </w:p>
        </w:tc>
        <w:tc>
          <w:tcPr>
            <w:tcW w:w="0" w:type="auto"/>
            <w:shd w:val="clear" w:color="000000" w:fill="806000"/>
            <w:vAlign w:val="center"/>
            <w:hideMark/>
          </w:tcPr>
          <w:p w14:paraId="6AB71453"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213.59%</w:t>
            </w:r>
          </w:p>
        </w:tc>
        <w:tc>
          <w:tcPr>
            <w:tcW w:w="0" w:type="auto"/>
            <w:shd w:val="clear" w:color="000000" w:fill="806000"/>
            <w:vAlign w:val="center"/>
            <w:hideMark/>
          </w:tcPr>
          <w:p w14:paraId="0C93B615"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811.11%</w:t>
            </w:r>
          </w:p>
        </w:tc>
        <w:tc>
          <w:tcPr>
            <w:tcW w:w="0" w:type="auto"/>
            <w:shd w:val="clear" w:color="000000" w:fill="806000"/>
            <w:vAlign w:val="center"/>
            <w:hideMark/>
          </w:tcPr>
          <w:p w14:paraId="19BCF5C2"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-3.35%</w:t>
            </w:r>
          </w:p>
        </w:tc>
        <w:tc>
          <w:tcPr>
            <w:tcW w:w="0" w:type="auto"/>
            <w:shd w:val="clear" w:color="000000" w:fill="00B050"/>
            <w:vAlign w:val="center"/>
            <w:hideMark/>
          </w:tcPr>
          <w:p w14:paraId="012CDAD0"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-73.67%</w:t>
            </w:r>
          </w:p>
        </w:tc>
        <w:tc>
          <w:tcPr>
            <w:tcW w:w="0" w:type="auto"/>
            <w:shd w:val="clear" w:color="000000" w:fill="00B050"/>
            <w:vAlign w:val="center"/>
            <w:hideMark/>
          </w:tcPr>
          <w:p w14:paraId="30D30E0B"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-24298.15%</w:t>
            </w:r>
          </w:p>
        </w:tc>
      </w:tr>
      <w:tr w:rsidR="00376219" w:rsidRPr="00376219" w14:paraId="5A103B8C" w14:textId="77777777" w:rsidTr="005C5CED">
        <w:trPr>
          <w:trHeight w:val="54"/>
        </w:trPr>
        <w:tc>
          <w:tcPr>
            <w:tcW w:w="0" w:type="auto"/>
            <w:shd w:val="clear" w:color="000000" w:fill="806000"/>
            <w:hideMark/>
          </w:tcPr>
          <w:p w14:paraId="2C96CF9A"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Operating cash flow margin (Cash flows from operating activities/turnover)</w:t>
            </w:r>
          </w:p>
        </w:tc>
        <w:tc>
          <w:tcPr>
            <w:tcW w:w="0" w:type="auto"/>
            <w:shd w:val="clear" w:color="000000" w:fill="806000"/>
            <w:vAlign w:val="center"/>
            <w:hideMark/>
          </w:tcPr>
          <w:p w14:paraId="30A714D6"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5.10%</w:t>
            </w:r>
          </w:p>
        </w:tc>
        <w:tc>
          <w:tcPr>
            <w:tcW w:w="0" w:type="auto"/>
            <w:shd w:val="clear" w:color="000000" w:fill="806000"/>
            <w:vAlign w:val="center"/>
            <w:hideMark/>
          </w:tcPr>
          <w:p w14:paraId="14D71552"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6.17%</w:t>
            </w:r>
          </w:p>
        </w:tc>
        <w:tc>
          <w:tcPr>
            <w:tcW w:w="0" w:type="auto"/>
            <w:shd w:val="clear" w:color="000000" w:fill="806000"/>
            <w:vAlign w:val="center"/>
            <w:hideMark/>
          </w:tcPr>
          <w:p w14:paraId="1A59B622"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-1.08%</w:t>
            </w:r>
          </w:p>
        </w:tc>
        <w:tc>
          <w:tcPr>
            <w:tcW w:w="0" w:type="auto"/>
            <w:shd w:val="clear" w:color="000000" w:fill="00B050"/>
            <w:vAlign w:val="center"/>
            <w:hideMark/>
          </w:tcPr>
          <w:p w14:paraId="7EACEF2E"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-17.31%</w:t>
            </w:r>
          </w:p>
        </w:tc>
        <w:tc>
          <w:tcPr>
            <w:tcW w:w="0" w:type="auto"/>
            <w:shd w:val="clear" w:color="000000" w:fill="00B050"/>
            <w:vAlign w:val="center"/>
            <w:hideMark/>
          </w:tcPr>
          <w:p w14:paraId="4B60C271"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-668.98%</w:t>
            </w:r>
          </w:p>
        </w:tc>
      </w:tr>
      <w:tr w:rsidR="00376219" w:rsidRPr="00376219" w14:paraId="7BE9D3A4" w14:textId="77777777" w:rsidTr="005C5CED">
        <w:trPr>
          <w:trHeight w:val="54"/>
        </w:trPr>
        <w:tc>
          <w:tcPr>
            <w:tcW w:w="0" w:type="auto"/>
            <w:shd w:val="clear" w:color="000000" w:fill="806000"/>
            <w:hideMark/>
          </w:tcPr>
          <w:p w14:paraId="3BC9432D"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Return on Equity (Net Income/(Total Assets - Total Liabilities))</w:t>
            </w:r>
          </w:p>
        </w:tc>
        <w:tc>
          <w:tcPr>
            <w:tcW w:w="0" w:type="auto"/>
            <w:shd w:val="clear" w:color="000000" w:fill="806000"/>
            <w:vAlign w:val="center"/>
            <w:hideMark/>
          </w:tcPr>
          <w:p w14:paraId="3322DC9B"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6.00%</w:t>
            </w:r>
          </w:p>
        </w:tc>
        <w:tc>
          <w:tcPr>
            <w:tcW w:w="0" w:type="auto"/>
            <w:shd w:val="clear" w:color="000000" w:fill="806000"/>
            <w:vAlign w:val="center"/>
            <w:hideMark/>
          </w:tcPr>
          <w:p w14:paraId="5B75F62E"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1.02%</w:t>
            </w:r>
          </w:p>
        </w:tc>
        <w:tc>
          <w:tcPr>
            <w:tcW w:w="0" w:type="auto"/>
            <w:shd w:val="clear" w:color="000000" w:fill="806000"/>
            <w:vAlign w:val="center"/>
            <w:hideMark/>
          </w:tcPr>
          <w:p w14:paraId="577234AD"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-20.15%</w:t>
            </w:r>
          </w:p>
        </w:tc>
        <w:tc>
          <w:tcPr>
            <w:tcW w:w="0" w:type="auto"/>
            <w:shd w:val="clear" w:color="000000" w:fill="00B050"/>
            <w:vAlign w:val="center"/>
            <w:hideMark/>
          </w:tcPr>
          <w:p w14:paraId="535BB540"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488.47%</w:t>
            </w:r>
          </w:p>
        </w:tc>
        <w:tc>
          <w:tcPr>
            <w:tcW w:w="0" w:type="auto"/>
            <w:shd w:val="clear" w:color="000000" w:fill="00B050"/>
            <w:vAlign w:val="center"/>
            <w:hideMark/>
          </w:tcPr>
          <w:p w14:paraId="00454161"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-105.06%</w:t>
            </w:r>
          </w:p>
        </w:tc>
      </w:tr>
      <w:tr w:rsidR="00376219" w:rsidRPr="00376219" w14:paraId="1C37A67B" w14:textId="77777777" w:rsidTr="005C5CED">
        <w:trPr>
          <w:trHeight w:val="370"/>
        </w:trPr>
        <w:tc>
          <w:tcPr>
            <w:tcW w:w="0" w:type="auto"/>
            <w:shd w:val="clear" w:color="000000" w:fill="00B050"/>
            <w:vAlign w:val="center"/>
            <w:hideMark/>
          </w:tcPr>
          <w:p w14:paraId="54693DA1" w14:textId="77777777" w:rsidR="00376219" w:rsidRPr="00376219" w:rsidRDefault="00376219" w:rsidP="005C5CED">
            <w:pPr>
              <w:spacing w:after="0" w:line="240" w:lineRule="auto"/>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LIGUIDITY RATIOS</w:t>
            </w:r>
          </w:p>
        </w:tc>
        <w:tc>
          <w:tcPr>
            <w:tcW w:w="0" w:type="auto"/>
            <w:shd w:val="clear" w:color="000000" w:fill="00B050"/>
            <w:vAlign w:val="bottom"/>
            <w:hideMark/>
          </w:tcPr>
          <w:p w14:paraId="646E25DF" w14:textId="77777777" w:rsidR="00376219" w:rsidRPr="005C5CED" w:rsidRDefault="00376219" w:rsidP="005C5CED">
            <w:pPr>
              <w:spacing w:after="0" w:line="240" w:lineRule="auto"/>
              <w:rPr>
                <w:rFonts w:ascii="Calibri" w:eastAsia="Times New Roman" w:hAnsi="Calibri" w:cs="Calibri"/>
                <w:color w:val="000000"/>
                <w:lang w:val="en-US"/>
              </w:rPr>
            </w:pPr>
            <w:r w:rsidRPr="005C5CED">
              <w:rPr>
                <w:rFonts w:ascii="Calibri" w:eastAsia="Times New Roman" w:hAnsi="Calibri" w:cs="Calibri"/>
                <w:color w:val="000000"/>
                <w:sz w:val="22"/>
                <w:lang w:val="en-US"/>
              </w:rPr>
              <w:t> </w:t>
            </w:r>
          </w:p>
        </w:tc>
        <w:tc>
          <w:tcPr>
            <w:tcW w:w="0" w:type="auto"/>
            <w:shd w:val="clear" w:color="000000" w:fill="00B050"/>
            <w:vAlign w:val="bottom"/>
            <w:hideMark/>
          </w:tcPr>
          <w:p w14:paraId="70AFDACA" w14:textId="77777777" w:rsidR="00376219" w:rsidRPr="005C5CED" w:rsidRDefault="00376219" w:rsidP="005C5CED">
            <w:pPr>
              <w:spacing w:after="0" w:line="240" w:lineRule="auto"/>
              <w:rPr>
                <w:rFonts w:ascii="Calibri" w:eastAsia="Times New Roman" w:hAnsi="Calibri" w:cs="Calibri"/>
                <w:color w:val="000000"/>
                <w:lang w:val="en-US"/>
              </w:rPr>
            </w:pPr>
            <w:r w:rsidRPr="005C5CED">
              <w:rPr>
                <w:rFonts w:ascii="Calibri" w:eastAsia="Times New Roman" w:hAnsi="Calibri" w:cs="Calibri"/>
                <w:color w:val="000000"/>
                <w:sz w:val="22"/>
                <w:lang w:val="en-US"/>
              </w:rPr>
              <w:t> </w:t>
            </w:r>
          </w:p>
        </w:tc>
        <w:tc>
          <w:tcPr>
            <w:tcW w:w="0" w:type="auto"/>
            <w:shd w:val="clear" w:color="000000" w:fill="00B050"/>
            <w:noWrap/>
            <w:vAlign w:val="bottom"/>
            <w:hideMark/>
          </w:tcPr>
          <w:p w14:paraId="25695E1D" w14:textId="77777777" w:rsidR="00376219" w:rsidRPr="005C5CED" w:rsidRDefault="00376219" w:rsidP="005C5CED">
            <w:pPr>
              <w:spacing w:after="0" w:line="240" w:lineRule="auto"/>
              <w:rPr>
                <w:rFonts w:ascii="Calibri" w:eastAsia="Times New Roman" w:hAnsi="Calibri" w:cs="Calibri"/>
                <w:color w:val="000000"/>
                <w:lang w:val="en-US"/>
              </w:rPr>
            </w:pPr>
            <w:r w:rsidRPr="005C5CED">
              <w:rPr>
                <w:rFonts w:ascii="Calibri" w:eastAsia="Times New Roman" w:hAnsi="Calibri" w:cs="Calibri"/>
                <w:color w:val="000000"/>
                <w:sz w:val="22"/>
                <w:lang w:val="en-US"/>
              </w:rPr>
              <w:t> </w:t>
            </w:r>
          </w:p>
        </w:tc>
        <w:tc>
          <w:tcPr>
            <w:tcW w:w="0" w:type="auto"/>
            <w:shd w:val="clear" w:color="000000" w:fill="00B050"/>
            <w:noWrap/>
            <w:vAlign w:val="bottom"/>
            <w:hideMark/>
          </w:tcPr>
          <w:p w14:paraId="564C3335" w14:textId="77777777" w:rsidR="00376219" w:rsidRPr="00376219" w:rsidRDefault="00376219" w:rsidP="005C5CED">
            <w:pPr>
              <w:spacing w:after="0" w:line="240" w:lineRule="auto"/>
              <w:rPr>
                <w:rFonts w:ascii="Calibri" w:eastAsia="Times New Roman" w:hAnsi="Calibri" w:cs="Calibri"/>
                <w:color w:val="000000"/>
                <w:lang w:val="en-US"/>
              </w:rPr>
            </w:pPr>
            <w:r w:rsidRPr="00376219">
              <w:rPr>
                <w:rFonts w:ascii="Calibri" w:eastAsia="Times New Roman" w:hAnsi="Calibri" w:cs="Calibri"/>
                <w:color w:val="000000"/>
                <w:sz w:val="22"/>
                <w:lang w:val="en-US"/>
              </w:rPr>
              <w:t> </w:t>
            </w:r>
          </w:p>
        </w:tc>
        <w:tc>
          <w:tcPr>
            <w:tcW w:w="0" w:type="auto"/>
            <w:shd w:val="clear" w:color="000000" w:fill="00B050"/>
            <w:noWrap/>
            <w:vAlign w:val="bottom"/>
            <w:hideMark/>
          </w:tcPr>
          <w:p w14:paraId="44556CB1" w14:textId="77777777" w:rsidR="00376219" w:rsidRPr="00376219" w:rsidRDefault="00376219" w:rsidP="005C5CED">
            <w:pPr>
              <w:spacing w:after="0" w:line="240" w:lineRule="auto"/>
              <w:rPr>
                <w:rFonts w:ascii="Calibri" w:eastAsia="Times New Roman" w:hAnsi="Calibri" w:cs="Calibri"/>
                <w:color w:val="000000"/>
                <w:lang w:val="en-US"/>
              </w:rPr>
            </w:pPr>
            <w:r w:rsidRPr="00376219">
              <w:rPr>
                <w:rFonts w:ascii="Calibri" w:eastAsia="Times New Roman" w:hAnsi="Calibri" w:cs="Calibri"/>
                <w:color w:val="000000"/>
                <w:sz w:val="22"/>
                <w:lang w:val="en-US"/>
              </w:rPr>
              <w:t> </w:t>
            </w:r>
          </w:p>
        </w:tc>
      </w:tr>
      <w:tr w:rsidR="00376219" w:rsidRPr="00376219" w14:paraId="0E68B9A4" w14:textId="77777777" w:rsidTr="005C5CED">
        <w:trPr>
          <w:trHeight w:val="54"/>
        </w:trPr>
        <w:tc>
          <w:tcPr>
            <w:tcW w:w="0" w:type="auto"/>
            <w:shd w:val="clear" w:color="000000" w:fill="FFFF00"/>
            <w:vAlign w:val="bottom"/>
            <w:hideMark/>
          </w:tcPr>
          <w:p w14:paraId="1DFA90E8"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CURRENT RATIO (Current Assets/Current Liabilities )</w:t>
            </w:r>
          </w:p>
        </w:tc>
        <w:tc>
          <w:tcPr>
            <w:tcW w:w="0" w:type="auto"/>
            <w:shd w:val="clear" w:color="000000" w:fill="FFFF00"/>
            <w:vAlign w:val="center"/>
            <w:hideMark/>
          </w:tcPr>
          <w:p w14:paraId="3095CE0D"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1.33</w:t>
            </w:r>
          </w:p>
        </w:tc>
        <w:tc>
          <w:tcPr>
            <w:tcW w:w="0" w:type="auto"/>
            <w:shd w:val="clear" w:color="000000" w:fill="FFFF00"/>
            <w:vAlign w:val="center"/>
            <w:hideMark/>
          </w:tcPr>
          <w:p w14:paraId="7E0EA448"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1.39</w:t>
            </w:r>
          </w:p>
        </w:tc>
        <w:tc>
          <w:tcPr>
            <w:tcW w:w="0" w:type="auto"/>
            <w:shd w:val="clear" w:color="000000" w:fill="FFFF00"/>
            <w:vAlign w:val="center"/>
            <w:hideMark/>
          </w:tcPr>
          <w:p w14:paraId="12C15D03"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1.53</w:t>
            </w:r>
          </w:p>
        </w:tc>
        <w:tc>
          <w:tcPr>
            <w:tcW w:w="0" w:type="auto"/>
            <w:shd w:val="clear" w:color="000000" w:fill="00B050"/>
            <w:vAlign w:val="center"/>
            <w:hideMark/>
          </w:tcPr>
          <w:p w14:paraId="1F1A0380"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-4.39%</w:t>
            </w:r>
          </w:p>
        </w:tc>
        <w:tc>
          <w:tcPr>
            <w:tcW w:w="0" w:type="auto"/>
            <w:shd w:val="clear" w:color="000000" w:fill="00B050"/>
            <w:vAlign w:val="center"/>
            <w:hideMark/>
          </w:tcPr>
          <w:p w14:paraId="4404FCF2"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-9.60%</w:t>
            </w:r>
          </w:p>
        </w:tc>
      </w:tr>
      <w:tr w:rsidR="00376219" w:rsidRPr="00376219" w14:paraId="4763DCF0" w14:textId="77777777" w:rsidTr="005C5CED">
        <w:trPr>
          <w:trHeight w:val="107"/>
        </w:trPr>
        <w:tc>
          <w:tcPr>
            <w:tcW w:w="0" w:type="auto"/>
            <w:shd w:val="clear" w:color="000000" w:fill="FFFF00"/>
            <w:vAlign w:val="bottom"/>
            <w:hideMark/>
          </w:tcPr>
          <w:p w14:paraId="62A6875E"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 xml:space="preserve">CASH COVER RATIO (Cash </w:t>
            </w:r>
            <w:proofErr w:type="spellStart"/>
            <w:r w:rsidRPr="00376219">
              <w:rPr>
                <w:rFonts w:ascii="Calibri" w:eastAsia="Times New Roman" w:hAnsi="Calibri" w:cs="Calibri"/>
                <w:b/>
                <w:bCs/>
                <w:color w:val="000000"/>
                <w:sz w:val="22"/>
                <w:lang w:val="en-US"/>
              </w:rPr>
              <w:t>Genetated</w:t>
            </w:r>
            <w:proofErr w:type="spellEnd"/>
            <w:r w:rsidRPr="00376219">
              <w:rPr>
                <w:rFonts w:ascii="Calibri" w:eastAsia="Times New Roman" w:hAnsi="Calibri" w:cs="Calibri"/>
                <w:b/>
                <w:bCs/>
                <w:color w:val="000000"/>
                <w:sz w:val="22"/>
                <w:lang w:val="en-US"/>
              </w:rPr>
              <w:t xml:space="preserve"> from operations/Creditors due within one year)</w:t>
            </w:r>
          </w:p>
        </w:tc>
        <w:tc>
          <w:tcPr>
            <w:tcW w:w="0" w:type="auto"/>
            <w:shd w:val="clear" w:color="000000" w:fill="FFFF00"/>
            <w:vAlign w:val="center"/>
            <w:hideMark/>
          </w:tcPr>
          <w:p w14:paraId="29A4033B"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0.08</w:t>
            </w:r>
          </w:p>
        </w:tc>
        <w:tc>
          <w:tcPr>
            <w:tcW w:w="0" w:type="auto"/>
            <w:shd w:val="clear" w:color="000000" w:fill="FFFF00"/>
            <w:vAlign w:val="center"/>
            <w:hideMark/>
          </w:tcPr>
          <w:p w14:paraId="141CBF5C"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0.12</w:t>
            </w:r>
          </w:p>
        </w:tc>
        <w:tc>
          <w:tcPr>
            <w:tcW w:w="0" w:type="auto"/>
            <w:shd w:val="clear" w:color="000000" w:fill="FFFF00"/>
            <w:vAlign w:val="center"/>
            <w:hideMark/>
          </w:tcPr>
          <w:p w14:paraId="2DE5E67E"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0.01</w:t>
            </w:r>
          </w:p>
        </w:tc>
        <w:tc>
          <w:tcPr>
            <w:tcW w:w="0" w:type="auto"/>
            <w:shd w:val="clear" w:color="000000" w:fill="00B050"/>
            <w:vAlign w:val="center"/>
            <w:hideMark/>
          </w:tcPr>
          <w:p w14:paraId="67C840D8"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-28.91%</w:t>
            </w:r>
          </w:p>
        </w:tc>
        <w:tc>
          <w:tcPr>
            <w:tcW w:w="0" w:type="auto"/>
            <w:shd w:val="clear" w:color="000000" w:fill="00B050"/>
            <w:vAlign w:val="center"/>
            <w:hideMark/>
          </w:tcPr>
          <w:p w14:paraId="086C8CD8"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1112.44%</w:t>
            </w:r>
          </w:p>
        </w:tc>
      </w:tr>
      <w:tr w:rsidR="00376219" w:rsidRPr="00376219" w14:paraId="37AA0AB7" w14:textId="77777777" w:rsidTr="005C5CED">
        <w:trPr>
          <w:trHeight w:val="476"/>
        </w:trPr>
        <w:tc>
          <w:tcPr>
            <w:tcW w:w="0" w:type="auto"/>
            <w:shd w:val="clear" w:color="000000" w:fill="00B050"/>
            <w:vAlign w:val="bottom"/>
            <w:hideMark/>
          </w:tcPr>
          <w:p w14:paraId="5D1FABF1" w14:textId="77777777" w:rsidR="00376219" w:rsidRPr="005C5CED" w:rsidRDefault="00376219" w:rsidP="005C5CED">
            <w:pPr>
              <w:spacing w:after="0" w:line="240" w:lineRule="auto"/>
              <w:rPr>
                <w:rFonts w:ascii="Calibri" w:eastAsia="Times New Roman" w:hAnsi="Calibri" w:cs="Calibri"/>
                <w:b/>
                <w:bCs/>
                <w:color w:val="000000"/>
                <w:lang w:val="en-US"/>
              </w:rPr>
            </w:pPr>
            <w:r w:rsidRPr="005C5CED">
              <w:rPr>
                <w:rFonts w:ascii="Calibri" w:eastAsia="Times New Roman" w:hAnsi="Calibri" w:cs="Calibri"/>
                <w:b/>
                <w:bCs/>
                <w:color w:val="000000"/>
                <w:sz w:val="22"/>
                <w:lang w:val="en-US"/>
              </w:rPr>
              <w:t>EFFICIENCY RATIO</w:t>
            </w:r>
          </w:p>
        </w:tc>
        <w:tc>
          <w:tcPr>
            <w:tcW w:w="0" w:type="auto"/>
            <w:shd w:val="clear" w:color="000000" w:fill="00B050"/>
            <w:vAlign w:val="center"/>
            <w:hideMark/>
          </w:tcPr>
          <w:p w14:paraId="231424B4" w14:textId="77777777" w:rsidR="00376219" w:rsidRPr="005C5CED" w:rsidRDefault="00376219" w:rsidP="005C5CED">
            <w:pPr>
              <w:spacing w:after="0" w:line="240" w:lineRule="auto"/>
              <w:jc w:val="center"/>
              <w:rPr>
                <w:rFonts w:ascii="Calibri" w:eastAsia="Times New Roman" w:hAnsi="Calibri" w:cs="Calibri"/>
                <w:b/>
                <w:bCs/>
                <w:color w:val="000000"/>
                <w:sz w:val="28"/>
                <w:szCs w:val="28"/>
                <w:lang w:val="en-US"/>
              </w:rPr>
            </w:pPr>
            <w:r w:rsidRPr="005C5CED">
              <w:rPr>
                <w:rFonts w:ascii="Calibri" w:eastAsia="Times New Roman" w:hAnsi="Calibri" w:cs="Calibri"/>
                <w:b/>
                <w:bCs/>
                <w:color w:val="000000"/>
                <w:sz w:val="28"/>
                <w:szCs w:val="28"/>
                <w:lang w:val="en-US"/>
              </w:rPr>
              <w:t>2023</w:t>
            </w:r>
          </w:p>
        </w:tc>
        <w:tc>
          <w:tcPr>
            <w:tcW w:w="0" w:type="auto"/>
            <w:shd w:val="clear" w:color="000000" w:fill="00B050"/>
            <w:vAlign w:val="center"/>
            <w:hideMark/>
          </w:tcPr>
          <w:p w14:paraId="56D0D34C" w14:textId="77777777" w:rsidR="00376219" w:rsidRPr="005C5CED" w:rsidRDefault="00376219" w:rsidP="005C5CED">
            <w:pPr>
              <w:spacing w:after="0" w:line="240" w:lineRule="auto"/>
              <w:jc w:val="center"/>
              <w:rPr>
                <w:rFonts w:ascii="Calibri" w:eastAsia="Times New Roman" w:hAnsi="Calibri" w:cs="Calibri"/>
                <w:b/>
                <w:bCs/>
                <w:color w:val="000000"/>
                <w:sz w:val="28"/>
                <w:szCs w:val="28"/>
                <w:lang w:val="en-US"/>
              </w:rPr>
            </w:pPr>
            <w:r w:rsidRPr="005C5CED">
              <w:rPr>
                <w:rFonts w:ascii="Calibri" w:eastAsia="Times New Roman" w:hAnsi="Calibri" w:cs="Calibri"/>
                <w:b/>
                <w:bCs/>
                <w:color w:val="000000"/>
                <w:sz w:val="28"/>
                <w:szCs w:val="28"/>
                <w:lang w:val="en-US"/>
              </w:rPr>
              <w:t>2022</w:t>
            </w:r>
          </w:p>
        </w:tc>
        <w:tc>
          <w:tcPr>
            <w:tcW w:w="0" w:type="auto"/>
            <w:shd w:val="clear" w:color="000000" w:fill="00B050"/>
            <w:vAlign w:val="center"/>
            <w:hideMark/>
          </w:tcPr>
          <w:p w14:paraId="2446F682" w14:textId="77777777" w:rsidR="00376219" w:rsidRPr="005C5CED" w:rsidRDefault="00376219" w:rsidP="005C5CED">
            <w:pPr>
              <w:spacing w:after="0" w:line="240" w:lineRule="auto"/>
              <w:jc w:val="center"/>
              <w:rPr>
                <w:rFonts w:ascii="Calibri" w:eastAsia="Times New Roman" w:hAnsi="Calibri" w:cs="Calibri"/>
                <w:b/>
                <w:bCs/>
                <w:color w:val="000000"/>
                <w:sz w:val="28"/>
                <w:szCs w:val="28"/>
                <w:lang w:val="en-US"/>
              </w:rPr>
            </w:pPr>
            <w:r w:rsidRPr="005C5CED">
              <w:rPr>
                <w:rFonts w:ascii="Calibri" w:eastAsia="Times New Roman" w:hAnsi="Calibri" w:cs="Calibri"/>
                <w:b/>
                <w:bCs/>
                <w:color w:val="000000"/>
                <w:sz w:val="28"/>
                <w:szCs w:val="28"/>
                <w:lang w:val="en-US"/>
              </w:rPr>
              <w:t>2021</w:t>
            </w:r>
          </w:p>
        </w:tc>
        <w:tc>
          <w:tcPr>
            <w:tcW w:w="0" w:type="auto"/>
            <w:shd w:val="clear" w:color="000000" w:fill="00B050"/>
            <w:vAlign w:val="center"/>
            <w:hideMark/>
          </w:tcPr>
          <w:p w14:paraId="516BA248" w14:textId="77777777" w:rsidR="00376219" w:rsidRPr="005C5CED" w:rsidRDefault="00376219" w:rsidP="005C5CED">
            <w:pPr>
              <w:spacing w:after="0" w:line="240" w:lineRule="auto"/>
              <w:jc w:val="center"/>
              <w:rPr>
                <w:rFonts w:ascii="Calibri" w:eastAsia="Times New Roman" w:hAnsi="Calibri" w:cs="Calibri"/>
                <w:b/>
                <w:bCs/>
                <w:color w:val="000000"/>
                <w:sz w:val="28"/>
                <w:szCs w:val="28"/>
                <w:lang w:val="en-US"/>
              </w:rPr>
            </w:pPr>
            <w:r w:rsidRPr="005C5CED">
              <w:rPr>
                <w:rFonts w:ascii="Calibri" w:eastAsia="Times New Roman" w:hAnsi="Calibri" w:cs="Calibri"/>
                <w:b/>
                <w:bCs/>
                <w:color w:val="000000"/>
                <w:sz w:val="28"/>
                <w:szCs w:val="28"/>
                <w:lang w:val="en-US"/>
              </w:rPr>
              <w:t>Change between 2022 and 2021</w:t>
            </w:r>
          </w:p>
        </w:tc>
        <w:tc>
          <w:tcPr>
            <w:tcW w:w="0" w:type="auto"/>
            <w:shd w:val="clear" w:color="000000" w:fill="00B050"/>
            <w:vAlign w:val="center"/>
            <w:hideMark/>
          </w:tcPr>
          <w:p w14:paraId="293D81D1" w14:textId="77777777" w:rsidR="00376219" w:rsidRPr="00376219" w:rsidRDefault="00376219" w:rsidP="005C5CED">
            <w:pPr>
              <w:spacing w:after="0" w:line="240" w:lineRule="auto"/>
              <w:jc w:val="center"/>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Change between 2021 and 2020</w:t>
            </w:r>
          </w:p>
        </w:tc>
      </w:tr>
      <w:tr w:rsidR="00376219" w:rsidRPr="00376219" w14:paraId="4CA13BC6" w14:textId="77777777" w:rsidTr="005C5CED">
        <w:trPr>
          <w:trHeight w:val="54"/>
        </w:trPr>
        <w:tc>
          <w:tcPr>
            <w:tcW w:w="0" w:type="auto"/>
            <w:shd w:val="clear" w:color="000000" w:fill="FFD966"/>
            <w:hideMark/>
          </w:tcPr>
          <w:p w14:paraId="1169D584"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ASSETS TURNOVER RATIO (Turnover/Total Assets)</w:t>
            </w:r>
          </w:p>
        </w:tc>
        <w:tc>
          <w:tcPr>
            <w:tcW w:w="0" w:type="auto"/>
            <w:shd w:val="clear" w:color="000000" w:fill="FFD966"/>
            <w:vAlign w:val="center"/>
            <w:hideMark/>
          </w:tcPr>
          <w:p w14:paraId="2430E3EC"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0.39</w:t>
            </w:r>
          </w:p>
        </w:tc>
        <w:tc>
          <w:tcPr>
            <w:tcW w:w="0" w:type="auto"/>
            <w:shd w:val="clear" w:color="000000" w:fill="FFD966"/>
            <w:vAlign w:val="center"/>
            <w:hideMark/>
          </w:tcPr>
          <w:p w14:paraId="02A4ACB4"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0.41</w:t>
            </w:r>
          </w:p>
        </w:tc>
        <w:tc>
          <w:tcPr>
            <w:tcW w:w="0" w:type="auto"/>
            <w:shd w:val="clear" w:color="000000" w:fill="FFD966"/>
            <w:vAlign w:val="center"/>
            <w:hideMark/>
          </w:tcPr>
          <w:p w14:paraId="02823250"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0.08</w:t>
            </w:r>
          </w:p>
        </w:tc>
        <w:tc>
          <w:tcPr>
            <w:tcW w:w="0" w:type="auto"/>
            <w:shd w:val="clear" w:color="000000" w:fill="00B050"/>
            <w:vAlign w:val="center"/>
            <w:hideMark/>
          </w:tcPr>
          <w:p w14:paraId="57D0CE07"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-5.39%</w:t>
            </w:r>
          </w:p>
        </w:tc>
        <w:tc>
          <w:tcPr>
            <w:tcW w:w="0" w:type="auto"/>
            <w:shd w:val="clear" w:color="000000" w:fill="00B050"/>
            <w:vAlign w:val="center"/>
            <w:hideMark/>
          </w:tcPr>
          <w:p w14:paraId="007CBE68"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439.53%</w:t>
            </w:r>
          </w:p>
        </w:tc>
      </w:tr>
      <w:tr w:rsidR="00376219" w:rsidRPr="00376219" w14:paraId="26D6485F" w14:textId="77777777" w:rsidTr="005C5CED">
        <w:trPr>
          <w:trHeight w:val="54"/>
        </w:trPr>
        <w:tc>
          <w:tcPr>
            <w:tcW w:w="0" w:type="auto"/>
            <w:shd w:val="clear" w:color="000000" w:fill="00B050"/>
            <w:vAlign w:val="bottom"/>
            <w:hideMark/>
          </w:tcPr>
          <w:p w14:paraId="607F0A46" w14:textId="77777777" w:rsidR="00376219" w:rsidRPr="00376219" w:rsidRDefault="00376219" w:rsidP="005C5CED">
            <w:pPr>
              <w:spacing w:after="0" w:line="240" w:lineRule="auto"/>
              <w:rPr>
                <w:rFonts w:ascii="Calibri" w:eastAsia="Times New Roman" w:hAnsi="Calibri" w:cs="Calibri"/>
                <w:color w:val="000000"/>
                <w:lang w:val="en-US"/>
              </w:rPr>
            </w:pPr>
            <w:r w:rsidRPr="00376219">
              <w:rPr>
                <w:rFonts w:ascii="Calibri" w:eastAsia="Times New Roman" w:hAnsi="Calibri" w:cs="Calibri"/>
                <w:color w:val="000000"/>
                <w:sz w:val="22"/>
                <w:lang w:val="en-US"/>
              </w:rPr>
              <w:t xml:space="preserve">Capital Structure </w:t>
            </w:r>
          </w:p>
        </w:tc>
        <w:tc>
          <w:tcPr>
            <w:tcW w:w="0" w:type="auto"/>
            <w:shd w:val="clear" w:color="000000" w:fill="00B050"/>
            <w:vAlign w:val="center"/>
            <w:hideMark/>
          </w:tcPr>
          <w:p w14:paraId="04BA0197" w14:textId="77777777" w:rsidR="00376219" w:rsidRPr="005C5CED" w:rsidRDefault="00376219" w:rsidP="005C5CED">
            <w:pPr>
              <w:spacing w:after="0" w:line="240" w:lineRule="auto"/>
              <w:jc w:val="center"/>
              <w:rPr>
                <w:rFonts w:ascii="Calibri" w:eastAsia="Times New Roman" w:hAnsi="Calibri" w:cs="Calibri"/>
                <w:b/>
                <w:bCs/>
                <w:color w:val="000000"/>
                <w:sz w:val="28"/>
                <w:szCs w:val="28"/>
                <w:lang w:val="en-US"/>
              </w:rPr>
            </w:pPr>
            <w:r w:rsidRPr="005C5CED">
              <w:rPr>
                <w:rFonts w:ascii="Calibri" w:eastAsia="Times New Roman" w:hAnsi="Calibri" w:cs="Calibri"/>
                <w:b/>
                <w:bCs/>
                <w:color w:val="000000"/>
                <w:sz w:val="28"/>
                <w:szCs w:val="28"/>
                <w:lang w:val="en-US"/>
              </w:rPr>
              <w:t>2023</w:t>
            </w:r>
          </w:p>
        </w:tc>
        <w:tc>
          <w:tcPr>
            <w:tcW w:w="0" w:type="auto"/>
            <w:shd w:val="clear" w:color="000000" w:fill="00B050"/>
            <w:vAlign w:val="center"/>
            <w:hideMark/>
          </w:tcPr>
          <w:p w14:paraId="6EDBAF61" w14:textId="77777777" w:rsidR="00376219" w:rsidRPr="005C5CED" w:rsidRDefault="00376219" w:rsidP="005C5CED">
            <w:pPr>
              <w:spacing w:after="0" w:line="240" w:lineRule="auto"/>
              <w:jc w:val="center"/>
              <w:rPr>
                <w:rFonts w:ascii="Calibri" w:eastAsia="Times New Roman" w:hAnsi="Calibri" w:cs="Calibri"/>
                <w:b/>
                <w:bCs/>
                <w:color w:val="000000"/>
                <w:sz w:val="28"/>
                <w:szCs w:val="28"/>
                <w:lang w:val="en-US"/>
              </w:rPr>
            </w:pPr>
            <w:r w:rsidRPr="005C5CED">
              <w:rPr>
                <w:rFonts w:ascii="Calibri" w:eastAsia="Times New Roman" w:hAnsi="Calibri" w:cs="Calibri"/>
                <w:b/>
                <w:bCs/>
                <w:color w:val="000000"/>
                <w:sz w:val="28"/>
                <w:szCs w:val="28"/>
                <w:lang w:val="en-US"/>
              </w:rPr>
              <w:t>2022</w:t>
            </w:r>
          </w:p>
        </w:tc>
        <w:tc>
          <w:tcPr>
            <w:tcW w:w="0" w:type="auto"/>
            <w:shd w:val="clear" w:color="000000" w:fill="00B050"/>
            <w:vAlign w:val="center"/>
            <w:hideMark/>
          </w:tcPr>
          <w:p w14:paraId="7CE41EE9" w14:textId="77777777" w:rsidR="00376219" w:rsidRPr="005C5CED" w:rsidRDefault="00376219" w:rsidP="005C5CED">
            <w:pPr>
              <w:spacing w:after="0" w:line="240" w:lineRule="auto"/>
              <w:jc w:val="center"/>
              <w:rPr>
                <w:rFonts w:ascii="Calibri" w:eastAsia="Times New Roman" w:hAnsi="Calibri" w:cs="Calibri"/>
                <w:b/>
                <w:bCs/>
                <w:color w:val="000000"/>
                <w:sz w:val="28"/>
                <w:szCs w:val="28"/>
                <w:lang w:val="en-US"/>
              </w:rPr>
            </w:pPr>
            <w:r w:rsidRPr="005C5CED">
              <w:rPr>
                <w:rFonts w:ascii="Calibri" w:eastAsia="Times New Roman" w:hAnsi="Calibri" w:cs="Calibri"/>
                <w:b/>
                <w:bCs/>
                <w:color w:val="000000"/>
                <w:sz w:val="28"/>
                <w:szCs w:val="28"/>
                <w:lang w:val="en-US"/>
              </w:rPr>
              <w:t>2021</w:t>
            </w:r>
          </w:p>
        </w:tc>
        <w:tc>
          <w:tcPr>
            <w:tcW w:w="0" w:type="auto"/>
            <w:shd w:val="clear" w:color="000000" w:fill="00B050"/>
            <w:vAlign w:val="center"/>
            <w:hideMark/>
          </w:tcPr>
          <w:p w14:paraId="5682C874" w14:textId="77777777" w:rsidR="00376219" w:rsidRPr="00376219" w:rsidRDefault="00376219" w:rsidP="005C5CED">
            <w:pPr>
              <w:spacing w:after="0" w:line="240" w:lineRule="auto"/>
              <w:jc w:val="center"/>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Change between 2022 and 2021</w:t>
            </w:r>
          </w:p>
        </w:tc>
        <w:tc>
          <w:tcPr>
            <w:tcW w:w="0" w:type="auto"/>
            <w:shd w:val="clear" w:color="000000" w:fill="00B050"/>
            <w:vAlign w:val="center"/>
            <w:hideMark/>
          </w:tcPr>
          <w:p w14:paraId="7250F510" w14:textId="77777777" w:rsidR="00376219" w:rsidRPr="00376219" w:rsidRDefault="00376219" w:rsidP="005C5CED">
            <w:pPr>
              <w:spacing w:after="0" w:line="240" w:lineRule="auto"/>
              <w:jc w:val="center"/>
              <w:rPr>
                <w:rFonts w:ascii="Calibri" w:eastAsia="Times New Roman" w:hAnsi="Calibri" w:cs="Calibri"/>
                <w:b/>
                <w:bCs/>
                <w:color w:val="000000"/>
                <w:sz w:val="28"/>
                <w:szCs w:val="28"/>
                <w:lang w:val="en-US"/>
              </w:rPr>
            </w:pPr>
            <w:r w:rsidRPr="00376219">
              <w:rPr>
                <w:rFonts w:ascii="Calibri" w:eastAsia="Times New Roman" w:hAnsi="Calibri" w:cs="Calibri"/>
                <w:b/>
                <w:bCs/>
                <w:color w:val="000000"/>
                <w:sz w:val="28"/>
                <w:szCs w:val="28"/>
                <w:lang w:val="en-US"/>
              </w:rPr>
              <w:t>Change between 2021 and 2020</w:t>
            </w:r>
          </w:p>
        </w:tc>
      </w:tr>
      <w:tr w:rsidR="00376219" w:rsidRPr="00376219" w14:paraId="636F177E" w14:textId="77777777" w:rsidTr="005C5CED">
        <w:trPr>
          <w:trHeight w:val="54"/>
        </w:trPr>
        <w:tc>
          <w:tcPr>
            <w:tcW w:w="0" w:type="auto"/>
            <w:shd w:val="clear" w:color="000000" w:fill="00B0F0"/>
            <w:hideMark/>
          </w:tcPr>
          <w:p w14:paraId="05A32B2C"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Debt-to-Equity Ratio (Total Debt / Total Shareholders' Equity)</w:t>
            </w:r>
          </w:p>
        </w:tc>
        <w:tc>
          <w:tcPr>
            <w:tcW w:w="0" w:type="auto"/>
            <w:shd w:val="clear" w:color="000000" w:fill="00B0F0"/>
            <w:vAlign w:val="center"/>
            <w:hideMark/>
          </w:tcPr>
          <w:p w14:paraId="5FBBF579"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1.59</w:t>
            </w:r>
          </w:p>
        </w:tc>
        <w:tc>
          <w:tcPr>
            <w:tcW w:w="0" w:type="auto"/>
            <w:shd w:val="clear" w:color="000000" w:fill="00B0F0"/>
            <w:vAlign w:val="center"/>
            <w:hideMark/>
          </w:tcPr>
          <w:p w14:paraId="48C50F87"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1.21</w:t>
            </w:r>
          </w:p>
        </w:tc>
        <w:tc>
          <w:tcPr>
            <w:tcW w:w="0" w:type="auto"/>
            <w:shd w:val="clear" w:color="000000" w:fill="00B0F0"/>
            <w:vAlign w:val="center"/>
            <w:hideMark/>
          </w:tcPr>
          <w:p w14:paraId="4AF18F73"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0.85</w:t>
            </w:r>
          </w:p>
        </w:tc>
        <w:tc>
          <w:tcPr>
            <w:tcW w:w="0" w:type="auto"/>
            <w:shd w:val="clear" w:color="000000" w:fill="00B050"/>
            <w:vAlign w:val="center"/>
            <w:hideMark/>
          </w:tcPr>
          <w:p w14:paraId="30190DB6"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30.93%</w:t>
            </w:r>
          </w:p>
        </w:tc>
        <w:tc>
          <w:tcPr>
            <w:tcW w:w="0" w:type="auto"/>
            <w:shd w:val="clear" w:color="000000" w:fill="00B050"/>
            <w:vAlign w:val="center"/>
            <w:hideMark/>
          </w:tcPr>
          <w:p w14:paraId="4C2FDE47"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43.32%</w:t>
            </w:r>
          </w:p>
        </w:tc>
      </w:tr>
      <w:tr w:rsidR="00376219" w:rsidRPr="00376219" w14:paraId="0600B474" w14:textId="77777777" w:rsidTr="005C5CED">
        <w:trPr>
          <w:trHeight w:val="54"/>
        </w:trPr>
        <w:tc>
          <w:tcPr>
            <w:tcW w:w="0" w:type="auto"/>
            <w:shd w:val="clear" w:color="000000" w:fill="00B0F0"/>
            <w:vAlign w:val="center"/>
            <w:hideMark/>
          </w:tcPr>
          <w:p w14:paraId="37E5247A"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Equity Ratio (Shareholders’ Equity/Total Asset)</w:t>
            </w:r>
          </w:p>
        </w:tc>
        <w:tc>
          <w:tcPr>
            <w:tcW w:w="0" w:type="auto"/>
            <w:shd w:val="clear" w:color="000000" w:fill="00B0F0"/>
            <w:vAlign w:val="center"/>
            <w:hideMark/>
          </w:tcPr>
          <w:p w14:paraId="6CB51EC8"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0.39</w:t>
            </w:r>
          </w:p>
        </w:tc>
        <w:tc>
          <w:tcPr>
            <w:tcW w:w="0" w:type="auto"/>
            <w:shd w:val="clear" w:color="000000" w:fill="00B0F0"/>
            <w:vAlign w:val="center"/>
            <w:hideMark/>
          </w:tcPr>
          <w:p w14:paraId="7B6ABCEA"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0.45</w:t>
            </w:r>
          </w:p>
        </w:tc>
        <w:tc>
          <w:tcPr>
            <w:tcW w:w="0" w:type="auto"/>
            <w:shd w:val="clear" w:color="000000" w:fill="00B0F0"/>
            <w:vAlign w:val="center"/>
            <w:hideMark/>
          </w:tcPr>
          <w:p w14:paraId="48DE4A54"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0.54</w:t>
            </w:r>
          </w:p>
        </w:tc>
        <w:tc>
          <w:tcPr>
            <w:tcW w:w="0" w:type="auto"/>
            <w:shd w:val="clear" w:color="000000" w:fill="00B050"/>
            <w:vAlign w:val="center"/>
            <w:hideMark/>
          </w:tcPr>
          <w:p w14:paraId="12D652F5"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-14.49%</w:t>
            </w:r>
          </w:p>
        </w:tc>
        <w:tc>
          <w:tcPr>
            <w:tcW w:w="0" w:type="auto"/>
            <w:shd w:val="clear" w:color="000000" w:fill="00B050"/>
            <w:vAlign w:val="center"/>
            <w:hideMark/>
          </w:tcPr>
          <w:p w14:paraId="43393DB2"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-16.56%</w:t>
            </w:r>
          </w:p>
        </w:tc>
      </w:tr>
      <w:tr w:rsidR="00376219" w:rsidRPr="00376219" w14:paraId="584A9751" w14:textId="77777777" w:rsidTr="005C5CED">
        <w:trPr>
          <w:trHeight w:val="290"/>
        </w:trPr>
        <w:tc>
          <w:tcPr>
            <w:tcW w:w="0" w:type="auto"/>
            <w:shd w:val="clear" w:color="000000" w:fill="00B0F0"/>
            <w:hideMark/>
          </w:tcPr>
          <w:p w14:paraId="641770FF"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Debt Ratio (Total Assets/Total Debt)</w:t>
            </w:r>
          </w:p>
        </w:tc>
        <w:tc>
          <w:tcPr>
            <w:tcW w:w="0" w:type="auto"/>
            <w:shd w:val="clear" w:color="000000" w:fill="00B0F0"/>
            <w:vAlign w:val="center"/>
            <w:hideMark/>
          </w:tcPr>
          <w:p w14:paraId="7256E2F1"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1.63</w:t>
            </w:r>
          </w:p>
        </w:tc>
        <w:tc>
          <w:tcPr>
            <w:tcW w:w="0" w:type="auto"/>
            <w:shd w:val="clear" w:color="000000" w:fill="00B0F0"/>
            <w:vAlign w:val="center"/>
            <w:hideMark/>
          </w:tcPr>
          <w:p w14:paraId="0A4D1E82"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1.82</w:t>
            </w:r>
          </w:p>
        </w:tc>
        <w:tc>
          <w:tcPr>
            <w:tcW w:w="0" w:type="auto"/>
            <w:shd w:val="clear" w:color="000000" w:fill="00B0F0"/>
            <w:vAlign w:val="center"/>
            <w:hideMark/>
          </w:tcPr>
          <w:p w14:paraId="4B980484"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2.18</w:t>
            </w:r>
          </w:p>
        </w:tc>
        <w:tc>
          <w:tcPr>
            <w:tcW w:w="0" w:type="auto"/>
            <w:shd w:val="clear" w:color="000000" w:fill="00B050"/>
            <w:vAlign w:val="center"/>
            <w:hideMark/>
          </w:tcPr>
          <w:p w14:paraId="21F22B00"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-10.68%</w:t>
            </w:r>
          </w:p>
        </w:tc>
        <w:tc>
          <w:tcPr>
            <w:tcW w:w="0" w:type="auto"/>
            <w:shd w:val="clear" w:color="000000" w:fill="00B050"/>
            <w:vAlign w:val="center"/>
            <w:hideMark/>
          </w:tcPr>
          <w:p w14:paraId="626859D1"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-16.38%</w:t>
            </w:r>
          </w:p>
        </w:tc>
      </w:tr>
      <w:tr w:rsidR="00376219" w:rsidRPr="00376219" w14:paraId="1D378B57" w14:textId="77777777" w:rsidTr="005C5CED">
        <w:trPr>
          <w:trHeight w:val="54"/>
        </w:trPr>
        <w:tc>
          <w:tcPr>
            <w:tcW w:w="0" w:type="auto"/>
            <w:shd w:val="clear" w:color="000000" w:fill="00B0F0"/>
            <w:hideMark/>
          </w:tcPr>
          <w:p w14:paraId="409BE9F3" w14:textId="77777777" w:rsidR="00376219" w:rsidRPr="00376219" w:rsidRDefault="00376219" w:rsidP="005C5CED">
            <w:pPr>
              <w:spacing w:after="0" w:line="240" w:lineRule="auto"/>
              <w:rPr>
                <w:rFonts w:ascii="Calibri" w:eastAsia="Times New Roman" w:hAnsi="Calibri" w:cs="Calibri"/>
                <w:b/>
                <w:bCs/>
                <w:color w:val="000000"/>
                <w:lang w:val="en-US"/>
              </w:rPr>
            </w:pPr>
            <w:r w:rsidRPr="00376219">
              <w:rPr>
                <w:rFonts w:ascii="Calibri" w:eastAsia="Times New Roman" w:hAnsi="Calibri" w:cs="Calibri"/>
                <w:b/>
                <w:bCs/>
                <w:color w:val="000000"/>
                <w:sz w:val="22"/>
                <w:lang w:val="en-US"/>
              </w:rPr>
              <w:t>Gearing Ratio = Total Debt / (Total Equity + Long-Term Liabilities)</w:t>
            </w:r>
          </w:p>
        </w:tc>
        <w:tc>
          <w:tcPr>
            <w:tcW w:w="0" w:type="auto"/>
            <w:shd w:val="clear" w:color="000000" w:fill="00B0F0"/>
            <w:vAlign w:val="center"/>
            <w:hideMark/>
          </w:tcPr>
          <w:p w14:paraId="386ADBDB"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1.61</w:t>
            </w:r>
          </w:p>
        </w:tc>
        <w:tc>
          <w:tcPr>
            <w:tcW w:w="0" w:type="auto"/>
            <w:shd w:val="clear" w:color="000000" w:fill="00B0F0"/>
            <w:vAlign w:val="center"/>
            <w:hideMark/>
          </w:tcPr>
          <w:p w14:paraId="76812C75"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1.24</w:t>
            </w:r>
          </w:p>
        </w:tc>
        <w:tc>
          <w:tcPr>
            <w:tcW w:w="0" w:type="auto"/>
            <w:shd w:val="clear" w:color="000000" w:fill="00B0F0"/>
            <w:vAlign w:val="center"/>
            <w:hideMark/>
          </w:tcPr>
          <w:p w14:paraId="549384C8" w14:textId="77777777" w:rsidR="00376219" w:rsidRPr="005C5CED" w:rsidRDefault="00376219" w:rsidP="005C5CED">
            <w:pPr>
              <w:spacing w:after="0" w:line="240" w:lineRule="auto"/>
              <w:jc w:val="center"/>
              <w:rPr>
                <w:rFonts w:ascii="Calibri" w:eastAsia="Times New Roman" w:hAnsi="Calibri" w:cs="Calibri"/>
                <w:color w:val="000000"/>
                <w:lang w:val="en-US"/>
              </w:rPr>
            </w:pPr>
            <w:r w:rsidRPr="005C5CED">
              <w:rPr>
                <w:rFonts w:ascii="Calibri" w:eastAsia="Times New Roman" w:hAnsi="Calibri" w:cs="Calibri"/>
                <w:color w:val="000000"/>
                <w:sz w:val="22"/>
                <w:lang w:val="en-US"/>
              </w:rPr>
              <w:t>0.86</w:t>
            </w:r>
          </w:p>
        </w:tc>
        <w:tc>
          <w:tcPr>
            <w:tcW w:w="0" w:type="auto"/>
            <w:shd w:val="clear" w:color="000000" w:fill="00B050"/>
            <w:vAlign w:val="center"/>
            <w:hideMark/>
          </w:tcPr>
          <w:p w14:paraId="3A59C54C"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30.44%</w:t>
            </w:r>
          </w:p>
        </w:tc>
        <w:tc>
          <w:tcPr>
            <w:tcW w:w="0" w:type="auto"/>
            <w:shd w:val="clear" w:color="000000" w:fill="00B050"/>
            <w:vAlign w:val="center"/>
            <w:hideMark/>
          </w:tcPr>
          <w:p w14:paraId="20F2C9E1" w14:textId="77777777" w:rsidR="00376219" w:rsidRPr="00376219" w:rsidRDefault="00376219" w:rsidP="005C5CED">
            <w:pPr>
              <w:spacing w:after="0" w:line="240" w:lineRule="auto"/>
              <w:jc w:val="center"/>
              <w:rPr>
                <w:rFonts w:ascii="Calibri" w:eastAsia="Times New Roman" w:hAnsi="Calibri" w:cs="Calibri"/>
                <w:color w:val="000000"/>
                <w:lang w:val="en-US"/>
              </w:rPr>
            </w:pPr>
            <w:r w:rsidRPr="00376219">
              <w:rPr>
                <w:rFonts w:ascii="Calibri" w:eastAsia="Times New Roman" w:hAnsi="Calibri" w:cs="Calibri"/>
                <w:color w:val="000000"/>
                <w:sz w:val="22"/>
                <w:lang w:val="en-US"/>
              </w:rPr>
              <w:t>43.68%</w:t>
            </w:r>
          </w:p>
        </w:tc>
      </w:tr>
    </w:tbl>
    <w:p w14:paraId="6E574746" w14:textId="77777777" w:rsidR="000136C8" w:rsidRPr="003E6AE7" w:rsidRDefault="000136C8" w:rsidP="009F1D16">
      <w:pPr>
        <w:spacing w:after="240" w:line="360" w:lineRule="auto"/>
        <w:rPr>
          <w:rFonts w:ascii="Times New Roman" w:hAnsi="Times New Roman" w:cs="Times New Roman"/>
        </w:rPr>
      </w:pPr>
    </w:p>
    <w:sectPr w:rsidR="000136C8" w:rsidRPr="003E6AE7" w:rsidSect="005C5CED">
      <w:pgSz w:w="15840" w:h="12240" w:orient="landscape"/>
      <w:pgMar w:top="180" w:right="360" w:bottom="1440" w:left="4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587BC" w14:textId="77777777" w:rsidR="000B0940" w:rsidRDefault="000B0940">
      <w:pPr>
        <w:spacing w:after="0" w:line="240" w:lineRule="auto"/>
      </w:pPr>
      <w:r>
        <w:separator/>
      </w:r>
    </w:p>
  </w:endnote>
  <w:endnote w:type="continuationSeparator" w:id="0">
    <w:p w14:paraId="4BAA0A94" w14:textId="77777777" w:rsidR="000B0940" w:rsidRDefault="000B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714752"/>
      <w:docPartObj>
        <w:docPartGallery w:val="Page Numbers (Bottom of Page)"/>
        <w:docPartUnique/>
      </w:docPartObj>
    </w:sdtPr>
    <w:sdtEndPr>
      <w:rPr>
        <w:noProof/>
      </w:rPr>
    </w:sdtEndPr>
    <w:sdtContent>
      <w:p w14:paraId="17D8F4D9" w14:textId="77777777" w:rsidR="00B76518" w:rsidRDefault="00182ABF">
        <w:pPr>
          <w:pStyle w:val="Footer"/>
          <w:jc w:val="center"/>
        </w:pPr>
        <w:r>
          <w:fldChar w:fldCharType="begin"/>
        </w:r>
        <w:r>
          <w:instrText xml:space="preserve"> PAGE   \* MERGEFORMAT </w:instrText>
        </w:r>
        <w:r>
          <w:fldChar w:fldCharType="separate"/>
        </w:r>
        <w:r w:rsidR="00504498">
          <w:rPr>
            <w:noProof/>
          </w:rPr>
          <w:t>14</w:t>
        </w:r>
        <w:r>
          <w:rPr>
            <w:noProof/>
          </w:rPr>
          <w:fldChar w:fldCharType="end"/>
        </w:r>
      </w:p>
    </w:sdtContent>
  </w:sdt>
  <w:p w14:paraId="7935FA5A" w14:textId="77777777" w:rsidR="00B76518" w:rsidRDefault="00B765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5576856"/>
      <w:docPartObj>
        <w:docPartGallery w:val="Page Numbers (Bottom of Page)"/>
        <w:docPartUnique/>
      </w:docPartObj>
    </w:sdtPr>
    <w:sdtEndPr>
      <w:rPr>
        <w:noProof/>
      </w:rPr>
    </w:sdtEndPr>
    <w:sdtContent>
      <w:p w14:paraId="13D0E0BC" w14:textId="494FFE0D" w:rsidR="003E6AE7" w:rsidRDefault="003E6A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9EA3F9" w14:textId="77777777" w:rsidR="003E6AE7" w:rsidRDefault="003E6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93FED" w14:textId="77777777" w:rsidR="000B0940" w:rsidRDefault="000B0940">
      <w:pPr>
        <w:spacing w:after="0" w:line="240" w:lineRule="auto"/>
      </w:pPr>
      <w:r>
        <w:separator/>
      </w:r>
    </w:p>
  </w:footnote>
  <w:footnote w:type="continuationSeparator" w:id="0">
    <w:p w14:paraId="0B4DAB77" w14:textId="77777777" w:rsidR="000B0940" w:rsidRDefault="000B0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631"/>
    <w:multiLevelType w:val="multilevel"/>
    <w:tmpl w:val="74926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1ED7"/>
    <w:multiLevelType w:val="hybridMultilevel"/>
    <w:tmpl w:val="76923FB0"/>
    <w:lvl w:ilvl="0" w:tplc="34FAEC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505C4"/>
    <w:multiLevelType w:val="hybridMultilevel"/>
    <w:tmpl w:val="ED660058"/>
    <w:lvl w:ilvl="0" w:tplc="571EA9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5F16"/>
    <w:multiLevelType w:val="hybridMultilevel"/>
    <w:tmpl w:val="5D1C6C02"/>
    <w:lvl w:ilvl="0" w:tplc="04090001">
      <w:start w:val="1"/>
      <w:numFmt w:val="bullet"/>
      <w:lvlText w:val=""/>
      <w:lvlJc w:val="left"/>
      <w:pPr>
        <w:ind w:left="1080" w:hanging="360"/>
      </w:pPr>
      <w:rPr>
        <w:rFonts w:ascii="Symbol" w:hAnsi="Symbol" w:hint="default"/>
      </w:rPr>
    </w:lvl>
    <w:lvl w:ilvl="1" w:tplc="1BBEC544">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A23AA0"/>
    <w:multiLevelType w:val="multilevel"/>
    <w:tmpl w:val="77B4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E15DF"/>
    <w:multiLevelType w:val="hybridMultilevel"/>
    <w:tmpl w:val="75E44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65805"/>
    <w:multiLevelType w:val="multilevel"/>
    <w:tmpl w:val="267CE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17D35"/>
    <w:multiLevelType w:val="multilevel"/>
    <w:tmpl w:val="3A1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77792"/>
    <w:multiLevelType w:val="hybridMultilevel"/>
    <w:tmpl w:val="39B4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61E05"/>
    <w:multiLevelType w:val="hybridMultilevel"/>
    <w:tmpl w:val="C568AB42"/>
    <w:lvl w:ilvl="0" w:tplc="34FAEC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332F8"/>
    <w:multiLevelType w:val="hybridMultilevel"/>
    <w:tmpl w:val="0320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4278C"/>
    <w:multiLevelType w:val="multilevel"/>
    <w:tmpl w:val="CD6E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85987"/>
    <w:multiLevelType w:val="multilevel"/>
    <w:tmpl w:val="D07CB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14BEB"/>
    <w:multiLevelType w:val="hybridMultilevel"/>
    <w:tmpl w:val="8220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A6137"/>
    <w:multiLevelType w:val="hybridMultilevel"/>
    <w:tmpl w:val="D382B4AA"/>
    <w:lvl w:ilvl="0" w:tplc="790640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064E0"/>
    <w:multiLevelType w:val="multilevel"/>
    <w:tmpl w:val="69FC8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B3221"/>
    <w:multiLevelType w:val="multilevel"/>
    <w:tmpl w:val="C6B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43051F"/>
    <w:multiLevelType w:val="multilevel"/>
    <w:tmpl w:val="4154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C61A7B"/>
    <w:multiLevelType w:val="hybridMultilevel"/>
    <w:tmpl w:val="B2CA841E"/>
    <w:lvl w:ilvl="0" w:tplc="34FAEC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92BC8"/>
    <w:multiLevelType w:val="hybridMultilevel"/>
    <w:tmpl w:val="E52A0B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01524E4"/>
    <w:multiLevelType w:val="hybridMultilevel"/>
    <w:tmpl w:val="D4F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23ACE"/>
    <w:multiLevelType w:val="hybridMultilevel"/>
    <w:tmpl w:val="5E60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873DB"/>
    <w:multiLevelType w:val="hybridMultilevel"/>
    <w:tmpl w:val="4194347E"/>
    <w:lvl w:ilvl="0" w:tplc="D706A0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814ED"/>
    <w:multiLevelType w:val="hybridMultilevel"/>
    <w:tmpl w:val="1970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014EE"/>
    <w:multiLevelType w:val="hybridMultilevel"/>
    <w:tmpl w:val="2780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E290C"/>
    <w:multiLevelType w:val="multilevel"/>
    <w:tmpl w:val="C50C0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C84CED"/>
    <w:multiLevelType w:val="multilevel"/>
    <w:tmpl w:val="C58E7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826EA"/>
    <w:multiLevelType w:val="hybridMultilevel"/>
    <w:tmpl w:val="4ED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8E25BA"/>
    <w:multiLevelType w:val="multilevel"/>
    <w:tmpl w:val="0AA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D658F"/>
    <w:multiLevelType w:val="multilevel"/>
    <w:tmpl w:val="EDD0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81A51"/>
    <w:multiLevelType w:val="hybridMultilevel"/>
    <w:tmpl w:val="8304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B23BC7"/>
    <w:multiLevelType w:val="hybridMultilevel"/>
    <w:tmpl w:val="C610DB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0DE3FBB"/>
    <w:multiLevelType w:val="hybridMultilevel"/>
    <w:tmpl w:val="3E6871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68636D4"/>
    <w:multiLevelType w:val="hybridMultilevel"/>
    <w:tmpl w:val="36E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5204C"/>
    <w:multiLevelType w:val="hybridMultilevel"/>
    <w:tmpl w:val="6CCE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42D99"/>
    <w:multiLevelType w:val="hybridMultilevel"/>
    <w:tmpl w:val="F33C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106041">
    <w:abstractNumId w:val="28"/>
  </w:num>
  <w:num w:numId="2" w16cid:durableId="900402326">
    <w:abstractNumId w:val="29"/>
  </w:num>
  <w:num w:numId="3" w16cid:durableId="885414559">
    <w:abstractNumId w:val="7"/>
  </w:num>
  <w:num w:numId="4" w16cid:durableId="653994087">
    <w:abstractNumId w:val="4"/>
  </w:num>
  <w:num w:numId="5" w16cid:durableId="897088759">
    <w:abstractNumId w:val="12"/>
  </w:num>
  <w:num w:numId="6" w16cid:durableId="158233912">
    <w:abstractNumId w:val="17"/>
  </w:num>
  <w:num w:numId="7" w16cid:durableId="1098136288">
    <w:abstractNumId w:val="24"/>
  </w:num>
  <w:num w:numId="8" w16cid:durableId="62992315">
    <w:abstractNumId w:val="27"/>
  </w:num>
  <w:num w:numId="9" w16cid:durableId="1598371165">
    <w:abstractNumId w:val="30"/>
  </w:num>
  <w:num w:numId="10" w16cid:durableId="310136007">
    <w:abstractNumId w:val="13"/>
  </w:num>
  <w:num w:numId="11" w16cid:durableId="723145352">
    <w:abstractNumId w:val="33"/>
  </w:num>
  <w:num w:numId="12" w16cid:durableId="1320309998">
    <w:abstractNumId w:val="6"/>
  </w:num>
  <w:num w:numId="13" w16cid:durableId="591939694">
    <w:abstractNumId w:val="0"/>
  </w:num>
  <w:num w:numId="14" w16cid:durableId="926160786">
    <w:abstractNumId w:val="11"/>
  </w:num>
  <w:num w:numId="15" w16cid:durableId="52627404">
    <w:abstractNumId w:val="25"/>
  </w:num>
  <w:num w:numId="16" w16cid:durableId="89546778">
    <w:abstractNumId w:val="15"/>
  </w:num>
  <w:num w:numId="17" w16cid:durableId="555627141">
    <w:abstractNumId w:val="26"/>
  </w:num>
  <w:num w:numId="18" w16cid:durableId="740254572">
    <w:abstractNumId w:val="16"/>
  </w:num>
  <w:num w:numId="19" w16cid:durableId="1638492595">
    <w:abstractNumId w:val="23"/>
  </w:num>
  <w:num w:numId="20" w16cid:durableId="219562363">
    <w:abstractNumId w:val="14"/>
  </w:num>
  <w:num w:numId="21" w16cid:durableId="1334995217">
    <w:abstractNumId w:val="19"/>
  </w:num>
  <w:num w:numId="22" w16cid:durableId="436801976">
    <w:abstractNumId w:val="35"/>
  </w:num>
  <w:num w:numId="23" w16cid:durableId="292181313">
    <w:abstractNumId w:val="22"/>
  </w:num>
  <w:num w:numId="24" w16cid:durableId="861744975">
    <w:abstractNumId w:val="32"/>
  </w:num>
  <w:num w:numId="25" w16cid:durableId="91828882">
    <w:abstractNumId w:val="21"/>
  </w:num>
  <w:num w:numId="26" w16cid:durableId="2047636288">
    <w:abstractNumId w:val="2"/>
  </w:num>
  <w:num w:numId="27" w16cid:durableId="2121336877">
    <w:abstractNumId w:val="31"/>
  </w:num>
  <w:num w:numId="28" w16cid:durableId="1783306976">
    <w:abstractNumId w:val="20"/>
  </w:num>
  <w:num w:numId="29" w16cid:durableId="330639879">
    <w:abstractNumId w:val="18"/>
  </w:num>
  <w:num w:numId="30" w16cid:durableId="1070033587">
    <w:abstractNumId w:val="9"/>
  </w:num>
  <w:num w:numId="31" w16cid:durableId="808283805">
    <w:abstractNumId w:val="1"/>
  </w:num>
  <w:num w:numId="32" w16cid:durableId="1299653894">
    <w:abstractNumId w:val="3"/>
  </w:num>
  <w:num w:numId="33" w16cid:durableId="1487013931">
    <w:abstractNumId w:val="8"/>
  </w:num>
  <w:num w:numId="34" w16cid:durableId="1314485849">
    <w:abstractNumId w:val="34"/>
  </w:num>
  <w:num w:numId="35" w16cid:durableId="1149131712">
    <w:abstractNumId w:val="10"/>
  </w:num>
  <w:num w:numId="36" w16cid:durableId="1217397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5CD"/>
    <w:rsid w:val="00004704"/>
    <w:rsid w:val="000103D5"/>
    <w:rsid w:val="00011058"/>
    <w:rsid w:val="000136C8"/>
    <w:rsid w:val="00025276"/>
    <w:rsid w:val="00040AF5"/>
    <w:rsid w:val="0004462F"/>
    <w:rsid w:val="000468CB"/>
    <w:rsid w:val="00050074"/>
    <w:rsid w:val="000573F8"/>
    <w:rsid w:val="00061455"/>
    <w:rsid w:val="0008115E"/>
    <w:rsid w:val="00082F81"/>
    <w:rsid w:val="000A1C51"/>
    <w:rsid w:val="000B0940"/>
    <w:rsid w:val="000B39C9"/>
    <w:rsid w:val="000C1CAF"/>
    <w:rsid w:val="000C5B0D"/>
    <w:rsid w:val="000C6581"/>
    <w:rsid w:val="000D33E6"/>
    <w:rsid w:val="000D4D32"/>
    <w:rsid w:val="000E3855"/>
    <w:rsid w:val="000E5B6B"/>
    <w:rsid w:val="000F475C"/>
    <w:rsid w:val="001011A2"/>
    <w:rsid w:val="00107D0C"/>
    <w:rsid w:val="00110E04"/>
    <w:rsid w:val="00131E52"/>
    <w:rsid w:val="00135417"/>
    <w:rsid w:val="00140D89"/>
    <w:rsid w:val="001471D5"/>
    <w:rsid w:val="00150FA5"/>
    <w:rsid w:val="001515DB"/>
    <w:rsid w:val="00165192"/>
    <w:rsid w:val="00175550"/>
    <w:rsid w:val="00182ABF"/>
    <w:rsid w:val="00190331"/>
    <w:rsid w:val="00195F6F"/>
    <w:rsid w:val="001A3CFE"/>
    <w:rsid w:val="001B7592"/>
    <w:rsid w:val="001C75B6"/>
    <w:rsid w:val="001E0300"/>
    <w:rsid w:val="001E1108"/>
    <w:rsid w:val="001E1B44"/>
    <w:rsid w:val="001E1B91"/>
    <w:rsid w:val="001F7EAE"/>
    <w:rsid w:val="00215EEF"/>
    <w:rsid w:val="00221EA4"/>
    <w:rsid w:val="00225059"/>
    <w:rsid w:val="00233148"/>
    <w:rsid w:val="002337E6"/>
    <w:rsid w:val="0024055E"/>
    <w:rsid w:val="00244421"/>
    <w:rsid w:val="00257D2D"/>
    <w:rsid w:val="00263F88"/>
    <w:rsid w:val="00272B37"/>
    <w:rsid w:val="0029110E"/>
    <w:rsid w:val="002A498C"/>
    <w:rsid w:val="002D6B14"/>
    <w:rsid w:val="00307491"/>
    <w:rsid w:val="00322E69"/>
    <w:rsid w:val="003248CE"/>
    <w:rsid w:val="003325B9"/>
    <w:rsid w:val="00336EB9"/>
    <w:rsid w:val="0034212E"/>
    <w:rsid w:val="00353A59"/>
    <w:rsid w:val="003541D9"/>
    <w:rsid w:val="00372E00"/>
    <w:rsid w:val="00376219"/>
    <w:rsid w:val="0038291B"/>
    <w:rsid w:val="00390674"/>
    <w:rsid w:val="003957B9"/>
    <w:rsid w:val="003A3DDA"/>
    <w:rsid w:val="003B088F"/>
    <w:rsid w:val="003B13DE"/>
    <w:rsid w:val="003B2EBA"/>
    <w:rsid w:val="003B72BD"/>
    <w:rsid w:val="003B7752"/>
    <w:rsid w:val="003D0F1F"/>
    <w:rsid w:val="003E6AE7"/>
    <w:rsid w:val="003F5B6F"/>
    <w:rsid w:val="00402642"/>
    <w:rsid w:val="00404E20"/>
    <w:rsid w:val="004141C3"/>
    <w:rsid w:val="00453587"/>
    <w:rsid w:val="004541AB"/>
    <w:rsid w:val="0045711C"/>
    <w:rsid w:val="00477EC1"/>
    <w:rsid w:val="0048759F"/>
    <w:rsid w:val="004B0FE2"/>
    <w:rsid w:val="004B5CB4"/>
    <w:rsid w:val="004C4FF3"/>
    <w:rsid w:val="004D5790"/>
    <w:rsid w:val="004E7EC8"/>
    <w:rsid w:val="004F488F"/>
    <w:rsid w:val="004F56E9"/>
    <w:rsid w:val="005013AF"/>
    <w:rsid w:val="005020EA"/>
    <w:rsid w:val="00504498"/>
    <w:rsid w:val="00553342"/>
    <w:rsid w:val="00582488"/>
    <w:rsid w:val="005930D6"/>
    <w:rsid w:val="005A76C3"/>
    <w:rsid w:val="005C5CED"/>
    <w:rsid w:val="005D3F32"/>
    <w:rsid w:val="00604D3B"/>
    <w:rsid w:val="006120D9"/>
    <w:rsid w:val="00662DB2"/>
    <w:rsid w:val="0067323E"/>
    <w:rsid w:val="00680372"/>
    <w:rsid w:val="006819E0"/>
    <w:rsid w:val="006A580C"/>
    <w:rsid w:val="006B7E01"/>
    <w:rsid w:val="006C5020"/>
    <w:rsid w:val="006D4A1B"/>
    <w:rsid w:val="006E38D1"/>
    <w:rsid w:val="00702C8A"/>
    <w:rsid w:val="00703FD3"/>
    <w:rsid w:val="007215EC"/>
    <w:rsid w:val="00780606"/>
    <w:rsid w:val="00791398"/>
    <w:rsid w:val="00791984"/>
    <w:rsid w:val="007A4712"/>
    <w:rsid w:val="007B03C7"/>
    <w:rsid w:val="007B11E9"/>
    <w:rsid w:val="007B4331"/>
    <w:rsid w:val="007B4F4F"/>
    <w:rsid w:val="007B5A66"/>
    <w:rsid w:val="007B71A8"/>
    <w:rsid w:val="007C4DEA"/>
    <w:rsid w:val="007C5AF5"/>
    <w:rsid w:val="007D310F"/>
    <w:rsid w:val="007F482A"/>
    <w:rsid w:val="00814AFC"/>
    <w:rsid w:val="0081615A"/>
    <w:rsid w:val="0082606D"/>
    <w:rsid w:val="00833CE4"/>
    <w:rsid w:val="008346A7"/>
    <w:rsid w:val="008365CD"/>
    <w:rsid w:val="00861DE1"/>
    <w:rsid w:val="008647A9"/>
    <w:rsid w:val="008652B3"/>
    <w:rsid w:val="00877DF7"/>
    <w:rsid w:val="00877FC3"/>
    <w:rsid w:val="00883213"/>
    <w:rsid w:val="008A2B8B"/>
    <w:rsid w:val="008B217F"/>
    <w:rsid w:val="008B3221"/>
    <w:rsid w:val="008E1E41"/>
    <w:rsid w:val="008E2FC7"/>
    <w:rsid w:val="008F2DB2"/>
    <w:rsid w:val="00905273"/>
    <w:rsid w:val="00916520"/>
    <w:rsid w:val="00924C05"/>
    <w:rsid w:val="009315F4"/>
    <w:rsid w:val="00932D01"/>
    <w:rsid w:val="00947AE6"/>
    <w:rsid w:val="009556C8"/>
    <w:rsid w:val="0095684B"/>
    <w:rsid w:val="0096265A"/>
    <w:rsid w:val="0097205F"/>
    <w:rsid w:val="00973350"/>
    <w:rsid w:val="009C1B40"/>
    <w:rsid w:val="009C2F1F"/>
    <w:rsid w:val="009D2636"/>
    <w:rsid w:val="009D553B"/>
    <w:rsid w:val="009E6CA6"/>
    <w:rsid w:val="009F1D16"/>
    <w:rsid w:val="009F69CD"/>
    <w:rsid w:val="00A04573"/>
    <w:rsid w:val="00A04A88"/>
    <w:rsid w:val="00A10370"/>
    <w:rsid w:val="00A25449"/>
    <w:rsid w:val="00A33E43"/>
    <w:rsid w:val="00A34667"/>
    <w:rsid w:val="00A37930"/>
    <w:rsid w:val="00A50942"/>
    <w:rsid w:val="00A54AEC"/>
    <w:rsid w:val="00A62FB4"/>
    <w:rsid w:val="00A77AA2"/>
    <w:rsid w:val="00A80A63"/>
    <w:rsid w:val="00A919B2"/>
    <w:rsid w:val="00A92205"/>
    <w:rsid w:val="00A97B54"/>
    <w:rsid w:val="00AA05E1"/>
    <w:rsid w:val="00AB60A3"/>
    <w:rsid w:val="00AC2EFE"/>
    <w:rsid w:val="00AC3EE9"/>
    <w:rsid w:val="00AE1561"/>
    <w:rsid w:val="00AF724F"/>
    <w:rsid w:val="00B0001F"/>
    <w:rsid w:val="00B00EEB"/>
    <w:rsid w:val="00B0148F"/>
    <w:rsid w:val="00B0231A"/>
    <w:rsid w:val="00B069B8"/>
    <w:rsid w:val="00B20E12"/>
    <w:rsid w:val="00B319BF"/>
    <w:rsid w:val="00B435F4"/>
    <w:rsid w:val="00B66164"/>
    <w:rsid w:val="00B721B5"/>
    <w:rsid w:val="00B75FA7"/>
    <w:rsid w:val="00B76518"/>
    <w:rsid w:val="00B90A82"/>
    <w:rsid w:val="00B97DB6"/>
    <w:rsid w:val="00BB560D"/>
    <w:rsid w:val="00BB61B9"/>
    <w:rsid w:val="00BB74B9"/>
    <w:rsid w:val="00BC0B34"/>
    <w:rsid w:val="00BC65A9"/>
    <w:rsid w:val="00BD20CA"/>
    <w:rsid w:val="00BD41E3"/>
    <w:rsid w:val="00BE219F"/>
    <w:rsid w:val="00BE3760"/>
    <w:rsid w:val="00BE5E53"/>
    <w:rsid w:val="00C02520"/>
    <w:rsid w:val="00C101F7"/>
    <w:rsid w:val="00C144E4"/>
    <w:rsid w:val="00C27B49"/>
    <w:rsid w:val="00C31C0C"/>
    <w:rsid w:val="00C3516A"/>
    <w:rsid w:val="00C3622D"/>
    <w:rsid w:val="00C3660A"/>
    <w:rsid w:val="00C3664E"/>
    <w:rsid w:val="00C36B56"/>
    <w:rsid w:val="00C532E1"/>
    <w:rsid w:val="00C559D9"/>
    <w:rsid w:val="00C64A82"/>
    <w:rsid w:val="00C76092"/>
    <w:rsid w:val="00C90F9E"/>
    <w:rsid w:val="00CB77AF"/>
    <w:rsid w:val="00CC1502"/>
    <w:rsid w:val="00CC1903"/>
    <w:rsid w:val="00CC50BB"/>
    <w:rsid w:val="00CD7D9B"/>
    <w:rsid w:val="00D03FE2"/>
    <w:rsid w:val="00D1116D"/>
    <w:rsid w:val="00D35C18"/>
    <w:rsid w:val="00D56009"/>
    <w:rsid w:val="00D65352"/>
    <w:rsid w:val="00D67595"/>
    <w:rsid w:val="00D67D01"/>
    <w:rsid w:val="00D74836"/>
    <w:rsid w:val="00D8121D"/>
    <w:rsid w:val="00DB70F9"/>
    <w:rsid w:val="00DD58D8"/>
    <w:rsid w:val="00DE1763"/>
    <w:rsid w:val="00DE50CC"/>
    <w:rsid w:val="00DF1509"/>
    <w:rsid w:val="00DF3CFD"/>
    <w:rsid w:val="00DF4431"/>
    <w:rsid w:val="00E00B35"/>
    <w:rsid w:val="00E13991"/>
    <w:rsid w:val="00E24174"/>
    <w:rsid w:val="00E270A8"/>
    <w:rsid w:val="00E36117"/>
    <w:rsid w:val="00E37994"/>
    <w:rsid w:val="00E547A7"/>
    <w:rsid w:val="00E605FF"/>
    <w:rsid w:val="00E64F07"/>
    <w:rsid w:val="00E75AFC"/>
    <w:rsid w:val="00E86E7D"/>
    <w:rsid w:val="00EA6633"/>
    <w:rsid w:val="00EB13CE"/>
    <w:rsid w:val="00EB2E68"/>
    <w:rsid w:val="00EB5316"/>
    <w:rsid w:val="00ED2E48"/>
    <w:rsid w:val="00ED36EE"/>
    <w:rsid w:val="00ED74A8"/>
    <w:rsid w:val="00EE2007"/>
    <w:rsid w:val="00EE388D"/>
    <w:rsid w:val="00EE6DA3"/>
    <w:rsid w:val="00F138CE"/>
    <w:rsid w:val="00F316B3"/>
    <w:rsid w:val="00F36355"/>
    <w:rsid w:val="00F36C13"/>
    <w:rsid w:val="00F4227F"/>
    <w:rsid w:val="00F527CC"/>
    <w:rsid w:val="00F530CF"/>
    <w:rsid w:val="00F6374B"/>
    <w:rsid w:val="00F6389F"/>
    <w:rsid w:val="00F74A4F"/>
    <w:rsid w:val="00F8267B"/>
    <w:rsid w:val="00F85C3A"/>
    <w:rsid w:val="00F96C86"/>
    <w:rsid w:val="00FA0660"/>
    <w:rsid w:val="00FA1171"/>
    <w:rsid w:val="00FA1EC1"/>
    <w:rsid w:val="00FA5688"/>
    <w:rsid w:val="00FB0E48"/>
    <w:rsid w:val="00FC081D"/>
    <w:rsid w:val="00FC0CCA"/>
    <w:rsid w:val="00FC34F5"/>
    <w:rsid w:val="00FC5FAB"/>
    <w:rsid w:val="00FD0A13"/>
    <w:rsid w:val="00FD132E"/>
    <w:rsid w:val="00FF0B06"/>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B934"/>
  <w15:docId w15:val="{4A0F171D-8AE0-4F0D-9780-8194245C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71"/>
    <w:rPr>
      <w:rFonts w:ascii="Arial" w:hAnsi="Arial"/>
      <w:sz w:val="24"/>
      <w:lang w:val="en-GB"/>
    </w:rPr>
  </w:style>
  <w:style w:type="paragraph" w:styleId="Heading1">
    <w:name w:val="heading 1"/>
    <w:basedOn w:val="Normal"/>
    <w:next w:val="Normal"/>
    <w:link w:val="Heading1Char"/>
    <w:uiPriority w:val="9"/>
    <w:qFormat/>
    <w:rsid w:val="00402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2B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65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E176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C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1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48F"/>
    <w:rPr>
      <w:rFonts w:ascii="Tahoma" w:hAnsi="Tahoma" w:cs="Tahoma"/>
      <w:sz w:val="16"/>
      <w:szCs w:val="16"/>
    </w:rPr>
  </w:style>
  <w:style w:type="paragraph" w:styleId="Header">
    <w:name w:val="header"/>
    <w:basedOn w:val="Normal"/>
    <w:link w:val="HeaderChar"/>
    <w:uiPriority w:val="99"/>
    <w:unhideWhenUsed/>
    <w:rsid w:val="00B76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518"/>
  </w:style>
  <w:style w:type="paragraph" w:styleId="Footer">
    <w:name w:val="footer"/>
    <w:basedOn w:val="Normal"/>
    <w:link w:val="FooterChar"/>
    <w:uiPriority w:val="99"/>
    <w:unhideWhenUsed/>
    <w:rsid w:val="00B76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518"/>
  </w:style>
  <w:style w:type="paragraph" w:styleId="TOCHeading">
    <w:name w:val="TOC Heading"/>
    <w:basedOn w:val="Heading1"/>
    <w:next w:val="Normal"/>
    <w:uiPriority w:val="39"/>
    <w:semiHidden/>
    <w:unhideWhenUsed/>
    <w:qFormat/>
    <w:rsid w:val="00272B37"/>
    <w:pPr>
      <w:outlineLvl w:val="9"/>
    </w:pPr>
    <w:rPr>
      <w:lang w:eastAsia="ja-JP"/>
    </w:rPr>
  </w:style>
  <w:style w:type="paragraph" w:styleId="TOC1">
    <w:name w:val="toc 1"/>
    <w:basedOn w:val="Normal"/>
    <w:next w:val="Normal"/>
    <w:autoRedefine/>
    <w:uiPriority w:val="39"/>
    <w:unhideWhenUsed/>
    <w:rsid w:val="00272B37"/>
    <w:pPr>
      <w:spacing w:after="100"/>
    </w:pPr>
  </w:style>
  <w:style w:type="paragraph" w:styleId="TOC2">
    <w:name w:val="toc 2"/>
    <w:basedOn w:val="Normal"/>
    <w:next w:val="Normal"/>
    <w:autoRedefine/>
    <w:uiPriority w:val="39"/>
    <w:unhideWhenUsed/>
    <w:rsid w:val="00272B37"/>
    <w:pPr>
      <w:spacing w:after="100"/>
      <w:ind w:left="220"/>
    </w:pPr>
  </w:style>
  <w:style w:type="character" w:styleId="Hyperlink">
    <w:name w:val="Hyperlink"/>
    <w:basedOn w:val="DefaultParagraphFont"/>
    <w:uiPriority w:val="99"/>
    <w:unhideWhenUsed/>
    <w:rsid w:val="00272B37"/>
    <w:rPr>
      <w:color w:val="0000FF" w:themeColor="hyperlink"/>
      <w:u w:val="single"/>
    </w:rPr>
  </w:style>
  <w:style w:type="character" w:customStyle="1" w:styleId="Heading3Char">
    <w:name w:val="Heading 3 Char"/>
    <w:basedOn w:val="DefaultParagraphFont"/>
    <w:link w:val="Heading3"/>
    <w:uiPriority w:val="9"/>
    <w:rsid w:val="00272B3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72B37"/>
    <w:pPr>
      <w:spacing w:after="100"/>
      <w:ind w:left="440"/>
    </w:pPr>
  </w:style>
  <w:style w:type="character" w:styleId="CommentReference">
    <w:name w:val="annotation reference"/>
    <w:basedOn w:val="DefaultParagraphFont"/>
    <w:uiPriority w:val="99"/>
    <w:semiHidden/>
    <w:unhideWhenUsed/>
    <w:rsid w:val="00244421"/>
    <w:rPr>
      <w:sz w:val="16"/>
      <w:szCs w:val="16"/>
    </w:rPr>
  </w:style>
  <w:style w:type="paragraph" w:styleId="CommentText">
    <w:name w:val="annotation text"/>
    <w:basedOn w:val="Normal"/>
    <w:link w:val="CommentTextChar"/>
    <w:uiPriority w:val="99"/>
    <w:semiHidden/>
    <w:unhideWhenUsed/>
    <w:rsid w:val="00244421"/>
    <w:pPr>
      <w:spacing w:line="240" w:lineRule="auto"/>
    </w:pPr>
    <w:rPr>
      <w:sz w:val="20"/>
      <w:szCs w:val="20"/>
    </w:rPr>
  </w:style>
  <w:style w:type="character" w:customStyle="1" w:styleId="CommentTextChar">
    <w:name w:val="Comment Text Char"/>
    <w:basedOn w:val="DefaultParagraphFont"/>
    <w:link w:val="CommentText"/>
    <w:uiPriority w:val="99"/>
    <w:semiHidden/>
    <w:rsid w:val="00244421"/>
    <w:rPr>
      <w:sz w:val="20"/>
      <w:szCs w:val="20"/>
    </w:rPr>
  </w:style>
  <w:style w:type="paragraph" w:styleId="CommentSubject">
    <w:name w:val="annotation subject"/>
    <w:basedOn w:val="CommentText"/>
    <w:next w:val="CommentText"/>
    <w:link w:val="CommentSubjectChar"/>
    <w:uiPriority w:val="99"/>
    <w:semiHidden/>
    <w:unhideWhenUsed/>
    <w:rsid w:val="00244421"/>
    <w:rPr>
      <w:b/>
      <w:bCs/>
    </w:rPr>
  </w:style>
  <w:style w:type="character" w:customStyle="1" w:styleId="CommentSubjectChar">
    <w:name w:val="Comment Subject Char"/>
    <w:basedOn w:val="CommentTextChar"/>
    <w:link w:val="CommentSubject"/>
    <w:uiPriority w:val="99"/>
    <w:semiHidden/>
    <w:rsid w:val="00244421"/>
    <w:rPr>
      <w:b/>
      <w:bCs/>
      <w:sz w:val="20"/>
      <w:szCs w:val="20"/>
    </w:rPr>
  </w:style>
  <w:style w:type="character" w:styleId="UnresolvedMention">
    <w:name w:val="Unresolved Mention"/>
    <w:basedOn w:val="DefaultParagraphFont"/>
    <w:uiPriority w:val="99"/>
    <w:semiHidden/>
    <w:unhideWhenUsed/>
    <w:rsid w:val="000C1CAF"/>
    <w:rPr>
      <w:color w:val="605E5C"/>
      <w:shd w:val="clear" w:color="auto" w:fill="E1DFDD"/>
    </w:rPr>
  </w:style>
  <w:style w:type="paragraph" w:styleId="Revision">
    <w:name w:val="Revision"/>
    <w:hidden/>
    <w:uiPriority w:val="99"/>
    <w:semiHidden/>
    <w:rsid w:val="00F36355"/>
    <w:pPr>
      <w:spacing w:after="0" w:line="240" w:lineRule="auto"/>
    </w:pPr>
  </w:style>
  <w:style w:type="table" w:styleId="TableGrid">
    <w:name w:val="Table Grid"/>
    <w:basedOn w:val="TableNormal"/>
    <w:uiPriority w:val="59"/>
    <w:rsid w:val="00B7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316B3"/>
    <w:pPr>
      <w:spacing w:after="0" w:line="240" w:lineRule="auto"/>
      <w:ind w:left="720" w:hanging="720"/>
    </w:pPr>
  </w:style>
  <w:style w:type="character" w:customStyle="1" w:styleId="Heading4Char">
    <w:name w:val="Heading 4 Char"/>
    <w:basedOn w:val="DefaultParagraphFont"/>
    <w:link w:val="Heading4"/>
    <w:uiPriority w:val="9"/>
    <w:rsid w:val="000C658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E1763"/>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9D2636"/>
    <w:rPr>
      <w:rFonts w:ascii="Times New Roman" w:hAnsi="Times New Roman" w:cs="Times New Roman"/>
      <w:szCs w:val="24"/>
    </w:rPr>
  </w:style>
  <w:style w:type="paragraph" w:styleId="ListParagraph">
    <w:name w:val="List Paragraph"/>
    <w:basedOn w:val="Normal"/>
    <w:uiPriority w:val="34"/>
    <w:qFormat/>
    <w:rsid w:val="00195F6F"/>
    <w:pPr>
      <w:ind w:left="720"/>
      <w:contextualSpacing/>
    </w:pPr>
  </w:style>
  <w:style w:type="table" w:styleId="GridTable4-Accent6">
    <w:name w:val="Grid Table 4 Accent 6"/>
    <w:basedOn w:val="TableNormal"/>
    <w:uiPriority w:val="49"/>
    <w:rsid w:val="001E030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2">
    <w:name w:val="Grid Table 6 Colorful Accent 2"/>
    <w:basedOn w:val="TableNormal"/>
    <w:uiPriority w:val="51"/>
    <w:rsid w:val="00B319BF"/>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Caption">
    <w:name w:val="caption"/>
    <w:basedOn w:val="Normal"/>
    <w:next w:val="Normal"/>
    <w:uiPriority w:val="35"/>
    <w:unhideWhenUsed/>
    <w:qFormat/>
    <w:rsid w:val="006E38D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082F81"/>
    <w:pPr>
      <w:spacing w:after="0"/>
    </w:pPr>
  </w:style>
  <w:style w:type="table" w:styleId="GridTable5Dark-Accent2">
    <w:name w:val="Grid Table 5 Dark Accent 2"/>
    <w:basedOn w:val="TableNormal"/>
    <w:uiPriority w:val="50"/>
    <w:rsid w:val="00AA05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52">
      <w:bodyDiv w:val="1"/>
      <w:marLeft w:val="0"/>
      <w:marRight w:val="0"/>
      <w:marTop w:val="0"/>
      <w:marBottom w:val="0"/>
      <w:divBdr>
        <w:top w:val="none" w:sz="0" w:space="0" w:color="auto"/>
        <w:left w:val="none" w:sz="0" w:space="0" w:color="auto"/>
        <w:bottom w:val="none" w:sz="0" w:space="0" w:color="auto"/>
        <w:right w:val="none" w:sz="0" w:space="0" w:color="auto"/>
      </w:divBdr>
    </w:div>
    <w:div w:id="21517285">
      <w:bodyDiv w:val="1"/>
      <w:marLeft w:val="0"/>
      <w:marRight w:val="0"/>
      <w:marTop w:val="0"/>
      <w:marBottom w:val="0"/>
      <w:divBdr>
        <w:top w:val="none" w:sz="0" w:space="0" w:color="auto"/>
        <w:left w:val="none" w:sz="0" w:space="0" w:color="auto"/>
        <w:bottom w:val="none" w:sz="0" w:space="0" w:color="auto"/>
        <w:right w:val="none" w:sz="0" w:space="0" w:color="auto"/>
      </w:divBdr>
    </w:div>
    <w:div w:id="77873356">
      <w:bodyDiv w:val="1"/>
      <w:marLeft w:val="0"/>
      <w:marRight w:val="0"/>
      <w:marTop w:val="0"/>
      <w:marBottom w:val="0"/>
      <w:divBdr>
        <w:top w:val="none" w:sz="0" w:space="0" w:color="auto"/>
        <w:left w:val="none" w:sz="0" w:space="0" w:color="auto"/>
        <w:bottom w:val="none" w:sz="0" w:space="0" w:color="auto"/>
        <w:right w:val="none" w:sz="0" w:space="0" w:color="auto"/>
      </w:divBdr>
    </w:div>
    <w:div w:id="128979027">
      <w:bodyDiv w:val="1"/>
      <w:marLeft w:val="0"/>
      <w:marRight w:val="0"/>
      <w:marTop w:val="0"/>
      <w:marBottom w:val="0"/>
      <w:divBdr>
        <w:top w:val="none" w:sz="0" w:space="0" w:color="auto"/>
        <w:left w:val="none" w:sz="0" w:space="0" w:color="auto"/>
        <w:bottom w:val="none" w:sz="0" w:space="0" w:color="auto"/>
        <w:right w:val="none" w:sz="0" w:space="0" w:color="auto"/>
      </w:divBdr>
    </w:div>
    <w:div w:id="136335938">
      <w:bodyDiv w:val="1"/>
      <w:marLeft w:val="0"/>
      <w:marRight w:val="0"/>
      <w:marTop w:val="0"/>
      <w:marBottom w:val="0"/>
      <w:divBdr>
        <w:top w:val="none" w:sz="0" w:space="0" w:color="auto"/>
        <w:left w:val="none" w:sz="0" w:space="0" w:color="auto"/>
        <w:bottom w:val="none" w:sz="0" w:space="0" w:color="auto"/>
        <w:right w:val="none" w:sz="0" w:space="0" w:color="auto"/>
      </w:divBdr>
    </w:div>
    <w:div w:id="150299110">
      <w:bodyDiv w:val="1"/>
      <w:marLeft w:val="0"/>
      <w:marRight w:val="0"/>
      <w:marTop w:val="0"/>
      <w:marBottom w:val="0"/>
      <w:divBdr>
        <w:top w:val="none" w:sz="0" w:space="0" w:color="auto"/>
        <w:left w:val="none" w:sz="0" w:space="0" w:color="auto"/>
        <w:bottom w:val="none" w:sz="0" w:space="0" w:color="auto"/>
        <w:right w:val="none" w:sz="0" w:space="0" w:color="auto"/>
      </w:divBdr>
    </w:div>
    <w:div w:id="161311710">
      <w:bodyDiv w:val="1"/>
      <w:marLeft w:val="0"/>
      <w:marRight w:val="0"/>
      <w:marTop w:val="0"/>
      <w:marBottom w:val="0"/>
      <w:divBdr>
        <w:top w:val="none" w:sz="0" w:space="0" w:color="auto"/>
        <w:left w:val="none" w:sz="0" w:space="0" w:color="auto"/>
        <w:bottom w:val="none" w:sz="0" w:space="0" w:color="auto"/>
        <w:right w:val="none" w:sz="0" w:space="0" w:color="auto"/>
      </w:divBdr>
    </w:div>
    <w:div w:id="202250145">
      <w:bodyDiv w:val="1"/>
      <w:marLeft w:val="0"/>
      <w:marRight w:val="0"/>
      <w:marTop w:val="0"/>
      <w:marBottom w:val="0"/>
      <w:divBdr>
        <w:top w:val="none" w:sz="0" w:space="0" w:color="auto"/>
        <w:left w:val="none" w:sz="0" w:space="0" w:color="auto"/>
        <w:bottom w:val="none" w:sz="0" w:space="0" w:color="auto"/>
        <w:right w:val="none" w:sz="0" w:space="0" w:color="auto"/>
      </w:divBdr>
    </w:div>
    <w:div w:id="203179051">
      <w:bodyDiv w:val="1"/>
      <w:marLeft w:val="0"/>
      <w:marRight w:val="0"/>
      <w:marTop w:val="0"/>
      <w:marBottom w:val="0"/>
      <w:divBdr>
        <w:top w:val="none" w:sz="0" w:space="0" w:color="auto"/>
        <w:left w:val="none" w:sz="0" w:space="0" w:color="auto"/>
        <w:bottom w:val="none" w:sz="0" w:space="0" w:color="auto"/>
        <w:right w:val="none" w:sz="0" w:space="0" w:color="auto"/>
      </w:divBdr>
    </w:div>
    <w:div w:id="236061234">
      <w:bodyDiv w:val="1"/>
      <w:marLeft w:val="0"/>
      <w:marRight w:val="0"/>
      <w:marTop w:val="0"/>
      <w:marBottom w:val="0"/>
      <w:divBdr>
        <w:top w:val="none" w:sz="0" w:space="0" w:color="auto"/>
        <w:left w:val="none" w:sz="0" w:space="0" w:color="auto"/>
        <w:bottom w:val="none" w:sz="0" w:space="0" w:color="auto"/>
        <w:right w:val="none" w:sz="0" w:space="0" w:color="auto"/>
      </w:divBdr>
    </w:div>
    <w:div w:id="274604144">
      <w:bodyDiv w:val="1"/>
      <w:marLeft w:val="0"/>
      <w:marRight w:val="0"/>
      <w:marTop w:val="0"/>
      <w:marBottom w:val="0"/>
      <w:divBdr>
        <w:top w:val="none" w:sz="0" w:space="0" w:color="auto"/>
        <w:left w:val="none" w:sz="0" w:space="0" w:color="auto"/>
        <w:bottom w:val="none" w:sz="0" w:space="0" w:color="auto"/>
        <w:right w:val="none" w:sz="0" w:space="0" w:color="auto"/>
      </w:divBdr>
    </w:div>
    <w:div w:id="285085563">
      <w:bodyDiv w:val="1"/>
      <w:marLeft w:val="0"/>
      <w:marRight w:val="0"/>
      <w:marTop w:val="0"/>
      <w:marBottom w:val="0"/>
      <w:divBdr>
        <w:top w:val="none" w:sz="0" w:space="0" w:color="auto"/>
        <w:left w:val="none" w:sz="0" w:space="0" w:color="auto"/>
        <w:bottom w:val="none" w:sz="0" w:space="0" w:color="auto"/>
        <w:right w:val="none" w:sz="0" w:space="0" w:color="auto"/>
      </w:divBdr>
    </w:div>
    <w:div w:id="299501922">
      <w:bodyDiv w:val="1"/>
      <w:marLeft w:val="0"/>
      <w:marRight w:val="0"/>
      <w:marTop w:val="0"/>
      <w:marBottom w:val="0"/>
      <w:divBdr>
        <w:top w:val="none" w:sz="0" w:space="0" w:color="auto"/>
        <w:left w:val="none" w:sz="0" w:space="0" w:color="auto"/>
        <w:bottom w:val="none" w:sz="0" w:space="0" w:color="auto"/>
        <w:right w:val="none" w:sz="0" w:space="0" w:color="auto"/>
      </w:divBdr>
    </w:div>
    <w:div w:id="336034693">
      <w:bodyDiv w:val="1"/>
      <w:marLeft w:val="0"/>
      <w:marRight w:val="0"/>
      <w:marTop w:val="0"/>
      <w:marBottom w:val="0"/>
      <w:divBdr>
        <w:top w:val="none" w:sz="0" w:space="0" w:color="auto"/>
        <w:left w:val="none" w:sz="0" w:space="0" w:color="auto"/>
        <w:bottom w:val="none" w:sz="0" w:space="0" w:color="auto"/>
        <w:right w:val="none" w:sz="0" w:space="0" w:color="auto"/>
      </w:divBdr>
    </w:div>
    <w:div w:id="337970238">
      <w:bodyDiv w:val="1"/>
      <w:marLeft w:val="0"/>
      <w:marRight w:val="0"/>
      <w:marTop w:val="0"/>
      <w:marBottom w:val="0"/>
      <w:divBdr>
        <w:top w:val="none" w:sz="0" w:space="0" w:color="auto"/>
        <w:left w:val="none" w:sz="0" w:space="0" w:color="auto"/>
        <w:bottom w:val="none" w:sz="0" w:space="0" w:color="auto"/>
        <w:right w:val="none" w:sz="0" w:space="0" w:color="auto"/>
      </w:divBdr>
    </w:div>
    <w:div w:id="343243713">
      <w:bodyDiv w:val="1"/>
      <w:marLeft w:val="0"/>
      <w:marRight w:val="0"/>
      <w:marTop w:val="0"/>
      <w:marBottom w:val="0"/>
      <w:divBdr>
        <w:top w:val="none" w:sz="0" w:space="0" w:color="auto"/>
        <w:left w:val="none" w:sz="0" w:space="0" w:color="auto"/>
        <w:bottom w:val="none" w:sz="0" w:space="0" w:color="auto"/>
        <w:right w:val="none" w:sz="0" w:space="0" w:color="auto"/>
      </w:divBdr>
    </w:div>
    <w:div w:id="420299427">
      <w:bodyDiv w:val="1"/>
      <w:marLeft w:val="0"/>
      <w:marRight w:val="0"/>
      <w:marTop w:val="0"/>
      <w:marBottom w:val="0"/>
      <w:divBdr>
        <w:top w:val="none" w:sz="0" w:space="0" w:color="auto"/>
        <w:left w:val="none" w:sz="0" w:space="0" w:color="auto"/>
        <w:bottom w:val="none" w:sz="0" w:space="0" w:color="auto"/>
        <w:right w:val="none" w:sz="0" w:space="0" w:color="auto"/>
      </w:divBdr>
    </w:div>
    <w:div w:id="429934631">
      <w:bodyDiv w:val="1"/>
      <w:marLeft w:val="0"/>
      <w:marRight w:val="0"/>
      <w:marTop w:val="0"/>
      <w:marBottom w:val="0"/>
      <w:divBdr>
        <w:top w:val="none" w:sz="0" w:space="0" w:color="auto"/>
        <w:left w:val="none" w:sz="0" w:space="0" w:color="auto"/>
        <w:bottom w:val="none" w:sz="0" w:space="0" w:color="auto"/>
        <w:right w:val="none" w:sz="0" w:space="0" w:color="auto"/>
      </w:divBdr>
    </w:div>
    <w:div w:id="455100570">
      <w:bodyDiv w:val="1"/>
      <w:marLeft w:val="0"/>
      <w:marRight w:val="0"/>
      <w:marTop w:val="0"/>
      <w:marBottom w:val="0"/>
      <w:divBdr>
        <w:top w:val="none" w:sz="0" w:space="0" w:color="auto"/>
        <w:left w:val="none" w:sz="0" w:space="0" w:color="auto"/>
        <w:bottom w:val="none" w:sz="0" w:space="0" w:color="auto"/>
        <w:right w:val="none" w:sz="0" w:space="0" w:color="auto"/>
      </w:divBdr>
    </w:div>
    <w:div w:id="461848224">
      <w:bodyDiv w:val="1"/>
      <w:marLeft w:val="0"/>
      <w:marRight w:val="0"/>
      <w:marTop w:val="0"/>
      <w:marBottom w:val="0"/>
      <w:divBdr>
        <w:top w:val="none" w:sz="0" w:space="0" w:color="auto"/>
        <w:left w:val="none" w:sz="0" w:space="0" w:color="auto"/>
        <w:bottom w:val="none" w:sz="0" w:space="0" w:color="auto"/>
        <w:right w:val="none" w:sz="0" w:space="0" w:color="auto"/>
      </w:divBdr>
    </w:div>
    <w:div w:id="518785471">
      <w:bodyDiv w:val="1"/>
      <w:marLeft w:val="0"/>
      <w:marRight w:val="0"/>
      <w:marTop w:val="0"/>
      <w:marBottom w:val="0"/>
      <w:divBdr>
        <w:top w:val="none" w:sz="0" w:space="0" w:color="auto"/>
        <w:left w:val="none" w:sz="0" w:space="0" w:color="auto"/>
        <w:bottom w:val="none" w:sz="0" w:space="0" w:color="auto"/>
        <w:right w:val="none" w:sz="0" w:space="0" w:color="auto"/>
      </w:divBdr>
    </w:div>
    <w:div w:id="522397794">
      <w:bodyDiv w:val="1"/>
      <w:marLeft w:val="0"/>
      <w:marRight w:val="0"/>
      <w:marTop w:val="0"/>
      <w:marBottom w:val="0"/>
      <w:divBdr>
        <w:top w:val="none" w:sz="0" w:space="0" w:color="auto"/>
        <w:left w:val="none" w:sz="0" w:space="0" w:color="auto"/>
        <w:bottom w:val="none" w:sz="0" w:space="0" w:color="auto"/>
        <w:right w:val="none" w:sz="0" w:space="0" w:color="auto"/>
      </w:divBdr>
    </w:div>
    <w:div w:id="536478676">
      <w:bodyDiv w:val="1"/>
      <w:marLeft w:val="0"/>
      <w:marRight w:val="0"/>
      <w:marTop w:val="0"/>
      <w:marBottom w:val="0"/>
      <w:divBdr>
        <w:top w:val="none" w:sz="0" w:space="0" w:color="auto"/>
        <w:left w:val="none" w:sz="0" w:space="0" w:color="auto"/>
        <w:bottom w:val="none" w:sz="0" w:space="0" w:color="auto"/>
        <w:right w:val="none" w:sz="0" w:space="0" w:color="auto"/>
      </w:divBdr>
    </w:div>
    <w:div w:id="560365253">
      <w:bodyDiv w:val="1"/>
      <w:marLeft w:val="0"/>
      <w:marRight w:val="0"/>
      <w:marTop w:val="0"/>
      <w:marBottom w:val="0"/>
      <w:divBdr>
        <w:top w:val="none" w:sz="0" w:space="0" w:color="auto"/>
        <w:left w:val="none" w:sz="0" w:space="0" w:color="auto"/>
        <w:bottom w:val="none" w:sz="0" w:space="0" w:color="auto"/>
        <w:right w:val="none" w:sz="0" w:space="0" w:color="auto"/>
      </w:divBdr>
      <w:divsChild>
        <w:div w:id="1994412403">
          <w:marLeft w:val="0"/>
          <w:marRight w:val="0"/>
          <w:marTop w:val="0"/>
          <w:marBottom w:val="0"/>
          <w:divBdr>
            <w:top w:val="single" w:sz="2" w:space="0" w:color="E5E7EB"/>
            <w:left w:val="single" w:sz="2" w:space="0" w:color="E5E7EB"/>
            <w:bottom w:val="single" w:sz="2" w:space="0" w:color="E5E7EB"/>
            <w:right w:val="single" w:sz="2" w:space="0" w:color="E5E7EB"/>
          </w:divBdr>
          <w:divsChild>
            <w:div w:id="1151556798">
              <w:marLeft w:val="0"/>
              <w:marRight w:val="0"/>
              <w:marTop w:val="0"/>
              <w:marBottom w:val="0"/>
              <w:divBdr>
                <w:top w:val="none" w:sz="0" w:space="0" w:color="auto"/>
                <w:left w:val="none" w:sz="0" w:space="0" w:color="auto"/>
                <w:bottom w:val="none" w:sz="0" w:space="0" w:color="auto"/>
                <w:right w:val="none" w:sz="0" w:space="0" w:color="auto"/>
              </w:divBdr>
              <w:divsChild>
                <w:div w:id="198711533">
                  <w:marLeft w:val="0"/>
                  <w:marRight w:val="0"/>
                  <w:marTop w:val="0"/>
                  <w:marBottom w:val="0"/>
                  <w:divBdr>
                    <w:top w:val="none" w:sz="0" w:space="0" w:color="auto"/>
                    <w:left w:val="none" w:sz="0" w:space="0" w:color="auto"/>
                    <w:bottom w:val="none" w:sz="0" w:space="0" w:color="auto"/>
                    <w:right w:val="none" w:sz="0" w:space="0" w:color="auto"/>
                  </w:divBdr>
                  <w:divsChild>
                    <w:div w:id="1285313412">
                      <w:marLeft w:val="0"/>
                      <w:marRight w:val="0"/>
                      <w:marTop w:val="0"/>
                      <w:marBottom w:val="0"/>
                      <w:divBdr>
                        <w:top w:val="single" w:sz="2" w:space="0" w:color="E5E7EB"/>
                        <w:left w:val="single" w:sz="2" w:space="0" w:color="E5E7EB"/>
                        <w:bottom w:val="single" w:sz="2" w:space="0" w:color="E5E7EB"/>
                        <w:right w:val="single" w:sz="2" w:space="0" w:color="E5E7EB"/>
                      </w:divBdr>
                      <w:divsChild>
                        <w:div w:id="2145267851">
                          <w:marLeft w:val="0"/>
                          <w:marRight w:val="0"/>
                          <w:marTop w:val="0"/>
                          <w:marBottom w:val="0"/>
                          <w:divBdr>
                            <w:top w:val="single" w:sz="2" w:space="0" w:color="E5E7EB"/>
                            <w:left w:val="single" w:sz="2" w:space="0" w:color="E5E7EB"/>
                            <w:bottom w:val="single" w:sz="2" w:space="0" w:color="E5E7EB"/>
                            <w:right w:val="single" w:sz="2" w:space="0" w:color="E5E7EB"/>
                          </w:divBdr>
                          <w:divsChild>
                            <w:div w:id="458182258">
                              <w:marLeft w:val="0"/>
                              <w:marRight w:val="0"/>
                              <w:marTop w:val="0"/>
                              <w:marBottom w:val="0"/>
                              <w:divBdr>
                                <w:top w:val="single" w:sz="2" w:space="0" w:color="E5E7EB"/>
                                <w:left w:val="single" w:sz="2" w:space="0" w:color="E5E7EB"/>
                                <w:bottom w:val="single" w:sz="2" w:space="0" w:color="E5E7EB"/>
                                <w:right w:val="single" w:sz="2" w:space="0" w:color="E5E7EB"/>
                              </w:divBdr>
                              <w:divsChild>
                                <w:div w:id="1927496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8817094">
                  <w:marLeft w:val="0"/>
                  <w:marRight w:val="0"/>
                  <w:marTop w:val="120"/>
                  <w:marBottom w:val="0"/>
                  <w:divBdr>
                    <w:top w:val="none" w:sz="0" w:space="0" w:color="auto"/>
                    <w:left w:val="none" w:sz="0" w:space="0" w:color="auto"/>
                    <w:bottom w:val="none" w:sz="0" w:space="0" w:color="auto"/>
                    <w:right w:val="none" w:sz="0" w:space="0" w:color="auto"/>
                  </w:divBdr>
                  <w:divsChild>
                    <w:div w:id="1038817399">
                      <w:marLeft w:val="-120"/>
                      <w:marRight w:val="0"/>
                      <w:marTop w:val="0"/>
                      <w:marBottom w:val="0"/>
                      <w:divBdr>
                        <w:top w:val="single" w:sz="2" w:space="0" w:color="E5E7EB"/>
                        <w:left w:val="single" w:sz="2" w:space="0" w:color="E5E7EB"/>
                        <w:bottom w:val="single" w:sz="2" w:space="0" w:color="E5E7EB"/>
                        <w:right w:val="single" w:sz="2" w:space="0" w:color="E5E7EB"/>
                      </w:divBdr>
                      <w:divsChild>
                        <w:div w:id="739984207">
                          <w:marLeft w:val="0"/>
                          <w:marRight w:val="0"/>
                          <w:marTop w:val="0"/>
                          <w:marBottom w:val="0"/>
                          <w:divBdr>
                            <w:top w:val="single" w:sz="2" w:space="0" w:color="E5E7EB"/>
                            <w:left w:val="single" w:sz="2" w:space="0" w:color="E5E7EB"/>
                            <w:bottom w:val="single" w:sz="2" w:space="0" w:color="E5E7EB"/>
                            <w:right w:val="single" w:sz="2" w:space="0" w:color="E5E7EB"/>
                          </w:divBdr>
                          <w:divsChild>
                            <w:div w:id="324432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3964667">
                          <w:marLeft w:val="0"/>
                          <w:marRight w:val="0"/>
                          <w:marTop w:val="0"/>
                          <w:marBottom w:val="0"/>
                          <w:divBdr>
                            <w:top w:val="single" w:sz="2" w:space="0" w:color="E5E7EB"/>
                            <w:left w:val="single" w:sz="2" w:space="0" w:color="E5E7EB"/>
                            <w:bottom w:val="single" w:sz="2" w:space="0" w:color="E5E7EB"/>
                            <w:right w:val="single" w:sz="2" w:space="0" w:color="E5E7EB"/>
                          </w:divBdr>
                          <w:divsChild>
                            <w:div w:id="111532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8751537">
      <w:bodyDiv w:val="1"/>
      <w:marLeft w:val="0"/>
      <w:marRight w:val="0"/>
      <w:marTop w:val="0"/>
      <w:marBottom w:val="0"/>
      <w:divBdr>
        <w:top w:val="none" w:sz="0" w:space="0" w:color="auto"/>
        <w:left w:val="none" w:sz="0" w:space="0" w:color="auto"/>
        <w:bottom w:val="none" w:sz="0" w:space="0" w:color="auto"/>
        <w:right w:val="none" w:sz="0" w:space="0" w:color="auto"/>
      </w:divBdr>
    </w:div>
    <w:div w:id="595484507">
      <w:bodyDiv w:val="1"/>
      <w:marLeft w:val="0"/>
      <w:marRight w:val="0"/>
      <w:marTop w:val="0"/>
      <w:marBottom w:val="0"/>
      <w:divBdr>
        <w:top w:val="none" w:sz="0" w:space="0" w:color="auto"/>
        <w:left w:val="none" w:sz="0" w:space="0" w:color="auto"/>
        <w:bottom w:val="none" w:sz="0" w:space="0" w:color="auto"/>
        <w:right w:val="none" w:sz="0" w:space="0" w:color="auto"/>
      </w:divBdr>
      <w:divsChild>
        <w:div w:id="972835069">
          <w:marLeft w:val="0"/>
          <w:marRight w:val="0"/>
          <w:marTop w:val="0"/>
          <w:marBottom w:val="0"/>
          <w:divBdr>
            <w:top w:val="single" w:sz="2" w:space="0" w:color="E3E3E3"/>
            <w:left w:val="single" w:sz="2" w:space="0" w:color="E3E3E3"/>
            <w:bottom w:val="single" w:sz="2" w:space="0" w:color="E3E3E3"/>
            <w:right w:val="single" w:sz="2" w:space="0" w:color="E3E3E3"/>
          </w:divBdr>
          <w:divsChild>
            <w:div w:id="1551922256">
              <w:marLeft w:val="0"/>
              <w:marRight w:val="0"/>
              <w:marTop w:val="0"/>
              <w:marBottom w:val="0"/>
              <w:divBdr>
                <w:top w:val="single" w:sz="2" w:space="0" w:color="E3E3E3"/>
                <w:left w:val="single" w:sz="2" w:space="0" w:color="E3E3E3"/>
                <w:bottom w:val="single" w:sz="2" w:space="0" w:color="E3E3E3"/>
                <w:right w:val="single" w:sz="2" w:space="0" w:color="E3E3E3"/>
              </w:divBdr>
              <w:divsChild>
                <w:div w:id="502625307">
                  <w:marLeft w:val="0"/>
                  <w:marRight w:val="0"/>
                  <w:marTop w:val="0"/>
                  <w:marBottom w:val="0"/>
                  <w:divBdr>
                    <w:top w:val="single" w:sz="2" w:space="2" w:color="E3E3E3"/>
                    <w:left w:val="single" w:sz="2" w:space="0" w:color="E3E3E3"/>
                    <w:bottom w:val="single" w:sz="2" w:space="0" w:color="E3E3E3"/>
                    <w:right w:val="single" w:sz="2" w:space="0" w:color="E3E3E3"/>
                  </w:divBdr>
                  <w:divsChild>
                    <w:div w:id="186478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9363775">
      <w:bodyDiv w:val="1"/>
      <w:marLeft w:val="0"/>
      <w:marRight w:val="0"/>
      <w:marTop w:val="0"/>
      <w:marBottom w:val="0"/>
      <w:divBdr>
        <w:top w:val="none" w:sz="0" w:space="0" w:color="auto"/>
        <w:left w:val="none" w:sz="0" w:space="0" w:color="auto"/>
        <w:bottom w:val="none" w:sz="0" w:space="0" w:color="auto"/>
        <w:right w:val="none" w:sz="0" w:space="0" w:color="auto"/>
      </w:divBdr>
    </w:div>
    <w:div w:id="635721799">
      <w:bodyDiv w:val="1"/>
      <w:marLeft w:val="0"/>
      <w:marRight w:val="0"/>
      <w:marTop w:val="0"/>
      <w:marBottom w:val="0"/>
      <w:divBdr>
        <w:top w:val="none" w:sz="0" w:space="0" w:color="auto"/>
        <w:left w:val="none" w:sz="0" w:space="0" w:color="auto"/>
        <w:bottom w:val="none" w:sz="0" w:space="0" w:color="auto"/>
        <w:right w:val="none" w:sz="0" w:space="0" w:color="auto"/>
      </w:divBdr>
    </w:div>
    <w:div w:id="724255422">
      <w:bodyDiv w:val="1"/>
      <w:marLeft w:val="0"/>
      <w:marRight w:val="0"/>
      <w:marTop w:val="0"/>
      <w:marBottom w:val="0"/>
      <w:divBdr>
        <w:top w:val="none" w:sz="0" w:space="0" w:color="auto"/>
        <w:left w:val="none" w:sz="0" w:space="0" w:color="auto"/>
        <w:bottom w:val="none" w:sz="0" w:space="0" w:color="auto"/>
        <w:right w:val="none" w:sz="0" w:space="0" w:color="auto"/>
      </w:divBdr>
    </w:div>
    <w:div w:id="750200052">
      <w:bodyDiv w:val="1"/>
      <w:marLeft w:val="0"/>
      <w:marRight w:val="0"/>
      <w:marTop w:val="0"/>
      <w:marBottom w:val="0"/>
      <w:divBdr>
        <w:top w:val="none" w:sz="0" w:space="0" w:color="auto"/>
        <w:left w:val="none" w:sz="0" w:space="0" w:color="auto"/>
        <w:bottom w:val="none" w:sz="0" w:space="0" w:color="auto"/>
        <w:right w:val="none" w:sz="0" w:space="0" w:color="auto"/>
      </w:divBdr>
    </w:div>
    <w:div w:id="773944399">
      <w:bodyDiv w:val="1"/>
      <w:marLeft w:val="0"/>
      <w:marRight w:val="0"/>
      <w:marTop w:val="0"/>
      <w:marBottom w:val="0"/>
      <w:divBdr>
        <w:top w:val="none" w:sz="0" w:space="0" w:color="auto"/>
        <w:left w:val="none" w:sz="0" w:space="0" w:color="auto"/>
        <w:bottom w:val="none" w:sz="0" w:space="0" w:color="auto"/>
        <w:right w:val="none" w:sz="0" w:space="0" w:color="auto"/>
      </w:divBdr>
    </w:div>
    <w:div w:id="780956371">
      <w:bodyDiv w:val="1"/>
      <w:marLeft w:val="0"/>
      <w:marRight w:val="0"/>
      <w:marTop w:val="0"/>
      <w:marBottom w:val="0"/>
      <w:divBdr>
        <w:top w:val="none" w:sz="0" w:space="0" w:color="auto"/>
        <w:left w:val="none" w:sz="0" w:space="0" w:color="auto"/>
        <w:bottom w:val="none" w:sz="0" w:space="0" w:color="auto"/>
        <w:right w:val="none" w:sz="0" w:space="0" w:color="auto"/>
      </w:divBdr>
    </w:div>
    <w:div w:id="799418079">
      <w:bodyDiv w:val="1"/>
      <w:marLeft w:val="0"/>
      <w:marRight w:val="0"/>
      <w:marTop w:val="0"/>
      <w:marBottom w:val="0"/>
      <w:divBdr>
        <w:top w:val="none" w:sz="0" w:space="0" w:color="auto"/>
        <w:left w:val="none" w:sz="0" w:space="0" w:color="auto"/>
        <w:bottom w:val="none" w:sz="0" w:space="0" w:color="auto"/>
        <w:right w:val="none" w:sz="0" w:space="0" w:color="auto"/>
      </w:divBdr>
    </w:div>
    <w:div w:id="807089611">
      <w:bodyDiv w:val="1"/>
      <w:marLeft w:val="0"/>
      <w:marRight w:val="0"/>
      <w:marTop w:val="0"/>
      <w:marBottom w:val="0"/>
      <w:divBdr>
        <w:top w:val="none" w:sz="0" w:space="0" w:color="auto"/>
        <w:left w:val="none" w:sz="0" w:space="0" w:color="auto"/>
        <w:bottom w:val="none" w:sz="0" w:space="0" w:color="auto"/>
        <w:right w:val="none" w:sz="0" w:space="0" w:color="auto"/>
      </w:divBdr>
    </w:div>
    <w:div w:id="889998239">
      <w:bodyDiv w:val="1"/>
      <w:marLeft w:val="0"/>
      <w:marRight w:val="0"/>
      <w:marTop w:val="0"/>
      <w:marBottom w:val="0"/>
      <w:divBdr>
        <w:top w:val="none" w:sz="0" w:space="0" w:color="auto"/>
        <w:left w:val="none" w:sz="0" w:space="0" w:color="auto"/>
        <w:bottom w:val="none" w:sz="0" w:space="0" w:color="auto"/>
        <w:right w:val="none" w:sz="0" w:space="0" w:color="auto"/>
      </w:divBdr>
    </w:div>
    <w:div w:id="920483291">
      <w:bodyDiv w:val="1"/>
      <w:marLeft w:val="0"/>
      <w:marRight w:val="0"/>
      <w:marTop w:val="0"/>
      <w:marBottom w:val="0"/>
      <w:divBdr>
        <w:top w:val="none" w:sz="0" w:space="0" w:color="auto"/>
        <w:left w:val="none" w:sz="0" w:space="0" w:color="auto"/>
        <w:bottom w:val="none" w:sz="0" w:space="0" w:color="auto"/>
        <w:right w:val="none" w:sz="0" w:space="0" w:color="auto"/>
      </w:divBdr>
    </w:div>
    <w:div w:id="935330227">
      <w:bodyDiv w:val="1"/>
      <w:marLeft w:val="0"/>
      <w:marRight w:val="0"/>
      <w:marTop w:val="0"/>
      <w:marBottom w:val="0"/>
      <w:divBdr>
        <w:top w:val="none" w:sz="0" w:space="0" w:color="auto"/>
        <w:left w:val="none" w:sz="0" w:space="0" w:color="auto"/>
        <w:bottom w:val="none" w:sz="0" w:space="0" w:color="auto"/>
        <w:right w:val="none" w:sz="0" w:space="0" w:color="auto"/>
      </w:divBdr>
    </w:div>
    <w:div w:id="949581312">
      <w:bodyDiv w:val="1"/>
      <w:marLeft w:val="0"/>
      <w:marRight w:val="0"/>
      <w:marTop w:val="0"/>
      <w:marBottom w:val="0"/>
      <w:divBdr>
        <w:top w:val="none" w:sz="0" w:space="0" w:color="auto"/>
        <w:left w:val="none" w:sz="0" w:space="0" w:color="auto"/>
        <w:bottom w:val="none" w:sz="0" w:space="0" w:color="auto"/>
        <w:right w:val="none" w:sz="0" w:space="0" w:color="auto"/>
      </w:divBdr>
    </w:div>
    <w:div w:id="955520627">
      <w:bodyDiv w:val="1"/>
      <w:marLeft w:val="0"/>
      <w:marRight w:val="0"/>
      <w:marTop w:val="0"/>
      <w:marBottom w:val="0"/>
      <w:divBdr>
        <w:top w:val="none" w:sz="0" w:space="0" w:color="auto"/>
        <w:left w:val="none" w:sz="0" w:space="0" w:color="auto"/>
        <w:bottom w:val="none" w:sz="0" w:space="0" w:color="auto"/>
        <w:right w:val="none" w:sz="0" w:space="0" w:color="auto"/>
      </w:divBdr>
      <w:divsChild>
        <w:div w:id="1493065916">
          <w:marLeft w:val="0"/>
          <w:marRight w:val="0"/>
          <w:marTop w:val="0"/>
          <w:marBottom w:val="0"/>
          <w:divBdr>
            <w:top w:val="single" w:sz="2" w:space="0" w:color="E3E3E3"/>
            <w:left w:val="single" w:sz="2" w:space="0" w:color="E3E3E3"/>
            <w:bottom w:val="single" w:sz="2" w:space="0" w:color="E3E3E3"/>
            <w:right w:val="single" w:sz="2" w:space="0" w:color="E3E3E3"/>
          </w:divBdr>
          <w:divsChild>
            <w:div w:id="939531915">
              <w:marLeft w:val="0"/>
              <w:marRight w:val="0"/>
              <w:marTop w:val="0"/>
              <w:marBottom w:val="0"/>
              <w:divBdr>
                <w:top w:val="single" w:sz="2" w:space="0" w:color="E3E3E3"/>
                <w:left w:val="single" w:sz="2" w:space="0" w:color="E3E3E3"/>
                <w:bottom w:val="single" w:sz="2" w:space="0" w:color="E3E3E3"/>
                <w:right w:val="single" w:sz="2" w:space="0" w:color="E3E3E3"/>
              </w:divBdr>
              <w:divsChild>
                <w:div w:id="2133405120">
                  <w:marLeft w:val="0"/>
                  <w:marRight w:val="0"/>
                  <w:marTop w:val="0"/>
                  <w:marBottom w:val="0"/>
                  <w:divBdr>
                    <w:top w:val="single" w:sz="2" w:space="0" w:color="E3E3E3"/>
                    <w:left w:val="single" w:sz="2" w:space="0" w:color="E3E3E3"/>
                    <w:bottom w:val="single" w:sz="2" w:space="0" w:color="E3E3E3"/>
                    <w:right w:val="single" w:sz="2" w:space="0" w:color="E3E3E3"/>
                  </w:divBdr>
                  <w:divsChild>
                    <w:div w:id="794368939">
                      <w:marLeft w:val="0"/>
                      <w:marRight w:val="0"/>
                      <w:marTop w:val="0"/>
                      <w:marBottom w:val="0"/>
                      <w:divBdr>
                        <w:top w:val="single" w:sz="2" w:space="0" w:color="E3E3E3"/>
                        <w:left w:val="single" w:sz="2" w:space="0" w:color="E3E3E3"/>
                        <w:bottom w:val="single" w:sz="2" w:space="0" w:color="E3E3E3"/>
                        <w:right w:val="single" w:sz="2" w:space="0" w:color="E3E3E3"/>
                      </w:divBdr>
                      <w:divsChild>
                        <w:div w:id="70351151">
                          <w:marLeft w:val="0"/>
                          <w:marRight w:val="0"/>
                          <w:marTop w:val="0"/>
                          <w:marBottom w:val="0"/>
                          <w:divBdr>
                            <w:top w:val="single" w:sz="2" w:space="0" w:color="E3E3E3"/>
                            <w:left w:val="single" w:sz="2" w:space="0" w:color="E3E3E3"/>
                            <w:bottom w:val="single" w:sz="2" w:space="0" w:color="E3E3E3"/>
                            <w:right w:val="single" w:sz="2" w:space="0" w:color="E3E3E3"/>
                          </w:divBdr>
                          <w:divsChild>
                            <w:div w:id="525023800">
                              <w:marLeft w:val="0"/>
                              <w:marRight w:val="0"/>
                              <w:marTop w:val="0"/>
                              <w:marBottom w:val="0"/>
                              <w:divBdr>
                                <w:top w:val="single" w:sz="2" w:space="0" w:color="E3E3E3"/>
                                <w:left w:val="single" w:sz="2" w:space="0" w:color="E3E3E3"/>
                                <w:bottom w:val="single" w:sz="2" w:space="0" w:color="E3E3E3"/>
                                <w:right w:val="single" w:sz="2" w:space="0" w:color="E3E3E3"/>
                              </w:divBdr>
                              <w:divsChild>
                                <w:div w:id="833716013">
                                  <w:marLeft w:val="0"/>
                                  <w:marRight w:val="0"/>
                                  <w:marTop w:val="100"/>
                                  <w:marBottom w:val="100"/>
                                  <w:divBdr>
                                    <w:top w:val="single" w:sz="2" w:space="0" w:color="E3E3E3"/>
                                    <w:left w:val="single" w:sz="2" w:space="0" w:color="E3E3E3"/>
                                    <w:bottom w:val="single" w:sz="2" w:space="0" w:color="E3E3E3"/>
                                    <w:right w:val="single" w:sz="2" w:space="0" w:color="E3E3E3"/>
                                  </w:divBdr>
                                  <w:divsChild>
                                    <w:div w:id="244581658">
                                      <w:marLeft w:val="0"/>
                                      <w:marRight w:val="0"/>
                                      <w:marTop w:val="0"/>
                                      <w:marBottom w:val="0"/>
                                      <w:divBdr>
                                        <w:top w:val="single" w:sz="2" w:space="0" w:color="E3E3E3"/>
                                        <w:left w:val="single" w:sz="2" w:space="0" w:color="E3E3E3"/>
                                        <w:bottom w:val="single" w:sz="2" w:space="0" w:color="E3E3E3"/>
                                        <w:right w:val="single" w:sz="2" w:space="0" w:color="E3E3E3"/>
                                      </w:divBdr>
                                      <w:divsChild>
                                        <w:div w:id="1451053963">
                                          <w:marLeft w:val="0"/>
                                          <w:marRight w:val="0"/>
                                          <w:marTop w:val="0"/>
                                          <w:marBottom w:val="0"/>
                                          <w:divBdr>
                                            <w:top w:val="single" w:sz="2" w:space="0" w:color="E3E3E3"/>
                                            <w:left w:val="single" w:sz="2" w:space="0" w:color="E3E3E3"/>
                                            <w:bottom w:val="single" w:sz="2" w:space="0" w:color="E3E3E3"/>
                                            <w:right w:val="single" w:sz="2" w:space="0" w:color="E3E3E3"/>
                                          </w:divBdr>
                                          <w:divsChild>
                                            <w:div w:id="1990287542">
                                              <w:marLeft w:val="0"/>
                                              <w:marRight w:val="0"/>
                                              <w:marTop w:val="0"/>
                                              <w:marBottom w:val="0"/>
                                              <w:divBdr>
                                                <w:top w:val="single" w:sz="2" w:space="0" w:color="E3E3E3"/>
                                                <w:left w:val="single" w:sz="2" w:space="0" w:color="E3E3E3"/>
                                                <w:bottom w:val="single" w:sz="2" w:space="0" w:color="E3E3E3"/>
                                                <w:right w:val="single" w:sz="2" w:space="0" w:color="E3E3E3"/>
                                              </w:divBdr>
                                              <w:divsChild>
                                                <w:div w:id="1850411495">
                                                  <w:marLeft w:val="0"/>
                                                  <w:marRight w:val="0"/>
                                                  <w:marTop w:val="0"/>
                                                  <w:marBottom w:val="0"/>
                                                  <w:divBdr>
                                                    <w:top w:val="single" w:sz="2" w:space="0" w:color="E3E3E3"/>
                                                    <w:left w:val="single" w:sz="2" w:space="0" w:color="E3E3E3"/>
                                                    <w:bottom w:val="single" w:sz="2" w:space="0" w:color="E3E3E3"/>
                                                    <w:right w:val="single" w:sz="2" w:space="0" w:color="E3E3E3"/>
                                                  </w:divBdr>
                                                  <w:divsChild>
                                                    <w:div w:id="1879006237">
                                                      <w:marLeft w:val="0"/>
                                                      <w:marRight w:val="0"/>
                                                      <w:marTop w:val="0"/>
                                                      <w:marBottom w:val="0"/>
                                                      <w:divBdr>
                                                        <w:top w:val="single" w:sz="2" w:space="0" w:color="E3E3E3"/>
                                                        <w:left w:val="single" w:sz="2" w:space="0" w:color="E3E3E3"/>
                                                        <w:bottom w:val="single" w:sz="2" w:space="0" w:color="E3E3E3"/>
                                                        <w:right w:val="single" w:sz="2" w:space="0" w:color="E3E3E3"/>
                                                      </w:divBdr>
                                                      <w:divsChild>
                                                        <w:div w:id="1506556154">
                                                          <w:marLeft w:val="0"/>
                                                          <w:marRight w:val="0"/>
                                                          <w:marTop w:val="0"/>
                                                          <w:marBottom w:val="0"/>
                                                          <w:divBdr>
                                                            <w:top w:val="single" w:sz="2" w:space="2" w:color="E3E3E3"/>
                                                            <w:left w:val="single" w:sz="2" w:space="0" w:color="E3E3E3"/>
                                                            <w:bottom w:val="single" w:sz="2" w:space="0" w:color="E3E3E3"/>
                                                            <w:right w:val="single" w:sz="2" w:space="0" w:color="E3E3E3"/>
                                                          </w:divBdr>
                                                          <w:divsChild>
                                                            <w:div w:id="451096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28511638">
          <w:marLeft w:val="0"/>
          <w:marRight w:val="0"/>
          <w:marTop w:val="0"/>
          <w:marBottom w:val="0"/>
          <w:divBdr>
            <w:top w:val="none" w:sz="0" w:space="0" w:color="auto"/>
            <w:left w:val="none" w:sz="0" w:space="0" w:color="auto"/>
            <w:bottom w:val="none" w:sz="0" w:space="0" w:color="auto"/>
            <w:right w:val="none" w:sz="0" w:space="0" w:color="auto"/>
          </w:divBdr>
          <w:divsChild>
            <w:div w:id="1601646890">
              <w:marLeft w:val="0"/>
              <w:marRight w:val="0"/>
              <w:marTop w:val="100"/>
              <w:marBottom w:val="100"/>
              <w:divBdr>
                <w:top w:val="single" w:sz="2" w:space="0" w:color="E3E3E3"/>
                <w:left w:val="single" w:sz="2" w:space="0" w:color="E3E3E3"/>
                <w:bottom w:val="single" w:sz="2" w:space="0" w:color="E3E3E3"/>
                <w:right w:val="single" w:sz="2" w:space="0" w:color="E3E3E3"/>
              </w:divBdr>
              <w:divsChild>
                <w:div w:id="86443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8168077">
      <w:bodyDiv w:val="1"/>
      <w:marLeft w:val="0"/>
      <w:marRight w:val="0"/>
      <w:marTop w:val="0"/>
      <w:marBottom w:val="0"/>
      <w:divBdr>
        <w:top w:val="none" w:sz="0" w:space="0" w:color="auto"/>
        <w:left w:val="none" w:sz="0" w:space="0" w:color="auto"/>
        <w:bottom w:val="none" w:sz="0" w:space="0" w:color="auto"/>
        <w:right w:val="none" w:sz="0" w:space="0" w:color="auto"/>
      </w:divBdr>
      <w:divsChild>
        <w:div w:id="780608505">
          <w:marLeft w:val="0"/>
          <w:marRight w:val="0"/>
          <w:marTop w:val="0"/>
          <w:marBottom w:val="0"/>
          <w:divBdr>
            <w:top w:val="single" w:sz="2" w:space="0" w:color="E3E3E3"/>
            <w:left w:val="single" w:sz="2" w:space="0" w:color="E3E3E3"/>
            <w:bottom w:val="single" w:sz="2" w:space="0" w:color="E3E3E3"/>
            <w:right w:val="single" w:sz="2" w:space="0" w:color="E3E3E3"/>
          </w:divBdr>
          <w:divsChild>
            <w:div w:id="244388830">
              <w:marLeft w:val="0"/>
              <w:marRight w:val="0"/>
              <w:marTop w:val="0"/>
              <w:marBottom w:val="0"/>
              <w:divBdr>
                <w:top w:val="single" w:sz="2" w:space="0" w:color="E3E3E3"/>
                <w:left w:val="single" w:sz="2" w:space="0" w:color="E3E3E3"/>
                <w:bottom w:val="single" w:sz="2" w:space="0" w:color="E3E3E3"/>
                <w:right w:val="single" w:sz="2" w:space="0" w:color="E3E3E3"/>
              </w:divBdr>
              <w:divsChild>
                <w:div w:id="278923662">
                  <w:marLeft w:val="0"/>
                  <w:marRight w:val="0"/>
                  <w:marTop w:val="0"/>
                  <w:marBottom w:val="0"/>
                  <w:divBdr>
                    <w:top w:val="single" w:sz="2" w:space="2" w:color="E3E3E3"/>
                    <w:left w:val="single" w:sz="2" w:space="0" w:color="E3E3E3"/>
                    <w:bottom w:val="single" w:sz="2" w:space="0" w:color="E3E3E3"/>
                    <w:right w:val="single" w:sz="2" w:space="0" w:color="E3E3E3"/>
                  </w:divBdr>
                  <w:divsChild>
                    <w:div w:id="1476409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4454876">
      <w:bodyDiv w:val="1"/>
      <w:marLeft w:val="0"/>
      <w:marRight w:val="0"/>
      <w:marTop w:val="0"/>
      <w:marBottom w:val="0"/>
      <w:divBdr>
        <w:top w:val="none" w:sz="0" w:space="0" w:color="auto"/>
        <w:left w:val="none" w:sz="0" w:space="0" w:color="auto"/>
        <w:bottom w:val="none" w:sz="0" w:space="0" w:color="auto"/>
        <w:right w:val="none" w:sz="0" w:space="0" w:color="auto"/>
      </w:divBdr>
    </w:div>
    <w:div w:id="1021668496">
      <w:bodyDiv w:val="1"/>
      <w:marLeft w:val="0"/>
      <w:marRight w:val="0"/>
      <w:marTop w:val="0"/>
      <w:marBottom w:val="0"/>
      <w:divBdr>
        <w:top w:val="none" w:sz="0" w:space="0" w:color="auto"/>
        <w:left w:val="none" w:sz="0" w:space="0" w:color="auto"/>
        <w:bottom w:val="none" w:sz="0" w:space="0" w:color="auto"/>
        <w:right w:val="none" w:sz="0" w:space="0" w:color="auto"/>
      </w:divBdr>
    </w:div>
    <w:div w:id="1051929073">
      <w:bodyDiv w:val="1"/>
      <w:marLeft w:val="0"/>
      <w:marRight w:val="0"/>
      <w:marTop w:val="0"/>
      <w:marBottom w:val="0"/>
      <w:divBdr>
        <w:top w:val="none" w:sz="0" w:space="0" w:color="auto"/>
        <w:left w:val="none" w:sz="0" w:space="0" w:color="auto"/>
        <w:bottom w:val="none" w:sz="0" w:space="0" w:color="auto"/>
        <w:right w:val="none" w:sz="0" w:space="0" w:color="auto"/>
      </w:divBdr>
    </w:div>
    <w:div w:id="1068723517">
      <w:bodyDiv w:val="1"/>
      <w:marLeft w:val="0"/>
      <w:marRight w:val="0"/>
      <w:marTop w:val="0"/>
      <w:marBottom w:val="0"/>
      <w:divBdr>
        <w:top w:val="none" w:sz="0" w:space="0" w:color="auto"/>
        <w:left w:val="none" w:sz="0" w:space="0" w:color="auto"/>
        <w:bottom w:val="none" w:sz="0" w:space="0" w:color="auto"/>
        <w:right w:val="none" w:sz="0" w:space="0" w:color="auto"/>
      </w:divBdr>
    </w:div>
    <w:div w:id="1087926463">
      <w:bodyDiv w:val="1"/>
      <w:marLeft w:val="0"/>
      <w:marRight w:val="0"/>
      <w:marTop w:val="0"/>
      <w:marBottom w:val="0"/>
      <w:divBdr>
        <w:top w:val="none" w:sz="0" w:space="0" w:color="auto"/>
        <w:left w:val="none" w:sz="0" w:space="0" w:color="auto"/>
        <w:bottom w:val="none" w:sz="0" w:space="0" w:color="auto"/>
        <w:right w:val="none" w:sz="0" w:space="0" w:color="auto"/>
      </w:divBdr>
    </w:div>
    <w:div w:id="1100099690">
      <w:bodyDiv w:val="1"/>
      <w:marLeft w:val="0"/>
      <w:marRight w:val="0"/>
      <w:marTop w:val="0"/>
      <w:marBottom w:val="0"/>
      <w:divBdr>
        <w:top w:val="none" w:sz="0" w:space="0" w:color="auto"/>
        <w:left w:val="none" w:sz="0" w:space="0" w:color="auto"/>
        <w:bottom w:val="none" w:sz="0" w:space="0" w:color="auto"/>
        <w:right w:val="none" w:sz="0" w:space="0" w:color="auto"/>
      </w:divBdr>
    </w:div>
    <w:div w:id="1101221552">
      <w:bodyDiv w:val="1"/>
      <w:marLeft w:val="0"/>
      <w:marRight w:val="0"/>
      <w:marTop w:val="0"/>
      <w:marBottom w:val="0"/>
      <w:divBdr>
        <w:top w:val="none" w:sz="0" w:space="0" w:color="auto"/>
        <w:left w:val="none" w:sz="0" w:space="0" w:color="auto"/>
        <w:bottom w:val="none" w:sz="0" w:space="0" w:color="auto"/>
        <w:right w:val="none" w:sz="0" w:space="0" w:color="auto"/>
      </w:divBdr>
    </w:div>
    <w:div w:id="1109279927">
      <w:bodyDiv w:val="1"/>
      <w:marLeft w:val="0"/>
      <w:marRight w:val="0"/>
      <w:marTop w:val="0"/>
      <w:marBottom w:val="0"/>
      <w:divBdr>
        <w:top w:val="none" w:sz="0" w:space="0" w:color="auto"/>
        <w:left w:val="none" w:sz="0" w:space="0" w:color="auto"/>
        <w:bottom w:val="none" w:sz="0" w:space="0" w:color="auto"/>
        <w:right w:val="none" w:sz="0" w:space="0" w:color="auto"/>
      </w:divBdr>
    </w:div>
    <w:div w:id="1120103177">
      <w:bodyDiv w:val="1"/>
      <w:marLeft w:val="0"/>
      <w:marRight w:val="0"/>
      <w:marTop w:val="0"/>
      <w:marBottom w:val="0"/>
      <w:divBdr>
        <w:top w:val="none" w:sz="0" w:space="0" w:color="auto"/>
        <w:left w:val="none" w:sz="0" w:space="0" w:color="auto"/>
        <w:bottom w:val="none" w:sz="0" w:space="0" w:color="auto"/>
        <w:right w:val="none" w:sz="0" w:space="0" w:color="auto"/>
      </w:divBdr>
    </w:div>
    <w:div w:id="1126006049">
      <w:bodyDiv w:val="1"/>
      <w:marLeft w:val="0"/>
      <w:marRight w:val="0"/>
      <w:marTop w:val="0"/>
      <w:marBottom w:val="0"/>
      <w:divBdr>
        <w:top w:val="none" w:sz="0" w:space="0" w:color="auto"/>
        <w:left w:val="none" w:sz="0" w:space="0" w:color="auto"/>
        <w:bottom w:val="none" w:sz="0" w:space="0" w:color="auto"/>
        <w:right w:val="none" w:sz="0" w:space="0" w:color="auto"/>
      </w:divBdr>
    </w:div>
    <w:div w:id="1127160289">
      <w:bodyDiv w:val="1"/>
      <w:marLeft w:val="0"/>
      <w:marRight w:val="0"/>
      <w:marTop w:val="0"/>
      <w:marBottom w:val="0"/>
      <w:divBdr>
        <w:top w:val="none" w:sz="0" w:space="0" w:color="auto"/>
        <w:left w:val="none" w:sz="0" w:space="0" w:color="auto"/>
        <w:bottom w:val="none" w:sz="0" w:space="0" w:color="auto"/>
        <w:right w:val="none" w:sz="0" w:space="0" w:color="auto"/>
      </w:divBdr>
    </w:div>
    <w:div w:id="1132602315">
      <w:bodyDiv w:val="1"/>
      <w:marLeft w:val="0"/>
      <w:marRight w:val="0"/>
      <w:marTop w:val="0"/>
      <w:marBottom w:val="0"/>
      <w:divBdr>
        <w:top w:val="none" w:sz="0" w:space="0" w:color="auto"/>
        <w:left w:val="none" w:sz="0" w:space="0" w:color="auto"/>
        <w:bottom w:val="none" w:sz="0" w:space="0" w:color="auto"/>
        <w:right w:val="none" w:sz="0" w:space="0" w:color="auto"/>
      </w:divBdr>
    </w:div>
    <w:div w:id="1162967564">
      <w:bodyDiv w:val="1"/>
      <w:marLeft w:val="0"/>
      <w:marRight w:val="0"/>
      <w:marTop w:val="0"/>
      <w:marBottom w:val="0"/>
      <w:divBdr>
        <w:top w:val="none" w:sz="0" w:space="0" w:color="auto"/>
        <w:left w:val="none" w:sz="0" w:space="0" w:color="auto"/>
        <w:bottom w:val="none" w:sz="0" w:space="0" w:color="auto"/>
        <w:right w:val="none" w:sz="0" w:space="0" w:color="auto"/>
      </w:divBdr>
      <w:divsChild>
        <w:div w:id="1718117097">
          <w:marLeft w:val="0"/>
          <w:marRight w:val="0"/>
          <w:marTop w:val="0"/>
          <w:marBottom w:val="0"/>
          <w:divBdr>
            <w:top w:val="single" w:sz="2" w:space="0" w:color="E3E3E3"/>
            <w:left w:val="single" w:sz="2" w:space="0" w:color="E3E3E3"/>
            <w:bottom w:val="single" w:sz="2" w:space="0" w:color="E3E3E3"/>
            <w:right w:val="single" w:sz="2" w:space="0" w:color="E3E3E3"/>
          </w:divBdr>
          <w:divsChild>
            <w:div w:id="618147966">
              <w:marLeft w:val="0"/>
              <w:marRight w:val="0"/>
              <w:marTop w:val="0"/>
              <w:marBottom w:val="0"/>
              <w:divBdr>
                <w:top w:val="single" w:sz="2" w:space="0" w:color="E3E3E3"/>
                <w:left w:val="single" w:sz="2" w:space="0" w:color="E3E3E3"/>
                <w:bottom w:val="single" w:sz="2" w:space="0" w:color="E3E3E3"/>
                <w:right w:val="single" w:sz="2" w:space="0" w:color="E3E3E3"/>
              </w:divBdr>
              <w:divsChild>
                <w:div w:id="514466973">
                  <w:marLeft w:val="0"/>
                  <w:marRight w:val="0"/>
                  <w:marTop w:val="0"/>
                  <w:marBottom w:val="0"/>
                  <w:divBdr>
                    <w:top w:val="single" w:sz="2" w:space="2" w:color="E3E3E3"/>
                    <w:left w:val="single" w:sz="2" w:space="0" w:color="E3E3E3"/>
                    <w:bottom w:val="single" w:sz="2" w:space="0" w:color="E3E3E3"/>
                    <w:right w:val="single" w:sz="2" w:space="0" w:color="E3E3E3"/>
                  </w:divBdr>
                  <w:divsChild>
                    <w:div w:id="232740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8980345">
      <w:bodyDiv w:val="1"/>
      <w:marLeft w:val="0"/>
      <w:marRight w:val="0"/>
      <w:marTop w:val="0"/>
      <w:marBottom w:val="0"/>
      <w:divBdr>
        <w:top w:val="none" w:sz="0" w:space="0" w:color="auto"/>
        <w:left w:val="none" w:sz="0" w:space="0" w:color="auto"/>
        <w:bottom w:val="none" w:sz="0" w:space="0" w:color="auto"/>
        <w:right w:val="none" w:sz="0" w:space="0" w:color="auto"/>
      </w:divBdr>
    </w:div>
    <w:div w:id="1226527888">
      <w:bodyDiv w:val="1"/>
      <w:marLeft w:val="0"/>
      <w:marRight w:val="0"/>
      <w:marTop w:val="0"/>
      <w:marBottom w:val="0"/>
      <w:divBdr>
        <w:top w:val="none" w:sz="0" w:space="0" w:color="auto"/>
        <w:left w:val="none" w:sz="0" w:space="0" w:color="auto"/>
        <w:bottom w:val="none" w:sz="0" w:space="0" w:color="auto"/>
        <w:right w:val="none" w:sz="0" w:space="0" w:color="auto"/>
      </w:divBdr>
    </w:div>
    <w:div w:id="1251695609">
      <w:bodyDiv w:val="1"/>
      <w:marLeft w:val="0"/>
      <w:marRight w:val="0"/>
      <w:marTop w:val="0"/>
      <w:marBottom w:val="0"/>
      <w:divBdr>
        <w:top w:val="none" w:sz="0" w:space="0" w:color="auto"/>
        <w:left w:val="none" w:sz="0" w:space="0" w:color="auto"/>
        <w:bottom w:val="none" w:sz="0" w:space="0" w:color="auto"/>
        <w:right w:val="none" w:sz="0" w:space="0" w:color="auto"/>
      </w:divBdr>
    </w:div>
    <w:div w:id="1255088124">
      <w:bodyDiv w:val="1"/>
      <w:marLeft w:val="0"/>
      <w:marRight w:val="0"/>
      <w:marTop w:val="0"/>
      <w:marBottom w:val="0"/>
      <w:divBdr>
        <w:top w:val="none" w:sz="0" w:space="0" w:color="auto"/>
        <w:left w:val="none" w:sz="0" w:space="0" w:color="auto"/>
        <w:bottom w:val="none" w:sz="0" w:space="0" w:color="auto"/>
        <w:right w:val="none" w:sz="0" w:space="0" w:color="auto"/>
      </w:divBdr>
    </w:div>
    <w:div w:id="1302149461">
      <w:bodyDiv w:val="1"/>
      <w:marLeft w:val="0"/>
      <w:marRight w:val="0"/>
      <w:marTop w:val="0"/>
      <w:marBottom w:val="0"/>
      <w:divBdr>
        <w:top w:val="none" w:sz="0" w:space="0" w:color="auto"/>
        <w:left w:val="none" w:sz="0" w:space="0" w:color="auto"/>
        <w:bottom w:val="none" w:sz="0" w:space="0" w:color="auto"/>
        <w:right w:val="none" w:sz="0" w:space="0" w:color="auto"/>
      </w:divBdr>
    </w:div>
    <w:div w:id="1304698229">
      <w:bodyDiv w:val="1"/>
      <w:marLeft w:val="0"/>
      <w:marRight w:val="0"/>
      <w:marTop w:val="0"/>
      <w:marBottom w:val="0"/>
      <w:divBdr>
        <w:top w:val="none" w:sz="0" w:space="0" w:color="auto"/>
        <w:left w:val="none" w:sz="0" w:space="0" w:color="auto"/>
        <w:bottom w:val="none" w:sz="0" w:space="0" w:color="auto"/>
        <w:right w:val="none" w:sz="0" w:space="0" w:color="auto"/>
      </w:divBdr>
    </w:div>
    <w:div w:id="1319648423">
      <w:bodyDiv w:val="1"/>
      <w:marLeft w:val="0"/>
      <w:marRight w:val="0"/>
      <w:marTop w:val="0"/>
      <w:marBottom w:val="0"/>
      <w:divBdr>
        <w:top w:val="none" w:sz="0" w:space="0" w:color="auto"/>
        <w:left w:val="none" w:sz="0" w:space="0" w:color="auto"/>
        <w:bottom w:val="none" w:sz="0" w:space="0" w:color="auto"/>
        <w:right w:val="none" w:sz="0" w:space="0" w:color="auto"/>
      </w:divBdr>
    </w:div>
    <w:div w:id="1377702579">
      <w:bodyDiv w:val="1"/>
      <w:marLeft w:val="0"/>
      <w:marRight w:val="0"/>
      <w:marTop w:val="0"/>
      <w:marBottom w:val="0"/>
      <w:divBdr>
        <w:top w:val="none" w:sz="0" w:space="0" w:color="auto"/>
        <w:left w:val="none" w:sz="0" w:space="0" w:color="auto"/>
        <w:bottom w:val="none" w:sz="0" w:space="0" w:color="auto"/>
        <w:right w:val="none" w:sz="0" w:space="0" w:color="auto"/>
      </w:divBdr>
    </w:div>
    <w:div w:id="1378511987">
      <w:bodyDiv w:val="1"/>
      <w:marLeft w:val="0"/>
      <w:marRight w:val="0"/>
      <w:marTop w:val="0"/>
      <w:marBottom w:val="0"/>
      <w:divBdr>
        <w:top w:val="none" w:sz="0" w:space="0" w:color="auto"/>
        <w:left w:val="none" w:sz="0" w:space="0" w:color="auto"/>
        <w:bottom w:val="none" w:sz="0" w:space="0" w:color="auto"/>
        <w:right w:val="none" w:sz="0" w:space="0" w:color="auto"/>
      </w:divBdr>
    </w:div>
    <w:div w:id="1380591530">
      <w:bodyDiv w:val="1"/>
      <w:marLeft w:val="0"/>
      <w:marRight w:val="0"/>
      <w:marTop w:val="0"/>
      <w:marBottom w:val="0"/>
      <w:divBdr>
        <w:top w:val="none" w:sz="0" w:space="0" w:color="auto"/>
        <w:left w:val="none" w:sz="0" w:space="0" w:color="auto"/>
        <w:bottom w:val="none" w:sz="0" w:space="0" w:color="auto"/>
        <w:right w:val="none" w:sz="0" w:space="0" w:color="auto"/>
      </w:divBdr>
    </w:div>
    <w:div w:id="1399940006">
      <w:bodyDiv w:val="1"/>
      <w:marLeft w:val="0"/>
      <w:marRight w:val="0"/>
      <w:marTop w:val="0"/>
      <w:marBottom w:val="0"/>
      <w:divBdr>
        <w:top w:val="none" w:sz="0" w:space="0" w:color="auto"/>
        <w:left w:val="none" w:sz="0" w:space="0" w:color="auto"/>
        <w:bottom w:val="none" w:sz="0" w:space="0" w:color="auto"/>
        <w:right w:val="none" w:sz="0" w:space="0" w:color="auto"/>
      </w:divBdr>
      <w:divsChild>
        <w:div w:id="233589755">
          <w:marLeft w:val="0"/>
          <w:marRight w:val="0"/>
          <w:marTop w:val="0"/>
          <w:marBottom w:val="0"/>
          <w:divBdr>
            <w:top w:val="single" w:sz="2" w:space="0" w:color="E3E3E3"/>
            <w:left w:val="single" w:sz="2" w:space="0" w:color="E3E3E3"/>
            <w:bottom w:val="single" w:sz="2" w:space="0" w:color="E3E3E3"/>
            <w:right w:val="single" w:sz="2" w:space="0" w:color="E3E3E3"/>
          </w:divBdr>
          <w:divsChild>
            <w:div w:id="1323463518">
              <w:marLeft w:val="0"/>
              <w:marRight w:val="0"/>
              <w:marTop w:val="0"/>
              <w:marBottom w:val="0"/>
              <w:divBdr>
                <w:top w:val="single" w:sz="2" w:space="0" w:color="E3E3E3"/>
                <w:left w:val="single" w:sz="2" w:space="0" w:color="E3E3E3"/>
                <w:bottom w:val="single" w:sz="2" w:space="0" w:color="E3E3E3"/>
                <w:right w:val="single" w:sz="2" w:space="0" w:color="E3E3E3"/>
              </w:divBdr>
              <w:divsChild>
                <w:div w:id="1189877870">
                  <w:marLeft w:val="0"/>
                  <w:marRight w:val="0"/>
                  <w:marTop w:val="0"/>
                  <w:marBottom w:val="0"/>
                  <w:divBdr>
                    <w:top w:val="single" w:sz="2" w:space="2" w:color="E3E3E3"/>
                    <w:left w:val="single" w:sz="2" w:space="0" w:color="E3E3E3"/>
                    <w:bottom w:val="single" w:sz="2" w:space="0" w:color="E3E3E3"/>
                    <w:right w:val="single" w:sz="2" w:space="0" w:color="E3E3E3"/>
                  </w:divBdr>
                  <w:divsChild>
                    <w:div w:id="148481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1487431">
      <w:bodyDiv w:val="1"/>
      <w:marLeft w:val="0"/>
      <w:marRight w:val="0"/>
      <w:marTop w:val="0"/>
      <w:marBottom w:val="0"/>
      <w:divBdr>
        <w:top w:val="none" w:sz="0" w:space="0" w:color="auto"/>
        <w:left w:val="none" w:sz="0" w:space="0" w:color="auto"/>
        <w:bottom w:val="none" w:sz="0" w:space="0" w:color="auto"/>
        <w:right w:val="none" w:sz="0" w:space="0" w:color="auto"/>
      </w:divBdr>
    </w:div>
    <w:div w:id="1520004246">
      <w:bodyDiv w:val="1"/>
      <w:marLeft w:val="0"/>
      <w:marRight w:val="0"/>
      <w:marTop w:val="0"/>
      <w:marBottom w:val="0"/>
      <w:divBdr>
        <w:top w:val="none" w:sz="0" w:space="0" w:color="auto"/>
        <w:left w:val="none" w:sz="0" w:space="0" w:color="auto"/>
        <w:bottom w:val="none" w:sz="0" w:space="0" w:color="auto"/>
        <w:right w:val="none" w:sz="0" w:space="0" w:color="auto"/>
      </w:divBdr>
    </w:div>
    <w:div w:id="1526557603">
      <w:bodyDiv w:val="1"/>
      <w:marLeft w:val="0"/>
      <w:marRight w:val="0"/>
      <w:marTop w:val="0"/>
      <w:marBottom w:val="0"/>
      <w:divBdr>
        <w:top w:val="none" w:sz="0" w:space="0" w:color="auto"/>
        <w:left w:val="none" w:sz="0" w:space="0" w:color="auto"/>
        <w:bottom w:val="none" w:sz="0" w:space="0" w:color="auto"/>
        <w:right w:val="none" w:sz="0" w:space="0" w:color="auto"/>
      </w:divBdr>
    </w:div>
    <w:div w:id="1559394130">
      <w:bodyDiv w:val="1"/>
      <w:marLeft w:val="0"/>
      <w:marRight w:val="0"/>
      <w:marTop w:val="0"/>
      <w:marBottom w:val="0"/>
      <w:divBdr>
        <w:top w:val="none" w:sz="0" w:space="0" w:color="auto"/>
        <w:left w:val="none" w:sz="0" w:space="0" w:color="auto"/>
        <w:bottom w:val="none" w:sz="0" w:space="0" w:color="auto"/>
        <w:right w:val="none" w:sz="0" w:space="0" w:color="auto"/>
      </w:divBdr>
    </w:div>
    <w:div w:id="1564027923">
      <w:bodyDiv w:val="1"/>
      <w:marLeft w:val="0"/>
      <w:marRight w:val="0"/>
      <w:marTop w:val="0"/>
      <w:marBottom w:val="0"/>
      <w:divBdr>
        <w:top w:val="none" w:sz="0" w:space="0" w:color="auto"/>
        <w:left w:val="none" w:sz="0" w:space="0" w:color="auto"/>
        <w:bottom w:val="none" w:sz="0" w:space="0" w:color="auto"/>
        <w:right w:val="none" w:sz="0" w:space="0" w:color="auto"/>
      </w:divBdr>
      <w:divsChild>
        <w:div w:id="1458909782">
          <w:marLeft w:val="0"/>
          <w:marRight w:val="0"/>
          <w:marTop w:val="0"/>
          <w:marBottom w:val="0"/>
          <w:divBdr>
            <w:top w:val="single" w:sz="2" w:space="0" w:color="E3E3E3"/>
            <w:left w:val="single" w:sz="2" w:space="0" w:color="E3E3E3"/>
            <w:bottom w:val="single" w:sz="2" w:space="0" w:color="E3E3E3"/>
            <w:right w:val="single" w:sz="2" w:space="0" w:color="E3E3E3"/>
          </w:divBdr>
          <w:divsChild>
            <w:div w:id="958028892">
              <w:marLeft w:val="0"/>
              <w:marRight w:val="0"/>
              <w:marTop w:val="0"/>
              <w:marBottom w:val="0"/>
              <w:divBdr>
                <w:top w:val="single" w:sz="2" w:space="0" w:color="E3E3E3"/>
                <w:left w:val="single" w:sz="2" w:space="0" w:color="E3E3E3"/>
                <w:bottom w:val="single" w:sz="2" w:space="0" w:color="E3E3E3"/>
                <w:right w:val="single" w:sz="2" w:space="0" w:color="E3E3E3"/>
              </w:divBdr>
              <w:divsChild>
                <w:div w:id="1282178702">
                  <w:marLeft w:val="0"/>
                  <w:marRight w:val="0"/>
                  <w:marTop w:val="0"/>
                  <w:marBottom w:val="0"/>
                  <w:divBdr>
                    <w:top w:val="single" w:sz="2" w:space="0" w:color="E3E3E3"/>
                    <w:left w:val="single" w:sz="2" w:space="0" w:color="E3E3E3"/>
                    <w:bottom w:val="single" w:sz="2" w:space="0" w:color="E3E3E3"/>
                    <w:right w:val="single" w:sz="2" w:space="0" w:color="E3E3E3"/>
                  </w:divBdr>
                  <w:divsChild>
                    <w:div w:id="524557743">
                      <w:marLeft w:val="0"/>
                      <w:marRight w:val="0"/>
                      <w:marTop w:val="0"/>
                      <w:marBottom w:val="0"/>
                      <w:divBdr>
                        <w:top w:val="single" w:sz="2" w:space="0" w:color="E3E3E3"/>
                        <w:left w:val="single" w:sz="2" w:space="0" w:color="E3E3E3"/>
                        <w:bottom w:val="single" w:sz="2" w:space="0" w:color="E3E3E3"/>
                        <w:right w:val="single" w:sz="2" w:space="0" w:color="E3E3E3"/>
                      </w:divBdr>
                      <w:divsChild>
                        <w:div w:id="590088607">
                          <w:marLeft w:val="0"/>
                          <w:marRight w:val="0"/>
                          <w:marTop w:val="0"/>
                          <w:marBottom w:val="0"/>
                          <w:divBdr>
                            <w:top w:val="single" w:sz="2" w:space="0" w:color="E3E3E3"/>
                            <w:left w:val="single" w:sz="2" w:space="0" w:color="E3E3E3"/>
                            <w:bottom w:val="single" w:sz="2" w:space="16" w:color="E3E3E3"/>
                            <w:right w:val="single" w:sz="2" w:space="0" w:color="E3E3E3"/>
                          </w:divBdr>
                          <w:divsChild>
                            <w:div w:id="429275164">
                              <w:marLeft w:val="0"/>
                              <w:marRight w:val="0"/>
                              <w:marTop w:val="0"/>
                              <w:marBottom w:val="0"/>
                              <w:divBdr>
                                <w:top w:val="single" w:sz="2" w:space="0" w:color="E3E3E3"/>
                                <w:left w:val="single" w:sz="2" w:space="0" w:color="E3E3E3"/>
                                <w:bottom w:val="single" w:sz="2" w:space="0" w:color="E3E3E3"/>
                                <w:right w:val="single" w:sz="2" w:space="0" w:color="E3E3E3"/>
                              </w:divBdr>
                              <w:divsChild>
                                <w:div w:id="1777867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386731">
                                      <w:marLeft w:val="0"/>
                                      <w:marRight w:val="0"/>
                                      <w:marTop w:val="0"/>
                                      <w:marBottom w:val="0"/>
                                      <w:divBdr>
                                        <w:top w:val="single" w:sz="2" w:space="0" w:color="E3E3E3"/>
                                        <w:left w:val="single" w:sz="2" w:space="0" w:color="E3E3E3"/>
                                        <w:bottom w:val="single" w:sz="2" w:space="0" w:color="E3E3E3"/>
                                        <w:right w:val="single" w:sz="2" w:space="0" w:color="E3E3E3"/>
                                      </w:divBdr>
                                      <w:divsChild>
                                        <w:div w:id="1576084488">
                                          <w:marLeft w:val="0"/>
                                          <w:marRight w:val="0"/>
                                          <w:marTop w:val="0"/>
                                          <w:marBottom w:val="0"/>
                                          <w:divBdr>
                                            <w:top w:val="single" w:sz="2" w:space="0" w:color="E3E3E3"/>
                                            <w:left w:val="single" w:sz="2" w:space="0" w:color="E3E3E3"/>
                                            <w:bottom w:val="single" w:sz="2" w:space="0" w:color="E3E3E3"/>
                                            <w:right w:val="single" w:sz="2" w:space="0" w:color="E3E3E3"/>
                                          </w:divBdr>
                                          <w:divsChild>
                                            <w:div w:id="1078480764">
                                              <w:marLeft w:val="0"/>
                                              <w:marRight w:val="0"/>
                                              <w:marTop w:val="0"/>
                                              <w:marBottom w:val="0"/>
                                              <w:divBdr>
                                                <w:top w:val="single" w:sz="2" w:space="0" w:color="E3E3E3"/>
                                                <w:left w:val="single" w:sz="2" w:space="0" w:color="E3E3E3"/>
                                                <w:bottom w:val="single" w:sz="2" w:space="0" w:color="E3E3E3"/>
                                                <w:right w:val="single" w:sz="2" w:space="0" w:color="E3E3E3"/>
                                              </w:divBdr>
                                              <w:divsChild>
                                                <w:div w:id="1662351710">
                                                  <w:marLeft w:val="0"/>
                                                  <w:marRight w:val="0"/>
                                                  <w:marTop w:val="0"/>
                                                  <w:marBottom w:val="0"/>
                                                  <w:divBdr>
                                                    <w:top w:val="single" w:sz="2" w:space="0" w:color="E3E3E3"/>
                                                    <w:left w:val="single" w:sz="2" w:space="0" w:color="E3E3E3"/>
                                                    <w:bottom w:val="single" w:sz="2" w:space="0" w:color="E3E3E3"/>
                                                    <w:right w:val="single" w:sz="2" w:space="0" w:color="E3E3E3"/>
                                                  </w:divBdr>
                                                  <w:divsChild>
                                                    <w:div w:id="218983754">
                                                      <w:marLeft w:val="0"/>
                                                      <w:marRight w:val="0"/>
                                                      <w:marTop w:val="0"/>
                                                      <w:marBottom w:val="0"/>
                                                      <w:divBdr>
                                                        <w:top w:val="single" w:sz="2" w:space="0" w:color="E3E3E3"/>
                                                        <w:left w:val="single" w:sz="2" w:space="0" w:color="E3E3E3"/>
                                                        <w:bottom w:val="single" w:sz="2" w:space="0" w:color="E3E3E3"/>
                                                        <w:right w:val="single" w:sz="2" w:space="0" w:color="E3E3E3"/>
                                                      </w:divBdr>
                                                      <w:divsChild>
                                                        <w:div w:id="962006297">
                                                          <w:marLeft w:val="0"/>
                                                          <w:marRight w:val="0"/>
                                                          <w:marTop w:val="0"/>
                                                          <w:marBottom w:val="0"/>
                                                          <w:divBdr>
                                                            <w:top w:val="single" w:sz="2" w:space="2" w:color="E3E3E3"/>
                                                            <w:left w:val="single" w:sz="2" w:space="0" w:color="E3E3E3"/>
                                                            <w:bottom w:val="single" w:sz="2" w:space="0" w:color="E3E3E3"/>
                                                            <w:right w:val="single" w:sz="2" w:space="0" w:color="E3E3E3"/>
                                                          </w:divBdr>
                                                          <w:divsChild>
                                                            <w:div w:id="615873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30554059">
          <w:marLeft w:val="0"/>
          <w:marRight w:val="0"/>
          <w:marTop w:val="0"/>
          <w:marBottom w:val="0"/>
          <w:divBdr>
            <w:top w:val="none" w:sz="0" w:space="0" w:color="auto"/>
            <w:left w:val="none" w:sz="0" w:space="0" w:color="auto"/>
            <w:bottom w:val="none" w:sz="0" w:space="0" w:color="auto"/>
            <w:right w:val="none" w:sz="0" w:space="0" w:color="auto"/>
          </w:divBdr>
          <w:divsChild>
            <w:div w:id="2099790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653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329836">
      <w:bodyDiv w:val="1"/>
      <w:marLeft w:val="0"/>
      <w:marRight w:val="0"/>
      <w:marTop w:val="0"/>
      <w:marBottom w:val="0"/>
      <w:divBdr>
        <w:top w:val="none" w:sz="0" w:space="0" w:color="auto"/>
        <w:left w:val="none" w:sz="0" w:space="0" w:color="auto"/>
        <w:bottom w:val="none" w:sz="0" w:space="0" w:color="auto"/>
        <w:right w:val="none" w:sz="0" w:space="0" w:color="auto"/>
      </w:divBdr>
    </w:div>
    <w:div w:id="1583492275">
      <w:bodyDiv w:val="1"/>
      <w:marLeft w:val="0"/>
      <w:marRight w:val="0"/>
      <w:marTop w:val="0"/>
      <w:marBottom w:val="0"/>
      <w:divBdr>
        <w:top w:val="none" w:sz="0" w:space="0" w:color="auto"/>
        <w:left w:val="none" w:sz="0" w:space="0" w:color="auto"/>
        <w:bottom w:val="none" w:sz="0" w:space="0" w:color="auto"/>
        <w:right w:val="none" w:sz="0" w:space="0" w:color="auto"/>
      </w:divBdr>
    </w:div>
    <w:div w:id="1586458677">
      <w:bodyDiv w:val="1"/>
      <w:marLeft w:val="0"/>
      <w:marRight w:val="0"/>
      <w:marTop w:val="0"/>
      <w:marBottom w:val="0"/>
      <w:divBdr>
        <w:top w:val="none" w:sz="0" w:space="0" w:color="auto"/>
        <w:left w:val="none" w:sz="0" w:space="0" w:color="auto"/>
        <w:bottom w:val="none" w:sz="0" w:space="0" w:color="auto"/>
        <w:right w:val="none" w:sz="0" w:space="0" w:color="auto"/>
      </w:divBdr>
    </w:div>
    <w:div w:id="1586652332">
      <w:bodyDiv w:val="1"/>
      <w:marLeft w:val="0"/>
      <w:marRight w:val="0"/>
      <w:marTop w:val="0"/>
      <w:marBottom w:val="0"/>
      <w:divBdr>
        <w:top w:val="none" w:sz="0" w:space="0" w:color="auto"/>
        <w:left w:val="none" w:sz="0" w:space="0" w:color="auto"/>
        <w:bottom w:val="none" w:sz="0" w:space="0" w:color="auto"/>
        <w:right w:val="none" w:sz="0" w:space="0" w:color="auto"/>
      </w:divBdr>
    </w:div>
    <w:div w:id="1657298178">
      <w:bodyDiv w:val="1"/>
      <w:marLeft w:val="0"/>
      <w:marRight w:val="0"/>
      <w:marTop w:val="0"/>
      <w:marBottom w:val="0"/>
      <w:divBdr>
        <w:top w:val="none" w:sz="0" w:space="0" w:color="auto"/>
        <w:left w:val="none" w:sz="0" w:space="0" w:color="auto"/>
        <w:bottom w:val="none" w:sz="0" w:space="0" w:color="auto"/>
        <w:right w:val="none" w:sz="0" w:space="0" w:color="auto"/>
      </w:divBdr>
    </w:div>
    <w:div w:id="1658998307">
      <w:bodyDiv w:val="1"/>
      <w:marLeft w:val="0"/>
      <w:marRight w:val="0"/>
      <w:marTop w:val="0"/>
      <w:marBottom w:val="0"/>
      <w:divBdr>
        <w:top w:val="none" w:sz="0" w:space="0" w:color="auto"/>
        <w:left w:val="none" w:sz="0" w:space="0" w:color="auto"/>
        <w:bottom w:val="none" w:sz="0" w:space="0" w:color="auto"/>
        <w:right w:val="none" w:sz="0" w:space="0" w:color="auto"/>
      </w:divBdr>
    </w:div>
    <w:div w:id="1659269190">
      <w:bodyDiv w:val="1"/>
      <w:marLeft w:val="0"/>
      <w:marRight w:val="0"/>
      <w:marTop w:val="0"/>
      <w:marBottom w:val="0"/>
      <w:divBdr>
        <w:top w:val="none" w:sz="0" w:space="0" w:color="auto"/>
        <w:left w:val="none" w:sz="0" w:space="0" w:color="auto"/>
        <w:bottom w:val="none" w:sz="0" w:space="0" w:color="auto"/>
        <w:right w:val="none" w:sz="0" w:space="0" w:color="auto"/>
      </w:divBdr>
    </w:div>
    <w:div w:id="1699970543">
      <w:bodyDiv w:val="1"/>
      <w:marLeft w:val="0"/>
      <w:marRight w:val="0"/>
      <w:marTop w:val="0"/>
      <w:marBottom w:val="0"/>
      <w:divBdr>
        <w:top w:val="none" w:sz="0" w:space="0" w:color="auto"/>
        <w:left w:val="none" w:sz="0" w:space="0" w:color="auto"/>
        <w:bottom w:val="none" w:sz="0" w:space="0" w:color="auto"/>
        <w:right w:val="none" w:sz="0" w:space="0" w:color="auto"/>
      </w:divBdr>
    </w:div>
    <w:div w:id="1709064205">
      <w:bodyDiv w:val="1"/>
      <w:marLeft w:val="0"/>
      <w:marRight w:val="0"/>
      <w:marTop w:val="0"/>
      <w:marBottom w:val="0"/>
      <w:divBdr>
        <w:top w:val="none" w:sz="0" w:space="0" w:color="auto"/>
        <w:left w:val="none" w:sz="0" w:space="0" w:color="auto"/>
        <w:bottom w:val="none" w:sz="0" w:space="0" w:color="auto"/>
        <w:right w:val="none" w:sz="0" w:space="0" w:color="auto"/>
      </w:divBdr>
      <w:divsChild>
        <w:div w:id="2037733407">
          <w:marLeft w:val="0"/>
          <w:marRight w:val="0"/>
          <w:marTop w:val="0"/>
          <w:marBottom w:val="0"/>
          <w:divBdr>
            <w:top w:val="single" w:sz="2" w:space="0" w:color="E3E3E3"/>
            <w:left w:val="single" w:sz="2" w:space="0" w:color="E3E3E3"/>
            <w:bottom w:val="single" w:sz="2" w:space="0" w:color="E3E3E3"/>
            <w:right w:val="single" w:sz="2" w:space="0" w:color="E3E3E3"/>
          </w:divBdr>
          <w:divsChild>
            <w:div w:id="1207522353">
              <w:marLeft w:val="0"/>
              <w:marRight w:val="0"/>
              <w:marTop w:val="0"/>
              <w:marBottom w:val="0"/>
              <w:divBdr>
                <w:top w:val="single" w:sz="2" w:space="0" w:color="E3E3E3"/>
                <w:left w:val="single" w:sz="2" w:space="0" w:color="E3E3E3"/>
                <w:bottom w:val="single" w:sz="2" w:space="0" w:color="E3E3E3"/>
                <w:right w:val="single" w:sz="2" w:space="0" w:color="E3E3E3"/>
              </w:divBdr>
              <w:divsChild>
                <w:div w:id="1168517805">
                  <w:marLeft w:val="0"/>
                  <w:marRight w:val="0"/>
                  <w:marTop w:val="0"/>
                  <w:marBottom w:val="0"/>
                  <w:divBdr>
                    <w:top w:val="single" w:sz="2" w:space="2" w:color="E3E3E3"/>
                    <w:left w:val="single" w:sz="2" w:space="0" w:color="E3E3E3"/>
                    <w:bottom w:val="single" w:sz="2" w:space="0" w:color="E3E3E3"/>
                    <w:right w:val="single" w:sz="2" w:space="0" w:color="E3E3E3"/>
                  </w:divBdr>
                  <w:divsChild>
                    <w:div w:id="32559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9622360">
      <w:bodyDiv w:val="1"/>
      <w:marLeft w:val="0"/>
      <w:marRight w:val="0"/>
      <w:marTop w:val="0"/>
      <w:marBottom w:val="0"/>
      <w:divBdr>
        <w:top w:val="none" w:sz="0" w:space="0" w:color="auto"/>
        <w:left w:val="none" w:sz="0" w:space="0" w:color="auto"/>
        <w:bottom w:val="none" w:sz="0" w:space="0" w:color="auto"/>
        <w:right w:val="none" w:sz="0" w:space="0" w:color="auto"/>
      </w:divBdr>
    </w:div>
    <w:div w:id="1751778350">
      <w:bodyDiv w:val="1"/>
      <w:marLeft w:val="0"/>
      <w:marRight w:val="0"/>
      <w:marTop w:val="0"/>
      <w:marBottom w:val="0"/>
      <w:divBdr>
        <w:top w:val="none" w:sz="0" w:space="0" w:color="auto"/>
        <w:left w:val="none" w:sz="0" w:space="0" w:color="auto"/>
        <w:bottom w:val="none" w:sz="0" w:space="0" w:color="auto"/>
        <w:right w:val="none" w:sz="0" w:space="0" w:color="auto"/>
      </w:divBdr>
      <w:divsChild>
        <w:div w:id="1552184781">
          <w:marLeft w:val="0"/>
          <w:marRight w:val="0"/>
          <w:marTop w:val="0"/>
          <w:marBottom w:val="0"/>
          <w:divBdr>
            <w:top w:val="single" w:sz="2" w:space="0" w:color="E3E3E3"/>
            <w:left w:val="single" w:sz="2" w:space="0" w:color="E3E3E3"/>
            <w:bottom w:val="single" w:sz="2" w:space="0" w:color="E3E3E3"/>
            <w:right w:val="single" w:sz="2" w:space="0" w:color="E3E3E3"/>
          </w:divBdr>
          <w:divsChild>
            <w:div w:id="387077348">
              <w:marLeft w:val="0"/>
              <w:marRight w:val="0"/>
              <w:marTop w:val="0"/>
              <w:marBottom w:val="0"/>
              <w:divBdr>
                <w:top w:val="single" w:sz="2" w:space="0" w:color="E3E3E3"/>
                <w:left w:val="single" w:sz="2" w:space="0" w:color="E3E3E3"/>
                <w:bottom w:val="single" w:sz="2" w:space="0" w:color="E3E3E3"/>
                <w:right w:val="single" w:sz="2" w:space="0" w:color="E3E3E3"/>
              </w:divBdr>
              <w:divsChild>
                <w:div w:id="731738571">
                  <w:marLeft w:val="0"/>
                  <w:marRight w:val="0"/>
                  <w:marTop w:val="0"/>
                  <w:marBottom w:val="0"/>
                  <w:divBdr>
                    <w:top w:val="single" w:sz="2" w:space="2" w:color="E3E3E3"/>
                    <w:left w:val="single" w:sz="2" w:space="0" w:color="E3E3E3"/>
                    <w:bottom w:val="single" w:sz="2" w:space="0" w:color="E3E3E3"/>
                    <w:right w:val="single" w:sz="2" w:space="0" w:color="E3E3E3"/>
                  </w:divBdr>
                  <w:divsChild>
                    <w:div w:id="1853033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3120451">
      <w:bodyDiv w:val="1"/>
      <w:marLeft w:val="0"/>
      <w:marRight w:val="0"/>
      <w:marTop w:val="0"/>
      <w:marBottom w:val="0"/>
      <w:divBdr>
        <w:top w:val="none" w:sz="0" w:space="0" w:color="auto"/>
        <w:left w:val="none" w:sz="0" w:space="0" w:color="auto"/>
        <w:bottom w:val="none" w:sz="0" w:space="0" w:color="auto"/>
        <w:right w:val="none" w:sz="0" w:space="0" w:color="auto"/>
      </w:divBdr>
    </w:div>
    <w:div w:id="1766152520">
      <w:bodyDiv w:val="1"/>
      <w:marLeft w:val="0"/>
      <w:marRight w:val="0"/>
      <w:marTop w:val="0"/>
      <w:marBottom w:val="0"/>
      <w:divBdr>
        <w:top w:val="none" w:sz="0" w:space="0" w:color="auto"/>
        <w:left w:val="none" w:sz="0" w:space="0" w:color="auto"/>
        <w:bottom w:val="none" w:sz="0" w:space="0" w:color="auto"/>
        <w:right w:val="none" w:sz="0" w:space="0" w:color="auto"/>
      </w:divBdr>
      <w:divsChild>
        <w:div w:id="1302535921">
          <w:marLeft w:val="0"/>
          <w:marRight w:val="0"/>
          <w:marTop w:val="0"/>
          <w:marBottom w:val="0"/>
          <w:divBdr>
            <w:top w:val="single" w:sz="2" w:space="0" w:color="E3E3E3"/>
            <w:left w:val="single" w:sz="2" w:space="0" w:color="E3E3E3"/>
            <w:bottom w:val="single" w:sz="2" w:space="0" w:color="E3E3E3"/>
            <w:right w:val="single" w:sz="2" w:space="0" w:color="E3E3E3"/>
          </w:divBdr>
          <w:divsChild>
            <w:div w:id="1294361395">
              <w:marLeft w:val="0"/>
              <w:marRight w:val="0"/>
              <w:marTop w:val="0"/>
              <w:marBottom w:val="0"/>
              <w:divBdr>
                <w:top w:val="single" w:sz="2" w:space="0" w:color="E3E3E3"/>
                <w:left w:val="single" w:sz="2" w:space="0" w:color="E3E3E3"/>
                <w:bottom w:val="single" w:sz="2" w:space="0" w:color="E3E3E3"/>
                <w:right w:val="single" w:sz="2" w:space="0" w:color="E3E3E3"/>
              </w:divBdr>
              <w:divsChild>
                <w:div w:id="144706259">
                  <w:marLeft w:val="0"/>
                  <w:marRight w:val="0"/>
                  <w:marTop w:val="0"/>
                  <w:marBottom w:val="0"/>
                  <w:divBdr>
                    <w:top w:val="single" w:sz="2" w:space="2" w:color="E3E3E3"/>
                    <w:left w:val="single" w:sz="2" w:space="0" w:color="E3E3E3"/>
                    <w:bottom w:val="single" w:sz="2" w:space="0" w:color="E3E3E3"/>
                    <w:right w:val="single" w:sz="2" w:space="0" w:color="E3E3E3"/>
                  </w:divBdr>
                  <w:divsChild>
                    <w:div w:id="1913346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9660334">
      <w:bodyDiv w:val="1"/>
      <w:marLeft w:val="0"/>
      <w:marRight w:val="0"/>
      <w:marTop w:val="0"/>
      <w:marBottom w:val="0"/>
      <w:divBdr>
        <w:top w:val="none" w:sz="0" w:space="0" w:color="auto"/>
        <w:left w:val="none" w:sz="0" w:space="0" w:color="auto"/>
        <w:bottom w:val="none" w:sz="0" w:space="0" w:color="auto"/>
        <w:right w:val="none" w:sz="0" w:space="0" w:color="auto"/>
      </w:divBdr>
    </w:div>
    <w:div w:id="1796094012">
      <w:bodyDiv w:val="1"/>
      <w:marLeft w:val="0"/>
      <w:marRight w:val="0"/>
      <w:marTop w:val="0"/>
      <w:marBottom w:val="0"/>
      <w:divBdr>
        <w:top w:val="none" w:sz="0" w:space="0" w:color="auto"/>
        <w:left w:val="none" w:sz="0" w:space="0" w:color="auto"/>
        <w:bottom w:val="none" w:sz="0" w:space="0" w:color="auto"/>
        <w:right w:val="none" w:sz="0" w:space="0" w:color="auto"/>
      </w:divBdr>
    </w:div>
    <w:div w:id="1829594598">
      <w:bodyDiv w:val="1"/>
      <w:marLeft w:val="0"/>
      <w:marRight w:val="0"/>
      <w:marTop w:val="0"/>
      <w:marBottom w:val="0"/>
      <w:divBdr>
        <w:top w:val="none" w:sz="0" w:space="0" w:color="auto"/>
        <w:left w:val="none" w:sz="0" w:space="0" w:color="auto"/>
        <w:bottom w:val="none" w:sz="0" w:space="0" w:color="auto"/>
        <w:right w:val="none" w:sz="0" w:space="0" w:color="auto"/>
      </w:divBdr>
      <w:divsChild>
        <w:div w:id="129398290">
          <w:marLeft w:val="0"/>
          <w:marRight w:val="0"/>
          <w:marTop w:val="0"/>
          <w:marBottom w:val="0"/>
          <w:divBdr>
            <w:top w:val="single" w:sz="2" w:space="0" w:color="E3E3E3"/>
            <w:left w:val="single" w:sz="2" w:space="0" w:color="E3E3E3"/>
            <w:bottom w:val="single" w:sz="2" w:space="0" w:color="E3E3E3"/>
            <w:right w:val="single" w:sz="2" w:space="0" w:color="E3E3E3"/>
          </w:divBdr>
          <w:divsChild>
            <w:div w:id="1037198607">
              <w:marLeft w:val="0"/>
              <w:marRight w:val="0"/>
              <w:marTop w:val="0"/>
              <w:marBottom w:val="0"/>
              <w:divBdr>
                <w:top w:val="single" w:sz="2" w:space="0" w:color="E3E3E3"/>
                <w:left w:val="single" w:sz="2" w:space="0" w:color="E3E3E3"/>
                <w:bottom w:val="single" w:sz="2" w:space="0" w:color="E3E3E3"/>
                <w:right w:val="single" w:sz="2" w:space="0" w:color="E3E3E3"/>
              </w:divBdr>
              <w:divsChild>
                <w:div w:id="441151758">
                  <w:marLeft w:val="0"/>
                  <w:marRight w:val="0"/>
                  <w:marTop w:val="0"/>
                  <w:marBottom w:val="0"/>
                  <w:divBdr>
                    <w:top w:val="single" w:sz="2" w:space="0" w:color="E3E3E3"/>
                    <w:left w:val="single" w:sz="2" w:space="0" w:color="E3E3E3"/>
                    <w:bottom w:val="single" w:sz="2" w:space="0" w:color="E3E3E3"/>
                    <w:right w:val="single" w:sz="2" w:space="0" w:color="E3E3E3"/>
                  </w:divBdr>
                  <w:divsChild>
                    <w:div w:id="1542476850">
                      <w:marLeft w:val="0"/>
                      <w:marRight w:val="0"/>
                      <w:marTop w:val="0"/>
                      <w:marBottom w:val="0"/>
                      <w:divBdr>
                        <w:top w:val="single" w:sz="2" w:space="0" w:color="E3E3E3"/>
                        <w:left w:val="single" w:sz="2" w:space="0" w:color="E3E3E3"/>
                        <w:bottom w:val="single" w:sz="2" w:space="0" w:color="E3E3E3"/>
                        <w:right w:val="single" w:sz="2" w:space="0" w:color="E3E3E3"/>
                      </w:divBdr>
                      <w:divsChild>
                        <w:div w:id="904486084">
                          <w:marLeft w:val="0"/>
                          <w:marRight w:val="0"/>
                          <w:marTop w:val="0"/>
                          <w:marBottom w:val="0"/>
                          <w:divBdr>
                            <w:top w:val="single" w:sz="2" w:space="0" w:color="E3E3E3"/>
                            <w:left w:val="single" w:sz="2" w:space="0" w:color="E3E3E3"/>
                            <w:bottom w:val="single" w:sz="2" w:space="0" w:color="E3E3E3"/>
                            <w:right w:val="single" w:sz="2" w:space="0" w:color="E3E3E3"/>
                          </w:divBdr>
                          <w:divsChild>
                            <w:div w:id="1968967686">
                              <w:marLeft w:val="0"/>
                              <w:marRight w:val="0"/>
                              <w:marTop w:val="0"/>
                              <w:marBottom w:val="0"/>
                              <w:divBdr>
                                <w:top w:val="single" w:sz="2" w:space="0" w:color="E3E3E3"/>
                                <w:left w:val="single" w:sz="2" w:space="0" w:color="E3E3E3"/>
                                <w:bottom w:val="single" w:sz="2" w:space="0" w:color="E3E3E3"/>
                                <w:right w:val="single" w:sz="2" w:space="0" w:color="E3E3E3"/>
                              </w:divBdr>
                              <w:divsChild>
                                <w:div w:id="1196893943">
                                  <w:marLeft w:val="0"/>
                                  <w:marRight w:val="0"/>
                                  <w:marTop w:val="100"/>
                                  <w:marBottom w:val="100"/>
                                  <w:divBdr>
                                    <w:top w:val="single" w:sz="2" w:space="0" w:color="E3E3E3"/>
                                    <w:left w:val="single" w:sz="2" w:space="0" w:color="E3E3E3"/>
                                    <w:bottom w:val="single" w:sz="2" w:space="0" w:color="E3E3E3"/>
                                    <w:right w:val="single" w:sz="2" w:space="0" w:color="E3E3E3"/>
                                  </w:divBdr>
                                  <w:divsChild>
                                    <w:div w:id="52853700">
                                      <w:marLeft w:val="0"/>
                                      <w:marRight w:val="0"/>
                                      <w:marTop w:val="0"/>
                                      <w:marBottom w:val="0"/>
                                      <w:divBdr>
                                        <w:top w:val="single" w:sz="2" w:space="0" w:color="E3E3E3"/>
                                        <w:left w:val="single" w:sz="2" w:space="0" w:color="E3E3E3"/>
                                        <w:bottom w:val="single" w:sz="2" w:space="0" w:color="E3E3E3"/>
                                        <w:right w:val="single" w:sz="2" w:space="0" w:color="E3E3E3"/>
                                      </w:divBdr>
                                      <w:divsChild>
                                        <w:div w:id="1648435049">
                                          <w:marLeft w:val="0"/>
                                          <w:marRight w:val="0"/>
                                          <w:marTop w:val="0"/>
                                          <w:marBottom w:val="0"/>
                                          <w:divBdr>
                                            <w:top w:val="single" w:sz="2" w:space="0" w:color="E3E3E3"/>
                                            <w:left w:val="single" w:sz="2" w:space="0" w:color="E3E3E3"/>
                                            <w:bottom w:val="single" w:sz="2" w:space="0" w:color="E3E3E3"/>
                                            <w:right w:val="single" w:sz="2" w:space="0" w:color="E3E3E3"/>
                                          </w:divBdr>
                                          <w:divsChild>
                                            <w:div w:id="105732935">
                                              <w:marLeft w:val="0"/>
                                              <w:marRight w:val="0"/>
                                              <w:marTop w:val="0"/>
                                              <w:marBottom w:val="0"/>
                                              <w:divBdr>
                                                <w:top w:val="single" w:sz="2" w:space="0" w:color="E3E3E3"/>
                                                <w:left w:val="single" w:sz="2" w:space="0" w:color="E3E3E3"/>
                                                <w:bottom w:val="single" w:sz="2" w:space="0" w:color="E3E3E3"/>
                                                <w:right w:val="single" w:sz="2" w:space="0" w:color="E3E3E3"/>
                                              </w:divBdr>
                                              <w:divsChild>
                                                <w:div w:id="234322496">
                                                  <w:marLeft w:val="0"/>
                                                  <w:marRight w:val="0"/>
                                                  <w:marTop w:val="0"/>
                                                  <w:marBottom w:val="0"/>
                                                  <w:divBdr>
                                                    <w:top w:val="single" w:sz="2" w:space="0" w:color="E3E3E3"/>
                                                    <w:left w:val="single" w:sz="2" w:space="0" w:color="E3E3E3"/>
                                                    <w:bottom w:val="single" w:sz="2" w:space="0" w:color="E3E3E3"/>
                                                    <w:right w:val="single" w:sz="2" w:space="0" w:color="E3E3E3"/>
                                                  </w:divBdr>
                                                  <w:divsChild>
                                                    <w:div w:id="1131169087">
                                                      <w:marLeft w:val="0"/>
                                                      <w:marRight w:val="0"/>
                                                      <w:marTop w:val="0"/>
                                                      <w:marBottom w:val="0"/>
                                                      <w:divBdr>
                                                        <w:top w:val="single" w:sz="2" w:space="0" w:color="E3E3E3"/>
                                                        <w:left w:val="single" w:sz="2" w:space="0" w:color="E3E3E3"/>
                                                        <w:bottom w:val="single" w:sz="2" w:space="0" w:color="E3E3E3"/>
                                                        <w:right w:val="single" w:sz="2" w:space="0" w:color="E3E3E3"/>
                                                      </w:divBdr>
                                                      <w:divsChild>
                                                        <w:div w:id="2077319760">
                                                          <w:marLeft w:val="0"/>
                                                          <w:marRight w:val="0"/>
                                                          <w:marTop w:val="0"/>
                                                          <w:marBottom w:val="0"/>
                                                          <w:divBdr>
                                                            <w:top w:val="single" w:sz="2" w:space="2" w:color="E3E3E3"/>
                                                            <w:left w:val="single" w:sz="2" w:space="0" w:color="E3E3E3"/>
                                                            <w:bottom w:val="single" w:sz="2" w:space="0" w:color="E3E3E3"/>
                                                            <w:right w:val="single" w:sz="2" w:space="0" w:color="E3E3E3"/>
                                                          </w:divBdr>
                                                          <w:divsChild>
                                                            <w:div w:id="158309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5457225">
          <w:marLeft w:val="0"/>
          <w:marRight w:val="0"/>
          <w:marTop w:val="0"/>
          <w:marBottom w:val="0"/>
          <w:divBdr>
            <w:top w:val="none" w:sz="0" w:space="0" w:color="auto"/>
            <w:left w:val="none" w:sz="0" w:space="0" w:color="auto"/>
            <w:bottom w:val="none" w:sz="0" w:space="0" w:color="auto"/>
            <w:right w:val="none" w:sz="0" w:space="0" w:color="auto"/>
          </w:divBdr>
          <w:divsChild>
            <w:div w:id="811212316">
              <w:marLeft w:val="0"/>
              <w:marRight w:val="0"/>
              <w:marTop w:val="100"/>
              <w:marBottom w:val="100"/>
              <w:divBdr>
                <w:top w:val="single" w:sz="2" w:space="0" w:color="E3E3E3"/>
                <w:left w:val="single" w:sz="2" w:space="0" w:color="E3E3E3"/>
                <w:bottom w:val="single" w:sz="2" w:space="0" w:color="E3E3E3"/>
                <w:right w:val="single" w:sz="2" w:space="0" w:color="E3E3E3"/>
              </w:divBdr>
              <w:divsChild>
                <w:div w:id="837889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2068156">
      <w:bodyDiv w:val="1"/>
      <w:marLeft w:val="0"/>
      <w:marRight w:val="0"/>
      <w:marTop w:val="0"/>
      <w:marBottom w:val="0"/>
      <w:divBdr>
        <w:top w:val="none" w:sz="0" w:space="0" w:color="auto"/>
        <w:left w:val="none" w:sz="0" w:space="0" w:color="auto"/>
        <w:bottom w:val="none" w:sz="0" w:space="0" w:color="auto"/>
        <w:right w:val="none" w:sz="0" w:space="0" w:color="auto"/>
      </w:divBdr>
      <w:divsChild>
        <w:div w:id="482739960">
          <w:marLeft w:val="0"/>
          <w:marRight w:val="0"/>
          <w:marTop w:val="0"/>
          <w:marBottom w:val="0"/>
          <w:divBdr>
            <w:top w:val="single" w:sz="2" w:space="0" w:color="E3E3E3"/>
            <w:left w:val="single" w:sz="2" w:space="0" w:color="E3E3E3"/>
            <w:bottom w:val="single" w:sz="2" w:space="0" w:color="E3E3E3"/>
            <w:right w:val="single" w:sz="2" w:space="0" w:color="E3E3E3"/>
          </w:divBdr>
          <w:divsChild>
            <w:div w:id="2023315323">
              <w:marLeft w:val="0"/>
              <w:marRight w:val="0"/>
              <w:marTop w:val="0"/>
              <w:marBottom w:val="0"/>
              <w:divBdr>
                <w:top w:val="single" w:sz="2" w:space="0" w:color="E3E3E3"/>
                <w:left w:val="single" w:sz="2" w:space="0" w:color="E3E3E3"/>
                <w:bottom w:val="single" w:sz="2" w:space="0" w:color="E3E3E3"/>
                <w:right w:val="single" w:sz="2" w:space="0" w:color="E3E3E3"/>
              </w:divBdr>
              <w:divsChild>
                <w:div w:id="317467771">
                  <w:marLeft w:val="0"/>
                  <w:marRight w:val="0"/>
                  <w:marTop w:val="0"/>
                  <w:marBottom w:val="0"/>
                  <w:divBdr>
                    <w:top w:val="single" w:sz="2" w:space="2" w:color="E3E3E3"/>
                    <w:left w:val="single" w:sz="2" w:space="0" w:color="E3E3E3"/>
                    <w:bottom w:val="single" w:sz="2" w:space="0" w:color="E3E3E3"/>
                    <w:right w:val="single" w:sz="2" w:space="0" w:color="E3E3E3"/>
                  </w:divBdr>
                  <w:divsChild>
                    <w:div w:id="80466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266259">
      <w:bodyDiv w:val="1"/>
      <w:marLeft w:val="0"/>
      <w:marRight w:val="0"/>
      <w:marTop w:val="0"/>
      <w:marBottom w:val="0"/>
      <w:divBdr>
        <w:top w:val="none" w:sz="0" w:space="0" w:color="auto"/>
        <w:left w:val="none" w:sz="0" w:space="0" w:color="auto"/>
        <w:bottom w:val="none" w:sz="0" w:space="0" w:color="auto"/>
        <w:right w:val="none" w:sz="0" w:space="0" w:color="auto"/>
      </w:divBdr>
    </w:div>
    <w:div w:id="1885363006">
      <w:bodyDiv w:val="1"/>
      <w:marLeft w:val="0"/>
      <w:marRight w:val="0"/>
      <w:marTop w:val="0"/>
      <w:marBottom w:val="0"/>
      <w:divBdr>
        <w:top w:val="none" w:sz="0" w:space="0" w:color="auto"/>
        <w:left w:val="none" w:sz="0" w:space="0" w:color="auto"/>
        <w:bottom w:val="none" w:sz="0" w:space="0" w:color="auto"/>
        <w:right w:val="none" w:sz="0" w:space="0" w:color="auto"/>
      </w:divBdr>
      <w:divsChild>
        <w:div w:id="169224124">
          <w:marLeft w:val="0"/>
          <w:marRight w:val="0"/>
          <w:marTop w:val="0"/>
          <w:marBottom w:val="0"/>
          <w:divBdr>
            <w:top w:val="none" w:sz="0" w:space="0" w:color="auto"/>
            <w:left w:val="none" w:sz="0" w:space="0" w:color="auto"/>
            <w:bottom w:val="none" w:sz="0" w:space="0" w:color="auto"/>
            <w:right w:val="none" w:sz="0" w:space="0" w:color="auto"/>
          </w:divBdr>
        </w:div>
      </w:divsChild>
    </w:div>
    <w:div w:id="1930192935">
      <w:bodyDiv w:val="1"/>
      <w:marLeft w:val="0"/>
      <w:marRight w:val="0"/>
      <w:marTop w:val="0"/>
      <w:marBottom w:val="0"/>
      <w:divBdr>
        <w:top w:val="none" w:sz="0" w:space="0" w:color="auto"/>
        <w:left w:val="none" w:sz="0" w:space="0" w:color="auto"/>
        <w:bottom w:val="none" w:sz="0" w:space="0" w:color="auto"/>
        <w:right w:val="none" w:sz="0" w:space="0" w:color="auto"/>
      </w:divBdr>
    </w:div>
    <w:div w:id="1953852565">
      <w:bodyDiv w:val="1"/>
      <w:marLeft w:val="0"/>
      <w:marRight w:val="0"/>
      <w:marTop w:val="0"/>
      <w:marBottom w:val="0"/>
      <w:divBdr>
        <w:top w:val="none" w:sz="0" w:space="0" w:color="auto"/>
        <w:left w:val="none" w:sz="0" w:space="0" w:color="auto"/>
        <w:bottom w:val="none" w:sz="0" w:space="0" w:color="auto"/>
        <w:right w:val="none" w:sz="0" w:space="0" w:color="auto"/>
      </w:divBdr>
    </w:div>
    <w:div w:id="1961104031">
      <w:bodyDiv w:val="1"/>
      <w:marLeft w:val="0"/>
      <w:marRight w:val="0"/>
      <w:marTop w:val="0"/>
      <w:marBottom w:val="0"/>
      <w:divBdr>
        <w:top w:val="none" w:sz="0" w:space="0" w:color="auto"/>
        <w:left w:val="none" w:sz="0" w:space="0" w:color="auto"/>
        <w:bottom w:val="none" w:sz="0" w:space="0" w:color="auto"/>
        <w:right w:val="none" w:sz="0" w:space="0" w:color="auto"/>
      </w:divBdr>
    </w:div>
    <w:div w:id="1965579651">
      <w:bodyDiv w:val="1"/>
      <w:marLeft w:val="0"/>
      <w:marRight w:val="0"/>
      <w:marTop w:val="0"/>
      <w:marBottom w:val="0"/>
      <w:divBdr>
        <w:top w:val="none" w:sz="0" w:space="0" w:color="auto"/>
        <w:left w:val="none" w:sz="0" w:space="0" w:color="auto"/>
        <w:bottom w:val="none" w:sz="0" w:space="0" w:color="auto"/>
        <w:right w:val="none" w:sz="0" w:space="0" w:color="auto"/>
      </w:divBdr>
    </w:div>
    <w:div w:id="2031880346">
      <w:bodyDiv w:val="1"/>
      <w:marLeft w:val="0"/>
      <w:marRight w:val="0"/>
      <w:marTop w:val="0"/>
      <w:marBottom w:val="0"/>
      <w:divBdr>
        <w:top w:val="none" w:sz="0" w:space="0" w:color="auto"/>
        <w:left w:val="none" w:sz="0" w:space="0" w:color="auto"/>
        <w:bottom w:val="none" w:sz="0" w:space="0" w:color="auto"/>
        <w:right w:val="none" w:sz="0" w:space="0" w:color="auto"/>
      </w:divBdr>
    </w:div>
    <w:div w:id="2032219590">
      <w:bodyDiv w:val="1"/>
      <w:marLeft w:val="0"/>
      <w:marRight w:val="0"/>
      <w:marTop w:val="0"/>
      <w:marBottom w:val="0"/>
      <w:divBdr>
        <w:top w:val="none" w:sz="0" w:space="0" w:color="auto"/>
        <w:left w:val="none" w:sz="0" w:space="0" w:color="auto"/>
        <w:bottom w:val="none" w:sz="0" w:space="0" w:color="auto"/>
        <w:right w:val="none" w:sz="0" w:space="0" w:color="auto"/>
      </w:divBdr>
    </w:div>
    <w:div w:id="2079593129">
      <w:bodyDiv w:val="1"/>
      <w:marLeft w:val="0"/>
      <w:marRight w:val="0"/>
      <w:marTop w:val="0"/>
      <w:marBottom w:val="0"/>
      <w:divBdr>
        <w:top w:val="none" w:sz="0" w:space="0" w:color="auto"/>
        <w:left w:val="none" w:sz="0" w:space="0" w:color="auto"/>
        <w:bottom w:val="none" w:sz="0" w:space="0" w:color="auto"/>
        <w:right w:val="none" w:sz="0" w:space="0" w:color="auto"/>
      </w:divBdr>
      <w:divsChild>
        <w:div w:id="1334525869">
          <w:marLeft w:val="0"/>
          <w:marRight w:val="0"/>
          <w:marTop w:val="0"/>
          <w:marBottom w:val="0"/>
          <w:divBdr>
            <w:top w:val="single" w:sz="2" w:space="0" w:color="E3E3E3"/>
            <w:left w:val="single" w:sz="2" w:space="0" w:color="E3E3E3"/>
            <w:bottom w:val="single" w:sz="2" w:space="0" w:color="E3E3E3"/>
            <w:right w:val="single" w:sz="2" w:space="0" w:color="E3E3E3"/>
          </w:divBdr>
          <w:divsChild>
            <w:div w:id="1055932970">
              <w:marLeft w:val="0"/>
              <w:marRight w:val="0"/>
              <w:marTop w:val="0"/>
              <w:marBottom w:val="0"/>
              <w:divBdr>
                <w:top w:val="single" w:sz="2" w:space="0" w:color="E3E3E3"/>
                <w:left w:val="single" w:sz="2" w:space="0" w:color="E3E3E3"/>
                <w:bottom w:val="single" w:sz="2" w:space="0" w:color="E3E3E3"/>
                <w:right w:val="single" w:sz="2" w:space="0" w:color="E3E3E3"/>
              </w:divBdr>
              <w:divsChild>
                <w:div w:id="633174920">
                  <w:marLeft w:val="0"/>
                  <w:marRight w:val="0"/>
                  <w:marTop w:val="0"/>
                  <w:marBottom w:val="0"/>
                  <w:divBdr>
                    <w:top w:val="single" w:sz="2" w:space="2" w:color="E3E3E3"/>
                    <w:left w:val="single" w:sz="2" w:space="0" w:color="E3E3E3"/>
                    <w:bottom w:val="single" w:sz="2" w:space="0" w:color="E3E3E3"/>
                    <w:right w:val="single" w:sz="2" w:space="0" w:color="E3E3E3"/>
                  </w:divBdr>
                  <w:divsChild>
                    <w:div w:id="53744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82245">
      <w:bodyDiv w:val="1"/>
      <w:marLeft w:val="0"/>
      <w:marRight w:val="0"/>
      <w:marTop w:val="0"/>
      <w:marBottom w:val="0"/>
      <w:divBdr>
        <w:top w:val="none" w:sz="0" w:space="0" w:color="auto"/>
        <w:left w:val="none" w:sz="0" w:space="0" w:color="auto"/>
        <w:bottom w:val="none" w:sz="0" w:space="0" w:color="auto"/>
        <w:right w:val="none" w:sz="0" w:space="0" w:color="auto"/>
      </w:divBdr>
    </w:div>
    <w:div w:id="2086950977">
      <w:bodyDiv w:val="1"/>
      <w:marLeft w:val="0"/>
      <w:marRight w:val="0"/>
      <w:marTop w:val="0"/>
      <w:marBottom w:val="0"/>
      <w:divBdr>
        <w:top w:val="none" w:sz="0" w:space="0" w:color="auto"/>
        <w:left w:val="none" w:sz="0" w:space="0" w:color="auto"/>
        <w:bottom w:val="none" w:sz="0" w:space="0" w:color="auto"/>
        <w:right w:val="none" w:sz="0" w:space="0" w:color="auto"/>
      </w:divBdr>
      <w:divsChild>
        <w:div w:id="110368312">
          <w:marLeft w:val="0"/>
          <w:marRight w:val="0"/>
          <w:marTop w:val="0"/>
          <w:marBottom w:val="0"/>
          <w:divBdr>
            <w:top w:val="single" w:sz="2" w:space="0" w:color="E3E3E3"/>
            <w:left w:val="single" w:sz="2" w:space="0" w:color="E3E3E3"/>
            <w:bottom w:val="single" w:sz="2" w:space="0" w:color="E3E3E3"/>
            <w:right w:val="single" w:sz="2" w:space="0" w:color="E3E3E3"/>
          </w:divBdr>
          <w:divsChild>
            <w:div w:id="2034265496">
              <w:marLeft w:val="0"/>
              <w:marRight w:val="0"/>
              <w:marTop w:val="0"/>
              <w:marBottom w:val="0"/>
              <w:divBdr>
                <w:top w:val="single" w:sz="2" w:space="0" w:color="E3E3E3"/>
                <w:left w:val="single" w:sz="2" w:space="0" w:color="E3E3E3"/>
                <w:bottom w:val="single" w:sz="2" w:space="0" w:color="E3E3E3"/>
                <w:right w:val="single" w:sz="2" w:space="0" w:color="E3E3E3"/>
              </w:divBdr>
              <w:divsChild>
                <w:div w:id="486364179">
                  <w:marLeft w:val="0"/>
                  <w:marRight w:val="0"/>
                  <w:marTop w:val="0"/>
                  <w:marBottom w:val="0"/>
                  <w:divBdr>
                    <w:top w:val="single" w:sz="2" w:space="0" w:color="E3E3E3"/>
                    <w:left w:val="single" w:sz="2" w:space="0" w:color="E3E3E3"/>
                    <w:bottom w:val="single" w:sz="2" w:space="0" w:color="E3E3E3"/>
                    <w:right w:val="single" w:sz="2" w:space="0" w:color="E3E3E3"/>
                  </w:divBdr>
                  <w:divsChild>
                    <w:div w:id="1584416680">
                      <w:marLeft w:val="0"/>
                      <w:marRight w:val="0"/>
                      <w:marTop w:val="0"/>
                      <w:marBottom w:val="0"/>
                      <w:divBdr>
                        <w:top w:val="single" w:sz="2" w:space="0" w:color="E3E3E3"/>
                        <w:left w:val="single" w:sz="2" w:space="0" w:color="E3E3E3"/>
                        <w:bottom w:val="single" w:sz="2" w:space="0" w:color="E3E3E3"/>
                        <w:right w:val="single" w:sz="2" w:space="0" w:color="E3E3E3"/>
                      </w:divBdr>
                      <w:divsChild>
                        <w:div w:id="1202327916">
                          <w:marLeft w:val="0"/>
                          <w:marRight w:val="0"/>
                          <w:marTop w:val="0"/>
                          <w:marBottom w:val="0"/>
                          <w:divBdr>
                            <w:top w:val="single" w:sz="2" w:space="0" w:color="E3E3E3"/>
                            <w:left w:val="single" w:sz="2" w:space="0" w:color="E3E3E3"/>
                            <w:bottom w:val="single" w:sz="2" w:space="0" w:color="E3E3E3"/>
                            <w:right w:val="single" w:sz="2" w:space="0" w:color="E3E3E3"/>
                          </w:divBdr>
                          <w:divsChild>
                            <w:div w:id="1576743094">
                              <w:marLeft w:val="0"/>
                              <w:marRight w:val="0"/>
                              <w:marTop w:val="0"/>
                              <w:marBottom w:val="0"/>
                              <w:divBdr>
                                <w:top w:val="single" w:sz="2" w:space="0" w:color="E3E3E3"/>
                                <w:left w:val="single" w:sz="2" w:space="0" w:color="E3E3E3"/>
                                <w:bottom w:val="single" w:sz="2" w:space="0" w:color="E3E3E3"/>
                                <w:right w:val="single" w:sz="2" w:space="0" w:color="E3E3E3"/>
                              </w:divBdr>
                              <w:divsChild>
                                <w:div w:id="1283269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479403">
                                      <w:marLeft w:val="0"/>
                                      <w:marRight w:val="0"/>
                                      <w:marTop w:val="0"/>
                                      <w:marBottom w:val="0"/>
                                      <w:divBdr>
                                        <w:top w:val="single" w:sz="2" w:space="0" w:color="E3E3E3"/>
                                        <w:left w:val="single" w:sz="2" w:space="0" w:color="E3E3E3"/>
                                        <w:bottom w:val="single" w:sz="2" w:space="0" w:color="E3E3E3"/>
                                        <w:right w:val="single" w:sz="2" w:space="0" w:color="E3E3E3"/>
                                      </w:divBdr>
                                      <w:divsChild>
                                        <w:div w:id="1965847632">
                                          <w:marLeft w:val="0"/>
                                          <w:marRight w:val="0"/>
                                          <w:marTop w:val="0"/>
                                          <w:marBottom w:val="0"/>
                                          <w:divBdr>
                                            <w:top w:val="single" w:sz="2" w:space="0" w:color="E3E3E3"/>
                                            <w:left w:val="single" w:sz="2" w:space="0" w:color="E3E3E3"/>
                                            <w:bottom w:val="single" w:sz="2" w:space="0" w:color="E3E3E3"/>
                                            <w:right w:val="single" w:sz="2" w:space="0" w:color="E3E3E3"/>
                                          </w:divBdr>
                                          <w:divsChild>
                                            <w:div w:id="1467354940">
                                              <w:marLeft w:val="0"/>
                                              <w:marRight w:val="0"/>
                                              <w:marTop w:val="0"/>
                                              <w:marBottom w:val="0"/>
                                              <w:divBdr>
                                                <w:top w:val="single" w:sz="2" w:space="0" w:color="E3E3E3"/>
                                                <w:left w:val="single" w:sz="2" w:space="0" w:color="E3E3E3"/>
                                                <w:bottom w:val="single" w:sz="2" w:space="0" w:color="E3E3E3"/>
                                                <w:right w:val="single" w:sz="2" w:space="0" w:color="E3E3E3"/>
                                              </w:divBdr>
                                              <w:divsChild>
                                                <w:div w:id="1213619365">
                                                  <w:marLeft w:val="0"/>
                                                  <w:marRight w:val="0"/>
                                                  <w:marTop w:val="0"/>
                                                  <w:marBottom w:val="0"/>
                                                  <w:divBdr>
                                                    <w:top w:val="single" w:sz="2" w:space="0" w:color="E3E3E3"/>
                                                    <w:left w:val="single" w:sz="2" w:space="0" w:color="E3E3E3"/>
                                                    <w:bottom w:val="single" w:sz="2" w:space="0" w:color="E3E3E3"/>
                                                    <w:right w:val="single" w:sz="2" w:space="0" w:color="E3E3E3"/>
                                                  </w:divBdr>
                                                  <w:divsChild>
                                                    <w:div w:id="740710161">
                                                      <w:marLeft w:val="0"/>
                                                      <w:marRight w:val="0"/>
                                                      <w:marTop w:val="0"/>
                                                      <w:marBottom w:val="0"/>
                                                      <w:divBdr>
                                                        <w:top w:val="single" w:sz="2" w:space="0" w:color="E3E3E3"/>
                                                        <w:left w:val="single" w:sz="2" w:space="0" w:color="E3E3E3"/>
                                                        <w:bottom w:val="single" w:sz="2" w:space="0" w:color="E3E3E3"/>
                                                        <w:right w:val="single" w:sz="2" w:space="0" w:color="E3E3E3"/>
                                                      </w:divBdr>
                                                      <w:divsChild>
                                                        <w:div w:id="336200705">
                                                          <w:marLeft w:val="0"/>
                                                          <w:marRight w:val="0"/>
                                                          <w:marTop w:val="0"/>
                                                          <w:marBottom w:val="0"/>
                                                          <w:divBdr>
                                                            <w:top w:val="single" w:sz="2" w:space="2" w:color="E3E3E3"/>
                                                            <w:left w:val="single" w:sz="2" w:space="0" w:color="E3E3E3"/>
                                                            <w:bottom w:val="single" w:sz="2" w:space="0" w:color="E3E3E3"/>
                                                            <w:right w:val="single" w:sz="2" w:space="0" w:color="E3E3E3"/>
                                                          </w:divBdr>
                                                          <w:divsChild>
                                                            <w:div w:id="1104113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24332304">
          <w:marLeft w:val="0"/>
          <w:marRight w:val="0"/>
          <w:marTop w:val="0"/>
          <w:marBottom w:val="0"/>
          <w:divBdr>
            <w:top w:val="none" w:sz="0" w:space="0" w:color="auto"/>
            <w:left w:val="none" w:sz="0" w:space="0" w:color="auto"/>
            <w:bottom w:val="none" w:sz="0" w:space="0" w:color="auto"/>
            <w:right w:val="none" w:sz="0" w:space="0" w:color="auto"/>
          </w:divBdr>
          <w:divsChild>
            <w:div w:id="1724451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458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3381793">
      <w:bodyDiv w:val="1"/>
      <w:marLeft w:val="0"/>
      <w:marRight w:val="0"/>
      <w:marTop w:val="0"/>
      <w:marBottom w:val="0"/>
      <w:divBdr>
        <w:top w:val="none" w:sz="0" w:space="0" w:color="auto"/>
        <w:left w:val="none" w:sz="0" w:space="0" w:color="auto"/>
        <w:bottom w:val="none" w:sz="0" w:space="0" w:color="auto"/>
        <w:right w:val="none" w:sz="0" w:space="0" w:color="auto"/>
      </w:divBdr>
    </w:div>
    <w:div w:id="2093500966">
      <w:bodyDiv w:val="1"/>
      <w:marLeft w:val="0"/>
      <w:marRight w:val="0"/>
      <w:marTop w:val="0"/>
      <w:marBottom w:val="0"/>
      <w:divBdr>
        <w:top w:val="none" w:sz="0" w:space="0" w:color="auto"/>
        <w:left w:val="none" w:sz="0" w:space="0" w:color="auto"/>
        <w:bottom w:val="none" w:sz="0" w:space="0" w:color="auto"/>
        <w:right w:val="none" w:sz="0" w:space="0" w:color="auto"/>
      </w:divBdr>
    </w:div>
    <w:div w:id="2101023041">
      <w:bodyDiv w:val="1"/>
      <w:marLeft w:val="0"/>
      <w:marRight w:val="0"/>
      <w:marTop w:val="0"/>
      <w:marBottom w:val="0"/>
      <w:divBdr>
        <w:top w:val="none" w:sz="0" w:space="0" w:color="auto"/>
        <w:left w:val="none" w:sz="0" w:space="0" w:color="auto"/>
        <w:bottom w:val="none" w:sz="0" w:space="0" w:color="auto"/>
        <w:right w:val="none" w:sz="0" w:space="0" w:color="auto"/>
      </w:divBdr>
    </w:div>
    <w:div w:id="2103186739">
      <w:bodyDiv w:val="1"/>
      <w:marLeft w:val="0"/>
      <w:marRight w:val="0"/>
      <w:marTop w:val="0"/>
      <w:marBottom w:val="0"/>
      <w:divBdr>
        <w:top w:val="none" w:sz="0" w:space="0" w:color="auto"/>
        <w:left w:val="none" w:sz="0" w:space="0" w:color="auto"/>
        <w:bottom w:val="none" w:sz="0" w:space="0" w:color="auto"/>
        <w:right w:val="none" w:sz="0" w:space="0" w:color="auto"/>
      </w:divBdr>
    </w:div>
    <w:div w:id="2130390432">
      <w:bodyDiv w:val="1"/>
      <w:marLeft w:val="0"/>
      <w:marRight w:val="0"/>
      <w:marTop w:val="0"/>
      <w:marBottom w:val="0"/>
      <w:divBdr>
        <w:top w:val="none" w:sz="0" w:space="0" w:color="auto"/>
        <w:left w:val="none" w:sz="0" w:space="0" w:color="auto"/>
        <w:bottom w:val="none" w:sz="0" w:space="0" w:color="auto"/>
        <w:right w:val="none" w:sz="0" w:space="0" w:color="auto"/>
      </w:divBdr>
      <w:divsChild>
        <w:div w:id="2096437941">
          <w:marLeft w:val="0"/>
          <w:marRight w:val="0"/>
          <w:marTop w:val="0"/>
          <w:marBottom w:val="0"/>
          <w:divBdr>
            <w:top w:val="single" w:sz="2" w:space="0" w:color="E3E3E3"/>
            <w:left w:val="single" w:sz="2" w:space="0" w:color="E3E3E3"/>
            <w:bottom w:val="single" w:sz="2" w:space="0" w:color="E3E3E3"/>
            <w:right w:val="single" w:sz="2" w:space="0" w:color="E3E3E3"/>
          </w:divBdr>
          <w:divsChild>
            <w:div w:id="116531596">
              <w:marLeft w:val="0"/>
              <w:marRight w:val="0"/>
              <w:marTop w:val="0"/>
              <w:marBottom w:val="0"/>
              <w:divBdr>
                <w:top w:val="single" w:sz="2" w:space="0" w:color="E3E3E3"/>
                <w:left w:val="single" w:sz="2" w:space="0" w:color="E3E3E3"/>
                <w:bottom w:val="single" w:sz="2" w:space="0" w:color="E3E3E3"/>
                <w:right w:val="single" w:sz="2" w:space="0" w:color="E3E3E3"/>
              </w:divBdr>
              <w:divsChild>
                <w:div w:id="1671253224">
                  <w:marLeft w:val="0"/>
                  <w:marRight w:val="0"/>
                  <w:marTop w:val="0"/>
                  <w:marBottom w:val="0"/>
                  <w:divBdr>
                    <w:top w:val="single" w:sz="2" w:space="2" w:color="E3E3E3"/>
                    <w:left w:val="single" w:sz="2" w:space="0" w:color="E3E3E3"/>
                    <w:bottom w:val="single" w:sz="2" w:space="0" w:color="E3E3E3"/>
                    <w:right w:val="single" w:sz="2" w:space="0" w:color="E3E3E3"/>
                  </w:divBdr>
                  <w:divsChild>
                    <w:div w:id="91740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168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4E9A3-D28A-4F6A-9825-C884E0B2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32</Pages>
  <Words>13817</Words>
  <Characters>78759</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Statcomm Consult</cp:lastModifiedBy>
  <cp:revision>16</cp:revision>
  <dcterms:created xsi:type="dcterms:W3CDTF">2024-05-24T11:06:00Z</dcterms:created>
  <dcterms:modified xsi:type="dcterms:W3CDTF">2024-05-27T15:31:00Z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id="HYmSdCuV"/&gt;&lt;style id="http://www.zotero.org/styles/harvard-bournemouth-university" hasBibliography="1" bibliographyStyleHasBeenSet="1"/&gt;&lt;prefs&gt;&lt;pref name="fieldType" value="Field"/&gt;&lt;/prefs&gt;&lt;/data</vt:lpwstr>
  </property>
  <property fmtid="{D5CDD505-2E9C-101B-9397-08002B2CF9AE}" pid="3" name="ZOTERO_PREF_2">
    <vt:lpwstr>&gt;</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 6th/7th edition</vt:lpwstr>
  </property>
  <property fmtid="{D5CDD505-2E9C-101B-9397-08002B2CF9AE}" pid="6" name="Mendeley Recent Style Id 1_1">
    <vt:lpwstr>http://www.zotero.org/styles/harvard-bournemouth-university</vt:lpwstr>
  </property>
  <property fmtid="{D5CDD505-2E9C-101B-9397-08002B2CF9AE}" pid="7" name="Mendeley Recent Style Name 1_1">
    <vt:lpwstr>Bournemouth University - Harvard</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12th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9th edition</vt:lpwstr>
  </property>
  <property fmtid="{D5CDD505-2E9C-101B-9397-08002B2CF9AE}" pid="18" name="Mendeley Recent Style Id 7_1">
    <vt:lpwstr>http://www.zotero.org/styles/nottingham-trent-university-library-harvard</vt:lpwstr>
  </property>
  <property fmtid="{D5CDD505-2E9C-101B-9397-08002B2CF9AE}" pid="19" name="Mendeley Recent Style Name 7_1">
    <vt:lpwstr>Nottingham Trent University Library - Harvard</vt:lpwstr>
  </property>
  <property fmtid="{D5CDD505-2E9C-101B-9397-08002B2CF9AE}" pid="20" name="Mendeley Recent Style Id 8_1">
    <vt:lpwstr>http://www.zotero.org/styles/harvard-university-of-sunderland</vt:lpwstr>
  </property>
  <property fmtid="{D5CDD505-2E9C-101B-9397-08002B2CF9AE}" pid="21" name="Mendeley Recent Style Name 8_1">
    <vt:lpwstr>University of Sunderland - Harvard</vt:lpwstr>
  </property>
  <property fmtid="{D5CDD505-2E9C-101B-9397-08002B2CF9AE}" pid="22" name="Mendeley Recent Style Id 9_1">
    <vt:lpwstr>http://www.zotero.org/styles/harvard-university-of-worcester</vt:lpwstr>
  </property>
  <property fmtid="{D5CDD505-2E9C-101B-9397-08002B2CF9AE}" pid="23" name="Mendeley Recent Style Name 9_1">
    <vt:lpwstr>University of Worcester - Harvard</vt:lpwstr>
  </property>
</Properties>
</file>