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6310B" w14:textId="4219D503" w:rsidR="00213576" w:rsidRDefault="00000000" w:rsidP="00BC505A">
      <w:pPr>
        <w:pStyle w:val="Title"/>
        <w:spacing w:before="112"/>
        <w:ind w:right="304"/>
        <w:jc w:val="center"/>
      </w:pPr>
      <w:r>
        <w:t>THE ROLE OF INTEREST RATE MODERATION IN THE</w:t>
      </w:r>
      <w:r w:rsidR="00BC505A">
        <w:t xml:space="preserve"> </w:t>
      </w:r>
      <w:r>
        <w:t>RELATIONSHIP OF INVESTMENT DECISIONS, AND FUNDING</w:t>
      </w:r>
      <w:r w:rsidR="00BC505A">
        <w:t xml:space="preserve"> </w:t>
      </w:r>
      <w:r>
        <w:t>DECISIONS TO COMPANY VALUE</w:t>
      </w:r>
    </w:p>
    <w:p w14:paraId="33A64D8D" w14:textId="32B03CFB" w:rsidR="00213576" w:rsidRDefault="00213576">
      <w:pPr>
        <w:pStyle w:val="BodyText"/>
        <w:rPr>
          <w:sz w:val="18"/>
        </w:rPr>
      </w:pPr>
    </w:p>
    <w:p w14:paraId="0DF9EE12" w14:textId="6DD2383E" w:rsidR="00213576" w:rsidRPr="00BC505A" w:rsidRDefault="00BC505A" w:rsidP="00BC505A">
      <w:pPr>
        <w:pStyle w:val="BodyText"/>
        <w:spacing w:before="72"/>
        <w:ind w:left="284" w:right="288"/>
        <w:rPr>
          <w:b/>
          <w:bCs/>
          <w:szCs w:val="32"/>
        </w:rPr>
      </w:pPr>
      <w:r w:rsidRPr="00BC505A">
        <w:rPr>
          <w:b/>
          <w:bCs/>
          <w:szCs w:val="32"/>
        </w:rPr>
        <w:t>Abstract</w:t>
      </w:r>
    </w:p>
    <w:p w14:paraId="28B2D4FD" w14:textId="77777777" w:rsidR="00BC505A" w:rsidRPr="00BC505A" w:rsidRDefault="00BC505A" w:rsidP="00BC505A">
      <w:pPr>
        <w:pStyle w:val="TableParagraph"/>
        <w:spacing w:line="276" w:lineRule="auto"/>
        <w:ind w:left="284" w:right="288"/>
        <w:jc w:val="both"/>
        <w:rPr>
          <w:b/>
          <w:iCs/>
          <w:szCs w:val="24"/>
        </w:rPr>
      </w:pPr>
      <w:r w:rsidRPr="00BC505A">
        <w:rPr>
          <w:b/>
          <w:iCs/>
          <w:szCs w:val="24"/>
        </w:rPr>
        <w:t xml:space="preserve">Research aim : </w:t>
      </w:r>
      <w:r w:rsidRPr="00BC505A">
        <w:rPr>
          <w:iCs/>
          <w:szCs w:val="24"/>
        </w:rPr>
        <w:t>The purpose of this study was to examine the effect of investment decisions and funding decisions on firm value and the moderating relationship of interest rates in influencing the strength or weakness of the relationship between investment decisions and funding decisions on firm value</w:t>
      </w:r>
      <w:r w:rsidRPr="00BC505A">
        <w:rPr>
          <w:b/>
          <w:iCs/>
          <w:szCs w:val="24"/>
        </w:rPr>
        <w:t>.</w:t>
      </w:r>
    </w:p>
    <w:p w14:paraId="6FA1AB93" w14:textId="77777777" w:rsidR="00BC505A" w:rsidRPr="00BC505A" w:rsidRDefault="00BC505A" w:rsidP="00BC505A">
      <w:pPr>
        <w:pStyle w:val="TableParagraph"/>
        <w:spacing w:line="276" w:lineRule="auto"/>
        <w:ind w:left="284" w:right="288"/>
        <w:jc w:val="both"/>
        <w:rPr>
          <w:iCs/>
          <w:szCs w:val="24"/>
        </w:rPr>
      </w:pPr>
      <w:r w:rsidRPr="00BC505A">
        <w:rPr>
          <w:b/>
          <w:iCs/>
          <w:szCs w:val="24"/>
        </w:rPr>
        <w:t xml:space="preserve">Design/Methode/Approach : </w:t>
      </w:r>
      <w:r w:rsidRPr="00BC505A">
        <w:rPr>
          <w:iCs/>
          <w:szCs w:val="24"/>
        </w:rPr>
        <w:t>This study used a sample of property and real estate sector companies listed on the Indonesia Stock Exchange during 2019-2021 as many as 7 companies with a total sample of 84 financial reports obtained using the purposive sampling method. The analysis method used is multiple linear regression and Moderated Regression Analysis (MRA) with the analysis tool IMB SPSS ver.21.</w:t>
      </w:r>
    </w:p>
    <w:p w14:paraId="2840130D" w14:textId="2A2385B9" w:rsidR="00BC505A" w:rsidRPr="00BC505A" w:rsidRDefault="00BC505A" w:rsidP="00BC505A">
      <w:pPr>
        <w:pStyle w:val="TableParagraph"/>
        <w:spacing w:before="2" w:line="276" w:lineRule="auto"/>
        <w:ind w:left="284" w:right="288"/>
        <w:jc w:val="both"/>
        <w:rPr>
          <w:rFonts w:ascii="Calibri"/>
          <w:iCs/>
          <w:szCs w:val="24"/>
        </w:rPr>
      </w:pPr>
      <w:r w:rsidRPr="00BC505A">
        <w:rPr>
          <w:b/>
          <w:iCs/>
          <w:szCs w:val="24"/>
        </w:rPr>
        <w:t xml:space="preserve">Research Finding : </w:t>
      </w:r>
      <w:r w:rsidRPr="00BC505A">
        <w:rPr>
          <w:iCs/>
          <w:szCs w:val="24"/>
        </w:rPr>
        <w:t xml:space="preserve">Based on the study's results, investment decisions are </w:t>
      </w:r>
      <w:r w:rsidRPr="00BC505A">
        <w:rPr>
          <w:iCs/>
          <w:szCs w:val="24"/>
        </w:rPr>
        <w:t>positive</w:t>
      </w:r>
      <w:r w:rsidRPr="00BC505A">
        <w:rPr>
          <w:iCs/>
          <w:szCs w:val="24"/>
        </w:rPr>
        <w:t xml:space="preserve"> but insignificantly affecting firm value, while funding decisions</w:t>
      </w:r>
      <w:r w:rsidRPr="00BC505A">
        <w:rPr>
          <w:iCs/>
          <w:spacing w:val="-10"/>
          <w:szCs w:val="24"/>
        </w:rPr>
        <w:t xml:space="preserve"> </w:t>
      </w:r>
      <w:r w:rsidRPr="00BC505A">
        <w:rPr>
          <w:iCs/>
          <w:szCs w:val="24"/>
        </w:rPr>
        <w:t>significantly</w:t>
      </w:r>
      <w:r w:rsidRPr="00BC505A">
        <w:rPr>
          <w:iCs/>
          <w:spacing w:val="-10"/>
          <w:szCs w:val="24"/>
        </w:rPr>
        <w:t xml:space="preserve"> </w:t>
      </w:r>
      <w:r w:rsidRPr="00BC505A">
        <w:rPr>
          <w:iCs/>
          <w:szCs w:val="24"/>
        </w:rPr>
        <w:t>negatively</w:t>
      </w:r>
      <w:r w:rsidRPr="00BC505A">
        <w:rPr>
          <w:iCs/>
          <w:spacing w:val="-9"/>
          <w:szCs w:val="24"/>
        </w:rPr>
        <w:t xml:space="preserve"> </w:t>
      </w:r>
      <w:r w:rsidRPr="00BC505A">
        <w:rPr>
          <w:iCs/>
          <w:szCs w:val="24"/>
        </w:rPr>
        <w:t>impact</w:t>
      </w:r>
      <w:r w:rsidRPr="00BC505A">
        <w:rPr>
          <w:iCs/>
          <w:spacing w:val="-10"/>
          <w:szCs w:val="24"/>
        </w:rPr>
        <w:t xml:space="preserve"> </w:t>
      </w:r>
      <w:r w:rsidRPr="00BC505A">
        <w:rPr>
          <w:iCs/>
          <w:szCs w:val="24"/>
        </w:rPr>
        <w:t>firm</w:t>
      </w:r>
      <w:r w:rsidRPr="00BC505A">
        <w:rPr>
          <w:iCs/>
          <w:spacing w:val="-10"/>
          <w:szCs w:val="24"/>
        </w:rPr>
        <w:t xml:space="preserve"> </w:t>
      </w:r>
      <w:r w:rsidRPr="00BC505A">
        <w:rPr>
          <w:iCs/>
          <w:szCs w:val="24"/>
        </w:rPr>
        <w:t>value,</w:t>
      </w:r>
      <w:r w:rsidRPr="00BC505A">
        <w:rPr>
          <w:iCs/>
          <w:spacing w:val="-9"/>
          <w:szCs w:val="24"/>
        </w:rPr>
        <w:t xml:space="preserve"> </w:t>
      </w:r>
      <w:r w:rsidRPr="00BC505A">
        <w:rPr>
          <w:iCs/>
          <w:szCs w:val="24"/>
        </w:rPr>
        <w:t>interest</w:t>
      </w:r>
      <w:r w:rsidRPr="00BC505A">
        <w:rPr>
          <w:iCs/>
          <w:spacing w:val="-8"/>
          <w:szCs w:val="24"/>
        </w:rPr>
        <w:t xml:space="preserve"> </w:t>
      </w:r>
      <w:r w:rsidRPr="00BC505A">
        <w:rPr>
          <w:iCs/>
          <w:szCs w:val="24"/>
        </w:rPr>
        <w:t>rates</w:t>
      </w:r>
      <w:r w:rsidRPr="00BC505A">
        <w:rPr>
          <w:iCs/>
          <w:spacing w:val="-10"/>
          <w:szCs w:val="24"/>
        </w:rPr>
        <w:t xml:space="preserve"> </w:t>
      </w:r>
      <w:r w:rsidRPr="00BC505A">
        <w:rPr>
          <w:iCs/>
          <w:szCs w:val="24"/>
        </w:rPr>
        <w:t>do</w:t>
      </w:r>
      <w:r w:rsidRPr="00BC505A">
        <w:rPr>
          <w:iCs/>
          <w:spacing w:val="-9"/>
          <w:szCs w:val="24"/>
        </w:rPr>
        <w:t xml:space="preserve"> </w:t>
      </w:r>
      <w:r w:rsidRPr="00BC505A">
        <w:rPr>
          <w:iCs/>
          <w:szCs w:val="24"/>
        </w:rPr>
        <w:t>not moderate the relationship between investment</w:t>
      </w:r>
      <w:r w:rsidRPr="00BC505A">
        <w:rPr>
          <w:iCs/>
          <w:spacing w:val="-1"/>
          <w:szCs w:val="24"/>
        </w:rPr>
        <w:t xml:space="preserve"> </w:t>
      </w:r>
      <w:r w:rsidRPr="00BC505A">
        <w:rPr>
          <w:iCs/>
          <w:szCs w:val="24"/>
        </w:rPr>
        <w:t>decisions</w:t>
      </w:r>
      <w:r w:rsidRPr="00BC505A">
        <w:rPr>
          <w:iCs/>
          <w:spacing w:val="-1"/>
          <w:szCs w:val="24"/>
        </w:rPr>
        <w:t xml:space="preserve"> </w:t>
      </w:r>
      <w:r w:rsidRPr="00BC505A">
        <w:rPr>
          <w:iCs/>
          <w:szCs w:val="24"/>
        </w:rPr>
        <w:t>and firm value, and interest rates do not moderate the relationship between funding decisions and firm value</w:t>
      </w:r>
      <w:r w:rsidRPr="00BC505A">
        <w:rPr>
          <w:rFonts w:ascii="Calibri"/>
          <w:iCs/>
          <w:szCs w:val="24"/>
        </w:rPr>
        <w:t>.</w:t>
      </w:r>
    </w:p>
    <w:p w14:paraId="3D279BE3" w14:textId="64407503" w:rsidR="00BC505A" w:rsidRPr="00BC505A" w:rsidRDefault="00BC505A" w:rsidP="00BC505A">
      <w:pPr>
        <w:pStyle w:val="TableParagraph"/>
        <w:spacing w:line="276" w:lineRule="auto"/>
        <w:ind w:left="284" w:right="288"/>
        <w:jc w:val="both"/>
        <w:rPr>
          <w:iCs/>
          <w:szCs w:val="24"/>
        </w:rPr>
      </w:pPr>
      <w:r w:rsidRPr="00BC505A">
        <w:rPr>
          <w:b/>
          <w:iCs/>
          <w:szCs w:val="24"/>
        </w:rPr>
        <w:t>Theoretical</w:t>
      </w:r>
      <w:r w:rsidRPr="00BC505A">
        <w:rPr>
          <w:b/>
          <w:iCs/>
          <w:spacing w:val="-7"/>
          <w:szCs w:val="24"/>
        </w:rPr>
        <w:t xml:space="preserve"> </w:t>
      </w:r>
      <w:r w:rsidRPr="00BC505A">
        <w:rPr>
          <w:b/>
          <w:iCs/>
          <w:szCs w:val="24"/>
        </w:rPr>
        <w:t>contribution/Originality</w:t>
      </w:r>
      <w:r w:rsidRPr="00BC505A">
        <w:rPr>
          <w:b/>
          <w:iCs/>
          <w:spacing w:val="-7"/>
          <w:szCs w:val="24"/>
        </w:rPr>
        <w:t xml:space="preserve"> </w:t>
      </w:r>
      <w:r w:rsidRPr="00BC505A">
        <w:rPr>
          <w:b/>
          <w:iCs/>
          <w:szCs w:val="24"/>
        </w:rPr>
        <w:t>:</w:t>
      </w:r>
      <w:r w:rsidRPr="00BC505A">
        <w:rPr>
          <w:b/>
          <w:iCs/>
          <w:spacing w:val="-4"/>
          <w:szCs w:val="24"/>
        </w:rPr>
        <w:t xml:space="preserve"> </w:t>
      </w:r>
      <w:r w:rsidRPr="00BC505A">
        <w:rPr>
          <w:iCs/>
          <w:szCs w:val="24"/>
        </w:rPr>
        <w:t>The</w:t>
      </w:r>
      <w:r w:rsidRPr="00BC505A">
        <w:rPr>
          <w:iCs/>
          <w:spacing w:val="-6"/>
          <w:szCs w:val="24"/>
        </w:rPr>
        <w:t xml:space="preserve"> </w:t>
      </w:r>
      <w:r w:rsidRPr="00BC505A">
        <w:rPr>
          <w:iCs/>
          <w:szCs w:val="24"/>
        </w:rPr>
        <w:t>objective</w:t>
      </w:r>
      <w:r w:rsidRPr="00BC505A">
        <w:rPr>
          <w:iCs/>
          <w:spacing w:val="-6"/>
          <w:szCs w:val="24"/>
        </w:rPr>
        <w:t xml:space="preserve"> </w:t>
      </w:r>
      <w:r w:rsidRPr="00BC505A">
        <w:rPr>
          <w:iCs/>
          <w:szCs w:val="24"/>
        </w:rPr>
        <w:t>of</w:t>
      </w:r>
      <w:r w:rsidRPr="00BC505A">
        <w:rPr>
          <w:iCs/>
          <w:spacing w:val="-7"/>
          <w:szCs w:val="24"/>
        </w:rPr>
        <w:t xml:space="preserve"> </w:t>
      </w:r>
      <w:r w:rsidRPr="00BC505A">
        <w:rPr>
          <w:iCs/>
          <w:szCs w:val="24"/>
        </w:rPr>
        <w:t>this</w:t>
      </w:r>
      <w:r w:rsidRPr="00BC505A">
        <w:rPr>
          <w:iCs/>
          <w:spacing w:val="-4"/>
          <w:szCs w:val="24"/>
        </w:rPr>
        <w:t xml:space="preserve"> </w:t>
      </w:r>
      <w:r w:rsidRPr="00BC505A">
        <w:rPr>
          <w:iCs/>
          <w:szCs w:val="24"/>
        </w:rPr>
        <w:t>study</w:t>
      </w:r>
      <w:r w:rsidRPr="00BC505A">
        <w:rPr>
          <w:iCs/>
          <w:spacing w:val="-6"/>
          <w:szCs w:val="24"/>
        </w:rPr>
        <w:t xml:space="preserve"> </w:t>
      </w:r>
      <w:r w:rsidRPr="00BC505A">
        <w:rPr>
          <w:iCs/>
          <w:szCs w:val="24"/>
        </w:rPr>
        <w:t>was</w:t>
      </w:r>
      <w:r w:rsidRPr="00BC505A">
        <w:rPr>
          <w:iCs/>
          <w:spacing w:val="-7"/>
          <w:szCs w:val="24"/>
        </w:rPr>
        <w:t xml:space="preserve"> </w:t>
      </w:r>
      <w:r w:rsidRPr="00BC505A">
        <w:rPr>
          <w:iCs/>
          <w:szCs w:val="24"/>
        </w:rPr>
        <w:t xml:space="preserve">to investigate </w:t>
      </w:r>
      <w:r w:rsidRPr="00BC505A">
        <w:rPr>
          <w:iCs/>
          <w:szCs w:val="24"/>
        </w:rPr>
        <w:t>whether</w:t>
      </w:r>
      <w:r w:rsidRPr="00BC505A">
        <w:rPr>
          <w:iCs/>
          <w:szCs w:val="24"/>
        </w:rPr>
        <w:t xml:space="preserve"> interest rates influence the weak or strong relationship between investment decisions and funding decisions and company</w:t>
      </w:r>
      <w:r w:rsidRPr="00BC505A">
        <w:rPr>
          <w:iCs/>
          <w:spacing w:val="-13"/>
          <w:szCs w:val="24"/>
        </w:rPr>
        <w:t xml:space="preserve"> </w:t>
      </w:r>
      <w:r w:rsidRPr="00BC505A">
        <w:rPr>
          <w:iCs/>
          <w:szCs w:val="24"/>
        </w:rPr>
        <w:t>value,</w:t>
      </w:r>
      <w:r w:rsidRPr="00BC505A">
        <w:rPr>
          <w:iCs/>
          <w:spacing w:val="-12"/>
          <w:szCs w:val="24"/>
        </w:rPr>
        <w:t xml:space="preserve"> </w:t>
      </w:r>
      <w:r w:rsidRPr="00BC505A">
        <w:rPr>
          <w:iCs/>
          <w:szCs w:val="24"/>
        </w:rPr>
        <w:t>and</w:t>
      </w:r>
      <w:r w:rsidRPr="00BC505A">
        <w:rPr>
          <w:iCs/>
          <w:spacing w:val="-13"/>
          <w:szCs w:val="24"/>
        </w:rPr>
        <w:t xml:space="preserve"> </w:t>
      </w:r>
      <w:r w:rsidRPr="00BC505A">
        <w:rPr>
          <w:iCs/>
          <w:szCs w:val="24"/>
        </w:rPr>
        <w:t>to</w:t>
      </w:r>
      <w:r w:rsidRPr="00BC505A">
        <w:rPr>
          <w:iCs/>
          <w:spacing w:val="-12"/>
          <w:szCs w:val="24"/>
        </w:rPr>
        <w:t xml:space="preserve"> </w:t>
      </w:r>
      <w:r w:rsidRPr="00BC505A">
        <w:rPr>
          <w:iCs/>
          <w:szCs w:val="24"/>
        </w:rPr>
        <w:t>determine</w:t>
      </w:r>
      <w:r w:rsidRPr="00BC505A">
        <w:rPr>
          <w:iCs/>
          <w:spacing w:val="-13"/>
          <w:szCs w:val="24"/>
        </w:rPr>
        <w:t xml:space="preserve"> </w:t>
      </w:r>
      <w:r w:rsidRPr="00BC505A">
        <w:rPr>
          <w:iCs/>
          <w:szCs w:val="24"/>
        </w:rPr>
        <w:t>whether</w:t>
      </w:r>
      <w:r w:rsidRPr="00BC505A">
        <w:rPr>
          <w:iCs/>
          <w:spacing w:val="-12"/>
          <w:szCs w:val="24"/>
        </w:rPr>
        <w:t xml:space="preserve"> </w:t>
      </w:r>
      <w:r w:rsidRPr="00BC505A">
        <w:rPr>
          <w:iCs/>
          <w:szCs w:val="24"/>
        </w:rPr>
        <w:t>interest</w:t>
      </w:r>
      <w:r w:rsidRPr="00BC505A">
        <w:rPr>
          <w:iCs/>
          <w:spacing w:val="-13"/>
          <w:szCs w:val="24"/>
        </w:rPr>
        <w:t xml:space="preserve"> </w:t>
      </w:r>
      <w:r w:rsidRPr="00BC505A">
        <w:rPr>
          <w:iCs/>
          <w:szCs w:val="24"/>
        </w:rPr>
        <w:t>rates</w:t>
      </w:r>
      <w:r w:rsidRPr="00BC505A">
        <w:rPr>
          <w:iCs/>
          <w:spacing w:val="-12"/>
          <w:szCs w:val="24"/>
        </w:rPr>
        <w:t xml:space="preserve"> </w:t>
      </w:r>
      <w:r w:rsidRPr="00BC505A">
        <w:rPr>
          <w:iCs/>
          <w:szCs w:val="24"/>
        </w:rPr>
        <w:t>play</w:t>
      </w:r>
      <w:r w:rsidRPr="00BC505A">
        <w:rPr>
          <w:iCs/>
          <w:spacing w:val="-13"/>
          <w:szCs w:val="24"/>
        </w:rPr>
        <w:t xml:space="preserve"> </w:t>
      </w:r>
      <w:r w:rsidRPr="00BC505A">
        <w:rPr>
          <w:iCs/>
          <w:szCs w:val="24"/>
        </w:rPr>
        <w:t>a</w:t>
      </w:r>
      <w:r w:rsidRPr="00BC505A">
        <w:rPr>
          <w:iCs/>
          <w:spacing w:val="-12"/>
          <w:szCs w:val="24"/>
        </w:rPr>
        <w:t xml:space="preserve"> </w:t>
      </w:r>
      <w:r w:rsidRPr="00BC505A">
        <w:rPr>
          <w:iCs/>
          <w:szCs w:val="24"/>
        </w:rPr>
        <w:t xml:space="preserve">role </w:t>
      </w:r>
      <w:r w:rsidRPr="00BC505A">
        <w:rPr>
          <w:bCs/>
          <w:iCs/>
          <w:szCs w:val="24"/>
        </w:rPr>
        <w:t>Practitioner</w:t>
      </w:r>
      <w:r w:rsidRPr="00BC505A">
        <w:rPr>
          <w:bCs/>
          <w:iCs/>
          <w:szCs w:val="24"/>
        </w:rPr>
        <w:t>/Policy implication</w:t>
      </w:r>
      <w:r w:rsidRPr="00BC505A">
        <w:rPr>
          <w:b/>
          <w:iCs/>
          <w:szCs w:val="24"/>
        </w:rPr>
        <w:t xml:space="preserve"> </w:t>
      </w:r>
    </w:p>
    <w:p w14:paraId="2DB3540B" w14:textId="77777777" w:rsidR="00BC505A" w:rsidRPr="00BC505A" w:rsidRDefault="00BC505A" w:rsidP="00BC505A">
      <w:pPr>
        <w:pStyle w:val="TableParagraph"/>
        <w:spacing w:before="1" w:line="276" w:lineRule="auto"/>
        <w:ind w:left="284" w:right="288"/>
        <w:jc w:val="both"/>
        <w:rPr>
          <w:iCs/>
          <w:szCs w:val="24"/>
        </w:rPr>
      </w:pPr>
      <w:r w:rsidRPr="00BC505A">
        <w:rPr>
          <w:b/>
          <w:iCs/>
          <w:szCs w:val="24"/>
        </w:rPr>
        <w:t xml:space="preserve">Research limitation : </w:t>
      </w:r>
      <w:r w:rsidRPr="00BC505A">
        <w:rPr>
          <w:iCs/>
          <w:szCs w:val="24"/>
        </w:rPr>
        <w:t>The research only focuses on property and real estate sector companies listed on the Indonesian IDX in 2019-2021</w:t>
      </w:r>
    </w:p>
    <w:p w14:paraId="74FCFE40" w14:textId="53AC00FD" w:rsidR="00BC505A" w:rsidRPr="00BC505A" w:rsidRDefault="00BC505A" w:rsidP="00BC505A">
      <w:pPr>
        <w:pStyle w:val="TableParagraph"/>
        <w:spacing w:before="1" w:line="276" w:lineRule="auto"/>
        <w:ind w:left="284" w:right="288"/>
        <w:rPr>
          <w:iCs/>
          <w:szCs w:val="24"/>
        </w:rPr>
      </w:pPr>
      <w:r w:rsidRPr="00BC505A">
        <w:rPr>
          <w:b/>
          <w:iCs/>
          <w:szCs w:val="24"/>
        </w:rPr>
        <w:t>Keywords</w:t>
      </w:r>
      <w:r w:rsidRPr="00BC505A">
        <w:rPr>
          <w:b/>
          <w:iCs/>
          <w:spacing w:val="22"/>
          <w:szCs w:val="24"/>
        </w:rPr>
        <w:t xml:space="preserve"> </w:t>
      </w:r>
      <w:r w:rsidRPr="00BC505A">
        <w:rPr>
          <w:b/>
          <w:iCs/>
          <w:szCs w:val="24"/>
        </w:rPr>
        <w:t>:</w:t>
      </w:r>
      <w:r w:rsidRPr="00BC505A">
        <w:rPr>
          <w:b/>
          <w:iCs/>
          <w:spacing w:val="21"/>
          <w:szCs w:val="24"/>
        </w:rPr>
        <w:t xml:space="preserve"> </w:t>
      </w:r>
      <w:r w:rsidRPr="00BC505A">
        <w:rPr>
          <w:iCs/>
          <w:szCs w:val="24"/>
        </w:rPr>
        <w:t>Investment</w:t>
      </w:r>
      <w:r w:rsidRPr="00BC505A">
        <w:rPr>
          <w:iCs/>
          <w:spacing w:val="22"/>
          <w:szCs w:val="24"/>
        </w:rPr>
        <w:t xml:space="preserve"> </w:t>
      </w:r>
      <w:r w:rsidRPr="00BC505A">
        <w:rPr>
          <w:iCs/>
          <w:szCs w:val="24"/>
        </w:rPr>
        <w:t>Decisions,</w:t>
      </w:r>
      <w:r w:rsidRPr="00BC505A">
        <w:rPr>
          <w:iCs/>
          <w:spacing w:val="23"/>
          <w:szCs w:val="24"/>
        </w:rPr>
        <w:t xml:space="preserve"> </w:t>
      </w:r>
      <w:r w:rsidRPr="00BC505A">
        <w:rPr>
          <w:iCs/>
          <w:szCs w:val="24"/>
        </w:rPr>
        <w:t>Funding</w:t>
      </w:r>
      <w:r w:rsidRPr="00BC505A">
        <w:rPr>
          <w:iCs/>
          <w:spacing w:val="21"/>
          <w:szCs w:val="24"/>
        </w:rPr>
        <w:t xml:space="preserve"> </w:t>
      </w:r>
      <w:r w:rsidRPr="00BC505A">
        <w:rPr>
          <w:iCs/>
          <w:szCs w:val="24"/>
        </w:rPr>
        <w:t>Decisions,</w:t>
      </w:r>
      <w:r w:rsidRPr="00BC505A">
        <w:rPr>
          <w:iCs/>
          <w:spacing w:val="23"/>
          <w:szCs w:val="24"/>
        </w:rPr>
        <w:t xml:space="preserve"> </w:t>
      </w:r>
      <w:r w:rsidRPr="00BC505A">
        <w:rPr>
          <w:iCs/>
          <w:szCs w:val="24"/>
        </w:rPr>
        <w:t>Value</w:t>
      </w:r>
      <w:r w:rsidRPr="00BC505A">
        <w:rPr>
          <w:iCs/>
          <w:spacing w:val="23"/>
          <w:szCs w:val="24"/>
        </w:rPr>
        <w:t xml:space="preserve"> </w:t>
      </w:r>
      <w:r w:rsidRPr="00BC505A">
        <w:rPr>
          <w:iCs/>
          <w:szCs w:val="24"/>
        </w:rPr>
        <w:t>of Firm,</w:t>
      </w:r>
      <w:r w:rsidRPr="00BC505A">
        <w:rPr>
          <w:iCs/>
          <w:szCs w:val="24"/>
        </w:rPr>
        <w:t xml:space="preserve"> </w:t>
      </w:r>
      <w:r w:rsidRPr="00BC505A">
        <w:rPr>
          <w:iCs/>
          <w:szCs w:val="24"/>
        </w:rPr>
        <w:t>Interest</w:t>
      </w:r>
      <w:r w:rsidRPr="00BC505A">
        <w:rPr>
          <w:iCs/>
          <w:spacing w:val="-8"/>
          <w:szCs w:val="24"/>
        </w:rPr>
        <w:t xml:space="preserve"> </w:t>
      </w:r>
      <w:r w:rsidRPr="00BC505A">
        <w:rPr>
          <w:iCs/>
          <w:spacing w:val="-4"/>
          <w:szCs w:val="24"/>
        </w:rPr>
        <w:t>Rate</w:t>
      </w:r>
    </w:p>
    <w:p w14:paraId="0F67E2C3" w14:textId="3F4AC971" w:rsidR="00213576" w:rsidRDefault="00000000">
      <w:pPr>
        <w:pStyle w:val="Heading1"/>
        <w:numPr>
          <w:ilvl w:val="0"/>
          <w:numId w:val="3"/>
        </w:numPr>
        <w:tabs>
          <w:tab w:val="left" w:pos="734"/>
        </w:tabs>
        <w:spacing w:before="35"/>
        <w:jc w:val="both"/>
        <w:rPr>
          <w:u w:val="none"/>
        </w:rPr>
      </w:pPr>
      <w:r>
        <w:rPr>
          <w:spacing w:val="-2"/>
          <w:u w:val="none"/>
        </w:rPr>
        <w:t>Introduction</w:t>
      </w:r>
    </w:p>
    <w:p w14:paraId="254A436A" w14:textId="52C77A09" w:rsidR="00213576" w:rsidRPr="00BC505A" w:rsidRDefault="00000000" w:rsidP="00BC505A">
      <w:pPr>
        <w:pStyle w:val="BodyText"/>
        <w:ind w:left="307" w:right="303" w:firstLine="719"/>
        <w:jc w:val="both"/>
        <w:rPr>
          <w:spacing w:val="-10"/>
        </w:rPr>
      </w:pPr>
      <w:r>
        <w:t>In</w:t>
      </w:r>
      <w:r>
        <w:rPr>
          <w:spacing w:val="-1"/>
        </w:rPr>
        <w:t xml:space="preserve"> </w:t>
      </w:r>
      <w:r>
        <w:t>running</w:t>
      </w:r>
      <w:r>
        <w:rPr>
          <w:spacing w:val="-2"/>
        </w:rPr>
        <w:t xml:space="preserve"> </w:t>
      </w:r>
      <w:r>
        <w:t>a</w:t>
      </w:r>
      <w:r>
        <w:rPr>
          <w:spacing w:val="-2"/>
        </w:rPr>
        <w:t xml:space="preserve"> </w:t>
      </w:r>
      <w:r>
        <w:t>business,</w:t>
      </w:r>
      <w:r>
        <w:rPr>
          <w:spacing w:val="-1"/>
        </w:rPr>
        <w:t xml:space="preserve"> </w:t>
      </w:r>
      <w:r>
        <w:t>every</w:t>
      </w:r>
      <w:r>
        <w:rPr>
          <w:spacing w:val="-2"/>
        </w:rPr>
        <w:t xml:space="preserve"> </w:t>
      </w:r>
      <w:r>
        <w:t>company</w:t>
      </w:r>
      <w:r>
        <w:rPr>
          <w:spacing w:val="-2"/>
        </w:rPr>
        <w:t xml:space="preserve"> </w:t>
      </w:r>
      <w:r>
        <w:t>will</w:t>
      </w:r>
      <w:r>
        <w:rPr>
          <w:spacing w:val="-1"/>
        </w:rPr>
        <w:t xml:space="preserve"> </w:t>
      </w:r>
      <w:r>
        <w:t>try</w:t>
      </w:r>
      <w:r>
        <w:rPr>
          <w:spacing w:val="-2"/>
        </w:rPr>
        <w:t xml:space="preserve"> </w:t>
      </w:r>
      <w:r>
        <w:t>to</w:t>
      </w:r>
      <w:r>
        <w:rPr>
          <w:spacing w:val="-1"/>
        </w:rPr>
        <w:t xml:space="preserve"> </w:t>
      </w:r>
      <w:r>
        <w:t>obtain</w:t>
      </w:r>
      <w:r>
        <w:rPr>
          <w:spacing w:val="-1"/>
        </w:rPr>
        <w:t xml:space="preserve"> </w:t>
      </w:r>
      <w:r>
        <w:t>and</w:t>
      </w:r>
      <w:r>
        <w:rPr>
          <w:spacing w:val="-1"/>
        </w:rPr>
        <w:t xml:space="preserve"> </w:t>
      </w:r>
      <w:r>
        <w:t>increase</w:t>
      </w:r>
      <w:r>
        <w:rPr>
          <w:spacing w:val="-2"/>
        </w:rPr>
        <w:t xml:space="preserve"> </w:t>
      </w:r>
      <w:r>
        <w:t>profits</w:t>
      </w:r>
      <w:r>
        <w:rPr>
          <w:spacing w:val="-1"/>
        </w:rPr>
        <w:t xml:space="preserve"> </w:t>
      </w:r>
      <w:r>
        <w:t>optimally. With profits, the</w:t>
      </w:r>
      <w:r>
        <w:rPr>
          <w:spacing w:val="-1"/>
        </w:rPr>
        <w:t xml:space="preserve"> </w:t>
      </w:r>
      <w:r>
        <w:t>company</w:t>
      </w:r>
      <w:r>
        <w:rPr>
          <w:spacing w:val="-1"/>
        </w:rPr>
        <w:t xml:space="preserve"> </w:t>
      </w:r>
      <w:r>
        <w:t>not only aims</w:t>
      </w:r>
      <w:r>
        <w:rPr>
          <w:spacing w:val="-2"/>
        </w:rPr>
        <w:t xml:space="preserve"> </w:t>
      </w:r>
      <w:r>
        <w:t>to</w:t>
      </w:r>
      <w:r>
        <w:rPr>
          <w:spacing w:val="-2"/>
        </w:rPr>
        <w:t xml:space="preserve"> </w:t>
      </w:r>
      <w:r>
        <w:t>improve</w:t>
      </w:r>
      <w:r>
        <w:rPr>
          <w:spacing w:val="-2"/>
        </w:rPr>
        <w:t xml:space="preserve"> </w:t>
      </w:r>
      <w:r>
        <w:t>the</w:t>
      </w:r>
      <w:r>
        <w:rPr>
          <w:spacing w:val="-1"/>
        </w:rPr>
        <w:t xml:space="preserve"> </w:t>
      </w:r>
      <w:r>
        <w:t>company's</w:t>
      </w:r>
      <w:r>
        <w:rPr>
          <w:spacing w:val="-1"/>
        </w:rPr>
        <w:t xml:space="preserve"> </w:t>
      </w:r>
      <w:r>
        <w:t>internal quality but also</w:t>
      </w:r>
      <w:r>
        <w:rPr>
          <w:spacing w:val="-2"/>
        </w:rPr>
        <w:t xml:space="preserve"> </w:t>
      </w:r>
      <w:r>
        <w:t>to increase</w:t>
      </w:r>
      <w:r>
        <w:rPr>
          <w:spacing w:val="-9"/>
        </w:rPr>
        <w:t xml:space="preserve"> </w:t>
      </w:r>
      <w:r>
        <w:t>investor</w:t>
      </w:r>
      <w:r>
        <w:rPr>
          <w:spacing w:val="-6"/>
        </w:rPr>
        <w:t xml:space="preserve"> </w:t>
      </w:r>
      <w:r>
        <w:t>attractiveness.</w:t>
      </w:r>
      <w:r>
        <w:rPr>
          <w:spacing w:val="-8"/>
        </w:rPr>
        <w:t xml:space="preserve"> </w:t>
      </w:r>
      <w:r>
        <w:t>When</w:t>
      </w:r>
      <w:r>
        <w:rPr>
          <w:spacing w:val="-8"/>
        </w:rPr>
        <w:t xml:space="preserve"> </w:t>
      </w:r>
      <w:r>
        <w:t>investing,</w:t>
      </w:r>
      <w:r>
        <w:rPr>
          <w:spacing w:val="-8"/>
        </w:rPr>
        <w:t xml:space="preserve"> </w:t>
      </w:r>
      <w:r>
        <w:t>investors</w:t>
      </w:r>
      <w:r>
        <w:rPr>
          <w:spacing w:val="-8"/>
        </w:rPr>
        <w:t xml:space="preserve"> </w:t>
      </w:r>
      <w:r>
        <w:t>tend</w:t>
      </w:r>
      <w:r>
        <w:rPr>
          <w:spacing w:val="-9"/>
        </w:rPr>
        <w:t xml:space="preserve"> </w:t>
      </w:r>
      <w:r>
        <w:t>to</w:t>
      </w:r>
      <w:r>
        <w:rPr>
          <w:spacing w:val="-5"/>
        </w:rPr>
        <w:t xml:space="preserve"> </w:t>
      </w:r>
      <w:r>
        <w:t>choose</w:t>
      </w:r>
      <w:r>
        <w:rPr>
          <w:spacing w:val="-3"/>
        </w:rPr>
        <w:t xml:space="preserve"> </w:t>
      </w:r>
      <w:r>
        <w:t>companies</w:t>
      </w:r>
      <w:r>
        <w:rPr>
          <w:spacing w:val="-8"/>
        </w:rPr>
        <w:t xml:space="preserve"> </w:t>
      </w:r>
      <w:r>
        <w:t>that</w:t>
      </w:r>
      <w:r>
        <w:rPr>
          <w:spacing w:val="-8"/>
        </w:rPr>
        <w:t xml:space="preserve"> </w:t>
      </w:r>
      <w:r>
        <w:t>have good</w:t>
      </w:r>
      <w:r>
        <w:rPr>
          <w:spacing w:val="-13"/>
        </w:rPr>
        <w:t xml:space="preserve"> </w:t>
      </w:r>
      <w:r>
        <w:t>performance</w:t>
      </w:r>
      <w:r>
        <w:rPr>
          <w:spacing w:val="-14"/>
        </w:rPr>
        <w:t xml:space="preserve"> </w:t>
      </w:r>
      <w:r>
        <w:t>so</w:t>
      </w:r>
      <w:r>
        <w:rPr>
          <w:spacing w:val="-13"/>
        </w:rPr>
        <w:t xml:space="preserve"> </w:t>
      </w:r>
      <w:r>
        <w:t>that</w:t>
      </w:r>
      <w:r>
        <w:rPr>
          <w:spacing w:val="-11"/>
        </w:rPr>
        <w:t xml:space="preserve"> </w:t>
      </w:r>
      <w:r>
        <w:t>they</w:t>
      </w:r>
      <w:r>
        <w:rPr>
          <w:spacing w:val="-14"/>
        </w:rPr>
        <w:t xml:space="preserve"> </w:t>
      </w:r>
      <w:r>
        <w:t>can</w:t>
      </w:r>
      <w:r>
        <w:rPr>
          <w:spacing w:val="-13"/>
        </w:rPr>
        <w:t xml:space="preserve"> </w:t>
      </w:r>
      <w:r>
        <w:t>get</w:t>
      </w:r>
      <w:r>
        <w:rPr>
          <w:spacing w:val="-13"/>
        </w:rPr>
        <w:t xml:space="preserve"> </w:t>
      </w:r>
      <w:r>
        <w:t>maximum</w:t>
      </w:r>
      <w:r>
        <w:rPr>
          <w:spacing w:val="-12"/>
        </w:rPr>
        <w:t xml:space="preserve"> </w:t>
      </w:r>
      <w:r>
        <w:t>returns</w:t>
      </w:r>
      <w:r>
        <w:rPr>
          <w:spacing w:val="-13"/>
        </w:rPr>
        <w:t xml:space="preserve"> </w:t>
      </w:r>
      <w:r>
        <w:t>on</w:t>
      </w:r>
      <w:r>
        <w:rPr>
          <w:spacing w:val="-13"/>
        </w:rPr>
        <w:t xml:space="preserve"> </w:t>
      </w:r>
      <w:r>
        <w:t>their</w:t>
      </w:r>
      <w:r>
        <w:rPr>
          <w:spacing w:val="-14"/>
        </w:rPr>
        <w:t xml:space="preserve"> </w:t>
      </w:r>
      <w:r>
        <w:t>investment</w:t>
      </w:r>
      <w:r>
        <w:rPr>
          <w:spacing w:val="-13"/>
        </w:rPr>
        <w:t xml:space="preserve"> </w:t>
      </w:r>
      <w:r>
        <w:t>with</w:t>
      </w:r>
      <w:r>
        <w:rPr>
          <w:spacing w:val="-13"/>
        </w:rPr>
        <w:t xml:space="preserve"> </w:t>
      </w:r>
      <w:r>
        <w:t>minimal</w:t>
      </w:r>
      <w:r>
        <w:rPr>
          <w:spacing w:val="-13"/>
        </w:rPr>
        <w:t xml:space="preserve"> </w:t>
      </w:r>
      <w:r>
        <w:t>risk. A company's financial performance can be assessed from several things, one of which is company value. Company value is a crucial factor for investors because company value can indicate the condition of the company which can describe the prosperity of investor holders and</w:t>
      </w:r>
      <w:r>
        <w:rPr>
          <w:spacing w:val="-5"/>
        </w:rPr>
        <w:t xml:space="preserve"> </w:t>
      </w:r>
      <w:r>
        <w:t>welfare</w:t>
      </w:r>
      <w:r>
        <w:rPr>
          <w:spacing w:val="-6"/>
        </w:rPr>
        <w:t xml:space="preserve"> </w:t>
      </w:r>
      <w:r>
        <w:t>within</w:t>
      </w:r>
      <w:r>
        <w:rPr>
          <w:spacing w:val="-5"/>
        </w:rPr>
        <w:t xml:space="preserve"> </w:t>
      </w:r>
      <w:r>
        <w:t>the</w:t>
      </w:r>
      <w:r>
        <w:rPr>
          <w:spacing w:val="-2"/>
        </w:rPr>
        <w:t xml:space="preserve"> </w:t>
      </w:r>
      <w:r>
        <w:t>company.</w:t>
      </w:r>
      <w:r>
        <w:rPr>
          <w:spacing w:val="-5"/>
        </w:rPr>
        <w:t xml:space="preserve"> </w:t>
      </w:r>
      <w:r>
        <w:t>The</w:t>
      </w:r>
      <w:r>
        <w:rPr>
          <w:spacing w:val="-6"/>
        </w:rPr>
        <w:t xml:space="preserve"> </w:t>
      </w:r>
      <w:r>
        <w:t>value</w:t>
      </w:r>
      <w:r>
        <w:rPr>
          <w:spacing w:val="-5"/>
        </w:rPr>
        <w:t xml:space="preserve"> </w:t>
      </w:r>
      <w:r>
        <w:t>of</w:t>
      </w:r>
      <w:r>
        <w:rPr>
          <w:spacing w:val="-6"/>
        </w:rPr>
        <w:t xml:space="preserve"> </w:t>
      </w:r>
      <w:r>
        <w:t>the</w:t>
      </w:r>
      <w:r>
        <w:rPr>
          <w:spacing w:val="-2"/>
        </w:rPr>
        <w:t xml:space="preserve"> </w:t>
      </w:r>
      <w:r>
        <w:t>company</w:t>
      </w:r>
      <w:r>
        <w:rPr>
          <w:spacing w:val="-5"/>
        </w:rPr>
        <w:t xml:space="preserve"> </w:t>
      </w:r>
      <w:r>
        <w:t>itself</w:t>
      </w:r>
      <w:r>
        <w:rPr>
          <w:spacing w:val="-2"/>
        </w:rPr>
        <w:t xml:space="preserve"> </w:t>
      </w:r>
      <w:r>
        <w:t>can</w:t>
      </w:r>
      <w:r>
        <w:rPr>
          <w:spacing w:val="-5"/>
        </w:rPr>
        <w:t xml:space="preserve"> </w:t>
      </w:r>
      <w:r>
        <w:t>be</w:t>
      </w:r>
      <w:r>
        <w:rPr>
          <w:spacing w:val="-6"/>
        </w:rPr>
        <w:t xml:space="preserve"> </w:t>
      </w:r>
      <w:r>
        <w:t>influenced</w:t>
      </w:r>
      <w:r>
        <w:rPr>
          <w:spacing w:val="-5"/>
        </w:rPr>
        <w:t xml:space="preserve"> </w:t>
      </w:r>
      <w:r>
        <w:t>by</w:t>
      </w:r>
      <w:r>
        <w:rPr>
          <w:spacing w:val="-3"/>
        </w:rPr>
        <w:t xml:space="preserve"> </w:t>
      </w:r>
      <w:r>
        <w:t>several factors,</w:t>
      </w:r>
      <w:r>
        <w:rPr>
          <w:spacing w:val="5"/>
        </w:rPr>
        <w:t xml:space="preserve"> </w:t>
      </w:r>
      <w:r>
        <w:t>both</w:t>
      </w:r>
      <w:r>
        <w:rPr>
          <w:spacing w:val="6"/>
        </w:rPr>
        <w:t xml:space="preserve"> </w:t>
      </w:r>
      <w:r>
        <w:t>internal</w:t>
      </w:r>
      <w:r>
        <w:rPr>
          <w:spacing w:val="6"/>
        </w:rPr>
        <w:t xml:space="preserve"> </w:t>
      </w:r>
      <w:r>
        <w:t>factors</w:t>
      </w:r>
      <w:r>
        <w:rPr>
          <w:spacing w:val="5"/>
        </w:rPr>
        <w:t xml:space="preserve"> </w:t>
      </w:r>
      <w:r>
        <w:t>such</w:t>
      </w:r>
      <w:r>
        <w:rPr>
          <w:spacing w:val="5"/>
        </w:rPr>
        <w:t xml:space="preserve"> </w:t>
      </w:r>
      <w:r>
        <w:t>as</w:t>
      </w:r>
      <w:r>
        <w:rPr>
          <w:spacing w:val="8"/>
        </w:rPr>
        <w:t xml:space="preserve"> </w:t>
      </w:r>
      <w:r>
        <w:t>company</w:t>
      </w:r>
      <w:r>
        <w:rPr>
          <w:spacing w:val="6"/>
        </w:rPr>
        <w:t xml:space="preserve"> </w:t>
      </w:r>
      <w:r>
        <w:t>managerial</w:t>
      </w:r>
      <w:r>
        <w:rPr>
          <w:spacing w:val="6"/>
        </w:rPr>
        <w:t xml:space="preserve"> </w:t>
      </w:r>
      <w:r>
        <w:t>decisions</w:t>
      </w:r>
      <w:r>
        <w:rPr>
          <w:spacing w:val="6"/>
        </w:rPr>
        <w:t xml:space="preserve"> </w:t>
      </w:r>
      <w:r>
        <w:t>and</w:t>
      </w:r>
      <w:r>
        <w:rPr>
          <w:spacing w:val="5"/>
        </w:rPr>
        <w:t xml:space="preserve"> </w:t>
      </w:r>
      <w:r>
        <w:t>external</w:t>
      </w:r>
      <w:r>
        <w:rPr>
          <w:spacing w:val="6"/>
        </w:rPr>
        <w:t xml:space="preserve"> </w:t>
      </w:r>
      <w:r>
        <w:t>factors</w:t>
      </w:r>
      <w:r>
        <w:rPr>
          <w:spacing w:val="6"/>
        </w:rPr>
        <w:t xml:space="preserve"> </w:t>
      </w:r>
      <w:r w:rsidR="00BC505A">
        <w:rPr>
          <w:spacing w:val="-4"/>
        </w:rPr>
        <w:t>such as company managerial decisions as</w:t>
      </w:r>
      <w:r w:rsidR="00BC505A">
        <w:rPr>
          <w:spacing w:val="-10"/>
        </w:rPr>
        <w:t xml:space="preserve"> </w:t>
      </w:r>
      <w:r>
        <w:t>the</w:t>
      </w:r>
      <w:r>
        <w:rPr>
          <w:spacing w:val="-11"/>
        </w:rPr>
        <w:t xml:space="preserve"> </w:t>
      </w:r>
      <w:r>
        <w:t>country's</w:t>
      </w:r>
      <w:r>
        <w:rPr>
          <w:spacing w:val="-11"/>
        </w:rPr>
        <w:t xml:space="preserve"> </w:t>
      </w:r>
      <w:r>
        <w:t>macroeconomic</w:t>
      </w:r>
      <w:r>
        <w:rPr>
          <w:spacing w:val="-12"/>
        </w:rPr>
        <w:t xml:space="preserve"> </w:t>
      </w:r>
      <w:r>
        <w:t>conditions.</w:t>
      </w:r>
      <w:r>
        <w:rPr>
          <w:spacing w:val="-10"/>
        </w:rPr>
        <w:t xml:space="preserve"> </w:t>
      </w:r>
      <w:r>
        <w:t>Internal</w:t>
      </w:r>
      <w:r>
        <w:rPr>
          <w:spacing w:val="-10"/>
        </w:rPr>
        <w:t xml:space="preserve"> </w:t>
      </w:r>
      <w:r>
        <w:t>factors</w:t>
      </w:r>
      <w:r>
        <w:rPr>
          <w:spacing w:val="-11"/>
        </w:rPr>
        <w:t xml:space="preserve"> </w:t>
      </w:r>
      <w:r>
        <w:t>that</w:t>
      </w:r>
      <w:r>
        <w:rPr>
          <w:spacing w:val="-11"/>
        </w:rPr>
        <w:t xml:space="preserve"> </w:t>
      </w:r>
      <w:r>
        <w:t>influence</w:t>
      </w:r>
      <w:r>
        <w:rPr>
          <w:spacing w:val="-12"/>
        </w:rPr>
        <w:t xml:space="preserve"> </w:t>
      </w:r>
      <w:r>
        <w:t>company</w:t>
      </w:r>
      <w:r>
        <w:rPr>
          <w:spacing w:val="-11"/>
        </w:rPr>
        <w:t xml:space="preserve"> </w:t>
      </w:r>
      <w:r>
        <w:t>value</w:t>
      </w:r>
      <w:r>
        <w:rPr>
          <w:spacing w:val="-11"/>
        </w:rPr>
        <w:t xml:space="preserve"> </w:t>
      </w:r>
      <w:r>
        <w:t>such as managerial ownership, capital structure, institutional ownership, profitability, company growth, company size, and dividend policy. Meanwhile, external factors that influence company value include interest rates and inflation.</w:t>
      </w:r>
    </w:p>
    <w:p w14:paraId="2D08FDD8" w14:textId="77777777" w:rsidR="00213576" w:rsidRDefault="00000000">
      <w:pPr>
        <w:pStyle w:val="BodyText"/>
        <w:ind w:left="307" w:right="302" w:firstLine="719"/>
        <w:jc w:val="both"/>
      </w:pPr>
      <w:r>
        <w:t>In mid-2022, Indonesia experienced an economic crisis, namely inflation, which was the impact of the conflict between Russia and Ukraine. The conflict between these two countries not only has an impact in Indonesia but in several countries around the world, including</w:t>
      </w:r>
      <w:r>
        <w:rPr>
          <w:spacing w:val="-7"/>
        </w:rPr>
        <w:t xml:space="preserve"> </w:t>
      </w:r>
      <w:r>
        <w:t>the</w:t>
      </w:r>
      <w:r>
        <w:rPr>
          <w:spacing w:val="-8"/>
        </w:rPr>
        <w:t xml:space="preserve"> </w:t>
      </w:r>
      <w:r>
        <w:t>United</w:t>
      </w:r>
      <w:r>
        <w:rPr>
          <w:spacing w:val="-8"/>
        </w:rPr>
        <w:t xml:space="preserve"> </w:t>
      </w:r>
      <w:r>
        <w:t>States.</w:t>
      </w:r>
      <w:r>
        <w:rPr>
          <w:spacing w:val="-7"/>
        </w:rPr>
        <w:t xml:space="preserve"> </w:t>
      </w:r>
      <w:r>
        <w:t>Inflation</w:t>
      </w:r>
      <w:r>
        <w:rPr>
          <w:spacing w:val="-7"/>
        </w:rPr>
        <w:t xml:space="preserve"> </w:t>
      </w:r>
      <w:r>
        <w:t>that</w:t>
      </w:r>
      <w:r>
        <w:rPr>
          <w:spacing w:val="-7"/>
        </w:rPr>
        <w:t xml:space="preserve"> </w:t>
      </w:r>
      <w:r>
        <w:t>occurred</w:t>
      </w:r>
      <w:r>
        <w:rPr>
          <w:spacing w:val="-5"/>
        </w:rPr>
        <w:t xml:space="preserve"> </w:t>
      </w:r>
      <w:r>
        <w:t>in</w:t>
      </w:r>
      <w:r>
        <w:rPr>
          <w:spacing w:val="-7"/>
        </w:rPr>
        <w:t xml:space="preserve"> </w:t>
      </w:r>
      <w:r>
        <w:t>the</w:t>
      </w:r>
      <w:r>
        <w:rPr>
          <w:spacing w:val="-8"/>
        </w:rPr>
        <w:t xml:space="preserve"> </w:t>
      </w:r>
      <w:r>
        <w:t>United</w:t>
      </w:r>
      <w:r>
        <w:rPr>
          <w:spacing w:val="-8"/>
        </w:rPr>
        <w:t xml:space="preserve"> </w:t>
      </w:r>
      <w:r>
        <w:t>States</w:t>
      </w:r>
      <w:r>
        <w:rPr>
          <w:spacing w:val="-7"/>
        </w:rPr>
        <w:t xml:space="preserve"> </w:t>
      </w:r>
      <w:r>
        <w:t>made</w:t>
      </w:r>
      <w:r>
        <w:rPr>
          <w:spacing w:val="-9"/>
        </w:rPr>
        <w:t xml:space="preserve"> </w:t>
      </w:r>
      <w:r>
        <w:t>the</w:t>
      </w:r>
      <w:r>
        <w:rPr>
          <w:spacing w:val="-8"/>
        </w:rPr>
        <w:t xml:space="preserve"> </w:t>
      </w:r>
      <w:r>
        <w:t>United</w:t>
      </w:r>
      <w:r>
        <w:rPr>
          <w:spacing w:val="-8"/>
        </w:rPr>
        <w:t xml:space="preserve"> </w:t>
      </w:r>
      <w:r>
        <w:t>States Central Bank or what is often called the Federal Reserve (The Fed) increase interest rates by 75 basis points to 3.75% - 4%. The increase in the benchmark interest rate was carried out to fight</w:t>
      </w:r>
      <w:r>
        <w:rPr>
          <w:spacing w:val="-14"/>
        </w:rPr>
        <w:t xml:space="preserve"> </w:t>
      </w:r>
      <w:r>
        <w:t>accelerating</w:t>
      </w:r>
      <w:r>
        <w:rPr>
          <w:spacing w:val="-14"/>
        </w:rPr>
        <w:t xml:space="preserve"> </w:t>
      </w:r>
      <w:r>
        <w:t>inflation</w:t>
      </w:r>
      <w:r>
        <w:rPr>
          <w:spacing w:val="-14"/>
        </w:rPr>
        <w:t xml:space="preserve"> </w:t>
      </w:r>
      <w:r>
        <w:t>and</w:t>
      </w:r>
      <w:r>
        <w:rPr>
          <w:spacing w:val="-14"/>
        </w:rPr>
        <w:t xml:space="preserve"> </w:t>
      </w:r>
      <w:r>
        <w:t>maintain</w:t>
      </w:r>
      <w:r>
        <w:rPr>
          <w:spacing w:val="-14"/>
        </w:rPr>
        <w:t xml:space="preserve"> </w:t>
      </w:r>
      <w:r>
        <w:t>price</w:t>
      </w:r>
      <w:r>
        <w:rPr>
          <w:spacing w:val="-15"/>
        </w:rPr>
        <w:t xml:space="preserve"> </w:t>
      </w:r>
      <w:r>
        <w:t>stability.</w:t>
      </w:r>
      <w:r>
        <w:rPr>
          <w:spacing w:val="-14"/>
        </w:rPr>
        <w:t xml:space="preserve"> </w:t>
      </w:r>
      <w:r>
        <w:t>With</w:t>
      </w:r>
      <w:r>
        <w:rPr>
          <w:spacing w:val="-14"/>
        </w:rPr>
        <w:t xml:space="preserve"> </w:t>
      </w:r>
      <w:r>
        <w:t>the</w:t>
      </w:r>
      <w:r>
        <w:rPr>
          <w:spacing w:val="-13"/>
        </w:rPr>
        <w:t xml:space="preserve"> </w:t>
      </w:r>
      <w:r>
        <w:t>Fed's</w:t>
      </w:r>
      <w:r>
        <w:rPr>
          <w:spacing w:val="-14"/>
        </w:rPr>
        <w:t xml:space="preserve"> </w:t>
      </w:r>
      <w:r>
        <w:t>increase</w:t>
      </w:r>
      <w:r>
        <w:rPr>
          <w:spacing w:val="-15"/>
        </w:rPr>
        <w:t xml:space="preserve"> </w:t>
      </w:r>
      <w:r>
        <w:t>in</w:t>
      </w:r>
      <w:r>
        <w:rPr>
          <w:spacing w:val="-14"/>
        </w:rPr>
        <w:t xml:space="preserve"> </w:t>
      </w:r>
      <w:r>
        <w:t>interest</w:t>
      </w:r>
      <w:r>
        <w:rPr>
          <w:spacing w:val="-14"/>
        </w:rPr>
        <w:t xml:space="preserve"> </w:t>
      </w:r>
      <w:r>
        <w:t>rates, Indonesia</w:t>
      </w:r>
      <w:r>
        <w:rPr>
          <w:spacing w:val="-3"/>
        </w:rPr>
        <w:t xml:space="preserve"> </w:t>
      </w:r>
      <w:r>
        <w:t>also</w:t>
      </w:r>
      <w:r>
        <w:rPr>
          <w:spacing w:val="-3"/>
        </w:rPr>
        <w:t xml:space="preserve"> </w:t>
      </w:r>
      <w:r>
        <w:t>raised</w:t>
      </w:r>
      <w:r>
        <w:rPr>
          <w:spacing w:val="-3"/>
        </w:rPr>
        <w:t xml:space="preserve"> </w:t>
      </w:r>
      <w:r>
        <w:t>the</w:t>
      </w:r>
      <w:r>
        <w:rPr>
          <w:spacing w:val="-2"/>
        </w:rPr>
        <w:t xml:space="preserve"> </w:t>
      </w:r>
      <w:r>
        <w:t>benchmark</w:t>
      </w:r>
      <w:r>
        <w:rPr>
          <w:spacing w:val="-3"/>
        </w:rPr>
        <w:t xml:space="preserve"> </w:t>
      </w:r>
      <w:r>
        <w:t>interest</w:t>
      </w:r>
      <w:r>
        <w:rPr>
          <w:spacing w:val="-3"/>
        </w:rPr>
        <w:t xml:space="preserve"> </w:t>
      </w:r>
      <w:r>
        <w:t>rate</w:t>
      </w:r>
      <w:r>
        <w:rPr>
          <w:spacing w:val="-2"/>
        </w:rPr>
        <w:t xml:space="preserve"> </w:t>
      </w:r>
      <w:r>
        <w:t>which</w:t>
      </w:r>
      <w:r>
        <w:rPr>
          <w:spacing w:val="-3"/>
        </w:rPr>
        <w:t xml:space="preserve"> </w:t>
      </w:r>
      <w:r>
        <w:t>is</w:t>
      </w:r>
      <w:r>
        <w:rPr>
          <w:spacing w:val="-3"/>
        </w:rPr>
        <w:t xml:space="preserve"> </w:t>
      </w:r>
      <w:r>
        <w:t>often</w:t>
      </w:r>
      <w:r>
        <w:rPr>
          <w:spacing w:val="-3"/>
        </w:rPr>
        <w:t xml:space="preserve"> </w:t>
      </w:r>
      <w:r>
        <w:t>called</w:t>
      </w:r>
      <w:r>
        <w:rPr>
          <w:spacing w:val="-3"/>
        </w:rPr>
        <w:t xml:space="preserve"> </w:t>
      </w:r>
      <w:r>
        <w:t>the</w:t>
      </w:r>
      <w:r>
        <w:rPr>
          <w:spacing w:val="-3"/>
        </w:rPr>
        <w:t xml:space="preserve"> </w:t>
      </w:r>
      <w:r>
        <w:t>BI</w:t>
      </w:r>
      <w:r>
        <w:rPr>
          <w:spacing w:val="-6"/>
        </w:rPr>
        <w:t xml:space="preserve"> </w:t>
      </w:r>
      <w:r>
        <w:t>7-Day</w:t>
      </w:r>
      <w:r>
        <w:rPr>
          <w:spacing w:val="-3"/>
        </w:rPr>
        <w:t xml:space="preserve"> </w:t>
      </w:r>
      <w:r>
        <w:t xml:space="preserve">(Reverse) Repo Rate to reduce inflation by 2.25% from the initial reference interest rate of 3.50% to </w:t>
      </w:r>
      <w:r>
        <w:rPr>
          <w:spacing w:val="-2"/>
        </w:rPr>
        <w:lastRenderedPageBreak/>
        <w:t>5.75%.</w:t>
      </w:r>
    </w:p>
    <w:p w14:paraId="4CFF141F" w14:textId="77777777" w:rsidR="00213576" w:rsidRDefault="00000000">
      <w:pPr>
        <w:pStyle w:val="BodyText"/>
        <w:spacing w:before="10"/>
        <w:rPr>
          <w:sz w:val="11"/>
        </w:rPr>
      </w:pPr>
      <w:r>
        <w:rPr>
          <w:noProof/>
          <w:sz w:val="11"/>
        </w:rPr>
        <w:drawing>
          <wp:anchor distT="0" distB="0" distL="0" distR="0" simplePos="0" relativeHeight="251659264" behindDoc="1" locked="0" layoutInCell="1" allowOverlap="1" wp14:anchorId="01959BA9" wp14:editId="638165D4">
            <wp:simplePos x="0" y="0"/>
            <wp:positionH relativeFrom="page">
              <wp:posOffset>1397000</wp:posOffset>
            </wp:positionH>
            <wp:positionV relativeFrom="paragraph">
              <wp:posOffset>102062</wp:posOffset>
            </wp:positionV>
            <wp:extent cx="4336152" cy="30670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336152" cy="3067050"/>
                    </a:xfrm>
                    <a:prstGeom prst="rect">
                      <a:avLst/>
                    </a:prstGeom>
                  </pic:spPr>
                </pic:pic>
              </a:graphicData>
            </a:graphic>
          </wp:anchor>
        </w:drawing>
      </w:r>
    </w:p>
    <w:p w14:paraId="70B3BC21" w14:textId="77777777" w:rsidR="00213576" w:rsidRDefault="00000000">
      <w:pPr>
        <w:jc w:val="center"/>
        <w:rPr>
          <w:i/>
          <w:sz w:val="24"/>
        </w:rPr>
      </w:pPr>
      <w:r>
        <w:rPr>
          <w:i/>
          <w:sz w:val="24"/>
        </w:rPr>
        <w:t>Source:</w:t>
      </w:r>
      <w:r>
        <w:rPr>
          <w:i/>
          <w:spacing w:val="-3"/>
          <w:sz w:val="24"/>
        </w:rPr>
        <w:t xml:space="preserve"> </w:t>
      </w:r>
      <w:r>
        <w:rPr>
          <w:i/>
          <w:spacing w:val="-2"/>
          <w:sz w:val="24"/>
        </w:rPr>
        <w:t>bi.go.id,2022</w:t>
      </w:r>
    </w:p>
    <w:p w14:paraId="3A453A25" w14:textId="77777777" w:rsidR="00213576" w:rsidRDefault="00000000">
      <w:pPr>
        <w:pStyle w:val="Heading1"/>
        <w:spacing w:before="87"/>
        <w:ind w:left="21"/>
        <w:jc w:val="center"/>
        <w:rPr>
          <w:u w:val="none"/>
        </w:rPr>
      </w:pPr>
      <w:r>
        <w:t>Figure</w:t>
      </w:r>
      <w:r>
        <w:rPr>
          <w:spacing w:val="-4"/>
        </w:rPr>
        <w:t xml:space="preserve"> </w:t>
      </w:r>
      <w:r>
        <w:t>1.</w:t>
      </w:r>
      <w:r>
        <w:rPr>
          <w:spacing w:val="-2"/>
        </w:rPr>
        <w:t xml:space="preserve"> </w:t>
      </w:r>
      <w:r>
        <w:t>BI-&amp;Day-</w:t>
      </w:r>
      <w:r>
        <w:rPr>
          <w:spacing w:val="-5"/>
        </w:rPr>
        <w:t>RR</w:t>
      </w:r>
    </w:p>
    <w:p w14:paraId="0CD47689" w14:textId="77777777" w:rsidR="00213576" w:rsidRDefault="00000000">
      <w:pPr>
        <w:pStyle w:val="BodyText"/>
        <w:spacing w:before="168"/>
        <w:ind w:left="307" w:right="308" w:firstLine="719"/>
        <w:jc w:val="both"/>
      </w:pPr>
      <w:r>
        <w:t>With</w:t>
      </w:r>
      <w:r>
        <w:rPr>
          <w:spacing w:val="-6"/>
        </w:rPr>
        <w:t xml:space="preserve"> </w:t>
      </w:r>
      <w:r>
        <w:t>the</w:t>
      </w:r>
      <w:r>
        <w:rPr>
          <w:spacing w:val="-6"/>
        </w:rPr>
        <w:t xml:space="preserve"> </w:t>
      </w:r>
      <w:r>
        <w:t>increase</w:t>
      </w:r>
      <w:r>
        <w:rPr>
          <w:spacing w:val="-7"/>
        </w:rPr>
        <w:t xml:space="preserve"> </w:t>
      </w:r>
      <w:r>
        <w:t>in</w:t>
      </w:r>
      <w:r>
        <w:rPr>
          <w:spacing w:val="-5"/>
        </w:rPr>
        <w:t xml:space="preserve"> </w:t>
      </w:r>
      <w:r>
        <w:t>interest</w:t>
      </w:r>
      <w:r>
        <w:rPr>
          <w:spacing w:val="-5"/>
        </w:rPr>
        <w:t xml:space="preserve"> </w:t>
      </w:r>
      <w:r>
        <w:t>rates</w:t>
      </w:r>
      <w:r>
        <w:rPr>
          <w:spacing w:val="-6"/>
        </w:rPr>
        <w:t xml:space="preserve"> </w:t>
      </w:r>
      <w:r>
        <w:t>that</w:t>
      </w:r>
      <w:r>
        <w:rPr>
          <w:spacing w:val="-6"/>
        </w:rPr>
        <w:t xml:space="preserve"> </w:t>
      </w:r>
      <w:r>
        <w:t>occurs,</w:t>
      </w:r>
      <w:r>
        <w:rPr>
          <w:spacing w:val="-3"/>
        </w:rPr>
        <w:t xml:space="preserve"> </w:t>
      </w:r>
      <w:r>
        <w:t>companies</w:t>
      </w:r>
      <w:r>
        <w:rPr>
          <w:spacing w:val="-6"/>
        </w:rPr>
        <w:t xml:space="preserve"> </w:t>
      </w:r>
      <w:r>
        <w:t>must</w:t>
      </w:r>
      <w:r>
        <w:rPr>
          <w:spacing w:val="-5"/>
        </w:rPr>
        <w:t xml:space="preserve"> </w:t>
      </w:r>
      <w:r>
        <w:t>be</w:t>
      </w:r>
      <w:r>
        <w:rPr>
          <w:spacing w:val="-7"/>
        </w:rPr>
        <w:t xml:space="preserve"> </w:t>
      </w:r>
      <w:r>
        <w:t>able</w:t>
      </w:r>
      <w:r>
        <w:rPr>
          <w:spacing w:val="-6"/>
        </w:rPr>
        <w:t xml:space="preserve"> </w:t>
      </w:r>
      <w:r>
        <w:t>to</w:t>
      </w:r>
      <w:r>
        <w:rPr>
          <w:spacing w:val="-5"/>
        </w:rPr>
        <w:t xml:space="preserve"> </w:t>
      </w:r>
      <w:r>
        <w:t>quickly</w:t>
      </w:r>
      <w:r>
        <w:rPr>
          <w:spacing w:val="-6"/>
        </w:rPr>
        <w:t xml:space="preserve"> </w:t>
      </w:r>
      <w:r>
        <w:t>adapt to this policy and must be wiser in acting to maintain the stability of company value so that investor confidence in the company can still survive. In maintaining company value, some factors are managerial decisions that can influence company value, such as investment decisions, funding decisions and interest rates.</w:t>
      </w:r>
    </w:p>
    <w:p w14:paraId="4C98A599" w14:textId="37F75F4D" w:rsidR="00213576" w:rsidRPr="00163B17" w:rsidRDefault="00000000" w:rsidP="00163B17">
      <w:pPr>
        <w:pStyle w:val="BodyText"/>
        <w:ind w:left="307" w:right="305" w:firstLine="719"/>
        <w:jc w:val="both"/>
        <w:rPr>
          <w:spacing w:val="-15"/>
        </w:rPr>
      </w:pPr>
      <w:r>
        <w:t>Investment decisions are company management policies in using existing funds optimally to obtain maximum profits. Investment decisions will be reflected in the assets section</w:t>
      </w:r>
      <w:r>
        <w:rPr>
          <w:spacing w:val="-6"/>
        </w:rPr>
        <w:t xml:space="preserve"> </w:t>
      </w:r>
      <w:r>
        <w:t>of</w:t>
      </w:r>
      <w:r>
        <w:rPr>
          <w:spacing w:val="-7"/>
        </w:rPr>
        <w:t xml:space="preserve"> </w:t>
      </w:r>
      <w:r>
        <w:t>the</w:t>
      </w:r>
      <w:r>
        <w:rPr>
          <w:spacing w:val="-6"/>
        </w:rPr>
        <w:t xml:space="preserve"> </w:t>
      </w:r>
      <w:r>
        <w:t>company's</w:t>
      </w:r>
      <w:r>
        <w:rPr>
          <w:spacing w:val="-6"/>
        </w:rPr>
        <w:t xml:space="preserve"> </w:t>
      </w:r>
      <w:r>
        <w:t>statement</w:t>
      </w:r>
      <w:r>
        <w:rPr>
          <w:spacing w:val="-6"/>
        </w:rPr>
        <w:t xml:space="preserve"> </w:t>
      </w:r>
      <w:r>
        <w:t>of</w:t>
      </w:r>
      <w:r>
        <w:rPr>
          <w:spacing w:val="-7"/>
        </w:rPr>
        <w:t xml:space="preserve"> </w:t>
      </w:r>
      <w:r>
        <w:t>financial</w:t>
      </w:r>
      <w:r>
        <w:rPr>
          <w:spacing w:val="-6"/>
        </w:rPr>
        <w:t xml:space="preserve"> </w:t>
      </w:r>
      <w:r>
        <w:t>position.</w:t>
      </w:r>
      <w:r>
        <w:rPr>
          <w:spacing w:val="-6"/>
        </w:rPr>
        <w:t xml:space="preserve"> </w:t>
      </w:r>
      <w:r>
        <w:t>The</w:t>
      </w:r>
      <w:r>
        <w:rPr>
          <w:spacing w:val="-7"/>
        </w:rPr>
        <w:t xml:space="preserve"> </w:t>
      </w:r>
      <w:r>
        <w:t>success</w:t>
      </w:r>
      <w:r>
        <w:rPr>
          <w:spacing w:val="-5"/>
        </w:rPr>
        <w:t xml:space="preserve"> </w:t>
      </w:r>
      <w:r>
        <w:t>of</w:t>
      </w:r>
      <w:r>
        <w:rPr>
          <w:spacing w:val="-7"/>
        </w:rPr>
        <w:t xml:space="preserve"> </w:t>
      </w:r>
      <w:r>
        <w:t>the</w:t>
      </w:r>
      <w:r>
        <w:rPr>
          <w:spacing w:val="-6"/>
        </w:rPr>
        <w:t xml:space="preserve"> </w:t>
      </w:r>
      <w:r>
        <w:t>investment</w:t>
      </w:r>
      <w:r>
        <w:rPr>
          <w:spacing w:val="-5"/>
        </w:rPr>
        <w:t xml:space="preserve"> </w:t>
      </w:r>
      <w:r>
        <w:t>carried out will reflect the company's performance. The success of the investment made by the company will increase the confidence of potential investors who will invest in the company</w:t>
      </w:r>
      <w:r w:rsidR="00163B17">
        <w:t>. Funding</w:t>
      </w:r>
      <w:r w:rsidR="00163B17">
        <w:rPr>
          <w:spacing w:val="-15"/>
        </w:rPr>
        <w:t xml:space="preserve"> </w:t>
      </w:r>
      <w:r>
        <w:t>decisions</w:t>
      </w:r>
      <w:r>
        <w:rPr>
          <w:spacing w:val="-15"/>
        </w:rPr>
        <w:t xml:space="preserve"> </w:t>
      </w:r>
      <w:r>
        <w:t>are</w:t>
      </w:r>
      <w:r>
        <w:rPr>
          <w:spacing w:val="-15"/>
        </w:rPr>
        <w:t xml:space="preserve"> </w:t>
      </w:r>
      <w:r>
        <w:t>management</w:t>
      </w:r>
      <w:r>
        <w:rPr>
          <w:spacing w:val="-15"/>
        </w:rPr>
        <w:t xml:space="preserve"> </w:t>
      </w:r>
      <w:r>
        <w:t>decisions</w:t>
      </w:r>
      <w:r>
        <w:rPr>
          <w:spacing w:val="-15"/>
        </w:rPr>
        <w:t xml:space="preserve"> </w:t>
      </w:r>
      <w:r>
        <w:t>relating</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r>
        <w:t>internal</w:t>
      </w:r>
      <w:r>
        <w:rPr>
          <w:spacing w:val="-15"/>
        </w:rPr>
        <w:t xml:space="preserve"> </w:t>
      </w:r>
      <w:r>
        <w:t>and</w:t>
      </w:r>
      <w:r>
        <w:rPr>
          <w:spacing w:val="-15"/>
        </w:rPr>
        <w:t xml:space="preserve"> </w:t>
      </w:r>
      <w:r>
        <w:t>external</w:t>
      </w:r>
      <w:r>
        <w:rPr>
          <w:spacing w:val="-15"/>
        </w:rPr>
        <w:t xml:space="preserve"> </w:t>
      </w:r>
      <w:r>
        <w:t>funding sources</w:t>
      </w:r>
      <w:r>
        <w:rPr>
          <w:spacing w:val="-6"/>
        </w:rPr>
        <w:t xml:space="preserve"> </w:t>
      </w:r>
      <w:r>
        <w:t>to</w:t>
      </w:r>
      <w:r>
        <w:rPr>
          <w:spacing w:val="-5"/>
        </w:rPr>
        <w:t xml:space="preserve"> </w:t>
      </w:r>
      <w:r>
        <w:t>optimize</w:t>
      </w:r>
      <w:r>
        <w:rPr>
          <w:spacing w:val="-7"/>
        </w:rPr>
        <w:t xml:space="preserve"> </w:t>
      </w:r>
      <w:r>
        <w:t>profits.</w:t>
      </w:r>
      <w:r>
        <w:rPr>
          <w:spacing w:val="-4"/>
        </w:rPr>
        <w:t xml:space="preserve"> </w:t>
      </w:r>
      <w:r>
        <w:t>[1]</w:t>
      </w:r>
      <w:r>
        <w:rPr>
          <w:spacing w:val="-7"/>
        </w:rPr>
        <w:t xml:space="preserve"> </w:t>
      </w:r>
      <w:r>
        <w:t>explained</w:t>
      </w:r>
      <w:r>
        <w:rPr>
          <w:spacing w:val="-6"/>
        </w:rPr>
        <w:t xml:space="preserve"> </w:t>
      </w:r>
      <w:r>
        <w:t>that</w:t>
      </w:r>
      <w:r>
        <w:rPr>
          <w:spacing w:val="-6"/>
        </w:rPr>
        <w:t xml:space="preserve"> </w:t>
      </w:r>
      <w:r>
        <w:t>some</w:t>
      </w:r>
      <w:r>
        <w:rPr>
          <w:spacing w:val="-6"/>
        </w:rPr>
        <w:t xml:space="preserve"> </w:t>
      </w:r>
      <w:r>
        <w:t>companies</w:t>
      </w:r>
      <w:r>
        <w:rPr>
          <w:spacing w:val="-6"/>
        </w:rPr>
        <w:t xml:space="preserve"> </w:t>
      </w:r>
      <w:r>
        <w:t>believe</w:t>
      </w:r>
      <w:r>
        <w:rPr>
          <w:spacing w:val="-7"/>
        </w:rPr>
        <w:t xml:space="preserve"> </w:t>
      </w:r>
      <w:r>
        <w:t>using</w:t>
      </w:r>
      <w:r>
        <w:rPr>
          <w:spacing w:val="-6"/>
        </w:rPr>
        <w:t xml:space="preserve"> </w:t>
      </w:r>
      <w:r>
        <w:t>debt</w:t>
      </w:r>
      <w:r>
        <w:rPr>
          <w:spacing w:val="-5"/>
        </w:rPr>
        <w:t xml:space="preserve"> </w:t>
      </w:r>
      <w:r>
        <w:t>will</w:t>
      </w:r>
      <w:r>
        <w:rPr>
          <w:spacing w:val="-5"/>
        </w:rPr>
        <w:t xml:space="preserve"> </w:t>
      </w:r>
      <w:r>
        <w:t>be</w:t>
      </w:r>
      <w:r>
        <w:rPr>
          <w:spacing w:val="-7"/>
        </w:rPr>
        <w:t xml:space="preserve"> </w:t>
      </w:r>
      <w:r>
        <w:t>safer than</w:t>
      </w:r>
      <w:r>
        <w:rPr>
          <w:spacing w:val="-9"/>
        </w:rPr>
        <w:t xml:space="preserve"> </w:t>
      </w:r>
      <w:r>
        <w:t>issuing</w:t>
      </w:r>
      <w:r>
        <w:rPr>
          <w:spacing w:val="-8"/>
        </w:rPr>
        <w:t xml:space="preserve"> </w:t>
      </w:r>
      <w:r>
        <w:t>new</w:t>
      </w:r>
      <w:r>
        <w:rPr>
          <w:spacing w:val="-9"/>
        </w:rPr>
        <w:t xml:space="preserve"> </w:t>
      </w:r>
      <w:r>
        <w:t>shares.</w:t>
      </w:r>
      <w:r>
        <w:rPr>
          <w:spacing w:val="-6"/>
        </w:rPr>
        <w:t xml:space="preserve"> </w:t>
      </w:r>
      <w:r>
        <w:t>Managers</w:t>
      </w:r>
      <w:r>
        <w:rPr>
          <w:spacing w:val="-7"/>
        </w:rPr>
        <w:t xml:space="preserve"> </w:t>
      </w:r>
      <w:r>
        <w:t>must</w:t>
      </w:r>
      <w:r>
        <w:rPr>
          <w:spacing w:val="-7"/>
        </w:rPr>
        <w:t xml:space="preserve"> </w:t>
      </w:r>
      <w:r>
        <w:t>consider</w:t>
      </w:r>
      <w:r>
        <w:rPr>
          <w:spacing w:val="-4"/>
        </w:rPr>
        <w:t xml:space="preserve"> </w:t>
      </w:r>
      <w:r>
        <w:t>funding</w:t>
      </w:r>
      <w:r>
        <w:rPr>
          <w:spacing w:val="-9"/>
        </w:rPr>
        <w:t xml:space="preserve"> </w:t>
      </w:r>
      <w:r>
        <w:t>investment</w:t>
      </w:r>
      <w:r>
        <w:rPr>
          <w:spacing w:val="-8"/>
        </w:rPr>
        <w:t xml:space="preserve"> </w:t>
      </w:r>
      <w:r>
        <w:t>in</w:t>
      </w:r>
      <w:r>
        <w:rPr>
          <w:spacing w:val="-8"/>
        </w:rPr>
        <w:t xml:space="preserve"> </w:t>
      </w:r>
      <w:r>
        <w:t>the</w:t>
      </w:r>
      <w:r>
        <w:rPr>
          <w:spacing w:val="-7"/>
        </w:rPr>
        <w:t xml:space="preserve"> </w:t>
      </w:r>
      <w:r>
        <w:t>company's</w:t>
      </w:r>
      <w:r>
        <w:rPr>
          <w:spacing w:val="-6"/>
        </w:rPr>
        <w:t xml:space="preserve"> </w:t>
      </w:r>
      <w:r>
        <w:t>current assets, these funding sources include commercial bank loans, credit from suppliers (trade payables),</w:t>
      </w:r>
      <w:r>
        <w:rPr>
          <w:spacing w:val="-1"/>
        </w:rPr>
        <w:t xml:space="preserve"> </w:t>
      </w:r>
      <w:r>
        <w:t>accrued</w:t>
      </w:r>
      <w:r>
        <w:rPr>
          <w:spacing w:val="-1"/>
        </w:rPr>
        <w:t xml:space="preserve"> </w:t>
      </w:r>
      <w:r>
        <w:t>liabilities,</w:t>
      </w:r>
      <w:r>
        <w:rPr>
          <w:spacing w:val="-3"/>
        </w:rPr>
        <w:t xml:space="preserve"> </w:t>
      </w:r>
      <w:r>
        <w:t>long-term</w:t>
      </w:r>
      <w:r>
        <w:rPr>
          <w:spacing w:val="-3"/>
        </w:rPr>
        <w:t xml:space="preserve"> </w:t>
      </w:r>
      <w:r>
        <w:t>debt,</w:t>
      </w:r>
      <w:r>
        <w:rPr>
          <w:spacing w:val="-1"/>
        </w:rPr>
        <w:t xml:space="preserve"> </w:t>
      </w:r>
      <w:r>
        <w:t>and</w:t>
      </w:r>
      <w:r>
        <w:rPr>
          <w:spacing w:val="-1"/>
        </w:rPr>
        <w:t xml:space="preserve"> </w:t>
      </w:r>
      <w:r>
        <w:t>ordinary</w:t>
      </w:r>
      <w:r>
        <w:rPr>
          <w:spacing w:val="-2"/>
        </w:rPr>
        <w:t xml:space="preserve"> </w:t>
      </w:r>
      <w:r>
        <w:t>equity.</w:t>
      </w:r>
      <w:r>
        <w:rPr>
          <w:spacing w:val="-3"/>
        </w:rPr>
        <w:t xml:space="preserve"> </w:t>
      </w:r>
      <w:r>
        <w:t>Managers</w:t>
      </w:r>
      <w:r>
        <w:rPr>
          <w:spacing w:val="-3"/>
        </w:rPr>
        <w:t xml:space="preserve"> </w:t>
      </w:r>
      <w:r>
        <w:t>must</w:t>
      </w:r>
      <w:r>
        <w:rPr>
          <w:spacing w:val="-3"/>
        </w:rPr>
        <w:t xml:space="preserve"> </w:t>
      </w:r>
      <w:r>
        <w:t>analyze</w:t>
      </w:r>
      <w:r>
        <w:rPr>
          <w:spacing w:val="-3"/>
        </w:rPr>
        <w:t xml:space="preserve"> </w:t>
      </w:r>
      <w:r>
        <w:t>the strengths and weaknesses of each source. Next, which financing is the best source for investment</w:t>
      </w:r>
      <w:r>
        <w:rPr>
          <w:spacing w:val="-4"/>
        </w:rPr>
        <w:t xml:space="preserve"> </w:t>
      </w:r>
      <w:r>
        <w:t>in</w:t>
      </w:r>
      <w:r>
        <w:rPr>
          <w:spacing w:val="-4"/>
        </w:rPr>
        <w:t xml:space="preserve"> </w:t>
      </w:r>
      <w:r>
        <w:t>working</w:t>
      </w:r>
      <w:r>
        <w:rPr>
          <w:spacing w:val="-4"/>
        </w:rPr>
        <w:t xml:space="preserve"> </w:t>
      </w:r>
      <w:r>
        <w:t>capital</w:t>
      </w:r>
      <w:r>
        <w:rPr>
          <w:spacing w:val="-2"/>
        </w:rPr>
        <w:t xml:space="preserve"> </w:t>
      </w:r>
      <w:r>
        <w:t>[2].</w:t>
      </w:r>
      <w:r>
        <w:rPr>
          <w:spacing w:val="-5"/>
        </w:rPr>
        <w:t xml:space="preserve"> </w:t>
      </w:r>
      <w:r>
        <w:t>The</w:t>
      </w:r>
      <w:r>
        <w:rPr>
          <w:spacing w:val="-6"/>
        </w:rPr>
        <w:t xml:space="preserve"> </w:t>
      </w:r>
      <w:r>
        <w:t>company</w:t>
      </w:r>
      <w:r>
        <w:rPr>
          <w:spacing w:val="-3"/>
        </w:rPr>
        <w:t xml:space="preserve"> </w:t>
      </w:r>
      <w:r>
        <w:t>believes</w:t>
      </w:r>
      <w:r>
        <w:rPr>
          <w:spacing w:val="-5"/>
        </w:rPr>
        <w:t xml:space="preserve"> </w:t>
      </w:r>
      <w:r>
        <w:t>that</w:t>
      </w:r>
      <w:r>
        <w:rPr>
          <w:spacing w:val="-5"/>
        </w:rPr>
        <w:t xml:space="preserve"> </w:t>
      </w:r>
      <w:r>
        <w:t>if</w:t>
      </w:r>
      <w:r>
        <w:rPr>
          <w:spacing w:val="-3"/>
        </w:rPr>
        <w:t xml:space="preserve"> </w:t>
      </w:r>
      <w:r>
        <w:t>it</w:t>
      </w:r>
      <w:r>
        <w:rPr>
          <w:spacing w:val="-4"/>
        </w:rPr>
        <w:t xml:space="preserve"> </w:t>
      </w:r>
      <w:r>
        <w:t>is</w:t>
      </w:r>
      <w:r>
        <w:rPr>
          <w:spacing w:val="-4"/>
        </w:rPr>
        <w:t xml:space="preserve"> </w:t>
      </w:r>
      <w:r>
        <w:t>financed</w:t>
      </w:r>
      <w:r>
        <w:rPr>
          <w:spacing w:val="-5"/>
        </w:rPr>
        <w:t xml:space="preserve"> </w:t>
      </w:r>
      <w:r>
        <w:t>with</w:t>
      </w:r>
      <w:r>
        <w:rPr>
          <w:spacing w:val="-4"/>
        </w:rPr>
        <w:t xml:space="preserve"> </w:t>
      </w:r>
      <w:r>
        <w:t>debt,</w:t>
      </w:r>
      <w:r>
        <w:rPr>
          <w:spacing w:val="-4"/>
        </w:rPr>
        <w:t xml:space="preserve"> </w:t>
      </w:r>
      <w:r>
        <w:t>it</w:t>
      </w:r>
      <w:r>
        <w:rPr>
          <w:spacing w:val="-2"/>
        </w:rPr>
        <w:t xml:space="preserve"> </w:t>
      </w:r>
      <w:r>
        <w:t>will be</w:t>
      </w:r>
      <w:r>
        <w:rPr>
          <w:spacing w:val="-6"/>
        </w:rPr>
        <w:t xml:space="preserve"> </w:t>
      </w:r>
      <w:r>
        <w:t>safer</w:t>
      </w:r>
      <w:r>
        <w:rPr>
          <w:spacing w:val="-6"/>
        </w:rPr>
        <w:t xml:space="preserve"> </w:t>
      </w:r>
      <w:r>
        <w:t>because</w:t>
      </w:r>
      <w:r>
        <w:rPr>
          <w:spacing w:val="-6"/>
        </w:rPr>
        <w:t xml:space="preserve"> </w:t>
      </w:r>
      <w:r>
        <w:t>with</w:t>
      </w:r>
      <w:r>
        <w:rPr>
          <w:spacing w:val="-4"/>
        </w:rPr>
        <w:t xml:space="preserve"> </w:t>
      </w:r>
      <w:r>
        <w:t>debt</w:t>
      </w:r>
      <w:r>
        <w:rPr>
          <w:spacing w:val="-4"/>
        </w:rPr>
        <w:t xml:space="preserve"> </w:t>
      </w:r>
      <w:r>
        <w:t>financing</w:t>
      </w:r>
      <w:r>
        <w:rPr>
          <w:spacing w:val="-4"/>
        </w:rPr>
        <w:t xml:space="preserve"> </w:t>
      </w:r>
      <w:r>
        <w:t>the</w:t>
      </w:r>
      <w:r>
        <w:rPr>
          <w:spacing w:val="-5"/>
        </w:rPr>
        <w:t xml:space="preserve"> </w:t>
      </w:r>
      <w:r>
        <w:t>company</w:t>
      </w:r>
      <w:r>
        <w:rPr>
          <w:spacing w:val="-2"/>
        </w:rPr>
        <w:t xml:space="preserve"> </w:t>
      </w:r>
      <w:r>
        <w:t>will</w:t>
      </w:r>
      <w:r>
        <w:rPr>
          <w:spacing w:val="-4"/>
        </w:rPr>
        <w:t xml:space="preserve"> </w:t>
      </w:r>
      <w:r>
        <w:t>have</w:t>
      </w:r>
      <w:r>
        <w:rPr>
          <w:spacing w:val="-6"/>
        </w:rPr>
        <w:t xml:space="preserve"> </w:t>
      </w:r>
      <w:r>
        <w:t>an</w:t>
      </w:r>
      <w:r>
        <w:rPr>
          <w:spacing w:val="-5"/>
        </w:rPr>
        <w:t xml:space="preserve"> </w:t>
      </w:r>
      <w:r>
        <w:t>obligation</w:t>
      </w:r>
      <w:r>
        <w:rPr>
          <w:spacing w:val="-5"/>
        </w:rPr>
        <w:t xml:space="preserve"> </w:t>
      </w:r>
      <w:r>
        <w:t>to</w:t>
      </w:r>
      <w:r>
        <w:rPr>
          <w:spacing w:val="-4"/>
        </w:rPr>
        <w:t xml:space="preserve"> </w:t>
      </w:r>
      <w:r>
        <w:t>pay</w:t>
      </w:r>
      <w:r>
        <w:rPr>
          <w:spacing w:val="-5"/>
        </w:rPr>
        <w:t xml:space="preserve"> </w:t>
      </w:r>
      <w:r>
        <w:t>loan</w:t>
      </w:r>
      <w:r>
        <w:rPr>
          <w:spacing w:val="-5"/>
        </w:rPr>
        <w:t xml:space="preserve"> </w:t>
      </w:r>
      <w:r>
        <w:t>debt</w:t>
      </w:r>
      <w:r>
        <w:rPr>
          <w:spacing w:val="-4"/>
        </w:rPr>
        <w:t xml:space="preserve"> </w:t>
      </w:r>
      <w:r>
        <w:t>and loan</w:t>
      </w:r>
      <w:r>
        <w:rPr>
          <w:spacing w:val="-6"/>
        </w:rPr>
        <w:t xml:space="preserve"> </w:t>
      </w:r>
      <w:r>
        <w:t>interest,</w:t>
      </w:r>
      <w:r>
        <w:rPr>
          <w:spacing w:val="-5"/>
        </w:rPr>
        <w:t xml:space="preserve"> </w:t>
      </w:r>
      <w:r>
        <w:t>where</w:t>
      </w:r>
      <w:r>
        <w:rPr>
          <w:spacing w:val="-7"/>
        </w:rPr>
        <w:t xml:space="preserve"> </w:t>
      </w:r>
      <w:r>
        <w:t>this</w:t>
      </w:r>
      <w:r>
        <w:rPr>
          <w:spacing w:val="-6"/>
        </w:rPr>
        <w:t xml:space="preserve"> </w:t>
      </w:r>
      <w:r>
        <w:t>loan</w:t>
      </w:r>
      <w:r>
        <w:rPr>
          <w:spacing w:val="-6"/>
        </w:rPr>
        <w:t xml:space="preserve"> </w:t>
      </w:r>
      <w:r>
        <w:t>interest</w:t>
      </w:r>
      <w:r>
        <w:rPr>
          <w:spacing w:val="-5"/>
        </w:rPr>
        <w:t xml:space="preserve"> </w:t>
      </w:r>
      <w:r>
        <w:t>will</w:t>
      </w:r>
      <w:r>
        <w:rPr>
          <w:spacing w:val="-5"/>
        </w:rPr>
        <w:t xml:space="preserve"> </w:t>
      </w:r>
      <w:r>
        <w:t>increase</w:t>
      </w:r>
      <w:r>
        <w:rPr>
          <w:spacing w:val="-4"/>
        </w:rPr>
        <w:t xml:space="preserve"> </w:t>
      </w:r>
      <w:r>
        <w:t>the</w:t>
      </w:r>
      <w:r>
        <w:rPr>
          <w:spacing w:val="-6"/>
        </w:rPr>
        <w:t xml:space="preserve"> </w:t>
      </w:r>
      <w:r>
        <w:t>company's</w:t>
      </w:r>
      <w:r>
        <w:rPr>
          <w:spacing w:val="-6"/>
        </w:rPr>
        <w:t xml:space="preserve"> </w:t>
      </w:r>
      <w:r>
        <w:t>burden,</w:t>
      </w:r>
      <w:r>
        <w:rPr>
          <w:spacing w:val="-6"/>
        </w:rPr>
        <w:t xml:space="preserve"> </w:t>
      </w:r>
      <w:r>
        <w:t>thereby</w:t>
      </w:r>
      <w:r>
        <w:rPr>
          <w:spacing w:val="-6"/>
        </w:rPr>
        <w:t xml:space="preserve"> </w:t>
      </w:r>
      <w:r>
        <w:t>reducing</w:t>
      </w:r>
      <w:r>
        <w:rPr>
          <w:spacing w:val="-5"/>
        </w:rPr>
        <w:t xml:space="preserve"> </w:t>
      </w:r>
      <w:r>
        <w:t>the company's profits, which will impact the tax credit that must be paid.</w:t>
      </w:r>
    </w:p>
    <w:p w14:paraId="1715ACBC" w14:textId="77777777" w:rsidR="00213576" w:rsidRDefault="00000000">
      <w:pPr>
        <w:pStyle w:val="BodyText"/>
        <w:spacing w:before="1"/>
        <w:ind w:left="307" w:right="304" w:firstLine="719"/>
        <w:jc w:val="both"/>
      </w:pPr>
      <w:r>
        <w:t>Interest rates are one of the country's monetary policies that will indirectly affect company performance. Companies must pay attention to interest rate policies issued by the state so that they can take action to adapt to policy changes that occur. Interest rates will indirectly influence decision-making and strategies carried out by company management. Company management must be able to assess the influence of interest rates on company performance so that the company can maintain current achievements.</w:t>
      </w:r>
    </w:p>
    <w:p w14:paraId="35906D15" w14:textId="77777777" w:rsidR="00213576" w:rsidRDefault="00213576">
      <w:pPr>
        <w:pStyle w:val="BodyText"/>
      </w:pPr>
    </w:p>
    <w:p w14:paraId="00B58EBB" w14:textId="77777777" w:rsidR="00213576" w:rsidRDefault="00000000">
      <w:pPr>
        <w:pStyle w:val="Heading1"/>
        <w:numPr>
          <w:ilvl w:val="1"/>
          <w:numId w:val="3"/>
        </w:numPr>
        <w:tabs>
          <w:tab w:val="left" w:pos="727"/>
        </w:tabs>
        <w:rPr>
          <w:u w:val="none"/>
        </w:rPr>
      </w:pPr>
      <w:r>
        <w:rPr>
          <w:u w:val="none"/>
        </w:rPr>
        <w:lastRenderedPageBreak/>
        <w:t>Statement</w:t>
      </w:r>
      <w:r>
        <w:rPr>
          <w:spacing w:val="-2"/>
          <w:u w:val="none"/>
        </w:rPr>
        <w:t xml:space="preserve"> </w:t>
      </w:r>
      <w:r>
        <w:rPr>
          <w:u w:val="none"/>
        </w:rPr>
        <w:t>of</w:t>
      </w:r>
      <w:r>
        <w:rPr>
          <w:spacing w:val="-3"/>
          <w:u w:val="none"/>
        </w:rPr>
        <w:t xml:space="preserve"> </w:t>
      </w:r>
      <w:r>
        <w:rPr>
          <w:spacing w:val="-2"/>
          <w:u w:val="none"/>
        </w:rPr>
        <w:t>Problem</w:t>
      </w:r>
    </w:p>
    <w:p w14:paraId="50315614" w14:textId="77777777" w:rsidR="00213576" w:rsidRDefault="00000000">
      <w:pPr>
        <w:pStyle w:val="BodyText"/>
        <w:ind w:left="307" w:right="172" w:firstLine="719"/>
      </w:pPr>
      <w:proofErr w:type="gramStart"/>
      <w:r>
        <w:t>Based</w:t>
      </w:r>
      <w:proofErr w:type="gramEnd"/>
      <w:r>
        <w:rPr>
          <w:spacing w:val="-11"/>
        </w:rPr>
        <w:t xml:space="preserve"> </w:t>
      </w:r>
      <w:r>
        <w:t>the</w:t>
      </w:r>
      <w:r>
        <w:rPr>
          <w:spacing w:val="-11"/>
        </w:rPr>
        <w:t xml:space="preserve"> </w:t>
      </w:r>
      <w:r>
        <w:t>introduction</w:t>
      </w:r>
      <w:r>
        <w:rPr>
          <w:spacing w:val="-11"/>
        </w:rPr>
        <w:t xml:space="preserve"> </w:t>
      </w:r>
      <w:r>
        <w:t>that</w:t>
      </w:r>
      <w:r>
        <w:rPr>
          <w:spacing w:val="-9"/>
        </w:rPr>
        <w:t xml:space="preserve"> </w:t>
      </w:r>
      <w:r>
        <w:t>explained</w:t>
      </w:r>
      <w:r>
        <w:rPr>
          <w:spacing w:val="-11"/>
        </w:rPr>
        <w:t xml:space="preserve"> </w:t>
      </w:r>
      <w:r>
        <w:t>previously,</w:t>
      </w:r>
      <w:r>
        <w:rPr>
          <w:spacing w:val="-10"/>
        </w:rPr>
        <w:t xml:space="preserve"> </w:t>
      </w:r>
      <w:r>
        <w:t>the</w:t>
      </w:r>
      <w:r>
        <w:rPr>
          <w:spacing w:val="-11"/>
        </w:rPr>
        <w:t xml:space="preserve"> </w:t>
      </w:r>
      <w:r>
        <w:t>problem</w:t>
      </w:r>
      <w:r>
        <w:rPr>
          <w:spacing w:val="-10"/>
        </w:rPr>
        <w:t xml:space="preserve"> </w:t>
      </w:r>
      <w:r>
        <w:t>statement</w:t>
      </w:r>
      <w:r>
        <w:rPr>
          <w:spacing w:val="-11"/>
        </w:rPr>
        <w:t xml:space="preserve"> </w:t>
      </w:r>
      <w:r>
        <w:t>of</w:t>
      </w:r>
      <w:r>
        <w:rPr>
          <w:spacing w:val="-11"/>
        </w:rPr>
        <w:t xml:space="preserve"> </w:t>
      </w:r>
      <w:r>
        <w:t>the</w:t>
      </w:r>
      <w:r>
        <w:rPr>
          <w:spacing w:val="-12"/>
        </w:rPr>
        <w:t xml:space="preserve"> </w:t>
      </w:r>
      <w:r>
        <w:t>research as follows:</w:t>
      </w:r>
    </w:p>
    <w:p w14:paraId="0FC01550" w14:textId="77777777" w:rsidR="00213576" w:rsidRDefault="00000000">
      <w:pPr>
        <w:pStyle w:val="ListParagraph"/>
        <w:numPr>
          <w:ilvl w:val="2"/>
          <w:numId w:val="3"/>
        </w:numPr>
        <w:tabs>
          <w:tab w:val="left" w:pos="1026"/>
        </w:tabs>
        <w:ind w:left="1026" w:hanging="359"/>
        <w:rPr>
          <w:sz w:val="24"/>
        </w:rPr>
      </w:pPr>
      <w:r>
        <w:rPr>
          <w:sz w:val="24"/>
        </w:rPr>
        <w:t>Investment</w:t>
      </w:r>
      <w:r>
        <w:rPr>
          <w:spacing w:val="-4"/>
          <w:sz w:val="24"/>
        </w:rPr>
        <w:t xml:space="preserve"> </w:t>
      </w:r>
      <w:r>
        <w:rPr>
          <w:sz w:val="24"/>
        </w:rPr>
        <w:t>decisions</w:t>
      </w:r>
      <w:r>
        <w:rPr>
          <w:spacing w:val="-1"/>
          <w:sz w:val="24"/>
        </w:rPr>
        <w:t xml:space="preserve"> </w:t>
      </w:r>
      <w:proofErr w:type="gramStart"/>
      <w:r>
        <w:rPr>
          <w:sz w:val="24"/>
        </w:rPr>
        <w:t>has</w:t>
      </w:r>
      <w:proofErr w:type="gramEnd"/>
      <w:r>
        <w:rPr>
          <w:spacing w:val="1"/>
          <w:sz w:val="24"/>
        </w:rPr>
        <w:t xml:space="preserve"> </w:t>
      </w:r>
      <w:r>
        <w:rPr>
          <w:sz w:val="24"/>
        </w:rPr>
        <w:t>a</w:t>
      </w:r>
      <w:r>
        <w:rPr>
          <w:spacing w:val="-2"/>
          <w:sz w:val="24"/>
        </w:rPr>
        <w:t xml:space="preserve"> </w:t>
      </w:r>
      <w:r>
        <w:rPr>
          <w:sz w:val="24"/>
        </w:rPr>
        <w:t>positive</w:t>
      </w:r>
      <w:r>
        <w:rPr>
          <w:spacing w:val="-2"/>
          <w:sz w:val="24"/>
        </w:rPr>
        <w:t xml:space="preserve"> </w:t>
      </w:r>
      <w:r>
        <w:rPr>
          <w:sz w:val="24"/>
        </w:rPr>
        <w:t>effect</w:t>
      </w:r>
      <w:r>
        <w:rPr>
          <w:spacing w:val="-1"/>
          <w:sz w:val="24"/>
        </w:rPr>
        <w:t xml:space="preserve"> </w:t>
      </w:r>
      <w:r>
        <w:rPr>
          <w:sz w:val="24"/>
        </w:rPr>
        <w:t>on</w:t>
      </w:r>
      <w:r>
        <w:rPr>
          <w:spacing w:val="-1"/>
          <w:sz w:val="24"/>
        </w:rPr>
        <w:t xml:space="preserve"> </w:t>
      </w:r>
      <w:r>
        <w:rPr>
          <w:sz w:val="24"/>
        </w:rPr>
        <w:t>company</w:t>
      </w:r>
      <w:r>
        <w:rPr>
          <w:spacing w:val="-1"/>
          <w:sz w:val="24"/>
        </w:rPr>
        <w:t xml:space="preserve"> </w:t>
      </w:r>
      <w:r>
        <w:rPr>
          <w:spacing w:val="-2"/>
          <w:sz w:val="24"/>
        </w:rPr>
        <w:t>value.</w:t>
      </w:r>
    </w:p>
    <w:p w14:paraId="56FE470C" w14:textId="77777777" w:rsidR="00213576" w:rsidRDefault="00000000">
      <w:pPr>
        <w:pStyle w:val="ListParagraph"/>
        <w:numPr>
          <w:ilvl w:val="2"/>
          <w:numId w:val="3"/>
        </w:numPr>
        <w:tabs>
          <w:tab w:val="left" w:pos="1026"/>
        </w:tabs>
        <w:ind w:left="1026" w:hanging="359"/>
        <w:rPr>
          <w:sz w:val="24"/>
        </w:rPr>
      </w:pPr>
      <w:r>
        <w:rPr>
          <w:sz w:val="24"/>
        </w:rPr>
        <w:t>Funding</w:t>
      </w:r>
      <w:r>
        <w:rPr>
          <w:spacing w:val="-1"/>
          <w:sz w:val="24"/>
        </w:rPr>
        <w:t xml:space="preserve"> </w:t>
      </w:r>
      <w:r>
        <w:rPr>
          <w:sz w:val="24"/>
        </w:rPr>
        <w:t>decisions</w:t>
      </w:r>
      <w:r>
        <w:rPr>
          <w:spacing w:val="-1"/>
          <w:sz w:val="24"/>
        </w:rPr>
        <w:t xml:space="preserve"> </w:t>
      </w:r>
      <w:proofErr w:type="gramStart"/>
      <w:r>
        <w:rPr>
          <w:sz w:val="24"/>
        </w:rPr>
        <w:t>has</w:t>
      </w:r>
      <w:proofErr w:type="gramEnd"/>
      <w:r>
        <w:rPr>
          <w:spacing w:val="-1"/>
          <w:sz w:val="24"/>
        </w:rPr>
        <w:t xml:space="preserve"> </w:t>
      </w:r>
      <w:r>
        <w:rPr>
          <w:sz w:val="24"/>
        </w:rPr>
        <w:t>a negative</w:t>
      </w:r>
      <w:r>
        <w:rPr>
          <w:spacing w:val="-2"/>
          <w:sz w:val="24"/>
        </w:rPr>
        <w:t xml:space="preserve"> </w:t>
      </w:r>
      <w:r>
        <w:rPr>
          <w:sz w:val="24"/>
        </w:rPr>
        <w:t>effect</w:t>
      </w:r>
      <w:r>
        <w:rPr>
          <w:spacing w:val="-1"/>
          <w:sz w:val="24"/>
        </w:rPr>
        <w:t xml:space="preserve"> </w:t>
      </w:r>
      <w:r>
        <w:rPr>
          <w:sz w:val="24"/>
        </w:rPr>
        <w:t>on</w:t>
      </w:r>
      <w:r>
        <w:rPr>
          <w:spacing w:val="-1"/>
          <w:sz w:val="24"/>
        </w:rPr>
        <w:t xml:space="preserve"> </w:t>
      </w:r>
      <w:r>
        <w:rPr>
          <w:sz w:val="24"/>
        </w:rPr>
        <w:t xml:space="preserve">company </w:t>
      </w:r>
      <w:r>
        <w:rPr>
          <w:spacing w:val="-2"/>
          <w:sz w:val="24"/>
        </w:rPr>
        <w:t>value.</w:t>
      </w:r>
    </w:p>
    <w:p w14:paraId="73F87EE8" w14:textId="77777777" w:rsidR="00213576" w:rsidRDefault="00000000">
      <w:pPr>
        <w:pStyle w:val="ListParagraph"/>
        <w:numPr>
          <w:ilvl w:val="2"/>
          <w:numId w:val="3"/>
        </w:numPr>
        <w:tabs>
          <w:tab w:val="left" w:pos="1027"/>
        </w:tabs>
        <w:ind w:right="307"/>
        <w:rPr>
          <w:sz w:val="24"/>
        </w:rPr>
      </w:pPr>
      <w:r>
        <w:rPr>
          <w:sz w:val="24"/>
        </w:rPr>
        <w:t>Interest</w:t>
      </w:r>
      <w:r>
        <w:rPr>
          <w:spacing w:val="-5"/>
          <w:sz w:val="24"/>
        </w:rPr>
        <w:t xml:space="preserve"> </w:t>
      </w:r>
      <w:r>
        <w:rPr>
          <w:sz w:val="24"/>
        </w:rPr>
        <w:t>Rates</w:t>
      </w:r>
      <w:r>
        <w:rPr>
          <w:spacing w:val="-5"/>
          <w:sz w:val="24"/>
        </w:rPr>
        <w:t xml:space="preserve"> </w:t>
      </w:r>
      <w:r>
        <w:rPr>
          <w:sz w:val="24"/>
        </w:rPr>
        <w:t>Moderate</w:t>
      </w:r>
      <w:r>
        <w:rPr>
          <w:spacing w:val="-5"/>
          <w:sz w:val="24"/>
        </w:rPr>
        <w:t xml:space="preserve"> </w:t>
      </w:r>
      <w:r>
        <w:rPr>
          <w:sz w:val="24"/>
        </w:rPr>
        <w:t>the</w:t>
      </w:r>
      <w:r>
        <w:rPr>
          <w:spacing w:val="-6"/>
          <w:sz w:val="24"/>
        </w:rPr>
        <w:t xml:space="preserve"> </w:t>
      </w:r>
      <w:r>
        <w:rPr>
          <w:sz w:val="24"/>
        </w:rPr>
        <w:t>Relationship</w:t>
      </w:r>
      <w:r>
        <w:rPr>
          <w:spacing w:val="-5"/>
          <w:sz w:val="24"/>
        </w:rPr>
        <w:t xml:space="preserve"> </w:t>
      </w:r>
      <w:r>
        <w:rPr>
          <w:sz w:val="24"/>
        </w:rPr>
        <w:t>between</w:t>
      </w:r>
      <w:r>
        <w:rPr>
          <w:spacing w:val="-5"/>
          <w:sz w:val="24"/>
        </w:rPr>
        <w:t xml:space="preserve"> </w:t>
      </w:r>
      <w:r>
        <w:rPr>
          <w:sz w:val="24"/>
        </w:rPr>
        <w:t>Investment</w:t>
      </w:r>
      <w:r>
        <w:rPr>
          <w:spacing w:val="-5"/>
          <w:sz w:val="24"/>
        </w:rPr>
        <w:t xml:space="preserve"> </w:t>
      </w:r>
      <w:r>
        <w:rPr>
          <w:sz w:val="24"/>
        </w:rPr>
        <w:t>Decisions</w:t>
      </w:r>
      <w:r>
        <w:rPr>
          <w:spacing w:val="-5"/>
          <w:sz w:val="24"/>
        </w:rPr>
        <w:t xml:space="preserve"> </w:t>
      </w:r>
      <w:r>
        <w:rPr>
          <w:sz w:val="24"/>
        </w:rPr>
        <w:t>and</w:t>
      </w:r>
      <w:r>
        <w:rPr>
          <w:spacing w:val="-5"/>
          <w:sz w:val="24"/>
        </w:rPr>
        <w:t xml:space="preserve"> </w:t>
      </w:r>
      <w:r>
        <w:rPr>
          <w:sz w:val="24"/>
        </w:rPr>
        <w:t xml:space="preserve">Company </w:t>
      </w:r>
      <w:r>
        <w:rPr>
          <w:spacing w:val="-2"/>
          <w:sz w:val="24"/>
        </w:rPr>
        <w:t>Value.</w:t>
      </w:r>
    </w:p>
    <w:p w14:paraId="1F298B89" w14:textId="77777777" w:rsidR="00213576" w:rsidRDefault="00000000">
      <w:pPr>
        <w:pStyle w:val="ListParagraph"/>
        <w:numPr>
          <w:ilvl w:val="2"/>
          <w:numId w:val="3"/>
        </w:numPr>
        <w:tabs>
          <w:tab w:val="left" w:pos="1027"/>
        </w:tabs>
        <w:ind w:right="307"/>
        <w:rPr>
          <w:sz w:val="24"/>
        </w:rPr>
      </w:pPr>
      <w:r>
        <w:rPr>
          <w:sz w:val="24"/>
        </w:rPr>
        <w:t>Interest Rates Moderate the Relationship between Funding Decisions and Company</w:t>
      </w:r>
      <w:r>
        <w:rPr>
          <w:spacing w:val="40"/>
          <w:sz w:val="24"/>
        </w:rPr>
        <w:t xml:space="preserve"> </w:t>
      </w:r>
      <w:r>
        <w:rPr>
          <w:spacing w:val="-2"/>
          <w:sz w:val="24"/>
        </w:rPr>
        <w:t>Value.</w:t>
      </w:r>
    </w:p>
    <w:p w14:paraId="17DAC6FC" w14:textId="77777777" w:rsidR="00213576" w:rsidRDefault="00213576">
      <w:pPr>
        <w:pStyle w:val="BodyText"/>
      </w:pPr>
    </w:p>
    <w:p w14:paraId="3F107E93" w14:textId="77777777" w:rsidR="00213576" w:rsidRDefault="00000000">
      <w:pPr>
        <w:pStyle w:val="Heading1"/>
        <w:numPr>
          <w:ilvl w:val="1"/>
          <w:numId w:val="3"/>
        </w:numPr>
        <w:tabs>
          <w:tab w:val="left" w:pos="727"/>
        </w:tabs>
        <w:rPr>
          <w:u w:val="none"/>
        </w:rPr>
      </w:pPr>
      <w:r>
        <w:rPr>
          <w:u w:val="none"/>
        </w:rPr>
        <w:t>Research</w:t>
      </w:r>
      <w:r>
        <w:rPr>
          <w:spacing w:val="-3"/>
          <w:u w:val="none"/>
        </w:rPr>
        <w:t xml:space="preserve"> </w:t>
      </w:r>
      <w:r>
        <w:rPr>
          <w:spacing w:val="-2"/>
          <w:u w:val="none"/>
        </w:rPr>
        <w:t>Objectives</w:t>
      </w:r>
    </w:p>
    <w:p w14:paraId="76D49CC0" w14:textId="77777777" w:rsidR="00213576" w:rsidRDefault="00213576">
      <w:pPr>
        <w:pStyle w:val="BodyText"/>
        <w:rPr>
          <w:b/>
        </w:rPr>
      </w:pPr>
    </w:p>
    <w:p w14:paraId="558E594D" w14:textId="77777777" w:rsidR="00213576" w:rsidRDefault="00000000">
      <w:pPr>
        <w:pStyle w:val="BodyText"/>
        <w:spacing w:before="1"/>
        <w:ind w:left="1027"/>
      </w:pPr>
      <w:proofErr w:type="spellStart"/>
      <w:r>
        <w:t>Reseach</w:t>
      </w:r>
      <w:proofErr w:type="spellEnd"/>
      <w:r>
        <w:rPr>
          <w:spacing w:val="-2"/>
        </w:rPr>
        <w:t xml:space="preserve"> </w:t>
      </w:r>
      <w:r>
        <w:t>Objectives</w:t>
      </w:r>
      <w:r>
        <w:rPr>
          <w:spacing w:val="-2"/>
        </w:rPr>
        <w:t xml:space="preserve"> </w:t>
      </w:r>
      <w:r>
        <w:t>as</w:t>
      </w:r>
      <w:r>
        <w:rPr>
          <w:spacing w:val="-2"/>
        </w:rPr>
        <w:t xml:space="preserve"> follows:</w:t>
      </w:r>
    </w:p>
    <w:p w14:paraId="5104BA03" w14:textId="77777777" w:rsidR="00213576" w:rsidRDefault="00000000">
      <w:pPr>
        <w:pStyle w:val="ListParagraph"/>
        <w:numPr>
          <w:ilvl w:val="2"/>
          <w:numId w:val="3"/>
        </w:numPr>
        <w:tabs>
          <w:tab w:val="left" w:pos="1026"/>
        </w:tabs>
        <w:ind w:left="1026" w:hanging="359"/>
        <w:rPr>
          <w:sz w:val="24"/>
        </w:rPr>
      </w:pPr>
      <w:r>
        <w:rPr>
          <w:sz w:val="24"/>
        </w:rPr>
        <w:t>To</w:t>
      </w:r>
      <w:r>
        <w:rPr>
          <w:spacing w:val="-1"/>
          <w:sz w:val="24"/>
        </w:rPr>
        <w:t xml:space="preserve"> </w:t>
      </w:r>
      <w:r>
        <w:rPr>
          <w:sz w:val="24"/>
        </w:rPr>
        <w:t>determine</w:t>
      </w:r>
      <w:r>
        <w:rPr>
          <w:spacing w:val="-2"/>
          <w:sz w:val="24"/>
        </w:rPr>
        <w:t xml:space="preserve"> </w:t>
      </w:r>
      <w:r>
        <w:rPr>
          <w:sz w:val="24"/>
        </w:rPr>
        <w:t>how</w:t>
      </w:r>
      <w:r>
        <w:rPr>
          <w:spacing w:val="-1"/>
          <w:sz w:val="24"/>
        </w:rPr>
        <w:t xml:space="preserve"> </w:t>
      </w:r>
      <w:r>
        <w:rPr>
          <w:sz w:val="24"/>
        </w:rPr>
        <w:t>investment</w:t>
      </w:r>
      <w:r>
        <w:rPr>
          <w:spacing w:val="-1"/>
          <w:sz w:val="24"/>
        </w:rPr>
        <w:t xml:space="preserve"> </w:t>
      </w:r>
      <w:r>
        <w:rPr>
          <w:sz w:val="24"/>
        </w:rPr>
        <w:t>decisions</w:t>
      </w:r>
      <w:r>
        <w:rPr>
          <w:spacing w:val="-1"/>
          <w:sz w:val="24"/>
        </w:rPr>
        <w:t xml:space="preserve"> </w:t>
      </w:r>
      <w:r>
        <w:rPr>
          <w:sz w:val="24"/>
        </w:rPr>
        <w:t>affect</w:t>
      </w:r>
      <w:r>
        <w:rPr>
          <w:spacing w:val="-1"/>
          <w:sz w:val="24"/>
        </w:rPr>
        <w:t xml:space="preserve"> </w:t>
      </w:r>
      <w:r>
        <w:rPr>
          <w:sz w:val="24"/>
        </w:rPr>
        <w:t>the value</w:t>
      </w:r>
      <w:r>
        <w:rPr>
          <w:spacing w:val="-1"/>
          <w:sz w:val="24"/>
        </w:rPr>
        <w:t xml:space="preserve"> </w:t>
      </w:r>
      <w:r>
        <w:rPr>
          <w:sz w:val="24"/>
        </w:rPr>
        <w:t>of</w:t>
      </w:r>
      <w:r>
        <w:rPr>
          <w:spacing w:val="-3"/>
          <w:sz w:val="24"/>
        </w:rPr>
        <w:t xml:space="preserve"> </w:t>
      </w:r>
      <w:r>
        <w:rPr>
          <w:sz w:val="24"/>
        </w:rPr>
        <w:t>a</w:t>
      </w:r>
      <w:r>
        <w:rPr>
          <w:spacing w:val="1"/>
          <w:sz w:val="24"/>
        </w:rPr>
        <w:t xml:space="preserve"> </w:t>
      </w:r>
      <w:r>
        <w:rPr>
          <w:spacing w:val="-2"/>
          <w:sz w:val="24"/>
        </w:rPr>
        <w:t>company.</w:t>
      </w:r>
    </w:p>
    <w:p w14:paraId="3D60D32A" w14:textId="77777777" w:rsidR="00213576" w:rsidRDefault="00000000">
      <w:pPr>
        <w:pStyle w:val="ListParagraph"/>
        <w:numPr>
          <w:ilvl w:val="2"/>
          <w:numId w:val="3"/>
        </w:numPr>
        <w:tabs>
          <w:tab w:val="left" w:pos="1026"/>
        </w:tabs>
        <w:ind w:left="1026" w:hanging="359"/>
        <w:rPr>
          <w:sz w:val="24"/>
        </w:rPr>
      </w:pPr>
      <w:r>
        <w:rPr>
          <w:sz w:val="24"/>
        </w:rPr>
        <w:t>To</w:t>
      </w:r>
      <w:r>
        <w:rPr>
          <w:spacing w:val="-1"/>
          <w:sz w:val="24"/>
        </w:rPr>
        <w:t xml:space="preserve"> </w:t>
      </w:r>
      <w:r>
        <w:rPr>
          <w:sz w:val="24"/>
        </w:rPr>
        <w:t>determine</w:t>
      </w:r>
      <w:r>
        <w:rPr>
          <w:spacing w:val="-2"/>
          <w:sz w:val="24"/>
        </w:rPr>
        <w:t xml:space="preserve"> </w:t>
      </w:r>
      <w:r>
        <w:rPr>
          <w:sz w:val="24"/>
        </w:rPr>
        <w:t>how</w:t>
      </w:r>
      <w:r>
        <w:rPr>
          <w:spacing w:val="-1"/>
          <w:sz w:val="24"/>
        </w:rPr>
        <w:t xml:space="preserve"> </w:t>
      </w:r>
      <w:r>
        <w:rPr>
          <w:sz w:val="24"/>
        </w:rPr>
        <w:t>funding</w:t>
      </w:r>
      <w:r>
        <w:rPr>
          <w:spacing w:val="-1"/>
          <w:sz w:val="24"/>
        </w:rPr>
        <w:t xml:space="preserve"> </w:t>
      </w:r>
      <w:r>
        <w:rPr>
          <w:sz w:val="24"/>
        </w:rPr>
        <w:t>decisions</w:t>
      </w:r>
      <w:r>
        <w:rPr>
          <w:spacing w:val="-1"/>
          <w:sz w:val="24"/>
        </w:rPr>
        <w:t xml:space="preserve"> </w:t>
      </w:r>
      <w:r>
        <w:rPr>
          <w:sz w:val="24"/>
        </w:rPr>
        <w:t>affect</w:t>
      </w:r>
      <w:r>
        <w:rPr>
          <w:spacing w:val="-1"/>
          <w:sz w:val="24"/>
        </w:rPr>
        <w:t xml:space="preserve"> </w:t>
      </w:r>
      <w:r>
        <w:rPr>
          <w:sz w:val="24"/>
        </w:rPr>
        <w:t>company</w:t>
      </w:r>
      <w:r>
        <w:rPr>
          <w:spacing w:val="-1"/>
          <w:sz w:val="24"/>
        </w:rPr>
        <w:t xml:space="preserve"> </w:t>
      </w:r>
      <w:r>
        <w:rPr>
          <w:spacing w:val="-2"/>
          <w:sz w:val="24"/>
        </w:rPr>
        <w:t>value.</w:t>
      </w:r>
    </w:p>
    <w:p w14:paraId="4691D670" w14:textId="77777777" w:rsidR="00213576" w:rsidRDefault="00000000">
      <w:pPr>
        <w:pStyle w:val="ListParagraph"/>
        <w:numPr>
          <w:ilvl w:val="2"/>
          <w:numId w:val="3"/>
        </w:numPr>
        <w:tabs>
          <w:tab w:val="left" w:pos="1027"/>
        </w:tabs>
        <w:ind w:right="314"/>
        <w:rPr>
          <w:sz w:val="24"/>
        </w:rPr>
      </w:pPr>
      <w:r>
        <w:rPr>
          <w:sz w:val="24"/>
        </w:rPr>
        <w:t>To determine how investment decisions are related to company value when interest</w:t>
      </w:r>
      <w:r>
        <w:rPr>
          <w:spacing w:val="80"/>
          <w:sz w:val="24"/>
        </w:rPr>
        <w:t xml:space="preserve"> </w:t>
      </w:r>
      <w:r>
        <w:rPr>
          <w:sz w:val="24"/>
        </w:rPr>
        <w:t>rates are moderated.</w:t>
      </w:r>
    </w:p>
    <w:p w14:paraId="63DC5AE8" w14:textId="77777777" w:rsidR="00213576" w:rsidRDefault="00000000">
      <w:pPr>
        <w:pStyle w:val="ListParagraph"/>
        <w:numPr>
          <w:ilvl w:val="2"/>
          <w:numId w:val="3"/>
        </w:numPr>
        <w:tabs>
          <w:tab w:val="left" w:pos="1027"/>
        </w:tabs>
        <w:ind w:right="313"/>
        <w:rPr>
          <w:sz w:val="24"/>
        </w:rPr>
      </w:pPr>
      <w:r>
        <w:rPr>
          <w:sz w:val="24"/>
        </w:rPr>
        <w:t>To determine how funding decisions are related to company value when interest rates are moderated.</w:t>
      </w:r>
    </w:p>
    <w:p w14:paraId="1798566B" w14:textId="77777777" w:rsidR="00213576" w:rsidRDefault="00213576">
      <w:pPr>
        <w:pStyle w:val="BodyText"/>
      </w:pPr>
    </w:p>
    <w:p w14:paraId="4A37FC12" w14:textId="77777777" w:rsidR="00213576" w:rsidRDefault="00000000">
      <w:pPr>
        <w:pStyle w:val="Heading1"/>
        <w:numPr>
          <w:ilvl w:val="0"/>
          <w:numId w:val="3"/>
        </w:numPr>
        <w:tabs>
          <w:tab w:val="left" w:pos="727"/>
        </w:tabs>
        <w:ind w:left="727" w:hanging="420"/>
        <w:jc w:val="left"/>
        <w:rPr>
          <w:u w:val="none"/>
        </w:rPr>
      </w:pPr>
      <w:r>
        <w:rPr>
          <w:spacing w:val="-2"/>
          <w:u w:val="none"/>
        </w:rPr>
        <w:t>Method</w:t>
      </w:r>
    </w:p>
    <w:p w14:paraId="60CE1707" w14:textId="77777777" w:rsidR="00213576" w:rsidRDefault="00213576">
      <w:pPr>
        <w:pStyle w:val="BodyText"/>
        <w:rPr>
          <w:b/>
        </w:rPr>
      </w:pPr>
    </w:p>
    <w:p w14:paraId="5D56553D" w14:textId="38C31059" w:rsidR="00163B17" w:rsidRDefault="00000000" w:rsidP="00163B17">
      <w:pPr>
        <w:pStyle w:val="BodyText"/>
        <w:ind w:left="307" w:right="305" w:firstLine="719"/>
        <w:jc w:val="both"/>
      </w:pPr>
      <w:r>
        <w:t>This type of research is causal research which aims to determine the causal influence between independent and dependent variables (</w:t>
      </w:r>
      <w:proofErr w:type="spellStart"/>
      <w:r>
        <w:t>Sugiyono</w:t>
      </w:r>
      <w:proofErr w:type="spellEnd"/>
      <w:r>
        <w:t xml:space="preserve"> 2018). The research makes use of secondary data in the form of documentation, which it received from the </w:t>
      </w:r>
      <w:hyperlink r:id="rId8">
        <w:r>
          <w:t>www.idx.co.id</w:t>
        </w:r>
      </w:hyperlink>
      <w:r>
        <w:t xml:space="preserve"> website. This documentation includes the quarterly financial reports of sector businesses that are listed on the Indonesia Stock Exchange from 2020 to 2022, as well as real estate and property. Purposive sampling using preset criteria is the sample approach used. A sample of eighty-four</w:t>
      </w:r>
      <w:r>
        <w:rPr>
          <w:spacing w:val="13"/>
        </w:rPr>
        <w:t xml:space="preserve"> </w:t>
      </w:r>
      <w:r>
        <w:t>financial</w:t>
      </w:r>
      <w:r>
        <w:rPr>
          <w:spacing w:val="16"/>
        </w:rPr>
        <w:t xml:space="preserve"> </w:t>
      </w:r>
      <w:r>
        <w:t>reports,</w:t>
      </w:r>
      <w:r>
        <w:rPr>
          <w:spacing w:val="15"/>
        </w:rPr>
        <w:t xml:space="preserve"> </w:t>
      </w:r>
      <w:r>
        <w:t>suitable</w:t>
      </w:r>
      <w:r>
        <w:rPr>
          <w:spacing w:val="14"/>
        </w:rPr>
        <w:t xml:space="preserve"> </w:t>
      </w:r>
      <w:r>
        <w:t>for</w:t>
      </w:r>
      <w:r>
        <w:rPr>
          <w:spacing w:val="14"/>
        </w:rPr>
        <w:t xml:space="preserve"> </w:t>
      </w:r>
      <w:r>
        <w:t>data</w:t>
      </w:r>
      <w:r>
        <w:rPr>
          <w:spacing w:val="15"/>
        </w:rPr>
        <w:t xml:space="preserve"> </w:t>
      </w:r>
      <w:r>
        <w:t>analysis,</w:t>
      </w:r>
      <w:r>
        <w:rPr>
          <w:spacing w:val="15"/>
        </w:rPr>
        <w:t xml:space="preserve"> </w:t>
      </w:r>
      <w:r>
        <w:t>was</w:t>
      </w:r>
      <w:r>
        <w:rPr>
          <w:spacing w:val="14"/>
        </w:rPr>
        <w:t xml:space="preserve"> </w:t>
      </w:r>
      <w:r>
        <w:t>gathered</w:t>
      </w:r>
      <w:r>
        <w:rPr>
          <w:spacing w:val="15"/>
        </w:rPr>
        <w:t xml:space="preserve"> </w:t>
      </w:r>
      <w:r>
        <w:t>through</w:t>
      </w:r>
      <w:r>
        <w:rPr>
          <w:spacing w:val="15"/>
        </w:rPr>
        <w:t xml:space="preserve"> </w:t>
      </w:r>
      <w:r>
        <w:t>sampling.</w:t>
      </w:r>
      <w:r>
        <w:rPr>
          <w:spacing w:val="16"/>
        </w:rPr>
        <w:t xml:space="preserve"> </w:t>
      </w:r>
      <w:r w:rsidR="00163B17">
        <w:rPr>
          <w:spacing w:val="-5"/>
        </w:rPr>
        <w:t>One independent variable</w:t>
      </w:r>
    </w:p>
    <w:p w14:paraId="71CD0E7D" w14:textId="25EB9B5F" w:rsidR="00213576" w:rsidRDefault="00000000">
      <w:pPr>
        <w:pStyle w:val="BodyText"/>
        <w:spacing w:before="111"/>
        <w:ind w:left="307" w:right="311"/>
        <w:jc w:val="both"/>
      </w:pPr>
      <w:r>
        <w:t xml:space="preserve">one moderating variable, and two independent variables are used in the </w:t>
      </w:r>
      <w:r>
        <w:rPr>
          <w:spacing w:val="-2"/>
        </w:rPr>
        <w:t>research.</w:t>
      </w:r>
    </w:p>
    <w:p w14:paraId="62B1B6F0" w14:textId="77777777" w:rsidR="00213576" w:rsidRDefault="00000000">
      <w:pPr>
        <w:pStyle w:val="BodyText"/>
        <w:ind w:left="307" w:right="301" w:firstLine="719"/>
        <w:jc w:val="both"/>
      </w:pPr>
      <w:r>
        <w:t>Investment Decisions are company management decisions relating to company investment, both internal and external capital investment. Investment decisions are made to determine the allocation of use of the funds obtained from funding. Investments made by companies</w:t>
      </w:r>
      <w:r>
        <w:rPr>
          <w:spacing w:val="-7"/>
        </w:rPr>
        <w:t xml:space="preserve"> </w:t>
      </w:r>
      <w:r>
        <w:t>include</w:t>
      </w:r>
      <w:r>
        <w:rPr>
          <w:spacing w:val="-8"/>
        </w:rPr>
        <w:t xml:space="preserve"> </w:t>
      </w:r>
      <w:r>
        <w:t>short-term</w:t>
      </w:r>
      <w:r>
        <w:rPr>
          <w:spacing w:val="-6"/>
        </w:rPr>
        <w:t xml:space="preserve"> </w:t>
      </w:r>
      <w:r>
        <w:t>investments</w:t>
      </w:r>
      <w:r>
        <w:rPr>
          <w:spacing w:val="-6"/>
        </w:rPr>
        <w:t xml:space="preserve"> </w:t>
      </w:r>
      <w:r>
        <w:t>and</w:t>
      </w:r>
      <w:r>
        <w:rPr>
          <w:spacing w:val="-7"/>
        </w:rPr>
        <w:t xml:space="preserve"> </w:t>
      </w:r>
      <w:r>
        <w:t>long-term</w:t>
      </w:r>
      <w:r>
        <w:rPr>
          <w:spacing w:val="-6"/>
        </w:rPr>
        <w:t xml:space="preserve"> </w:t>
      </w:r>
      <w:r>
        <w:t>investments.</w:t>
      </w:r>
      <w:r>
        <w:rPr>
          <w:spacing w:val="-6"/>
        </w:rPr>
        <w:t xml:space="preserve"> </w:t>
      </w:r>
      <w:r>
        <w:t>Short-term</w:t>
      </w:r>
      <w:r>
        <w:rPr>
          <w:spacing w:val="-6"/>
        </w:rPr>
        <w:t xml:space="preserve"> </w:t>
      </w:r>
      <w:r>
        <w:t>investments are usually identified by an investment period of less than one year, while long-term investments</w:t>
      </w:r>
      <w:r>
        <w:rPr>
          <w:spacing w:val="-10"/>
        </w:rPr>
        <w:t xml:space="preserve"> </w:t>
      </w:r>
      <w:r>
        <w:t>are</w:t>
      </w:r>
      <w:r>
        <w:rPr>
          <w:spacing w:val="-12"/>
        </w:rPr>
        <w:t xml:space="preserve"> </w:t>
      </w:r>
      <w:r>
        <w:t>investments</w:t>
      </w:r>
      <w:r>
        <w:rPr>
          <w:spacing w:val="-10"/>
        </w:rPr>
        <w:t xml:space="preserve"> </w:t>
      </w:r>
      <w:r>
        <w:t>that</w:t>
      </w:r>
      <w:r>
        <w:rPr>
          <w:spacing w:val="-11"/>
        </w:rPr>
        <w:t xml:space="preserve"> </w:t>
      </w:r>
      <w:r>
        <w:t>have</w:t>
      </w:r>
      <w:r>
        <w:rPr>
          <w:spacing w:val="-12"/>
        </w:rPr>
        <w:t xml:space="preserve"> </w:t>
      </w:r>
      <w:r>
        <w:t>a</w:t>
      </w:r>
      <w:r>
        <w:rPr>
          <w:spacing w:val="-12"/>
        </w:rPr>
        <w:t xml:space="preserve"> </w:t>
      </w:r>
      <w:r>
        <w:t>period</w:t>
      </w:r>
      <w:r>
        <w:rPr>
          <w:spacing w:val="-11"/>
        </w:rPr>
        <w:t xml:space="preserve"> </w:t>
      </w:r>
      <w:r>
        <w:t>of</w:t>
      </w:r>
      <w:r>
        <w:rPr>
          <w:spacing w:val="-11"/>
        </w:rPr>
        <w:t xml:space="preserve"> </w:t>
      </w:r>
      <w:r>
        <w:t>more</w:t>
      </w:r>
      <w:r>
        <w:rPr>
          <w:spacing w:val="-12"/>
        </w:rPr>
        <w:t xml:space="preserve"> </w:t>
      </w:r>
      <w:r>
        <w:t>than</w:t>
      </w:r>
      <w:r>
        <w:rPr>
          <w:spacing w:val="-11"/>
        </w:rPr>
        <w:t xml:space="preserve"> </w:t>
      </w:r>
      <w:r>
        <w:t>one</w:t>
      </w:r>
      <w:r>
        <w:rPr>
          <w:spacing w:val="-12"/>
        </w:rPr>
        <w:t xml:space="preserve"> </w:t>
      </w:r>
      <w:r>
        <w:t>year.</w:t>
      </w:r>
      <w:r>
        <w:rPr>
          <w:spacing w:val="-7"/>
        </w:rPr>
        <w:t xml:space="preserve"> </w:t>
      </w:r>
      <w:r>
        <w:t>Investment</w:t>
      </w:r>
      <w:r>
        <w:rPr>
          <w:spacing w:val="-9"/>
        </w:rPr>
        <w:t xml:space="preserve"> </w:t>
      </w:r>
      <w:r>
        <w:t>decisions</w:t>
      </w:r>
      <w:r>
        <w:rPr>
          <w:spacing w:val="-10"/>
        </w:rPr>
        <w:t xml:space="preserve"> </w:t>
      </w:r>
      <w:r>
        <w:t>are projected in PER (per earnings ratio), with the following formula:</w:t>
      </w:r>
    </w:p>
    <w:p w14:paraId="56C3F3D2" w14:textId="77777777" w:rsidR="00213576" w:rsidRDefault="00213576">
      <w:pPr>
        <w:pStyle w:val="BodyText"/>
        <w:spacing w:before="14"/>
      </w:pPr>
    </w:p>
    <w:p w14:paraId="366DA8F0" w14:textId="77777777" w:rsidR="00213576" w:rsidRDefault="00000000">
      <w:pPr>
        <w:tabs>
          <w:tab w:val="left" w:pos="720"/>
          <w:tab w:val="left" w:pos="1450"/>
          <w:tab w:val="left" w:pos="3419"/>
        </w:tabs>
        <w:spacing w:line="146" w:lineRule="auto"/>
        <w:jc w:val="center"/>
        <w:rPr>
          <w:rFonts w:ascii="Cambria Math" w:eastAsia="Cambria Math" w:hAnsi="Cambria Math"/>
          <w:sz w:val="23"/>
        </w:rPr>
      </w:pPr>
      <w:r>
        <w:rPr>
          <w:rFonts w:ascii="Cambria Math" w:eastAsia="Cambria Math" w:hAnsi="Cambria Math"/>
          <w:spacing w:val="-5"/>
          <w:position w:val="-13"/>
          <w:sz w:val="24"/>
        </w:rPr>
        <w:t>𝑃𝐸𝑅</w:t>
      </w:r>
      <w:r>
        <w:rPr>
          <w:rFonts w:ascii="Cambria Math" w:eastAsia="Cambria Math" w:hAnsi="Cambria Math"/>
          <w:position w:val="-13"/>
          <w:sz w:val="24"/>
        </w:rPr>
        <w:tab/>
      </w:r>
      <w:r>
        <w:rPr>
          <w:position w:val="-13"/>
          <w:sz w:val="24"/>
        </w:rPr>
        <w:t xml:space="preserve">= </w:t>
      </w:r>
      <w:r>
        <w:rPr>
          <w:sz w:val="23"/>
          <w:u w:val="single"/>
        </w:rPr>
        <w:tab/>
      </w:r>
      <w:r>
        <w:rPr>
          <w:rFonts w:ascii="Cambria Math" w:eastAsia="Cambria Math" w:hAnsi="Cambria Math"/>
          <w:sz w:val="23"/>
          <w:u w:val="single"/>
        </w:rPr>
        <w:t>𝐻𝑎𝑟𝑔𝑎</w:t>
      </w:r>
      <w:r>
        <w:rPr>
          <w:rFonts w:ascii="Cambria Math" w:eastAsia="Cambria Math" w:hAnsi="Cambria Math"/>
          <w:spacing w:val="-3"/>
          <w:sz w:val="23"/>
          <w:u w:val="single"/>
        </w:rPr>
        <w:t xml:space="preserve"> </w:t>
      </w:r>
      <w:r>
        <w:rPr>
          <w:rFonts w:ascii="Cambria Math" w:eastAsia="Cambria Math" w:hAnsi="Cambria Math"/>
          <w:spacing w:val="-4"/>
          <w:sz w:val="23"/>
          <w:u w:val="single"/>
        </w:rPr>
        <w:t>𝑆𝑎ℎ𝑎𝑚</w:t>
      </w:r>
      <w:r>
        <w:rPr>
          <w:rFonts w:ascii="Cambria Math" w:eastAsia="Cambria Math" w:hAnsi="Cambria Math"/>
          <w:sz w:val="23"/>
          <w:u w:val="single"/>
        </w:rPr>
        <w:tab/>
      </w:r>
    </w:p>
    <w:p w14:paraId="27F6DD60" w14:textId="77777777" w:rsidR="00213576" w:rsidRDefault="00000000">
      <w:pPr>
        <w:spacing w:line="195" w:lineRule="exact"/>
        <w:ind w:left="4018"/>
        <w:rPr>
          <w:rFonts w:ascii="Cambria Math" w:eastAsia="Cambria Math" w:hAnsi="Cambria Math"/>
          <w:sz w:val="23"/>
        </w:rPr>
      </w:pPr>
      <w:r>
        <w:rPr>
          <w:rFonts w:ascii="Cambria Math" w:eastAsia="Cambria Math" w:hAnsi="Cambria Math"/>
          <w:sz w:val="23"/>
        </w:rPr>
        <w:t>𝐿𝑎𝑏𝑎</w:t>
      </w:r>
      <w:r>
        <w:rPr>
          <w:rFonts w:ascii="Cambria Math" w:eastAsia="Cambria Math" w:hAnsi="Cambria Math"/>
          <w:spacing w:val="-2"/>
          <w:sz w:val="23"/>
        </w:rPr>
        <w:t xml:space="preserve"> </w:t>
      </w:r>
      <w:r>
        <w:rPr>
          <w:rFonts w:ascii="Cambria Math" w:eastAsia="Cambria Math" w:hAnsi="Cambria Math"/>
          <w:sz w:val="23"/>
        </w:rPr>
        <w:t>𝑃𝑒𝑟</w:t>
      </w:r>
      <w:r>
        <w:rPr>
          <w:rFonts w:ascii="Cambria Math" w:eastAsia="Cambria Math" w:hAnsi="Cambria Math"/>
          <w:spacing w:val="-4"/>
          <w:sz w:val="23"/>
        </w:rPr>
        <w:t xml:space="preserve"> </w:t>
      </w:r>
      <w:r>
        <w:rPr>
          <w:rFonts w:ascii="Cambria Math" w:eastAsia="Cambria Math" w:hAnsi="Cambria Math"/>
          <w:sz w:val="23"/>
        </w:rPr>
        <w:t>𝐿𝑒𝑚𝑏𝑎𝑟</w:t>
      </w:r>
      <w:r>
        <w:rPr>
          <w:rFonts w:ascii="Cambria Math" w:eastAsia="Cambria Math" w:hAnsi="Cambria Math"/>
          <w:spacing w:val="-2"/>
          <w:sz w:val="23"/>
        </w:rPr>
        <w:t xml:space="preserve"> </w:t>
      </w:r>
      <w:r>
        <w:rPr>
          <w:rFonts w:ascii="Cambria Math" w:eastAsia="Cambria Math" w:hAnsi="Cambria Math"/>
          <w:spacing w:val="-4"/>
          <w:sz w:val="23"/>
        </w:rPr>
        <w:t>𝑆𝑎ℎ𝑎𝑚</w:t>
      </w:r>
    </w:p>
    <w:p w14:paraId="44976BB7" w14:textId="77777777" w:rsidR="00213576" w:rsidRDefault="00000000">
      <w:pPr>
        <w:pStyle w:val="BodyText"/>
        <w:spacing w:before="227"/>
        <w:ind w:left="307" w:right="304" w:firstLine="719"/>
        <w:jc w:val="both"/>
      </w:pPr>
      <w:r>
        <w:t>Funding</w:t>
      </w:r>
      <w:r>
        <w:rPr>
          <w:spacing w:val="-3"/>
        </w:rPr>
        <w:t xml:space="preserve"> </w:t>
      </w:r>
      <w:r>
        <w:t>decisions</w:t>
      </w:r>
      <w:r>
        <w:rPr>
          <w:spacing w:val="-3"/>
        </w:rPr>
        <w:t xml:space="preserve"> </w:t>
      </w:r>
      <w:r>
        <w:t>are</w:t>
      </w:r>
      <w:r>
        <w:rPr>
          <w:spacing w:val="-3"/>
        </w:rPr>
        <w:t xml:space="preserve"> </w:t>
      </w:r>
      <w:r>
        <w:t>decisions</w:t>
      </w:r>
      <w:r>
        <w:rPr>
          <w:spacing w:val="-1"/>
        </w:rPr>
        <w:t xml:space="preserve"> </w:t>
      </w:r>
      <w:r>
        <w:t>related</w:t>
      </w:r>
      <w:r>
        <w:rPr>
          <w:spacing w:val="-3"/>
        </w:rPr>
        <w:t xml:space="preserve"> </w:t>
      </w:r>
      <w:r>
        <w:t>to</w:t>
      </w:r>
      <w:r>
        <w:rPr>
          <w:spacing w:val="-1"/>
        </w:rPr>
        <w:t xml:space="preserve"> </w:t>
      </w:r>
      <w:r>
        <w:t>selecting</w:t>
      </w:r>
      <w:r>
        <w:rPr>
          <w:spacing w:val="-3"/>
        </w:rPr>
        <w:t xml:space="preserve"> </w:t>
      </w:r>
      <w:r>
        <w:t>and</w:t>
      </w:r>
      <w:r>
        <w:rPr>
          <w:spacing w:val="-3"/>
        </w:rPr>
        <w:t xml:space="preserve"> </w:t>
      </w:r>
      <w:r>
        <w:t>determining</w:t>
      </w:r>
      <w:r>
        <w:rPr>
          <w:spacing w:val="-3"/>
        </w:rPr>
        <w:t xml:space="preserve"> </w:t>
      </w:r>
      <w:r>
        <w:t>the</w:t>
      </w:r>
      <w:r>
        <w:rPr>
          <w:spacing w:val="-3"/>
        </w:rPr>
        <w:t xml:space="preserve"> </w:t>
      </w:r>
      <w:r>
        <w:t>most</w:t>
      </w:r>
      <w:r>
        <w:rPr>
          <w:spacing w:val="-3"/>
        </w:rPr>
        <w:t xml:space="preserve"> </w:t>
      </w:r>
      <w:r>
        <w:t>efficient and</w:t>
      </w:r>
      <w:r>
        <w:rPr>
          <w:spacing w:val="-12"/>
        </w:rPr>
        <w:t xml:space="preserve"> </w:t>
      </w:r>
      <w:r>
        <w:t>effective</w:t>
      </w:r>
      <w:r>
        <w:rPr>
          <w:spacing w:val="-13"/>
        </w:rPr>
        <w:t xml:space="preserve"> </w:t>
      </w:r>
      <w:r>
        <w:t>funding</w:t>
      </w:r>
      <w:r>
        <w:rPr>
          <w:spacing w:val="-12"/>
        </w:rPr>
        <w:t xml:space="preserve"> </w:t>
      </w:r>
      <w:r>
        <w:t>sources</w:t>
      </w:r>
      <w:r>
        <w:rPr>
          <w:spacing w:val="-12"/>
        </w:rPr>
        <w:t xml:space="preserve"> </w:t>
      </w:r>
      <w:r>
        <w:t>for</w:t>
      </w:r>
      <w:r>
        <w:rPr>
          <w:spacing w:val="-13"/>
        </w:rPr>
        <w:t xml:space="preserve"> </w:t>
      </w:r>
      <w:r>
        <w:t>the</w:t>
      </w:r>
      <w:r>
        <w:rPr>
          <w:spacing w:val="-13"/>
        </w:rPr>
        <w:t xml:space="preserve"> </w:t>
      </w:r>
      <w:r>
        <w:t>business</w:t>
      </w:r>
      <w:r>
        <w:rPr>
          <w:spacing w:val="-12"/>
        </w:rPr>
        <w:t xml:space="preserve"> </w:t>
      </w:r>
      <w:r>
        <w:t>run</w:t>
      </w:r>
      <w:r>
        <w:rPr>
          <w:spacing w:val="-10"/>
        </w:rPr>
        <w:t xml:space="preserve"> </w:t>
      </w:r>
      <w:r>
        <w:t>by</w:t>
      </w:r>
      <w:r>
        <w:rPr>
          <w:spacing w:val="-12"/>
        </w:rPr>
        <w:t xml:space="preserve"> </w:t>
      </w:r>
      <w:r>
        <w:t>the</w:t>
      </w:r>
      <w:r>
        <w:rPr>
          <w:spacing w:val="-13"/>
        </w:rPr>
        <w:t xml:space="preserve"> </w:t>
      </w:r>
      <w:r>
        <w:t>company.</w:t>
      </w:r>
      <w:r>
        <w:rPr>
          <w:spacing w:val="-13"/>
        </w:rPr>
        <w:t xml:space="preserve"> </w:t>
      </w:r>
      <w:r>
        <w:t>This</w:t>
      </w:r>
      <w:r>
        <w:rPr>
          <w:spacing w:val="-12"/>
        </w:rPr>
        <w:t xml:space="preserve"> </w:t>
      </w:r>
      <w:r>
        <w:t>decision</w:t>
      </w:r>
      <w:r>
        <w:rPr>
          <w:spacing w:val="-12"/>
        </w:rPr>
        <w:t xml:space="preserve"> </w:t>
      </w:r>
      <w:r>
        <w:t>must</w:t>
      </w:r>
      <w:r>
        <w:rPr>
          <w:spacing w:val="-11"/>
        </w:rPr>
        <w:t xml:space="preserve"> </w:t>
      </w:r>
      <w:r>
        <w:t>be</w:t>
      </w:r>
      <w:r>
        <w:rPr>
          <w:spacing w:val="-13"/>
        </w:rPr>
        <w:t xml:space="preserve"> </w:t>
      </w:r>
      <w:r>
        <w:t>taken by the financial manager quickly and carefully by paying attention to several factors such as capital</w:t>
      </w:r>
      <w:r>
        <w:rPr>
          <w:spacing w:val="-9"/>
        </w:rPr>
        <w:t xml:space="preserve"> </w:t>
      </w:r>
      <w:r>
        <w:t>structure</w:t>
      </w:r>
      <w:r>
        <w:rPr>
          <w:spacing w:val="-10"/>
        </w:rPr>
        <w:t xml:space="preserve"> </w:t>
      </w:r>
      <w:r>
        <w:t>and</w:t>
      </w:r>
      <w:r>
        <w:rPr>
          <w:spacing w:val="-9"/>
        </w:rPr>
        <w:t xml:space="preserve"> </w:t>
      </w:r>
      <w:r>
        <w:t>cost</w:t>
      </w:r>
      <w:r>
        <w:rPr>
          <w:spacing w:val="-9"/>
        </w:rPr>
        <w:t xml:space="preserve"> </w:t>
      </w:r>
      <w:r>
        <w:t>of</w:t>
      </w:r>
      <w:r>
        <w:rPr>
          <w:spacing w:val="-10"/>
        </w:rPr>
        <w:t xml:space="preserve"> </w:t>
      </w:r>
      <w:r>
        <w:t>capital</w:t>
      </w:r>
      <w:r>
        <w:rPr>
          <w:spacing w:val="-8"/>
        </w:rPr>
        <w:t xml:space="preserve"> </w:t>
      </w:r>
      <w:r>
        <w:t>[3].</w:t>
      </w:r>
      <w:r>
        <w:rPr>
          <w:spacing w:val="-9"/>
        </w:rPr>
        <w:t xml:space="preserve"> </w:t>
      </w:r>
      <w:r>
        <w:t>Funding</w:t>
      </w:r>
      <w:r>
        <w:rPr>
          <w:spacing w:val="-9"/>
        </w:rPr>
        <w:t xml:space="preserve"> </w:t>
      </w:r>
      <w:r>
        <w:t>decisions</w:t>
      </w:r>
      <w:r>
        <w:rPr>
          <w:spacing w:val="-9"/>
        </w:rPr>
        <w:t xml:space="preserve"> </w:t>
      </w:r>
      <w:r>
        <w:t>are</w:t>
      </w:r>
      <w:r>
        <w:rPr>
          <w:spacing w:val="-11"/>
        </w:rPr>
        <w:t xml:space="preserve"> </w:t>
      </w:r>
      <w:r>
        <w:t>financial</w:t>
      </w:r>
      <w:r>
        <w:rPr>
          <w:spacing w:val="-9"/>
        </w:rPr>
        <w:t xml:space="preserve"> </w:t>
      </w:r>
      <w:r>
        <w:t>decisions</w:t>
      </w:r>
      <w:r>
        <w:rPr>
          <w:spacing w:val="-9"/>
        </w:rPr>
        <w:t xml:space="preserve"> </w:t>
      </w:r>
      <w:r>
        <w:t>regarding</w:t>
      </w:r>
      <w:r>
        <w:rPr>
          <w:spacing w:val="-10"/>
        </w:rPr>
        <w:t xml:space="preserve"> </w:t>
      </w:r>
      <w:r>
        <w:t xml:space="preserve">the origin of funds to purchase assets [4]. Sources of company funds are divided into 2, namely internal sources of funds such as business capital, retained earnings, and shares, and external sources of funds such as bank loans and bonds. Funding decisions are made by management </w:t>
      </w:r>
      <w:r>
        <w:lastRenderedPageBreak/>
        <w:t>because raising funds through external funding is believed to be more effective than issuing shares to attract funds from investors. This funding decision was also made as a strategy to reduce profits and reduce the company's tax obligations.</w:t>
      </w:r>
    </w:p>
    <w:p w14:paraId="000C1C08" w14:textId="77777777" w:rsidR="00213576" w:rsidRDefault="00000000">
      <w:pPr>
        <w:pStyle w:val="BodyText"/>
        <w:ind w:left="307" w:right="304" w:firstLine="719"/>
        <w:jc w:val="both"/>
      </w:pPr>
      <w:r>
        <w:t>The</w:t>
      </w:r>
      <w:r>
        <w:rPr>
          <w:spacing w:val="-15"/>
        </w:rPr>
        <w:t xml:space="preserve"> </w:t>
      </w:r>
      <w:r>
        <w:t>Debt</w:t>
      </w:r>
      <w:r>
        <w:rPr>
          <w:spacing w:val="-14"/>
        </w:rPr>
        <w:t xml:space="preserve"> </w:t>
      </w:r>
      <w:r>
        <w:t>to</w:t>
      </w:r>
      <w:r>
        <w:rPr>
          <w:spacing w:val="-14"/>
        </w:rPr>
        <w:t xml:space="preserve"> </w:t>
      </w:r>
      <w:r>
        <w:t>Equity</w:t>
      </w:r>
      <w:r>
        <w:rPr>
          <w:spacing w:val="-14"/>
        </w:rPr>
        <w:t xml:space="preserve"> </w:t>
      </w:r>
      <w:r>
        <w:t>Ratio</w:t>
      </w:r>
      <w:r>
        <w:rPr>
          <w:spacing w:val="-12"/>
        </w:rPr>
        <w:t xml:space="preserve"> </w:t>
      </w:r>
      <w:r>
        <w:t>(DER)</w:t>
      </w:r>
      <w:r>
        <w:rPr>
          <w:spacing w:val="-15"/>
        </w:rPr>
        <w:t xml:space="preserve"> </w:t>
      </w:r>
      <w:r>
        <w:t>can</w:t>
      </w:r>
      <w:r>
        <w:rPr>
          <w:spacing w:val="-14"/>
        </w:rPr>
        <w:t xml:space="preserve"> </w:t>
      </w:r>
      <w:r>
        <w:t>be</w:t>
      </w:r>
      <w:r>
        <w:rPr>
          <w:spacing w:val="-15"/>
        </w:rPr>
        <w:t xml:space="preserve"> </w:t>
      </w:r>
      <w:r>
        <w:t>used</w:t>
      </w:r>
      <w:r>
        <w:rPr>
          <w:spacing w:val="-14"/>
        </w:rPr>
        <w:t xml:space="preserve"> </w:t>
      </w:r>
      <w:r>
        <w:t>to</w:t>
      </w:r>
      <w:r>
        <w:rPr>
          <w:spacing w:val="-14"/>
        </w:rPr>
        <w:t xml:space="preserve"> </w:t>
      </w:r>
      <w:r>
        <w:t>measure</w:t>
      </w:r>
      <w:r>
        <w:rPr>
          <w:spacing w:val="-14"/>
        </w:rPr>
        <w:t xml:space="preserve"> </w:t>
      </w:r>
      <w:r>
        <w:t>funding</w:t>
      </w:r>
      <w:r>
        <w:rPr>
          <w:spacing w:val="-15"/>
        </w:rPr>
        <w:t xml:space="preserve"> </w:t>
      </w:r>
      <w:r>
        <w:t>decisions.</w:t>
      </w:r>
      <w:r>
        <w:rPr>
          <w:spacing w:val="-12"/>
        </w:rPr>
        <w:t xml:space="preserve"> </w:t>
      </w:r>
      <w:r>
        <w:t>A</w:t>
      </w:r>
      <w:r>
        <w:rPr>
          <w:spacing w:val="-15"/>
        </w:rPr>
        <w:t xml:space="preserve"> </w:t>
      </w:r>
      <w:r>
        <w:t>high</w:t>
      </w:r>
      <w:r>
        <w:rPr>
          <w:spacing w:val="-14"/>
        </w:rPr>
        <w:t xml:space="preserve"> </w:t>
      </w:r>
      <w:r>
        <w:t>level of</w:t>
      </w:r>
      <w:r>
        <w:rPr>
          <w:spacing w:val="-2"/>
        </w:rPr>
        <w:t xml:space="preserve"> </w:t>
      </w:r>
      <w:r>
        <w:t>debt</w:t>
      </w:r>
      <w:r>
        <w:rPr>
          <w:spacing w:val="-2"/>
        </w:rPr>
        <w:t xml:space="preserve"> </w:t>
      </w:r>
      <w:r>
        <w:t>to</w:t>
      </w:r>
      <w:r>
        <w:rPr>
          <w:spacing w:val="-2"/>
        </w:rPr>
        <w:t xml:space="preserve"> </w:t>
      </w:r>
      <w:r>
        <w:t>equity</w:t>
      </w:r>
      <w:r>
        <w:rPr>
          <w:spacing w:val="-2"/>
        </w:rPr>
        <w:t xml:space="preserve"> </w:t>
      </w:r>
      <w:r>
        <w:t>ratio</w:t>
      </w:r>
      <w:r>
        <w:rPr>
          <w:spacing w:val="-2"/>
        </w:rPr>
        <w:t xml:space="preserve"> </w:t>
      </w:r>
      <w:r>
        <w:t>(DER)</w:t>
      </w:r>
      <w:r>
        <w:rPr>
          <w:spacing w:val="-2"/>
        </w:rPr>
        <w:t xml:space="preserve"> </w:t>
      </w:r>
      <w:r>
        <w:t>indicates</w:t>
      </w:r>
      <w:r>
        <w:rPr>
          <w:spacing w:val="-2"/>
        </w:rPr>
        <w:t xml:space="preserve"> </w:t>
      </w:r>
      <w:r>
        <w:t>that</w:t>
      </w:r>
      <w:r>
        <w:rPr>
          <w:spacing w:val="-2"/>
        </w:rPr>
        <w:t xml:space="preserve"> </w:t>
      </w:r>
      <w:r>
        <w:t>the</w:t>
      </w:r>
      <w:r>
        <w:rPr>
          <w:spacing w:val="-1"/>
        </w:rPr>
        <w:t xml:space="preserve"> </w:t>
      </w:r>
      <w:r>
        <w:t>amount</w:t>
      </w:r>
      <w:r>
        <w:rPr>
          <w:spacing w:val="-2"/>
        </w:rPr>
        <w:t xml:space="preserve"> </w:t>
      </w:r>
      <w:r>
        <w:t>of</w:t>
      </w:r>
      <w:r>
        <w:rPr>
          <w:spacing w:val="-2"/>
        </w:rPr>
        <w:t xml:space="preserve"> </w:t>
      </w:r>
      <w:r>
        <w:t>total</w:t>
      </w:r>
      <w:r>
        <w:rPr>
          <w:spacing w:val="-2"/>
        </w:rPr>
        <w:t xml:space="preserve"> </w:t>
      </w:r>
      <w:r>
        <w:t>debt</w:t>
      </w:r>
      <w:r>
        <w:rPr>
          <w:spacing w:val="-2"/>
        </w:rPr>
        <w:t xml:space="preserve"> </w:t>
      </w:r>
      <w:r>
        <w:t>is</w:t>
      </w:r>
      <w:r>
        <w:rPr>
          <w:spacing w:val="-2"/>
        </w:rPr>
        <w:t xml:space="preserve"> </w:t>
      </w:r>
      <w:r>
        <w:t>greater</w:t>
      </w:r>
      <w:r>
        <w:rPr>
          <w:spacing w:val="-2"/>
        </w:rPr>
        <w:t xml:space="preserve"> </w:t>
      </w:r>
      <w:r>
        <w:t>than</w:t>
      </w:r>
      <w:r>
        <w:rPr>
          <w:spacing w:val="-2"/>
        </w:rPr>
        <w:t xml:space="preserve"> </w:t>
      </w:r>
      <w:r>
        <w:t>the</w:t>
      </w:r>
      <w:r>
        <w:rPr>
          <w:spacing w:val="-1"/>
        </w:rPr>
        <w:t xml:space="preserve"> </w:t>
      </w:r>
      <w:r>
        <w:t>amount of total own capital, resulting in a greater burden on external parties [5]. Based on this ratio, you can compare debt-financed funding with equity-financed funding. In the measurement results, it can be seen how well the company can pay back its debts. Funding decisions are projected in DER (Debit to Equity Ratio), with the following formula:</w:t>
      </w:r>
    </w:p>
    <w:p w14:paraId="6B9C1C7F" w14:textId="77777777" w:rsidR="00213576" w:rsidRDefault="00213576">
      <w:pPr>
        <w:pStyle w:val="BodyText"/>
        <w:spacing w:before="11"/>
        <w:rPr>
          <w:sz w:val="16"/>
        </w:rPr>
      </w:pPr>
    </w:p>
    <w:p w14:paraId="5EFE19D0" w14:textId="77777777" w:rsidR="00213576" w:rsidRDefault="00213576">
      <w:pPr>
        <w:pStyle w:val="BodyText"/>
        <w:rPr>
          <w:sz w:val="16"/>
        </w:rPr>
        <w:sectPr w:rsidR="00213576">
          <w:headerReference w:type="default" r:id="rId9"/>
          <w:footerReference w:type="default" r:id="rId10"/>
          <w:pgSz w:w="11910" w:h="16840"/>
          <w:pgMar w:top="2000" w:right="1133" w:bottom="1080" w:left="1133" w:header="500" w:footer="882" w:gutter="0"/>
          <w:cols w:space="720"/>
        </w:sectPr>
      </w:pPr>
    </w:p>
    <w:p w14:paraId="55313AC5" w14:textId="77777777" w:rsidR="00213576" w:rsidRDefault="00000000">
      <w:pPr>
        <w:spacing w:before="241"/>
        <w:ind w:left="2849"/>
        <w:rPr>
          <w:sz w:val="24"/>
        </w:rPr>
      </w:pPr>
      <w:r>
        <w:rPr>
          <w:rFonts w:ascii="Cambria Math" w:eastAsia="Cambria Math"/>
          <w:sz w:val="24"/>
        </w:rPr>
        <w:t>𝐷𝑒𝑏𝑡</w:t>
      </w:r>
      <w:r>
        <w:rPr>
          <w:rFonts w:ascii="Cambria Math" w:eastAsia="Cambria Math"/>
          <w:spacing w:val="4"/>
          <w:sz w:val="24"/>
        </w:rPr>
        <w:t xml:space="preserve"> </w:t>
      </w:r>
      <w:r>
        <w:rPr>
          <w:rFonts w:ascii="Cambria Math" w:eastAsia="Cambria Math"/>
          <w:sz w:val="24"/>
        </w:rPr>
        <w:t>𝑡𝑜</w:t>
      </w:r>
      <w:r>
        <w:rPr>
          <w:rFonts w:ascii="Cambria Math" w:eastAsia="Cambria Math"/>
          <w:spacing w:val="5"/>
          <w:sz w:val="24"/>
        </w:rPr>
        <w:t xml:space="preserve"> </w:t>
      </w:r>
      <w:r>
        <w:rPr>
          <w:rFonts w:ascii="Cambria Math" w:eastAsia="Cambria Math"/>
          <w:sz w:val="24"/>
        </w:rPr>
        <w:t>𝑒𝑞𝑢𝑖𝑡𝑦</w:t>
      </w:r>
      <w:r>
        <w:rPr>
          <w:rFonts w:ascii="Cambria Math" w:eastAsia="Cambria Math"/>
          <w:spacing w:val="5"/>
          <w:sz w:val="24"/>
        </w:rPr>
        <w:t xml:space="preserve"> </w:t>
      </w:r>
      <w:r>
        <w:rPr>
          <w:rFonts w:ascii="Cambria Math" w:eastAsia="Cambria Math"/>
          <w:sz w:val="24"/>
        </w:rPr>
        <w:t>𝑟𝑎𝑡𝑖𝑜</w:t>
      </w:r>
      <w:r>
        <w:rPr>
          <w:rFonts w:ascii="Cambria Math" w:eastAsia="Cambria Math"/>
          <w:spacing w:val="6"/>
          <w:sz w:val="24"/>
        </w:rPr>
        <w:t xml:space="preserve"> </w:t>
      </w:r>
      <w:r>
        <w:rPr>
          <w:spacing w:val="-10"/>
          <w:sz w:val="24"/>
        </w:rPr>
        <w:t>=</w:t>
      </w:r>
    </w:p>
    <w:p w14:paraId="5CA87B38" w14:textId="77777777" w:rsidR="00213576" w:rsidRDefault="00000000">
      <w:pPr>
        <w:spacing w:before="60"/>
        <w:ind w:left="101"/>
        <w:rPr>
          <w:rFonts w:ascii="Cambria Math" w:eastAsia="Cambria Math"/>
          <w:sz w:val="23"/>
        </w:rPr>
      </w:pPr>
      <w:r>
        <w:br w:type="column"/>
      </w:r>
      <w:r>
        <w:rPr>
          <w:rFonts w:ascii="Cambria Math" w:eastAsia="Cambria Math"/>
          <w:w w:val="110"/>
          <w:sz w:val="23"/>
        </w:rPr>
        <w:t>𝑇𝑜𝑡𝑎𝑙</w:t>
      </w:r>
      <w:r>
        <w:rPr>
          <w:rFonts w:ascii="Cambria Math" w:eastAsia="Cambria Math"/>
          <w:spacing w:val="-4"/>
          <w:w w:val="110"/>
          <w:sz w:val="23"/>
        </w:rPr>
        <w:t xml:space="preserve"> </w:t>
      </w:r>
      <w:r>
        <w:rPr>
          <w:rFonts w:ascii="Cambria Math" w:eastAsia="Cambria Math"/>
          <w:spacing w:val="-2"/>
          <w:w w:val="110"/>
          <w:sz w:val="23"/>
        </w:rPr>
        <w:t>𝑈𝑡𝑎𝑛𝑔</w:t>
      </w:r>
    </w:p>
    <w:p w14:paraId="468C0383" w14:textId="77777777" w:rsidR="00213576" w:rsidRDefault="00213576">
      <w:pPr>
        <w:pStyle w:val="BodyText"/>
        <w:spacing w:before="3"/>
        <w:rPr>
          <w:rFonts w:ascii="Cambria Math"/>
          <w:sz w:val="3"/>
        </w:rPr>
      </w:pPr>
    </w:p>
    <w:p w14:paraId="046F8F36" w14:textId="77777777" w:rsidR="00213576" w:rsidRDefault="00000000">
      <w:pPr>
        <w:pStyle w:val="BodyText"/>
        <w:spacing w:line="21" w:lineRule="exact"/>
        <w:ind w:left="21"/>
        <w:rPr>
          <w:rFonts w:ascii="Cambria Math"/>
          <w:sz w:val="2"/>
        </w:rPr>
      </w:pPr>
      <w:r>
        <w:rPr>
          <w:rFonts w:ascii="Cambria Math"/>
          <w:noProof/>
          <w:sz w:val="2"/>
        </w:rPr>
        <mc:AlternateContent>
          <mc:Choice Requires="wpg">
            <w:drawing>
              <wp:inline distT="0" distB="0" distL="0" distR="0" wp14:anchorId="17B23C71" wp14:editId="2BC58395">
                <wp:extent cx="977265" cy="13970"/>
                <wp:effectExtent l="0" t="0" r="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7265" cy="13970"/>
                          <a:chOff x="0" y="0"/>
                          <a:chExt cx="977265" cy="13970"/>
                        </a:xfrm>
                      </wpg:grpSpPr>
                      <wps:wsp>
                        <wps:cNvPr id="18" name="Graphic 18"/>
                        <wps:cNvSpPr/>
                        <wps:spPr>
                          <a:xfrm>
                            <a:off x="0" y="0"/>
                            <a:ext cx="977265" cy="13970"/>
                          </a:xfrm>
                          <a:custGeom>
                            <a:avLst/>
                            <a:gdLst/>
                            <a:ahLst/>
                            <a:cxnLst/>
                            <a:rect l="l" t="t" r="r" b="b"/>
                            <a:pathLst>
                              <a:path w="977265" h="13970">
                                <a:moveTo>
                                  <a:pt x="976884" y="0"/>
                                </a:moveTo>
                                <a:lnTo>
                                  <a:pt x="0" y="0"/>
                                </a:lnTo>
                                <a:lnTo>
                                  <a:pt x="0" y="13715"/>
                                </a:lnTo>
                                <a:lnTo>
                                  <a:pt x="976884" y="13715"/>
                                </a:lnTo>
                                <a:lnTo>
                                  <a:pt x="97688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35A66C5" id="Group 17" o:spid="_x0000_s1026" style="width:76.95pt;height:1.1pt;mso-position-horizontal-relative:char;mso-position-vertical-relative:line" coordsize="9772,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">
                <v:shape id="Graphic 18" o:spid="_x0000_s1027" style="position:absolute;width:9772;height:139;visibility:visible;mso-wrap-style:square;v-text-anchor:top" coordsize="97726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" path="m976884,l,,,13715r976884,l976884,xe" fillcolor="black" stroked="f">
                  <v:path arrowok="t"/>
                </v:shape>
                <w10:anchorlock/>
              </v:group>
            </w:pict>
          </mc:Fallback>
        </mc:AlternateContent>
      </w:r>
    </w:p>
    <w:p w14:paraId="46D5BD32" w14:textId="77777777" w:rsidR="00213576" w:rsidRDefault="00000000">
      <w:pPr>
        <w:spacing w:before="23"/>
        <w:ind w:left="21"/>
        <w:rPr>
          <w:rFonts w:ascii="Cambria Math" w:eastAsia="Cambria Math"/>
          <w:sz w:val="23"/>
        </w:rPr>
      </w:pPr>
      <w:r>
        <w:rPr>
          <w:rFonts w:ascii="Cambria Math" w:eastAsia="Cambria Math"/>
          <w:w w:val="110"/>
          <w:sz w:val="23"/>
        </w:rPr>
        <w:t>𝑇𝑜𝑡𝑎𝑙</w:t>
      </w:r>
      <w:r>
        <w:rPr>
          <w:rFonts w:ascii="Cambria Math" w:eastAsia="Cambria Math"/>
          <w:spacing w:val="-6"/>
          <w:w w:val="110"/>
          <w:sz w:val="23"/>
        </w:rPr>
        <w:t xml:space="preserve"> </w:t>
      </w:r>
      <w:r>
        <w:rPr>
          <w:rFonts w:ascii="Cambria Math" w:eastAsia="Cambria Math"/>
          <w:spacing w:val="-2"/>
          <w:w w:val="110"/>
          <w:sz w:val="23"/>
        </w:rPr>
        <w:t>𝐸𝑘𝑢𝑖𝑡𝑎𝑠</w:t>
      </w:r>
    </w:p>
    <w:p w14:paraId="10C7F1F2" w14:textId="77777777" w:rsidR="00213576" w:rsidRDefault="00213576">
      <w:pPr>
        <w:rPr>
          <w:rFonts w:ascii="Cambria Math" w:eastAsia="Cambria Math"/>
          <w:sz w:val="23"/>
        </w:rPr>
        <w:sectPr w:rsidR="00213576">
          <w:type w:val="continuous"/>
          <w:pgSz w:w="11910" w:h="16840"/>
          <w:pgMar w:top="2000" w:right="1133" w:bottom="1080" w:left="1133" w:header="500" w:footer="882" w:gutter="0"/>
          <w:cols w:num="2" w:space="720" w:equalWidth="0">
            <w:col w:w="5193" w:space="40"/>
            <w:col w:w="4411"/>
          </w:cols>
        </w:sectPr>
      </w:pPr>
    </w:p>
    <w:p w14:paraId="61998F07" w14:textId="77777777" w:rsidR="00213576" w:rsidRDefault="00000000">
      <w:pPr>
        <w:pStyle w:val="BodyText"/>
        <w:spacing w:before="226"/>
        <w:ind w:left="307" w:right="301" w:firstLine="719"/>
        <w:jc w:val="both"/>
      </w:pPr>
      <w:r>
        <w:t>Company value is a certain condition that has been achieved by a company and company value is an illustration of public trust</w:t>
      </w:r>
      <w:r>
        <w:rPr>
          <w:spacing w:val="-1"/>
        </w:rPr>
        <w:t xml:space="preserve"> </w:t>
      </w:r>
      <w:r>
        <w:t>in the company [6]. According to [7] the main goal of the company is to produce company value which has been assigned to financial managers</w:t>
      </w:r>
      <w:r>
        <w:rPr>
          <w:spacing w:val="-10"/>
        </w:rPr>
        <w:t xml:space="preserve"> </w:t>
      </w:r>
      <w:r>
        <w:t>by</w:t>
      </w:r>
      <w:r>
        <w:rPr>
          <w:spacing w:val="-8"/>
        </w:rPr>
        <w:t xml:space="preserve"> </w:t>
      </w:r>
      <w:r>
        <w:t>maximizing</w:t>
      </w:r>
      <w:r>
        <w:rPr>
          <w:spacing w:val="-9"/>
        </w:rPr>
        <w:t xml:space="preserve"> </w:t>
      </w:r>
      <w:r>
        <w:t>company</w:t>
      </w:r>
      <w:r>
        <w:rPr>
          <w:spacing w:val="-10"/>
        </w:rPr>
        <w:t xml:space="preserve"> </w:t>
      </w:r>
      <w:r>
        <w:t>value.</w:t>
      </w:r>
      <w:r>
        <w:rPr>
          <w:spacing w:val="-10"/>
        </w:rPr>
        <w:t xml:space="preserve"> </w:t>
      </w:r>
      <w:r>
        <w:t>Company</w:t>
      </w:r>
      <w:r>
        <w:rPr>
          <w:spacing w:val="-10"/>
        </w:rPr>
        <w:t xml:space="preserve"> </w:t>
      </w:r>
      <w:r>
        <w:t>objectives</w:t>
      </w:r>
      <w:r>
        <w:rPr>
          <w:spacing w:val="-9"/>
        </w:rPr>
        <w:t xml:space="preserve"> </w:t>
      </w:r>
      <w:r>
        <w:t>according</w:t>
      </w:r>
      <w:r>
        <w:rPr>
          <w:spacing w:val="-10"/>
        </w:rPr>
        <w:t xml:space="preserve"> </w:t>
      </w:r>
      <w:r>
        <w:t>to</w:t>
      </w:r>
      <w:r>
        <w:rPr>
          <w:spacing w:val="-4"/>
        </w:rPr>
        <w:t xml:space="preserve"> </w:t>
      </w:r>
      <w:proofErr w:type="gramStart"/>
      <w:r>
        <w:t>theory</w:t>
      </w:r>
      <w:proofErr w:type="gramEnd"/>
      <w:r>
        <w:rPr>
          <w:spacing w:val="-10"/>
        </w:rPr>
        <w:t xml:space="preserve"> </w:t>
      </w:r>
      <w:r>
        <w:t>of</w:t>
      </w:r>
      <w:r>
        <w:rPr>
          <w:spacing w:val="-10"/>
        </w:rPr>
        <w:t xml:space="preserve"> </w:t>
      </w:r>
      <w:r>
        <w:t>the</w:t>
      </w:r>
      <w:r>
        <w:rPr>
          <w:spacing w:val="-11"/>
        </w:rPr>
        <w:t xml:space="preserve"> </w:t>
      </w:r>
      <w:r>
        <w:t>firm, is</w:t>
      </w:r>
      <w:r>
        <w:rPr>
          <w:spacing w:val="-2"/>
        </w:rPr>
        <w:t xml:space="preserve"> </w:t>
      </w:r>
      <w:r>
        <w:t>that</w:t>
      </w:r>
      <w:r>
        <w:rPr>
          <w:spacing w:val="-2"/>
        </w:rPr>
        <w:t xml:space="preserve"> </w:t>
      </w:r>
      <w:r>
        <w:t>the</w:t>
      </w:r>
      <w:r>
        <w:rPr>
          <w:spacing w:val="-3"/>
        </w:rPr>
        <w:t xml:space="preserve"> </w:t>
      </w:r>
      <w:r>
        <w:t>company</w:t>
      </w:r>
      <w:r>
        <w:rPr>
          <w:spacing w:val="-1"/>
        </w:rPr>
        <w:t xml:space="preserve"> </w:t>
      </w:r>
      <w:r>
        <w:t>can maximize</w:t>
      </w:r>
      <w:r>
        <w:rPr>
          <w:spacing w:val="-3"/>
        </w:rPr>
        <w:t xml:space="preserve"> </w:t>
      </w:r>
      <w:r>
        <w:t>the</w:t>
      </w:r>
      <w:r>
        <w:rPr>
          <w:spacing w:val="-2"/>
        </w:rPr>
        <w:t xml:space="preserve"> </w:t>
      </w:r>
      <w:r>
        <w:t>wealth</w:t>
      </w:r>
      <w:r>
        <w:rPr>
          <w:spacing w:val="-2"/>
        </w:rPr>
        <w:t xml:space="preserve"> </w:t>
      </w:r>
      <w:r>
        <w:t>or</w:t>
      </w:r>
      <w:r>
        <w:rPr>
          <w:spacing w:val="-2"/>
        </w:rPr>
        <w:t xml:space="preserve"> </w:t>
      </w:r>
      <w:r>
        <w:t>value</w:t>
      </w:r>
      <w:r>
        <w:rPr>
          <w:spacing w:val="-2"/>
        </w:rPr>
        <w:t xml:space="preserve"> </w:t>
      </w:r>
      <w:r>
        <w:t>of</w:t>
      </w:r>
      <w:r>
        <w:rPr>
          <w:spacing w:val="-4"/>
        </w:rPr>
        <w:t xml:space="preserve"> </w:t>
      </w:r>
      <w:r>
        <w:t>the</w:t>
      </w:r>
      <w:r>
        <w:rPr>
          <w:spacing w:val="-3"/>
        </w:rPr>
        <w:t xml:space="preserve"> </w:t>
      </w:r>
      <w:r>
        <w:t>company.</w:t>
      </w:r>
      <w:r>
        <w:rPr>
          <w:spacing w:val="-1"/>
        </w:rPr>
        <w:t xml:space="preserve"> </w:t>
      </w:r>
      <w:r>
        <w:t>Company</w:t>
      </w:r>
      <w:r>
        <w:rPr>
          <w:spacing w:val="-2"/>
        </w:rPr>
        <w:t xml:space="preserve"> </w:t>
      </w:r>
      <w:r>
        <w:t>value</w:t>
      </w:r>
      <w:r>
        <w:rPr>
          <w:spacing w:val="-2"/>
        </w:rPr>
        <w:t xml:space="preserve"> </w:t>
      </w:r>
      <w:r>
        <w:t>has</w:t>
      </w:r>
      <w:r>
        <w:rPr>
          <w:spacing w:val="-2"/>
        </w:rPr>
        <w:t xml:space="preserve"> </w:t>
      </w:r>
      <w:r>
        <w:t>an important</w:t>
      </w:r>
      <w:r>
        <w:rPr>
          <w:spacing w:val="-2"/>
        </w:rPr>
        <w:t xml:space="preserve"> </w:t>
      </w:r>
      <w:r>
        <w:t>meaning</w:t>
      </w:r>
      <w:r>
        <w:rPr>
          <w:spacing w:val="-2"/>
        </w:rPr>
        <w:t xml:space="preserve"> </w:t>
      </w:r>
      <w:r>
        <w:t>for</w:t>
      </w:r>
      <w:r>
        <w:rPr>
          <w:spacing w:val="-2"/>
        </w:rPr>
        <w:t xml:space="preserve"> </w:t>
      </w:r>
      <w:r>
        <w:t>the</w:t>
      </w:r>
      <w:r>
        <w:rPr>
          <w:spacing w:val="-3"/>
        </w:rPr>
        <w:t xml:space="preserve"> </w:t>
      </w:r>
      <w:r>
        <w:t>company</w:t>
      </w:r>
      <w:r>
        <w:rPr>
          <w:spacing w:val="-1"/>
        </w:rPr>
        <w:t xml:space="preserve"> </w:t>
      </w:r>
      <w:r>
        <w:t>itself</w:t>
      </w:r>
      <w:r>
        <w:rPr>
          <w:spacing w:val="-2"/>
        </w:rPr>
        <w:t xml:space="preserve"> </w:t>
      </w:r>
      <w:r>
        <w:t>because</w:t>
      </w:r>
      <w:r>
        <w:rPr>
          <w:spacing w:val="-1"/>
        </w:rPr>
        <w:t xml:space="preserve"> </w:t>
      </w:r>
      <w:r>
        <w:t>company</w:t>
      </w:r>
      <w:r>
        <w:rPr>
          <w:spacing w:val="-1"/>
        </w:rPr>
        <w:t xml:space="preserve"> </w:t>
      </w:r>
      <w:r>
        <w:t>value</w:t>
      </w:r>
      <w:r>
        <w:rPr>
          <w:spacing w:val="-1"/>
        </w:rPr>
        <w:t xml:space="preserve"> </w:t>
      </w:r>
      <w:r>
        <w:t>can reflect</w:t>
      </w:r>
      <w:r>
        <w:rPr>
          <w:spacing w:val="-2"/>
        </w:rPr>
        <w:t xml:space="preserve"> </w:t>
      </w:r>
      <w:r>
        <w:t>the</w:t>
      </w:r>
      <w:r>
        <w:rPr>
          <w:spacing w:val="-3"/>
        </w:rPr>
        <w:t xml:space="preserve"> </w:t>
      </w:r>
      <w:r>
        <w:t>health</w:t>
      </w:r>
      <w:r>
        <w:rPr>
          <w:spacing w:val="-2"/>
        </w:rPr>
        <w:t xml:space="preserve"> </w:t>
      </w:r>
      <w:r>
        <w:t>of</w:t>
      </w:r>
      <w:r>
        <w:rPr>
          <w:spacing w:val="-1"/>
        </w:rPr>
        <w:t xml:space="preserve"> </w:t>
      </w:r>
      <w:r>
        <w:t>the company, the prosperity of shareholders, and the welfare of the company. The value of the company</w:t>
      </w:r>
      <w:r>
        <w:rPr>
          <w:spacing w:val="-11"/>
        </w:rPr>
        <w:t xml:space="preserve"> </w:t>
      </w:r>
      <w:r>
        <w:t>can</w:t>
      </w:r>
      <w:r>
        <w:rPr>
          <w:spacing w:val="-11"/>
        </w:rPr>
        <w:t xml:space="preserve"> </w:t>
      </w:r>
      <w:r>
        <w:t>be</w:t>
      </w:r>
      <w:r>
        <w:rPr>
          <w:spacing w:val="-12"/>
        </w:rPr>
        <w:t xml:space="preserve"> </w:t>
      </w:r>
      <w:r>
        <w:t>reflected</w:t>
      </w:r>
      <w:r>
        <w:rPr>
          <w:spacing w:val="-9"/>
        </w:rPr>
        <w:t xml:space="preserve"> </w:t>
      </w:r>
      <w:r>
        <w:t>in</w:t>
      </w:r>
      <w:r>
        <w:rPr>
          <w:spacing w:val="-10"/>
        </w:rPr>
        <w:t xml:space="preserve"> </w:t>
      </w:r>
      <w:r>
        <w:t>the</w:t>
      </w:r>
      <w:r>
        <w:rPr>
          <w:spacing w:val="-11"/>
        </w:rPr>
        <w:t xml:space="preserve"> </w:t>
      </w:r>
      <w:r>
        <w:t>share</w:t>
      </w:r>
      <w:r>
        <w:rPr>
          <w:spacing w:val="-12"/>
        </w:rPr>
        <w:t xml:space="preserve"> </w:t>
      </w:r>
      <w:proofErr w:type="gramStart"/>
      <w:r>
        <w:t>price</w:t>
      </w:r>
      <w:proofErr w:type="gramEnd"/>
      <w:r>
        <w:rPr>
          <w:spacing w:val="-12"/>
        </w:rPr>
        <w:t xml:space="preserve"> </w:t>
      </w:r>
      <w:r>
        <w:t>which</w:t>
      </w:r>
      <w:r>
        <w:rPr>
          <w:spacing w:val="-11"/>
        </w:rPr>
        <w:t xml:space="preserve"> </w:t>
      </w:r>
      <w:r>
        <w:t>is</w:t>
      </w:r>
      <w:r>
        <w:rPr>
          <w:spacing w:val="-10"/>
        </w:rPr>
        <w:t xml:space="preserve"> </w:t>
      </w:r>
      <w:r>
        <w:t>the</w:t>
      </w:r>
      <w:r>
        <w:rPr>
          <w:spacing w:val="-12"/>
        </w:rPr>
        <w:t xml:space="preserve"> </w:t>
      </w:r>
      <w:r>
        <w:t>benchmark</w:t>
      </w:r>
      <w:r>
        <w:rPr>
          <w:spacing w:val="-11"/>
        </w:rPr>
        <w:t xml:space="preserve"> </w:t>
      </w:r>
      <w:r>
        <w:t>for</w:t>
      </w:r>
      <w:r>
        <w:rPr>
          <w:spacing w:val="-12"/>
        </w:rPr>
        <w:t xml:space="preserve"> </w:t>
      </w:r>
      <w:r>
        <w:t>shareholders</w:t>
      </w:r>
      <w:r>
        <w:rPr>
          <w:spacing w:val="-10"/>
        </w:rPr>
        <w:t xml:space="preserve"> </w:t>
      </w:r>
      <w:r>
        <w:t>in</w:t>
      </w:r>
      <w:r>
        <w:rPr>
          <w:spacing w:val="-10"/>
        </w:rPr>
        <w:t xml:space="preserve"> </w:t>
      </w:r>
      <w:r>
        <w:t>making investment decisions. By looking at the company value, investors can decide whether to increase investment, maintain investment, or sell investment.</w:t>
      </w:r>
    </w:p>
    <w:p w14:paraId="5788C4F7" w14:textId="77777777" w:rsidR="006738DC" w:rsidRDefault="00000000" w:rsidP="006738DC">
      <w:pPr>
        <w:pStyle w:val="BodyText"/>
        <w:spacing w:before="111"/>
        <w:ind w:left="307" w:right="306"/>
        <w:jc w:val="both"/>
      </w:pPr>
      <w:r>
        <w:t>The value of a company refers to the wealth it owns. Company value is investors' perception of the company's level of success associated with share prices. Markets and investors place a great deal of trust in high share prices and high company values, not just because</w:t>
      </w:r>
      <w:r>
        <w:rPr>
          <w:spacing w:val="5"/>
        </w:rPr>
        <w:t xml:space="preserve"> </w:t>
      </w:r>
      <w:r>
        <w:t>of</w:t>
      </w:r>
      <w:r>
        <w:rPr>
          <w:spacing w:val="2"/>
        </w:rPr>
        <w:t xml:space="preserve"> </w:t>
      </w:r>
      <w:r>
        <w:t>the</w:t>
      </w:r>
      <w:r>
        <w:rPr>
          <w:spacing w:val="6"/>
        </w:rPr>
        <w:t xml:space="preserve"> </w:t>
      </w:r>
      <w:r>
        <w:t>current</w:t>
      </w:r>
      <w:r>
        <w:rPr>
          <w:spacing w:val="4"/>
        </w:rPr>
        <w:t xml:space="preserve"> </w:t>
      </w:r>
      <w:r>
        <w:t>performance</w:t>
      </w:r>
      <w:r>
        <w:rPr>
          <w:spacing w:val="3"/>
        </w:rPr>
        <w:t xml:space="preserve"> </w:t>
      </w:r>
      <w:r>
        <w:t>but</w:t>
      </w:r>
      <w:r>
        <w:rPr>
          <w:spacing w:val="4"/>
        </w:rPr>
        <w:t xml:space="preserve"> </w:t>
      </w:r>
      <w:r>
        <w:t>also</w:t>
      </w:r>
      <w:r>
        <w:rPr>
          <w:spacing w:val="4"/>
        </w:rPr>
        <w:t xml:space="preserve"> </w:t>
      </w:r>
      <w:r>
        <w:t>because</w:t>
      </w:r>
      <w:r>
        <w:rPr>
          <w:spacing w:val="3"/>
        </w:rPr>
        <w:t xml:space="preserve"> </w:t>
      </w:r>
      <w:r>
        <w:t>of</w:t>
      </w:r>
      <w:r>
        <w:rPr>
          <w:spacing w:val="2"/>
        </w:rPr>
        <w:t xml:space="preserve"> </w:t>
      </w:r>
      <w:r>
        <w:t>the</w:t>
      </w:r>
      <w:r>
        <w:rPr>
          <w:spacing w:val="4"/>
        </w:rPr>
        <w:t xml:space="preserve"> </w:t>
      </w:r>
      <w:r>
        <w:t>prospects</w:t>
      </w:r>
      <w:r>
        <w:rPr>
          <w:spacing w:val="4"/>
        </w:rPr>
        <w:t xml:space="preserve"> </w:t>
      </w:r>
      <w:r>
        <w:t>and</w:t>
      </w:r>
      <w:r>
        <w:rPr>
          <w:spacing w:val="4"/>
        </w:rPr>
        <w:t xml:space="preserve"> </w:t>
      </w:r>
      <w:r>
        <w:t>sustainability</w:t>
      </w:r>
      <w:r>
        <w:rPr>
          <w:spacing w:val="3"/>
        </w:rPr>
        <w:t xml:space="preserve"> </w:t>
      </w:r>
      <w:r>
        <w:t>of</w:t>
      </w:r>
      <w:r>
        <w:rPr>
          <w:spacing w:val="3"/>
        </w:rPr>
        <w:t xml:space="preserve"> </w:t>
      </w:r>
      <w:r>
        <w:rPr>
          <w:spacing w:val="-5"/>
        </w:rPr>
        <w:t>the</w:t>
      </w:r>
      <w:r w:rsidR="006738DC">
        <w:rPr>
          <w:spacing w:val="-5"/>
        </w:rPr>
        <w:t xml:space="preserve"> </w:t>
      </w:r>
      <w:r w:rsidR="006738DC">
        <w:t>company for the future. Market value can also be defined as company value. Market value is based on the perception investors, creditors, and other stakeholders have about the company's condition reflected in the market value of its shares, which can be used to measure the company's worth.</w:t>
      </w:r>
    </w:p>
    <w:p w14:paraId="34F90BF3" w14:textId="77777777" w:rsidR="006738DC" w:rsidRDefault="006738DC" w:rsidP="006738DC">
      <w:pPr>
        <w:pStyle w:val="BodyText"/>
        <w:ind w:left="307" w:right="306" w:firstLine="719"/>
        <w:jc w:val="both"/>
      </w:pPr>
      <w:r>
        <w:t>James</w:t>
      </w:r>
      <w:r>
        <w:rPr>
          <w:spacing w:val="-6"/>
        </w:rPr>
        <w:t xml:space="preserve"> </w:t>
      </w:r>
      <w:r>
        <w:t>Tobin</w:t>
      </w:r>
      <w:r>
        <w:rPr>
          <w:spacing w:val="-6"/>
        </w:rPr>
        <w:t xml:space="preserve"> </w:t>
      </w:r>
      <w:r>
        <w:t>submitted</w:t>
      </w:r>
      <w:r>
        <w:rPr>
          <w:spacing w:val="-6"/>
        </w:rPr>
        <w:t xml:space="preserve"> </w:t>
      </w:r>
      <w:r>
        <w:t>Tobin's</w:t>
      </w:r>
      <w:r>
        <w:rPr>
          <w:spacing w:val="-5"/>
        </w:rPr>
        <w:t xml:space="preserve"> </w:t>
      </w:r>
      <w:r>
        <w:t>Q.</w:t>
      </w:r>
      <w:r>
        <w:rPr>
          <w:spacing w:val="-6"/>
        </w:rPr>
        <w:t xml:space="preserve"> </w:t>
      </w:r>
      <w:r>
        <w:t>The</w:t>
      </w:r>
      <w:r>
        <w:rPr>
          <w:spacing w:val="-7"/>
        </w:rPr>
        <w:t xml:space="preserve"> </w:t>
      </w:r>
      <w:r>
        <w:t>value</w:t>
      </w:r>
      <w:r>
        <w:rPr>
          <w:spacing w:val="-6"/>
        </w:rPr>
        <w:t xml:space="preserve"> </w:t>
      </w:r>
      <w:r>
        <w:t>of</w:t>
      </w:r>
      <w:r>
        <w:rPr>
          <w:spacing w:val="-3"/>
        </w:rPr>
        <w:t xml:space="preserve"> </w:t>
      </w:r>
      <w:r>
        <w:t>a</w:t>
      </w:r>
      <w:r>
        <w:rPr>
          <w:spacing w:val="-8"/>
        </w:rPr>
        <w:t xml:space="preserve"> </w:t>
      </w:r>
      <w:r>
        <w:t>company's</w:t>
      </w:r>
      <w:r>
        <w:rPr>
          <w:spacing w:val="-6"/>
        </w:rPr>
        <w:t xml:space="preserve"> </w:t>
      </w:r>
      <w:r>
        <w:t>assets</w:t>
      </w:r>
      <w:r>
        <w:rPr>
          <w:spacing w:val="-6"/>
        </w:rPr>
        <w:t xml:space="preserve"> </w:t>
      </w:r>
      <w:r>
        <w:t>at</w:t>
      </w:r>
      <w:r>
        <w:rPr>
          <w:spacing w:val="-5"/>
        </w:rPr>
        <w:t xml:space="preserve"> </w:t>
      </w:r>
      <w:r>
        <w:t>replacement</w:t>
      </w:r>
      <w:r>
        <w:rPr>
          <w:spacing w:val="-6"/>
        </w:rPr>
        <w:t xml:space="preserve"> </w:t>
      </w:r>
      <w:r>
        <w:t xml:space="preserve">cost is gauged by Tobin's Q. Tobin's Q is thought to offer superior information because it clarifies </w:t>
      </w:r>
      <w:proofErr w:type="gramStart"/>
      <w:r>
        <w:t>a</w:t>
      </w:r>
      <w:r>
        <w:rPr>
          <w:spacing w:val="-1"/>
        </w:rPr>
        <w:t xml:space="preserve"> </w:t>
      </w:r>
      <w:r>
        <w:t>number</w:t>
      </w:r>
      <w:r>
        <w:rPr>
          <w:spacing w:val="-1"/>
        </w:rPr>
        <w:t xml:space="preserve"> </w:t>
      </w:r>
      <w:r>
        <w:t>of</w:t>
      </w:r>
      <w:proofErr w:type="gramEnd"/>
      <w:r>
        <w:rPr>
          <w:spacing w:val="-1"/>
        </w:rPr>
        <w:t xml:space="preserve"> </w:t>
      </w:r>
      <w:r>
        <w:t>phenomena</w:t>
      </w:r>
      <w:r>
        <w:rPr>
          <w:spacing w:val="-1"/>
        </w:rPr>
        <w:t xml:space="preserve"> </w:t>
      </w:r>
      <w:r>
        <w:t>related to business operations, including variations in cross-sectional investment and diversification choices, the connection between share ownership and firm value,</w:t>
      </w:r>
      <w:r>
        <w:rPr>
          <w:spacing w:val="-15"/>
        </w:rPr>
        <w:t xml:space="preserve"> </w:t>
      </w:r>
      <w:r>
        <w:t>and</w:t>
      </w:r>
      <w:r>
        <w:rPr>
          <w:spacing w:val="-15"/>
        </w:rPr>
        <w:t xml:space="preserve"> </w:t>
      </w:r>
      <w:r>
        <w:t>funding,</w:t>
      </w:r>
      <w:r>
        <w:rPr>
          <w:spacing w:val="-15"/>
        </w:rPr>
        <w:t xml:space="preserve"> </w:t>
      </w:r>
      <w:r>
        <w:t>dividend,</w:t>
      </w:r>
      <w:r>
        <w:rPr>
          <w:spacing w:val="-15"/>
        </w:rPr>
        <w:t xml:space="preserve"> </w:t>
      </w:r>
      <w:r>
        <w:t>and</w:t>
      </w:r>
      <w:r>
        <w:rPr>
          <w:spacing w:val="-15"/>
        </w:rPr>
        <w:t xml:space="preserve"> </w:t>
      </w:r>
      <w:r>
        <w:t>compensation</w:t>
      </w:r>
      <w:r>
        <w:rPr>
          <w:spacing w:val="-15"/>
        </w:rPr>
        <w:t xml:space="preserve"> </w:t>
      </w:r>
      <w:r>
        <w:t>policies.</w:t>
      </w:r>
      <w:r>
        <w:rPr>
          <w:spacing w:val="-15"/>
        </w:rPr>
        <w:t xml:space="preserve"> </w:t>
      </w:r>
      <w:r>
        <w:t>Tobin's</w:t>
      </w:r>
      <w:r>
        <w:rPr>
          <w:spacing w:val="-15"/>
        </w:rPr>
        <w:t xml:space="preserve"> </w:t>
      </w:r>
      <w:r>
        <w:t>Q</w:t>
      </w:r>
      <w:r>
        <w:rPr>
          <w:spacing w:val="-15"/>
        </w:rPr>
        <w:t xml:space="preserve"> </w:t>
      </w:r>
      <w:r>
        <w:t>measures</w:t>
      </w:r>
      <w:r>
        <w:rPr>
          <w:spacing w:val="-14"/>
        </w:rPr>
        <w:t xml:space="preserve"> </w:t>
      </w:r>
      <w:r>
        <w:t>every</w:t>
      </w:r>
      <w:r>
        <w:rPr>
          <w:spacing w:val="-15"/>
        </w:rPr>
        <w:t xml:space="preserve"> </w:t>
      </w:r>
      <w:r>
        <w:t>component of the company's debt and share capital.</w:t>
      </w:r>
    </w:p>
    <w:p w14:paraId="514C4969" w14:textId="77777777" w:rsidR="006738DC" w:rsidRDefault="006738DC" w:rsidP="006738DC">
      <w:pPr>
        <w:pStyle w:val="BodyText"/>
        <w:spacing w:before="1"/>
        <w:ind w:left="307" w:right="306" w:firstLine="719"/>
        <w:jc w:val="both"/>
      </w:pPr>
      <w:r>
        <w:t>Tobin's Q</w:t>
      </w:r>
      <w:r>
        <w:rPr>
          <w:spacing w:val="-1"/>
        </w:rPr>
        <w:t xml:space="preserve"> </w:t>
      </w:r>
      <w:r>
        <w:t>is used to measure</w:t>
      </w:r>
      <w:r>
        <w:rPr>
          <w:spacing w:val="-2"/>
        </w:rPr>
        <w:t xml:space="preserve"> </w:t>
      </w:r>
      <w:r>
        <w:t>company value because</w:t>
      </w:r>
      <w:r>
        <w:rPr>
          <w:spacing w:val="-1"/>
        </w:rPr>
        <w:t xml:space="preserve"> </w:t>
      </w:r>
      <w:r>
        <w:t>it is more accurate</w:t>
      </w:r>
      <w:r>
        <w:rPr>
          <w:spacing w:val="-1"/>
        </w:rPr>
        <w:t xml:space="preserve"> </w:t>
      </w:r>
      <w:r>
        <w:t>than the</w:t>
      </w:r>
      <w:r>
        <w:rPr>
          <w:spacing w:val="-1"/>
        </w:rPr>
        <w:t xml:space="preserve"> </w:t>
      </w:r>
      <w:r>
        <w:t>ratio of</w:t>
      </w:r>
      <w:r>
        <w:rPr>
          <w:spacing w:val="-15"/>
        </w:rPr>
        <w:t xml:space="preserve"> </w:t>
      </w:r>
      <w:r>
        <w:t>market</w:t>
      </w:r>
      <w:r>
        <w:rPr>
          <w:spacing w:val="-15"/>
        </w:rPr>
        <w:t xml:space="preserve"> </w:t>
      </w:r>
      <w:r>
        <w:t>value</w:t>
      </w:r>
      <w:r>
        <w:rPr>
          <w:spacing w:val="-15"/>
        </w:rPr>
        <w:t xml:space="preserve"> </w:t>
      </w:r>
      <w:r>
        <w:t>to</w:t>
      </w:r>
      <w:r>
        <w:rPr>
          <w:spacing w:val="-15"/>
        </w:rPr>
        <w:t xml:space="preserve"> </w:t>
      </w:r>
      <w:r>
        <w:t>book</w:t>
      </w:r>
      <w:r>
        <w:rPr>
          <w:spacing w:val="-15"/>
        </w:rPr>
        <w:t xml:space="preserve"> </w:t>
      </w:r>
      <w:r>
        <w:t>value</w:t>
      </w:r>
      <w:r>
        <w:rPr>
          <w:spacing w:val="-15"/>
        </w:rPr>
        <w:t xml:space="preserve"> </w:t>
      </w:r>
      <w:r>
        <w:t>[8].</w:t>
      </w:r>
      <w:r>
        <w:rPr>
          <w:spacing w:val="-15"/>
        </w:rPr>
        <w:t xml:space="preserve"> </w:t>
      </w:r>
      <w:r>
        <w:t>Tobin's</w:t>
      </w:r>
      <w:r>
        <w:rPr>
          <w:spacing w:val="-15"/>
        </w:rPr>
        <w:t xml:space="preserve"> </w:t>
      </w:r>
      <w:r>
        <w:t>Q</w:t>
      </w:r>
      <w:r>
        <w:rPr>
          <w:spacing w:val="-15"/>
        </w:rPr>
        <w:t xml:space="preserve"> </w:t>
      </w:r>
      <w:r>
        <w:t>can</w:t>
      </w:r>
      <w:r>
        <w:rPr>
          <w:spacing w:val="-15"/>
        </w:rPr>
        <w:t xml:space="preserve"> </w:t>
      </w:r>
      <w:r>
        <w:t>reflect</w:t>
      </w:r>
      <w:r>
        <w:rPr>
          <w:spacing w:val="-15"/>
        </w:rPr>
        <w:t xml:space="preserve"> </w:t>
      </w:r>
      <w:r>
        <w:t>all</w:t>
      </w:r>
      <w:r>
        <w:rPr>
          <w:spacing w:val="-15"/>
        </w:rPr>
        <w:t xml:space="preserve"> </w:t>
      </w:r>
      <w:r>
        <w:t>assets</w:t>
      </w:r>
      <w:r>
        <w:rPr>
          <w:spacing w:val="-15"/>
        </w:rPr>
        <w:t xml:space="preserve"> </w:t>
      </w:r>
      <w:r>
        <w:t>in</w:t>
      </w:r>
      <w:r>
        <w:rPr>
          <w:spacing w:val="-15"/>
        </w:rPr>
        <w:t xml:space="preserve"> </w:t>
      </w:r>
      <w:r>
        <w:t>the</w:t>
      </w:r>
      <w:r>
        <w:rPr>
          <w:spacing w:val="-15"/>
        </w:rPr>
        <w:t xml:space="preserve"> </w:t>
      </w:r>
      <w:r>
        <w:t>company,</w:t>
      </w:r>
      <w:r>
        <w:rPr>
          <w:spacing w:val="-15"/>
        </w:rPr>
        <w:t xml:space="preserve"> </w:t>
      </w:r>
      <w:r>
        <w:t>reflect</w:t>
      </w:r>
      <w:r>
        <w:rPr>
          <w:spacing w:val="-15"/>
        </w:rPr>
        <w:t xml:space="preserve"> </w:t>
      </w:r>
      <w:r>
        <w:t>market sentiment, and overcome estimation problems in company profits and costs. Companies that have a high Q value usually have very strong branding, while companies that have a low Q value are usually in very competitive industries or industries that are starting to get smaller. The dependent variable is projected in Tobin's Q with the following formula:</w:t>
      </w:r>
    </w:p>
    <w:p w14:paraId="76A91CB4" w14:textId="77777777" w:rsidR="006738DC" w:rsidRDefault="006738DC" w:rsidP="006738DC">
      <w:pPr>
        <w:pStyle w:val="BodyText"/>
        <w:spacing w:before="8"/>
        <w:rPr>
          <w:sz w:val="17"/>
        </w:rPr>
      </w:pPr>
    </w:p>
    <w:p w14:paraId="50BF243E" w14:textId="77777777" w:rsidR="006738DC" w:rsidRDefault="006738DC" w:rsidP="006738DC">
      <w:pPr>
        <w:pStyle w:val="BodyText"/>
        <w:rPr>
          <w:sz w:val="17"/>
        </w:rPr>
        <w:sectPr w:rsidR="006738DC" w:rsidSect="006738DC">
          <w:type w:val="continuous"/>
          <w:pgSz w:w="11910" w:h="16840"/>
          <w:pgMar w:top="2000" w:right="1133" w:bottom="1080" w:left="1133" w:header="500" w:footer="882" w:gutter="0"/>
          <w:cols w:space="720"/>
        </w:sectPr>
      </w:pPr>
    </w:p>
    <w:p w14:paraId="4FDE4C4B" w14:textId="77777777" w:rsidR="006738DC" w:rsidRDefault="006738DC" w:rsidP="006738DC">
      <w:pPr>
        <w:spacing w:before="245"/>
        <w:ind w:left="1728"/>
        <w:rPr>
          <w:sz w:val="24"/>
        </w:rPr>
      </w:pPr>
      <w:r>
        <w:rPr>
          <w:noProof/>
          <w:sz w:val="24"/>
        </w:rPr>
        <mc:AlternateContent>
          <mc:Choice Requires="wps">
            <w:drawing>
              <wp:anchor distT="0" distB="0" distL="0" distR="0" simplePos="0" relativeHeight="251660288" behindDoc="0" locked="0" layoutInCell="1" allowOverlap="1" wp14:anchorId="36C16CE9" wp14:editId="357BF326">
                <wp:simplePos x="0" y="0"/>
                <wp:positionH relativeFrom="page">
                  <wp:posOffset>2731642</wp:posOffset>
                </wp:positionH>
                <wp:positionV relativeFrom="paragraph">
                  <wp:posOffset>234119</wp:posOffset>
                </wp:positionV>
                <wp:extent cx="3013710" cy="139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13710" cy="13970"/>
                        </a:xfrm>
                        <a:custGeom>
                          <a:avLst/>
                          <a:gdLst/>
                          <a:ahLst/>
                          <a:cxnLst/>
                          <a:rect l="l" t="t" r="r" b="b"/>
                          <a:pathLst>
                            <a:path w="3013710" h="13970">
                              <a:moveTo>
                                <a:pt x="3013583" y="0"/>
                              </a:moveTo>
                              <a:lnTo>
                                <a:pt x="0" y="0"/>
                              </a:lnTo>
                              <a:lnTo>
                                <a:pt x="0" y="13715"/>
                              </a:lnTo>
                              <a:lnTo>
                                <a:pt x="3013583" y="13715"/>
                              </a:lnTo>
                              <a:lnTo>
                                <a:pt x="3013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3E15E0" id="Graphic 21" o:spid="_x0000_s1026" style="position:absolute;margin-left:215.1pt;margin-top:18.45pt;width:237.3pt;height:1.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01371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" path="m3013583,l,,,13715r3013583,l3013583,xe" fillcolor="black" stroked="f">
                <v:path arrowok="t"/>
                <w10:wrap anchorx="page"/>
              </v:shape>
            </w:pict>
          </mc:Fallback>
        </mc:AlternateContent>
      </w:r>
      <w:r>
        <w:rPr>
          <w:i/>
          <w:sz w:val="24"/>
        </w:rPr>
        <w:t>Tobin’s</w:t>
      </w:r>
      <w:r>
        <w:rPr>
          <w:i/>
          <w:spacing w:val="-4"/>
          <w:sz w:val="24"/>
        </w:rPr>
        <w:t xml:space="preserve"> </w:t>
      </w:r>
      <w:r>
        <w:rPr>
          <w:i/>
          <w:sz w:val="24"/>
        </w:rPr>
        <w:t>Q</w:t>
      </w:r>
      <w:r>
        <w:rPr>
          <w:i/>
          <w:spacing w:val="-2"/>
          <w:sz w:val="24"/>
        </w:rPr>
        <w:t xml:space="preserve"> </w:t>
      </w:r>
      <w:r>
        <w:rPr>
          <w:spacing w:val="-10"/>
          <w:sz w:val="24"/>
        </w:rPr>
        <w:t>=</w:t>
      </w:r>
    </w:p>
    <w:p w14:paraId="1E21B70F" w14:textId="77777777" w:rsidR="006738DC" w:rsidRDefault="006738DC" w:rsidP="006738DC">
      <w:pPr>
        <w:spacing w:before="61" w:line="312" w:lineRule="auto"/>
        <w:ind w:left="316" w:right="1724" w:hanging="80"/>
        <w:rPr>
          <w:rFonts w:ascii="Cambria Math" w:eastAsia="Cambria Math"/>
          <w:sz w:val="23"/>
        </w:rPr>
      </w:pPr>
      <w:r>
        <w:br w:type="column"/>
      </w:r>
      <w:r>
        <w:rPr>
          <w:rFonts w:ascii="Cambria Math" w:eastAsia="Cambria Math"/>
          <w:w w:val="110"/>
          <w:sz w:val="23"/>
        </w:rPr>
        <w:t>(𝑁𝑖𝑙𝑎𝑖</w:t>
      </w:r>
      <w:r>
        <w:rPr>
          <w:rFonts w:ascii="Cambria Math" w:eastAsia="Cambria Math"/>
          <w:spacing w:val="-14"/>
          <w:w w:val="110"/>
          <w:sz w:val="23"/>
        </w:rPr>
        <w:t xml:space="preserve"> </w:t>
      </w:r>
      <w:r>
        <w:rPr>
          <w:rFonts w:ascii="Cambria Math" w:eastAsia="Cambria Math"/>
          <w:w w:val="110"/>
          <w:sz w:val="23"/>
        </w:rPr>
        <w:t>𝑃𝑎𝑠𝑎𝑟</w:t>
      </w:r>
      <w:r>
        <w:rPr>
          <w:rFonts w:ascii="Cambria Math" w:eastAsia="Cambria Math"/>
          <w:spacing w:val="-14"/>
          <w:w w:val="110"/>
          <w:sz w:val="23"/>
        </w:rPr>
        <w:t xml:space="preserve"> </w:t>
      </w:r>
      <w:r>
        <w:rPr>
          <w:rFonts w:ascii="Cambria Math" w:eastAsia="Cambria Math"/>
          <w:w w:val="110"/>
          <w:sz w:val="23"/>
        </w:rPr>
        <w:t>𝐸𝑘𝑢𝑖𝑡𝑎𝑠</w:t>
      </w:r>
      <w:r>
        <w:rPr>
          <w:rFonts w:ascii="Cambria Math" w:eastAsia="Cambria Math"/>
          <w:spacing w:val="-14"/>
          <w:w w:val="110"/>
          <w:sz w:val="23"/>
        </w:rPr>
        <w:t xml:space="preserve"> </w:t>
      </w:r>
      <w:r>
        <w:rPr>
          <w:rFonts w:ascii="Cambria Math" w:eastAsia="Cambria Math"/>
          <w:w w:val="110"/>
          <w:sz w:val="23"/>
        </w:rPr>
        <w:t>+</w:t>
      </w:r>
      <w:r>
        <w:rPr>
          <w:rFonts w:ascii="Cambria Math" w:eastAsia="Cambria Math"/>
          <w:spacing w:val="-14"/>
          <w:w w:val="110"/>
          <w:sz w:val="23"/>
        </w:rPr>
        <w:t xml:space="preserve"> </w:t>
      </w:r>
      <w:r>
        <w:rPr>
          <w:rFonts w:ascii="Cambria Math" w:eastAsia="Cambria Math"/>
          <w:w w:val="110"/>
          <w:sz w:val="23"/>
        </w:rPr>
        <w:t>𝑁𝑖𝑙𝑎𝑖</w:t>
      </w:r>
      <w:r>
        <w:rPr>
          <w:rFonts w:ascii="Cambria Math" w:eastAsia="Cambria Math"/>
          <w:spacing w:val="-14"/>
          <w:w w:val="110"/>
          <w:sz w:val="23"/>
        </w:rPr>
        <w:t xml:space="preserve"> </w:t>
      </w:r>
      <w:r>
        <w:rPr>
          <w:rFonts w:ascii="Cambria Math" w:eastAsia="Cambria Math"/>
          <w:w w:val="110"/>
          <w:sz w:val="23"/>
        </w:rPr>
        <w:t>𝑃𝑎𝑠𝑎𝑟</w:t>
      </w:r>
      <w:r>
        <w:rPr>
          <w:rFonts w:ascii="Cambria Math" w:eastAsia="Cambria Math"/>
          <w:spacing w:val="-14"/>
          <w:w w:val="110"/>
          <w:sz w:val="23"/>
        </w:rPr>
        <w:t xml:space="preserve"> </w:t>
      </w:r>
      <w:r>
        <w:rPr>
          <w:rFonts w:ascii="Cambria Math" w:eastAsia="Cambria Math"/>
          <w:w w:val="110"/>
          <w:sz w:val="23"/>
        </w:rPr>
        <w:t>𝑈𝑡𝑎𝑛𝑔) (𝑁𝑖𝑙𝑎𝑖</w:t>
      </w:r>
      <w:r>
        <w:rPr>
          <w:rFonts w:ascii="Cambria Math" w:eastAsia="Cambria Math"/>
          <w:spacing w:val="-3"/>
          <w:w w:val="110"/>
          <w:sz w:val="23"/>
        </w:rPr>
        <w:t xml:space="preserve"> </w:t>
      </w:r>
      <w:r>
        <w:rPr>
          <w:rFonts w:ascii="Cambria Math" w:eastAsia="Cambria Math"/>
          <w:w w:val="110"/>
          <w:sz w:val="23"/>
        </w:rPr>
        <w:t>𝐵𝑢𝑘𝑢</w:t>
      </w:r>
      <w:r>
        <w:rPr>
          <w:rFonts w:ascii="Cambria Math" w:eastAsia="Cambria Math"/>
          <w:spacing w:val="-5"/>
          <w:w w:val="110"/>
          <w:sz w:val="23"/>
        </w:rPr>
        <w:t xml:space="preserve"> </w:t>
      </w:r>
      <w:r>
        <w:rPr>
          <w:rFonts w:ascii="Cambria Math" w:eastAsia="Cambria Math"/>
          <w:w w:val="110"/>
          <w:sz w:val="23"/>
        </w:rPr>
        <w:t>𝐸𝑘𝑢𝑖𝑡𝑎𝑠</w:t>
      </w:r>
      <w:r>
        <w:rPr>
          <w:rFonts w:ascii="Cambria Math" w:eastAsia="Cambria Math"/>
          <w:spacing w:val="-2"/>
          <w:w w:val="110"/>
          <w:sz w:val="23"/>
        </w:rPr>
        <w:t xml:space="preserve"> </w:t>
      </w:r>
      <w:r>
        <w:rPr>
          <w:rFonts w:ascii="Cambria Math" w:eastAsia="Cambria Math"/>
          <w:w w:val="110"/>
          <w:sz w:val="23"/>
        </w:rPr>
        <w:t>+</w:t>
      </w:r>
      <w:r>
        <w:rPr>
          <w:rFonts w:ascii="Cambria Math" w:eastAsia="Cambria Math"/>
          <w:spacing w:val="-8"/>
          <w:w w:val="110"/>
          <w:sz w:val="23"/>
        </w:rPr>
        <w:t xml:space="preserve"> </w:t>
      </w:r>
      <w:r>
        <w:rPr>
          <w:rFonts w:ascii="Cambria Math" w:eastAsia="Cambria Math"/>
          <w:w w:val="110"/>
          <w:sz w:val="23"/>
        </w:rPr>
        <w:t>𝑁𝑖𝑙𝑎𝑖</w:t>
      </w:r>
      <w:r>
        <w:rPr>
          <w:rFonts w:ascii="Cambria Math" w:eastAsia="Cambria Math"/>
          <w:spacing w:val="-3"/>
          <w:w w:val="110"/>
          <w:sz w:val="23"/>
        </w:rPr>
        <w:t xml:space="preserve"> </w:t>
      </w:r>
      <w:r>
        <w:rPr>
          <w:rFonts w:ascii="Cambria Math" w:eastAsia="Cambria Math"/>
          <w:w w:val="110"/>
          <w:sz w:val="23"/>
        </w:rPr>
        <w:t>𝐵𝑢𝑘𝑢</w:t>
      </w:r>
      <w:r>
        <w:rPr>
          <w:rFonts w:ascii="Cambria Math" w:eastAsia="Cambria Math"/>
          <w:spacing w:val="-2"/>
          <w:w w:val="110"/>
          <w:sz w:val="23"/>
        </w:rPr>
        <w:t xml:space="preserve"> </w:t>
      </w:r>
      <w:r>
        <w:rPr>
          <w:rFonts w:ascii="Cambria Math" w:eastAsia="Cambria Math"/>
          <w:w w:val="110"/>
          <w:sz w:val="23"/>
        </w:rPr>
        <w:t>𝑈𝑡𝑎𝑛𝑔)</w:t>
      </w:r>
    </w:p>
    <w:p w14:paraId="0E787DD0" w14:textId="77777777" w:rsidR="006738DC" w:rsidRDefault="006738DC" w:rsidP="006738DC">
      <w:pPr>
        <w:spacing w:line="312" w:lineRule="auto"/>
        <w:rPr>
          <w:rFonts w:ascii="Cambria Math" w:eastAsia="Cambria Math"/>
          <w:sz w:val="23"/>
        </w:rPr>
        <w:sectPr w:rsidR="006738DC" w:rsidSect="006738DC">
          <w:type w:val="continuous"/>
          <w:pgSz w:w="11910" w:h="16840"/>
          <w:pgMar w:top="2000" w:right="1133" w:bottom="1080" w:left="1133" w:header="500" w:footer="882" w:gutter="0"/>
          <w:cols w:num="2" w:space="720" w:equalWidth="0">
            <w:col w:w="2892" w:space="40"/>
            <w:col w:w="6712"/>
          </w:cols>
        </w:sectPr>
      </w:pPr>
    </w:p>
    <w:p w14:paraId="3F7F535A" w14:textId="77777777" w:rsidR="006738DC" w:rsidRDefault="006738DC" w:rsidP="006738DC">
      <w:pPr>
        <w:pStyle w:val="BodyText"/>
        <w:spacing w:before="6"/>
        <w:rPr>
          <w:rFonts w:ascii="Cambria Math"/>
        </w:rPr>
      </w:pPr>
    </w:p>
    <w:p w14:paraId="12AD85C8" w14:textId="77777777" w:rsidR="006738DC" w:rsidRDefault="006738DC" w:rsidP="006738DC">
      <w:pPr>
        <w:pStyle w:val="BodyText"/>
        <w:ind w:left="307" w:right="304" w:firstLine="719"/>
        <w:jc w:val="both"/>
      </w:pPr>
      <w:r>
        <w:t>Interest</w:t>
      </w:r>
      <w:r>
        <w:rPr>
          <w:spacing w:val="-2"/>
        </w:rPr>
        <w:t xml:space="preserve"> </w:t>
      </w:r>
      <w:r>
        <w:t>rates</w:t>
      </w:r>
      <w:r>
        <w:rPr>
          <w:spacing w:val="-2"/>
        </w:rPr>
        <w:t xml:space="preserve"> </w:t>
      </w:r>
      <w:r>
        <w:t>are</w:t>
      </w:r>
      <w:r>
        <w:rPr>
          <w:spacing w:val="-4"/>
        </w:rPr>
        <w:t xml:space="preserve"> </w:t>
      </w:r>
      <w:r>
        <w:t>a</w:t>
      </w:r>
      <w:r>
        <w:rPr>
          <w:spacing w:val="-3"/>
        </w:rPr>
        <w:t xml:space="preserve"> </w:t>
      </w:r>
      <w:r>
        <w:t>moderate</w:t>
      </w:r>
      <w:r>
        <w:rPr>
          <w:spacing w:val="-2"/>
        </w:rPr>
        <w:t xml:space="preserve"> </w:t>
      </w:r>
      <w:r>
        <w:t>variable</w:t>
      </w:r>
      <w:r>
        <w:rPr>
          <w:spacing w:val="-2"/>
        </w:rPr>
        <w:t xml:space="preserve"> </w:t>
      </w:r>
      <w:r>
        <w:t>used</w:t>
      </w:r>
      <w:r>
        <w:rPr>
          <w:spacing w:val="-2"/>
        </w:rPr>
        <w:t xml:space="preserve"> </w:t>
      </w:r>
      <w:r>
        <w:t>in</w:t>
      </w:r>
      <w:r>
        <w:rPr>
          <w:spacing w:val="-2"/>
        </w:rPr>
        <w:t xml:space="preserve"> </w:t>
      </w:r>
      <w:r>
        <w:t>this</w:t>
      </w:r>
      <w:r>
        <w:rPr>
          <w:spacing w:val="-2"/>
        </w:rPr>
        <w:t xml:space="preserve"> </w:t>
      </w:r>
      <w:r>
        <w:t>research.</w:t>
      </w:r>
      <w:r>
        <w:rPr>
          <w:spacing w:val="-2"/>
        </w:rPr>
        <w:t xml:space="preserve"> </w:t>
      </w:r>
      <w:r>
        <w:t>The</w:t>
      </w:r>
      <w:r>
        <w:rPr>
          <w:spacing w:val="-4"/>
        </w:rPr>
        <w:t xml:space="preserve"> </w:t>
      </w:r>
      <w:r>
        <w:t>interest</w:t>
      </w:r>
      <w:r>
        <w:rPr>
          <w:spacing w:val="-2"/>
        </w:rPr>
        <w:t xml:space="preserve"> </w:t>
      </w:r>
      <w:r>
        <w:t>rate</w:t>
      </w:r>
      <w:r>
        <w:rPr>
          <w:spacing w:val="-1"/>
        </w:rPr>
        <w:t xml:space="preserve"> </w:t>
      </w:r>
      <w:r>
        <w:t>used</w:t>
      </w:r>
      <w:r>
        <w:rPr>
          <w:spacing w:val="-2"/>
        </w:rPr>
        <w:t xml:space="preserve"> </w:t>
      </w:r>
      <w:r>
        <w:t>is</w:t>
      </w:r>
      <w:r>
        <w:rPr>
          <w:spacing w:val="-2"/>
        </w:rPr>
        <w:t xml:space="preserve"> </w:t>
      </w:r>
      <w:r>
        <w:t xml:space="preserve">the </w:t>
      </w:r>
      <w:r>
        <w:lastRenderedPageBreak/>
        <w:t xml:space="preserve">interest rate recorded by Bank Indonesia with data sources at </w:t>
      </w:r>
      <w:hyperlink r:id="rId11">
        <w:r>
          <w:t>www.bi.go.id.</w:t>
        </w:r>
      </w:hyperlink>
      <w:r>
        <w:rPr>
          <w:spacing w:val="-3"/>
        </w:rPr>
        <w:t xml:space="preserve"> </w:t>
      </w:r>
      <w:r>
        <w:t>The interest rate is the return given or paid by the borrower to the party who lends the money. The reference interest rate</w:t>
      </w:r>
      <w:r>
        <w:rPr>
          <w:spacing w:val="-1"/>
        </w:rPr>
        <w:t xml:space="preserve"> </w:t>
      </w:r>
      <w:r>
        <w:t>is the</w:t>
      </w:r>
      <w:r>
        <w:rPr>
          <w:spacing w:val="-1"/>
        </w:rPr>
        <w:t xml:space="preserve"> </w:t>
      </w:r>
      <w:r>
        <w:t>determination of</w:t>
      </w:r>
      <w:r>
        <w:rPr>
          <w:spacing w:val="-1"/>
        </w:rPr>
        <w:t xml:space="preserve"> </w:t>
      </w:r>
      <w:r>
        <w:t>the</w:t>
      </w:r>
      <w:r>
        <w:rPr>
          <w:spacing w:val="-1"/>
        </w:rPr>
        <w:t xml:space="preserve"> </w:t>
      </w:r>
      <w:r>
        <w:t>interest rate</w:t>
      </w:r>
      <w:r>
        <w:rPr>
          <w:spacing w:val="-1"/>
        </w:rPr>
        <w:t xml:space="preserve"> </w:t>
      </w:r>
      <w:r>
        <w:t>determined by Bank Indonesia</w:t>
      </w:r>
      <w:r>
        <w:rPr>
          <w:spacing w:val="-1"/>
        </w:rPr>
        <w:t xml:space="preserve"> </w:t>
      </w:r>
      <w:r>
        <w:t>as a</w:t>
      </w:r>
      <w:r>
        <w:rPr>
          <w:spacing w:val="-1"/>
        </w:rPr>
        <w:t xml:space="preserve"> </w:t>
      </w:r>
      <w:r>
        <w:t>means of carrying out monetary operations. Reference interest rates have a stronger relationship to money market interest rates, are transactional or traded on the market, and can encourage financial</w:t>
      </w:r>
      <w:r>
        <w:rPr>
          <w:spacing w:val="-11"/>
        </w:rPr>
        <w:t xml:space="preserve"> </w:t>
      </w:r>
      <w:r>
        <w:t>market</w:t>
      </w:r>
      <w:r>
        <w:rPr>
          <w:spacing w:val="-10"/>
        </w:rPr>
        <w:t xml:space="preserve"> </w:t>
      </w:r>
      <w:r>
        <w:t>deepening.</w:t>
      </w:r>
      <w:r>
        <w:rPr>
          <w:spacing w:val="-11"/>
        </w:rPr>
        <w:t xml:space="preserve"> </w:t>
      </w:r>
      <w:r>
        <w:t>Bank</w:t>
      </w:r>
      <w:r>
        <w:rPr>
          <w:spacing w:val="-11"/>
        </w:rPr>
        <w:t xml:space="preserve"> </w:t>
      </w:r>
      <w:r>
        <w:t>interest</w:t>
      </w:r>
      <w:r>
        <w:rPr>
          <w:spacing w:val="-10"/>
        </w:rPr>
        <w:t xml:space="preserve"> </w:t>
      </w:r>
      <w:r>
        <w:t>rates</w:t>
      </w:r>
      <w:r>
        <w:rPr>
          <w:spacing w:val="-10"/>
        </w:rPr>
        <w:t xml:space="preserve"> </w:t>
      </w:r>
      <w:r>
        <w:t>can</w:t>
      </w:r>
      <w:r>
        <w:rPr>
          <w:spacing w:val="-11"/>
        </w:rPr>
        <w:t xml:space="preserve"> </w:t>
      </w:r>
      <w:r>
        <w:t>be</w:t>
      </w:r>
      <w:r>
        <w:rPr>
          <w:spacing w:val="-12"/>
        </w:rPr>
        <w:t xml:space="preserve"> </w:t>
      </w:r>
      <w:r>
        <w:t>interpreted</w:t>
      </w:r>
      <w:r>
        <w:rPr>
          <w:spacing w:val="-11"/>
        </w:rPr>
        <w:t xml:space="preserve"> </w:t>
      </w:r>
      <w:r>
        <w:t>as</w:t>
      </w:r>
      <w:r>
        <w:rPr>
          <w:spacing w:val="-8"/>
        </w:rPr>
        <w:t xml:space="preserve"> </w:t>
      </w:r>
      <w:r>
        <w:t>remuneration</w:t>
      </w:r>
      <w:r>
        <w:rPr>
          <w:spacing w:val="-11"/>
        </w:rPr>
        <w:t xml:space="preserve"> </w:t>
      </w:r>
      <w:r>
        <w:t>provided</w:t>
      </w:r>
      <w:r>
        <w:rPr>
          <w:spacing w:val="-11"/>
        </w:rPr>
        <w:t xml:space="preserve"> </w:t>
      </w:r>
      <w:r>
        <w:t>by banks to customers who sell or buy their products based on conventional principles.</w:t>
      </w:r>
    </w:p>
    <w:p w14:paraId="25F1F438" w14:textId="77777777" w:rsidR="006738DC" w:rsidRDefault="006738DC" w:rsidP="006738DC">
      <w:pPr>
        <w:pStyle w:val="BodyText"/>
        <w:ind w:left="307" w:right="309"/>
        <w:jc w:val="both"/>
      </w:pPr>
      <w:r>
        <w:t>The</w:t>
      </w:r>
      <w:r>
        <w:rPr>
          <w:spacing w:val="-5"/>
        </w:rPr>
        <w:t xml:space="preserve"> </w:t>
      </w:r>
      <w:r>
        <w:t>interest</w:t>
      </w:r>
      <w:r>
        <w:rPr>
          <w:spacing w:val="-3"/>
        </w:rPr>
        <w:t xml:space="preserve"> </w:t>
      </w:r>
      <w:r>
        <w:t>rate</w:t>
      </w:r>
      <w:r>
        <w:rPr>
          <w:spacing w:val="-3"/>
        </w:rPr>
        <w:t xml:space="preserve"> </w:t>
      </w:r>
      <w:r>
        <w:t>policy</w:t>
      </w:r>
      <w:r>
        <w:rPr>
          <w:spacing w:val="-3"/>
        </w:rPr>
        <w:t xml:space="preserve"> </w:t>
      </w:r>
      <w:r>
        <w:t>issued</w:t>
      </w:r>
      <w:r>
        <w:rPr>
          <w:spacing w:val="-3"/>
        </w:rPr>
        <w:t xml:space="preserve"> </w:t>
      </w:r>
      <w:r>
        <w:t>by</w:t>
      </w:r>
      <w:r>
        <w:rPr>
          <w:spacing w:val="-3"/>
        </w:rPr>
        <w:t xml:space="preserve"> </w:t>
      </w:r>
      <w:r>
        <w:t>Bank</w:t>
      </w:r>
      <w:r>
        <w:rPr>
          <w:spacing w:val="-1"/>
        </w:rPr>
        <w:t xml:space="preserve"> </w:t>
      </w:r>
      <w:r>
        <w:t>Indonesia</w:t>
      </w:r>
      <w:r>
        <w:rPr>
          <w:spacing w:val="-2"/>
        </w:rPr>
        <w:t xml:space="preserve"> </w:t>
      </w:r>
      <w:r>
        <w:t>as</w:t>
      </w:r>
      <w:r>
        <w:rPr>
          <w:spacing w:val="-3"/>
        </w:rPr>
        <w:t xml:space="preserve"> </w:t>
      </w:r>
      <w:r>
        <w:t>one</w:t>
      </w:r>
      <w:r>
        <w:rPr>
          <w:spacing w:val="-4"/>
        </w:rPr>
        <w:t xml:space="preserve"> </w:t>
      </w:r>
      <w:r>
        <w:t>of</w:t>
      </w:r>
      <w:r>
        <w:rPr>
          <w:spacing w:val="-3"/>
        </w:rPr>
        <w:t xml:space="preserve"> </w:t>
      </w:r>
      <w:r>
        <w:t>the</w:t>
      </w:r>
      <w:r>
        <w:rPr>
          <w:spacing w:val="-5"/>
        </w:rPr>
        <w:t xml:space="preserve"> </w:t>
      </w:r>
      <w:r>
        <w:t>policies</w:t>
      </w:r>
      <w:r>
        <w:rPr>
          <w:spacing w:val="-3"/>
        </w:rPr>
        <w:t xml:space="preserve"> </w:t>
      </w:r>
      <w:r>
        <w:t>in</w:t>
      </w:r>
      <w:r>
        <w:rPr>
          <w:spacing w:val="-3"/>
        </w:rPr>
        <w:t xml:space="preserve"> </w:t>
      </w:r>
      <w:r>
        <w:t>the</w:t>
      </w:r>
      <w:r>
        <w:rPr>
          <w:spacing w:val="-4"/>
        </w:rPr>
        <w:t xml:space="preserve"> </w:t>
      </w:r>
      <w:r>
        <w:t>monetary</w:t>
      </w:r>
      <w:r>
        <w:rPr>
          <w:spacing w:val="-3"/>
        </w:rPr>
        <w:t xml:space="preserve"> </w:t>
      </w:r>
      <w:r>
        <w:t>sector usually</w:t>
      </w:r>
      <w:r>
        <w:rPr>
          <w:spacing w:val="-1"/>
        </w:rPr>
        <w:t xml:space="preserve"> </w:t>
      </w:r>
      <w:r>
        <w:t>changes</w:t>
      </w:r>
      <w:r>
        <w:rPr>
          <w:spacing w:val="-1"/>
        </w:rPr>
        <w:t xml:space="preserve"> </w:t>
      </w:r>
      <w:r>
        <w:t>following</w:t>
      </w:r>
      <w:r>
        <w:rPr>
          <w:spacing w:val="-1"/>
        </w:rPr>
        <w:t xml:space="preserve"> </w:t>
      </w:r>
      <w:r>
        <w:t>by</w:t>
      </w:r>
      <w:r>
        <w:rPr>
          <w:spacing w:val="-1"/>
        </w:rPr>
        <w:t xml:space="preserve"> </w:t>
      </w:r>
      <w:r>
        <w:t>the</w:t>
      </w:r>
      <w:r>
        <w:rPr>
          <w:spacing w:val="-2"/>
        </w:rPr>
        <w:t xml:space="preserve"> </w:t>
      </w:r>
      <w:r>
        <w:t>current economic</w:t>
      </w:r>
      <w:r>
        <w:rPr>
          <w:spacing w:val="-2"/>
        </w:rPr>
        <w:t xml:space="preserve"> </w:t>
      </w:r>
      <w:r>
        <w:t>conditions</w:t>
      </w:r>
      <w:r>
        <w:rPr>
          <w:spacing w:val="-1"/>
        </w:rPr>
        <w:t xml:space="preserve"> </w:t>
      </w:r>
      <w:r>
        <w:t>in</w:t>
      </w:r>
      <w:r>
        <w:rPr>
          <w:spacing w:val="-1"/>
        </w:rPr>
        <w:t xml:space="preserve"> </w:t>
      </w:r>
      <w:r>
        <w:t>a</w:t>
      </w:r>
      <w:r>
        <w:rPr>
          <w:spacing w:val="-2"/>
        </w:rPr>
        <w:t xml:space="preserve"> </w:t>
      </w:r>
      <w:r>
        <w:t>country. One</w:t>
      </w:r>
      <w:r>
        <w:rPr>
          <w:spacing w:val="-3"/>
        </w:rPr>
        <w:t xml:space="preserve"> </w:t>
      </w:r>
      <w:r>
        <w:t>of</w:t>
      </w:r>
      <w:r>
        <w:rPr>
          <w:spacing w:val="-2"/>
        </w:rPr>
        <w:t xml:space="preserve"> </w:t>
      </w:r>
      <w:r>
        <w:t>the causes of</w:t>
      </w:r>
      <w:r>
        <w:rPr>
          <w:spacing w:val="-15"/>
        </w:rPr>
        <w:t xml:space="preserve"> </w:t>
      </w:r>
      <w:r>
        <w:t>rising</w:t>
      </w:r>
      <w:r>
        <w:rPr>
          <w:spacing w:val="-15"/>
        </w:rPr>
        <w:t xml:space="preserve"> </w:t>
      </w:r>
      <w:r>
        <w:t>and</w:t>
      </w:r>
      <w:r>
        <w:rPr>
          <w:spacing w:val="-15"/>
        </w:rPr>
        <w:t xml:space="preserve"> </w:t>
      </w:r>
      <w:r>
        <w:t>falling</w:t>
      </w:r>
      <w:r>
        <w:rPr>
          <w:spacing w:val="-15"/>
        </w:rPr>
        <w:t xml:space="preserve"> </w:t>
      </w:r>
      <w:r>
        <w:t>interest</w:t>
      </w:r>
      <w:r>
        <w:rPr>
          <w:spacing w:val="-15"/>
        </w:rPr>
        <w:t xml:space="preserve"> </w:t>
      </w:r>
      <w:r>
        <w:t>rates</w:t>
      </w:r>
      <w:r>
        <w:rPr>
          <w:spacing w:val="-15"/>
        </w:rPr>
        <w:t xml:space="preserve"> </w:t>
      </w:r>
      <w:r>
        <w:t>is</w:t>
      </w:r>
      <w:r>
        <w:rPr>
          <w:spacing w:val="-15"/>
        </w:rPr>
        <w:t xml:space="preserve"> </w:t>
      </w:r>
      <w:r>
        <w:t>inflation.</w:t>
      </w:r>
      <w:r>
        <w:rPr>
          <w:spacing w:val="-15"/>
        </w:rPr>
        <w:t xml:space="preserve"> </w:t>
      </w:r>
      <w:r>
        <w:t>Inflation</w:t>
      </w:r>
      <w:r>
        <w:rPr>
          <w:spacing w:val="-15"/>
        </w:rPr>
        <w:t xml:space="preserve"> </w:t>
      </w:r>
      <w:r>
        <w:t>is</w:t>
      </w:r>
      <w:r>
        <w:rPr>
          <w:spacing w:val="-15"/>
        </w:rPr>
        <w:t xml:space="preserve"> </w:t>
      </w:r>
      <w:r>
        <w:t>a</w:t>
      </w:r>
      <w:r>
        <w:rPr>
          <w:spacing w:val="-15"/>
        </w:rPr>
        <w:t xml:space="preserve"> </w:t>
      </w:r>
      <w:r>
        <w:t>condition</w:t>
      </w:r>
      <w:r>
        <w:rPr>
          <w:spacing w:val="-15"/>
        </w:rPr>
        <w:t xml:space="preserve"> </w:t>
      </w:r>
      <w:r>
        <w:t>where</w:t>
      </w:r>
      <w:r>
        <w:rPr>
          <w:spacing w:val="-15"/>
        </w:rPr>
        <w:t xml:space="preserve"> </w:t>
      </w:r>
      <w:r>
        <w:t>the</w:t>
      </w:r>
      <w:r>
        <w:rPr>
          <w:spacing w:val="-15"/>
        </w:rPr>
        <w:t xml:space="preserve"> </w:t>
      </w:r>
      <w:r>
        <w:t>prices</w:t>
      </w:r>
      <w:r>
        <w:rPr>
          <w:spacing w:val="-15"/>
        </w:rPr>
        <w:t xml:space="preserve"> </w:t>
      </w:r>
      <w:r>
        <w:t>of</w:t>
      </w:r>
      <w:r>
        <w:rPr>
          <w:spacing w:val="-15"/>
        </w:rPr>
        <w:t xml:space="preserve"> </w:t>
      </w:r>
      <w:r>
        <w:t>general goods</w:t>
      </w:r>
      <w:r>
        <w:rPr>
          <w:spacing w:val="-7"/>
        </w:rPr>
        <w:t xml:space="preserve"> </w:t>
      </w:r>
      <w:r>
        <w:t>increase.</w:t>
      </w:r>
      <w:r>
        <w:rPr>
          <w:spacing w:val="-5"/>
        </w:rPr>
        <w:t xml:space="preserve"> </w:t>
      </w:r>
      <w:r>
        <w:t>With</w:t>
      </w:r>
      <w:r>
        <w:rPr>
          <w:spacing w:val="-7"/>
        </w:rPr>
        <w:t xml:space="preserve"> </w:t>
      </w:r>
      <w:r>
        <w:t>money</w:t>
      </w:r>
      <w:r>
        <w:rPr>
          <w:spacing w:val="-8"/>
        </w:rPr>
        <w:t xml:space="preserve"> </w:t>
      </w:r>
      <w:r>
        <w:t>inflation,</w:t>
      </w:r>
      <w:r>
        <w:rPr>
          <w:spacing w:val="-7"/>
        </w:rPr>
        <w:t xml:space="preserve"> </w:t>
      </w:r>
      <w:r>
        <w:t>the</w:t>
      </w:r>
      <w:r>
        <w:rPr>
          <w:spacing w:val="-6"/>
        </w:rPr>
        <w:t xml:space="preserve"> </w:t>
      </w:r>
      <w:r>
        <w:t>value</w:t>
      </w:r>
      <w:r>
        <w:rPr>
          <w:spacing w:val="-6"/>
        </w:rPr>
        <w:t xml:space="preserve"> </w:t>
      </w:r>
      <w:r>
        <w:t>of</w:t>
      </w:r>
      <w:r>
        <w:rPr>
          <w:spacing w:val="-8"/>
        </w:rPr>
        <w:t xml:space="preserve"> </w:t>
      </w:r>
      <w:r>
        <w:t>money</w:t>
      </w:r>
      <w:r>
        <w:rPr>
          <w:spacing w:val="-5"/>
        </w:rPr>
        <w:t xml:space="preserve"> </w:t>
      </w:r>
      <w:r>
        <w:t>will</w:t>
      </w:r>
      <w:r>
        <w:rPr>
          <w:spacing w:val="-7"/>
        </w:rPr>
        <w:t xml:space="preserve"> </w:t>
      </w:r>
      <w:r>
        <w:t>fall</w:t>
      </w:r>
      <w:r>
        <w:rPr>
          <w:spacing w:val="-7"/>
        </w:rPr>
        <w:t xml:space="preserve"> </w:t>
      </w:r>
      <w:r>
        <w:t>and</w:t>
      </w:r>
      <w:r>
        <w:rPr>
          <w:spacing w:val="-5"/>
        </w:rPr>
        <w:t xml:space="preserve"> </w:t>
      </w:r>
      <w:r>
        <w:t>cause</w:t>
      </w:r>
      <w:r>
        <w:rPr>
          <w:spacing w:val="-8"/>
        </w:rPr>
        <w:t xml:space="preserve"> </w:t>
      </w:r>
      <w:r>
        <w:t>the</w:t>
      </w:r>
      <w:r>
        <w:rPr>
          <w:spacing w:val="-5"/>
        </w:rPr>
        <w:t xml:space="preserve"> </w:t>
      </w:r>
      <w:r>
        <w:t>circulation</w:t>
      </w:r>
      <w:r>
        <w:rPr>
          <w:spacing w:val="-7"/>
        </w:rPr>
        <w:t xml:space="preserve"> </w:t>
      </w:r>
      <w:r>
        <w:t>of money in the country to become very large. Therefore, to suppress inflation, Bank Indonesia will issue a policy regarding increasing interest rates.</w:t>
      </w:r>
    </w:p>
    <w:p w14:paraId="4E32C26A" w14:textId="77777777" w:rsidR="006738DC" w:rsidRDefault="006738DC" w:rsidP="006738DC">
      <w:pPr>
        <w:pStyle w:val="BodyText"/>
        <w:spacing w:before="1"/>
        <w:ind w:left="307" w:right="307" w:firstLine="719"/>
        <w:jc w:val="both"/>
      </w:pPr>
      <w:r>
        <w:t>Data analysis used multiple linear regression methods and Moderated Regression Analysis (MRA) with analysis tools using SPSS ver.21. The regression equation used in the research is:</w:t>
      </w:r>
    </w:p>
    <w:p w14:paraId="0C592D95" w14:textId="77777777" w:rsidR="006738DC" w:rsidRDefault="006738DC" w:rsidP="006738DC">
      <w:pPr>
        <w:pStyle w:val="BodyText"/>
      </w:pPr>
    </w:p>
    <w:p w14:paraId="54367522" w14:textId="77777777" w:rsidR="006738DC" w:rsidRDefault="006738DC" w:rsidP="006738DC">
      <w:pPr>
        <w:pStyle w:val="BodyText"/>
        <w:ind w:left="307"/>
        <w:jc w:val="both"/>
      </w:pPr>
      <w:r>
        <w:t>Multiple</w:t>
      </w:r>
      <w:r>
        <w:rPr>
          <w:spacing w:val="-3"/>
        </w:rPr>
        <w:t xml:space="preserve"> </w:t>
      </w:r>
      <w:r>
        <w:t>Regression</w:t>
      </w:r>
      <w:r>
        <w:rPr>
          <w:spacing w:val="-1"/>
        </w:rPr>
        <w:t xml:space="preserve"> </w:t>
      </w:r>
      <w:r>
        <w:rPr>
          <w:spacing w:val="-2"/>
        </w:rPr>
        <w:t>Analysis</w:t>
      </w:r>
    </w:p>
    <w:p w14:paraId="4838888C" w14:textId="77777777" w:rsidR="006738DC" w:rsidRDefault="006738DC" w:rsidP="006738DC">
      <w:pPr>
        <w:pStyle w:val="BodyText"/>
        <w:spacing w:before="1"/>
      </w:pPr>
    </w:p>
    <w:p w14:paraId="3BDB2B9E" w14:textId="77777777" w:rsidR="006738DC" w:rsidRDefault="006738DC" w:rsidP="006738DC">
      <w:pPr>
        <w:pStyle w:val="BodyText"/>
        <w:ind w:left="3828"/>
        <w:rPr>
          <w:rFonts w:ascii="Cambria Math" w:eastAsia="Cambria Math"/>
        </w:rPr>
      </w:pPr>
      <w:r>
        <w:rPr>
          <w:rFonts w:ascii="Cambria Math" w:eastAsia="Cambria Math"/>
        </w:rPr>
        <w:t>𝛾</w:t>
      </w:r>
      <w:r>
        <w:rPr>
          <w:rFonts w:ascii="Cambria Math" w:eastAsia="Cambria Math"/>
          <w:spacing w:val="16"/>
        </w:rPr>
        <w:t xml:space="preserve"> </w:t>
      </w:r>
      <w:r>
        <w:rPr>
          <w:rFonts w:ascii="Cambria Math" w:eastAsia="Cambria Math"/>
        </w:rPr>
        <w:t>=</w:t>
      </w:r>
      <w:r>
        <w:rPr>
          <w:rFonts w:ascii="Cambria Math" w:eastAsia="Cambria Math"/>
          <w:spacing w:val="12"/>
        </w:rPr>
        <w:t xml:space="preserve"> </w:t>
      </w:r>
      <w:r>
        <w:rPr>
          <w:rFonts w:ascii="Cambria Math" w:eastAsia="Cambria Math"/>
        </w:rPr>
        <w:t>𝛽</w:t>
      </w:r>
      <w:r>
        <w:rPr>
          <w:rFonts w:ascii="Cambria Math" w:eastAsia="Cambria Math"/>
          <w:vertAlign w:val="subscript"/>
        </w:rPr>
        <w:t>0</w:t>
      </w:r>
      <w:r>
        <w:rPr>
          <w:rFonts w:ascii="Cambria Math" w:eastAsia="Cambria Math"/>
          <w:spacing w:val="4"/>
        </w:rPr>
        <w:t xml:space="preserve"> </w:t>
      </w:r>
      <w:r>
        <w:rPr>
          <w:rFonts w:ascii="Cambria Math" w:eastAsia="Cambria Math"/>
        </w:rPr>
        <w:t>+</w:t>
      </w:r>
      <w:r>
        <w:rPr>
          <w:rFonts w:ascii="Cambria Math" w:eastAsia="Cambria Math"/>
          <w:spacing w:val="-3"/>
        </w:rPr>
        <w:t xml:space="preserve"> </w:t>
      </w:r>
      <w:r>
        <w:rPr>
          <w:rFonts w:ascii="Cambria Math" w:eastAsia="Cambria Math"/>
        </w:rPr>
        <w:t>𝛽</w:t>
      </w:r>
      <w:r>
        <w:rPr>
          <w:rFonts w:ascii="Cambria Math" w:eastAsia="Cambria Math"/>
          <w:vertAlign w:val="subscript"/>
        </w:rPr>
        <w:t>1</w:t>
      </w:r>
      <w:r>
        <w:rPr>
          <w:rFonts w:ascii="Cambria Math" w:eastAsia="Cambria Math"/>
        </w:rPr>
        <w:t>𝒳</w:t>
      </w:r>
      <w:r>
        <w:rPr>
          <w:rFonts w:ascii="Cambria Math" w:eastAsia="Cambria Math"/>
          <w:vertAlign w:val="subscript"/>
        </w:rPr>
        <w:t>1</w:t>
      </w:r>
      <w:r>
        <w:rPr>
          <w:rFonts w:ascii="Cambria Math" w:eastAsia="Cambria Math"/>
          <w:spacing w:val="7"/>
        </w:rPr>
        <w:t xml:space="preserve"> </w:t>
      </w:r>
      <w:r>
        <w:rPr>
          <w:rFonts w:ascii="Cambria Math" w:eastAsia="Cambria Math"/>
        </w:rPr>
        <w:t>+</w:t>
      </w:r>
      <w:r>
        <w:rPr>
          <w:rFonts w:ascii="Cambria Math" w:eastAsia="Cambria Math"/>
          <w:spacing w:val="-3"/>
        </w:rPr>
        <w:t xml:space="preserve"> </w:t>
      </w:r>
      <w:r>
        <w:rPr>
          <w:rFonts w:ascii="Cambria Math" w:eastAsia="Cambria Math"/>
        </w:rPr>
        <w:t>𝛽</w:t>
      </w:r>
      <w:r>
        <w:rPr>
          <w:rFonts w:ascii="Cambria Math" w:eastAsia="Cambria Math"/>
          <w:vertAlign w:val="subscript"/>
        </w:rPr>
        <w:t>2</w:t>
      </w:r>
      <w:r>
        <w:rPr>
          <w:rFonts w:ascii="Cambria Math" w:eastAsia="Cambria Math"/>
        </w:rPr>
        <w:t>𝒳</w:t>
      </w:r>
      <w:r>
        <w:rPr>
          <w:rFonts w:ascii="Cambria Math" w:eastAsia="Cambria Math"/>
          <w:vertAlign w:val="subscript"/>
        </w:rPr>
        <w:t>2</w:t>
      </w:r>
      <w:r>
        <w:rPr>
          <w:rFonts w:ascii="Cambria Math" w:eastAsia="Cambria Math"/>
          <w:spacing w:val="7"/>
        </w:rPr>
        <w:t xml:space="preserve"> </w:t>
      </w:r>
      <w:r>
        <w:rPr>
          <w:rFonts w:ascii="Cambria Math" w:eastAsia="Cambria Math"/>
        </w:rPr>
        <w:t>+</w:t>
      </w:r>
      <w:r>
        <w:rPr>
          <w:rFonts w:ascii="Cambria Math" w:eastAsia="Cambria Math"/>
          <w:spacing w:val="-3"/>
        </w:rPr>
        <w:t xml:space="preserve"> </w:t>
      </w:r>
      <w:r>
        <w:rPr>
          <w:rFonts w:ascii="Cambria Math" w:eastAsia="Cambria Math"/>
          <w:spacing w:val="-10"/>
        </w:rPr>
        <w:t>𝜀</w:t>
      </w:r>
    </w:p>
    <w:p w14:paraId="62250E2F" w14:textId="77777777" w:rsidR="006738DC" w:rsidRDefault="006738DC" w:rsidP="006738DC">
      <w:pPr>
        <w:pStyle w:val="BodyText"/>
        <w:tabs>
          <w:tab w:val="left" w:pos="1027"/>
        </w:tabs>
        <w:spacing w:before="275"/>
        <w:ind w:left="307" w:right="6716"/>
      </w:pPr>
      <w:r>
        <w:rPr>
          <w:spacing w:val="-10"/>
        </w:rPr>
        <w:t>Y</w:t>
      </w:r>
      <w:r>
        <w:tab/>
        <w:t xml:space="preserve">= Company Value </w:t>
      </w:r>
      <w:r>
        <w:rPr>
          <w:spacing w:val="-5"/>
        </w:rPr>
        <w:t>β0</w:t>
      </w:r>
      <w:r>
        <w:tab/>
        <w:t>=</w:t>
      </w:r>
      <w:r>
        <w:rPr>
          <w:spacing w:val="-2"/>
        </w:rPr>
        <w:t xml:space="preserve"> </w:t>
      </w:r>
      <w:r>
        <w:t xml:space="preserve">Constant </w:t>
      </w:r>
      <w:r>
        <w:rPr>
          <w:spacing w:val="-2"/>
        </w:rPr>
        <w:t>Number</w:t>
      </w:r>
    </w:p>
    <w:p w14:paraId="429E0D59" w14:textId="77777777" w:rsidR="006738DC" w:rsidRDefault="006738DC" w:rsidP="006738DC">
      <w:pPr>
        <w:pStyle w:val="BodyText"/>
        <w:tabs>
          <w:tab w:val="left" w:pos="1027"/>
        </w:tabs>
        <w:ind w:left="307" w:right="5327"/>
      </w:pPr>
      <w:r>
        <w:t>β1-</w:t>
      </w:r>
      <w:r>
        <w:rPr>
          <w:spacing w:val="-8"/>
        </w:rPr>
        <w:t xml:space="preserve"> </w:t>
      </w:r>
      <w:r>
        <w:t>β2</w:t>
      </w:r>
      <w:r>
        <w:rPr>
          <w:spacing w:val="25"/>
        </w:rPr>
        <w:t xml:space="preserve"> </w:t>
      </w:r>
      <w:r>
        <w:t>=</w:t>
      </w:r>
      <w:r>
        <w:rPr>
          <w:spacing w:val="-8"/>
        </w:rPr>
        <w:t xml:space="preserve"> </w:t>
      </w:r>
      <w:r>
        <w:t>Variable</w:t>
      </w:r>
      <w:r>
        <w:rPr>
          <w:spacing w:val="-8"/>
        </w:rPr>
        <w:t xml:space="preserve"> </w:t>
      </w:r>
      <w:r>
        <w:t>Regression</w:t>
      </w:r>
      <w:r>
        <w:rPr>
          <w:spacing w:val="-7"/>
        </w:rPr>
        <w:t xml:space="preserve"> </w:t>
      </w:r>
      <w:r>
        <w:t xml:space="preserve">Coefficient </w:t>
      </w:r>
      <w:r>
        <w:rPr>
          <w:spacing w:val="-6"/>
        </w:rPr>
        <w:t>Χ1</w:t>
      </w:r>
      <w:r>
        <w:tab/>
        <w:t>= Investment Decision</w:t>
      </w:r>
    </w:p>
    <w:p w14:paraId="4472D4DE" w14:textId="77777777" w:rsidR="006738DC" w:rsidRDefault="006738DC" w:rsidP="006738DC">
      <w:pPr>
        <w:pStyle w:val="BodyText"/>
        <w:sectPr w:rsidR="006738DC" w:rsidSect="006738DC">
          <w:type w:val="continuous"/>
          <w:pgSz w:w="11910" w:h="16840"/>
          <w:pgMar w:top="2000" w:right="1133" w:bottom="1080" w:left="1133" w:header="500" w:footer="882" w:gutter="0"/>
          <w:cols w:space="720"/>
        </w:sectPr>
      </w:pPr>
    </w:p>
    <w:p w14:paraId="07E7C940" w14:textId="77777777" w:rsidR="008F232B" w:rsidRDefault="008F232B" w:rsidP="008F232B">
      <w:pPr>
        <w:pStyle w:val="BodyText"/>
        <w:tabs>
          <w:tab w:val="left" w:pos="1027"/>
        </w:tabs>
        <w:spacing w:before="111"/>
        <w:ind w:left="307" w:right="6703"/>
      </w:pPr>
      <w:r>
        <w:rPr>
          <w:spacing w:val="-6"/>
        </w:rPr>
        <w:t>Χ2</w:t>
      </w:r>
      <w:r>
        <w:tab/>
        <w:t>=</w:t>
      </w:r>
      <w:r>
        <w:rPr>
          <w:spacing w:val="-15"/>
        </w:rPr>
        <w:t xml:space="preserve"> </w:t>
      </w:r>
      <w:r>
        <w:t>Funding</w:t>
      </w:r>
      <w:r>
        <w:rPr>
          <w:spacing w:val="-15"/>
        </w:rPr>
        <w:t xml:space="preserve"> </w:t>
      </w:r>
      <w:r>
        <w:t xml:space="preserve">Decision </w:t>
      </w:r>
      <w:r>
        <w:rPr>
          <w:spacing w:val="-10"/>
        </w:rPr>
        <w:t>ɛ</w:t>
      </w:r>
      <w:r>
        <w:tab/>
        <w:t>= error or residue</w:t>
      </w:r>
    </w:p>
    <w:p w14:paraId="622047DB" w14:textId="77777777" w:rsidR="008F232B" w:rsidRDefault="008F232B" w:rsidP="008F232B">
      <w:pPr>
        <w:pStyle w:val="BodyText"/>
      </w:pPr>
    </w:p>
    <w:p w14:paraId="0B7191D3" w14:textId="77777777" w:rsidR="008F232B" w:rsidRDefault="008F232B" w:rsidP="008F232B">
      <w:pPr>
        <w:pStyle w:val="BodyText"/>
        <w:ind w:left="307"/>
      </w:pPr>
      <w:r>
        <w:t>Moderated</w:t>
      </w:r>
      <w:r>
        <w:rPr>
          <w:spacing w:val="-2"/>
        </w:rPr>
        <w:t xml:space="preserve"> </w:t>
      </w:r>
      <w:r>
        <w:t>Regression</w:t>
      </w:r>
      <w:r>
        <w:rPr>
          <w:spacing w:val="-2"/>
        </w:rPr>
        <w:t xml:space="preserve"> Analysis</w:t>
      </w:r>
    </w:p>
    <w:p w14:paraId="1EF40965" w14:textId="77777777" w:rsidR="008F232B" w:rsidRDefault="008F232B" w:rsidP="008F232B">
      <w:pPr>
        <w:pStyle w:val="BodyText"/>
        <w:spacing w:before="1"/>
      </w:pPr>
    </w:p>
    <w:p w14:paraId="131934F2" w14:textId="77777777" w:rsidR="008F232B" w:rsidRDefault="008F232B" w:rsidP="008F232B">
      <w:pPr>
        <w:pStyle w:val="BodyText"/>
        <w:ind w:left="2117"/>
        <w:rPr>
          <w:rFonts w:ascii="Cambria Math" w:eastAsia="Cambria Math" w:hAnsi="Cambria Math"/>
        </w:rPr>
      </w:pPr>
      <w:r>
        <w:rPr>
          <w:rFonts w:ascii="Cambria Math" w:eastAsia="Cambria Math" w:hAnsi="Cambria Math"/>
        </w:rPr>
        <w:t>𝛾</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10"/>
        </w:rPr>
        <w:t xml:space="preserve"> </w:t>
      </w:r>
      <w:r>
        <w:rPr>
          <w:rFonts w:ascii="Cambria Math" w:eastAsia="Cambria Math" w:hAnsi="Cambria Math"/>
        </w:rPr>
        <w:t>𝛽</w:t>
      </w:r>
      <w:r>
        <w:rPr>
          <w:rFonts w:ascii="Cambria Math" w:eastAsia="Cambria Math" w:hAnsi="Cambria Math"/>
          <w:vertAlign w:val="subscript"/>
        </w:rPr>
        <w:t>0</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𝛽</w:t>
      </w:r>
      <w:r>
        <w:rPr>
          <w:rFonts w:ascii="Cambria Math" w:eastAsia="Cambria Math" w:hAnsi="Cambria Math"/>
          <w:vertAlign w:val="subscript"/>
        </w:rPr>
        <w:t>1</w:t>
      </w:r>
      <w:r>
        <w:rPr>
          <w:rFonts w:ascii="Cambria Math" w:eastAsia="Cambria Math" w:hAnsi="Cambria Math"/>
        </w:rPr>
        <w:t>𝒳</w:t>
      </w:r>
      <w:r>
        <w:rPr>
          <w:rFonts w:ascii="Cambria Math" w:eastAsia="Cambria Math" w:hAnsi="Cambria Math"/>
          <w:vertAlign w:val="subscript"/>
        </w:rPr>
        <w:t>1</w:t>
      </w:r>
      <w:r>
        <w:rPr>
          <w:rFonts w:ascii="Cambria Math" w:eastAsia="Cambria Math" w:hAnsi="Cambria Math"/>
          <w:spacing w:val="5"/>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𝛽</w:t>
      </w:r>
      <w:r>
        <w:rPr>
          <w:rFonts w:ascii="Cambria Math" w:eastAsia="Cambria Math" w:hAnsi="Cambria Math"/>
          <w:vertAlign w:val="subscript"/>
        </w:rPr>
        <w:t>2</w:t>
      </w:r>
      <w:r>
        <w:rPr>
          <w:rFonts w:ascii="Cambria Math" w:eastAsia="Cambria Math" w:hAnsi="Cambria Math"/>
        </w:rPr>
        <w:t>𝒳</w:t>
      </w:r>
      <w:r>
        <w:rPr>
          <w:rFonts w:ascii="Cambria Math" w:eastAsia="Cambria Math" w:hAnsi="Cambria Math"/>
          <w:vertAlign w:val="subscript"/>
        </w:rPr>
        <w:t>2</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𝛽</w:t>
      </w:r>
      <w:r>
        <w:rPr>
          <w:rFonts w:ascii="Cambria Math" w:eastAsia="Cambria Math" w:hAnsi="Cambria Math"/>
          <w:vertAlign w:val="subscript"/>
        </w:rPr>
        <w:t>3</w:t>
      </w:r>
      <w:r>
        <w:rPr>
          <w:rFonts w:ascii="Cambria Math" w:eastAsia="Cambria Math" w:hAnsi="Cambria Math"/>
        </w:rPr>
        <w:t>𝑍</w:t>
      </w:r>
      <w:r>
        <w:rPr>
          <w:rFonts w:ascii="Cambria Math" w:eastAsia="Cambria Math" w:hAnsi="Cambria Math"/>
          <w:spacing w:val="2"/>
        </w:rPr>
        <w:t xml:space="preserve"> </w:t>
      </w:r>
      <w:r>
        <w:rPr>
          <w:rFonts w:ascii="Cambria Math" w:eastAsia="Cambria Math" w:hAnsi="Cambria Math"/>
        </w:rPr>
        <w:t>+ 𝛽</w:t>
      </w:r>
      <w:r>
        <w:rPr>
          <w:rFonts w:ascii="Cambria Math" w:eastAsia="Cambria Math" w:hAnsi="Cambria Math"/>
          <w:vertAlign w:val="subscript"/>
        </w:rPr>
        <w:t>4</w:t>
      </w:r>
      <w:r>
        <w:rPr>
          <w:rFonts w:ascii="Cambria Math" w:eastAsia="Cambria Math" w:hAnsi="Cambria Math"/>
        </w:rPr>
        <w:t>(𝒳</w:t>
      </w:r>
      <w:r>
        <w:rPr>
          <w:rFonts w:ascii="Cambria Math" w:eastAsia="Cambria Math" w:hAnsi="Cambria Math"/>
          <w:vertAlign w:val="subscript"/>
        </w:rPr>
        <w:t>1</w:t>
      </w:r>
      <w:r>
        <w:rPr>
          <w:rFonts w:ascii="Cambria Math" w:eastAsia="Cambria Math" w:hAnsi="Cambria Math"/>
          <w:spacing w:val="7"/>
        </w:rPr>
        <w:t xml:space="preserve"> </w:t>
      </w:r>
      <w:r>
        <w:rPr>
          <w:rFonts w:ascii="Cambria Math" w:eastAsia="Cambria Math" w:hAnsi="Cambria Math"/>
        </w:rPr>
        <w:t>∗ 𝑍) +</w:t>
      </w:r>
      <w:r>
        <w:rPr>
          <w:rFonts w:ascii="Cambria Math" w:eastAsia="Cambria Math" w:hAnsi="Cambria Math"/>
          <w:spacing w:val="-2"/>
        </w:rPr>
        <w:t xml:space="preserve"> </w:t>
      </w:r>
      <w:r>
        <w:rPr>
          <w:rFonts w:ascii="Cambria Math" w:eastAsia="Cambria Math" w:hAnsi="Cambria Math"/>
        </w:rPr>
        <w:t>𝛽</w:t>
      </w:r>
      <w:r>
        <w:rPr>
          <w:rFonts w:ascii="Cambria Math" w:eastAsia="Cambria Math" w:hAnsi="Cambria Math"/>
          <w:vertAlign w:val="subscript"/>
        </w:rPr>
        <w:t>5</w:t>
      </w:r>
      <w:r>
        <w:rPr>
          <w:rFonts w:ascii="Cambria Math" w:eastAsia="Cambria Math" w:hAnsi="Cambria Math"/>
        </w:rPr>
        <w:t>(𝒳</w:t>
      </w:r>
      <w:r>
        <w:rPr>
          <w:rFonts w:ascii="Cambria Math" w:eastAsia="Cambria Math" w:hAnsi="Cambria Math"/>
          <w:vertAlign w:val="subscript"/>
        </w:rPr>
        <w:t>2</w:t>
      </w:r>
      <w:r>
        <w:rPr>
          <w:rFonts w:ascii="Cambria Math" w:eastAsia="Cambria Math" w:hAnsi="Cambria Math"/>
          <w:spacing w:val="8"/>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𝑍)</w:t>
      </w:r>
      <w:r>
        <w:rPr>
          <w:rFonts w:ascii="Cambria Math" w:eastAsia="Cambria Math" w:hAnsi="Cambria Math"/>
          <w:spacing w:val="-1"/>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10"/>
        </w:rPr>
        <w:t>𝜀</w:t>
      </w:r>
    </w:p>
    <w:p w14:paraId="4910E5CE" w14:textId="77777777" w:rsidR="008F232B" w:rsidRDefault="008F232B" w:rsidP="008F232B">
      <w:pPr>
        <w:pStyle w:val="BodyText"/>
        <w:tabs>
          <w:tab w:val="left" w:pos="1027"/>
        </w:tabs>
        <w:spacing w:before="277"/>
        <w:ind w:left="307" w:right="6716"/>
        <w:rPr>
          <w:position w:val="2"/>
        </w:rPr>
      </w:pPr>
      <w:r>
        <w:rPr>
          <w:spacing w:val="-10"/>
        </w:rPr>
        <w:t>Y</w:t>
      </w:r>
      <w:r>
        <w:tab/>
        <w:t xml:space="preserve">= Company Value </w:t>
      </w:r>
      <w:r>
        <w:rPr>
          <w:spacing w:val="-5"/>
          <w:position w:val="2"/>
        </w:rPr>
        <w:t>β</w:t>
      </w:r>
      <w:r>
        <w:rPr>
          <w:spacing w:val="-5"/>
          <w:sz w:val="16"/>
        </w:rPr>
        <w:t>0</w:t>
      </w:r>
      <w:r>
        <w:rPr>
          <w:sz w:val="16"/>
        </w:rPr>
        <w:tab/>
      </w:r>
      <w:r>
        <w:rPr>
          <w:position w:val="2"/>
        </w:rPr>
        <w:t>=</w:t>
      </w:r>
      <w:r>
        <w:rPr>
          <w:spacing w:val="-2"/>
          <w:position w:val="2"/>
        </w:rPr>
        <w:t xml:space="preserve"> </w:t>
      </w:r>
      <w:r>
        <w:rPr>
          <w:position w:val="2"/>
        </w:rPr>
        <w:t xml:space="preserve">Constant </w:t>
      </w:r>
      <w:r>
        <w:rPr>
          <w:spacing w:val="-2"/>
          <w:position w:val="2"/>
        </w:rPr>
        <w:t>Number</w:t>
      </w:r>
    </w:p>
    <w:p w14:paraId="284CEB07" w14:textId="77777777" w:rsidR="008F232B" w:rsidRDefault="008F232B" w:rsidP="008F232B">
      <w:pPr>
        <w:pStyle w:val="BodyText"/>
        <w:tabs>
          <w:tab w:val="left" w:pos="1027"/>
        </w:tabs>
        <w:spacing w:line="237" w:lineRule="auto"/>
        <w:ind w:left="307" w:right="5327"/>
        <w:rPr>
          <w:position w:val="2"/>
        </w:rPr>
      </w:pPr>
      <w:r>
        <w:rPr>
          <w:position w:val="2"/>
        </w:rPr>
        <w:t>β</w:t>
      </w:r>
      <w:r>
        <w:rPr>
          <w:sz w:val="16"/>
        </w:rPr>
        <w:t>1</w:t>
      </w:r>
      <w:r>
        <w:rPr>
          <w:position w:val="2"/>
        </w:rPr>
        <w:t>-</w:t>
      </w:r>
      <w:r>
        <w:rPr>
          <w:spacing w:val="-6"/>
          <w:position w:val="2"/>
        </w:rPr>
        <w:t xml:space="preserve"> </w:t>
      </w:r>
      <w:r>
        <w:rPr>
          <w:position w:val="2"/>
        </w:rPr>
        <w:t>β</w:t>
      </w:r>
      <w:r>
        <w:rPr>
          <w:sz w:val="16"/>
        </w:rPr>
        <w:t>5</w:t>
      </w:r>
      <w:r>
        <w:rPr>
          <w:spacing w:val="80"/>
          <w:w w:val="150"/>
          <w:sz w:val="16"/>
        </w:rPr>
        <w:t xml:space="preserve"> </w:t>
      </w:r>
      <w:r>
        <w:rPr>
          <w:position w:val="2"/>
        </w:rPr>
        <w:t>=</w:t>
      </w:r>
      <w:r>
        <w:rPr>
          <w:spacing w:val="-6"/>
          <w:position w:val="2"/>
        </w:rPr>
        <w:t xml:space="preserve"> </w:t>
      </w:r>
      <w:r>
        <w:rPr>
          <w:position w:val="2"/>
        </w:rPr>
        <w:t>Variable</w:t>
      </w:r>
      <w:r>
        <w:rPr>
          <w:spacing w:val="-6"/>
          <w:position w:val="2"/>
        </w:rPr>
        <w:t xml:space="preserve"> </w:t>
      </w:r>
      <w:r>
        <w:rPr>
          <w:position w:val="2"/>
        </w:rPr>
        <w:t>Regression</w:t>
      </w:r>
      <w:r>
        <w:rPr>
          <w:spacing w:val="-5"/>
          <w:position w:val="2"/>
        </w:rPr>
        <w:t xml:space="preserve"> </w:t>
      </w:r>
      <w:r>
        <w:rPr>
          <w:position w:val="2"/>
        </w:rPr>
        <w:t xml:space="preserve">Coefficient </w:t>
      </w:r>
      <w:r>
        <w:rPr>
          <w:spacing w:val="-6"/>
          <w:position w:val="2"/>
        </w:rPr>
        <w:t>Χ</w:t>
      </w:r>
      <w:r>
        <w:rPr>
          <w:spacing w:val="-6"/>
          <w:sz w:val="16"/>
        </w:rPr>
        <w:t>1</w:t>
      </w:r>
      <w:r>
        <w:rPr>
          <w:sz w:val="16"/>
        </w:rPr>
        <w:tab/>
      </w:r>
      <w:r>
        <w:rPr>
          <w:position w:val="2"/>
        </w:rPr>
        <w:t>= Investment Decision</w:t>
      </w:r>
    </w:p>
    <w:p w14:paraId="29E12131" w14:textId="77777777" w:rsidR="008F232B" w:rsidRDefault="008F232B" w:rsidP="008F232B">
      <w:pPr>
        <w:pStyle w:val="BodyText"/>
        <w:tabs>
          <w:tab w:val="left" w:pos="1027"/>
        </w:tabs>
        <w:spacing w:line="237" w:lineRule="auto"/>
        <w:ind w:left="307" w:right="6703"/>
      </w:pPr>
      <w:r>
        <w:rPr>
          <w:spacing w:val="-6"/>
          <w:position w:val="2"/>
        </w:rPr>
        <w:t>Χ</w:t>
      </w:r>
      <w:r>
        <w:rPr>
          <w:spacing w:val="-6"/>
          <w:sz w:val="16"/>
        </w:rPr>
        <w:t>2</w:t>
      </w:r>
      <w:r>
        <w:rPr>
          <w:sz w:val="16"/>
        </w:rPr>
        <w:tab/>
      </w:r>
      <w:r>
        <w:rPr>
          <w:position w:val="2"/>
        </w:rPr>
        <w:t>=</w:t>
      </w:r>
      <w:r>
        <w:rPr>
          <w:spacing w:val="-15"/>
          <w:position w:val="2"/>
        </w:rPr>
        <w:t xml:space="preserve"> </w:t>
      </w:r>
      <w:r>
        <w:rPr>
          <w:position w:val="2"/>
        </w:rPr>
        <w:t>Funding</w:t>
      </w:r>
      <w:r>
        <w:rPr>
          <w:spacing w:val="-15"/>
          <w:position w:val="2"/>
        </w:rPr>
        <w:t xml:space="preserve"> </w:t>
      </w:r>
      <w:r>
        <w:rPr>
          <w:position w:val="2"/>
        </w:rPr>
        <w:t xml:space="preserve">Decision </w:t>
      </w:r>
      <w:r>
        <w:rPr>
          <w:spacing w:val="-10"/>
        </w:rPr>
        <w:t>Z</w:t>
      </w:r>
      <w:r>
        <w:tab/>
        <w:t>= Interest Rate</w:t>
      </w:r>
    </w:p>
    <w:p w14:paraId="3CC330BD" w14:textId="77777777" w:rsidR="008F232B" w:rsidRDefault="008F232B" w:rsidP="008F232B">
      <w:pPr>
        <w:pStyle w:val="BodyText"/>
        <w:spacing w:before="2" w:line="237" w:lineRule="auto"/>
        <w:ind w:left="307" w:right="2259"/>
        <w:rPr>
          <w:position w:val="2"/>
        </w:rPr>
      </w:pPr>
      <w:r>
        <w:rPr>
          <w:position w:val="2"/>
        </w:rPr>
        <w:t>Χ</w:t>
      </w:r>
      <w:r>
        <w:rPr>
          <w:sz w:val="16"/>
        </w:rPr>
        <w:t>1</w:t>
      </w:r>
      <w:r>
        <w:rPr>
          <w:position w:val="2"/>
        </w:rPr>
        <w:t>*Z</w:t>
      </w:r>
      <w:r>
        <w:rPr>
          <w:spacing w:val="80"/>
          <w:w w:val="150"/>
          <w:position w:val="2"/>
        </w:rPr>
        <w:t xml:space="preserve"> </w:t>
      </w:r>
      <w:r>
        <w:rPr>
          <w:position w:val="2"/>
        </w:rPr>
        <w:t>=</w:t>
      </w:r>
      <w:r>
        <w:rPr>
          <w:spacing w:val="-4"/>
          <w:position w:val="2"/>
        </w:rPr>
        <w:t xml:space="preserve"> </w:t>
      </w:r>
      <w:r>
        <w:rPr>
          <w:position w:val="2"/>
        </w:rPr>
        <w:t>Interaction</w:t>
      </w:r>
      <w:r>
        <w:rPr>
          <w:spacing w:val="-4"/>
          <w:position w:val="2"/>
        </w:rPr>
        <w:t xml:space="preserve"> </w:t>
      </w:r>
      <w:r>
        <w:rPr>
          <w:position w:val="2"/>
        </w:rPr>
        <w:t>between</w:t>
      </w:r>
      <w:r>
        <w:rPr>
          <w:spacing w:val="-3"/>
          <w:position w:val="2"/>
        </w:rPr>
        <w:t xml:space="preserve"> </w:t>
      </w:r>
      <w:r>
        <w:rPr>
          <w:position w:val="2"/>
        </w:rPr>
        <w:t>Investment</w:t>
      </w:r>
      <w:r>
        <w:rPr>
          <w:spacing w:val="-4"/>
          <w:position w:val="2"/>
        </w:rPr>
        <w:t xml:space="preserve"> </w:t>
      </w:r>
      <w:r>
        <w:rPr>
          <w:position w:val="2"/>
        </w:rPr>
        <w:t>Decisions</w:t>
      </w:r>
      <w:r>
        <w:rPr>
          <w:spacing w:val="-4"/>
          <w:position w:val="2"/>
        </w:rPr>
        <w:t xml:space="preserve"> </w:t>
      </w:r>
      <w:r>
        <w:rPr>
          <w:position w:val="2"/>
        </w:rPr>
        <w:t>and</w:t>
      </w:r>
      <w:r>
        <w:rPr>
          <w:spacing w:val="-3"/>
          <w:position w:val="2"/>
        </w:rPr>
        <w:t xml:space="preserve"> </w:t>
      </w:r>
      <w:r>
        <w:rPr>
          <w:position w:val="2"/>
        </w:rPr>
        <w:t>Interest</w:t>
      </w:r>
      <w:r>
        <w:rPr>
          <w:spacing w:val="-4"/>
          <w:position w:val="2"/>
        </w:rPr>
        <w:t xml:space="preserve"> </w:t>
      </w:r>
      <w:r>
        <w:rPr>
          <w:position w:val="2"/>
        </w:rPr>
        <w:t>Rate Χ</w:t>
      </w:r>
      <w:r>
        <w:rPr>
          <w:sz w:val="16"/>
        </w:rPr>
        <w:t>2</w:t>
      </w:r>
      <w:r>
        <w:rPr>
          <w:position w:val="2"/>
        </w:rPr>
        <w:t>*Z</w:t>
      </w:r>
      <w:r>
        <w:rPr>
          <w:spacing w:val="80"/>
          <w:w w:val="150"/>
          <w:position w:val="2"/>
        </w:rPr>
        <w:t xml:space="preserve"> </w:t>
      </w:r>
      <w:r>
        <w:rPr>
          <w:position w:val="2"/>
        </w:rPr>
        <w:t>= Interaction between Funding Decisions and Interest Rate</w:t>
      </w:r>
    </w:p>
    <w:p w14:paraId="273197A1" w14:textId="77777777" w:rsidR="008F232B" w:rsidRDefault="008F232B" w:rsidP="008F232B">
      <w:pPr>
        <w:pStyle w:val="BodyText"/>
        <w:tabs>
          <w:tab w:val="left" w:pos="1027"/>
        </w:tabs>
        <w:spacing w:line="275" w:lineRule="exact"/>
        <w:ind w:left="307"/>
      </w:pPr>
      <w:r>
        <w:rPr>
          <w:spacing w:val="-10"/>
        </w:rPr>
        <w:t>ɛ</w:t>
      </w:r>
      <w:r>
        <w:tab/>
        <w:t>=</w:t>
      </w:r>
      <w:r>
        <w:rPr>
          <w:spacing w:val="-2"/>
        </w:rPr>
        <w:t xml:space="preserve"> </w:t>
      </w:r>
      <w:r>
        <w:t>error or</w:t>
      </w:r>
      <w:r>
        <w:rPr>
          <w:spacing w:val="-2"/>
        </w:rPr>
        <w:t xml:space="preserve"> residue</w:t>
      </w:r>
    </w:p>
    <w:p w14:paraId="3492D494" w14:textId="77777777" w:rsidR="008F232B" w:rsidRDefault="008F232B" w:rsidP="008F232B">
      <w:pPr>
        <w:pStyle w:val="BodyText"/>
        <w:rPr>
          <w:sz w:val="20"/>
        </w:rPr>
      </w:pPr>
    </w:p>
    <w:p w14:paraId="7FF20A7A" w14:textId="77777777" w:rsidR="008F232B" w:rsidRDefault="008F232B" w:rsidP="008F232B">
      <w:pPr>
        <w:pStyle w:val="BodyText"/>
        <w:rPr>
          <w:sz w:val="20"/>
        </w:rPr>
      </w:pPr>
    </w:p>
    <w:p w14:paraId="0388ECED" w14:textId="77777777" w:rsidR="008F232B" w:rsidRDefault="008F232B" w:rsidP="008F232B">
      <w:pPr>
        <w:pStyle w:val="BodyText"/>
        <w:spacing w:before="32"/>
        <w:rPr>
          <w:sz w:val="20"/>
        </w:rPr>
      </w:pPr>
      <w:r>
        <w:rPr>
          <w:noProof/>
          <w:sz w:val="20"/>
        </w:rPr>
        <w:lastRenderedPageBreak/>
        <w:drawing>
          <wp:anchor distT="0" distB="0" distL="0" distR="0" simplePos="0" relativeHeight="251664384" behindDoc="1" locked="0" layoutInCell="1" allowOverlap="1" wp14:anchorId="07C669ED" wp14:editId="61DA6B8F">
            <wp:simplePos x="0" y="0"/>
            <wp:positionH relativeFrom="page">
              <wp:posOffset>1028700</wp:posOffset>
            </wp:positionH>
            <wp:positionV relativeFrom="paragraph">
              <wp:posOffset>182006</wp:posOffset>
            </wp:positionV>
            <wp:extent cx="5162550" cy="1847850"/>
            <wp:effectExtent l="0" t="0" r="0" b="0"/>
            <wp:wrapTopAndBottom/>
            <wp:docPr id="24" name="Image 24" descr="A diagram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A diagram of a graph&#10;&#10;Description automatically generated"/>
                    <pic:cNvPicPr/>
                  </pic:nvPicPr>
                  <pic:blipFill>
                    <a:blip r:embed="rId12" cstate="print"/>
                    <a:stretch>
                      <a:fillRect/>
                    </a:stretch>
                  </pic:blipFill>
                  <pic:spPr>
                    <a:xfrm>
                      <a:off x="0" y="0"/>
                      <a:ext cx="5162550" cy="1847850"/>
                    </a:xfrm>
                    <a:prstGeom prst="rect">
                      <a:avLst/>
                    </a:prstGeom>
                  </pic:spPr>
                </pic:pic>
              </a:graphicData>
            </a:graphic>
          </wp:anchor>
        </w:drawing>
      </w:r>
    </w:p>
    <w:p w14:paraId="36F5E44A" w14:textId="77777777" w:rsidR="008F232B" w:rsidRDefault="008F232B" w:rsidP="008F232B">
      <w:pPr>
        <w:spacing w:before="150" w:line="253" w:lineRule="exact"/>
        <w:ind w:left="4"/>
        <w:jc w:val="center"/>
        <w:rPr>
          <w:i/>
        </w:rPr>
      </w:pPr>
      <w:r>
        <w:rPr>
          <w:i/>
        </w:rPr>
        <w:t>Source:</w:t>
      </w:r>
      <w:r>
        <w:rPr>
          <w:i/>
          <w:spacing w:val="-5"/>
        </w:rPr>
        <w:t xml:space="preserve"> </w:t>
      </w:r>
      <w:r>
        <w:rPr>
          <w:i/>
        </w:rPr>
        <w:t>Researcher</w:t>
      </w:r>
      <w:r>
        <w:rPr>
          <w:i/>
          <w:spacing w:val="-5"/>
        </w:rPr>
        <w:t xml:space="preserve"> </w:t>
      </w:r>
      <w:r>
        <w:rPr>
          <w:i/>
        </w:rPr>
        <w:t>development,</w:t>
      </w:r>
      <w:r>
        <w:rPr>
          <w:i/>
          <w:spacing w:val="-4"/>
        </w:rPr>
        <w:t xml:space="preserve"> 2022</w:t>
      </w:r>
    </w:p>
    <w:p w14:paraId="1243BA76" w14:textId="77777777" w:rsidR="008F232B" w:rsidRDefault="008F232B" w:rsidP="008F232B">
      <w:pPr>
        <w:spacing w:line="276" w:lineRule="exact"/>
        <w:jc w:val="center"/>
        <w:rPr>
          <w:b/>
          <w:sz w:val="24"/>
        </w:rPr>
      </w:pPr>
      <w:r>
        <w:rPr>
          <w:b/>
          <w:sz w:val="24"/>
          <w:u w:val="single"/>
        </w:rPr>
        <w:t>Figure</w:t>
      </w:r>
      <w:r>
        <w:rPr>
          <w:b/>
          <w:spacing w:val="-2"/>
          <w:sz w:val="24"/>
          <w:u w:val="single"/>
        </w:rPr>
        <w:t xml:space="preserve"> </w:t>
      </w:r>
      <w:r>
        <w:rPr>
          <w:b/>
          <w:sz w:val="24"/>
          <w:u w:val="single"/>
        </w:rPr>
        <w:t>2.</w:t>
      </w:r>
      <w:r>
        <w:rPr>
          <w:b/>
          <w:spacing w:val="-1"/>
          <w:sz w:val="24"/>
          <w:u w:val="single"/>
        </w:rPr>
        <w:t xml:space="preserve"> </w:t>
      </w:r>
      <w:r>
        <w:rPr>
          <w:b/>
          <w:sz w:val="24"/>
          <w:u w:val="single"/>
        </w:rPr>
        <w:t>Conceptual</w:t>
      </w:r>
      <w:r>
        <w:rPr>
          <w:b/>
          <w:spacing w:val="-1"/>
          <w:sz w:val="24"/>
          <w:u w:val="single"/>
        </w:rPr>
        <w:t xml:space="preserve"> </w:t>
      </w:r>
      <w:r>
        <w:rPr>
          <w:b/>
          <w:spacing w:val="-2"/>
          <w:sz w:val="24"/>
          <w:u w:val="single"/>
        </w:rPr>
        <w:t>Framework</w:t>
      </w:r>
    </w:p>
    <w:p w14:paraId="4B54F099" w14:textId="77777777" w:rsidR="008F232B" w:rsidRDefault="008F232B" w:rsidP="008F232B">
      <w:pPr>
        <w:pStyle w:val="BodyText"/>
        <w:jc w:val="both"/>
        <w:rPr>
          <w:b/>
          <w:szCs w:val="22"/>
          <w:u w:val="single"/>
        </w:rPr>
      </w:pPr>
    </w:p>
    <w:p w14:paraId="149EEC1C" w14:textId="77777777" w:rsidR="008F232B" w:rsidRDefault="008F232B" w:rsidP="008F232B">
      <w:pPr>
        <w:pStyle w:val="ListParagraph"/>
        <w:numPr>
          <w:ilvl w:val="0"/>
          <w:numId w:val="3"/>
        </w:numPr>
        <w:tabs>
          <w:tab w:val="left" w:pos="727"/>
        </w:tabs>
        <w:spacing w:before="1"/>
        <w:ind w:left="727" w:hanging="420"/>
        <w:jc w:val="left"/>
        <w:rPr>
          <w:b/>
          <w:sz w:val="24"/>
        </w:rPr>
      </w:pPr>
      <w:r>
        <w:rPr>
          <w:b/>
          <w:sz w:val="24"/>
        </w:rPr>
        <w:t>Results</w:t>
      </w:r>
      <w:r>
        <w:rPr>
          <w:b/>
          <w:spacing w:val="-1"/>
          <w:sz w:val="24"/>
        </w:rPr>
        <w:t xml:space="preserve"> </w:t>
      </w:r>
      <w:r>
        <w:rPr>
          <w:b/>
          <w:sz w:val="24"/>
        </w:rPr>
        <w:t>and</w:t>
      </w:r>
      <w:r>
        <w:rPr>
          <w:b/>
          <w:spacing w:val="-1"/>
          <w:sz w:val="24"/>
        </w:rPr>
        <w:t xml:space="preserve"> </w:t>
      </w:r>
      <w:r>
        <w:rPr>
          <w:b/>
          <w:spacing w:val="-2"/>
          <w:sz w:val="24"/>
        </w:rPr>
        <w:t>Discussion</w:t>
      </w:r>
    </w:p>
    <w:p w14:paraId="2FD4AF70" w14:textId="77777777" w:rsidR="008F232B" w:rsidRDefault="008F232B" w:rsidP="008F232B">
      <w:pPr>
        <w:pStyle w:val="ListParagraph"/>
        <w:numPr>
          <w:ilvl w:val="1"/>
          <w:numId w:val="2"/>
        </w:numPr>
        <w:tabs>
          <w:tab w:val="left" w:pos="1015"/>
        </w:tabs>
        <w:spacing w:before="274"/>
        <w:ind w:hanging="631"/>
        <w:rPr>
          <w:b/>
          <w:sz w:val="24"/>
        </w:rPr>
      </w:pPr>
      <w:r>
        <w:rPr>
          <w:b/>
          <w:sz w:val="24"/>
        </w:rPr>
        <w:t>Classic</w:t>
      </w:r>
      <w:r>
        <w:rPr>
          <w:b/>
          <w:spacing w:val="-3"/>
          <w:sz w:val="24"/>
        </w:rPr>
        <w:t xml:space="preserve"> </w:t>
      </w:r>
      <w:r>
        <w:rPr>
          <w:b/>
          <w:sz w:val="24"/>
        </w:rPr>
        <w:t xml:space="preserve">assumption </w:t>
      </w:r>
      <w:r>
        <w:rPr>
          <w:b/>
          <w:spacing w:val="-4"/>
          <w:sz w:val="24"/>
        </w:rPr>
        <w:t>test</w:t>
      </w:r>
    </w:p>
    <w:p w14:paraId="0D5B172F" w14:textId="77777777" w:rsidR="008F232B" w:rsidRPr="006738DC" w:rsidRDefault="008F232B" w:rsidP="008F232B">
      <w:pPr>
        <w:pStyle w:val="ListParagraph"/>
        <w:numPr>
          <w:ilvl w:val="2"/>
          <w:numId w:val="2"/>
        </w:numPr>
        <w:tabs>
          <w:tab w:val="left" w:pos="1015"/>
        </w:tabs>
        <w:ind w:hanging="631"/>
        <w:rPr>
          <w:sz w:val="24"/>
        </w:rPr>
      </w:pPr>
      <w:r>
        <w:rPr>
          <w:sz w:val="24"/>
        </w:rPr>
        <w:t>Normality</w:t>
      </w:r>
      <w:r>
        <w:rPr>
          <w:spacing w:val="-2"/>
          <w:sz w:val="24"/>
        </w:rPr>
        <w:t xml:space="preserve"> </w:t>
      </w:r>
      <w:r>
        <w:rPr>
          <w:spacing w:val="-4"/>
          <w:sz w:val="24"/>
        </w:rPr>
        <w:t>test</w:t>
      </w:r>
    </w:p>
    <w:p w14:paraId="7A952217" w14:textId="77777777" w:rsidR="008F232B" w:rsidRDefault="008F232B" w:rsidP="008F232B">
      <w:pPr>
        <w:pStyle w:val="Heading1"/>
        <w:spacing w:before="111"/>
        <w:ind w:left="1"/>
        <w:jc w:val="center"/>
        <w:rPr>
          <w:u w:val="none"/>
        </w:rPr>
      </w:pPr>
      <w:r>
        <w:t>Table</w:t>
      </w:r>
      <w:r>
        <w:rPr>
          <w:spacing w:val="-3"/>
        </w:rPr>
        <w:t xml:space="preserve"> </w:t>
      </w:r>
      <w:r>
        <w:t xml:space="preserve">1. Normality </w:t>
      </w:r>
      <w:r>
        <w:rPr>
          <w:spacing w:val="-4"/>
        </w:rPr>
        <w:t>Test</w:t>
      </w:r>
    </w:p>
    <w:p w14:paraId="4649B927" w14:textId="77777777" w:rsidR="008F232B" w:rsidRDefault="008F232B" w:rsidP="008F232B">
      <w:pPr>
        <w:pStyle w:val="BodyText"/>
        <w:spacing w:before="7"/>
        <w:rPr>
          <w:b/>
          <w:sz w:val="17"/>
        </w:rPr>
      </w:pPr>
    </w:p>
    <w:tbl>
      <w:tblPr>
        <w:tblW w:w="0" w:type="auto"/>
        <w:tblInd w:w="852" w:type="dxa"/>
        <w:tblLayout w:type="fixed"/>
        <w:tblCellMar>
          <w:left w:w="0" w:type="dxa"/>
          <w:right w:w="0" w:type="dxa"/>
        </w:tblCellMar>
        <w:tblLook w:val="01E0" w:firstRow="1" w:lastRow="1" w:firstColumn="1" w:lastColumn="1" w:noHBand="0" w:noVBand="0"/>
      </w:tblPr>
      <w:tblGrid>
        <w:gridCol w:w="2268"/>
        <w:gridCol w:w="1998"/>
        <w:gridCol w:w="2085"/>
        <w:gridCol w:w="1592"/>
      </w:tblGrid>
      <w:tr w:rsidR="008F232B" w14:paraId="5A3F9A78" w14:textId="77777777" w:rsidTr="00F8641A">
        <w:trPr>
          <w:trHeight w:val="280"/>
        </w:trPr>
        <w:tc>
          <w:tcPr>
            <w:tcW w:w="7943" w:type="dxa"/>
            <w:gridSpan w:val="4"/>
            <w:tcBorders>
              <w:top w:val="single" w:sz="4" w:space="0" w:color="000000"/>
            </w:tcBorders>
          </w:tcPr>
          <w:p w14:paraId="1550DD1F" w14:textId="77777777" w:rsidR="008F232B" w:rsidRDefault="008F232B" w:rsidP="00F8641A">
            <w:pPr>
              <w:pStyle w:val="TableParagraph"/>
              <w:spacing w:line="260" w:lineRule="exact"/>
              <w:ind w:right="4"/>
              <w:jc w:val="center"/>
              <w:rPr>
                <w:b/>
                <w:sz w:val="24"/>
              </w:rPr>
            </w:pPr>
            <w:r>
              <w:rPr>
                <w:b/>
                <w:sz w:val="24"/>
              </w:rPr>
              <w:t>One-Sample</w:t>
            </w:r>
            <w:r>
              <w:rPr>
                <w:b/>
                <w:spacing w:val="-2"/>
                <w:sz w:val="24"/>
              </w:rPr>
              <w:t xml:space="preserve"> </w:t>
            </w:r>
            <w:r>
              <w:rPr>
                <w:b/>
                <w:sz w:val="24"/>
              </w:rPr>
              <w:t>Kolmogorov-Smirnov</w:t>
            </w:r>
            <w:r>
              <w:rPr>
                <w:b/>
                <w:spacing w:val="-2"/>
                <w:sz w:val="24"/>
              </w:rPr>
              <w:t xml:space="preserve"> </w:t>
            </w:r>
            <w:r>
              <w:rPr>
                <w:b/>
                <w:spacing w:val="-4"/>
                <w:sz w:val="24"/>
              </w:rPr>
              <w:t>Test</w:t>
            </w:r>
          </w:p>
        </w:tc>
      </w:tr>
      <w:tr w:rsidR="008F232B" w14:paraId="3AA3A8A0" w14:textId="77777777" w:rsidTr="00F8641A">
        <w:trPr>
          <w:trHeight w:val="547"/>
        </w:trPr>
        <w:tc>
          <w:tcPr>
            <w:tcW w:w="7943" w:type="dxa"/>
            <w:gridSpan w:val="4"/>
            <w:tcBorders>
              <w:bottom w:val="single" w:sz="4" w:space="0" w:color="000000"/>
            </w:tcBorders>
          </w:tcPr>
          <w:p w14:paraId="5515CDE0" w14:textId="77777777" w:rsidR="008F232B" w:rsidRDefault="008F232B" w:rsidP="00F8641A">
            <w:pPr>
              <w:pStyle w:val="TableParagraph"/>
              <w:spacing w:line="271" w:lineRule="exact"/>
              <w:ind w:left="6015"/>
              <w:rPr>
                <w:sz w:val="24"/>
              </w:rPr>
            </w:pPr>
            <w:r>
              <w:rPr>
                <w:spacing w:val="-2"/>
                <w:sz w:val="24"/>
              </w:rPr>
              <w:t>Unstandardized</w:t>
            </w:r>
          </w:p>
          <w:p w14:paraId="4087F3E0" w14:textId="77777777" w:rsidR="008F232B" w:rsidRDefault="008F232B" w:rsidP="00F8641A">
            <w:pPr>
              <w:pStyle w:val="TableParagraph"/>
              <w:spacing w:line="257" w:lineRule="exact"/>
              <w:ind w:left="6015"/>
              <w:rPr>
                <w:sz w:val="24"/>
              </w:rPr>
            </w:pPr>
            <w:r>
              <w:rPr>
                <w:spacing w:val="-2"/>
                <w:sz w:val="24"/>
              </w:rPr>
              <w:t>Residual</w:t>
            </w:r>
          </w:p>
        </w:tc>
      </w:tr>
      <w:tr w:rsidR="008F232B" w14:paraId="4308E1E6" w14:textId="77777777" w:rsidTr="00F8641A">
        <w:trPr>
          <w:trHeight w:val="269"/>
        </w:trPr>
        <w:tc>
          <w:tcPr>
            <w:tcW w:w="2268" w:type="dxa"/>
            <w:tcBorders>
              <w:top w:val="single" w:sz="4" w:space="0" w:color="000000"/>
            </w:tcBorders>
          </w:tcPr>
          <w:p w14:paraId="3388CA35" w14:textId="77777777" w:rsidR="008F232B" w:rsidRDefault="008F232B" w:rsidP="00F8641A">
            <w:pPr>
              <w:pStyle w:val="TableParagraph"/>
              <w:spacing w:line="250" w:lineRule="exact"/>
              <w:ind w:left="59"/>
              <w:rPr>
                <w:sz w:val="24"/>
              </w:rPr>
            </w:pPr>
            <w:r>
              <w:rPr>
                <w:spacing w:val="-10"/>
                <w:sz w:val="24"/>
              </w:rPr>
              <w:t>N</w:t>
            </w:r>
          </w:p>
        </w:tc>
        <w:tc>
          <w:tcPr>
            <w:tcW w:w="1998" w:type="dxa"/>
            <w:tcBorders>
              <w:top w:val="single" w:sz="4" w:space="0" w:color="000000"/>
            </w:tcBorders>
          </w:tcPr>
          <w:p w14:paraId="21C2230E" w14:textId="77777777" w:rsidR="008F232B" w:rsidRDefault="008F232B" w:rsidP="00F8641A">
            <w:pPr>
              <w:pStyle w:val="TableParagraph"/>
              <w:rPr>
                <w:sz w:val="18"/>
              </w:rPr>
            </w:pPr>
          </w:p>
        </w:tc>
        <w:tc>
          <w:tcPr>
            <w:tcW w:w="2085" w:type="dxa"/>
            <w:tcBorders>
              <w:top w:val="single" w:sz="4" w:space="0" w:color="000000"/>
            </w:tcBorders>
          </w:tcPr>
          <w:p w14:paraId="2FC794B9" w14:textId="77777777" w:rsidR="008F232B" w:rsidRDefault="008F232B" w:rsidP="00F8641A">
            <w:pPr>
              <w:pStyle w:val="TableParagraph"/>
              <w:rPr>
                <w:sz w:val="18"/>
              </w:rPr>
            </w:pPr>
          </w:p>
        </w:tc>
        <w:tc>
          <w:tcPr>
            <w:tcW w:w="1592" w:type="dxa"/>
            <w:tcBorders>
              <w:top w:val="single" w:sz="4" w:space="0" w:color="000000"/>
            </w:tcBorders>
          </w:tcPr>
          <w:p w14:paraId="16A13F5F" w14:textId="77777777" w:rsidR="008F232B" w:rsidRDefault="008F232B" w:rsidP="00F8641A">
            <w:pPr>
              <w:pStyle w:val="TableParagraph"/>
              <w:spacing w:line="250" w:lineRule="exact"/>
              <w:ind w:right="60"/>
              <w:jc w:val="right"/>
              <w:rPr>
                <w:sz w:val="24"/>
              </w:rPr>
            </w:pPr>
            <w:r>
              <w:rPr>
                <w:spacing w:val="-5"/>
                <w:sz w:val="24"/>
              </w:rPr>
              <w:t>84</w:t>
            </w:r>
          </w:p>
        </w:tc>
      </w:tr>
      <w:tr w:rsidR="008F232B" w14:paraId="53ED179C" w14:textId="77777777" w:rsidTr="00F8641A">
        <w:trPr>
          <w:trHeight w:val="286"/>
        </w:trPr>
        <w:tc>
          <w:tcPr>
            <w:tcW w:w="2268" w:type="dxa"/>
          </w:tcPr>
          <w:p w14:paraId="46CF0BD9" w14:textId="77777777" w:rsidR="008F232B" w:rsidRDefault="008F232B" w:rsidP="00F8641A">
            <w:pPr>
              <w:pStyle w:val="TableParagraph"/>
              <w:spacing w:before="5" w:line="261" w:lineRule="exact"/>
              <w:ind w:left="59"/>
              <w:rPr>
                <w:sz w:val="24"/>
              </w:rPr>
            </w:pPr>
            <w:r>
              <w:rPr>
                <w:sz w:val="24"/>
              </w:rPr>
              <w:t>Normal</w:t>
            </w:r>
            <w:r>
              <w:rPr>
                <w:spacing w:val="-2"/>
                <w:sz w:val="24"/>
              </w:rPr>
              <w:t xml:space="preserve"> </w:t>
            </w:r>
            <w:proofErr w:type="spellStart"/>
            <w:r>
              <w:rPr>
                <w:spacing w:val="-2"/>
                <w:sz w:val="24"/>
              </w:rPr>
              <w:t>Parameters</w:t>
            </w:r>
            <w:r>
              <w:rPr>
                <w:spacing w:val="-2"/>
                <w:sz w:val="24"/>
                <w:vertAlign w:val="superscript"/>
              </w:rPr>
              <w:t>a,b</w:t>
            </w:r>
            <w:proofErr w:type="spellEnd"/>
          </w:p>
        </w:tc>
        <w:tc>
          <w:tcPr>
            <w:tcW w:w="1998" w:type="dxa"/>
          </w:tcPr>
          <w:p w14:paraId="10064EC3" w14:textId="77777777" w:rsidR="008F232B" w:rsidRDefault="008F232B" w:rsidP="00F8641A">
            <w:pPr>
              <w:pStyle w:val="TableParagraph"/>
              <w:spacing w:before="5" w:line="261" w:lineRule="exact"/>
              <w:ind w:left="60"/>
              <w:rPr>
                <w:sz w:val="24"/>
              </w:rPr>
            </w:pPr>
            <w:r>
              <w:rPr>
                <w:spacing w:val="-4"/>
                <w:sz w:val="24"/>
              </w:rPr>
              <w:t>Mean</w:t>
            </w:r>
          </w:p>
        </w:tc>
        <w:tc>
          <w:tcPr>
            <w:tcW w:w="2085" w:type="dxa"/>
          </w:tcPr>
          <w:p w14:paraId="5D085AE4" w14:textId="77777777" w:rsidR="008F232B" w:rsidRDefault="008F232B" w:rsidP="00F8641A">
            <w:pPr>
              <w:pStyle w:val="TableParagraph"/>
              <w:rPr>
                <w:sz w:val="20"/>
              </w:rPr>
            </w:pPr>
          </w:p>
        </w:tc>
        <w:tc>
          <w:tcPr>
            <w:tcW w:w="1592" w:type="dxa"/>
          </w:tcPr>
          <w:p w14:paraId="2493C4AE" w14:textId="77777777" w:rsidR="008F232B" w:rsidRDefault="008F232B" w:rsidP="00F8641A">
            <w:pPr>
              <w:pStyle w:val="TableParagraph"/>
              <w:spacing w:before="5" w:line="261" w:lineRule="exact"/>
              <w:ind w:right="60"/>
              <w:jc w:val="right"/>
              <w:rPr>
                <w:sz w:val="24"/>
              </w:rPr>
            </w:pPr>
            <w:r>
              <w:rPr>
                <w:spacing w:val="-2"/>
                <w:sz w:val="24"/>
              </w:rPr>
              <w:t>,0000000</w:t>
            </w:r>
          </w:p>
        </w:tc>
      </w:tr>
      <w:tr w:rsidR="008F232B" w14:paraId="55AFEBA5" w14:textId="77777777" w:rsidTr="00F8641A">
        <w:trPr>
          <w:trHeight w:val="276"/>
        </w:trPr>
        <w:tc>
          <w:tcPr>
            <w:tcW w:w="2268" w:type="dxa"/>
          </w:tcPr>
          <w:p w14:paraId="49AF91B0" w14:textId="77777777" w:rsidR="008F232B" w:rsidRDefault="008F232B" w:rsidP="00F8641A">
            <w:pPr>
              <w:pStyle w:val="TableParagraph"/>
              <w:rPr>
                <w:sz w:val="20"/>
              </w:rPr>
            </w:pPr>
          </w:p>
        </w:tc>
        <w:tc>
          <w:tcPr>
            <w:tcW w:w="1998" w:type="dxa"/>
          </w:tcPr>
          <w:p w14:paraId="6F74FADB" w14:textId="77777777" w:rsidR="008F232B" w:rsidRDefault="008F232B" w:rsidP="00F8641A">
            <w:pPr>
              <w:pStyle w:val="TableParagraph"/>
              <w:spacing w:line="256" w:lineRule="exact"/>
              <w:ind w:left="60"/>
              <w:rPr>
                <w:sz w:val="24"/>
              </w:rPr>
            </w:pPr>
            <w:r>
              <w:rPr>
                <w:sz w:val="24"/>
              </w:rPr>
              <w:t xml:space="preserve">Std. </w:t>
            </w:r>
            <w:r>
              <w:rPr>
                <w:spacing w:val="-2"/>
                <w:sz w:val="24"/>
              </w:rPr>
              <w:t>Deviation</w:t>
            </w:r>
          </w:p>
        </w:tc>
        <w:tc>
          <w:tcPr>
            <w:tcW w:w="2085" w:type="dxa"/>
          </w:tcPr>
          <w:p w14:paraId="75C88F4D" w14:textId="77777777" w:rsidR="008F232B" w:rsidRDefault="008F232B" w:rsidP="00F8641A">
            <w:pPr>
              <w:pStyle w:val="TableParagraph"/>
              <w:rPr>
                <w:sz w:val="20"/>
              </w:rPr>
            </w:pPr>
          </w:p>
        </w:tc>
        <w:tc>
          <w:tcPr>
            <w:tcW w:w="1592" w:type="dxa"/>
          </w:tcPr>
          <w:p w14:paraId="2A2E84F8" w14:textId="77777777" w:rsidR="008F232B" w:rsidRDefault="008F232B" w:rsidP="00F8641A">
            <w:pPr>
              <w:pStyle w:val="TableParagraph"/>
              <w:spacing w:line="256" w:lineRule="exact"/>
              <w:ind w:right="60"/>
              <w:jc w:val="right"/>
              <w:rPr>
                <w:sz w:val="24"/>
              </w:rPr>
            </w:pPr>
            <w:r>
              <w:rPr>
                <w:spacing w:val="-2"/>
                <w:sz w:val="24"/>
              </w:rPr>
              <w:t>,31133975</w:t>
            </w:r>
          </w:p>
        </w:tc>
      </w:tr>
      <w:tr w:rsidR="008F232B" w14:paraId="6D573520" w14:textId="77777777" w:rsidTr="00F8641A">
        <w:trPr>
          <w:trHeight w:val="276"/>
        </w:trPr>
        <w:tc>
          <w:tcPr>
            <w:tcW w:w="2268" w:type="dxa"/>
            <w:vMerge w:val="restart"/>
          </w:tcPr>
          <w:p w14:paraId="58EFF2B4" w14:textId="77777777" w:rsidR="008F232B" w:rsidRDefault="008F232B" w:rsidP="00F8641A">
            <w:pPr>
              <w:pStyle w:val="TableParagraph"/>
              <w:spacing w:line="271" w:lineRule="exact"/>
              <w:ind w:left="59"/>
              <w:rPr>
                <w:sz w:val="24"/>
              </w:rPr>
            </w:pPr>
            <w:r>
              <w:rPr>
                <w:sz w:val="24"/>
              </w:rPr>
              <w:t xml:space="preserve">Most </w:t>
            </w:r>
            <w:r>
              <w:rPr>
                <w:spacing w:val="-2"/>
                <w:sz w:val="24"/>
              </w:rPr>
              <w:t>Extreme</w:t>
            </w:r>
          </w:p>
          <w:p w14:paraId="083ED476" w14:textId="77777777" w:rsidR="008F232B" w:rsidRDefault="008F232B" w:rsidP="00F8641A">
            <w:pPr>
              <w:pStyle w:val="TableParagraph"/>
              <w:spacing w:line="261" w:lineRule="exact"/>
              <w:ind w:left="59"/>
              <w:rPr>
                <w:sz w:val="24"/>
              </w:rPr>
            </w:pPr>
            <w:r>
              <w:rPr>
                <w:spacing w:val="-2"/>
                <w:sz w:val="24"/>
              </w:rPr>
              <w:t>Differences</w:t>
            </w:r>
          </w:p>
        </w:tc>
        <w:tc>
          <w:tcPr>
            <w:tcW w:w="1998" w:type="dxa"/>
          </w:tcPr>
          <w:p w14:paraId="6D696A03" w14:textId="77777777" w:rsidR="008F232B" w:rsidRDefault="008F232B" w:rsidP="00F8641A">
            <w:pPr>
              <w:pStyle w:val="TableParagraph"/>
              <w:spacing w:line="256" w:lineRule="exact"/>
              <w:ind w:left="60"/>
              <w:rPr>
                <w:sz w:val="24"/>
              </w:rPr>
            </w:pPr>
            <w:r>
              <w:rPr>
                <w:spacing w:val="-2"/>
                <w:sz w:val="24"/>
              </w:rPr>
              <w:t>Absolute</w:t>
            </w:r>
          </w:p>
        </w:tc>
        <w:tc>
          <w:tcPr>
            <w:tcW w:w="2085" w:type="dxa"/>
          </w:tcPr>
          <w:p w14:paraId="0014E94F" w14:textId="77777777" w:rsidR="008F232B" w:rsidRDefault="008F232B" w:rsidP="00F8641A">
            <w:pPr>
              <w:pStyle w:val="TableParagraph"/>
              <w:rPr>
                <w:sz w:val="20"/>
              </w:rPr>
            </w:pPr>
          </w:p>
        </w:tc>
        <w:tc>
          <w:tcPr>
            <w:tcW w:w="1592" w:type="dxa"/>
          </w:tcPr>
          <w:p w14:paraId="3D4724AF" w14:textId="77777777" w:rsidR="008F232B" w:rsidRDefault="008F232B" w:rsidP="00F8641A">
            <w:pPr>
              <w:pStyle w:val="TableParagraph"/>
              <w:spacing w:line="256" w:lineRule="exact"/>
              <w:ind w:right="60"/>
              <w:jc w:val="right"/>
              <w:rPr>
                <w:sz w:val="24"/>
              </w:rPr>
            </w:pPr>
            <w:r>
              <w:rPr>
                <w:spacing w:val="-4"/>
                <w:sz w:val="24"/>
              </w:rPr>
              <w:t>,115</w:t>
            </w:r>
          </w:p>
        </w:tc>
      </w:tr>
      <w:tr w:rsidR="008F232B" w14:paraId="46C88B60" w14:textId="77777777" w:rsidTr="00F8641A">
        <w:trPr>
          <w:trHeight w:val="275"/>
        </w:trPr>
        <w:tc>
          <w:tcPr>
            <w:tcW w:w="2268" w:type="dxa"/>
            <w:vMerge/>
            <w:tcBorders>
              <w:top w:val="nil"/>
            </w:tcBorders>
          </w:tcPr>
          <w:p w14:paraId="459DF526" w14:textId="77777777" w:rsidR="008F232B" w:rsidRDefault="008F232B" w:rsidP="00F8641A">
            <w:pPr>
              <w:rPr>
                <w:sz w:val="2"/>
                <w:szCs w:val="2"/>
              </w:rPr>
            </w:pPr>
          </w:p>
        </w:tc>
        <w:tc>
          <w:tcPr>
            <w:tcW w:w="1998" w:type="dxa"/>
          </w:tcPr>
          <w:p w14:paraId="57D29BA1" w14:textId="77777777" w:rsidR="008F232B" w:rsidRDefault="008F232B" w:rsidP="00F8641A">
            <w:pPr>
              <w:pStyle w:val="TableParagraph"/>
              <w:spacing w:line="256" w:lineRule="exact"/>
              <w:ind w:left="60"/>
              <w:rPr>
                <w:sz w:val="24"/>
              </w:rPr>
            </w:pPr>
            <w:r>
              <w:rPr>
                <w:spacing w:val="-2"/>
                <w:sz w:val="24"/>
              </w:rPr>
              <w:t>Positive</w:t>
            </w:r>
          </w:p>
        </w:tc>
        <w:tc>
          <w:tcPr>
            <w:tcW w:w="2085" w:type="dxa"/>
          </w:tcPr>
          <w:p w14:paraId="45A94DC0" w14:textId="77777777" w:rsidR="008F232B" w:rsidRDefault="008F232B" w:rsidP="00F8641A">
            <w:pPr>
              <w:pStyle w:val="TableParagraph"/>
              <w:rPr>
                <w:sz w:val="20"/>
              </w:rPr>
            </w:pPr>
          </w:p>
        </w:tc>
        <w:tc>
          <w:tcPr>
            <w:tcW w:w="1592" w:type="dxa"/>
          </w:tcPr>
          <w:p w14:paraId="0B188590" w14:textId="77777777" w:rsidR="008F232B" w:rsidRDefault="008F232B" w:rsidP="00F8641A">
            <w:pPr>
              <w:pStyle w:val="TableParagraph"/>
              <w:spacing w:line="256" w:lineRule="exact"/>
              <w:ind w:right="60"/>
              <w:jc w:val="right"/>
              <w:rPr>
                <w:sz w:val="24"/>
              </w:rPr>
            </w:pPr>
            <w:r>
              <w:rPr>
                <w:spacing w:val="-4"/>
                <w:sz w:val="24"/>
              </w:rPr>
              <w:t>,115</w:t>
            </w:r>
          </w:p>
        </w:tc>
      </w:tr>
      <w:tr w:rsidR="008F232B" w14:paraId="3910F7C3" w14:textId="77777777" w:rsidTr="00F8641A">
        <w:trPr>
          <w:trHeight w:val="275"/>
        </w:trPr>
        <w:tc>
          <w:tcPr>
            <w:tcW w:w="2268" w:type="dxa"/>
          </w:tcPr>
          <w:p w14:paraId="1697C635" w14:textId="77777777" w:rsidR="008F232B" w:rsidRDefault="008F232B" w:rsidP="00F8641A">
            <w:pPr>
              <w:pStyle w:val="TableParagraph"/>
              <w:rPr>
                <w:sz w:val="20"/>
              </w:rPr>
            </w:pPr>
          </w:p>
        </w:tc>
        <w:tc>
          <w:tcPr>
            <w:tcW w:w="1998" w:type="dxa"/>
          </w:tcPr>
          <w:p w14:paraId="579B9B0C" w14:textId="77777777" w:rsidR="008F232B" w:rsidRDefault="008F232B" w:rsidP="00F8641A">
            <w:pPr>
              <w:pStyle w:val="TableParagraph"/>
              <w:spacing w:line="256" w:lineRule="exact"/>
              <w:ind w:left="60"/>
              <w:rPr>
                <w:sz w:val="24"/>
              </w:rPr>
            </w:pPr>
            <w:r>
              <w:rPr>
                <w:spacing w:val="-2"/>
                <w:sz w:val="24"/>
              </w:rPr>
              <w:t>Negative</w:t>
            </w:r>
          </w:p>
        </w:tc>
        <w:tc>
          <w:tcPr>
            <w:tcW w:w="2085" w:type="dxa"/>
          </w:tcPr>
          <w:p w14:paraId="0797F341" w14:textId="77777777" w:rsidR="008F232B" w:rsidRDefault="008F232B" w:rsidP="00F8641A">
            <w:pPr>
              <w:pStyle w:val="TableParagraph"/>
              <w:rPr>
                <w:sz w:val="20"/>
              </w:rPr>
            </w:pPr>
          </w:p>
        </w:tc>
        <w:tc>
          <w:tcPr>
            <w:tcW w:w="1592" w:type="dxa"/>
          </w:tcPr>
          <w:p w14:paraId="6B5BBA8F" w14:textId="77777777" w:rsidR="008F232B" w:rsidRDefault="008F232B" w:rsidP="00F8641A">
            <w:pPr>
              <w:pStyle w:val="TableParagraph"/>
              <w:spacing w:line="256" w:lineRule="exact"/>
              <w:ind w:right="60"/>
              <w:jc w:val="right"/>
              <w:rPr>
                <w:sz w:val="24"/>
              </w:rPr>
            </w:pPr>
            <w:r>
              <w:rPr>
                <w:spacing w:val="-2"/>
                <w:sz w:val="24"/>
              </w:rPr>
              <w:t>-</w:t>
            </w:r>
            <w:r>
              <w:rPr>
                <w:spacing w:val="-4"/>
                <w:sz w:val="24"/>
              </w:rPr>
              <w:t>,066</w:t>
            </w:r>
          </w:p>
        </w:tc>
      </w:tr>
      <w:tr w:rsidR="008F232B" w14:paraId="6B933669" w14:textId="77777777" w:rsidTr="00F8641A">
        <w:trPr>
          <w:trHeight w:val="276"/>
        </w:trPr>
        <w:tc>
          <w:tcPr>
            <w:tcW w:w="4266" w:type="dxa"/>
            <w:gridSpan w:val="2"/>
          </w:tcPr>
          <w:p w14:paraId="5AFDB866" w14:textId="77777777" w:rsidR="008F232B" w:rsidRDefault="008F232B" w:rsidP="00F8641A">
            <w:pPr>
              <w:pStyle w:val="TableParagraph"/>
              <w:spacing w:line="256" w:lineRule="exact"/>
              <w:ind w:left="59"/>
              <w:rPr>
                <w:sz w:val="24"/>
              </w:rPr>
            </w:pPr>
            <w:r>
              <w:rPr>
                <w:sz w:val="24"/>
              </w:rPr>
              <w:t>Kolmogorov-Smirnov</w:t>
            </w:r>
            <w:r>
              <w:rPr>
                <w:spacing w:val="-3"/>
                <w:sz w:val="24"/>
              </w:rPr>
              <w:t xml:space="preserve"> </w:t>
            </w:r>
            <w:r>
              <w:rPr>
                <w:spacing w:val="-10"/>
                <w:sz w:val="24"/>
              </w:rPr>
              <w:t>Z</w:t>
            </w:r>
          </w:p>
        </w:tc>
        <w:tc>
          <w:tcPr>
            <w:tcW w:w="2085" w:type="dxa"/>
          </w:tcPr>
          <w:p w14:paraId="5298029C" w14:textId="77777777" w:rsidR="008F232B" w:rsidRDefault="008F232B" w:rsidP="00F8641A">
            <w:pPr>
              <w:pStyle w:val="TableParagraph"/>
              <w:rPr>
                <w:sz w:val="20"/>
              </w:rPr>
            </w:pPr>
          </w:p>
        </w:tc>
        <w:tc>
          <w:tcPr>
            <w:tcW w:w="1592" w:type="dxa"/>
          </w:tcPr>
          <w:p w14:paraId="2CA9078B" w14:textId="77777777" w:rsidR="008F232B" w:rsidRDefault="008F232B" w:rsidP="00F8641A">
            <w:pPr>
              <w:pStyle w:val="TableParagraph"/>
              <w:spacing w:line="256" w:lineRule="exact"/>
              <w:ind w:right="60"/>
              <w:jc w:val="right"/>
              <w:rPr>
                <w:sz w:val="24"/>
              </w:rPr>
            </w:pPr>
            <w:r>
              <w:rPr>
                <w:spacing w:val="-2"/>
                <w:sz w:val="24"/>
              </w:rPr>
              <w:t>1,055</w:t>
            </w:r>
          </w:p>
        </w:tc>
      </w:tr>
      <w:tr w:rsidR="008F232B" w14:paraId="5CEF5079" w14:textId="77777777" w:rsidTr="00F8641A">
        <w:trPr>
          <w:trHeight w:val="265"/>
        </w:trPr>
        <w:tc>
          <w:tcPr>
            <w:tcW w:w="2268" w:type="dxa"/>
          </w:tcPr>
          <w:p w14:paraId="099B4EF6" w14:textId="77777777" w:rsidR="008F232B" w:rsidRDefault="008F232B" w:rsidP="00F8641A">
            <w:pPr>
              <w:pStyle w:val="TableParagraph"/>
              <w:spacing w:line="246" w:lineRule="exact"/>
              <w:ind w:left="59"/>
              <w:rPr>
                <w:sz w:val="24"/>
              </w:rPr>
            </w:pPr>
            <w:r>
              <w:rPr>
                <w:sz w:val="24"/>
              </w:rPr>
              <w:t>Asymp.</w:t>
            </w:r>
            <w:r>
              <w:rPr>
                <w:spacing w:val="-1"/>
                <w:sz w:val="24"/>
              </w:rPr>
              <w:t xml:space="preserve"> </w:t>
            </w:r>
            <w:r>
              <w:rPr>
                <w:sz w:val="24"/>
              </w:rPr>
              <w:t>Sig.</w:t>
            </w:r>
            <w:r>
              <w:rPr>
                <w:spacing w:val="-1"/>
                <w:sz w:val="24"/>
              </w:rPr>
              <w:t xml:space="preserve"> </w:t>
            </w:r>
            <w:r>
              <w:rPr>
                <w:sz w:val="24"/>
              </w:rPr>
              <w:t>(2-</w:t>
            </w:r>
            <w:r>
              <w:rPr>
                <w:spacing w:val="-2"/>
                <w:sz w:val="24"/>
              </w:rPr>
              <w:t>tailed)</w:t>
            </w:r>
          </w:p>
        </w:tc>
        <w:tc>
          <w:tcPr>
            <w:tcW w:w="1998" w:type="dxa"/>
          </w:tcPr>
          <w:p w14:paraId="2630EDBD" w14:textId="77777777" w:rsidR="008F232B" w:rsidRDefault="008F232B" w:rsidP="00F8641A">
            <w:pPr>
              <w:pStyle w:val="TableParagraph"/>
              <w:rPr>
                <w:sz w:val="18"/>
              </w:rPr>
            </w:pPr>
          </w:p>
        </w:tc>
        <w:tc>
          <w:tcPr>
            <w:tcW w:w="2085" w:type="dxa"/>
          </w:tcPr>
          <w:p w14:paraId="3E1D323E" w14:textId="77777777" w:rsidR="008F232B" w:rsidRDefault="008F232B" w:rsidP="00F8641A">
            <w:pPr>
              <w:pStyle w:val="TableParagraph"/>
              <w:rPr>
                <w:sz w:val="18"/>
              </w:rPr>
            </w:pPr>
          </w:p>
        </w:tc>
        <w:tc>
          <w:tcPr>
            <w:tcW w:w="1592" w:type="dxa"/>
          </w:tcPr>
          <w:p w14:paraId="011D526A" w14:textId="77777777" w:rsidR="008F232B" w:rsidRDefault="008F232B" w:rsidP="00F8641A">
            <w:pPr>
              <w:pStyle w:val="TableParagraph"/>
              <w:spacing w:line="246" w:lineRule="exact"/>
              <w:ind w:right="60"/>
              <w:jc w:val="right"/>
              <w:rPr>
                <w:sz w:val="24"/>
              </w:rPr>
            </w:pPr>
            <w:r>
              <w:rPr>
                <w:spacing w:val="-4"/>
                <w:sz w:val="24"/>
              </w:rPr>
              <w:t>,216</w:t>
            </w:r>
          </w:p>
        </w:tc>
      </w:tr>
      <w:tr w:rsidR="008F232B" w14:paraId="58A8B6C4" w14:textId="77777777" w:rsidTr="00F8641A">
        <w:trPr>
          <w:trHeight w:val="286"/>
        </w:trPr>
        <w:tc>
          <w:tcPr>
            <w:tcW w:w="2268" w:type="dxa"/>
            <w:vMerge w:val="restart"/>
          </w:tcPr>
          <w:p w14:paraId="63EF12FD" w14:textId="77777777" w:rsidR="008F232B" w:rsidRDefault="008F232B" w:rsidP="00F8641A">
            <w:pPr>
              <w:pStyle w:val="TableParagraph"/>
              <w:spacing w:line="270" w:lineRule="atLeast"/>
              <w:ind w:left="59"/>
              <w:rPr>
                <w:sz w:val="24"/>
              </w:rPr>
            </w:pPr>
            <w:r>
              <w:rPr>
                <w:sz w:val="24"/>
              </w:rPr>
              <w:t>Monte</w:t>
            </w:r>
            <w:r>
              <w:rPr>
                <w:spacing w:val="-13"/>
                <w:sz w:val="24"/>
              </w:rPr>
              <w:t xml:space="preserve"> </w:t>
            </w:r>
            <w:r>
              <w:rPr>
                <w:sz w:val="24"/>
              </w:rPr>
              <w:t>Carlo</w:t>
            </w:r>
            <w:r>
              <w:rPr>
                <w:spacing w:val="-12"/>
                <w:sz w:val="24"/>
              </w:rPr>
              <w:t xml:space="preserve"> </w:t>
            </w:r>
            <w:r>
              <w:rPr>
                <w:sz w:val="24"/>
              </w:rPr>
              <w:t>Sig.</w:t>
            </w:r>
            <w:r>
              <w:rPr>
                <w:spacing w:val="-12"/>
                <w:sz w:val="24"/>
              </w:rPr>
              <w:t xml:space="preserve"> </w:t>
            </w:r>
            <w:r>
              <w:rPr>
                <w:sz w:val="24"/>
              </w:rPr>
              <w:t xml:space="preserve">(2- </w:t>
            </w:r>
            <w:r>
              <w:rPr>
                <w:spacing w:val="-2"/>
                <w:sz w:val="24"/>
              </w:rPr>
              <w:t>tailed)</w:t>
            </w:r>
          </w:p>
        </w:tc>
        <w:tc>
          <w:tcPr>
            <w:tcW w:w="1998" w:type="dxa"/>
          </w:tcPr>
          <w:p w14:paraId="65B861D4" w14:textId="77777777" w:rsidR="008F232B" w:rsidRDefault="008F232B" w:rsidP="00F8641A">
            <w:pPr>
              <w:pStyle w:val="TableParagraph"/>
              <w:spacing w:before="5" w:line="261" w:lineRule="exact"/>
              <w:ind w:left="60"/>
              <w:rPr>
                <w:sz w:val="24"/>
              </w:rPr>
            </w:pPr>
            <w:r>
              <w:rPr>
                <w:spacing w:val="-4"/>
                <w:sz w:val="24"/>
              </w:rPr>
              <w:t>Sig.</w:t>
            </w:r>
          </w:p>
        </w:tc>
        <w:tc>
          <w:tcPr>
            <w:tcW w:w="2085" w:type="dxa"/>
          </w:tcPr>
          <w:p w14:paraId="6D8DEDC3" w14:textId="77777777" w:rsidR="008F232B" w:rsidRDefault="008F232B" w:rsidP="00F8641A">
            <w:pPr>
              <w:pStyle w:val="TableParagraph"/>
              <w:rPr>
                <w:sz w:val="20"/>
              </w:rPr>
            </w:pPr>
          </w:p>
        </w:tc>
        <w:tc>
          <w:tcPr>
            <w:tcW w:w="1592" w:type="dxa"/>
          </w:tcPr>
          <w:p w14:paraId="78E73352" w14:textId="77777777" w:rsidR="008F232B" w:rsidRDefault="008F232B" w:rsidP="00F8641A">
            <w:pPr>
              <w:pStyle w:val="TableParagraph"/>
              <w:spacing w:before="5" w:line="261" w:lineRule="exact"/>
              <w:ind w:right="60"/>
              <w:jc w:val="right"/>
              <w:rPr>
                <w:sz w:val="24"/>
              </w:rPr>
            </w:pPr>
            <w:r>
              <w:rPr>
                <w:spacing w:val="-2"/>
                <w:sz w:val="24"/>
              </w:rPr>
              <w:t>,196</w:t>
            </w:r>
            <w:r>
              <w:rPr>
                <w:spacing w:val="-2"/>
                <w:sz w:val="24"/>
                <w:vertAlign w:val="superscript"/>
              </w:rPr>
              <w:t>c</w:t>
            </w:r>
          </w:p>
        </w:tc>
      </w:tr>
      <w:tr w:rsidR="008F232B" w14:paraId="7C1B5DE5" w14:textId="77777777" w:rsidTr="00F8641A">
        <w:trPr>
          <w:trHeight w:val="275"/>
        </w:trPr>
        <w:tc>
          <w:tcPr>
            <w:tcW w:w="2268" w:type="dxa"/>
            <w:vMerge/>
            <w:tcBorders>
              <w:top w:val="nil"/>
            </w:tcBorders>
          </w:tcPr>
          <w:p w14:paraId="5B785F48" w14:textId="77777777" w:rsidR="008F232B" w:rsidRDefault="008F232B" w:rsidP="00F8641A">
            <w:pPr>
              <w:rPr>
                <w:sz w:val="2"/>
                <w:szCs w:val="2"/>
              </w:rPr>
            </w:pPr>
          </w:p>
        </w:tc>
        <w:tc>
          <w:tcPr>
            <w:tcW w:w="1998" w:type="dxa"/>
          </w:tcPr>
          <w:p w14:paraId="33EC4471" w14:textId="77777777" w:rsidR="008F232B" w:rsidRDefault="008F232B" w:rsidP="00F8641A">
            <w:pPr>
              <w:pStyle w:val="TableParagraph"/>
              <w:rPr>
                <w:sz w:val="20"/>
              </w:rPr>
            </w:pPr>
          </w:p>
        </w:tc>
        <w:tc>
          <w:tcPr>
            <w:tcW w:w="2085" w:type="dxa"/>
            <w:vMerge w:val="restart"/>
          </w:tcPr>
          <w:p w14:paraId="0A0A837D" w14:textId="77777777" w:rsidR="008F232B" w:rsidRDefault="008F232B" w:rsidP="00F8641A">
            <w:pPr>
              <w:pStyle w:val="TableParagraph"/>
              <w:spacing w:line="271" w:lineRule="exact"/>
              <w:ind w:left="330"/>
              <w:rPr>
                <w:sz w:val="24"/>
              </w:rPr>
            </w:pPr>
            <w:r>
              <w:rPr>
                <w:spacing w:val="-2"/>
                <w:sz w:val="24"/>
              </w:rPr>
              <w:t>Lower</w:t>
            </w:r>
          </w:p>
          <w:p w14:paraId="5062FD1E" w14:textId="77777777" w:rsidR="008F232B" w:rsidRDefault="008F232B" w:rsidP="00F8641A">
            <w:pPr>
              <w:pStyle w:val="TableParagraph"/>
              <w:spacing w:line="256" w:lineRule="exact"/>
              <w:ind w:left="330"/>
              <w:rPr>
                <w:sz w:val="24"/>
              </w:rPr>
            </w:pPr>
            <w:r>
              <w:rPr>
                <w:spacing w:val="-2"/>
                <w:sz w:val="24"/>
              </w:rPr>
              <w:t>Bound</w:t>
            </w:r>
          </w:p>
        </w:tc>
        <w:tc>
          <w:tcPr>
            <w:tcW w:w="1592" w:type="dxa"/>
          </w:tcPr>
          <w:p w14:paraId="00955646" w14:textId="77777777" w:rsidR="008F232B" w:rsidRDefault="008F232B" w:rsidP="00F8641A">
            <w:pPr>
              <w:pStyle w:val="TableParagraph"/>
              <w:spacing w:line="256" w:lineRule="exact"/>
              <w:ind w:right="60"/>
              <w:jc w:val="right"/>
              <w:rPr>
                <w:sz w:val="24"/>
              </w:rPr>
            </w:pPr>
            <w:r>
              <w:rPr>
                <w:spacing w:val="-4"/>
                <w:sz w:val="24"/>
              </w:rPr>
              <w:t>,186</w:t>
            </w:r>
          </w:p>
        </w:tc>
      </w:tr>
      <w:tr w:rsidR="008F232B" w14:paraId="7E6B3D73" w14:textId="77777777" w:rsidTr="00F8641A">
        <w:trPr>
          <w:trHeight w:val="270"/>
        </w:trPr>
        <w:tc>
          <w:tcPr>
            <w:tcW w:w="2268" w:type="dxa"/>
          </w:tcPr>
          <w:p w14:paraId="40EE0950" w14:textId="77777777" w:rsidR="008F232B" w:rsidRDefault="008F232B" w:rsidP="00F8641A">
            <w:pPr>
              <w:pStyle w:val="TableParagraph"/>
              <w:rPr>
                <w:sz w:val="20"/>
              </w:rPr>
            </w:pPr>
          </w:p>
        </w:tc>
        <w:tc>
          <w:tcPr>
            <w:tcW w:w="1998" w:type="dxa"/>
            <w:vMerge w:val="restart"/>
            <w:tcBorders>
              <w:bottom w:val="single" w:sz="4" w:space="0" w:color="000000"/>
            </w:tcBorders>
          </w:tcPr>
          <w:p w14:paraId="06E80F78" w14:textId="77777777" w:rsidR="008F232B" w:rsidRDefault="008F232B" w:rsidP="00F8641A">
            <w:pPr>
              <w:pStyle w:val="TableParagraph"/>
              <w:ind w:left="60" w:right="326"/>
              <w:rPr>
                <w:sz w:val="24"/>
              </w:rPr>
            </w:pPr>
            <w:r>
              <w:rPr>
                <w:sz w:val="24"/>
              </w:rPr>
              <w:t>99%</w:t>
            </w:r>
            <w:r>
              <w:rPr>
                <w:spacing w:val="-15"/>
                <w:sz w:val="24"/>
              </w:rPr>
              <w:t xml:space="preserve"> </w:t>
            </w:r>
            <w:r>
              <w:rPr>
                <w:sz w:val="24"/>
              </w:rPr>
              <w:t xml:space="preserve">Confidence </w:t>
            </w:r>
            <w:r>
              <w:rPr>
                <w:spacing w:val="-2"/>
                <w:sz w:val="24"/>
              </w:rPr>
              <w:t>Interval</w:t>
            </w:r>
          </w:p>
        </w:tc>
        <w:tc>
          <w:tcPr>
            <w:tcW w:w="2085" w:type="dxa"/>
            <w:vMerge/>
            <w:tcBorders>
              <w:top w:val="nil"/>
            </w:tcBorders>
          </w:tcPr>
          <w:p w14:paraId="0FA61410" w14:textId="77777777" w:rsidR="008F232B" w:rsidRDefault="008F232B" w:rsidP="00F8641A">
            <w:pPr>
              <w:rPr>
                <w:sz w:val="2"/>
                <w:szCs w:val="2"/>
              </w:rPr>
            </w:pPr>
          </w:p>
        </w:tc>
        <w:tc>
          <w:tcPr>
            <w:tcW w:w="1592" w:type="dxa"/>
          </w:tcPr>
          <w:p w14:paraId="715C5664" w14:textId="77777777" w:rsidR="008F232B" w:rsidRDefault="008F232B" w:rsidP="00F8641A">
            <w:pPr>
              <w:pStyle w:val="TableParagraph"/>
              <w:rPr>
                <w:sz w:val="20"/>
              </w:rPr>
            </w:pPr>
          </w:p>
        </w:tc>
      </w:tr>
      <w:tr w:rsidR="008F232B" w14:paraId="476532EF" w14:textId="77777777" w:rsidTr="00F8641A">
        <w:trPr>
          <w:trHeight w:val="542"/>
        </w:trPr>
        <w:tc>
          <w:tcPr>
            <w:tcW w:w="2268" w:type="dxa"/>
            <w:tcBorders>
              <w:bottom w:val="single" w:sz="4" w:space="0" w:color="000000"/>
            </w:tcBorders>
          </w:tcPr>
          <w:p w14:paraId="7321602E" w14:textId="77777777" w:rsidR="008F232B" w:rsidRDefault="008F232B" w:rsidP="00F8641A">
            <w:pPr>
              <w:pStyle w:val="TableParagraph"/>
              <w:rPr>
                <w:sz w:val="24"/>
              </w:rPr>
            </w:pPr>
          </w:p>
        </w:tc>
        <w:tc>
          <w:tcPr>
            <w:tcW w:w="1998" w:type="dxa"/>
            <w:vMerge/>
            <w:tcBorders>
              <w:top w:val="nil"/>
              <w:bottom w:val="single" w:sz="4" w:space="0" w:color="000000"/>
            </w:tcBorders>
          </w:tcPr>
          <w:p w14:paraId="6273CB35" w14:textId="77777777" w:rsidR="008F232B" w:rsidRDefault="008F232B" w:rsidP="00F8641A">
            <w:pPr>
              <w:rPr>
                <w:sz w:val="2"/>
                <w:szCs w:val="2"/>
              </w:rPr>
            </w:pPr>
          </w:p>
        </w:tc>
        <w:tc>
          <w:tcPr>
            <w:tcW w:w="2085" w:type="dxa"/>
            <w:tcBorders>
              <w:bottom w:val="single" w:sz="4" w:space="0" w:color="000000"/>
            </w:tcBorders>
          </w:tcPr>
          <w:p w14:paraId="0F478BE5" w14:textId="77777777" w:rsidR="008F232B" w:rsidRDefault="008F232B" w:rsidP="00F8641A">
            <w:pPr>
              <w:pStyle w:val="TableParagraph"/>
              <w:spacing w:line="266" w:lineRule="exact"/>
              <w:ind w:left="330"/>
              <w:rPr>
                <w:sz w:val="24"/>
              </w:rPr>
            </w:pPr>
            <w:r>
              <w:rPr>
                <w:spacing w:val="-2"/>
                <w:sz w:val="24"/>
              </w:rPr>
              <w:t>Upper</w:t>
            </w:r>
          </w:p>
          <w:p w14:paraId="46CE8949" w14:textId="77777777" w:rsidR="008F232B" w:rsidRDefault="008F232B" w:rsidP="00F8641A">
            <w:pPr>
              <w:pStyle w:val="TableParagraph"/>
              <w:spacing w:line="257" w:lineRule="exact"/>
              <w:ind w:left="330"/>
              <w:rPr>
                <w:sz w:val="24"/>
              </w:rPr>
            </w:pPr>
            <w:r>
              <w:rPr>
                <w:spacing w:val="-2"/>
                <w:sz w:val="24"/>
              </w:rPr>
              <w:t>Bound</w:t>
            </w:r>
          </w:p>
        </w:tc>
        <w:tc>
          <w:tcPr>
            <w:tcW w:w="1592" w:type="dxa"/>
            <w:tcBorders>
              <w:bottom w:val="single" w:sz="4" w:space="0" w:color="000000"/>
            </w:tcBorders>
          </w:tcPr>
          <w:p w14:paraId="7C759F17" w14:textId="77777777" w:rsidR="008F232B" w:rsidRDefault="008F232B" w:rsidP="00F8641A">
            <w:pPr>
              <w:pStyle w:val="TableParagraph"/>
              <w:spacing w:line="266" w:lineRule="exact"/>
              <w:ind w:right="60"/>
              <w:jc w:val="right"/>
              <w:rPr>
                <w:sz w:val="24"/>
              </w:rPr>
            </w:pPr>
            <w:r>
              <w:rPr>
                <w:spacing w:val="-4"/>
                <w:sz w:val="24"/>
              </w:rPr>
              <w:t>,206</w:t>
            </w:r>
          </w:p>
        </w:tc>
      </w:tr>
    </w:tbl>
    <w:p w14:paraId="105FE527" w14:textId="77777777" w:rsidR="008F232B" w:rsidRDefault="008F232B" w:rsidP="008F232B">
      <w:pPr>
        <w:spacing w:before="6"/>
        <w:ind w:left="854"/>
        <w:rPr>
          <w:i/>
          <w:sz w:val="24"/>
        </w:rPr>
      </w:pPr>
      <w:r>
        <w:rPr>
          <w:i/>
          <w:sz w:val="24"/>
        </w:rPr>
        <w:t>Source:</w:t>
      </w:r>
      <w:r>
        <w:rPr>
          <w:i/>
          <w:spacing w:val="-2"/>
          <w:sz w:val="24"/>
        </w:rPr>
        <w:t xml:space="preserve"> </w:t>
      </w:r>
      <w:r>
        <w:rPr>
          <w:i/>
          <w:sz w:val="24"/>
        </w:rPr>
        <w:t>Data</w:t>
      </w:r>
      <w:r>
        <w:rPr>
          <w:i/>
          <w:spacing w:val="-2"/>
          <w:sz w:val="24"/>
        </w:rPr>
        <w:t xml:space="preserve"> Processing,2022</w:t>
      </w:r>
    </w:p>
    <w:p w14:paraId="49E6B2FA" w14:textId="77777777" w:rsidR="008F232B" w:rsidRDefault="008F232B" w:rsidP="008F232B">
      <w:pPr>
        <w:pStyle w:val="BodyText"/>
        <w:rPr>
          <w:i/>
        </w:rPr>
      </w:pPr>
    </w:p>
    <w:p w14:paraId="326D084C" w14:textId="77777777" w:rsidR="008F232B" w:rsidRDefault="008F232B" w:rsidP="008F232B">
      <w:pPr>
        <w:pStyle w:val="BodyText"/>
        <w:spacing w:before="1"/>
        <w:ind w:left="307" w:right="303" w:firstLine="427"/>
        <w:jc w:val="both"/>
      </w:pPr>
      <w:r>
        <w:t>In</w:t>
      </w:r>
      <w:r>
        <w:rPr>
          <w:spacing w:val="-15"/>
        </w:rPr>
        <w:t xml:space="preserve"> </w:t>
      </w:r>
      <w:r>
        <w:t>the</w:t>
      </w:r>
      <w:r>
        <w:rPr>
          <w:spacing w:val="-15"/>
        </w:rPr>
        <w:t xml:space="preserve"> </w:t>
      </w:r>
      <w:r>
        <w:t>table,</w:t>
      </w:r>
      <w:r>
        <w:rPr>
          <w:spacing w:val="-15"/>
        </w:rPr>
        <w:t xml:space="preserve"> </w:t>
      </w:r>
      <w:proofErr w:type="gramStart"/>
      <w:r>
        <w:t>it</w:t>
      </w:r>
      <w:r>
        <w:rPr>
          <w:spacing w:val="-15"/>
        </w:rPr>
        <w:t xml:space="preserve"> </w:t>
      </w:r>
      <w:r>
        <w:t>can</w:t>
      </w:r>
      <w:r>
        <w:rPr>
          <w:spacing w:val="-15"/>
        </w:rPr>
        <w:t xml:space="preserve"> </w:t>
      </w:r>
      <w:r>
        <w:t>be</w:t>
      </w:r>
      <w:r>
        <w:rPr>
          <w:spacing w:val="-15"/>
        </w:rPr>
        <w:t xml:space="preserve"> </w:t>
      </w:r>
      <w:r>
        <w:t>seen</w:t>
      </w:r>
      <w:r>
        <w:rPr>
          <w:spacing w:val="-15"/>
        </w:rPr>
        <w:t xml:space="preserve"> </w:t>
      </w:r>
      <w:r>
        <w:t>that</w:t>
      </w:r>
      <w:r>
        <w:rPr>
          <w:spacing w:val="-15"/>
        </w:rPr>
        <w:t xml:space="preserve"> </w:t>
      </w:r>
      <w:r>
        <w:t>the</w:t>
      </w:r>
      <w:proofErr w:type="gramEnd"/>
      <w:r>
        <w:rPr>
          <w:spacing w:val="-15"/>
        </w:rPr>
        <w:t xml:space="preserve"> </w:t>
      </w:r>
      <w:r>
        <w:t>Monte</w:t>
      </w:r>
      <w:r>
        <w:rPr>
          <w:spacing w:val="-15"/>
        </w:rPr>
        <w:t xml:space="preserve"> </w:t>
      </w:r>
      <w:r>
        <w:t>Carlo</w:t>
      </w:r>
      <w:r>
        <w:rPr>
          <w:spacing w:val="-15"/>
        </w:rPr>
        <w:t xml:space="preserve"> </w:t>
      </w:r>
      <w:r>
        <w:t>significance</w:t>
      </w:r>
      <w:r>
        <w:rPr>
          <w:spacing w:val="-15"/>
        </w:rPr>
        <w:t xml:space="preserve"> </w:t>
      </w:r>
      <w:r>
        <w:t>value</w:t>
      </w:r>
      <w:r>
        <w:rPr>
          <w:spacing w:val="-15"/>
        </w:rPr>
        <w:t xml:space="preserve"> </w:t>
      </w:r>
      <w:r>
        <w:t>is</w:t>
      </w:r>
      <w:r>
        <w:rPr>
          <w:spacing w:val="-15"/>
        </w:rPr>
        <w:t xml:space="preserve"> </w:t>
      </w:r>
      <w:r>
        <w:t>sig.</w:t>
      </w:r>
      <w:r>
        <w:rPr>
          <w:spacing w:val="-15"/>
        </w:rPr>
        <w:t xml:space="preserve"> </w:t>
      </w:r>
      <w:r>
        <w:t>(2-tailed)</w:t>
      </w:r>
      <w:r>
        <w:rPr>
          <w:spacing w:val="-15"/>
        </w:rPr>
        <w:t xml:space="preserve"> </w:t>
      </w:r>
      <w:r>
        <w:t xml:space="preserve">obtained a result of 0.196 which is higher than 0.05, so the data is normally distributed. Thus, the regression model meets the </w:t>
      </w:r>
      <w:proofErr w:type="gramStart"/>
      <w:r>
        <w:t>normality</w:t>
      </w:r>
      <w:proofErr w:type="gramEnd"/>
      <w:r>
        <w:t xml:space="preserve"> test requirements.</w:t>
      </w:r>
    </w:p>
    <w:p w14:paraId="1BE41F88" w14:textId="77777777" w:rsidR="008F232B" w:rsidRDefault="008F232B" w:rsidP="008F232B">
      <w:pPr>
        <w:pStyle w:val="BodyText"/>
      </w:pPr>
    </w:p>
    <w:p w14:paraId="199A68AB" w14:textId="77777777" w:rsidR="008F232B" w:rsidRDefault="008F232B" w:rsidP="008F232B">
      <w:pPr>
        <w:pStyle w:val="ListParagraph"/>
        <w:numPr>
          <w:ilvl w:val="2"/>
          <w:numId w:val="2"/>
        </w:numPr>
        <w:tabs>
          <w:tab w:val="left" w:pos="1015"/>
        </w:tabs>
        <w:ind w:hanging="631"/>
        <w:jc w:val="both"/>
        <w:rPr>
          <w:sz w:val="24"/>
        </w:rPr>
      </w:pPr>
      <w:r>
        <w:rPr>
          <w:sz w:val="24"/>
        </w:rPr>
        <w:t>Heteroscedasticity</w:t>
      </w:r>
      <w:r>
        <w:rPr>
          <w:spacing w:val="-8"/>
          <w:sz w:val="24"/>
        </w:rPr>
        <w:t xml:space="preserve"> </w:t>
      </w:r>
      <w:r>
        <w:rPr>
          <w:spacing w:val="-4"/>
          <w:sz w:val="24"/>
        </w:rPr>
        <w:t>Test</w:t>
      </w:r>
    </w:p>
    <w:p w14:paraId="53AE2DCE" w14:textId="77777777" w:rsidR="008F232B" w:rsidRDefault="008F232B" w:rsidP="008F232B">
      <w:pPr>
        <w:pStyle w:val="BodyText"/>
      </w:pPr>
    </w:p>
    <w:p w14:paraId="5C200ED4" w14:textId="77777777" w:rsidR="008F232B" w:rsidRDefault="008F232B" w:rsidP="008F232B">
      <w:pPr>
        <w:pStyle w:val="Heading1"/>
        <w:ind w:left="0"/>
        <w:jc w:val="center"/>
        <w:rPr>
          <w:u w:val="none"/>
        </w:rPr>
      </w:pPr>
      <w:r>
        <w:t>Table</w:t>
      </w:r>
      <w:r>
        <w:rPr>
          <w:spacing w:val="-2"/>
        </w:rPr>
        <w:t xml:space="preserve"> </w:t>
      </w:r>
      <w:r>
        <w:t>2.</w:t>
      </w:r>
      <w:r>
        <w:rPr>
          <w:spacing w:val="-2"/>
        </w:rPr>
        <w:t xml:space="preserve"> </w:t>
      </w:r>
      <w:r>
        <w:t>Heteroscedasticity</w:t>
      </w:r>
      <w:r>
        <w:rPr>
          <w:spacing w:val="-1"/>
        </w:rPr>
        <w:t xml:space="preserve"> </w:t>
      </w:r>
      <w:r>
        <w:rPr>
          <w:spacing w:val="-4"/>
        </w:rPr>
        <w:t>Test</w:t>
      </w:r>
    </w:p>
    <w:p w14:paraId="54E5B06F" w14:textId="77777777" w:rsidR="008F232B" w:rsidRDefault="008F232B" w:rsidP="008F232B">
      <w:pPr>
        <w:pStyle w:val="BodyText"/>
        <w:spacing w:before="5"/>
        <w:rPr>
          <w:b/>
          <w:sz w:val="17"/>
        </w:rPr>
      </w:pPr>
    </w:p>
    <w:tbl>
      <w:tblPr>
        <w:tblW w:w="0" w:type="auto"/>
        <w:tblInd w:w="314" w:type="dxa"/>
        <w:tblLayout w:type="fixed"/>
        <w:tblCellMar>
          <w:left w:w="0" w:type="dxa"/>
          <w:right w:w="0" w:type="dxa"/>
        </w:tblCellMar>
        <w:tblLook w:val="01E0" w:firstRow="1" w:lastRow="1" w:firstColumn="1" w:lastColumn="1" w:noHBand="0" w:noVBand="0"/>
      </w:tblPr>
      <w:tblGrid>
        <w:gridCol w:w="739"/>
        <w:gridCol w:w="2431"/>
        <w:gridCol w:w="1039"/>
        <w:gridCol w:w="1000"/>
        <w:gridCol w:w="1574"/>
        <w:gridCol w:w="820"/>
        <w:gridCol w:w="1049"/>
      </w:tblGrid>
      <w:tr w:rsidR="008F232B" w14:paraId="60DFD446" w14:textId="77777777" w:rsidTr="00F8641A">
        <w:trPr>
          <w:trHeight w:val="275"/>
        </w:trPr>
        <w:tc>
          <w:tcPr>
            <w:tcW w:w="8652" w:type="dxa"/>
            <w:gridSpan w:val="7"/>
            <w:tcBorders>
              <w:bottom w:val="single" w:sz="4" w:space="0" w:color="000000"/>
            </w:tcBorders>
          </w:tcPr>
          <w:p w14:paraId="0AAE6EDD" w14:textId="77777777" w:rsidR="008F232B" w:rsidRDefault="008F232B" w:rsidP="00F8641A">
            <w:pPr>
              <w:pStyle w:val="TableParagraph"/>
              <w:spacing w:line="255" w:lineRule="exact"/>
              <w:jc w:val="center"/>
              <w:rPr>
                <w:b/>
                <w:position w:val="8"/>
                <w:sz w:val="16"/>
              </w:rPr>
            </w:pPr>
            <w:r>
              <w:rPr>
                <w:b/>
                <w:spacing w:val="-2"/>
                <w:sz w:val="24"/>
              </w:rPr>
              <w:t>Coefficients</w:t>
            </w:r>
            <w:r>
              <w:rPr>
                <w:b/>
                <w:spacing w:val="-2"/>
                <w:position w:val="8"/>
                <w:sz w:val="16"/>
              </w:rPr>
              <w:t>a</w:t>
            </w:r>
          </w:p>
        </w:tc>
      </w:tr>
      <w:tr w:rsidR="008F232B" w14:paraId="4B375F57" w14:textId="77777777" w:rsidTr="00F8641A">
        <w:trPr>
          <w:trHeight w:val="558"/>
        </w:trPr>
        <w:tc>
          <w:tcPr>
            <w:tcW w:w="739" w:type="dxa"/>
            <w:tcBorders>
              <w:top w:val="single" w:sz="4" w:space="0" w:color="000000"/>
            </w:tcBorders>
          </w:tcPr>
          <w:p w14:paraId="05DF5FEB" w14:textId="77777777" w:rsidR="008F232B" w:rsidRDefault="008F232B" w:rsidP="00F8641A">
            <w:pPr>
              <w:pStyle w:val="TableParagraph"/>
              <w:spacing w:before="1"/>
              <w:ind w:left="60"/>
              <w:rPr>
                <w:sz w:val="24"/>
              </w:rPr>
            </w:pPr>
            <w:r>
              <w:rPr>
                <w:spacing w:val="-2"/>
                <w:sz w:val="24"/>
              </w:rPr>
              <w:lastRenderedPageBreak/>
              <w:t>Model</w:t>
            </w:r>
          </w:p>
        </w:tc>
        <w:tc>
          <w:tcPr>
            <w:tcW w:w="2431" w:type="dxa"/>
            <w:tcBorders>
              <w:top w:val="single" w:sz="4" w:space="0" w:color="000000"/>
            </w:tcBorders>
          </w:tcPr>
          <w:p w14:paraId="656F6FB8" w14:textId="77777777" w:rsidR="008F232B" w:rsidRDefault="008F232B" w:rsidP="00F8641A">
            <w:pPr>
              <w:pStyle w:val="TableParagraph"/>
              <w:rPr>
                <w:sz w:val="24"/>
              </w:rPr>
            </w:pPr>
          </w:p>
        </w:tc>
        <w:tc>
          <w:tcPr>
            <w:tcW w:w="2039" w:type="dxa"/>
            <w:gridSpan w:val="2"/>
            <w:tcBorders>
              <w:top w:val="single" w:sz="4" w:space="0" w:color="000000"/>
            </w:tcBorders>
          </w:tcPr>
          <w:p w14:paraId="7F1DCC44" w14:textId="77777777" w:rsidR="008F232B" w:rsidRDefault="008F232B" w:rsidP="00F8641A">
            <w:pPr>
              <w:pStyle w:val="TableParagraph"/>
              <w:spacing w:line="270" w:lineRule="atLeast"/>
              <w:ind w:left="293" w:right="238"/>
              <w:rPr>
                <w:sz w:val="24"/>
              </w:rPr>
            </w:pPr>
            <w:r>
              <w:rPr>
                <w:spacing w:val="-2"/>
                <w:sz w:val="24"/>
              </w:rPr>
              <w:t>Unstandardized Coefficients</w:t>
            </w:r>
          </w:p>
        </w:tc>
        <w:tc>
          <w:tcPr>
            <w:tcW w:w="1574" w:type="dxa"/>
            <w:tcBorders>
              <w:top w:val="single" w:sz="4" w:space="0" w:color="000000"/>
            </w:tcBorders>
          </w:tcPr>
          <w:p w14:paraId="35325885" w14:textId="77777777" w:rsidR="008F232B" w:rsidRDefault="008F232B" w:rsidP="00F8641A">
            <w:pPr>
              <w:pStyle w:val="TableParagraph"/>
              <w:spacing w:line="270" w:lineRule="atLeast"/>
              <w:ind w:left="239"/>
              <w:rPr>
                <w:sz w:val="24"/>
              </w:rPr>
            </w:pPr>
            <w:r>
              <w:rPr>
                <w:spacing w:val="-2"/>
                <w:sz w:val="24"/>
              </w:rPr>
              <w:t>Standardized Coefficients</w:t>
            </w:r>
          </w:p>
        </w:tc>
        <w:tc>
          <w:tcPr>
            <w:tcW w:w="820" w:type="dxa"/>
            <w:tcBorders>
              <w:top w:val="single" w:sz="4" w:space="0" w:color="000000"/>
            </w:tcBorders>
          </w:tcPr>
          <w:p w14:paraId="677ABE0E" w14:textId="77777777" w:rsidR="008F232B" w:rsidRDefault="008F232B" w:rsidP="00F8641A">
            <w:pPr>
              <w:pStyle w:val="TableParagraph"/>
              <w:spacing w:before="1"/>
              <w:ind w:left="81"/>
              <w:rPr>
                <w:sz w:val="24"/>
              </w:rPr>
            </w:pPr>
            <w:r>
              <w:rPr>
                <w:spacing w:val="-10"/>
                <w:sz w:val="24"/>
              </w:rPr>
              <w:t>t</w:t>
            </w:r>
          </w:p>
        </w:tc>
        <w:tc>
          <w:tcPr>
            <w:tcW w:w="1049" w:type="dxa"/>
            <w:tcBorders>
              <w:top w:val="single" w:sz="4" w:space="0" w:color="000000"/>
            </w:tcBorders>
          </w:tcPr>
          <w:p w14:paraId="6ADA13D2" w14:textId="77777777" w:rsidR="008F232B" w:rsidRDefault="008F232B" w:rsidP="00F8641A">
            <w:pPr>
              <w:pStyle w:val="TableParagraph"/>
              <w:spacing w:before="1"/>
              <w:ind w:left="114"/>
              <w:rPr>
                <w:sz w:val="24"/>
              </w:rPr>
            </w:pPr>
            <w:r>
              <w:rPr>
                <w:spacing w:val="-4"/>
                <w:sz w:val="24"/>
              </w:rPr>
              <w:t>Sig.</w:t>
            </w:r>
          </w:p>
        </w:tc>
      </w:tr>
      <w:tr w:rsidR="008F232B" w14:paraId="606A1232" w14:textId="77777777" w:rsidTr="00F8641A">
        <w:trPr>
          <w:trHeight w:val="548"/>
        </w:trPr>
        <w:tc>
          <w:tcPr>
            <w:tcW w:w="739" w:type="dxa"/>
            <w:tcBorders>
              <w:bottom w:val="single" w:sz="4" w:space="0" w:color="000000"/>
            </w:tcBorders>
          </w:tcPr>
          <w:p w14:paraId="265176C8" w14:textId="77777777" w:rsidR="008F232B" w:rsidRDefault="008F232B" w:rsidP="00F8641A">
            <w:pPr>
              <w:pStyle w:val="TableParagraph"/>
              <w:rPr>
                <w:sz w:val="24"/>
              </w:rPr>
            </w:pPr>
          </w:p>
        </w:tc>
        <w:tc>
          <w:tcPr>
            <w:tcW w:w="2431" w:type="dxa"/>
            <w:tcBorders>
              <w:bottom w:val="single" w:sz="4" w:space="0" w:color="000000"/>
            </w:tcBorders>
          </w:tcPr>
          <w:p w14:paraId="1E4698E5" w14:textId="77777777" w:rsidR="008F232B" w:rsidRDefault="008F232B" w:rsidP="00F8641A">
            <w:pPr>
              <w:pStyle w:val="TableParagraph"/>
              <w:rPr>
                <w:sz w:val="24"/>
              </w:rPr>
            </w:pPr>
          </w:p>
        </w:tc>
        <w:tc>
          <w:tcPr>
            <w:tcW w:w="1039" w:type="dxa"/>
            <w:tcBorders>
              <w:bottom w:val="single" w:sz="4" w:space="0" w:color="000000"/>
            </w:tcBorders>
          </w:tcPr>
          <w:p w14:paraId="1564528D" w14:textId="77777777" w:rsidR="008F232B" w:rsidRDefault="008F232B" w:rsidP="00F8641A">
            <w:pPr>
              <w:pStyle w:val="TableParagraph"/>
              <w:spacing w:line="271" w:lineRule="exact"/>
              <w:ind w:left="293"/>
              <w:rPr>
                <w:sz w:val="24"/>
              </w:rPr>
            </w:pPr>
            <w:r>
              <w:rPr>
                <w:spacing w:val="-10"/>
                <w:sz w:val="24"/>
              </w:rPr>
              <w:t>B</w:t>
            </w:r>
          </w:p>
        </w:tc>
        <w:tc>
          <w:tcPr>
            <w:tcW w:w="1000" w:type="dxa"/>
            <w:tcBorders>
              <w:bottom w:val="single" w:sz="4" w:space="0" w:color="000000"/>
            </w:tcBorders>
          </w:tcPr>
          <w:p w14:paraId="44BF9808" w14:textId="77777777" w:rsidR="008F232B" w:rsidRDefault="008F232B" w:rsidP="00F8641A">
            <w:pPr>
              <w:pStyle w:val="TableParagraph"/>
              <w:spacing w:line="271" w:lineRule="exact"/>
              <w:ind w:left="245"/>
              <w:rPr>
                <w:sz w:val="24"/>
              </w:rPr>
            </w:pPr>
            <w:r>
              <w:rPr>
                <w:spacing w:val="-4"/>
                <w:sz w:val="24"/>
              </w:rPr>
              <w:t>Std.</w:t>
            </w:r>
          </w:p>
          <w:p w14:paraId="05383637" w14:textId="77777777" w:rsidR="008F232B" w:rsidRDefault="008F232B" w:rsidP="00F8641A">
            <w:pPr>
              <w:pStyle w:val="TableParagraph"/>
              <w:spacing w:line="257" w:lineRule="exact"/>
              <w:ind w:left="245"/>
              <w:rPr>
                <w:sz w:val="24"/>
              </w:rPr>
            </w:pPr>
            <w:r>
              <w:rPr>
                <w:spacing w:val="-2"/>
                <w:sz w:val="24"/>
              </w:rPr>
              <w:t>Error</w:t>
            </w:r>
          </w:p>
        </w:tc>
        <w:tc>
          <w:tcPr>
            <w:tcW w:w="1574" w:type="dxa"/>
            <w:tcBorders>
              <w:bottom w:val="single" w:sz="4" w:space="0" w:color="000000"/>
            </w:tcBorders>
          </w:tcPr>
          <w:p w14:paraId="58847E26" w14:textId="77777777" w:rsidR="008F232B" w:rsidRDefault="008F232B" w:rsidP="00F8641A">
            <w:pPr>
              <w:pStyle w:val="TableParagraph"/>
              <w:spacing w:line="271" w:lineRule="exact"/>
              <w:ind w:left="239"/>
              <w:rPr>
                <w:sz w:val="24"/>
              </w:rPr>
            </w:pPr>
            <w:r>
              <w:rPr>
                <w:spacing w:val="-4"/>
                <w:sz w:val="24"/>
              </w:rPr>
              <w:t>Beta</w:t>
            </w:r>
          </w:p>
        </w:tc>
        <w:tc>
          <w:tcPr>
            <w:tcW w:w="820" w:type="dxa"/>
            <w:tcBorders>
              <w:bottom w:val="single" w:sz="4" w:space="0" w:color="000000"/>
            </w:tcBorders>
          </w:tcPr>
          <w:p w14:paraId="6DE84B0C" w14:textId="77777777" w:rsidR="008F232B" w:rsidRDefault="008F232B" w:rsidP="00F8641A">
            <w:pPr>
              <w:pStyle w:val="TableParagraph"/>
              <w:rPr>
                <w:sz w:val="24"/>
              </w:rPr>
            </w:pPr>
          </w:p>
        </w:tc>
        <w:tc>
          <w:tcPr>
            <w:tcW w:w="1049" w:type="dxa"/>
            <w:tcBorders>
              <w:bottom w:val="single" w:sz="4" w:space="0" w:color="000000"/>
            </w:tcBorders>
          </w:tcPr>
          <w:p w14:paraId="039403FF" w14:textId="77777777" w:rsidR="008F232B" w:rsidRDefault="008F232B" w:rsidP="00F8641A">
            <w:pPr>
              <w:pStyle w:val="TableParagraph"/>
              <w:rPr>
                <w:sz w:val="24"/>
              </w:rPr>
            </w:pPr>
          </w:p>
        </w:tc>
      </w:tr>
      <w:tr w:rsidR="008F232B" w14:paraId="1A779992" w14:textId="77777777" w:rsidTr="00F8641A">
        <w:trPr>
          <w:trHeight w:val="280"/>
        </w:trPr>
        <w:tc>
          <w:tcPr>
            <w:tcW w:w="739" w:type="dxa"/>
            <w:tcBorders>
              <w:top w:val="single" w:sz="4" w:space="0" w:color="000000"/>
            </w:tcBorders>
          </w:tcPr>
          <w:p w14:paraId="6048E9B8" w14:textId="77777777" w:rsidR="008F232B" w:rsidRDefault="008F232B" w:rsidP="00F8641A">
            <w:pPr>
              <w:pStyle w:val="TableParagraph"/>
              <w:rPr>
                <w:sz w:val="20"/>
              </w:rPr>
            </w:pPr>
          </w:p>
        </w:tc>
        <w:tc>
          <w:tcPr>
            <w:tcW w:w="2431" w:type="dxa"/>
            <w:tcBorders>
              <w:top w:val="single" w:sz="4" w:space="0" w:color="000000"/>
            </w:tcBorders>
          </w:tcPr>
          <w:p w14:paraId="683B24B6" w14:textId="77777777" w:rsidR="008F232B" w:rsidRDefault="008F232B" w:rsidP="00F8641A">
            <w:pPr>
              <w:pStyle w:val="TableParagraph"/>
              <w:spacing w:line="260" w:lineRule="exact"/>
              <w:ind w:left="52"/>
              <w:rPr>
                <w:sz w:val="24"/>
              </w:rPr>
            </w:pPr>
            <w:r>
              <w:rPr>
                <w:spacing w:val="-2"/>
                <w:sz w:val="24"/>
              </w:rPr>
              <w:t>(Constant)</w:t>
            </w:r>
          </w:p>
        </w:tc>
        <w:tc>
          <w:tcPr>
            <w:tcW w:w="1039" w:type="dxa"/>
            <w:tcBorders>
              <w:top w:val="single" w:sz="4" w:space="0" w:color="000000"/>
            </w:tcBorders>
          </w:tcPr>
          <w:p w14:paraId="3FFC5766" w14:textId="77777777" w:rsidR="008F232B" w:rsidRDefault="008F232B" w:rsidP="00F8641A">
            <w:pPr>
              <w:pStyle w:val="TableParagraph"/>
              <w:spacing w:line="260" w:lineRule="exact"/>
              <w:ind w:left="293"/>
              <w:rPr>
                <w:sz w:val="24"/>
              </w:rPr>
            </w:pPr>
            <w:r>
              <w:rPr>
                <w:spacing w:val="-4"/>
                <w:sz w:val="24"/>
              </w:rPr>
              <w:t>,400</w:t>
            </w:r>
          </w:p>
        </w:tc>
        <w:tc>
          <w:tcPr>
            <w:tcW w:w="1000" w:type="dxa"/>
            <w:tcBorders>
              <w:top w:val="single" w:sz="4" w:space="0" w:color="000000"/>
            </w:tcBorders>
          </w:tcPr>
          <w:p w14:paraId="4EB1B281" w14:textId="77777777" w:rsidR="008F232B" w:rsidRDefault="008F232B" w:rsidP="00F8641A">
            <w:pPr>
              <w:pStyle w:val="TableParagraph"/>
              <w:spacing w:line="260" w:lineRule="exact"/>
              <w:ind w:right="86"/>
              <w:jc w:val="center"/>
              <w:rPr>
                <w:sz w:val="24"/>
              </w:rPr>
            </w:pPr>
            <w:r>
              <w:rPr>
                <w:spacing w:val="-4"/>
                <w:sz w:val="24"/>
              </w:rPr>
              <w:t>,125</w:t>
            </w:r>
          </w:p>
        </w:tc>
        <w:tc>
          <w:tcPr>
            <w:tcW w:w="1574" w:type="dxa"/>
            <w:tcBorders>
              <w:top w:val="single" w:sz="4" w:space="0" w:color="000000"/>
            </w:tcBorders>
          </w:tcPr>
          <w:p w14:paraId="1219DF86" w14:textId="77777777" w:rsidR="008F232B" w:rsidRDefault="008F232B" w:rsidP="00F8641A">
            <w:pPr>
              <w:pStyle w:val="TableParagraph"/>
              <w:rPr>
                <w:sz w:val="20"/>
              </w:rPr>
            </w:pPr>
          </w:p>
        </w:tc>
        <w:tc>
          <w:tcPr>
            <w:tcW w:w="820" w:type="dxa"/>
            <w:tcBorders>
              <w:top w:val="single" w:sz="4" w:space="0" w:color="000000"/>
            </w:tcBorders>
          </w:tcPr>
          <w:p w14:paraId="05A0D74C" w14:textId="77777777" w:rsidR="008F232B" w:rsidRDefault="008F232B" w:rsidP="00F8641A">
            <w:pPr>
              <w:pStyle w:val="TableParagraph"/>
              <w:spacing w:line="260" w:lineRule="exact"/>
              <w:ind w:left="81"/>
              <w:rPr>
                <w:sz w:val="24"/>
              </w:rPr>
            </w:pPr>
            <w:r>
              <w:rPr>
                <w:spacing w:val="-2"/>
                <w:sz w:val="24"/>
              </w:rPr>
              <w:t>3,211</w:t>
            </w:r>
          </w:p>
        </w:tc>
        <w:tc>
          <w:tcPr>
            <w:tcW w:w="1049" w:type="dxa"/>
            <w:tcBorders>
              <w:top w:val="single" w:sz="4" w:space="0" w:color="000000"/>
            </w:tcBorders>
          </w:tcPr>
          <w:p w14:paraId="06703A42" w14:textId="77777777" w:rsidR="008F232B" w:rsidRDefault="008F232B" w:rsidP="00F8641A">
            <w:pPr>
              <w:pStyle w:val="TableParagraph"/>
              <w:spacing w:line="260" w:lineRule="exact"/>
              <w:ind w:left="114"/>
              <w:rPr>
                <w:sz w:val="24"/>
              </w:rPr>
            </w:pPr>
            <w:r>
              <w:rPr>
                <w:spacing w:val="-4"/>
                <w:sz w:val="24"/>
              </w:rPr>
              <w:t>,002</w:t>
            </w:r>
          </w:p>
        </w:tc>
      </w:tr>
      <w:tr w:rsidR="008F232B" w14:paraId="1B122C26" w14:textId="77777777" w:rsidTr="00F8641A">
        <w:trPr>
          <w:trHeight w:val="275"/>
        </w:trPr>
        <w:tc>
          <w:tcPr>
            <w:tcW w:w="739" w:type="dxa"/>
            <w:vMerge w:val="restart"/>
          </w:tcPr>
          <w:p w14:paraId="794B343A" w14:textId="77777777" w:rsidR="008F232B" w:rsidRDefault="008F232B" w:rsidP="00F8641A">
            <w:pPr>
              <w:pStyle w:val="TableParagraph"/>
              <w:spacing w:before="131"/>
              <w:ind w:left="60"/>
              <w:rPr>
                <w:sz w:val="24"/>
              </w:rPr>
            </w:pPr>
            <w:r>
              <w:rPr>
                <w:spacing w:val="-10"/>
                <w:sz w:val="24"/>
              </w:rPr>
              <w:t>1</w:t>
            </w:r>
          </w:p>
        </w:tc>
        <w:tc>
          <w:tcPr>
            <w:tcW w:w="2431" w:type="dxa"/>
          </w:tcPr>
          <w:p w14:paraId="551F8C21" w14:textId="77777777" w:rsidR="008F232B" w:rsidRDefault="008F232B" w:rsidP="00F8641A">
            <w:pPr>
              <w:pStyle w:val="TableParagraph"/>
              <w:spacing w:line="256" w:lineRule="exact"/>
              <w:ind w:left="52"/>
              <w:rPr>
                <w:sz w:val="24"/>
              </w:rPr>
            </w:pPr>
            <w:proofErr w:type="spellStart"/>
            <w:r>
              <w:rPr>
                <w:sz w:val="24"/>
              </w:rPr>
              <w:t>Investement</w:t>
            </w:r>
            <w:proofErr w:type="spellEnd"/>
            <w:r>
              <w:rPr>
                <w:spacing w:val="-4"/>
                <w:sz w:val="24"/>
              </w:rPr>
              <w:t xml:space="preserve"> </w:t>
            </w:r>
            <w:r>
              <w:rPr>
                <w:spacing w:val="-2"/>
                <w:sz w:val="24"/>
              </w:rPr>
              <w:t>Decision</w:t>
            </w:r>
          </w:p>
        </w:tc>
        <w:tc>
          <w:tcPr>
            <w:tcW w:w="1039" w:type="dxa"/>
          </w:tcPr>
          <w:p w14:paraId="364FBFF5" w14:textId="77777777" w:rsidR="008F232B" w:rsidRDefault="008F232B" w:rsidP="00F8641A">
            <w:pPr>
              <w:pStyle w:val="TableParagraph"/>
              <w:spacing w:line="256" w:lineRule="exact"/>
              <w:ind w:left="293"/>
              <w:rPr>
                <w:sz w:val="24"/>
              </w:rPr>
            </w:pPr>
            <w:r>
              <w:rPr>
                <w:spacing w:val="-4"/>
                <w:sz w:val="24"/>
              </w:rPr>
              <w:t>,000</w:t>
            </w:r>
          </w:p>
        </w:tc>
        <w:tc>
          <w:tcPr>
            <w:tcW w:w="1000" w:type="dxa"/>
          </w:tcPr>
          <w:p w14:paraId="2C83D80C" w14:textId="77777777" w:rsidR="008F232B" w:rsidRDefault="008F232B" w:rsidP="00F8641A">
            <w:pPr>
              <w:pStyle w:val="TableParagraph"/>
              <w:spacing w:line="256" w:lineRule="exact"/>
              <w:ind w:right="86"/>
              <w:jc w:val="center"/>
              <w:rPr>
                <w:sz w:val="24"/>
              </w:rPr>
            </w:pPr>
            <w:r>
              <w:rPr>
                <w:spacing w:val="-4"/>
                <w:sz w:val="24"/>
              </w:rPr>
              <w:t>,001</w:t>
            </w:r>
          </w:p>
        </w:tc>
        <w:tc>
          <w:tcPr>
            <w:tcW w:w="1574" w:type="dxa"/>
          </w:tcPr>
          <w:p w14:paraId="5904071F" w14:textId="77777777" w:rsidR="008F232B" w:rsidRDefault="008F232B" w:rsidP="00F8641A">
            <w:pPr>
              <w:pStyle w:val="TableParagraph"/>
              <w:spacing w:line="256" w:lineRule="exact"/>
              <w:ind w:left="239"/>
              <w:rPr>
                <w:sz w:val="24"/>
              </w:rPr>
            </w:pPr>
            <w:r>
              <w:rPr>
                <w:spacing w:val="-4"/>
                <w:sz w:val="24"/>
              </w:rPr>
              <w:t>,086</w:t>
            </w:r>
          </w:p>
        </w:tc>
        <w:tc>
          <w:tcPr>
            <w:tcW w:w="820" w:type="dxa"/>
          </w:tcPr>
          <w:p w14:paraId="0A920409" w14:textId="77777777" w:rsidR="008F232B" w:rsidRDefault="008F232B" w:rsidP="00F8641A">
            <w:pPr>
              <w:pStyle w:val="TableParagraph"/>
              <w:spacing w:line="256" w:lineRule="exact"/>
              <w:ind w:left="81"/>
              <w:rPr>
                <w:sz w:val="24"/>
              </w:rPr>
            </w:pPr>
            <w:r>
              <w:rPr>
                <w:spacing w:val="-4"/>
                <w:sz w:val="24"/>
              </w:rPr>
              <w:t>,570</w:t>
            </w:r>
          </w:p>
        </w:tc>
        <w:tc>
          <w:tcPr>
            <w:tcW w:w="1049" w:type="dxa"/>
          </w:tcPr>
          <w:p w14:paraId="1EB18398" w14:textId="77777777" w:rsidR="008F232B" w:rsidRDefault="008F232B" w:rsidP="00F8641A">
            <w:pPr>
              <w:pStyle w:val="TableParagraph"/>
              <w:spacing w:line="256" w:lineRule="exact"/>
              <w:ind w:left="114"/>
              <w:rPr>
                <w:sz w:val="24"/>
              </w:rPr>
            </w:pPr>
            <w:r>
              <w:rPr>
                <w:spacing w:val="-4"/>
                <w:sz w:val="24"/>
              </w:rPr>
              <w:t>,570</w:t>
            </w:r>
          </w:p>
        </w:tc>
      </w:tr>
      <w:tr w:rsidR="008F232B" w14:paraId="0050F402" w14:textId="77777777" w:rsidTr="00F8641A">
        <w:trPr>
          <w:trHeight w:val="276"/>
        </w:trPr>
        <w:tc>
          <w:tcPr>
            <w:tcW w:w="739" w:type="dxa"/>
            <w:vMerge/>
            <w:tcBorders>
              <w:top w:val="nil"/>
            </w:tcBorders>
          </w:tcPr>
          <w:p w14:paraId="23345DB0" w14:textId="77777777" w:rsidR="008F232B" w:rsidRDefault="008F232B" w:rsidP="00F8641A">
            <w:pPr>
              <w:rPr>
                <w:sz w:val="2"/>
                <w:szCs w:val="2"/>
              </w:rPr>
            </w:pPr>
          </w:p>
        </w:tc>
        <w:tc>
          <w:tcPr>
            <w:tcW w:w="2431" w:type="dxa"/>
          </w:tcPr>
          <w:p w14:paraId="2AFADF0A" w14:textId="77777777" w:rsidR="008F232B" w:rsidRDefault="008F232B" w:rsidP="00F8641A">
            <w:pPr>
              <w:pStyle w:val="TableParagraph"/>
              <w:spacing w:line="256" w:lineRule="exact"/>
              <w:ind w:left="52"/>
              <w:rPr>
                <w:sz w:val="24"/>
              </w:rPr>
            </w:pPr>
            <w:r>
              <w:rPr>
                <w:sz w:val="24"/>
              </w:rPr>
              <w:t>Funding</w:t>
            </w:r>
            <w:r>
              <w:rPr>
                <w:spacing w:val="-2"/>
                <w:sz w:val="24"/>
              </w:rPr>
              <w:t xml:space="preserve"> Decision</w:t>
            </w:r>
          </w:p>
        </w:tc>
        <w:tc>
          <w:tcPr>
            <w:tcW w:w="1039" w:type="dxa"/>
          </w:tcPr>
          <w:p w14:paraId="754B3BA6" w14:textId="77777777" w:rsidR="008F232B" w:rsidRDefault="008F232B" w:rsidP="00F8641A">
            <w:pPr>
              <w:pStyle w:val="TableParagraph"/>
              <w:spacing w:line="256" w:lineRule="exact"/>
              <w:ind w:left="293"/>
              <w:rPr>
                <w:sz w:val="24"/>
              </w:rPr>
            </w:pPr>
            <w:r>
              <w:rPr>
                <w:spacing w:val="-2"/>
                <w:sz w:val="24"/>
              </w:rPr>
              <w:t>-</w:t>
            </w:r>
            <w:r>
              <w:rPr>
                <w:spacing w:val="-4"/>
                <w:sz w:val="24"/>
              </w:rPr>
              <w:t>,045</w:t>
            </w:r>
          </w:p>
        </w:tc>
        <w:tc>
          <w:tcPr>
            <w:tcW w:w="1000" w:type="dxa"/>
          </w:tcPr>
          <w:p w14:paraId="623C5846" w14:textId="77777777" w:rsidR="008F232B" w:rsidRDefault="008F232B" w:rsidP="00F8641A">
            <w:pPr>
              <w:pStyle w:val="TableParagraph"/>
              <w:spacing w:line="256" w:lineRule="exact"/>
              <w:ind w:right="86"/>
              <w:jc w:val="center"/>
              <w:rPr>
                <w:sz w:val="24"/>
              </w:rPr>
            </w:pPr>
            <w:r>
              <w:rPr>
                <w:spacing w:val="-4"/>
                <w:sz w:val="24"/>
              </w:rPr>
              <w:t>,024</w:t>
            </w:r>
          </w:p>
        </w:tc>
        <w:tc>
          <w:tcPr>
            <w:tcW w:w="1574" w:type="dxa"/>
          </w:tcPr>
          <w:p w14:paraId="401350C5" w14:textId="77777777" w:rsidR="008F232B" w:rsidRDefault="008F232B" w:rsidP="00F8641A">
            <w:pPr>
              <w:pStyle w:val="TableParagraph"/>
              <w:spacing w:line="256" w:lineRule="exact"/>
              <w:ind w:left="239"/>
              <w:rPr>
                <w:sz w:val="24"/>
              </w:rPr>
            </w:pPr>
            <w:r>
              <w:rPr>
                <w:spacing w:val="-2"/>
                <w:sz w:val="24"/>
              </w:rPr>
              <w:t>-</w:t>
            </w:r>
            <w:r>
              <w:rPr>
                <w:spacing w:val="-4"/>
                <w:sz w:val="24"/>
              </w:rPr>
              <w:t>,282</w:t>
            </w:r>
          </w:p>
        </w:tc>
        <w:tc>
          <w:tcPr>
            <w:tcW w:w="820" w:type="dxa"/>
          </w:tcPr>
          <w:p w14:paraId="400E5927" w14:textId="77777777" w:rsidR="008F232B" w:rsidRDefault="008F232B" w:rsidP="00F8641A">
            <w:pPr>
              <w:pStyle w:val="TableParagraph"/>
              <w:spacing w:line="256" w:lineRule="exact"/>
              <w:ind w:left="81"/>
              <w:rPr>
                <w:sz w:val="24"/>
              </w:rPr>
            </w:pPr>
            <w:r>
              <w:rPr>
                <w:spacing w:val="-2"/>
                <w:sz w:val="24"/>
              </w:rPr>
              <w:t>-1,870</w:t>
            </w:r>
          </w:p>
        </w:tc>
        <w:tc>
          <w:tcPr>
            <w:tcW w:w="1049" w:type="dxa"/>
          </w:tcPr>
          <w:p w14:paraId="017F00DE" w14:textId="77777777" w:rsidR="008F232B" w:rsidRDefault="008F232B" w:rsidP="00F8641A">
            <w:pPr>
              <w:pStyle w:val="TableParagraph"/>
              <w:spacing w:line="256" w:lineRule="exact"/>
              <w:ind w:left="114"/>
              <w:rPr>
                <w:sz w:val="24"/>
              </w:rPr>
            </w:pPr>
            <w:r>
              <w:rPr>
                <w:spacing w:val="-4"/>
                <w:sz w:val="24"/>
              </w:rPr>
              <w:t>,065</w:t>
            </w:r>
          </w:p>
        </w:tc>
      </w:tr>
      <w:tr w:rsidR="008F232B" w14:paraId="372C7D00" w14:textId="77777777" w:rsidTr="00F8641A">
        <w:trPr>
          <w:trHeight w:val="271"/>
        </w:trPr>
        <w:tc>
          <w:tcPr>
            <w:tcW w:w="739" w:type="dxa"/>
            <w:tcBorders>
              <w:bottom w:val="single" w:sz="4" w:space="0" w:color="000000"/>
            </w:tcBorders>
          </w:tcPr>
          <w:p w14:paraId="3CAD9C69" w14:textId="77777777" w:rsidR="008F232B" w:rsidRDefault="008F232B" w:rsidP="00F8641A">
            <w:pPr>
              <w:pStyle w:val="TableParagraph"/>
              <w:rPr>
                <w:sz w:val="20"/>
              </w:rPr>
            </w:pPr>
          </w:p>
        </w:tc>
        <w:tc>
          <w:tcPr>
            <w:tcW w:w="2431" w:type="dxa"/>
            <w:tcBorders>
              <w:bottom w:val="single" w:sz="4" w:space="0" w:color="000000"/>
            </w:tcBorders>
          </w:tcPr>
          <w:p w14:paraId="6B564982" w14:textId="77777777" w:rsidR="008F232B" w:rsidRDefault="008F232B" w:rsidP="00F8641A">
            <w:pPr>
              <w:pStyle w:val="TableParagraph"/>
              <w:spacing w:line="252" w:lineRule="exact"/>
              <w:ind w:left="52"/>
              <w:rPr>
                <w:sz w:val="24"/>
              </w:rPr>
            </w:pPr>
            <w:r>
              <w:rPr>
                <w:sz w:val="24"/>
              </w:rPr>
              <w:t>Interest</w:t>
            </w:r>
            <w:r>
              <w:rPr>
                <w:spacing w:val="-7"/>
                <w:sz w:val="24"/>
              </w:rPr>
              <w:t xml:space="preserve"> </w:t>
            </w:r>
            <w:r>
              <w:rPr>
                <w:spacing w:val="-4"/>
                <w:sz w:val="24"/>
              </w:rPr>
              <w:t>Rate</w:t>
            </w:r>
          </w:p>
        </w:tc>
        <w:tc>
          <w:tcPr>
            <w:tcW w:w="1039" w:type="dxa"/>
            <w:tcBorders>
              <w:bottom w:val="single" w:sz="4" w:space="0" w:color="000000"/>
            </w:tcBorders>
          </w:tcPr>
          <w:p w14:paraId="684F011A" w14:textId="77777777" w:rsidR="008F232B" w:rsidRDefault="008F232B" w:rsidP="00F8641A">
            <w:pPr>
              <w:pStyle w:val="TableParagraph"/>
              <w:spacing w:line="252" w:lineRule="exact"/>
              <w:ind w:left="293"/>
              <w:rPr>
                <w:sz w:val="24"/>
              </w:rPr>
            </w:pPr>
            <w:r>
              <w:rPr>
                <w:spacing w:val="-2"/>
                <w:sz w:val="24"/>
              </w:rPr>
              <w:t>-</w:t>
            </w:r>
            <w:r>
              <w:rPr>
                <w:spacing w:val="-4"/>
                <w:sz w:val="24"/>
              </w:rPr>
              <w:t>,029</w:t>
            </w:r>
          </w:p>
        </w:tc>
        <w:tc>
          <w:tcPr>
            <w:tcW w:w="1000" w:type="dxa"/>
            <w:tcBorders>
              <w:bottom w:val="single" w:sz="4" w:space="0" w:color="000000"/>
            </w:tcBorders>
          </w:tcPr>
          <w:p w14:paraId="39EA2C78" w14:textId="77777777" w:rsidR="008F232B" w:rsidRDefault="008F232B" w:rsidP="00F8641A">
            <w:pPr>
              <w:pStyle w:val="TableParagraph"/>
              <w:spacing w:line="252" w:lineRule="exact"/>
              <w:ind w:right="86"/>
              <w:jc w:val="center"/>
              <w:rPr>
                <w:sz w:val="24"/>
              </w:rPr>
            </w:pPr>
            <w:r>
              <w:rPr>
                <w:spacing w:val="-4"/>
                <w:sz w:val="24"/>
              </w:rPr>
              <w:t>,031</w:t>
            </w:r>
          </w:p>
        </w:tc>
        <w:tc>
          <w:tcPr>
            <w:tcW w:w="1574" w:type="dxa"/>
            <w:tcBorders>
              <w:bottom w:val="single" w:sz="4" w:space="0" w:color="000000"/>
            </w:tcBorders>
          </w:tcPr>
          <w:p w14:paraId="67B8D241" w14:textId="77777777" w:rsidR="008F232B" w:rsidRDefault="008F232B" w:rsidP="00F8641A">
            <w:pPr>
              <w:pStyle w:val="TableParagraph"/>
              <w:spacing w:line="252" w:lineRule="exact"/>
              <w:ind w:left="239"/>
              <w:rPr>
                <w:sz w:val="24"/>
              </w:rPr>
            </w:pPr>
            <w:r>
              <w:rPr>
                <w:spacing w:val="-2"/>
                <w:sz w:val="24"/>
              </w:rPr>
              <w:t>-</w:t>
            </w:r>
            <w:r>
              <w:rPr>
                <w:spacing w:val="-4"/>
                <w:sz w:val="24"/>
              </w:rPr>
              <w:t>,103</w:t>
            </w:r>
          </w:p>
        </w:tc>
        <w:tc>
          <w:tcPr>
            <w:tcW w:w="820" w:type="dxa"/>
            <w:tcBorders>
              <w:bottom w:val="single" w:sz="4" w:space="0" w:color="000000"/>
            </w:tcBorders>
          </w:tcPr>
          <w:p w14:paraId="3866FF93" w14:textId="77777777" w:rsidR="008F232B" w:rsidRDefault="008F232B" w:rsidP="00F8641A">
            <w:pPr>
              <w:pStyle w:val="TableParagraph"/>
              <w:spacing w:line="252" w:lineRule="exact"/>
              <w:ind w:left="81"/>
              <w:rPr>
                <w:sz w:val="24"/>
              </w:rPr>
            </w:pPr>
            <w:r>
              <w:rPr>
                <w:spacing w:val="-2"/>
                <w:sz w:val="24"/>
              </w:rPr>
              <w:t>-</w:t>
            </w:r>
            <w:r>
              <w:rPr>
                <w:spacing w:val="-4"/>
                <w:sz w:val="24"/>
              </w:rPr>
              <w:t>,945</w:t>
            </w:r>
          </w:p>
        </w:tc>
        <w:tc>
          <w:tcPr>
            <w:tcW w:w="1049" w:type="dxa"/>
            <w:tcBorders>
              <w:bottom w:val="single" w:sz="4" w:space="0" w:color="000000"/>
            </w:tcBorders>
          </w:tcPr>
          <w:p w14:paraId="62677CD2" w14:textId="77777777" w:rsidR="008F232B" w:rsidRDefault="008F232B" w:rsidP="00F8641A">
            <w:pPr>
              <w:pStyle w:val="TableParagraph"/>
              <w:spacing w:line="252" w:lineRule="exact"/>
              <w:ind w:left="114"/>
              <w:rPr>
                <w:sz w:val="24"/>
              </w:rPr>
            </w:pPr>
            <w:r>
              <w:rPr>
                <w:spacing w:val="-4"/>
                <w:sz w:val="24"/>
              </w:rPr>
              <w:t>,347</w:t>
            </w:r>
          </w:p>
        </w:tc>
      </w:tr>
      <w:tr w:rsidR="008F232B" w14:paraId="385A616F" w14:textId="77777777" w:rsidTr="00F8641A">
        <w:trPr>
          <w:trHeight w:val="274"/>
        </w:trPr>
        <w:tc>
          <w:tcPr>
            <w:tcW w:w="3170" w:type="dxa"/>
            <w:gridSpan w:val="2"/>
            <w:tcBorders>
              <w:top w:val="single" w:sz="4" w:space="0" w:color="000000"/>
            </w:tcBorders>
          </w:tcPr>
          <w:p w14:paraId="40C43461" w14:textId="77777777" w:rsidR="008F232B" w:rsidRDefault="008F232B" w:rsidP="00F8641A">
            <w:pPr>
              <w:pStyle w:val="TableParagraph"/>
              <w:spacing w:line="255" w:lineRule="exact"/>
              <w:ind w:left="60"/>
              <w:rPr>
                <w:i/>
                <w:sz w:val="24"/>
              </w:rPr>
            </w:pPr>
            <w:r>
              <w:rPr>
                <w:i/>
                <w:sz w:val="24"/>
              </w:rPr>
              <w:t>Source:</w:t>
            </w:r>
            <w:r>
              <w:rPr>
                <w:i/>
                <w:spacing w:val="-2"/>
                <w:sz w:val="24"/>
              </w:rPr>
              <w:t xml:space="preserve"> </w:t>
            </w:r>
            <w:r>
              <w:rPr>
                <w:i/>
                <w:sz w:val="24"/>
              </w:rPr>
              <w:t>Data</w:t>
            </w:r>
            <w:r>
              <w:rPr>
                <w:i/>
                <w:spacing w:val="-2"/>
                <w:sz w:val="24"/>
              </w:rPr>
              <w:t xml:space="preserve"> Processing,2022</w:t>
            </w:r>
          </w:p>
        </w:tc>
        <w:tc>
          <w:tcPr>
            <w:tcW w:w="1039" w:type="dxa"/>
            <w:tcBorders>
              <w:top w:val="single" w:sz="4" w:space="0" w:color="000000"/>
            </w:tcBorders>
          </w:tcPr>
          <w:p w14:paraId="421A3CBD" w14:textId="77777777" w:rsidR="008F232B" w:rsidRDefault="008F232B" w:rsidP="00F8641A">
            <w:pPr>
              <w:pStyle w:val="TableParagraph"/>
              <w:rPr>
                <w:sz w:val="20"/>
              </w:rPr>
            </w:pPr>
          </w:p>
        </w:tc>
        <w:tc>
          <w:tcPr>
            <w:tcW w:w="1000" w:type="dxa"/>
            <w:tcBorders>
              <w:top w:val="single" w:sz="4" w:space="0" w:color="000000"/>
            </w:tcBorders>
          </w:tcPr>
          <w:p w14:paraId="0398EDCA" w14:textId="77777777" w:rsidR="008F232B" w:rsidRDefault="008F232B" w:rsidP="00F8641A">
            <w:pPr>
              <w:pStyle w:val="TableParagraph"/>
              <w:rPr>
                <w:sz w:val="20"/>
              </w:rPr>
            </w:pPr>
          </w:p>
        </w:tc>
        <w:tc>
          <w:tcPr>
            <w:tcW w:w="1574" w:type="dxa"/>
            <w:tcBorders>
              <w:top w:val="single" w:sz="4" w:space="0" w:color="000000"/>
            </w:tcBorders>
          </w:tcPr>
          <w:p w14:paraId="1CE70AAB" w14:textId="77777777" w:rsidR="008F232B" w:rsidRDefault="008F232B" w:rsidP="00F8641A">
            <w:pPr>
              <w:pStyle w:val="TableParagraph"/>
              <w:rPr>
                <w:sz w:val="20"/>
              </w:rPr>
            </w:pPr>
          </w:p>
        </w:tc>
        <w:tc>
          <w:tcPr>
            <w:tcW w:w="820" w:type="dxa"/>
            <w:tcBorders>
              <w:top w:val="single" w:sz="4" w:space="0" w:color="000000"/>
            </w:tcBorders>
          </w:tcPr>
          <w:p w14:paraId="66910302" w14:textId="77777777" w:rsidR="008F232B" w:rsidRDefault="008F232B" w:rsidP="00F8641A">
            <w:pPr>
              <w:pStyle w:val="TableParagraph"/>
              <w:rPr>
                <w:sz w:val="20"/>
              </w:rPr>
            </w:pPr>
          </w:p>
        </w:tc>
        <w:tc>
          <w:tcPr>
            <w:tcW w:w="1049" w:type="dxa"/>
            <w:tcBorders>
              <w:top w:val="single" w:sz="4" w:space="0" w:color="000000"/>
            </w:tcBorders>
          </w:tcPr>
          <w:p w14:paraId="642D491A" w14:textId="77777777" w:rsidR="008F232B" w:rsidRDefault="008F232B" w:rsidP="00F8641A">
            <w:pPr>
              <w:pStyle w:val="TableParagraph"/>
              <w:rPr>
                <w:sz w:val="20"/>
              </w:rPr>
            </w:pPr>
          </w:p>
        </w:tc>
      </w:tr>
    </w:tbl>
    <w:p w14:paraId="7E58A3E1" w14:textId="77777777" w:rsidR="008F232B" w:rsidRDefault="008F232B" w:rsidP="008F232B">
      <w:pPr>
        <w:pStyle w:val="BodyText"/>
        <w:spacing w:before="3"/>
        <w:rPr>
          <w:b/>
        </w:rPr>
      </w:pPr>
    </w:p>
    <w:p w14:paraId="2993F6A9" w14:textId="77777777" w:rsidR="008F232B" w:rsidRDefault="008F232B" w:rsidP="008F232B">
      <w:pPr>
        <w:pStyle w:val="BodyText"/>
        <w:ind w:left="307" w:right="304" w:firstLine="427"/>
        <w:jc w:val="both"/>
      </w:pPr>
      <w:r>
        <w:t>The</w:t>
      </w:r>
      <w:r>
        <w:rPr>
          <w:spacing w:val="-13"/>
        </w:rPr>
        <w:t xml:space="preserve"> </w:t>
      </w:r>
      <w:r>
        <w:t>investment</w:t>
      </w:r>
      <w:r>
        <w:rPr>
          <w:spacing w:val="-12"/>
        </w:rPr>
        <w:t xml:space="preserve"> </w:t>
      </w:r>
      <w:r>
        <w:t>decision</w:t>
      </w:r>
      <w:r>
        <w:rPr>
          <w:spacing w:val="-11"/>
        </w:rPr>
        <w:t xml:space="preserve"> </w:t>
      </w:r>
      <w:r>
        <w:t>variable</w:t>
      </w:r>
      <w:r>
        <w:rPr>
          <w:spacing w:val="-13"/>
        </w:rPr>
        <w:t xml:space="preserve"> </w:t>
      </w:r>
      <w:r>
        <w:t>obtained</w:t>
      </w:r>
      <w:r>
        <w:rPr>
          <w:spacing w:val="-11"/>
        </w:rPr>
        <w:t xml:space="preserve"> </w:t>
      </w:r>
      <w:r>
        <w:t>a</w:t>
      </w:r>
      <w:r>
        <w:rPr>
          <w:spacing w:val="-13"/>
        </w:rPr>
        <w:t xml:space="preserve"> </w:t>
      </w:r>
      <w:proofErr w:type="gramStart"/>
      <w:r>
        <w:t>significance</w:t>
      </w:r>
      <w:proofErr w:type="gramEnd"/>
      <w:r>
        <w:rPr>
          <w:spacing w:val="-12"/>
        </w:rPr>
        <w:t xml:space="preserve"> </w:t>
      </w:r>
      <w:r>
        <w:t>result</w:t>
      </w:r>
      <w:r>
        <w:rPr>
          <w:spacing w:val="-12"/>
        </w:rPr>
        <w:t xml:space="preserve"> </w:t>
      </w:r>
      <w:r>
        <w:t>of</w:t>
      </w:r>
      <w:r>
        <w:rPr>
          <w:spacing w:val="-13"/>
        </w:rPr>
        <w:t xml:space="preserve"> </w:t>
      </w:r>
      <w:r>
        <w:t>0.570,</w:t>
      </w:r>
      <w:r>
        <w:rPr>
          <w:spacing w:val="-9"/>
        </w:rPr>
        <w:t xml:space="preserve"> </w:t>
      </w:r>
      <w:r>
        <w:t>greater</w:t>
      </w:r>
      <w:r>
        <w:rPr>
          <w:spacing w:val="-12"/>
        </w:rPr>
        <w:t xml:space="preserve"> </w:t>
      </w:r>
      <w:r>
        <w:t>than</w:t>
      </w:r>
      <w:r>
        <w:rPr>
          <w:spacing w:val="-13"/>
        </w:rPr>
        <w:t xml:space="preserve"> </w:t>
      </w:r>
      <w:r>
        <w:t>0.05. The</w:t>
      </w:r>
      <w:r>
        <w:rPr>
          <w:spacing w:val="-15"/>
        </w:rPr>
        <w:t xml:space="preserve"> </w:t>
      </w:r>
      <w:r>
        <w:t>funding</w:t>
      </w:r>
      <w:r>
        <w:rPr>
          <w:spacing w:val="-15"/>
        </w:rPr>
        <w:t xml:space="preserve"> </w:t>
      </w:r>
      <w:r>
        <w:t>decision</w:t>
      </w:r>
      <w:r>
        <w:rPr>
          <w:spacing w:val="-15"/>
        </w:rPr>
        <w:t xml:space="preserve"> </w:t>
      </w:r>
      <w:r>
        <w:t>variable</w:t>
      </w:r>
      <w:r>
        <w:rPr>
          <w:spacing w:val="-15"/>
        </w:rPr>
        <w:t xml:space="preserve"> </w:t>
      </w:r>
      <w:r>
        <w:t>obtained</w:t>
      </w:r>
      <w:r>
        <w:rPr>
          <w:spacing w:val="-15"/>
        </w:rPr>
        <w:t xml:space="preserve"> </w:t>
      </w:r>
      <w:r>
        <w:t>a</w:t>
      </w:r>
      <w:r>
        <w:rPr>
          <w:spacing w:val="-15"/>
        </w:rPr>
        <w:t xml:space="preserve"> </w:t>
      </w:r>
      <w:proofErr w:type="gramStart"/>
      <w:r>
        <w:t>significance</w:t>
      </w:r>
      <w:proofErr w:type="gramEnd"/>
      <w:r>
        <w:rPr>
          <w:spacing w:val="-15"/>
        </w:rPr>
        <w:t xml:space="preserve"> </w:t>
      </w:r>
      <w:r>
        <w:t>result</w:t>
      </w:r>
      <w:r>
        <w:rPr>
          <w:spacing w:val="-15"/>
        </w:rPr>
        <w:t xml:space="preserve"> </w:t>
      </w:r>
      <w:r>
        <w:t>of</w:t>
      </w:r>
      <w:r>
        <w:rPr>
          <w:spacing w:val="-15"/>
        </w:rPr>
        <w:t xml:space="preserve"> </w:t>
      </w:r>
      <w:r>
        <w:t>0.065</w:t>
      </w:r>
      <w:r>
        <w:rPr>
          <w:spacing w:val="-15"/>
        </w:rPr>
        <w:t xml:space="preserve"> </w:t>
      </w:r>
      <w:r>
        <w:t>which</w:t>
      </w:r>
      <w:r>
        <w:rPr>
          <w:spacing w:val="-15"/>
        </w:rPr>
        <w:t xml:space="preserve"> </w:t>
      </w:r>
      <w:r>
        <w:t>is</w:t>
      </w:r>
      <w:r>
        <w:rPr>
          <w:spacing w:val="-15"/>
        </w:rPr>
        <w:t xml:space="preserve"> </w:t>
      </w:r>
      <w:r>
        <w:t>greater</w:t>
      </w:r>
      <w:r>
        <w:rPr>
          <w:spacing w:val="-15"/>
        </w:rPr>
        <w:t xml:space="preserve"> </w:t>
      </w:r>
      <w:r>
        <w:t>than</w:t>
      </w:r>
      <w:r>
        <w:rPr>
          <w:spacing w:val="-15"/>
        </w:rPr>
        <w:t xml:space="preserve"> </w:t>
      </w:r>
      <w:r>
        <w:t>0.05. The</w:t>
      </w:r>
      <w:r>
        <w:rPr>
          <w:spacing w:val="-4"/>
        </w:rPr>
        <w:t xml:space="preserve"> </w:t>
      </w:r>
      <w:r>
        <w:t>interest</w:t>
      </w:r>
      <w:r>
        <w:rPr>
          <w:spacing w:val="-2"/>
        </w:rPr>
        <w:t xml:space="preserve"> </w:t>
      </w:r>
      <w:r>
        <w:t>rate</w:t>
      </w:r>
      <w:r>
        <w:rPr>
          <w:spacing w:val="-3"/>
        </w:rPr>
        <w:t xml:space="preserve"> </w:t>
      </w:r>
      <w:r>
        <w:t>variable</w:t>
      </w:r>
      <w:r>
        <w:rPr>
          <w:spacing w:val="-1"/>
        </w:rPr>
        <w:t xml:space="preserve"> </w:t>
      </w:r>
      <w:r>
        <w:t>obtains</w:t>
      </w:r>
      <w:r>
        <w:rPr>
          <w:spacing w:val="-2"/>
        </w:rPr>
        <w:t xml:space="preserve"> </w:t>
      </w:r>
      <w:r>
        <w:t>a</w:t>
      </w:r>
      <w:r>
        <w:rPr>
          <w:spacing w:val="-1"/>
        </w:rPr>
        <w:t xml:space="preserve"> </w:t>
      </w:r>
      <w:proofErr w:type="gramStart"/>
      <w:r>
        <w:t>significance</w:t>
      </w:r>
      <w:proofErr w:type="gramEnd"/>
      <w:r>
        <w:rPr>
          <w:spacing w:val="-3"/>
        </w:rPr>
        <w:t xml:space="preserve"> </w:t>
      </w:r>
      <w:r>
        <w:t>value</w:t>
      </w:r>
      <w:r>
        <w:rPr>
          <w:spacing w:val="-2"/>
        </w:rPr>
        <w:t xml:space="preserve"> </w:t>
      </w:r>
      <w:r>
        <w:t>of</w:t>
      </w:r>
      <w:r>
        <w:rPr>
          <w:spacing w:val="-4"/>
        </w:rPr>
        <w:t xml:space="preserve"> </w:t>
      </w:r>
      <w:r>
        <w:t>0.347 which is</w:t>
      </w:r>
      <w:r>
        <w:rPr>
          <w:spacing w:val="-2"/>
        </w:rPr>
        <w:t xml:space="preserve"> </w:t>
      </w:r>
      <w:r>
        <w:t>greater</w:t>
      </w:r>
      <w:r>
        <w:rPr>
          <w:spacing w:val="-4"/>
        </w:rPr>
        <w:t xml:space="preserve"> </w:t>
      </w:r>
      <w:r>
        <w:t>than</w:t>
      </w:r>
      <w:r>
        <w:rPr>
          <w:spacing w:val="-1"/>
        </w:rPr>
        <w:t xml:space="preserve"> </w:t>
      </w:r>
      <w:r>
        <w:t>0.05.</w:t>
      </w:r>
      <w:r>
        <w:rPr>
          <w:spacing w:val="-2"/>
        </w:rPr>
        <w:t xml:space="preserve"> </w:t>
      </w:r>
      <w:r>
        <w:t>The significance</w:t>
      </w:r>
      <w:r>
        <w:rPr>
          <w:spacing w:val="-8"/>
        </w:rPr>
        <w:t xml:space="preserve"> </w:t>
      </w:r>
      <w:r>
        <w:t>value</w:t>
      </w:r>
      <w:r>
        <w:rPr>
          <w:spacing w:val="-8"/>
        </w:rPr>
        <w:t xml:space="preserve"> </w:t>
      </w:r>
      <w:r>
        <w:t>of</w:t>
      </w:r>
      <w:r>
        <w:rPr>
          <w:spacing w:val="-6"/>
        </w:rPr>
        <w:t xml:space="preserve"> </w:t>
      </w:r>
      <w:r>
        <w:t>the</w:t>
      </w:r>
      <w:r>
        <w:rPr>
          <w:spacing w:val="-5"/>
        </w:rPr>
        <w:t xml:space="preserve"> </w:t>
      </w:r>
      <w:r>
        <w:t>three</w:t>
      </w:r>
      <w:r>
        <w:rPr>
          <w:spacing w:val="-8"/>
        </w:rPr>
        <w:t xml:space="preserve"> </w:t>
      </w:r>
      <w:r>
        <w:t>variables</w:t>
      </w:r>
      <w:r>
        <w:rPr>
          <w:spacing w:val="-5"/>
        </w:rPr>
        <w:t xml:space="preserve"> </w:t>
      </w:r>
      <w:r>
        <w:t>is</w:t>
      </w:r>
      <w:r>
        <w:rPr>
          <w:spacing w:val="-4"/>
        </w:rPr>
        <w:t xml:space="preserve"> </w:t>
      </w:r>
      <w:r>
        <w:t>above</w:t>
      </w:r>
      <w:r>
        <w:rPr>
          <w:spacing w:val="-8"/>
        </w:rPr>
        <w:t xml:space="preserve"> </w:t>
      </w:r>
      <w:r>
        <w:t>0.05,</w:t>
      </w:r>
      <w:r>
        <w:rPr>
          <w:spacing w:val="-7"/>
        </w:rPr>
        <w:t xml:space="preserve"> </w:t>
      </w:r>
      <w:r>
        <w:t>so</w:t>
      </w:r>
      <w:r>
        <w:rPr>
          <w:spacing w:val="-7"/>
        </w:rPr>
        <w:t xml:space="preserve"> </w:t>
      </w:r>
      <w:r>
        <w:t>it</w:t>
      </w:r>
      <w:r>
        <w:rPr>
          <w:spacing w:val="-7"/>
        </w:rPr>
        <w:t xml:space="preserve"> </w:t>
      </w:r>
      <w:r>
        <w:t>can</w:t>
      </w:r>
      <w:r>
        <w:rPr>
          <w:spacing w:val="-7"/>
        </w:rPr>
        <w:t xml:space="preserve"> </w:t>
      </w:r>
      <w:r>
        <w:t>be</w:t>
      </w:r>
      <w:r>
        <w:rPr>
          <w:spacing w:val="-6"/>
        </w:rPr>
        <w:t xml:space="preserve"> </w:t>
      </w:r>
      <w:r>
        <w:t>said</w:t>
      </w:r>
      <w:r>
        <w:rPr>
          <w:spacing w:val="-7"/>
        </w:rPr>
        <w:t xml:space="preserve"> </w:t>
      </w:r>
      <w:r>
        <w:t>that</w:t>
      </w:r>
      <w:r>
        <w:rPr>
          <w:spacing w:val="-5"/>
        </w:rPr>
        <w:t xml:space="preserve"> </w:t>
      </w:r>
      <w:r>
        <w:t>the</w:t>
      </w:r>
      <w:r>
        <w:rPr>
          <w:spacing w:val="-8"/>
        </w:rPr>
        <w:t xml:space="preserve"> </w:t>
      </w:r>
      <w:r>
        <w:t>model</w:t>
      </w:r>
      <w:r>
        <w:rPr>
          <w:spacing w:val="-7"/>
        </w:rPr>
        <w:t xml:space="preserve"> </w:t>
      </w:r>
      <w:r>
        <w:t>does</w:t>
      </w:r>
      <w:r>
        <w:rPr>
          <w:spacing w:val="-7"/>
        </w:rPr>
        <w:t xml:space="preserve"> </w:t>
      </w:r>
      <w:r>
        <w:t>not have symptoms of heteroscedasticity. Thus, the model passes the heteroscedasticity test.</w:t>
      </w:r>
    </w:p>
    <w:p w14:paraId="2C6A780E" w14:textId="77777777" w:rsidR="008F232B" w:rsidRDefault="008F232B" w:rsidP="008F232B">
      <w:pPr>
        <w:pStyle w:val="ListParagraph"/>
        <w:numPr>
          <w:ilvl w:val="2"/>
          <w:numId w:val="2"/>
        </w:numPr>
        <w:tabs>
          <w:tab w:val="left" w:pos="1026"/>
        </w:tabs>
        <w:ind w:left="1026" w:hanging="652"/>
        <w:jc w:val="both"/>
        <w:rPr>
          <w:sz w:val="24"/>
        </w:rPr>
      </w:pPr>
      <w:r>
        <w:rPr>
          <w:sz w:val="24"/>
        </w:rPr>
        <w:t>Auto</w:t>
      </w:r>
      <w:r>
        <w:rPr>
          <w:spacing w:val="-4"/>
          <w:sz w:val="24"/>
        </w:rPr>
        <w:t xml:space="preserve"> </w:t>
      </w:r>
      <w:r>
        <w:rPr>
          <w:sz w:val="24"/>
        </w:rPr>
        <w:t>Correlation</w:t>
      </w:r>
      <w:r>
        <w:rPr>
          <w:spacing w:val="-1"/>
          <w:sz w:val="24"/>
        </w:rPr>
        <w:t xml:space="preserve"> </w:t>
      </w:r>
      <w:r>
        <w:rPr>
          <w:spacing w:val="-4"/>
          <w:sz w:val="24"/>
        </w:rPr>
        <w:t>Test</w:t>
      </w:r>
    </w:p>
    <w:p w14:paraId="0B8C6F94" w14:textId="77777777" w:rsidR="008F232B" w:rsidRDefault="008F232B" w:rsidP="008F232B">
      <w:pPr>
        <w:pStyle w:val="ListParagraph"/>
        <w:rPr>
          <w:sz w:val="24"/>
        </w:rPr>
      </w:pPr>
    </w:p>
    <w:p w14:paraId="25A146FA" w14:textId="77777777" w:rsidR="008F232B" w:rsidRDefault="008F232B" w:rsidP="008F232B">
      <w:pPr>
        <w:pStyle w:val="Heading1"/>
        <w:spacing w:before="111"/>
        <w:ind w:left="1"/>
        <w:jc w:val="center"/>
        <w:rPr>
          <w:u w:val="none"/>
        </w:rPr>
      </w:pPr>
      <w:r>
        <w:t>Table</w:t>
      </w:r>
      <w:r>
        <w:rPr>
          <w:spacing w:val="-1"/>
        </w:rPr>
        <w:t xml:space="preserve"> </w:t>
      </w:r>
      <w:r>
        <w:t>3.</w:t>
      </w:r>
      <w:r>
        <w:rPr>
          <w:spacing w:val="-1"/>
        </w:rPr>
        <w:t xml:space="preserve"> </w:t>
      </w:r>
      <w:r>
        <w:t>Autocorrelation</w:t>
      </w:r>
      <w:r>
        <w:rPr>
          <w:spacing w:val="-1"/>
        </w:rPr>
        <w:t xml:space="preserve"> </w:t>
      </w:r>
      <w:r>
        <w:rPr>
          <w:spacing w:val="-4"/>
        </w:rPr>
        <w:t>Test</w:t>
      </w:r>
    </w:p>
    <w:p w14:paraId="372C9FDD" w14:textId="77777777" w:rsidR="008F232B" w:rsidRDefault="008F232B" w:rsidP="008F232B">
      <w:pPr>
        <w:pStyle w:val="BodyText"/>
        <w:spacing w:before="3"/>
        <w:rPr>
          <w:b/>
          <w:sz w:val="17"/>
        </w:rPr>
      </w:pPr>
    </w:p>
    <w:tbl>
      <w:tblPr>
        <w:tblW w:w="0" w:type="auto"/>
        <w:tblInd w:w="912" w:type="dxa"/>
        <w:tblLayout w:type="fixed"/>
        <w:tblCellMar>
          <w:left w:w="0" w:type="dxa"/>
          <w:right w:w="0" w:type="dxa"/>
        </w:tblCellMar>
        <w:tblLook w:val="01E0" w:firstRow="1" w:lastRow="1" w:firstColumn="1" w:lastColumn="1" w:noHBand="0" w:noVBand="0"/>
      </w:tblPr>
      <w:tblGrid>
        <w:gridCol w:w="777"/>
        <w:gridCol w:w="812"/>
        <w:gridCol w:w="1297"/>
        <w:gridCol w:w="1664"/>
        <w:gridCol w:w="1559"/>
        <w:gridCol w:w="1701"/>
      </w:tblGrid>
      <w:tr w:rsidR="008F232B" w14:paraId="32C40381" w14:textId="77777777" w:rsidTr="00F8641A">
        <w:trPr>
          <w:trHeight w:val="275"/>
        </w:trPr>
        <w:tc>
          <w:tcPr>
            <w:tcW w:w="7810" w:type="dxa"/>
            <w:gridSpan w:val="6"/>
            <w:tcBorders>
              <w:bottom w:val="single" w:sz="4" w:space="0" w:color="000000"/>
            </w:tcBorders>
          </w:tcPr>
          <w:p w14:paraId="45FDC038" w14:textId="77777777" w:rsidR="008F232B" w:rsidRDefault="008F232B" w:rsidP="00F8641A">
            <w:pPr>
              <w:pStyle w:val="TableParagraph"/>
              <w:spacing w:line="255" w:lineRule="exact"/>
              <w:ind w:left="18"/>
              <w:jc w:val="center"/>
              <w:rPr>
                <w:b/>
                <w:position w:val="8"/>
                <w:sz w:val="16"/>
              </w:rPr>
            </w:pPr>
            <w:r>
              <w:rPr>
                <w:b/>
                <w:sz w:val="24"/>
              </w:rPr>
              <w:t>Model</w:t>
            </w:r>
            <w:r>
              <w:rPr>
                <w:b/>
                <w:spacing w:val="-2"/>
                <w:sz w:val="24"/>
              </w:rPr>
              <w:t xml:space="preserve"> Summary</w:t>
            </w:r>
            <w:r>
              <w:rPr>
                <w:b/>
                <w:spacing w:val="-2"/>
                <w:position w:val="8"/>
                <w:sz w:val="16"/>
              </w:rPr>
              <w:t>b</w:t>
            </w:r>
          </w:p>
        </w:tc>
      </w:tr>
      <w:tr w:rsidR="008F232B" w14:paraId="6F4D7DCD" w14:textId="77777777" w:rsidTr="00F8641A">
        <w:trPr>
          <w:trHeight w:val="545"/>
        </w:trPr>
        <w:tc>
          <w:tcPr>
            <w:tcW w:w="777" w:type="dxa"/>
            <w:tcBorders>
              <w:top w:val="single" w:sz="4" w:space="0" w:color="000000"/>
              <w:bottom w:val="single" w:sz="4" w:space="0" w:color="000000"/>
            </w:tcBorders>
          </w:tcPr>
          <w:p w14:paraId="24C73991" w14:textId="77777777" w:rsidR="008F232B" w:rsidRDefault="008F232B" w:rsidP="00F8641A">
            <w:pPr>
              <w:pStyle w:val="TableParagraph"/>
              <w:spacing w:line="275" w:lineRule="exact"/>
              <w:ind w:left="74"/>
              <w:rPr>
                <w:sz w:val="24"/>
              </w:rPr>
            </w:pPr>
            <w:r>
              <w:rPr>
                <w:spacing w:val="-2"/>
                <w:sz w:val="24"/>
              </w:rPr>
              <w:t>Model</w:t>
            </w:r>
          </w:p>
        </w:tc>
        <w:tc>
          <w:tcPr>
            <w:tcW w:w="812" w:type="dxa"/>
            <w:tcBorders>
              <w:top w:val="single" w:sz="4" w:space="0" w:color="000000"/>
              <w:bottom w:val="single" w:sz="4" w:space="0" w:color="000000"/>
            </w:tcBorders>
          </w:tcPr>
          <w:p w14:paraId="09F83104" w14:textId="77777777" w:rsidR="008F232B" w:rsidRDefault="008F232B" w:rsidP="00F8641A">
            <w:pPr>
              <w:pStyle w:val="TableParagraph"/>
              <w:spacing w:line="275" w:lineRule="exact"/>
              <w:ind w:left="77"/>
              <w:rPr>
                <w:sz w:val="24"/>
              </w:rPr>
            </w:pPr>
            <w:r>
              <w:rPr>
                <w:spacing w:val="-10"/>
                <w:sz w:val="24"/>
              </w:rPr>
              <w:t>R</w:t>
            </w:r>
          </w:p>
        </w:tc>
        <w:tc>
          <w:tcPr>
            <w:tcW w:w="1297" w:type="dxa"/>
            <w:tcBorders>
              <w:top w:val="single" w:sz="4" w:space="0" w:color="000000"/>
              <w:bottom w:val="single" w:sz="4" w:space="0" w:color="000000"/>
            </w:tcBorders>
          </w:tcPr>
          <w:p w14:paraId="117D28EB" w14:textId="77777777" w:rsidR="008F232B" w:rsidRDefault="008F232B" w:rsidP="00F8641A">
            <w:pPr>
              <w:pStyle w:val="TableParagraph"/>
              <w:spacing w:line="275" w:lineRule="exact"/>
              <w:ind w:left="245"/>
              <w:rPr>
                <w:sz w:val="24"/>
              </w:rPr>
            </w:pPr>
            <w:r>
              <w:rPr>
                <w:sz w:val="24"/>
              </w:rPr>
              <w:t xml:space="preserve">R </w:t>
            </w:r>
            <w:r>
              <w:rPr>
                <w:spacing w:val="-2"/>
                <w:sz w:val="24"/>
              </w:rPr>
              <w:t>Square</w:t>
            </w:r>
          </w:p>
        </w:tc>
        <w:tc>
          <w:tcPr>
            <w:tcW w:w="1664" w:type="dxa"/>
            <w:tcBorders>
              <w:top w:val="single" w:sz="4" w:space="0" w:color="000000"/>
              <w:bottom w:val="single" w:sz="4" w:space="0" w:color="000000"/>
            </w:tcBorders>
          </w:tcPr>
          <w:p w14:paraId="09977745" w14:textId="77777777" w:rsidR="008F232B" w:rsidRDefault="008F232B" w:rsidP="00F8641A">
            <w:pPr>
              <w:pStyle w:val="TableParagraph"/>
              <w:tabs>
                <w:tab w:val="left" w:pos="1445"/>
              </w:tabs>
              <w:spacing w:line="276" w:lineRule="exact"/>
              <w:ind w:left="167" w:right="55"/>
              <w:rPr>
                <w:sz w:val="24"/>
              </w:rPr>
            </w:pPr>
            <w:r>
              <w:rPr>
                <w:spacing w:val="-2"/>
                <w:sz w:val="24"/>
              </w:rPr>
              <w:t>Adjusted</w:t>
            </w:r>
            <w:r>
              <w:rPr>
                <w:sz w:val="24"/>
              </w:rPr>
              <w:tab/>
            </w:r>
            <w:r>
              <w:rPr>
                <w:spacing w:val="-10"/>
                <w:sz w:val="24"/>
              </w:rPr>
              <w:t xml:space="preserve">R </w:t>
            </w:r>
            <w:r>
              <w:rPr>
                <w:spacing w:val="-2"/>
                <w:sz w:val="24"/>
              </w:rPr>
              <w:t>Square</w:t>
            </w:r>
          </w:p>
        </w:tc>
        <w:tc>
          <w:tcPr>
            <w:tcW w:w="1559" w:type="dxa"/>
            <w:tcBorders>
              <w:top w:val="single" w:sz="4" w:space="0" w:color="000000"/>
              <w:bottom w:val="single" w:sz="4" w:space="0" w:color="000000"/>
            </w:tcBorders>
          </w:tcPr>
          <w:p w14:paraId="12C758E0" w14:textId="77777777" w:rsidR="008F232B" w:rsidRDefault="008F232B" w:rsidP="00F8641A">
            <w:pPr>
              <w:pStyle w:val="TableParagraph"/>
              <w:spacing w:line="276" w:lineRule="exact"/>
              <w:ind w:left="61"/>
              <w:rPr>
                <w:sz w:val="24"/>
              </w:rPr>
            </w:pPr>
            <w:r>
              <w:rPr>
                <w:sz w:val="24"/>
              </w:rPr>
              <w:t>Std.</w:t>
            </w:r>
            <w:r>
              <w:rPr>
                <w:spacing w:val="80"/>
                <w:sz w:val="24"/>
              </w:rPr>
              <w:t xml:space="preserve"> </w:t>
            </w:r>
            <w:r>
              <w:rPr>
                <w:sz w:val="24"/>
              </w:rPr>
              <w:t>Error</w:t>
            </w:r>
            <w:r>
              <w:rPr>
                <w:spacing w:val="80"/>
                <w:sz w:val="24"/>
              </w:rPr>
              <w:t xml:space="preserve"> </w:t>
            </w:r>
            <w:r>
              <w:rPr>
                <w:sz w:val="24"/>
              </w:rPr>
              <w:t>of the Estimate</w:t>
            </w:r>
          </w:p>
        </w:tc>
        <w:tc>
          <w:tcPr>
            <w:tcW w:w="1701" w:type="dxa"/>
            <w:tcBorders>
              <w:top w:val="single" w:sz="4" w:space="0" w:color="000000"/>
              <w:bottom w:val="single" w:sz="4" w:space="0" w:color="000000"/>
            </w:tcBorders>
          </w:tcPr>
          <w:p w14:paraId="04A955CE" w14:textId="77777777" w:rsidR="008F232B" w:rsidRDefault="008F232B" w:rsidP="00F8641A">
            <w:pPr>
              <w:pStyle w:val="TableParagraph"/>
              <w:spacing w:line="275" w:lineRule="exact"/>
              <w:ind w:left="62"/>
              <w:rPr>
                <w:sz w:val="24"/>
              </w:rPr>
            </w:pPr>
            <w:r>
              <w:rPr>
                <w:spacing w:val="-2"/>
                <w:sz w:val="24"/>
              </w:rPr>
              <w:t>Durbin-Watson</w:t>
            </w:r>
          </w:p>
        </w:tc>
      </w:tr>
      <w:tr w:rsidR="008F232B" w14:paraId="773F6A03" w14:textId="77777777" w:rsidTr="00F8641A">
        <w:trPr>
          <w:trHeight w:val="281"/>
        </w:trPr>
        <w:tc>
          <w:tcPr>
            <w:tcW w:w="777" w:type="dxa"/>
            <w:tcBorders>
              <w:top w:val="single" w:sz="4" w:space="0" w:color="000000"/>
              <w:bottom w:val="single" w:sz="4" w:space="0" w:color="000000"/>
            </w:tcBorders>
          </w:tcPr>
          <w:p w14:paraId="0AE003A2" w14:textId="77777777" w:rsidR="008F232B" w:rsidRDefault="008F232B" w:rsidP="00F8641A">
            <w:pPr>
              <w:pStyle w:val="TableParagraph"/>
              <w:spacing w:line="255" w:lineRule="exact"/>
              <w:ind w:left="74"/>
              <w:rPr>
                <w:sz w:val="24"/>
              </w:rPr>
            </w:pPr>
            <w:r>
              <w:rPr>
                <w:spacing w:val="-10"/>
                <w:sz w:val="24"/>
              </w:rPr>
              <w:t>1</w:t>
            </w:r>
          </w:p>
        </w:tc>
        <w:tc>
          <w:tcPr>
            <w:tcW w:w="812" w:type="dxa"/>
            <w:tcBorders>
              <w:top w:val="single" w:sz="4" w:space="0" w:color="000000"/>
              <w:bottom w:val="single" w:sz="4" w:space="0" w:color="000000"/>
            </w:tcBorders>
          </w:tcPr>
          <w:p w14:paraId="4EF80F87" w14:textId="77777777" w:rsidR="008F232B" w:rsidRDefault="008F232B" w:rsidP="00F8641A">
            <w:pPr>
              <w:pStyle w:val="TableParagraph"/>
              <w:spacing w:line="255" w:lineRule="exact"/>
              <w:ind w:left="77"/>
              <w:rPr>
                <w:sz w:val="24"/>
              </w:rPr>
            </w:pPr>
            <w:r>
              <w:rPr>
                <w:spacing w:val="-2"/>
                <w:sz w:val="24"/>
              </w:rPr>
              <w:t>,269</w:t>
            </w:r>
            <w:r>
              <w:rPr>
                <w:spacing w:val="-2"/>
                <w:sz w:val="24"/>
                <w:vertAlign w:val="superscript"/>
              </w:rPr>
              <w:t>a</w:t>
            </w:r>
          </w:p>
        </w:tc>
        <w:tc>
          <w:tcPr>
            <w:tcW w:w="1297" w:type="dxa"/>
            <w:tcBorders>
              <w:top w:val="single" w:sz="4" w:space="0" w:color="000000"/>
              <w:bottom w:val="single" w:sz="4" w:space="0" w:color="000000"/>
            </w:tcBorders>
          </w:tcPr>
          <w:p w14:paraId="1D78984B" w14:textId="77777777" w:rsidR="008F232B" w:rsidRDefault="008F232B" w:rsidP="00F8641A">
            <w:pPr>
              <w:pStyle w:val="TableParagraph"/>
              <w:spacing w:line="255" w:lineRule="exact"/>
              <w:ind w:left="245"/>
              <w:rPr>
                <w:sz w:val="24"/>
              </w:rPr>
            </w:pPr>
            <w:r>
              <w:rPr>
                <w:spacing w:val="-4"/>
                <w:sz w:val="24"/>
              </w:rPr>
              <w:t>,072</w:t>
            </w:r>
          </w:p>
        </w:tc>
        <w:tc>
          <w:tcPr>
            <w:tcW w:w="1664" w:type="dxa"/>
            <w:tcBorders>
              <w:top w:val="single" w:sz="4" w:space="0" w:color="000000"/>
              <w:bottom w:val="single" w:sz="4" w:space="0" w:color="000000"/>
            </w:tcBorders>
          </w:tcPr>
          <w:p w14:paraId="36773E74" w14:textId="77777777" w:rsidR="008F232B" w:rsidRDefault="008F232B" w:rsidP="00F8641A">
            <w:pPr>
              <w:pStyle w:val="TableParagraph"/>
              <w:spacing w:line="255" w:lineRule="exact"/>
              <w:ind w:left="167"/>
              <w:rPr>
                <w:sz w:val="24"/>
              </w:rPr>
            </w:pPr>
            <w:r>
              <w:rPr>
                <w:spacing w:val="-4"/>
                <w:sz w:val="24"/>
              </w:rPr>
              <w:t>,037</w:t>
            </w:r>
          </w:p>
        </w:tc>
        <w:tc>
          <w:tcPr>
            <w:tcW w:w="1559" w:type="dxa"/>
            <w:tcBorders>
              <w:top w:val="single" w:sz="4" w:space="0" w:color="000000"/>
              <w:bottom w:val="single" w:sz="4" w:space="0" w:color="000000"/>
            </w:tcBorders>
          </w:tcPr>
          <w:p w14:paraId="17A3AD61" w14:textId="77777777" w:rsidR="008F232B" w:rsidRDefault="008F232B" w:rsidP="00F8641A">
            <w:pPr>
              <w:pStyle w:val="TableParagraph"/>
              <w:spacing w:line="255" w:lineRule="exact"/>
              <w:ind w:left="61"/>
              <w:rPr>
                <w:sz w:val="24"/>
              </w:rPr>
            </w:pPr>
            <w:r>
              <w:rPr>
                <w:spacing w:val="-2"/>
                <w:sz w:val="24"/>
              </w:rPr>
              <w:t>,17744</w:t>
            </w:r>
          </w:p>
        </w:tc>
        <w:tc>
          <w:tcPr>
            <w:tcW w:w="1701" w:type="dxa"/>
            <w:tcBorders>
              <w:top w:val="single" w:sz="4" w:space="0" w:color="000000"/>
              <w:bottom w:val="single" w:sz="4" w:space="0" w:color="000000"/>
            </w:tcBorders>
          </w:tcPr>
          <w:p w14:paraId="7D3F0F6B" w14:textId="77777777" w:rsidR="008F232B" w:rsidRDefault="008F232B" w:rsidP="00F8641A">
            <w:pPr>
              <w:pStyle w:val="TableParagraph"/>
              <w:spacing w:line="255" w:lineRule="exact"/>
              <w:ind w:left="62"/>
              <w:rPr>
                <w:sz w:val="24"/>
              </w:rPr>
            </w:pPr>
            <w:r>
              <w:rPr>
                <w:spacing w:val="-2"/>
                <w:sz w:val="24"/>
              </w:rPr>
              <w:t>1,757</w:t>
            </w:r>
          </w:p>
        </w:tc>
      </w:tr>
    </w:tbl>
    <w:p w14:paraId="56D2F5E4" w14:textId="77777777" w:rsidR="008F232B" w:rsidRDefault="008F232B" w:rsidP="008F232B">
      <w:pPr>
        <w:spacing w:before="5"/>
        <w:ind w:left="854"/>
        <w:rPr>
          <w:i/>
          <w:sz w:val="24"/>
        </w:rPr>
      </w:pPr>
      <w:r>
        <w:rPr>
          <w:i/>
          <w:sz w:val="24"/>
        </w:rPr>
        <w:t>Source:</w:t>
      </w:r>
      <w:r>
        <w:rPr>
          <w:i/>
          <w:spacing w:val="-2"/>
          <w:sz w:val="24"/>
        </w:rPr>
        <w:t xml:space="preserve"> </w:t>
      </w:r>
      <w:r>
        <w:rPr>
          <w:i/>
          <w:sz w:val="24"/>
        </w:rPr>
        <w:t>Data</w:t>
      </w:r>
      <w:r>
        <w:rPr>
          <w:i/>
          <w:spacing w:val="-2"/>
          <w:sz w:val="24"/>
        </w:rPr>
        <w:t xml:space="preserve"> Processing,2022</w:t>
      </w:r>
    </w:p>
    <w:p w14:paraId="76300EF5" w14:textId="77777777" w:rsidR="008F232B" w:rsidRDefault="008F232B" w:rsidP="008F232B">
      <w:pPr>
        <w:pStyle w:val="BodyText"/>
        <w:rPr>
          <w:i/>
        </w:rPr>
      </w:pPr>
    </w:p>
    <w:p w14:paraId="2CBAB2C2" w14:textId="77777777" w:rsidR="008F232B" w:rsidRDefault="008F232B" w:rsidP="008F232B">
      <w:pPr>
        <w:pStyle w:val="BodyText"/>
        <w:ind w:left="307" w:right="303" w:firstLine="427"/>
        <w:jc w:val="both"/>
      </w:pPr>
      <w:r>
        <w:t>From the table results above, compare</w:t>
      </w:r>
      <w:r>
        <w:rPr>
          <w:spacing w:val="-1"/>
        </w:rPr>
        <w:t xml:space="preserve"> </w:t>
      </w:r>
      <w:r>
        <w:t>the calculated DW</w:t>
      </w:r>
      <w:r>
        <w:rPr>
          <w:spacing w:val="-1"/>
        </w:rPr>
        <w:t xml:space="preserve"> </w:t>
      </w:r>
      <w:r>
        <w:t>value with the table DW</w:t>
      </w:r>
      <w:r>
        <w:rPr>
          <w:spacing w:val="-1"/>
        </w:rPr>
        <w:t xml:space="preserve"> </w:t>
      </w:r>
      <w:r>
        <w:t>value. The DW value of the table with k=3 and n=84 is 1.7199. The model does not have autocorrelation</w:t>
      </w:r>
      <w:r>
        <w:rPr>
          <w:spacing w:val="-4"/>
        </w:rPr>
        <w:t xml:space="preserve"> </w:t>
      </w:r>
      <w:r>
        <w:t>if</w:t>
      </w:r>
      <w:r>
        <w:rPr>
          <w:spacing w:val="-5"/>
        </w:rPr>
        <w:t xml:space="preserve"> </w:t>
      </w:r>
      <w:proofErr w:type="spellStart"/>
      <w:r>
        <w:t>dU</w:t>
      </w:r>
      <w:proofErr w:type="spellEnd"/>
      <w:r>
        <w:rPr>
          <w:spacing w:val="-5"/>
        </w:rPr>
        <w:t xml:space="preserve"> </w:t>
      </w:r>
      <w:r>
        <w:t>&lt;</w:t>
      </w:r>
      <w:r>
        <w:rPr>
          <w:spacing w:val="-3"/>
        </w:rPr>
        <w:t xml:space="preserve"> </w:t>
      </w:r>
      <w:r>
        <w:t>DW</w:t>
      </w:r>
      <w:r>
        <w:rPr>
          <w:spacing w:val="-6"/>
        </w:rPr>
        <w:t xml:space="preserve"> </w:t>
      </w:r>
      <w:r>
        <w:t>&lt;</w:t>
      </w:r>
      <w:r>
        <w:rPr>
          <w:spacing w:val="-6"/>
        </w:rPr>
        <w:t xml:space="preserve"> </w:t>
      </w:r>
      <w:r>
        <w:t>4-dU.</w:t>
      </w:r>
      <w:r>
        <w:rPr>
          <w:spacing w:val="-3"/>
        </w:rPr>
        <w:t xml:space="preserve"> </w:t>
      </w:r>
      <w:r>
        <w:t>The</w:t>
      </w:r>
      <w:r>
        <w:rPr>
          <w:spacing w:val="-6"/>
        </w:rPr>
        <w:t xml:space="preserve"> </w:t>
      </w:r>
      <w:r>
        <w:t>value</w:t>
      </w:r>
      <w:r>
        <w:rPr>
          <w:spacing w:val="-6"/>
        </w:rPr>
        <w:t xml:space="preserve"> </w:t>
      </w:r>
      <w:r>
        <w:t>of</w:t>
      </w:r>
      <w:r>
        <w:rPr>
          <w:spacing w:val="-3"/>
        </w:rPr>
        <w:t xml:space="preserve"> </w:t>
      </w:r>
      <w:r>
        <w:t>DW</w:t>
      </w:r>
      <w:r>
        <w:rPr>
          <w:spacing w:val="-6"/>
        </w:rPr>
        <w:t xml:space="preserve"> </w:t>
      </w:r>
      <w:r>
        <w:t>counts:</w:t>
      </w:r>
      <w:r>
        <w:rPr>
          <w:spacing w:val="-4"/>
        </w:rPr>
        <w:t xml:space="preserve"> </w:t>
      </w:r>
      <w:r>
        <w:t>1,757,</w:t>
      </w:r>
      <w:r>
        <w:rPr>
          <w:spacing w:val="-5"/>
        </w:rPr>
        <w:t xml:space="preserve"> </w:t>
      </w:r>
      <w:proofErr w:type="spellStart"/>
      <w:r>
        <w:t>dU</w:t>
      </w:r>
      <w:proofErr w:type="spellEnd"/>
      <w:r>
        <w:t>:</w:t>
      </w:r>
      <w:r>
        <w:rPr>
          <w:spacing w:val="-4"/>
        </w:rPr>
        <w:t xml:space="preserve"> </w:t>
      </w:r>
      <w:r>
        <w:t>1,7199,</w:t>
      </w:r>
      <w:r>
        <w:rPr>
          <w:spacing w:val="-5"/>
        </w:rPr>
        <w:t xml:space="preserve"> </w:t>
      </w:r>
      <w:r>
        <w:t>and</w:t>
      </w:r>
      <w:r>
        <w:rPr>
          <w:spacing w:val="-5"/>
        </w:rPr>
        <w:t xml:space="preserve"> </w:t>
      </w:r>
      <w:r>
        <w:t>4</w:t>
      </w:r>
      <w:r>
        <w:rPr>
          <w:spacing w:val="-5"/>
        </w:rPr>
        <w:t xml:space="preserve"> </w:t>
      </w:r>
      <w:r>
        <w:t>–</w:t>
      </w:r>
      <w:r>
        <w:rPr>
          <w:spacing w:val="-5"/>
        </w:rPr>
        <w:t xml:space="preserve"> </w:t>
      </w:r>
      <w:proofErr w:type="spellStart"/>
      <w:r>
        <w:t>dU</w:t>
      </w:r>
      <w:proofErr w:type="spellEnd"/>
      <w:r>
        <w:rPr>
          <w:spacing w:val="-5"/>
        </w:rPr>
        <w:t xml:space="preserve"> </w:t>
      </w:r>
      <w:r>
        <w:t>: 2,2801.</w:t>
      </w:r>
      <w:r>
        <w:rPr>
          <w:spacing w:val="-7"/>
        </w:rPr>
        <w:t xml:space="preserve"> </w:t>
      </w:r>
      <w:r>
        <w:t>The</w:t>
      </w:r>
      <w:r>
        <w:rPr>
          <w:spacing w:val="-8"/>
        </w:rPr>
        <w:t xml:space="preserve"> </w:t>
      </w:r>
      <w:r>
        <w:t>results</w:t>
      </w:r>
      <w:r>
        <w:rPr>
          <w:spacing w:val="-7"/>
        </w:rPr>
        <w:t xml:space="preserve"> </w:t>
      </w:r>
      <w:r>
        <w:t>of</w:t>
      </w:r>
      <w:r>
        <w:rPr>
          <w:spacing w:val="-8"/>
        </w:rPr>
        <w:t xml:space="preserve"> </w:t>
      </w:r>
      <w:r>
        <w:t>the</w:t>
      </w:r>
      <w:r>
        <w:rPr>
          <w:spacing w:val="-6"/>
        </w:rPr>
        <w:t xml:space="preserve"> </w:t>
      </w:r>
      <w:r>
        <w:t>comparison</w:t>
      </w:r>
      <w:r>
        <w:rPr>
          <w:spacing w:val="-7"/>
        </w:rPr>
        <w:t xml:space="preserve"> </w:t>
      </w:r>
      <w:r>
        <w:t>carried</w:t>
      </w:r>
      <w:r>
        <w:rPr>
          <w:spacing w:val="-7"/>
        </w:rPr>
        <w:t xml:space="preserve"> </w:t>
      </w:r>
      <w:r>
        <w:t>out</w:t>
      </w:r>
      <w:r>
        <w:rPr>
          <w:spacing w:val="-7"/>
        </w:rPr>
        <w:t xml:space="preserve"> </w:t>
      </w:r>
      <w:r>
        <w:t>showed</w:t>
      </w:r>
      <w:r>
        <w:rPr>
          <w:spacing w:val="-7"/>
        </w:rPr>
        <w:t xml:space="preserve"> </w:t>
      </w:r>
      <w:r>
        <w:t>that</w:t>
      </w:r>
      <w:r>
        <w:rPr>
          <w:spacing w:val="-7"/>
        </w:rPr>
        <w:t xml:space="preserve"> </w:t>
      </w:r>
      <w:r>
        <w:t>1.7199</w:t>
      </w:r>
      <w:r>
        <w:rPr>
          <w:spacing w:val="-5"/>
        </w:rPr>
        <w:t xml:space="preserve"> </w:t>
      </w:r>
      <w:r>
        <w:t>&lt;</w:t>
      </w:r>
      <w:r>
        <w:rPr>
          <w:spacing w:val="-8"/>
        </w:rPr>
        <w:t xml:space="preserve"> </w:t>
      </w:r>
      <w:r>
        <w:t>1.757</w:t>
      </w:r>
      <w:r>
        <w:rPr>
          <w:spacing w:val="-7"/>
        </w:rPr>
        <w:t xml:space="preserve"> </w:t>
      </w:r>
      <w:r>
        <w:t>&lt;</w:t>
      </w:r>
      <w:r>
        <w:rPr>
          <w:spacing w:val="-8"/>
        </w:rPr>
        <w:t xml:space="preserve"> </w:t>
      </w:r>
      <w:r>
        <w:t>2.2801.</w:t>
      </w:r>
      <w:r>
        <w:rPr>
          <w:spacing w:val="-7"/>
        </w:rPr>
        <w:t xml:space="preserve"> </w:t>
      </w:r>
      <w:proofErr w:type="gramStart"/>
      <w:r>
        <w:t>So</w:t>
      </w:r>
      <w:proofErr w:type="gramEnd"/>
      <w:r>
        <w:rPr>
          <w:spacing w:val="-7"/>
        </w:rPr>
        <w:t xml:space="preserve"> </w:t>
      </w:r>
      <w:r>
        <w:t>the regression model does not contain symptoms of autocorrelation. Thus, the regression model passes the autocorrelation test.</w:t>
      </w:r>
    </w:p>
    <w:p w14:paraId="116889BB" w14:textId="77777777" w:rsidR="008F232B" w:rsidRDefault="008F232B" w:rsidP="008F232B">
      <w:pPr>
        <w:pStyle w:val="BodyText"/>
      </w:pPr>
    </w:p>
    <w:p w14:paraId="727888D2" w14:textId="77777777" w:rsidR="008F232B" w:rsidRDefault="008F232B" w:rsidP="008F232B">
      <w:pPr>
        <w:pStyle w:val="ListParagraph"/>
        <w:numPr>
          <w:ilvl w:val="2"/>
          <w:numId w:val="2"/>
        </w:numPr>
        <w:tabs>
          <w:tab w:val="left" w:pos="1026"/>
        </w:tabs>
        <w:spacing w:before="1"/>
        <w:ind w:left="1026" w:hanging="652"/>
        <w:jc w:val="both"/>
        <w:rPr>
          <w:sz w:val="24"/>
        </w:rPr>
      </w:pPr>
      <w:r>
        <w:rPr>
          <w:sz w:val="24"/>
        </w:rPr>
        <w:t>Multicollinearity</w:t>
      </w:r>
      <w:r>
        <w:rPr>
          <w:spacing w:val="-4"/>
          <w:sz w:val="24"/>
        </w:rPr>
        <w:t xml:space="preserve"> Test</w:t>
      </w:r>
    </w:p>
    <w:p w14:paraId="1525E1D8" w14:textId="77777777" w:rsidR="008F232B" w:rsidRDefault="008F232B" w:rsidP="008F232B">
      <w:pPr>
        <w:pStyle w:val="Heading1"/>
        <w:spacing w:before="276"/>
        <w:ind w:left="21" w:right="22"/>
        <w:jc w:val="center"/>
        <w:rPr>
          <w:u w:val="none"/>
        </w:rPr>
      </w:pPr>
      <w:r>
        <w:t>Table</w:t>
      </w:r>
      <w:r>
        <w:rPr>
          <w:spacing w:val="-2"/>
        </w:rPr>
        <w:t xml:space="preserve"> </w:t>
      </w:r>
      <w:r>
        <w:t>4.</w:t>
      </w:r>
      <w:r>
        <w:rPr>
          <w:spacing w:val="-2"/>
        </w:rPr>
        <w:t xml:space="preserve"> </w:t>
      </w:r>
      <w:r>
        <w:t>Multicollinearity</w:t>
      </w:r>
      <w:r>
        <w:rPr>
          <w:spacing w:val="-1"/>
        </w:rPr>
        <w:t xml:space="preserve"> </w:t>
      </w:r>
      <w:r>
        <w:rPr>
          <w:spacing w:val="-4"/>
        </w:rPr>
        <w:t>Test</w:t>
      </w:r>
    </w:p>
    <w:p w14:paraId="6955D131" w14:textId="77777777" w:rsidR="008F232B" w:rsidRDefault="008F232B" w:rsidP="008F232B">
      <w:pPr>
        <w:pStyle w:val="BodyText"/>
        <w:spacing w:before="5"/>
        <w:rPr>
          <w:b/>
          <w:sz w:val="17"/>
        </w:rPr>
      </w:pPr>
    </w:p>
    <w:tbl>
      <w:tblPr>
        <w:tblW w:w="0" w:type="auto"/>
        <w:tblInd w:w="742" w:type="dxa"/>
        <w:tblLayout w:type="fixed"/>
        <w:tblCellMar>
          <w:left w:w="0" w:type="dxa"/>
          <w:right w:w="0" w:type="dxa"/>
        </w:tblCellMar>
        <w:tblLook w:val="01E0" w:firstRow="1" w:lastRow="1" w:firstColumn="1" w:lastColumn="1" w:noHBand="0" w:noVBand="0"/>
      </w:tblPr>
      <w:tblGrid>
        <w:gridCol w:w="757"/>
        <w:gridCol w:w="2944"/>
        <w:gridCol w:w="2013"/>
        <w:gridCol w:w="2230"/>
      </w:tblGrid>
      <w:tr w:rsidR="008F232B" w14:paraId="70CB1B99" w14:textId="77777777" w:rsidTr="00F8641A">
        <w:trPr>
          <w:trHeight w:val="275"/>
        </w:trPr>
        <w:tc>
          <w:tcPr>
            <w:tcW w:w="7944" w:type="dxa"/>
            <w:gridSpan w:val="4"/>
            <w:tcBorders>
              <w:bottom w:val="single" w:sz="4" w:space="0" w:color="000000"/>
            </w:tcBorders>
          </w:tcPr>
          <w:p w14:paraId="1C4727B5" w14:textId="77777777" w:rsidR="008F232B" w:rsidRDefault="008F232B" w:rsidP="00F8641A">
            <w:pPr>
              <w:pStyle w:val="TableParagraph"/>
              <w:spacing w:line="255" w:lineRule="exact"/>
              <w:ind w:right="288"/>
              <w:jc w:val="center"/>
              <w:rPr>
                <w:b/>
                <w:position w:val="8"/>
                <w:sz w:val="16"/>
              </w:rPr>
            </w:pPr>
            <w:r>
              <w:rPr>
                <w:b/>
                <w:spacing w:val="-2"/>
                <w:sz w:val="24"/>
              </w:rPr>
              <w:t>Coefficients</w:t>
            </w:r>
            <w:r>
              <w:rPr>
                <w:b/>
                <w:spacing w:val="-2"/>
                <w:position w:val="8"/>
                <w:sz w:val="16"/>
              </w:rPr>
              <w:t>a</w:t>
            </w:r>
          </w:p>
        </w:tc>
      </w:tr>
      <w:tr w:rsidR="008F232B" w14:paraId="520E3671" w14:textId="77777777" w:rsidTr="00F8641A">
        <w:trPr>
          <w:trHeight w:val="282"/>
        </w:trPr>
        <w:tc>
          <w:tcPr>
            <w:tcW w:w="757" w:type="dxa"/>
            <w:tcBorders>
              <w:top w:val="single" w:sz="4" w:space="0" w:color="000000"/>
            </w:tcBorders>
          </w:tcPr>
          <w:p w14:paraId="3AEEBC69" w14:textId="77777777" w:rsidR="008F232B" w:rsidRDefault="008F232B" w:rsidP="00F8641A">
            <w:pPr>
              <w:pStyle w:val="TableParagraph"/>
              <w:spacing w:before="1" w:line="261" w:lineRule="exact"/>
              <w:ind w:left="60"/>
              <w:rPr>
                <w:sz w:val="24"/>
              </w:rPr>
            </w:pPr>
            <w:r>
              <w:rPr>
                <w:spacing w:val="-2"/>
                <w:sz w:val="24"/>
              </w:rPr>
              <w:t>Model</w:t>
            </w:r>
          </w:p>
        </w:tc>
        <w:tc>
          <w:tcPr>
            <w:tcW w:w="2944" w:type="dxa"/>
            <w:tcBorders>
              <w:top w:val="single" w:sz="4" w:space="0" w:color="000000"/>
            </w:tcBorders>
          </w:tcPr>
          <w:p w14:paraId="73BEDD7C" w14:textId="77777777" w:rsidR="008F232B" w:rsidRDefault="008F232B" w:rsidP="00F8641A">
            <w:pPr>
              <w:pStyle w:val="TableParagraph"/>
              <w:rPr>
                <w:sz w:val="20"/>
              </w:rPr>
            </w:pPr>
          </w:p>
        </w:tc>
        <w:tc>
          <w:tcPr>
            <w:tcW w:w="4243" w:type="dxa"/>
            <w:gridSpan w:val="2"/>
            <w:tcBorders>
              <w:top w:val="single" w:sz="4" w:space="0" w:color="000000"/>
            </w:tcBorders>
          </w:tcPr>
          <w:p w14:paraId="7C43D9FA" w14:textId="77777777" w:rsidR="008F232B" w:rsidRDefault="008F232B" w:rsidP="00F8641A">
            <w:pPr>
              <w:pStyle w:val="TableParagraph"/>
              <w:spacing w:before="1" w:line="261" w:lineRule="exact"/>
              <w:ind w:left="895"/>
              <w:rPr>
                <w:sz w:val="24"/>
              </w:rPr>
            </w:pPr>
            <w:r>
              <w:rPr>
                <w:sz w:val="24"/>
              </w:rPr>
              <w:t>Collinearity</w:t>
            </w:r>
            <w:r>
              <w:rPr>
                <w:spacing w:val="-2"/>
                <w:sz w:val="24"/>
              </w:rPr>
              <w:t xml:space="preserve"> Statistics</w:t>
            </w:r>
          </w:p>
        </w:tc>
      </w:tr>
      <w:tr w:rsidR="008F232B" w14:paraId="1A1650E0" w14:textId="77777777" w:rsidTr="00F8641A">
        <w:trPr>
          <w:trHeight w:val="271"/>
        </w:trPr>
        <w:tc>
          <w:tcPr>
            <w:tcW w:w="757" w:type="dxa"/>
            <w:tcBorders>
              <w:bottom w:val="single" w:sz="4" w:space="0" w:color="000000"/>
            </w:tcBorders>
          </w:tcPr>
          <w:p w14:paraId="064B792D" w14:textId="77777777" w:rsidR="008F232B" w:rsidRDefault="008F232B" w:rsidP="00F8641A">
            <w:pPr>
              <w:pStyle w:val="TableParagraph"/>
              <w:rPr>
                <w:sz w:val="20"/>
              </w:rPr>
            </w:pPr>
          </w:p>
        </w:tc>
        <w:tc>
          <w:tcPr>
            <w:tcW w:w="2944" w:type="dxa"/>
            <w:tcBorders>
              <w:bottom w:val="single" w:sz="4" w:space="0" w:color="000000"/>
            </w:tcBorders>
          </w:tcPr>
          <w:p w14:paraId="18746AF2" w14:textId="77777777" w:rsidR="008F232B" w:rsidRDefault="008F232B" w:rsidP="00F8641A">
            <w:pPr>
              <w:pStyle w:val="TableParagraph"/>
              <w:rPr>
                <w:sz w:val="20"/>
              </w:rPr>
            </w:pPr>
          </w:p>
        </w:tc>
        <w:tc>
          <w:tcPr>
            <w:tcW w:w="2013" w:type="dxa"/>
            <w:tcBorders>
              <w:bottom w:val="single" w:sz="4" w:space="0" w:color="000000"/>
            </w:tcBorders>
          </w:tcPr>
          <w:p w14:paraId="45379736" w14:textId="77777777" w:rsidR="008F232B" w:rsidRDefault="008F232B" w:rsidP="00F8641A">
            <w:pPr>
              <w:pStyle w:val="TableParagraph"/>
              <w:spacing w:line="252" w:lineRule="exact"/>
              <w:ind w:left="895"/>
              <w:rPr>
                <w:sz w:val="24"/>
              </w:rPr>
            </w:pPr>
            <w:r>
              <w:rPr>
                <w:spacing w:val="-2"/>
                <w:sz w:val="24"/>
              </w:rPr>
              <w:t>Tolerance</w:t>
            </w:r>
          </w:p>
        </w:tc>
        <w:tc>
          <w:tcPr>
            <w:tcW w:w="2230" w:type="dxa"/>
            <w:tcBorders>
              <w:bottom w:val="single" w:sz="4" w:space="0" w:color="000000"/>
            </w:tcBorders>
          </w:tcPr>
          <w:p w14:paraId="00B0CF88" w14:textId="77777777" w:rsidR="008F232B" w:rsidRDefault="008F232B" w:rsidP="00F8641A">
            <w:pPr>
              <w:pStyle w:val="TableParagraph"/>
              <w:spacing w:line="252" w:lineRule="exact"/>
              <w:ind w:left="157"/>
              <w:rPr>
                <w:sz w:val="24"/>
              </w:rPr>
            </w:pPr>
            <w:r>
              <w:rPr>
                <w:spacing w:val="-5"/>
                <w:sz w:val="24"/>
              </w:rPr>
              <w:t>VIF</w:t>
            </w:r>
          </w:p>
        </w:tc>
      </w:tr>
      <w:tr w:rsidR="008F232B" w14:paraId="7FB72D92" w14:textId="77777777" w:rsidTr="00F8641A">
        <w:trPr>
          <w:trHeight w:val="280"/>
        </w:trPr>
        <w:tc>
          <w:tcPr>
            <w:tcW w:w="757" w:type="dxa"/>
            <w:tcBorders>
              <w:top w:val="single" w:sz="4" w:space="0" w:color="000000"/>
            </w:tcBorders>
          </w:tcPr>
          <w:p w14:paraId="65296B41" w14:textId="77777777" w:rsidR="008F232B" w:rsidRDefault="008F232B" w:rsidP="00F8641A">
            <w:pPr>
              <w:pStyle w:val="TableParagraph"/>
              <w:rPr>
                <w:sz w:val="20"/>
              </w:rPr>
            </w:pPr>
          </w:p>
        </w:tc>
        <w:tc>
          <w:tcPr>
            <w:tcW w:w="2944" w:type="dxa"/>
            <w:tcBorders>
              <w:top w:val="single" w:sz="4" w:space="0" w:color="000000"/>
            </w:tcBorders>
          </w:tcPr>
          <w:p w14:paraId="010485B4" w14:textId="77777777" w:rsidR="008F232B" w:rsidRDefault="008F232B" w:rsidP="00F8641A">
            <w:pPr>
              <w:pStyle w:val="TableParagraph"/>
              <w:spacing w:line="260" w:lineRule="exact"/>
              <w:ind w:left="70"/>
              <w:rPr>
                <w:sz w:val="24"/>
              </w:rPr>
            </w:pPr>
            <w:r>
              <w:rPr>
                <w:spacing w:val="-2"/>
                <w:sz w:val="24"/>
              </w:rPr>
              <w:t>(Constant)</w:t>
            </w:r>
          </w:p>
        </w:tc>
        <w:tc>
          <w:tcPr>
            <w:tcW w:w="2013" w:type="dxa"/>
            <w:tcBorders>
              <w:top w:val="single" w:sz="4" w:space="0" w:color="000000"/>
            </w:tcBorders>
          </w:tcPr>
          <w:p w14:paraId="258A0789" w14:textId="77777777" w:rsidR="008F232B" w:rsidRDefault="008F232B" w:rsidP="00F8641A">
            <w:pPr>
              <w:pStyle w:val="TableParagraph"/>
              <w:rPr>
                <w:sz w:val="20"/>
              </w:rPr>
            </w:pPr>
          </w:p>
        </w:tc>
        <w:tc>
          <w:tcPr>
            <w:tcW w:w="2230" w:type="dxa"/>
            <w:tcBorders>
              <w:top w:val="single" w:sz="4" w:space="0" w:color="000000"/>
            </w:tcBorders>
          </w:tcPr>
          <w:p w14:paraId="3B4FCEA4" w14:textId="77777777" w:rsidR="008F232B" w:rsidRDefault="008F232B" w:rsidP="00F8641A">
            <w:pPr>
              <w:pStyle w:val="TableParagraph"/>
              <w:rPr>
                <w:sz w:val="20"/>
              </w:rPr>
            </w:pPr>
          </w:p>
        </w:tc>
      </w:tr>
      <w:tr w:rsidR="008F232B" w14:paraId="39805827" w14:textId="77777777" w:rsidTr="00F8641A">
        <w:trPr>
          <w:trHeight w:val="275"/>
        </w:trPr>
        <w:tc>
          <w:tcPr>
            <w:tcW w:w="757" w:type="dxa"/>
            <w:vMerge w:val="restart"/>
          </w:tcPr>
          <w:p w14:paraId="315C4735" w14:textId="77777777" w:rsidR="008F232B" w:rsidRDefault="008F232B" w:rsidP="00F8641A">
            <w:pPr>
              <w:pStyle w:val="TableParagraph"/>
              <w:spacing w:before="131"/>
              <w:ind w:left="60"/>
              <w:rPr>
                <w:sz w:val="24"/>
              </w:rPr>
            </w:pPr>
            <w:r>
              <w:rPr>
                <w:spacing w:val="-10"/>
                <w:sz w:val="24"/>
              </w:rPr>
              <w:t>1</w:t>
            </w:r>
          </w:p>
        </w:tc>
        <w:tc>
          <w:tcPr>
            <w:tcW w:w="2944" w:type="dxa"/>
          </w:tcPr>
          <w:p w14:paraId="3C2477D3" w14:textId="77777777" w:rsidR="008F232B" w:rsidRDefault="008F232B" w:rsidP="00F8641A">
            <w:pPr>
              <w:pStyle w:val="TableParagraph"/>
              <w:spacing w:line="256" w:lineRule="exact"/>
              <w:ind w:left="70"/>
              <w:rPr>
                <w:sz w:val="24"/>
              </w:rPr>
            </w:pPr>
            <w:r>
              <w:rPr>
                <w:sz w:val="24"/>
              </w:rPr>
              <w:t>Investment</w:t>
            </w:r>
            <w:r>
              <w:rPr>
                <w:spacing w:val="-4"/>
                <w:sz w:val="24"/>
              </w:rPr>
              <w:t xml:space="preserve"> </w:t>
            </w:r>
            <w:r>
              <w:rPr>
                <w:spacing w:val="-2"/>
                <w:sz w:val="24"/>
              </w:rPr>
              <w:t>Decision</w:t>
            </w:r>
          </w:p>
        </w:tc>
        <w:tc>
          <w:tcPr>
            <w:tcW w:w="2013" w:type="dxa"/>
          </w:tcPr>
          <w:p w14:paraId="5E159CA3" w14:textId="77777777" w:rsidR="008F232B" w:rsidRDefault="008F232B" w:rsidP="00F8641A">
            <w:pPr>
              <w:pStyle w:val="TableParagraph"/>
              <w:spacing w:line="256" w:lineRule="exact"/>
              <w:ind w:left="895"/>
              <w:rPr>
                <w:sz w:val="24"/>
              </w:rPr>
            </w:pPr>
            <w:r>
              <w:rPr>
                <w:spacing w:val="-4"/>
                <w:sz w:val="24"/>
              </w:rPr>
              <w:t>,511</w:t>
            </w:r>
          </w:p>
        </w:tc>
        <w:tc>
          <w:tcPr>
            <w:tcW w:w="2230" w:type="dxa"/>
          </w:tcPr>
          <w:p w14:paraId="7E2701E3" w14:textId="77777777" w:rsidR="008F232B" w:rsidRDefault="008F232B" w:rsidP="00F8641A">
            <w:pPr>
              <w:pStyle w:val="TableParagraph"/>
              <w:spacing w:line="256" w:lineRule="exact"/>
              <w:ind w:left="157"/>
              <w:rPr>
                <w:sz w:val="24"/>
              </w:rPr>
            </w:pPr>
            <w:r>
              <w:rPr>
                <w:spacing w:val="-2"/>
                <w:sz w:val="24"/>
              </w:rPr>
              <w:t>1,956</w:t>
            </w:r>
          </w:p>
        </w:tc>
      </w:tr>
      <w:tr w:rsidR="008F232B" w14:paraId="436EC332" w14:textId="77777777" w:rsidTr="00F8641A">
        <w:trPr>
          <w:trHeight w:val="276"/>
        </w:trPr>
        <w:tc>
          <w:tcPr>
            <w:tcW w:w="757" w:type="dxa"/>
            <w:vMerge/>
            <w:tcBorders>
              <w:top w:val="nil"/>
            </w:tcBorders>
          </w:tcPr>
          <w:p w14:paraId="0BC29F39" w14:textId="77777777" w:rsidR="008F232B" w:rsidRDefault="008F232B" w:rsidP="00F8641A">
            <w:pPr>
              <w:rPr>
                <w:sz w:val="2"/>
                <w:szCs w:val="2"/>
              </w:rPr>
            </w:pPr>
          </w:p>
        </w:tc>
        <w:tc>
          <w:tcPr>
            <w:tcW w:w="2944" w:type="dxa"/>
          </w:tcPr>
          <w:p w14:paraId="4462F305" w14:textId="77777777" w:rsidR="008F232B" w:rsidRDefault="008F232B" w:rsidP="00F8641A">
            <w:pPr>
              <w:pStyle w:val="TableParagraph"/>
              <w:spacing w:line="256" w:lineRule="exact"/>
              <w:ind w:left="70"/>
              <w:rPr>
                <w:sz w:val="24"/>
              </w:rPr>
            </w:pPr>
            <w:r>
              <w:rPr>
                <w:sz w:val="24"/>
              </w:rPr>
              <w:t>Funding</w:t>
            </w:r>
            <w:r>
              <w:rPr>
                <w:spacing w:val="-2"/>
                <w:sz w:val="24"/>
              </w:rPr>
              <w:t xml:space="preserve"> Decision</w:t>
            </w:r>
          </w:p>
        </w:tc>
        <w:tc>
          <w:tcPr>
            <w:tcW w:w="2013" w:type="dxa"/>
          </w:tcPr>
          <w:p w14:paraId="2311F231" w14:textId="77777777" w:rsidR="008F232B" w:rsidRDefault="008F232B" w:rsidP="00F8641A">
            <w:pPr>
              <w:pStyle w:val="TableParagraph"/>
              <w:spacing w:line="256" w:lineRule="exact"/>
              <w:ind w:left="895"/>
              <w:rPr>
                <w:sz w:val="24"/>
              </w:rPr>
            </w:pPr>
            <w:r>
              <w:rPr>
                <w:spacing w:val="-4"/>
                <w:sz w:val="24"/>
              </w:rPr>
              <w:t>,514</w:t>
            </w:r>
          </w:p>
        </w:tc>
        <w:tc>
          <w:tcPr>
            <w:tcW w:w="2230" w:type="dxa"/>
          </w:tcPr>
          <w:p w14:paraId="02850072" w14:textId="77777777" w:rsidR="008F232B" w:rsidRDefault="008F232B" w:rsidP="00F8641A">
            <w:pPr>
              <w:pStyle w:val="TableParagraph"/>
              <w:spacing w:line="256" w:lineRule="exact"/>
              <w:ind w:left="157"/>
              <w:rPr>
                <w:sz w:val="24"/>
              </w:rPr>
            </w:pPr>
            <w:r>
              <w:rPr>
                <w:spacing w:val="-2"/>
                <w:sz w:val="24"/>
              </w:rPr>
              <w:t>1,945</w:t>
            </w:r>
          </w:p>
        </w:tc>
      </w:tr>
      <w:tr w:rsidR="008F232B" w14:paraId="0B93B172" w14:textId="77777777" w:rsidTr="00F8641A">
        <w:trPr>
          <w:trHeight w:val="271"/>
        </w:trPr>
        <w:tc>
          <w:tcPr>
            <w:tcW w:w="757" w:type="dxa"/>
            <w:tcBorders>
              <w:bottom w:val="single" w:sz="4" w:space="0" w:color="000000"/>
            </w:tcBorders>
          </w:tcPr>
          <w:p w14:paraId="0B432E56" w14:textId="77777777" w:rsidR="008F232B" w:rsidRDefault="008F232B" w:rsidP="00F8641A">
            <w:pPr>
              <w:pStyle w:val="TableParagraph"/>
              <w:rPr>
                <w:sz w:val="20"/>
              </w:rPr>
            </w:pPr>
          </w:p>
        </w:tc>
        <w:tc>
          <w:tcPr>
            <w:tcW w:w="2944" w:type="dxa"/>
            <w:tcBorders>
              <w:bottom w:val="single" w:sz="4" w:space="0" w:color="000000"/>
            </w:tcBorders>
          </w:tcPr>
          <w:p w14:paraId="2B554334" w14:textId="77777777" w:rsidR="008F232B" w:rsidRDefault="008F232B" w:rsidP="00F8641A">
            <w:pPr>
              <w:pStyle w:val="TableParagraph"/>
              <w:spacing w:line="252" w:lineRule="exact"/>
              <w:ind w:left="70"/>
              <w:rPr>
                <w:sz w:val="24"/>
              </w:rPr>
            </w:pPr>
            <w:r>
              <w:rPr>
                <w:sz w:val="24"/>
              </w:rPr>
              <w:t>Interest</w:t>
            </w:r>
            <w:r>
              <w:rPr>
                <w:spacing w:val="-7"/>
                <w:sz w:val="24"/>
              </w:rPr>
              <w:t xml:space="preserve"> </w:t>
            </w:r>
            <w:r>
              <w:rPr>
                <w:spacing w:val="-4"/>
                <w:sz w:val="24"/>
              </w:rPr>
              <w:t>Rate</w:t>
            </w:r>
          </w:p>
        </w:tc>
        <w:tc>
          <w:tcPr>
            <w:tcW w:w="2013" w:type="dxa"/>
            <w:tcBorders>
              <w:bottom w:val="single" w:sz="4" w:space="0" w:color="000000"/>
            </w:tcBorders>
          </w:tcPr>
          <w:p w14:paraId="00FFF0F2" w14:textId="77777777" w:rsidR="008F232B" w:rsidRDefault="008F232B" w:rsidP="00F8641A">
            <w:pPr>
              <w:pStyle w:val="TableParagraph"/>
              <w:spacing w:line="252" w:lineRule="exact"/>
              <w:ind w:left="895"/>
              <w:rPr>
                <w:sz w:val="24"/>
              </w:rPr>
            </w:pPr>
            <w:r>
              <w:rPr>
                <w:spacing w:val="-4"/>
                <w:sz w:val="24"/>
              </w:rPr>
              <w:t>,990</w:t>
            </w:r>
          </w:p>
        </w:tc>
        <w:tc>
          <w:tcPr>
            <w:tcW w:w="2230" w:type="dxa"/>
            <w:tcBorders>
              <w:bottom w:val="single" w:sz="4" w:space="0" w:color="000000"/>
            </w:tcBorders>
          </w:tcPr>
          <w:p w14:paraId="75CB193A" w14:textId="77777777" w:rsidR="008F232B" w:rsidRDefault="008F232B" w:rsidP="00F8641A">
            <w:pPr>
              <w:pStyle w:val="TableParagraph"/>
              <w:spacing w:line="252" w:lineRule="exact"/>
              <w:ind w:left="157"/>
              <w:rPr>
                <w:sz w:val="24"/>
              </w:rPr>
            </w:pPr>
            <w:r>
              <w:rPr>
                <w:spacing w:val="-2"/>
                <w:sz w:val="24"/>
              </w:rPr>
              <w:t>1,010</w:t>
            </w:r>
          </w:p>
        </w:tc>
      </w:tr>
      <w:tr w:rsidR="008F232B" w14:paraId="510A06B2" w14:textId="77777777" w:rsidTr="00F8641A">
        <w:trPr>
          <w:trHeight w:val="251"/>
        </w:trPr>
        <w:tc>
          <w:tcPr>
            <w:tcW w:w="3701" w:type="dxa"/>
            <w:gridSpan w:val="2"/>
            <w:tcBorders>
              <w:top w:val="single" w:sz="4" w:space="0" w:color="000000"/>
            </w:tcBorders>
          </w:tcPr>
          <w:p w14:paraId="3C0B2CAB" w14:textId="77777777" w:rsidR="008F232B" w:rsidRDefault="008F232B" w:rsidP="00F8641A">
            <w:pPr>
              <w:pStyle w:val="TableParagraph"/>
              <w:spacing w:line="232" w:lineRule="exact"/>
              <w:ind w:left="60"/>
              <w:rPr>
                <w:i/>
              </w:rPr>
            </w:pPr>
            <w:r>
              <w:rPr>
                <w:i/>
              </w:rPr>
              <w:t>Source:</w:t>
            </w:r>
            <w:r>
              <w:rPr>
                <w:i/>
                <w:spacing w:val="-3"/>
              </w:rPr>
              <w:t xml:space="preserve"> </w:t>
            </w:r>
            <w:r>
              <w:rPr>
                <w:i/>
              </w:rPr>
              <w:t>Data</w:t>
            </w:r>
            <w:r>
              <w:rPr>
                <w:i/>
                <w:spacing w:val="-3"/>
              </w:rPr>
              <w:t xml:space="preserve"> </w:t>
            </w:r>
            <w:r>
              <w:rPr>
                <w:i/>
                <w:spacing w:val="-2"/>
              </w:rPr>
              <w:t>Processing,2022</w:t>
            </w:r>
          </w:p>
        </w:tc>
        <w:tc>
          <w:tcPr>
            <w:tcW w:w="2013" w:type="dxa"/>
            <w:tcBorders>
              <w:top w:val="single" w:sz="4" w:space="0" w:color="000000"/>
            </w:tcBorders>
          </w:tcPr>
          <w:p w14:paraId="13BD7630" w14:textId="77777777" w:rsidR="008F232B" w:rsidRDefault="008F232B" w:rsidP="00F8641A">
            <w:pPr>
              <w:pStyle w:val="TableParagraph"/>
              <w:rPr>
                <w:sz w:val="18"/>
              </w:rPr>
            </w:pPr>
          </w:p>
        </w:tc>
        <w:tc>
          <w:tcPr>
            <w:tcW w:w="2230" w:type="dxa"/>
            <w:tcBorders>
              <w:top w:val="single" w:sz="4" w:space="0" w:color="000000"/>
            </w:tcBorders>
          </w:tcPr>
          <w:p w14:paraId="666BCFA6" w14:textId="77777777" w:rsidR="008F232B" w:rsidRDefault="008F232B" w:rsidP="00F8641A">
            <w:pPr>
              <w:pStyle w:val="TableParagraph"/>
              <w:rPr>
                <w:sz w:val="18"/>
              </w:rPr>
            </w:pPr>
          </w:p>
        </w:tc>
      </w:tr>
    </w:tbl>
    <w:p w14:paraId="08AFAA04" w14:textId="77777777" w:rsidR="008F232B" w:rsidRDefault="008F232B" w:rsidP="008F232B">
      <w:pPr>
        <w:pStyle w:val="BodyText"/>
        <w:spacing w:before="3"/>
        <w:rPr>
          <w:b/>
        </w:rPr>
      </w:pPr>
    </w:p>
    <w:p w14:paraId="561A1CA4" w14:textId="77777777" w:rsidR="008F232B" w:rsidRDefault="008F232B" w:rsidP="008F232B">
      <w:pPr>
        <w:pStyle w:val="BodyText"/>
        <w:ind w:left="307" w:right="304" w:firstLine="427"/>
        <w:jc w:val="both"/>
      </w:pPr>
      <w:r>
        <w:t>The VIF value of the investment decision variable is 1.956, the VIF value of the funding decision variable is 1.945, and the VIF value of interest rates is 1.010. The three variables obtained</w:t>
      </w:r>
      <w:r>
        <w:rPr>
          <w:spacing w:val="-1"/>
        </w:rPr>
        <w:t xml:space="preserve"> </w:t>
      </w:r>
      <w:r>
        <w:t>VIF</w:t>
      </w:r>
      <w:r>
        <w:rPr>
          <w:spacing w:val="-2"/>
        </w:rPr>
        <w:t xml:space="preserve"> </w:t>
      </w:r>
      <w:r>
        <w:t>results</w:t>
      </w:r>
      <w:r>
        <w:rPr>
          <w:spacing w:val="-1"/>
        </w:rPr>
        <w:t xml:space="preserve"> </w:t>
      </w:r>
      <w:r>
        <w:t>of</w:t>
      </w:r>
      <w:r>
        <w:rPr>
          <w:spacing w:val="-2"/>
        </w:rPr>
        <w:t xml:space="preserve"> </w:t>
      </w:r>
      <w:r>
        <w:t>less</w:t>
      </w:r>
      <w:r>
        <w:rPr>
          <w:spacing w:val="-1"/>
        </w:rPr>
        <w:t xml:space="preserve"> </w:t>
      </w:r>
      <w:r>
        <w:t>than</w:t>
      </w:r>
      <w:r>
        <w:rPr>
          <w:spacing w:val="-2"/>
        </w:rPr>
        <w:t xml:space="preserve"> </w:t>
      </w:r>
      <w:r>
        <w:t>10.</w:t>
      </w:r>
      <w:r>
        <w:rPr>
          <w:spacing w:val="-1"/>
        </w:rPr>
        <w:t xml:space="preserve"> </w:t>
      </w:r>
      <w:r>
        <w:t>The</w:t>
      </w:r>
      <w:r>
        <w:rPr>
          <w:spacing w:val="-3"/>
        </w:rPr>
        <w:t xml:space="preserve"> </w:t>
      </w:r>
      <w:r>
        <w:t>Tolerance</w:t>
      </w:r>
      <w:r>
        <w:rPr>
          <w:spacing w:val="-2"/>
        </w:rPr>
        <w:t xml:space="preserve"> </w:t>
      </w:r>
      <w:r>
        <w:t>value</w:t>
      </w:r>
      <w:r>
        <w:rPr>
          <w:spacing w:val="-2"/>
        </w:rPr>
        <w:t xml:space="preserve"> </w:t>
      </w:r>
      <w:r>
        <w:t>for</w:t>
      </w:r>
      <w:r>
        <w:rPr>
          <w:spacing w:val="-3"/>
        </w:rPr>
        <w:t xml:space="preserve"> </w:t>
      </w:r>
      <w:r>
        <w:t>the</w:t>
      </w:r>
      <w:r>
        <w:rPr>
          <w:spacing w:val="-2"/>
        </w:rPr>
        <w:t xml:space="preserve"> </w:t>
      </w:r>
      <w:r>
        <w:t>investment</w:t>
      </w:r>
      <w:r>
        <w:rPr>
          <w:spacing w:val="-1"/>
        </w:rPr>
        <w:t xml:space="preserve"> </w:t>
      </w:r>
      <w:r>
        <w:t>decision</w:t>
      </w:r>
      <w:r>
        <w:rPr>
          <w:spacing w:val="-1"/>
        </w:rPr>
        <w:t xml:space="preserve"> </w:t>
      </w:r>
      <w:r>
        <w:t>variable was</w:t>
      </w:r>
      <w:r>
        <w:rPr>
          <w:spacing w:val="-5"/>
        </w:rPr>
        <w:t xml:space="preserve"> </w:t>
      </w:r>
      <w:r>
        <w:t>0.511,</w:t>
      </w:r>
      <w:r>
        <w:rPr>
          <w:spacing w:val="-5"/>
        </w:rPr>
        <w:t xml:space="preserve"> </w:t>
      </w:r>
      <w:r>
        <w:t>the</w:t>
      </w:r>
      <w:r>
        <w:rPr>
          <w:spacing w:val="-3"/>
        </w:rPr>
        <w:t xml:space="preserve"> </w:t>
      </w:r>
      <w:r>
        <w:t>Tolerance</w:t>
      </w:r>
      <w:r>
        <w:rPr>
          <w:spacing w:val="-4"/>
        </w:rPr>
        <w:t xml:space="preserve"> </w:t>
      </w:r>
      <w:r>
        <w:t>value</w:t>
      </w:r>
      <w:r>
        <w:rPr>
          <w:spacing w:val="-5"/>
        </w:rPr>
        <w:t xml:space="preserve"> </w:t>
      </w:r>
      <w:r>
        <w:t>for</w:t>
      </w:r>
      <w:r>
        <w:rPr>
          <w:spacing w:val="-6"/>
        </w:rPr>
        <w:t xml:space="preserve"> </w:t>
      </w:r>
      <w:r>
        <w:t>the</w:t>
      </w:r>
      <w:r>
        <w:rPr>
          <w:spacing w:val="-3"/>
        </w:rPr>
        <w:t xml:space="preserve"> </w:t>
      </w:r>
      <w:r>
        <w:t>funding</w:t>
      </w:r>
      <w:r>
        <w:rPr>
          <w:spacing w:val="-5"/>
        </w:rPr>
        <w:t xml:space="preserve"> </w:t>
      </w:r>
      <w:r>
        <w:t>decision</w:t>
      </w:r>
      <w:r>
        <w:rPr>
          <w:spacing w:val="-5"/>
        </w:rPr>
        <w:t xml:space="preserve"> </w:t>
      </w:r>
      <w:r>
        <w:t>variable</w:t>
      </w:r>
      <w:r>
        <w:rPr>
          <w:spacing w:val="-3"/>
        </w:rPr>
        <w:t xml:space="preserve"> </w:t>
      </w:r>
      <w:r>
        <w:t>was</w:t>
      </w:r>
      <w:r>
        <w:rPr>
          <w:spacing w:val="-5"/>
        </w:rPr>
        <w:t xml:space="preserve"> </w:t>
      </w:r>
      <w:r>
        <w:t>0.514,</w:t>
      </w:r>
      <w:r>
        <w:rPr>
          <w:spacing w:val="-5"/>
        </w:rPr>
        <w:t xml:space="preserve"> </w:t>
      </w:r>
      <w:r>
        <w:t>and</w:t>
      </w:r>
      <w:r>
        <w:rPr>
          <w:spacing w:val="-5"/>
        </w:rPr>
        <w:t xml:space="preserve"> </w:t>
      </w:r>
      <w:r>
        <w:t>the</w:t>
      </w:r>
      <w:r>
        <w:rPr>
          <w:spacing w:val="-2"/>
        </w:rPr>
        <w:t xml:space="preserve"> </w:t>
      </w:r>
      <w:r>
        <w:t xml:space="preserve">Tolerance </w:t>
      </w:r>
      <w:r>
        <w:lastRenderedPageBreak/>
        <w:t>value</w:t>
      </w:r>
      <w:r>
        <w:rPr>
          <w:spacing w:val="1"/>
        </w:rPr>
        <w:t xml:space="preserve"> </w:t>
      </w:r>
      <w:r>
        <w:t>for</w:t>
      </w:r>
      <w:r>
        <w:rPr>
          <w:spacing w:val="2"/>
        </w:rPr>
        <w:t xml:space="preserve"> </w:t>
      </w:r>
      <w:r>
        <w:t>interest</w:t>
      </w:r>
      <w:r>
        <w:rPr>
          <w:spacing w:val="5"/>
        </w:rPr>
        <w:t xml:space="preserve"> </w:t>
      </w:r>
      <w:r>
        <w:t>rates</w:t>
      </w:r>
      <w:r>
        <w:rPr>
          <w:spacing w:val="4"/>
        </w:rPr>
        <w:t xml:space="preserve"> </w:t>
      </w:r>
      <w:r>
        <w:t>was</w:t>
      </w:r>
      <w:r>
        <w:rPr>
          <w:spacing w:val="2"/>
        </w:rPr>
        <w:t xml:space="preserve"> </w:t>
      </w:r>
      <w:r>
        <w:t>0.990.</w:t>
      </w:r>
      <w:r>
        <w:rPr>
          <w:spacing w:val="2"/>
        </w:rPr>
        <w:t xml:space="preserve"> </w:t>
      </w:r>
      <w:r>
        <w:t>The</w:t>
      </w:r>
      <w:r>
        <w:rPr>
          <w:spacing w:val="3"/>
        </w:rPr>
        <w:t xml:space="preserve"> </w:t>
      </w:r>
      <w:r>
        <w:t>three</w:t>
      </w:r>
      <w:r>
        <w:rPr>
          <w:spacing w:val="1"/>
        </w:rPr>
        <w:t xml:space="preserve"> </w:t>
      </w:r>
      <w:r>
        <w:t>variables</w:t>
      </w:r>
      <w:r>
        <w:rPr>
          <w:spacing w:val="1"/>
        </w:rPr>
        <w:t xml:space="preserve"> </w:t>
      </w:r>
      <w:r>
        <w:t>obtained</w:t>
      </w:r>
      <w:r>
        <w:rPr>
          <w:spacing w:val="2"/>
        </w:rPr>
        <w:t xml:space="preserve"> </w:t>
      </w:r>
      <w:r>
        <w:t>a</w:t>
      </w:r>
      <w:r>
        <w:rPr>
          <w:spacing w:val="3"/>
        </w:rPr>
        <w:t xml:space="preserve"> </w:t>
      </w:r>
      <w:r>
        <w:t>Tolerance</w:t>
      </w:r>
      <w:r>
        <w:rPr>
          <w:spacing w:val="1"/>
        </w:rPr>
        <w:t xml:space="preserve"> </w:t>
      </w:r>
      <w:r>
        <w:t>value</w:t>
      </w:r>
      <w:r>
        <w:rPr>
          <w:spacing w:val="3"/>
        </w:rPr>
        <w:t xml:space="preserve"> </w:t>
      </w:r>
      <w:r>
        <w:t xml:space="preserve">greater </w:t>
      </w:r>
      <w:r>
        <w:rPr>
          <w:spacing w:val="-4"/>
        </w:rPr>
        <w:t>than</w:t>
      </w:r>
    </w:p>
    <w:p w14:paraId="42C99A77" w14:textId="77777777" w:rsidR="008F232B" w:rsidRDefault="008F232B" w:rsidP="008F232B">
      <w:pPr>
        <w:pStyle w:val="BodyText"/>
        <w:ind w:left="307" w:right="310"/>
        <w:jc w:val="both"/>
      </w:pPr>
      <w:r>
        <w:t>0.1. So, it can be concluded that the regression model does not contain symptoms of multicollinearity. Thus, the regression model passes the multicollinearity test.</w:t>
      </w:r>
    </w:p>
    <w:p w14:paraId="4B37ADBB" w14:textId="77777777" w:rsidR="008F232B" w:rsidRDefault="008F232B" w:rsidP="008F232B">
      <w:pPr>
        <w:pStyle w:val="BodyText"/>
        <w:spacing w:before="1"/>
      </w:pPr>
    </w:p>
    <w:p w14:paraId="3210CB5B" w14:textId="77777777" w:rsidR="008F232B" w:rsidRDefault="008F232B" w:rsidP="008F232B">
      <w:pPr>
        <w:pStyle w:val="Heading1"/>
        <w:numPr>
          <w:ilvl w:val="1"/>
          <w:numId w:val="2"/>
        </w:numPr>
        <w:tabs>
          <w:tab w:val="left" w:pos="734"/>
        </w:tabs>
        <w:ind w:left="734" w:hanging="360"/>
        <w:jc w:val="both"/>
        <w:rPr>
          <w:u w:val="none"/>
        </w:rPr>
      </w:pPr>
      <w:r>
        <w:rPr>
          <w:u w:val="none"/>
        </w:rPr>
        <w:t>Multiple</w:t>
      </w:r>
      <w:r>
        <w:rPr>
          <w:spacing w:val="-2"/>
          <w:u w:val="none"/>
        </w:rPr>
        <w:t xml:space="preserve"> </w:t>
      </w:r>
      <w:r>
        <w:rPr>
          <w:u w:val="none"/>
        </w:rPr>
        <w:t>Linear</w:t>
      </w:r>
      <w:r>
        <w:rPr>
          <w:spacing w:val="-2"/>
          <w:u w:val="none"/>
        </w:rPr>
        <w:t xml:space="preserve"> </w:t>
      </w:r>
      <w:r>
        <w:rPr>
          <w:u w:val="none"/>
        </w:rPr>
        <w:t xml:space="preserve">Regression </w:t>
      </w:r>
      <w:r>
        <w:rPr>
          <w:spacing w:val="-4"/>
          <w:u w:val="none"/>
        </w:rPr>
        <w:t>Test</w:t>
      </w:r>
    </w:p>
    <w:p w14:paraId="49563587" w14:textId="77777777" w:rsidR="008F232B" w:rsidRDefault="008F232B" w:rsidP="008F232B">
      <w:pPr>
        <w:pStyle w:val="ListParagraph"/>
        <w:rPr>
          <w:sz w:val="24"/>
        </w:rPr>
      </w:pPr>
    </w:p>
    <w:p w14:paraId="0B506339" w14:textId="77777777" w:rsidR="008F232B" w:rsidRDefault="008F232B" w:rsidP="008F232B">
      <w:pPr>
        <w:pStyle w:val="BodyText"/>
        <w:spacing w:before="95"/>
        <w:rPr>
          <w:b/>
          <w:sz w:val="20"/>
        </w:rPr>
      </w:pPr>
    </w:p>
    <w:p w14:paraId="25FB39C1" w14:textId="77777777" w:rsidR="008F232B" w:rsidRDefault="008F232B" w:rsidP="008F232B">
      <w:pPr>
        <w:pStyle w:val="BodyText"/>
        <w:spacing w:line="20" w:lineRule="exact"/>
        <w:ind w:left="278"/>
        <w:rPr>
          <w:sz w:val="2"/>
        </w:rPr>
      </w:pPr>
    </w:p>
    <w:p w14:paraId="31E375DC" w14:textId="77777777" w:rsidR="008F232B" w:rsidRDefault="008F232B" w:rsidP="008F232B">
      <w:pPr>
        <w:spacing w:before="111"/>
        <w:ind w:left="21" w:right="22"/>
        <w:jc w:val="center"/>
        <w:rPr>
          <w:b/>
          <w:sz w:val="24"/>
        </w:rPr>
      </w:pPr>
      <w:r>
        <w:rPr>
          <w:b/>
          <w:sz w:val="24"/>
          <w:u w:val="single"/>
        </w:rPr>
        <w:t>Table</w:t>
      </w:r>
      <w:r>
        <w:rPr>
          <w:b/>
          <w:spacing w:val="-2"/>
          <w:sz w:val="24"/>
          <w:u w:val="single"/>
        </w:rPr>
        <w:t xml:space="preserve"> </w:t>
      </w:r>
      <w:r>
        <w:rPr>
          <w:b/>
          <w:sz w:val="24"/>
          <w:u w:val="single"/>
        </w:rPr>
        <w:t>5.</w:t>
      </w:r>
      <w:r>
        <w:rPr>
          <w:b/>
          <w:spacing w:val="-1"/>
          <w:sz w:val="24"/>
          <w:u w:val="single"/>
        </w:rPr>
        <w:t xml:space="preserve"> </w:t>
      </w:r>
      <w:r>
        <w:rPr>
          <w:b/>
          <w:sz w:val="24"/>
          <w:u w:val="single"/>
        </w:rPr>
        <w:t>Multiple</w:t>
      </w:r>
      <w:r>
        <w:rPr>
          <w:b/>
          <w:spacing w:val="-1"/>
          <w:sz w:val="24"/>
          <w:u w:val="single"/>
        </w:rPr>
        <w:t xml:space="preserve"> </w:t>
      </w:r>
      <w:r>
        <w:rPr>
          <w:b/>
          <w:sz w:val="24"/>
          <w:u w:val="single"/>
        </w:rPr>
        <w:t>Linear</w:t>
      </w:r>
      <w:r>
        <w:rPr>
          <w:b/>
          <w:spacing w:val="-2"/>
          <w:sz w:val="24"/>
          <w:u w:val="single"/>
        </w:rPr>
        <w:t xml:space="preserve"> </w:t>
      </w:r>
      <w:r>
        <w:rPr>
          <w:b/>
          <w:sz w:val="24"/>
          <w:u w:val="single"/>
        </w:rPr>
        <w:t>Regression</w:t>
      </w:r>
      <w:r>
        <w:rPr>
          <w:b/>
          <w:spacing w:val="-1"/>
          <w:sz w:val="24"/>
          <w:u w:val="single"/>
        </w:rPr>
        <w:t xml:space="preserve"> </w:t>
      </w:r>
      <w:r>
        <w:rPr>
          <w:b/>
          <w:spacing w:val="-4"/>
          <w:sz w:val="24"/>
          <w:u w:val="single"/>
        </w:rPr>
        <w:t>Test</w:t>
      </w:r>
    </w:p>
    <w:p w14:paraId="7E2D3D1A" w14:textId="77777777" w:rsidR="008F232B" w:rsidRDefault="008F232B" w:rsidP="008F232B">
      <w:pPr>
        <w:pStyle w:val="BodyText"/>
        <w:spacing w:before="7" w:after="1"/>
        <w:rPr>
          <w:b/>
          <w:sz w:val="17"/>
        </w:rPr>
      </w:pPr>
    </w:p>
    <w:tbl>
      <w:tblPr>
        <w:tblW w:w="0" w:type="auto"/>
        <w:tblInd w:w="314" w:type="dxa"/>
        <w:tblLayout w:type="fixed"/>
        <w:tblCellMar>
          <w:left w:w="0" w:type="dxa"/>
          <w:right w:w="0" w:type="dxa"/>
        </w:tblCellMar>
        <w:tblLook w:val="01E0" w:firstRow="1" w:lastRow="1" w:firstColumn="1" w:lastColumn="1" w:noHBand="0" w:noVBand="0"/>
      </w:tblPr>
      <w:tblGrid>
        <w:gridCol w:w="739"/>
        <w:gridCol w:w="2307"/>
        <w:gridCol w:w="1114"/>
        <w:gridCol w:w="1047"/>
        <w:gridCol w:w="1578"/>
        <w:gridCol w:w="820"/>
        <w:gridCol w:w="907"/>
      </w:tblGrid>
      <w:tr w:rsidR="008F232B" w14:paraId="6E83F4A6" w14:textId="77777777" w:rsidTr="00F8641A">
        <w:trPr>
          <w:trHeight w:val="275"/>
        </w:trPr>
        <w:tc>
          <w:tcPr>
            <w:tcW w:w="8512" w:type="dxa"/>
            <w:gridSpan w:val="7"/>
            <w:tcBorders>
              <w:bottom w:val="single" w:sz="4" w:space="0" w:color="000000"/>
            </w:tcBorders>
          </w:tcPr>
          <w:p w14:paraId="288E19E3" w14:textId="77777777" w:rsidR="008F232B" w:rsidRDefault="008F232B" w:rsidP="00F8641A">
            <w:pPr>
              <w:pStyle w:val="TableParagraph"/>
              <w:spacing w:line="255" w:lineRule="exact"/>
              <w:ind w:right="6"/>
              <w:jc w:val="center"/>
              <w:rPr>
                <w:b/>
                <w:position w:val="8"/>
                <w:sz w:val="16"/>
              </w:rPr>
            </w:pPr>
            <w:r>
              <w:rPr>
                <w:b/>
                <w:spacing w:val="-2"/>
                <w:sz w:val="24"/>
              </w:rPr>
              <w:t>Coefficients</w:t>
            </w:r>
            <w:r>
              <w:rPr>
                <w:b/>
                <w:spacing w:val="-2"/>
                <w:position w:val="8"/>
                <w:sz w:val="16"/>
              </w:rPr>
              <w:t>a</w:t>
            </w:r>
          </w:p>
        </w:tc>
      </w:tr>
      <w:tr w:rsidR="008F232B" w14:paraId="10AA29A3" w14:textId="77777777" w:rsidTr="00F8641A">
        <w:trPr>
          <w:trHeight w:val="556"/>
        </w:trPr>
        <w:tc>
          <w:tcPr>
            <w:tcW w:w="739" w:type="dxa"/>
            <w:tcBorders>
              <w:top w:val="single" w:sz="4" w:space="0" w:color="000000"/>
            </w:tcBorders>
          </w:tcPr>
          <w:p w14:paraId="574D86AE" w14:textId="77777777" w:rsidR="008F232B" w:rsidRDefault="008F232B" w:rsidP="00F8641A">
            <w:pPr>
              <w:pStyle w:val="TableParagraph"/>
              <w:spacing w:line="275" w:lineRule="exact"/>
              <w:ind w:left="60"/>
              <w:rPr>
                <w:sz w:val="24"/>
              </w:rPr>
            </w:pPr>
            <w:r>
              <w:rPr>
                <w:spacing w:val="-2"/>
                <w:sz w:val="24"/>
              </w:rPr>
              <w:t>Model</w:t>
            </w:r>
          </w:p>
        </w:tc>
        <w:tc>
          <w:tcPr>
            <w:tcW w:w="2307" w:type="dxa"/>
            <w:tcBorders>
              <w:top w:val="single" w:sz="4" w:space="0" w:color="000000"/>
            </w:tcBorders>
          </w:tcPr>
          <w:p w14:paraId="54349D26" w14:textId="77777777" w:rsidR="008F232B" w:rsidRDefault="008F232B" w:rsidP="00F8641A">
            <w:pPr>
              <w:pStyle w:val="TableParagraph"/>
              <w:rPr>
                <w:sz w:val="24"/>
              </w:rPr>
            </w:pPr>
          </w:p>
        </w:tc>
        <w:tc>
          <w:tcPr>
            <w:tcW w:w="2161" w:type="dxa"/>
            <w:gridSpan w:val="2"/>
            <w:tcBorders>
              <w:top w:val="single" w:sz="4" w:space="0" w:color="000000"/>
            </w:tcBorders>
          </w:tcPr>
          <w:p w14:paraId="017D8FC7" w14:textId="77777777" w:rsidR="008F232B" w:rsidRDefault="008F232B" w:rsidP="00F8641A">
            <w:pPr>
              <w:pStyle w:val="TableParagraph"/>
              <w:spacing w:line="276" w:lineRule="exact"/>
              <w:ind w:left="276" w:right="378"/>
              <w:rPr>
                <w:sz w:val="24"/>
              </w:rPr>
            </w:pPr>
            <w:r>
              <w:rPr>
                <w:spacing w:val="-2"/>
                <w:sz w:val="24"/>
              </w:rPr>
              <w:t>Unstandardized Coefficients</w:t>
            </w:r>
          </w:p>
        </w:tc>
        <w:tc>
          <w:tcPr>
            <w:tcW w:w="1578" w:type="dxa"/>
            <w:tcBorders>
              <w:top w:val="single" w:sz="4" w:space="0" w:color="000000"/>
            </w:tcBorders>
          </w:tcPr>
          <w:p w14:paraId="49017805" w14:textId="77777777" w:rsidR="008F232B" w:rsidRDefault="008F232B" w:rsidP="00F8641A">
            <w:pPr>
              <w:pStyle w:val="TableParagraph"/>
              <w:spacing w:line="276" w:lineRule="exact"/>
              <w:ind w:left="241"/>
              <w:rPr>
                <w:sz w:val="24"/>
              </w:rPr>
            </w:pPr>
            <w:r>
              <w:rPr>
                <w:spacing w:val="-2"/>
                <w:sz w:val="24"/>
              </w:rPr>
              <w:t>Standardized Coefficients</w:t>
            </w:r>
          </w:p>
        </w:tc>
        <w:tc>
          <w:tcPr>
            <w:tcW w:w="820" w:type="dxa"/>
            <w:tcBorders>
              <w:top w:val="single" w:sz="4" w:space="0" w:color="000000"/>
            </w:tcBorders>
          </w:tcPr>
          <w:p w14:paraId="58663088" w14:textId="77777777" w:rsidR="008F232B" w:rsidRDefault="008F232B" w:rsidP="00F8641A">
            <w:pPr>
              <w:pStyle w:val="TableParagraph"/>
              <w:spacing w:line="275" w:lineRule="exact"/>
              <w:ind w:left="79"/>
              <w:rPr>
                <w:sz w:val="24"/>
              </w:rPr>
            </w:pPr>
            <w:r>
              <w:rPr>
                <w:spacing w:val="-10"/>
                <w:sz w:val="24"/>
              </w:rPr>
              <w:t>t</w:t>
            </w:r>
          </w:p>
        </w:tc>
        <w:tc>
          <w:tcPr>
            <w:tcW w:w="907" w:type="dxa"/>
            <w:tcBorders>
              <w:top w:val="single" w:sz="4" w:space="0" w:color="000000"/>
            </w:tcBorders>
          </w:tcPr>
          <w:p w14:paraId="6360B91B" w14:textId="77777777" w:rsidR="008F232B" w:rsidRDefault="008F232B" w:rsidP="00F8641A">
            <w:pPr>
              <w:pStyle w:val="TableParagraph"/>
              <w:spacing w:line="275" w:lineRule="exact"/>
              <w:ind w:left="112"/>
              <w:rPr>
                <w:sz w:val="24"/>
              </w:rPr>
            </w:pPr>
            <w:r>
              <w:rPr>
                <w:spacing w:val="-4"/>
                <w:sz w:val="24"/>
              </w:rPr>
              <w:t>Sig.</w:t>
            </w:r>
          </w:p>
        </w:tc>
      </w:tr>
      <w:tr w:rsidR="008F232B" w14:paraId="43FB3AC0" w14:textId="77777777" w:rsidTr="00F8641A">
        <w:trPr>
          <w:trHeight w:val="547"/>
        </w:trPr>
        <w:tc>
          <w:tcPr>
            <w:tcW w:w="739" w:type="dxa"/>
            <w:tcBorders>
              <w:bottom w:val="single" w:sz="4" w:space="0" w:color="000000"/>
            </w:tcBorders>
          </w:tcPr>
          <w:p w14:paraId="6B0C0A1C" w14:textId="77777777" w:rsidR="008F232B" w:rsidRDefault="008F232B" w:rsidP="00F8641A">
            <w:pPr>
              <w:pStyle w:val="TableParagraph"/>
              <w:rPr>
                <w:sz w:val="24"/>
              </w:rPr>
            </w:pPr>
          </w:p>
        </w:tc>
        <w:tc>
          <w:tcPr>
            <w:tcW w:w="2307" w:type="dxa"/>
            <w:tcBorders>
              <w:bottom w:val="single" w:sz="4" w:space="0" w:color="000000"/>
            </w:tcBorders>
          </w:tcPr>
          <w:p w14:paraId="47ECC158" w14:textId="77777777" w:rsidR="008F232B" w:rsidRDefault="008F232B" w:rsidP="00F8641A">
            <w:pPr>
              <w:pStyle w:val="TableParagraph"/>
              <w:rPr>
                <w:sz w:val="24"/>
              </w:rPr>
            </w:pPr>
          </w:p>
        </w:tc>
        <w:tc>
          <w:tcPr>
            <w:tcW w:w="1114" w:type="dxa"/>
            <w:tcBorders>
              <w:bottom w:val="single" w:sz="4" w:space="0" w:color="000000"/>
            </w:tcBorders>
          </w:tcPr>
          <w:p w14:paraId="60C21978" w14:textId="77777777" w:rsidR="008F232B" w:rsidRDefault="008F232B" w:rsidP="00F8641A">
            <w:pPr>
              <w:pStyle w:val="TableParagraph"/>
              <w:spacing w:line="271" w:lineRule="exact"/>
              <w:ind w:left="276"/>
              <w:rPr>
                <w:sz w:val="24"/>
              </w:rPr>
            </w:pPr>
            <w:r>
              <w:rPr>
                <w:spacing w:val="-10"/>
                <w:sz w:val="24"/>
              </w:rPr>
              <w:t>B</w:t>
            </w:r>
          </w:p>
        </w:tc>
        <w:tc>
          <w:tcPr>
            <w:tcW w:w="1047" w:type="dxa"/>
            <w:tcBorders>
              <w:bottom w:val="single" w:sz="4" w:space="0" w:color="000000"/>
            </w:tcBorders>
          </w:tcPr>
          <w:p w14:paraId="1157FBE5" w14:textId="77777777" w:rsidR="008F232B" w:rsidRDefault="008F232B" w:rsidP="00F8641A">
            <w:pPr>
              <w:pStyle w:val="TableParagraph"/>
              <w:spacing w:line="271" w:lineRule="exact"/>
              <w:ind w:left="294"/>
              <w:rPr>
                <w:sz w:val="24"/>
              </w:rPr>
            </w:pPr>
            <w:r>
              <w:rPr>
                <w:spacing w:val="-4"/>
                <w:sz w:val="24"/>
              </w:rPr>
              <w:t>Std.</w:t>
            </w:r>
          </w:p>
          <w:p w14:paraId="776737DC" w14:textId="77777777" w:rsidR="008F232B" w:rsidRDefault="008F232B" w:rsidP="00F8641A">
            <w:pPr>
              <w:pStyle w:val="TableParagraph"/>
              <w:spacing w:line="257" w:lineRule="exact"/>
              <w:ind w:left="294"/>
              <w:rPr>
                <w:sz w:val="24"/>
              </w:rPr>
            </w:pPr>
            <w:r>
              <w:rPr>
                <w:spacing w:val="-2"/>
                <w:sz w:val="24"/>
              </w:rPr>
              <w:t>Error</w:t>
            </w:r>
          </w:p>
        </w:tc>
        <w:tc>
          <w:tcPr>
            <w:tcW w:w="1578" w:type="dxa"/>
            <w:tcBorders>
              <w:bottom w:val="single" w:sz="4" w:space="0" w:color="000000"/>
            </w:tcBorders>
          </w:tcPr>
          <w:p w14:paraId="4DD6F18D" w14:textId="77777777" w:rsidR="008F232B" w:rsidRDefault="008F232B" w:rsidP="00F8641A">
            <w:pPr>
              <w:pStyle w:val="TableParagraph"/>
              <w:spacing w:line="271" w:lineRule="exact"/>
              <w:ind w:left="241"/>
              <w:rPr>
                <w:sz w:val="24"/>
              </w:rPr>
            </w:pPr>
            <w:r>
              <w:rPr>
                <w:spacing w:val="-4"/>
                <w:sz w:val="24"/>
              </w:rPr>
              <w:t>Beta</w:t>
            </w:r>
          </w:p>
        </w:tc>
        <w:tc>
          <w:tcPr>
            <w:tcW w:w="820" w:type="dxa"/>
            <w:tcBorders>
              <w:bottom w:val="single" w:sz="4" w:space="0" w:color="000000"/>
            </w:tcBorders>
          </w:tcPr>
          <w:p w14:paraId="49FD872A" w14:textId="77777777" w:rsidR="008F232B" w:rsidRDefault="008F232B" w:rsidP="00F8641A">
            <w:pPr>
              <w:pStyle w:val="TableParagraph"/>
              <w:rPr>
                <w:sz w:val="24"/>
              </w:rPr>
            </w:pPr>
          </w:p>
        </w:tc>
        <w:tc>
          <w:tcPr>
            <w:tcW w:w="907" w:type="dxa"/>
            <w:tcBorders>
              <w:bottom w:val="single" w:sz="4" w:space="0" w:color="000000"/>
            </w:tcBorders>
          </w:tcPr>
          <w:p w14:paraId="1E37210A" w14:textId="77777777" w:rsidR="008F232B" w:rsidRDefault="008F232B" w:rsidP="00F8641A">
            <w:pPr>
              <w:pStyle w:val="TableParagraph"/>
              <w:rPr>
                <w:sz w:val="24"/>
              </w:rPr>
            </w:pPr>
          </w:p>
        </w:tc>
      </w:tr>
      <w:tr w:rsidR="008F232B" w14:paraId="40DF1D7A" w14:textId="77777777" w:rsidTr="00F8641A">
        <w:trPr>
          <w:trHeight w:val="280"/>
        </w:trPr>
        <w:tc>
          <w:tcPr>
            <w:tcW w:w="739" w:type="dxa"/>
            <w:tcBorders>
              <w:top w:val="single" w:sz="4" w:space="0" w:color="000000"/>
            </w:tcBorders>
          </w:tcPr>
          <w:p w14:paraId="1809A17B" w14:textId="77777777" w:rsidR="008F232B" w:rsidRDefault="008F232B" w:rsidP="00F8641A">
            <w:pPr>
              <w:pStyle w:val="TableParagraph"/>
              <w:rPr>
                <w:sz w:val="20"/>
              </w:rPr>
            </w:pPr>
          </w:p>
        </w:tc>
        <w:tc>
          <w:tcPr>
            <w:tcW w:w="2307" w:type="dxa"/>
            <w:tcBorders>
              <w:top w:val="single" w:sz="4" w:space="0" w:color="000000"/>
            </w:tcBorders>
          </w:tcPr>
          <w:p w14:paraId="4484BB55" w14:textId="77777777" w:rsidR="008F232B" w:rsidRDefault="008F232B" w:rsidP="00F8641A">
            <w:pPr>
              <w:pStyle w:val="TableParagraph"/>
              <w:spacing w:line="260" w:lineRule="exact"/>
              <w:ind w:left="52"/>
              <w:rPr>
                <w:sz w:val="24"/>
              </w:rPr>
            </w:pPr>
            <w:r>
              <w:rPr>
                <w:spacing w:val="-2"/>
                <w:sz w:val="24"/>
              </w:rPr>
              <w:t>(Constant)</w:t>
            </w:r>
          </w:p>
        </w:tc>
        <w:tc>
          <w:tcPr>
            <w:tcW w:w="1114" w:type="dxa"/>
            <w:tcBorders>
              <w:top w:val="single" w:sz="4" w:space="0" w:color="000000"/>
            </w:tcBorders>
          </w:tcPr>
          <w:p w14:paraId="331388F1" w14:textId="77777777" w:rsidR="008F232B" w:rsidRDefault="008F232B" w:rsidP="00F8641A">
            <w:pPr>
              <w:pStyle w:val="TableParagraph"/>
              <w:spacing w:line="260" w:lineRule="exact"/>
              <w:ind w:left="276"/>
              <w:rPr>
                <w:sz w:val="24"/>
              </w:rPr>
            </w:pPr>
            <w:r>
              <w:rPr>
                <w:spacing w:val="-2"/>
                <w:sz w:val="24"/>
              </w:rPr>
              <w:t>1,331</w:t>
            </w:r>
          </w:p>
        </w:tc>
        <w:tc>
          <w:tcPr>
            <w:tcW w:w="1047" w:type="dxa"/>
            <w:tcBorders>
              <w:top w:val="single" w:sz="4" w:space="0" w:color="000000"/>
            </w:tcBorders>
          </w:tcPr>
          <w:p w14:paraId="0F794FF5" w14:textId="77777777" w:rsidR="008F232B" w:rsidRDefault="008F232B" w:rsidP="00F8641A">
            <w:pPr>
              <w:pStyle w:val="TableParagraph"/>
              <w:spacing w:line="260" w:lineRule="exact"/>
              <w:ind w:right="35"/>
              <w:jc w:val="center"/>
              <w:rPr>
                <w:sz w:val="24"/>
              </w:rPr>
            </w:pPr>
            <w:r>
              <w:rPr>
                <w:spacing w:val="-4"/>
                <w:sz w:val="24"/>
              </w:rPr>
              <w:t>,238</w:t>
            </w:r>
          </w:p>
        </w:tc>
        <w:tc>
          <w:tcPr>
            <w:tcW w:w="1578" w:type="dxa"/>
            <w:tcBorders>
              <w:top w:val="single" w:sz="4" w:space="0" w:color="000000"/>
            </w:tcBorders>
          </w:tcPr>
          <w:p w14:paraId="3BFD2BA4" w14:textId="77777777" w:rsidR="008F232B" w:rsidRDefault="008F232B" w:rsidP="00F8641A">
            <w:pPr>
              <w:pStyle w:val="TableParagraph"/>
              <w:rPr>
                <w:sz w:val="20"/>
              </w:rPr>
            </w:pPr>
          </w:p>
        </w:tc>
        <w:tc>
          <w:tcPr>
            <w:tcW w:w="820" w:type="dxa"/>
            <w:tcBorders>
              <w:top w:val="single" w:sz="4" w:space="0" w:color="000000"/>
            </w:tcBorders>
          </w:tcPr>
          <w:p w14:paraId="7A8010E9" w14:textId="77777777" w:rsidR="008F232B" w:rsidRDefault="008F232B" w:rsidP="00F8641A">
            <w:pPr>
              <w:pStyle w:val="TableParagraph"/>
              <w:spacing w:line="260" w:lineRule="exact"/>
              <w:ind w:left="79"/>
              <w:rPr>
                <w:sz w:val="24"/>
              </w:rPr>
            </w:pPr>
            <w:r>
              <w:rPr>
                <w:spacing w:val="-2"/>
                <w:sz w:val="24"/>
              </w:rPr>
              <w:t>5,601</w:t>
            </w:r>
          </w:p>
        </w:tc>
        <w:tc>
          <w:tcPr>
            <w:tcW w:w="907" w:type="dxa"/>
            <w:tcBorders>
              <w:top w:val="single" w:sz="4" w:space="0" w:color="000000"/>
            </w:tcBorders>
          </w:tcPr>
          <w:p w14:paraId="1E15AEC9" w14:textId="77777777" w:rsidR="008F232B" w:rsidRDefault="008F232B" w:rsidP="00F8641A">
            <w:pPr>
              <w:pStyle w:val="TableParagraph"/>
              <w:spacing w:line="260" w:lineRule="exact"/>
              <w:ind w:left="112"/>
              <w:rPr>
                <w:sz w:val="24"/>
              </w:rPr>
            </w:pPr>
            <w:r>
              <w:rPr>
                <w:spacing w:val="-4"/>
                <w:sz w:val="24"/>
              </w:rPr>
              <w:t>,000</w:t>
            </w:r>
          </w:p>
        </w:tc>
      </w:tr>
      <w:tr w:rsidR="008F232B" w14:paraId="643F7BA2" w14:textId="77777777" w:rsidTr="00F8641A">
        <w:trPr>
          <w:trHeight w:val="276"/>
        </w:trPr>
        <w:tc>
          <w:tcPr>
            <w:tcW w:w="739" w:type="dxa"/>
            <w:vMerge w:val="restart"/>
          </w:tcPr>
          <w:p w14:paraId="4A7A9D99" w14:textId="77777777" w:rsidR="008F232B" w:rsidRDefault="008F232B" w:rsidP="00F8641A">
            <w:pPr>
              <w:pStyle w:val="TableParagraph"/>
              <w:spacing w:before="134"/>
              <w:ind w:left="60"/>
              <w:rPr>
                <w:sz w:val="24"/>
              </w:rPr>
            </w:pPr>
            <w:r>
              <w:rPr>
                <w:spacing w:val="-10"/>
                <w:sz w:val="24"/>
              </w:rPr>
              <w:t>1</w:t>
            </w:r>
          </w:p>
        </w:tc>
        <w:tc>
          <w:tcPr>
            <w:tcW w:w="2307" w:type="dxa"/>
          </w:tcPr>
          <w:p w14:paraId="5CFCCCF9" w14:textId="77777777" w:rsidR="008F232B" w:rsidRDefault="008F232B" w:rsidP="00F8641A">
            <w:pPr>
              <w:pStyle w:val="TableParagraph"/>
              <w:spacing w:line="256" w:lineRule="exact"/>
              <w:ind w:left="52"/>
              <w:rPr>
                <w:sz w:val="24"/>
              </w:rPr>
            </w:pPr>
            <w:r>
              <w:rPr>
                <w:sz w:val="24"/>
              </w:rPr>
              <w:t>Investment</w:t>
            </w:r>
            <w:r>
              <w:rPr>
                <w:spacing w:val="-4"/>
                <w:sz w:val="24"/>
              </w:rPr>
              <w:t xml:space="preserve"> </w:t>
            </w:r>
            <w:r>
              <w:rPr>
                <w:spacing w:val="-2"/>
                <w:sz w:val="24"/>
              </w:rPr>
              <w:t>Decision</w:t>
            </w:r>
          </w:p>
        </w:tc>
        <w:tc>
          <w:tcPr>
            <w:tcW w:w="1114" w:type="dxa"/>
          </w:tcPr>
          <w:p w14:paraId="695056DA" w14:textId="77777777" w:rsidR="008F232B" w:rsidRDefault="008F232B" w:rsidP="00F8641A">
            <w:pPr>
              <w:pStyle w:val="TableParagraph"/>
              <w:spacing w:line="256" w:lineRule="exact"/>
              <w:ind w:left="276"/>
              <w:rPr>
                <w:sz w:val="24"/>
              </w:rPr>
            </w:pPr>
            <w:r>
              <w:rPr>
                <w:spacing w:val="-4"/>
                <w:sz w:val="24"/>
              </w:rPr>
              <w:t>,002</w:t>
            </w:r>
          </w:p>
        </w:tc>
        <w:tc>
          <w:tcPr>
            <w:tcW w:w="1047" w:type="dxa"/>
          </w:tcPr>
          <w:p w14:paraId="4A20E6B3" w14:textId="77777777" w:rsidR="008F232B" w:rsidRDefault="008F232B" w:rsidP="00F8641A">
            <w:pPr>
              <w:pStyle w:val="TableParagraph"/>
              <w:spacing w:line="256" w:lineRule="exact"/>
              <w:ind w:right="35"/>
              <w:jc w:val="center"/>
              <w:rPr>
                <w:sz w:val="24"/>
              </w:rPr>
            </w:pPr>
            <w:r>
              <w:rPr>
                <w:spacing w:val="-4"/>
                <w:sz w:val="24"/>
              </w:rPr>
              <w:t>,001</w:t>
            </w:r>
          </w:p>
        </w:tc>
        <w:tc>
          <w:tcPr>
            <w:tcW w:w="1578" w:type="dxa"/>
          </w:tcPr>
          <w:p w14:paraId="6B3F4461" w14:textId="77777777" w:rsidR="008F232B" w:rsidRDefault="008F232B" w:rsidP="00F8641A">
            <w:pPr>
              <w:pStyle w:val="TableParagraph"/>
              <w:spacing w:line="256" w:lineRule="exact"/>
              <w:ind w:left="241"/>
              <w:rPr>
                <w:sz w:val="24"/>
              </w:rPr>
            </w:pPr>
            <w:r>
              <w:rPr>
                <w:spacing w:val="-4"/>
                <w:sz w:val="24"/>
              </w:rPr>
              <w:t>,241</w:t>
            </w:r>
          </w:p>
        </w:tc>
        <w:tc>
          <w:tcPr>
            <w:tcW w:w="820" w:type="dxa"/>
          </w:tcPr>
          <w:p w14:paraId="752F37E5" w14:textId="77777777" w:rsidR="008F232B" w:rsidRDefault="008F232B" w:rsidP="00F8641A">
            <w:pPr>
              <w:pStyle w:val="TableParagraph"/>
              <w:spacing w:line="256" w:lineRule="exact"/>
              <w:ind w:left="79"/>
              <w:rPr>
                <w:sz w:val="24"/>
              </w:rPr>
            </w:pPr>
            <w:r>
              <w:rPr>
                <w:spacing w:val="-2"/>
                <w:sz w:val="24"/>
              </w:rPr>
              <w:t>1,614</w:t>
            </w:r>
          </w:p>
        </w:tc>
        <w:tc>
          <w:tcPr>
            <w:tcW w:w="907" w:type="dxa"/>
          </w:tcPr>
          <w:p w14:paraId="2F80335E" w14:textId="77777777" w:rsidR="008F232B" w:rsidRDefault="008F232B" w:rsidP="00F8641A">
            <w:pPr>
              <w:pStyle w:val="TableParagraph"/>
              <w:spacing w:line="256" w:lineRule="exact"/>
              <w:ind w:left="112"/>
              <w:rPr>
                <w:sz w:val="24"/>
              </w:rPr>
            </w:pPr>
            <w:r>
              <w:rPr>
                <w:spacing w:val="-4"/>
                <w:sz w:val="24"/>
              </w:rPr>
              <w:t>,110</w:t>
            </w:r>
          </w:p>
        </w:tc>
      </w:tr>
      <w:tr w:rsidR="008F232B" w14:paraId="3634FBE9" w14:textId="77777777" w:rsidTr="00F8641A">
        <w:trPr>
          <w:trHeight w:val="275"/>
        </w:trPr>
        <w:tc>
          <w:tcPr>
            <w:tcW w:w="739" w:type="dxa"/>
            <w:vMerge/>
            <w:tcBorders>
              <w:top w:val="nil"/>
            </w:tcBorders>
          </w:tcPr>
          <w:p w14:paraId="7276D190" w14:textId="77777777" w:rsidR="008F232B" w:rsidRDefault="008F232B" w:rsidP="00F8641A">
            <w:pPr>
              <w:rPr>
                <w:sz w:val="2"/>
                <w:szCs w:val="2"/>
              </w:rPr>
            </w:pPr>
          </w:p>
        </w:tc>
        <w:tc>
          <w:tcPr>
            <w:tcW w:w="2307" w:type="dxa"/>
          </w:tcPr>
          <w:p w14:paraId="535267BD" w14:textId="77777777" w:rsidR="008F232B" w:rsidRDefault="008F232B" w:rsidP="00F8641A">
            <w:pPr>
              <w:pStyle w:val="TableParagraph"/>
              <w:spacing w:line="256" w:lineRule="exact"/>
              <w:ind w:left="52"/>
              <w:rPr>
                <w:sz w:val="24"/>
              </w:rPr>
            </w:pPr>
            <w:r>
              <w:rPr>
                <w:sz w:val="24"/>
              </w:rPr>
              <w:t>Funding</w:t>
            </w:r>
            <w:r>
              <w:rPr>
                <w:spacing w:val="-2"/>
                <w:sz w:val="24"/>
              </w:rPr>
              <w:t xml:space="preserve"> Decision</w:t>
            </w:r>
          </w:p>
        </w:tc>
        <w:tc>
          <w:tcPr>
            <w:tcW w:w="1114" w:type="dxa"/>
          </w:tcPr>
          <w:p w14:paraId="1B62A331" w14:textId="77777777" w:rsidR="008F232B" w:rsidRDefault="008F232B" w:rsidP="00F8641A">
            <w:pPr>
              <w:pStyle w:val="TableParagraph"/>
              <w:spacing w:line="256" w:lineRule="exact"/>
              <w:ind w:left="276"/>
              <w:rPr>
                <w:sz w:val="24"/>
              </w:rPr>
            </w:pPr>
            <w:r>
              <w:rPr>
                <w:spacing w:val="-2"/>
                <w:sz w:val="24"/>
              </w:rPr>
              <w:t>-</w:t>
            </w:r>
            <w:r>
              <w:rPr>
                <w:spacing w:val="-4"/>
                <w:sz w:val="24"/>
              </w:rPr>
              <w:t>,108</w:t>
            </w:r>
          </w:p>
        </w:tc>
        <w:tc>
          <w:tcPr>
            <w:tcW w:w="1047" w:type="dxa"/>
          </w:tcPr>
          <w:p w14:paraId="321B4700" w14:textId="77777777" w:rsidR="008F232B" w:rsidRDefault="008F232B" w:rsidP="00F8641A">
            <w:pPr>
              <w:pStyle w:val="TableParagraph"/>
              <w:spacing w:line="256" w:lineRule="exact"/>
              <w:ind w:right="35"/>
              <w:jc w:val="center"/>
              <w:rPr>
                <w:sz w:val="24"/>
              </w:rPr>
            </w:pPr>
            <w:r>
              <w:rPr>
                <w:spacing w:val="-4"/>
                <w:sz w:val="24"/>
              </w:rPr>
              <w:t>,046</w:t>
            </w:r>
          </w:p>
        </w:tc>
        <w:tc>
          <w:tcPr>
            <w:tcW w:w="1578" w:type="dxa"/>
          </w:tcPr>
          <w:p w14:paraId="5B7F8751" w14:textId="77777777" w:rsidR="008F232B" w:rsidRDefault="008F232B" w:rsidP="00F8641A">
            <w:pPr>
              <w:pStyle w:val="TableParagraph"/>
              <w:spacing w:line="256" w:lineRule="exact"/>
              <w:ind w:left="241"/>
              <w:rPr>
                <w:sz w:val="24"/>
              </w:rPr>
            </w:pPr>
            <w:r>
              <w:rPr>
                <w:spacing w:val="-2"/>
                <w:sz w:val="24"/>
              </w:rPr>
              <w:t>-</w:t>
            </w:r>
            <w:r>
              <w:rPr>
                <w:spacing w:val="-4"/>
                <w:sz w:val="24"/>
              </w:rPr>
              <w:t>,350</w:t>
            </w:r>
          </w:p>
        </w:tc>
        <w:tc>
          <w:tcPr>
            <w:tcW w:w="820" w:type="dxa"/>
          </w:tcPr>
          <w:p w14:paraId="467710BB" w14:textId="77777777" w:rsidR="008F232B" w:rsidRDefault="008F232B" w:rsidP="00F8641A">
            <w:pPr>
              <w:pStyle w:val="TableParagraph"/>
              <w:spacing w:line="256" w:lineRule="exact"/>
              <w:ind w:left="79"/>
              <w:rPr>
                <w:sz w:val="24"/>
              </w:rPr>
            </w:pPr>
            <w:r>
              <w:rPr>
                <w:spacing w:val="-2"/>
                <w:sz w:val="24"/>
              </w:rPr>
              <w:t>-2,351</w:t>
            </w:r>
          </w:p>
        </w:tc>
        <w:tc>
          <w:tcPr>
            <w:tcW w:w="907" w:type="dxa"/>
          </w:tcPr>
          <w:p w14:paraId="60C9BBC2" w14:textId="77777777" w:rsidR="008F232B" w:rsidRDefault="008F232B" w:rsidP="00F8641A">
            <w:pPr>
              <w:pStyle w:val="TableParagraph"/>
              <w:spacing w:line="256" w:lineRule="exact"/>
              <w:ind w:left="112"/>
              <w:rPr>
                <w:sz w:val="24"/>
              </w:rPr>
            </w:pPr>
            <w:r>
              <w:rPr>
                <w:spacing w:val="-4"/>
                <w:sz w:val="24"/>
              </w:rPr>
              <w:t>,021</w:t>
            </w:r>
          </w:p>
        </w:tc>
      </w:tr>
      <w:tr w:rsidR="008F232B" w14:paraId="06DCB2AD" w14:textId="77777777" w:rsidTr="00F8641A">
        <w:trPr>
          <w:trHeight w:val="271"/>
        </w:trPr>
        <w:tc>
          <w:tcPr>
            <w:tcW w:w="739" w:type="dxa"/>
            <w:tcBorders>
              <w:bottom w:val="single" w:sz="4" w:space="0" w:color="000000"/>
            </w:tcBorders>
          </w:tcPr>
          <w:p w14:paraId="29B0EBD8" w14:textId="77777777" w:rsidR="008F232B" w:rsidRDefault="008F232B" w:rsidP="00F8641A">
            <w:pPr>
              <w:pStyle w:val="TableParagraph"/>
              <w:rPr>
                <w:sz w:val="20"/>
              </w:rPr>
            </w:pPr>
          </w:p>
        </w:tc>
        <w:tc>
          <w:tcPr>
            <w:tcW w:w="2307" w:type="dxa"/>
            <w:tcBorders>
              <w:bottom w:val="single" w:sz="4" w:space="0" w:color="000000"/>
            </w:tcBorders>
          </w:tcPr>
          <w:p w14:paraId="03547AEA" w14:textId="77777777" w:rsidR="008F232B" w:rsidRDefault="008F232B" w:rsidP="00F8641A">
            <w:pPr>
              <w:pStyle w:val="TableParagraph"/>
              <w:spacing w:line="252" w:lineRule="exact"/>
              <w:ind w:left="52"/>
              <w:rPr>
                <w:sz w:val="24"/>
              </w:rPr>
            </w:pPr>
            <w:r>
              <w:rPr>
                <w:sz w:val="24"/>
              </w:rPr>
              <w:t>Interest</w:t>
            </w:r>
            <w:r>
              <w:rPr>
                <w:spacing w:val="-7"/>
                <w:sz w:val="24"/>
              </w:rPr>
              <w:t xml:space="preserve"> </w:t>
            </w:r>
            <w:r>
              <w:rPr>
                <w:spacing w:val="-4"/>
                <w:sz w:val="24"/>
              </w:rPr>
              <w:t>Rate</w:t>
            </w:r>
          </w:p>
        </w:tc>
        <w:tc>
          <w:tcPr>
            <w:tcW w:w="1114" w:type="dxa"/>
            <w:tcBorders>
              <w:bottom w:val="single" w:sz="4" w:space="0" w:color="000000"/>
            </w:tcBorders>
          </w:tcPr>
          <w:p w14:paraId="5AFC1462" w14:textId="77777777" w:rsidR="008F232B" w:rsidRDefault="008F232B" w:rsidP="00F8641A">
            <w:pPr>
              <w:pStyle w:val="TableParagraph"/>
              <w:spacing w:line="252" w:lineRule="exact"/>
              <w:ind w:left="276"/>
              <w:rPr>
                <w:sz w:val="24"/>
              </w:rPr>
            </w:pPr>
            <w:r>
              <w:rPr>
                <w:spacing w:val="-2"/>
                <w:sz w:val="24"/>
              </w:rPr>
              <w:t>-</w:t>
            </w:r>
            <w:r>
              <w:rPr>
                <w:spacing w:val="-4"/>
                <w:sz w:val="24"/>
              </w:rPr>
              <w:t>,083</w:t>
            </w:r>
          </w:p>
        </w:tc>
        <w:tc>
          <w:tcPr>
            <w:tcW w:w="1047" w:type="dxa"/>
            <w:tcBorders>
              <w:bottom w:val="single" w:sz="4" w:space="0" w:color="000000"/>
            </w:tcBorders>
          </w:tcPr>
          <w:p w14:paraId="13A6E858" w14:textId="77777777" w:rsidR="008F232B" w:rsidRDefault="008F232B" w:rsidP="00F8641A">
            <w:pPr>
              <w:pStyle w:val="TableParagraph"/>
              <w:spacing w:line="252" w:lineRule="exact"/>
              <w:ind w:right="35"/>
              <w:jc w:val="center"/>
              <w:rPr>
                <w:sz w:val="24"/>
              </w:rPr>
            </w:pPr>
            <w:r>
              <w:rPr>
                <w:spacing w:val="-4"/>
                <w:sz w:val="24"/>
              </w:rPr>
              <w:t>,059</w:t>
            </w:r>
          </w:p>
        </w:tc>
        <w:tc>
          <w:tcPr>
            <w:tcW w:w="1578" w:type="dxa"/>
            <w:tcBorders>
              <w:bottom w:val="single" w:sz="4" w:space="0" w:color="000000"/>
            </w:tcBorders>
          </w:tcPr>
          <w:p w14:paraId="052C424D" w14:textId="77777777" w:rsidR="008F232B" w:rsidRDefault="008F232B" w:rsidP="00F8641A">
            <w:pPr>
              <w:pStyle w:val="TableParagraph"/>
              <w:spacing w:line="252" w:lineRule="exact"/>
              <w:ind w:left="241"/>
              <w:rPr>
                <w:sz w:val="24"/>
              </w:rPr>
            </w:pPr>
            <w:r>
              <w:rPr>
                <w:spacing w:val="-2"/>
                <w:sz w:val="24"/>
              </w:rPr>
              <w:t>-</w:t>
            </w:r>
            <w:r>
              <w:rPr>
                <w:spacing w:val="-4"/>
                <w:sz w:val="24"/>
              </w:rPr>
              <w:t>,150</w:t>
            </w:r>
          </w:p>
        </w:tc>
        <w:tc>
          <w:tcPr>
            <w:tcW w:w="820" w:type="dxa"/>
            <w:tcBorders>
              <w:bottom w:val="single" w:sz="4" w:space="0" w:color="000000"/>
            </w:tcBorders>
          </w:tcPr>
          <w:p w14:paraId="0DF83EA5" w14:textId="77777777" w:rsidR="008F232B" w:rsidRDefault="008F232B" w:rsidP="00F8641A">
            <w:pPr>
              <w:pStyle w:val="TableParagraph"/>
              <w:spacing w:line="252" w:lineRule="exact"/>
              <w:ind w:left="79"/>
              <w:rPr>
                <w:sz w:val="24"/>
              </w:rPr>
            </w:pPr>
            <w:r>
              <w:rPr>
                <w:spacing w:val="-2"/>
                <w:sz w:val="24"/>
              </w:rPr>
              <w:t>-1,399</w:t>
            </w:r>
          </w:p>
        </w:tc>
        <w:tc>
          <w:tcPr>
            <w:tcW w:w="907" w:type="dxa"/>
            <w:tcBorders>
              <w:bottom w:val="single" w:sz="4" w:space="0" w:color="000000"/>
            </w:tcBorders>
          </w:tcPr>
          <w:p w14:paraId="0787FC0A" w14:textId="77777777" w:rsidR="008F232B" w:rsidRDefault="008F232B" w:rsidP="00F8641A">
            <w:pPr>
              <w:pStyle w:val="TableParagraph"/>
              <w:spacing w:line="252" w:lineRule="exact"/>
              <w:ind w:left="112"/>
              <w:rPr>
                <w:sz w:val="24"/>
              </w:rPr>
            </w:pPr>
            <w:r>
              <w:rPr>
                <w:spacing w:val="-4"/>
                <w:sz w:val="24"/>
              </w:rPr>
              <w:t>,166</w:t>
            </w:r>
          </w:p>
        </w:tc>
      </w:tr>
      <w:tr w:rsidR="008F232B" w14:paraId="66DB5D77" w14:textId="77777777" w:rsidTr="00F8641A">
        <w:trPr>
          <w:trHeight w:val="274"/>
        </w:trPr>
        <w:tc>
          <w:tcPr>
            <w:tcW w:w="3046" w:type="dxa"/>
            <w:gridSpan w:val="2"/>
            <w:tcBorders>
              <w:top w:val="single" w:sz="4" w:space="0" w:color="000000"/>
            </w:tcBorders>
          </w:tcPr>
          <w:p w14:paraId="5BBF3C4F" w14:textId="77777777" w:rsidR="008F232B" w:rsidRDefault="008F232B" w:rsidP="00F8641A">
            <w:pPr>
              <w:pStyle w:val="TableParagraph"/>
              <w:spacing w:line="255" w:lineRule="exact"/>
              <w:ind w:left="60"/>
              <w:rPr>
                <w:i/>
                <w:sz w:val="24"/>
              </w:rPr>
            </w:pPr>
            <w:r>
              <w:rPr>
                <w:i/>
                <w:sz w:val="24"/>
              </w:rPr>
              <w:t>Source:</w:t>
            </w:r>
            <w:r>
              <w:rPr>
                <w:i/>
                <w:spacing w:val="-2"/>
                <w:sz w:val="24"/>
              </w:rPr>
              <w:t xml:space="preserve"> </w:t>
            </w:r>
            <w:r>
              <w:rPr>
                <w:i/>
                <w:sz w:val="24"/>
              </w:rPr>
              <w:t>Data</w:t>
            </w:r>
            <w:r>
              <w:rPr>
                <w:i/>
                <w:spacing w:val="-2"/>
                <w:sz w:val="24"/>
              </w:rPr>
              <w:t xml:space="preserve"> Processing,2022</w:t>
            </w:r>
          </w:p>
        </w:tc>
        <w:tc>
          <w:tcPr>
            <w:tcW w:w="1114" w:type="dxa"/>
            <w:tcBorders>
              <w:top w:val="single" w:sz="4" w:space="0" w:color="000000"/>
            </w:tcBorders>
          </w:tcPr>
          <w:p w14:paraId="52799C02" w14:textId="77777777" w:rsidR="008F232B" w:rsidRDefault="008F232B" w:rsidP="00F8641A">
            <w:pPr>
              <w:pStyle w:val="TableParagraph"/>
              <w:rPr>
                <w:sz w:val="20"/>
              </w:rPr>
            </w:pPr>
          </w:p>
        </w:tc>
        <w:tc>
          <w:tcPr>
            <w:tcW w:w="1047" w:type="dxa"/>
            <w:tcBorders>
              <w:top w:val="single" w:sz="4" w:space="0" w:color="000000"/>
            </w:tcBorders>
          </w:tcPr>
          <w:p w14:paraId="1E62D57D" w14:textId="77777777" w:rsidR="008F232B" w:rsidRDefault="008F232B" w:rsidP="00F8641A">
            <w:pPr>
              <w:pStyle w:val="TableParagraph"/>
              <w:rPr>
                <w:sz w:val="20"/>
              </w:rPr>
            </w:pPr>
          </w:p>
        </w:tc>
        <w:tc>
          <w:tcPr>
            <w:tcW w:w="1578" w:type="dxa"/>
            <w:tcBorders>
              <w:top w:val="single" w:sz="4" w:space="0" w:color="000000"/>
            </w:tcBorders>
          </w:tcPr>
          <w:p w14:paraId="50A4F14E" w14:textId="77777777" w:rsidR="008F232B" w:rsidRDefault="008F232B" w:rsidP="00F8641A">
            <w:pPr>
              <w:pStyle w:val="TableParagraph"/>
              <w:rPr>
                <w:sz w:val="20"/>
              </w:rPr>
            </w:pPr>
          </w:p>
        </w:tc>
        <w:tc>
          <w:tcPr>
            <w:tcW w:w="820" w:type="dxa"/>
            <w:tcBorders>
              <w:top w:val="single" w:sz="4" w:space="0" w:color="000000"/>
            </w:tcBorders>
          </w:tcPr>
          <w:p w14:paraId="62CA0F75" w14:textId="77777777" w:rsidR="008F232B" w:rsidRDefault="008F232B" w:rsidP="00F8641A">
            <w:pPr>
              <w:pStyle w:val="TableParagraph"/>
              <w:rPr>
                <w:sz w:val="20"/>
              </w:rPr>
            </w:pPr>
          </w:p>
        </w:tc>
        <w:tc>
          <w:tcPr>
            <w:tcW w:w="907" w:type="dxa"/>
            <w:tcBorders>
              <w:top w:val="single" w:sz="4" w:space="0" w:color="000000"/>
            </w:tcBorders>
          </w:tcPr>
          <w:p w14:paraId="7CBFD856" w14:textId="77777777" w:rsidR="008F232B" w:rsidRDefault="008F232B" w:rsidP="00F8641A">
            <w:pPr>
              <w:pStyle w:val="TableParagraph"/>
              <w:rPr>
                <w:sz w:val="20"/>
              </w:rPr>
            </w:pPr>
          </w:p>
        </w:tc>
      </w:tr>
    </w:tbl>
    <w:p w14:paraId="089D92BF" w14:textId="77777777" w:rsidR="008F232B" w:rsidRDefault="008F232B" w:rsidP="008F232B">
      <w:pPr>
        <w:pStyle w:val="BodyText"/>
        <w:spacing w:before="3"/>
        <w:rPr>
          <w:b/>
        </w:rPr>
      </w:pPr>
    </w:p>
    <w:p w14:paraId="20136E2C" w14:textId="77777777" w:rsidR="008F232B" w:rsidRDefault="008F232B" w:rsidP="008F232B">
      <w:pPr>
        <w:pStyle w:val="BodyText"/>
        <w:spacing w:before="1"/>
        <w:ind w:left="734"/>
      </w:pPr>
      <w:r>
        <w:t>Based</w:t>
      </w:r>
      <w:r>
        <w:rPr>
          <w:spacing w:val="-3"/>
        </w:rPr>
        <w:t xml:space="preserve"> </w:t>
      </w:r>
      <w:r>
        <w:t>on</w:t>
      </w:r>
      <w:r>
        <w:rPr>
          <w:spacing w:val="-1"/>
        </w:rPr>
        <w:t xml:space="preserve"> </w:t>
      </w:r>
      <w:r>
        <w:t>the</w:t>
      </w:r>
      <w:r>
        <w:rPr>
          <w:spacing w:val="-1"/>
        </w:rPr>
        <w:t xml:space="preserve"> </w:t>
      </w:r>
      <w:r>
        <w:t>results</w:t>
      </w:r>
      <w:r>
        <w:rPr>
          <w:spacing w:val="-1"/>
        </w:rPr>
        <w:t xml:space="preserve"> </w:t>
      </w:r>
      <w:r>
        <w:t>of the</w:t>
      </w:r>
      <w:r>
        <w:rPr>
          <w:spacing w:val="-2"/>
        </w:rPr>
        <w:t xml:space="preserve"> </w:t>
      </w:r>
      <w:r>
        <w:t>data</w:t>
      </w:r>
      <w:r>
        <w:rPr>
          <w:spacing w:val="-1"/>
        </w:rPr>
        <w:t xml:space="preserve"> </w:t>
      </w:r>
      <w:r>
        <w:t>analysis,</w:t>
      </w:r>
      <w:r>
        <w:rPr>
          <w:spacing w:val="-1"/>
        </w:rPr>
        <w:t xml:space="preserve"> </w:t>
      </w:r>
      <w:r>
        <w:t>the following</w:t>
      </w:r>
      <w:r>
        <w:rPr>
          <w:spacing w:val="-1"/>
        </w:rPr>
        <w:t xml:space="preserve"> </w:t>
      </w:r>
      <w:r>
        <w:t>regression</w:t>
      </w:r>
      <w:r>
        <w:rPr>
          <w:spacing w:val="-1"/>
        </w:rPr>
        <w:t xml:space="preserve"> </w:t>
      </w:r>
      <w:r>
        <w:t>equation</w:t>
      </w:r>
      <w:r>
        <w:rPr>
          <w:spacing w:val="-1"/>
        </w:rPr>
        <w:t xml:space="preserve"> </w:t>
      </w:r>
      <w:r>
        <w:t xml:space="preserve">is </w:t>
      </w:r>
      <w:r>
        <w:rPr>
          <w:spacing w:val="-2"/>
        </w:rPr>
        <w:t>obtained.</w:t>
      </w:r>
    </w:p>
    <w:p w14:paraId="24765E16" w14:textId="77777777" w:rsidR="008F232B" w:rsidRDefault="008F232B" w:rsidP="008F232B">
      <w:pPr>
        <w:pStyle w:val="BodyText"/>
        <w:ind w:left="3123"/>
        <w:rPr>
          <w:rFonts w:ascii="Cambria Math" w:eastAsia="Cambria Math" w:hAnsi="Cambria Math"/>
        </w:rPr>
      </w:pPr>
      <w:r>
        <w:rPr>
          <w:rFonts w:ascii="Cambria Math" w:eastAsia="Cambria Math" w:hAnsi="Cambria Math"/>
        </w:rPr>
        <w:t>𝛾</w:t>
      </w:r>
      <w:r>
        <w:rPr>
          <w:rFonts w:ascii="Cambria Math" w:eastAsia="Cambria Math" w:hAnsi="Cambria Math"/>
          <w:spacing w:val="16"/>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rPr>
        <w:t>1,331</w:t>
      </w:r>
      <w:r>
        <w:rPr>
          <w:rFonts w:ascii="Cambria Math" w:eastAsia="Cambria Math" w:hAnsi="Cambria Math"/>
          <w:spacing w:val="-2"/>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0,002𝒳</w:t>
      </w:r>
      <w:r>
        <w:rPr>
          <w:rFonts w:ascii="Cambria Math" w:eastAsia="Cambria Math" w:hAnsi="Cambria Math"/>
          <w:vertAlign w:val="subscript"/>
        </w:rPr>
        <w:t>1</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(−0,108)𝒳</w:t>
      </w:r>
      <w:r>
        <w:rPr>
          <w:rFonts w:ascii="Cambria Math" w:eastAsia="Cambria Math" w:hAnsi="Cambria Math"/>
          <w:vertAlign w:val="subscript"/>
        </w:rPr>
        <w:t>2</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spacing w:val="-10"/>
        </w:rPr>
        <w:t>𝜀</w:t>
      </w:r>
    </w:p>
    <w:p w14:paraId="6C042C22" w14:textId="77777777" w:rsidR="008F232B" w:rsidRDefault="008F232B" w:rsidP="008F232B">
      <w:pPr>
        <w:pStyle w:val="Heading1"/>
        <w:numPr>
          <w:ilvl w:val="1"/>
          <w:numId w:val="2"/>
        </w:numPr>
        <w:tabs>
          <w:tab w:val="left" w:pos="734"/>
        </w:tabs>
        <w:spacing w:before="275"/>
        <w:ind w:left="734" w:hanging="360"/>
        <w:rPr>
          <w:u w:val="none"/>
        </w:rPr>
      </w:pPr>
      <w:r>
        <w:rPr>
          <w:u w:val="none"/>
        </w:rPr>
        <w:t>Moderation</w:t>
      </w:r>
      <w:r>
        <w:rPr>
          <w:spacing w:val="-5"/>
          <w:u w:val="none"/>
        </w:rPr>
        <w:t xml:space="preserve"> </w:t>
      </w:r>
      <w:r>
        <w:rPr>
          <w:spacing w:val="-4"/>
          <w:u w:val="none"/>
        </w:rPr>
        <w:t>Test</w:t>
      </w:r>
    </w:p>
    <w:p w14:paraId="771E12C1" w14:textId="77777777" w:rsidR="008F232B" w:rsidRDefault="008F232B" w:rsidP="008F232B">
      <w:pPr>
        <w:pStyle w:val="BodyText"/>
        <w:rPr>
          <w:b/>
        </w:rPr>
      </w:pPr>
    </w:p>
    <w:p w14:paraId="57C2606F" w14:textId="77777777" w:rsidR="008F232B" w:rsidRDefault="008F232B" w:rsidP="008F232B">
      <w:pPr>
        <w:ind w:left="1"/>
        <w:jc w:val="center"/>
        <w:rPr>
          <w:b/>
          <w:sz w:val="24"/>
        </w:rPr>
      </w:pPr>
      <w:r>
        <w:rPr>
          <w:b/>
          <w:sz w:val="24"/>
          <w:u w:val="single"/>
        </w:rPr>
        <w:t>Table</w:t>
      </w:r>
      <w:r>
        <w:rPr>
          <w:b/>
          <w:spacing w:val="-1"/>
          <w:sz w:val="24"/>
          <w:u w:val="single"/>
        </w:rPr>
        <w:t xml:space="preserve"> </w:t>
      </w:r>
      <w:r>
        <w:rPr>
          <w:b/>
          <w:sz w:val="24"/>
          <w:u w:val="single"/>
        </w:rPr>
        <w:t>6.</w:t>
      </w:r>
      <w:r>
        <w:rPr>
          <w:b/>
          <w:spacing w:val="-1"/>
          <w:sz w:val="24"/>
          <w:u w:val="single"/>
        </w:rPr>
        <w:t xml:space="preserve"> </w:t>
      </w:r>
      <w:r>
        <w:rPr>
          <w:b/>
          <w:sz w:val="24"/>
          <w:u w:val="single"/>
        </w:rPr>
        <w:t>Moderation</w:t>
      </w:r>
      <w:r>
        <w:rPr>
          <w:b/>
          <w:spacing w:val="-1"/>
          <w:sz w:val="24"/>
          <w:u w:val="single"/>
        </w:rPr>
        <w:t xml:space="preserve"> </w:t>
      </w:r>
      <w:r>
        <w:rPr>
          <w:b/>
          <w:spacing w:val="-4"/>
          <w:sz w:val="24"/>
          <w:u w:val="single"/>
        </w:rPr>
        <w:t>Test</w:t>
      </w:r>
    </w:p>
    <w:p w14:paraId="56FA78EF" w14:textId="77777777" w:rsidR="008F232B" w:rsidRDefault="008F232B" w:rsidP="008F232B">
      <w:pPr>
        <w:pStyle w:val="BodyText"/>
        <w:spacing w:before="8"/>
        <w:rPr>
          <w:b/>
          <w:sz w:val="17"/>
        </w:rPr>
      </w:pPr>
    </w:p>
    <w:tbl>
      <w:tblPr>
        <w:tblW w:w="0" w:type="auto"/>
        <w:tblInd w:w="146" w:type="dxa"/>
        <w:tblLayout w:type="fixed"/>
        <w:tblCellMar>
          <w:left w:w="0" w:type="dxa"/>
          <w:right w:w="0" w:type="dxa"/>
        </w:tblCellMar>
        <w:tblLook w:val="01E0" w:firstRow="1" w:lastRow="1" w:firstColumn="1" w:lastColumn="1" w:noHBand="0" w:noVBand="0"/>
      </w:tblPr>
      <w:tblGrid>
        <w:gridCol w:w="756"/>
        <w:gridCol w:w="3355"/>
        <w:gridCol w:w="687"/>
        <w:gridCol w:w="1196"/>
        <w:gridCol w:w="1570"/>
        <w:gridCol w:w="890"/>
        <w:gridCol w:w="910"/>
      </w:tblGrid>
      <w:tr w:rsidR="008F232B" w14:paraId="7566C1DD" w14:textId="77777777" w:rsidTr="00F8641A">
        <w:trPr>
          <w:trHeight w:val="275"/>
        </w:trPr>
        <w:tc>
          <w:tcPr>
            <w:tcW w:w="9364" w:type="dxa"/>
            <w:gridSpan w:val="7"/>
            <w:tcBorders>
              <w:bottom w:val="single" w:sz="4" w:space="0" w:color="000000"/>
            </w:tcBorders>
          </w:tcPr>
          <w:p w14:paraId="61FE5744" w14:textId="77777777" w:rsidR="008F232B" w:rsidRDefault="008F232B" w:rsidP="00F8641A">
            <w:pPr>
              <w:pStyle w:val="TableParagraph"/>
              <w:spacing w:line="255" w:lineRule="exact"/>
              <w:ind w:left="-1" w:right="152"/>
              <w:jc w:val="center"/>
              <w:rPr>
                <w:b/>
                <w:position w:val="8"/>
                <w:sz w:val="16"/>
              </w:rPr>
            </w:pPr>
            <w:r>
              <w:rPr>
                <w:b/>
                <w:spacing w:val="-2"/>
                <w:sz w:val="24"/>
              </w:rPr>
              <w:t>Coefficients</w:t>
            </w:r>
            <w:r>
              <w:rPr>
                <w:b/>
                <w:spacing w:val="-2"/>
                <w:position w:val="8"/>
                <w:sz w:val="16"/>
              </w:rPr>
              <w:t>a</w:t>
            </w:r>
          </w:p>
        </w:tc>
      </w:tr>
      <w:tr w:rsidR="008F232B" w14:paraId="7A9B29FD" w14:textId="77777777" w:rsidTr="00F8641A">
        <w:trPr>
          <w:trHeight w:val="556"/>
        </w:trPr>
        <w:tc>
          <w:tcPr>
            <w:tcW w:w="756" w:type="dxa"/>
            <w:tcBorders>
              <w:top w:val="single" w:sz="4" w:space="0" w:color="000000"/>
            </w:tcBorders>
          </w:tcPr>
          <w:p w14:paraId="02282649" w14:textId="77777777" w:rsidR="008F232B" w:rsidRDefault="008F232B" w:rsidP="00F8641A">
            <w:pPr>
              <w:pStyle w:val="TableParagraph"/>
              <w:spacing w:line="275" w:lineRule="exact"/>
              <w:ind w:left="59"/>
              <w:rPr>
                <w:sz w:val="24"/>
              </w:rPr>
            </w:pPr>
            <w:r>
              <w:rPr>
                <w:spacing w:val="-2"/>
                <w:sz w:val="24"/>
              </w:rPr>
              <w:t>Model</w:t>
            </w:r>
          </w:p>
        </w:tc>
        <w:tc>
          <w:tcPr>
            <w:tcW w:w="3355" w:type="dxa"/>
            <w:tcBorders>
              <w:top w:val="single" w:sz="4" w:space="0" w:color="000000"/>
            </w:tcBorders>
          </w:tcPr>
          <w:p w14:paraId="595180AE" w14:textId="77777777" w:rsidR="008F232B" w:rsidRDefault="008F232B" w:rsidP="00F8641A">
            <w:pPr>
              <w:pStyle w:val="TableParagraph"/>
              <w:rPr>
                <w:sz w:val="24"/>
              </w:rPr>
            </w:pPr>
          </w:p>
        </w:tc>
        <w:tc>
          <w:tcPr>
            <w:tcW w:w="1883" w:type="dxa"/>
            <w:gridSpan w:val="2"/>
            <w:tcBorders>
              <w:top w:val="single" w:sz="4" w:space="0" w:color="000000"/>
            </w:tcBorders>
          </w:tcPr>
          <w:p w14:paraId="26C27BF7" w14:textId="77777777" w:rsidR="008F232B" w:rsidRDefault="008F232B" w:rsidP="00F8641A">
            <w:pPr>
              <w:pStyle w:val="TableParagraph"/>
              <w:spacing w:line="276" w:lineRule="exact"/>
              <w:ind w:left="60" w:right="315"/>
              <w:rPr>
                <w:sz w:val="24"/>
              </w:rPr>
            </w:pPr>
            <w:r>
              <w:rPr>
                <w:spacing w:val="-2"/>
                <w:sz w:val="24"/>
              </w:rPr>
              <w:t>Unstandardized Coefficients</w:t>
            </w:r>
          </w:p>
        </w:tc>
        <w:tc>
          <w:tcPr>
            <w:tcW w:w="1570" w:type="dxa"/>
            <w:tcBorders>
              <w:top w:val="single" w:sz="4" w:space="0" w:color="000000"/>
            </w:tcBorders>
          </w:tcPr>
          <w:p w14:paraId="0E1A7AAA" w14:textId="77777777" w:rsidR="008F232B" w:rsidRDefault="008F232B" w:rsidP="00F8641A">
            <w:pPr>
              <w:pStyle w:val="TableParagraph"/>
              <w:spacing w:line="276" w:lineRule="exact"/>
              <w:ind w:left="162"/>
              <w:rPr>
                <w:sz w:val="24"/>
              </w:rPr>
            </w:pPr>
            <w:r>
              <w:rPr>
                <w:spacing w:val="-2"/>
                <w:sz w:val="24"/>
              </w:rPr>
              <w:t>Standardized Coefficients</w:t>
            </w:r>
          </w:p>
        </w:tc>
        <w:tc>
          <w:tcPr>
            <w:tcW w:w="890" w:type="dxa"/>
            <w:tcBorders>
              <w:top w:val="single" w:sz="4" w:space="0" w:color="000000"/>
            </w:tcBorders>
          </w:tcPr>
          <w:p w14:paraId="28E08D9F" w14:textId="77777777" w:rsidR="008F232B" w:rsidRDefault="008F232B" w:rsidP="00F8641A">
            <w:pPr>
              <w:pStyle w:val="TableParagraph"/>
              <w:spacing w:line="275" w:lineRule="exact"/>
              <w:ind w:left="153"/>
              <w:rPr>
                <w:sz w:val="24"/>
              </w:rPr>
            </w:pPr>
            <w:r>
              <w:rPr>
                <w:spacing w:val="-10"/>
                <w:sz w:val="24"/>
              </w:rPr>
              <w:t>t</w:t>
            </w:r>
          </w:p>
        </w:tc>
        <w:tc>
          <w:tcPr>
            <w:tcW w:w="910" w:type="dxa"/>
            <w:tcBorders>
              <w:top w:val="single" w:sz="4" w:space="0" w:color="000000"/>
            </w:tcBorders>
          </w:tcPr>
          <w:p w14:paraId="49A5D9A3" w14:textId="77777777" w:rsidR="008F232B" w:rsidRDefault="008F232B" w:rsidP="00F8641A">
            <w:pPr>
              <w:pStyle w:val="TableParagraph"/>
              <w:spacing w:line="275" w:lineRule="exact"/>
              <w:ind w:left="113"/>
              <w:rPr>
                <w:sz w:val="24"/>
              </w:rPr>
            </w:pPr>
            <w:r>
              <w:rPr>
                <w:spacing w:val="-4"/>
                <w:sz w:val="24"/>
              </w:rPr>
              <w:t>Sig.</w:t>
            </w:r>
          </w:p>
        </w:tc>
      </w:tr>
      <w:tr w:rsidR="008F232B" w14:paraId="1CE1E9DE" w14:textId="77777777" w:rsidTr="00F8641A">
        <w:trPr>
          <w:trHeight w:val="271"/>
        </w:trPr>
        <w:tc>
          <w:tcPr>
            <w:tcW w:w="756" w:type="dxa"/>
            <w:tcBorders>
              <w:bottom w:val="single" w:sz="4" w:space="0" w:color="000000"/>
            </w:tcBorders>
          </w:tcPr>
          <w:p w14:paraId="2DA6BEB4" w14:textId="77777777" w:rsidR="008F232B" w:rsidRDefault="008F232B" w:rsidP="00F8641A">
            <w:pPr>
              <w:pStyle w:val="TableParagraph"/>
              <w:rPr>
                <w:sz w:val="20"/>
              </w:rPr>
            </w:pPr>
          </w:p>
        </w:tc>
        <w:tc>
          <w:tcPr>
            <w:tcW w:w="3355" w:type="dxa"/>
            <w:tcBorders>
              <w:bottom w:val="single" w:sz="4" w:space="0" w:color="000000"/>
            </w:tcBorders>
          </w:tcPr>
          <w:p w14:paraId="70EED987" w14:textId="77777777" w:rsidR="008F232B" w:rsidRDefault="008F232B" w:rsidP="00F8641A">
            <w:pPr>
              <w:pStyle w:val="TableParagraph"/>
              <w:rPr>
                <w:sz w:val="20"/>
              </w:rPr>
            </w:pPr>
          </w:p>
        </w:tc>
        <w:tc>
          <w:tcPr>
            <w:tcW w:w="687" w:type="dxa"/>
            <w:tcBorders>
              <w:bottom w:val="single" w:sz="4" w:space="0" w:color="000000"/>
            </w:tcBorders>
          </w:tcPr>
          <w:p w14:paraId="161BFD97" w14:textId="77777777" w:rsidR="008F232B" w:rsidRDefault="008F232B" w:rsidP="00F8641A">
            <w:pPr>
              <w:pStyle w:val="TableParagraph"/>
              <w:spacing w:line="252" w:lineRule="exact"/>
              <w:ind w:left="60"/>
              <w:rPr>
                <w:sz w:val="24"/>
              </w:rPr>
            </w:pPr>
            <w:r>
              <w:rPr>
                <w:spacing w:val="-10"/>
                <w:sz w:val="24"/>
              </w:rPr>
              <w:t>B</w:t>
            </w:r>
          </w:p>
        </w:tc>
        <w:tc>
          <w:tcPr>
            <w:tcW w:w="1196" w:type="dxa"/>
            <w:tcBorders>
              <w:bottom w:val="single" w:sz="4" w:space="0" w:color="000000"/>
            </w:tcBorders>
          </w:tcPr>
          <w:p w14:paraId="4ADC52E9" w14:textId="77777777" w:rsidR="008F232B" w:rsidRDefault="008F232B" w:rsidP="00F8641A">
            <w:pPr>
              <w:pStyle w:val="TableParagraph"/>
              <w:spacing w:line="252" w:lineRule="exact"/>
              <w:ind w:left="84"/>
              <w:rPr>
                <w:sz w:val="24"/>
              </w:rPr>
            </w:pPr>
            <w:r>
              <w:rPr>
                <w:sz w:val="24"/>
              </w:rPr>
              <w:t xml:space="preserve">Std. </w:t>
            </w:r>
            <w:r>
              <w:rPr>
                <w:spacing w:val="-2"/>
                <w:sz w:val="24"/>
              </w:rPr>
              <w:t>Error</w:t>
            </w:r>
          </w:p>
        </w:tc>
        <w:tc>
          <w:tcPr>
            <w:tcW w:w="1570" w:type="dxa"/>
            <w:tcBorders>
              <w:bottom w:val="single" w:sz="4" w:space="0" w:color="000000"/>
            </w:tcBorders>
          </w:tcPr>
          <w:p w14:paraId="0165924F" w14:textId="77777777" w:rsidR="008F232B" w:rsidRDefault="008F232B" w:rsidP="00F8641A">
            <w:pPr>
              <w:pStyle w:val="TableParagraph"/>
              <w:spacing w:line="252" w:lineRule="exact"/>
              <w:ind w:left="162"/>
              <w:rPr>
                <w:sz w:val="24"/>
              </w:rPr>
            </w:pPr>
            <w:r>
              <w:rPr>
                <w:spacing w:val="-4"/>
                <w:sz w:val="24"/>
              </w:rPr>
              <w:t>Beta</w:t>
            </w:r>
          </w:p>
        </w:tc>
        <w:tc>
          <w:tcPr>
            <w:tcW w:w="890" w:type="dxa"/>
            <w:tcBorders>
              <w:bottom w:val="single" w:sz="4" w:space="0" w:color="000000"/>
            </w:tcBorders>
          </w:tcPr>
          <w:p w14:paraId="30AA9620" w14:textId="77777777" w:rsidR="008F232B" w:rsidRDefault="008F232B" w:rsidP="00F8641A">
            <w:pPr>
              <w:pStyle w:val="TableParagraph"/>
              <w:rPr>
                <w:sz w:val="20"/>
              </w:rPr>
            </w:pPr>
          </w:p>
        </w:tc>
        <w:tc>
          <w:tcPr>
            <w:tcW w:w="910" w:type="dxa"/>
            <w:tcBorders>
              <w:bottom w:val="single" w:sz="4" w:space="0" w:color="000000"/>
            </w:tcBorders>
          </w:tcPr>
          <w:p w14:paraId="1B4E10A9" w14:textId="77777777" w:rsidR="008F232B" w:rsidRDefault="008F232B" w:rsidP="00F8641A">
            <w:pPr>
              <w:pStyle w:val="TableParagraph"/>
              <w:rPr>
                <w:sz w:val="20"/>
              </w:rPr>
            </w:pPr>
          </w:p>
        </w:tc>
      </w:tr>
      <w:tr w:rsidR="008F232B" w14:paraId="3B89C486" w14:textId="77777777" w:rsidTr="00F8641A">
        <w:trPr>
          <w:trHeight w:val="280"/>
        </w:trPr>
        <w:tc>
          <w:tcPr>
            <w:tcW w:w="756" w:type="dxa"/>
            <w:tcBorders>
              <w:top w:val="single" w:sz="4" w:space="0" w:color="000000"/>
            </w:tcBorders>
          </w:tcPr>
          <w:p w14:paraId="21D5A9E7" w14:textId="77777777" w:rsidR="008F232B" w:rsidRDefault="008F232B" w:rsidP="00F8641A">
            <w:pPr>
              <w:pStyle w:val="TableParagraph"/>
              <w:rPr>
                <w:sz w:val="20"/>
              </w:rPr>
            </w:pPr>
          </w:p>
        </w:tc>
        <w:tc>
          <w:tcPr>
            <w:tcW w:w="3355" w:type="dxa"/>
            <w:tcBorders>
              <w:top w:val="single" w:sz="4" w:space="0" w:color="000000"/>
            </w:tcBorders>
          </w:tcPr>
          <w:p w14:paraId="1CE3C040" w14:textId="77777777" w:rsidR="008F232B" w:rsidRDefault="008F232B" w:rsidP="00F8641A">
            <w:pPr>
              <w:pStyle w:val="TableParagraph"/>
              <w:spacing w:line="260" w:lineRule="exact"/>
              <w:ind w:left="69"/>
              <w:rPr>
                <w:sz w:val="24"/>
              </w:rPr>
            </w:pPr>
            <w:r>
              <w:rPr>
                <w:spacing w:val="-2"/>
                <w:sz w:val="24"/>
              </w:rPr>
              <w:t>(Constant)</w:t>
            </w:r>
          </w:p>
        </w:tc>
        <w:tc>
          <w:tcPr>
            <w:tcW w:w="687" w:type="dxa"/>
            <w:tcBorders>
              <w:top w:val="single" w:sz="4" w:space="0" w:color="000000"/>
            </w:tcBorders>
          </w:tcPr>
          <w:p w14:paraId="6853115B" w14:textId="77777777" w:rsidR="008F232B" w:rsidRDefault="008F232B" w:rsidP="00F8641A">
            <w:pPr>
              <w:pStyle w:val="TableParagraph"/>
              <w:spacing w:line="260" w:lineRule="exact"/>
              <w:ind w:left="60"/>
              <w:rPr>
                <w:sz w:val="24"/>
              </w:rPr>
            </w:pPr>
            <w:r>
              <w:rPr>
                <w:spacing w:val="-2"/>
                <w:sz w:val="24"/>
              </w:rPr>
              <w:t>1,289</w:t>
            </w:r>
          </w:p>
        </w:tc>
        <w:tc>
          <w:tcPr>
            <w:tcW w:w="1196" w:type="dxa"/>
            <w:tcBorders>
              <w:top w:val="single" w:sz="4" w:space="0" w:color="000000"/>
            </w:tcBorders>
          </w:tcPr>
          <w:p w14:paraId="55CDB7CC" w14:textId="77777777" w:rsidR="008F232B" w:rsidRDefault="008F232B" w:rsidP="00F8641A">
            <w:pPr>
              <w:pStyle w:val="TableParagraph"/>
              <w:spacing w:line="260" w:lineRule="exact"/>
              <w:ind w:left="84"/>
              <w:rPr>
                <w:sz w:val="24"/>
              </w:rPr>
            </w:pPr>
            <w:r>
              <w:rPr>
                <w:spacing w:val="-4"/>
                <w:sz w:val="24"/>
              </w:rPr>
              <w:t>,302</w:t>
            </w:r>
          </w:p>
        </w:tc>
        <w:tc>
          <w:tcPr>
            <w:tcW w:w="1570" w:type="dxa"/>
            <w:tcBorders>
              <w:top w:val="single" w:sz="4" w:space="0" w:color="000000"/>
            </w:tcBorders>
          </w:tcPr>
          <w:p w14:paraId="5010E646" w14:textId="77777777" w:rsidR="008F232B" w:rsidRDefault="008F232B" w:rsidP="00F8641A">
            <w:pPr>
              <w:pStyle w:val="TableParagraph"/>
              <w:rPr>
                <w:sz w:val="20"/>
              </w:rPr>
            </w:pPr>
          </w:p>
        </w:tc>
        <w:tc>
          <w:tcPr>
            <w:tcW w:w="890" w:type="dxa"/>
            <w:tcBorders>
              <w:top w:val="single" w:sz="4" w:space="0" w:color="000000"/>
            </w:tcBorders>
          </w:tcPr>
          <w:p w14:paraId="335EEB1D" w14:textId="77777777" w:rsidR="008F232B" w:rsidRDefault="008F232B" w:rsidP="00F8641A">
            <w:pPr>
              <w:pStyle w:val="TableParagraph"/>
              <w:spacing w:line="260" w:lineRule="exact"/>
              <w:ind w:left="153"/>
              <w:rPr>
                <w:sz w:val="24"/>
              </w:rPr>
            </w:pPr>
            <w:r>
              <w:rPr>
                <w:spacing w:val="-2"/>
                <w:sz w:val="24"/>
              </w:rPr>
              <w:t>4,262</w:t>
            </w:r>
          </w:p>
        </w:tc>
        <w:tc>
          <w:tcPr>
            <w:tcW w:w="910" w:type="dxa"/>
            <w:tcBorders>
              <w:top w:val="single" w:sz="4" w:space="0" w:color="000000"/>
            </w:tcBorders>
          </w:tcPr>
          <w:p w14:paraId="5B6E8FA6" w14:textId="77777777" w:rsidR="008F232B" w:rsidRDefault="008F232B" w:rsidP="00F8641A">
            <w:pPr>
              <w:pStyle w:val="TableParagraph"/>
              <w:spacing w:line="260" w:lineRule="exact"/>
              <w:ind w:left="113"/>
              <w:rPr>
                <w:sz w:val="24"/>
              </w:rPr>
            </w:pPr>
            <w:r>
              <w:rPr>
                <w:spacing w:val="-4"/>
                <w:sz w:val="24"/>
              </w:rPr>
              <w:t>,000</w:t>
            </w:r>
          </w:p>
        </w:tc>
      </w:tr>
      <w:tr w:rsidR="008F232B" w14:paraId="67CCF19D" w14:textId="77777777" w:rsidTr="00F8641A">
        <w:trPr>
          <w:trHeight w:val="275"/>
        </w:trPr>
        <w:tc>
          <w:tcPr>
            <w:tcW w:w="756" w:type="dxa"/>
          </w:tcPr>
          <w:p w14:paraId="2F450DC4" w14:textId="77777777" w:rsidR="008F232B" w:rsidRDefault="008F232B" w:rsidP="00F8641A">
            <w:pPr>
              <w:pStyle w:val="TableParagraph"/>
              <w:rPr>
                <w:sz w:val="20"/>
              </w:rPr>
            </w:pPr>
          </w:p>
        </w:tc>
        <w:tc>
          <w:tcPr>
            <w:tcW w:w="3355" w:type="dxa"/>
          </w:tcPr>
          <w:p w14:paraId="072DDDD1" w14:textId="77777777" w:rsidR="008F232B" w:rsidRDefault="008F232B" w:rsidP="00F8641A">
            <w:pPr>
              <w:pStyle w:val="TableParagraph"/>
              <w:spacing w:line="256" w:lineRule="exact"/>
              <w:ind w:left="69"/>
              <w:rPr>
                <w:sz w:val="24"/>
              </w:rPr>
            </w:pPr>
            <w:r>
              <w:rPr>
                <w:sz w:val="24"/>
              </w:rPr>
              <w:t>Investment</w:t>
            </w:r>
            <w:r>
              <w:rPr>
                <w:spacing w:val="-4"/>
                <w:sz w:val="24"/>
              </w:rPr>
              <w:t xml:space="preserve"> </w:t>
            </w:r>
            <w:r>
              <w:rPr>
                <w:spacing w:val="-2"/>
                <w:sz w:val="24"/>
              </w:rPr>
              <w:t>Decision</w:t>
            </w:r>
          </w:p>
        </w:tc>
        <w:tc>
          <w:tcPr>
            <w:tcW w:w="687" w:type="dxa"/>
          </w:tcPr>
          <w:p w14:paraId="05A34497" w14:textId="77777777" w:rsidR="008F232B" w:rsidRDefault="008F232B" w:rsidP="00F8641A">
            <w:pPr>
              <w:pStyle w:val="TableParagraph"/>
              <w:spacing w:line="256" w:lineRule="exact"/>
              <w:ind w:left="60"/>
              <w:rPr>
                <w:sz w:val="24"/>
              </w:rPr>
            </w:pPr>
            <w:r>
              <w:rPr>
                <w:spacing w:val="-2"/>
                <w:sz w:val="24"/>
              </w:rPr>
              <w:t>-</w:t>
            </w:r>
            <w:r>
              <w:rPr>
                <w:spacing w:val="-4"/>
                <w:sz w:val="24"/>
              </w:rPr>
              <w:t>,019</w:t>
            </w:r>
          </w:p>
        </w:tc>
        <w:tc>
          <w:tcPr>
            <w:tcW w:w="1196" w:type="dxa"/>
          </w:tcPr>
          <w:p w14:paraId="638B0808" w14:textId="77777777" w:rsidR="008F232B" w:rsidRDefault="008F232B" w:rsidP="00F8641A">
            <w:pPr>
              <w:pStyle w:val="TableParagraph"/>
              <w:spacing w:line="256" w:lineRule="exact"/>
              <w:ind w:left="84"/>
              <w:rPr>
                <w:sz w:val="24"/>
              </w:rPr>
            </w:pPr>
            <w:r>
              <w:rPr>
                <w:spacing w:val="-4"/>
                <w:sz w:val="24"/>
              </w:rPr>
              <w:t>,011</w:t>
            </w:r>
          </w:p>
        </w:tc>
        <w:tc>
          <w:tcPr>
            <w:tcW w:w="1570" w:type="dxa"/>
          </w:tcPr>
          <w:p w14:paraId="67BFF711" w14:textId="77777777" w:rsidR="008F232B" w:rsidRDefault="008F232B" w:rsidP="00F8641A">
            <w:pPr>
              <w:pStyle w:val="TableParagraph"/>
              <w:spacing w:line="256" w:lineRule="exact"/>
              <w:ind w:left="162"/>
              <w:rPr>
                <w:sz w:val="24"/>
              </w:rPr>
            </w:pPr>
            <w:r>
              <w:rPr>
                <w:spacing w:val="-2"/>
                <w:sz w:val="24"/>
              </w:rPr>
              <w:t>-2,858</w:t>
            </w:r>
          </w:p>
        </w:tc>
        <w:tc>
          <w:tcPr>
            <w:tcW w:w="890" w:type="dxa"/>
          </w:tcPr>
          <w:p w14:paraId="4A76310D" w14:textId="77777777" w:rsidR="008F232B" w:rsidRDefault="008F232B" w:rsidP="00F8641A">
            <w:pPr>
              <w:pStyle w:val="TableParagraph"/>
              <w:spacing w:line="256" w:lineRule="exact"/>
              <w:ind w:left="153"/>
              <w:rPr>
                <w:sz w:val="24"/>
              </w:rPr>
            </w:pPr>
            <w:r>
              <w:rPr>
                <w:spacing w:val="-2"/>
                <w:sz w:val="24"/>
              </w:rPr>
              <w:t>-1,716</w:t>
            </w:r>
          </w:p>
        </w:tc>
        <w:tc>
          <w:tcPr>
            <w:tcW w:w="910" w:type="dxa"/>
          </w:tcPr>
          <w:p w14:paraId="33448C73" w14:textId="77777777" w:rsidR="008F232B" w:rsidRDefault="008F232B" w:rsidP="00F8641A">
            <w:pPr>
              <w:pStyle w:val="TableParagraph"/>
              <w:spacing w:line="256" w:lineRule="exact"/>
              <w:ind w:left="113"/>
              <w:rPr>
                <w:sz w:val="24"/>
              </w:rPr>
            </w:pPr>
            <w:r>
              <w:rPr>
                <w:spacing w:val="-4"/>
                <w:sz w:val="24"/>
              </w:rPr>
              <w:t>,090</w:t>
            </w:r>
          </w:p>
        </w:tc>
      </w:tr>
      <w:tr w:rsidR="008F232B" w14:paraId="43BA08CB" w14:textId="77777777" w:rsidTr="00F8641A">
        <w:trPr>
          <w:trHeight w:val="276"/>
        </w:trPr>
        <w:tc>
          <w:tcPr>
            <w:tcW w:w="756" w:type="dxa"/>
          </w:tcPr>
          <w:p w14:paraId="3C5E0C12" w14:textId="77777777" w:rsidR="008F232B" w:rsidRDefault="008F232B" w:rsidP="00F8641A">
            <w:pPr>
              <w:pStyle w:val="TableParagraph"/>
              <w:rPr>
                <w:sz w:val="20"/>
              </w:rPr>
            </w:pPr>
          </w:p>
        </w:tc>
        <w:tc>
          <w:tcPr>
            <w:tcW w:w="3355" w:type="dxa"/>
          </w:tcPr>
          <w:p w14:paraId="7F01E7ED" w14:textId="77777777" w:rsidR="008F232B" w:rsidRDefault="008F232B" w:rsidP="00F8641A">
            <w:pPr>
              <w:pStyle w:val="TableParagraph"/>
              <w:spacing w:line="256" w:lineRule="exact"/>
              <w:ind w:left="69"/>
              <w:rPr>
                <w:sz w:val="24"/>
              </w:rPr>
            </w:pPr>
            <w:r>
              <w:rPr>
                <w:sz w:val="24"/>
              </w:rPr>
              <w:t>Funding</w:t>
            </w:r>
            <w:r>
              <w:rPr>
                <w:spacing w:val="-2"/>
                <w:sz w:val="24"/>
              </w:rPr>
              <w:t xml:space="preserve"> Decision</w:t>
            </w:r>
          </w:p>
        </w:tc>
        <w:tc>
          <w:tcPr>
            <w:tcW w:w="687" w:type="dxa"/>
          </w:tcPr>
          <w:p w14:paraId="072B63B1" w14:textId="77777777" w:rsidR="008F232B" w:rsidRDefault="008F232B" w:rsidP="00F8641A">
            <w:pPr>
              <w:pStyle w:val="TableParagraph"/>
              <w:spacing w:line="256" w:lineRule="exact"/>
              <w:ind w:left="60"/>
              <w:rPr>
                <w:sz w:val="24"/>
              </w:rPr>
            </w:pPr>
            <w:r>
              <w:rPr>
                <w:spacing w:val="-4"/>
                <w:sz w:val="24"/>
              </w:rPr>
              <w:t>,507</w:t>
            </w:r>
          </w:p>
        </w:tc>
        <w:tc>
          <w:tcPr>
            <w:tcW w:w="1196" w:type="dxa"/>
          </w:tcPr>
          <w:p w14:paraId="269C22B1" w14:textId="77777777" w:rsidR="008F232B" w:rsidRDefault="008F232B" w:rsidP="00F8641A">
            <w:pPr>
              <w:pStyle w:val="TableParagraph"/>
              <w:spacing w:line="256" w:lineRule="exact"/>
              <w:ind w:left="84"/>
              <w:rPr>
                <w:sz w:val="24"/>
              </w:rPr>
            </w:pPr>
            <w:r>
              <w:rPr>
                <w:spacing w:val="-4"/>
                <w:sz w:val="24"/>
              </w:rPr>
              <w:t>,428</w:t>
            </w:r>
          </w:p>
        </w:tc>
        <w:tc>
          <w:tcPr>
            <w:tcW w:w="1570" w:type="dxa"/>
          </w:tcPr>
          <w:p w14:paraId="4EEBAC47" w14:textId="77777777" w:rsidR="008F232B" w:rsidRDefault="008F232B" w:rsidP="00F8641A">
            <w:pPr>
              <w:pStyle w:val="TableParagraph"/>
              <w:spacing w:line="256" w:lineRule="exact"/>
              <w:ind w:left="162"/>
              <w:rPr>
                <w:sz w:val="24"/>
              </w:rPr>
            </w:pPr>
            <w:r>
              <w:rPr>
                <w:spacing w:val="-2"/>
                <w:sz w:val="24"/>
              </w:rPr>
              <w:t>1,640</w:t>
            </w:r>
          </w:p>
        </w:tc>
        <w:tc>
          <w:tcPr>
            <w:tcW w:w="890" w:type="dxa"/>
          </w:tcPr>
          <w:p w14:paraId="423D00AD" w14:textId="77777777" w:rsidR="008F232B" w:rsidRDefault="008F232B" w:rsidP="00F8641A">
            <w:pPr>
              <w:pStyle w:val="TableParagraph"/>
              <w:spacing w:line="256" w:lineRule="exact"/>
              <w:ind w:left="153"/>
              <w:rPr>
                <w:sz w:val="24"/>
              </w:rPr>
            </w:pPr>
            <w:r>
              <w:rPr>
                <w:spacing w:val="-2"/>
                <w:sz w:val="24"/>
              </w:rPr>
              <w:t>1,185</w:t>
            </w:r>
          </w:p>
        </w:tc>
        <w:tc>
          <w:tcPr>
            <w:tcW w:w="910" w:type="dxa"/>
          </w:tcPr>
          <w:p w14:paraId="394FC15E" w14:textId="77777777" w:rsidR="008F232B" w:rsidRDefault="008F232B" w:rsidP="00F8641A">
            <w:pPr>
              <w:pStyle w:val="TableParagraph"/>
              <w:spacing w:line="256" w:lineRule="exact"/>
              <w:ind w:left="113"/>
              <w:rPr>
                <w:sz w:val="24"/>
              </w:rPr>
            </w:pPr>
            <w:r>
              <w:rPr>
                <w:spacing w:val="-4"/>
                <w:sz w:val="24"/>
              </w:rPr>
              <w:t>,240</w:t>
            </w:r>
          </w:p>
        </w:tc>
      </w:tr>
      <w:tr w:rsidR="008F232B" w14:paraId="53A802BB" w14:textId="77777777" w:rsidTr="00F8641A">
        <w:trPr>
          <w:trHeight w:val="275"/>
        </w:trPr>
        <w:tc>
          <w:tcPr>
            <w:tcW w:w="756" w:type="dxa"/>
            <w:vMerge w:val="restart"/>
          </w:tcPr>
          <w:p w14:paraId="52F01ED3" w14:textId="77777777" w:rsidR="008F232B" w:rsidRDefault="008F232B" w:rsidP="00F8641A">
            <w:pPr>
              <w:pStyle w:val="TableParagraph"/>
              <w:spacing w:before="131"/>
              <w:ind w:left="59"/>
              <w:rPr>
                <w:sz w:val="24"/>
              </w:rPr>
            </w:pPr>
            <w:r>
              <w:rPr>
                <w:spacing w:val="-10"/>
                <w:sz w:val="24"/>
              </w:rPr>
              <w:t>1</w:t>
            </w:r>
          </w:p>
        </w:tc>
        <w:tc>
          <w:tcPr>
            <w:tcW w:w="3355" w:type="dxa"/>
          </w:tcPr>
          <w:p w14:paraId="60DB5EA4" w14:textId="77777777" w:rsidR="008F232B" w:rsidRDefault="008F232B" w:rsidP="00F8641A">
            <w:pPr>
              <w:pStyle w:val="TableParagraph"/>
              <w:spacing w:line="256" w:lineRule="exact"/>
              <w:ind w:left="69"/>
              <w:rPr>
                <w:sz w:val="24"/>
              </w:rPr>
            </w:pPr>
            <w:r>
              <w:rPr>
                <w:sz w:val="24"/>
              </w:rPr>
              <w:t xml:space="preserve">Suku </w:t>
            </w:r>
            <w:r>
              <w:rPr>
                <w:spacing w:val="-2"/>
                <w:sz w:val="24"/>
              </w:rPr>
              <w:t>Bunga</w:t>
            </w:r>
          </w:p>
        </w:tc>
        <w:tc>
          <w:tcPr>
            <w:tcW w:w="687" w:type="dxa"/>
          </w:tcPr>
          <w:p w14:paraId="5ACA992F" w14:textId="77777777" w:rsidR="008F232B" w:rsidRDefault="008F232B" w:rsidP="00F8641A">
            <w:pPr>
              <w:pStyle w:val="TableParagraph"/>
              <w:spacing w:line="256" w:lineRule="exact"/>
              <w:ind w:left="60"/>
              <w:rPr>
                <w:sz w:val="24"/>
              </w:rPr>
            </w:pPr>
            <w:r>
              <w:rPr>
                <w:spacing w:val="-2"/>
                <w:sz w:val="24"/>
              </w:rPr>
              <w:t>-</w:t>
            </w:r>
            <w:r>
              <w:rPr>
                <w:spacing w:val="-4"/>
                <w:sz w:val="24"/>
              </w:rPr>
              <w:t>,072</w:t>
            </w:r>
          </w:p>
        </w:tc>
        <w:tc>
          <w:tcPr>
            <w:tcW w:w="1196" w:type="dxa"/>
          </w:tcPr>
          <w:p w14:paraId="29639796" w14:textId="77777777" w:rsidR="008F232B" w:rsidRDefault="008F232B" w:rsidP="00F8641A">
            <w:pPr>
              <w:pStyle w:val="TableParagraph"/>
              <w:spacing w:line="256" w:lineRule="exact"/>
              <w:ind w:left="84"/>
              <w:rPr>
                <w:sz w:val="24"/>
              </w:rPr>
            </w:pPr>
            <w:r>
              <w:rPr>
                <w:spacing w:val="-4"/>
                <w:sz w:val="24"/>
              </w:rPr>
              <w:t>,076</w:t>
            </w:r>
          </w:p>
        </w:tc>
        <w:tc>
          <w:tcPr>
            <w:tcW w:w="1570" w:type="dxa"/>
          </w:tcPr>
          <w:p w14:paraId="6CBB2477" w14:textId="77777777" w:rsidR="008F232B" w:rsidRDefault="008F232B" w:rsidP="00F8641A">
            <w:pPr>
              <w:pStyle w:val="TableParagraph"/>
              <w:spacing w:line="256" w:lineRule="exact"/>
              <w:ind w:left="162"/>
              <w:rPr>
                <w:sz w:val="24"/>
              </w:rPr>
            </w:pPr>
            <w:r>
              <w:rPr>
                <w:spacing w:val="-2"/>
                <w:sz w:val="24"/>
              </w:rPr>
              <w:t>-</w:t>
            </w:r>
            <w:r>
              <w:rPr>
                <w:spacing w:val="-4"/>
                <w:sz w:val="24"/>
              </w:rPr>
              <w:t>,131</w:t>
            </w:r>
          </w:p>
        </w:tc>
        <w:tc>
          <w:tcPr>
            <w:tcW w:w="890" w:type="dxa"/>
          </w:tcPr>
          <w:p w14:paraId="6272D44D" w14:textId="77777777" w:rsidR="008F232B" w:rsidRDefault="008F232B" w:rsidP="00F8641A">
            <w:pPr>
              <w:pStyle w:val="TableParagraph"/>
              <w:spacing w:line="256" w:lineRule="exact"/>
              <w:ind w:left="153"/>
              <w:rPr>
                <w:sz w:val="24"/>
              </w:rPr>
            </w:pPr>
            <w:r>
              <w:rPr>
                <w:spacing w:val="-2"/>
                <w:sz w:val="24"/>
              </w:rPr>
              <w:t>-</w:t>
            </w:r>
            <w:r>
              <w:rPr>
                <w:spacing w:val="-4"/>
                <w:sz w:val="24"/>
              </w:rPr>
              <w:t>,951</w:t>
            </w:r>
          </w:p>
        </w:tc>
        <w:tc>
          <w:tcPr>
            <w:tcW w:w="910" w:type="dxa"/>
          </w:tcPr>
          <w:p w14:paraId="6A477D8A" w14:textId="77777777" w:rsidR="008F232B" w:rsidRDefault="008F232B" w:rsidP="00F8641A">
            <w:pPr>
              <w:pStyle w:val="TableParagraph"/>
              <w:spacing w:line="256" w:lineRule="exact"/>
              <w:ind w:left="113"/>
              <w:rPr>
                <w:sz w:val="24"/>
              </w:rPr>
            </w:pPr>
            <w:r>
              <w:rPr>
                <w:spacing w:val="-4"/>
                <w:sz w:val="24"/>
              </w:rPr>
              <w:t>,345</w:t>
            </w:r>
          </w:p>
        </w:tc>
      </w:tr>
      <w:tr w:rsidR="008F232B" w14:paraId="6D4BA363" w14:textId="77777777" w:rsidTr="00F8641A">
        <w:trPr>
          <w:trHeight w:val="552"/>
        </w:trPr>
        <w:tc>
          <w:tcPr>
            <w:tcW w:w="756" w:type="dxa"/>
            <w:vMerge/>
            <w:tcBorders>
              <w:top w:val="nil"/>
            </w:tcBorders>
          </w:tcPr>
          <w:p w14:paraId="6F7D937A" w14:textId="77777777" w:rsidR="008F232B" w:rsidRDefault="008F232B" w:rsidP="00F8641A">
            <w:pPr>
              <w:rPr>
                <w:sz w:val="2"/>
                <w:szCs w:val="2"/>
              </w:rPr>
            </w:pPr>
          </w:p>
        </w:tc>
        <w:tc>
          <w:tcPr>
            <w:tcW w:w="3355" w:type="dxa"/>
          </w:tcPr>
          <w:p w14:paraId="3F8F9D77" w14:textId="77777777" w:rsidR="008F232B" w:rsidRDefault="008F232B" w:rsidP="00F8641A">
            <w:pPr>
              <w:pStyle w:val="TableParagraph"/>
              <w:spacing w:line="271" w:lineRule="exact"/>
              <w:ind w:left="69"/>
              <w:rPr>
                <w:sz w:val="24"/>
              </w:rPr>
            </w:pPr>
            <w:r>
              <w:rPr>
                <w:sz w:val="24"/>
              </w:rPr>
              <w:t>Interaction</w:t>
            </w:r>
            <w:r>
              <w:rPr>
                <w:spacing w:val="66"/>
                <w:w w:val="150"/>
                <w:sz w:val="24"/>
              </w:rPr>
              <w:t xml:space="preserve"> </w:t>
            </w:r>
            <w:r>
              <w:rPr>
                <w:sz w:val="24"/>
              </w:rPr>
              <w:t>between</w:t>
            </w:r>
            <w:r>
              <w:rPr>
                <w:spacing w:val="69"/>
                <w:w w:val="150"/>
                <w:sz w:val="24"/>
              </w:rPr>
              <w:t xml:space="preserve"> </w:t>
            </w:r>
            <w:r>
              <w:rPr>
                <w:spacing w:val="-2"/>
                <w:sz w:val="24"/>
              </w:rPr>
              <w:t>Investment</w:t>
            </w:r>
          </w:p>
          <w:p w14:paraId="0398B8AC" w14:textId="77777777" w:rsidR="008F232B" w:rsidRDefault="008F232B" w:rsidP="00F8641A">
            <w:pPr>
              <w:pStyle w:val="TableParagraph"/>
              <w:spacing w:line="261" w:lineRule="exact"/>
              <w:ind w:left="69"/>
              <w:rPr>
                <w:sz w:val="24"/>
              </w:rPr>
            </w:pPr>
            <w:r>
              <w:rPr>
                <w:sz w:val="24"/>
              </w:rPr>
              <w:t>Decisions</w:t>
            </w:r>
            <w:r>
              <w:rPr>
                <w:spacing w:val="-3"/>
                <w:sz w:val="24"/>
              </w:rPr>
              <w:t xml:space="preserve"> </w:t>
            </w:r>
            <w:r>
              <w:rPr>
                <w:sz w:val="24"/>
              </w:rPr>
              <w:t>and</w:t>
            </w:r>
            <w:r>
              <w:rPr>
                <w:spacing w:val="-2"/>
                <w:sz w:val="24"/>
              </w:rPr>
              <w:t xml:space="preserve"> </w:t>
            </w:r>
            <w:r>
              <w:rPr>
                <w:sz w:val="24"/>
              </w:rPr>
              <w:t>Interest</w:t>
            </w:r>
            <w:r>
              <w:rPr>
                <w:spacing w:val="-2"/>
                <w:sz w:val="24"/>
              </w:rPr>
              <w:t xml:space="preserve"> </w:t>
            </w:r>
            <w:r>
              <w:rPr>
                <w:spacing w:val="-4"/>
                <w:sz w:val="24"/>
              </w:rPr>
              <w:t>Rates</w:t>
            </w:r>
          </w:p>
        </w:tc>
        <w:tc>
          <w:tcPr>
            <w:tcW w:w="687" w:type="dxa"/>
          </w:tcPr>
          <w:p w14:paraId="14F15B2E" w14:textId="77777777" w:rsidR="008F232B" w:rsidRDefault="008F232B" w:rsidP="00F8641A">
            <w:pPr>
              <w:pStyle w:val="TableParagraph"/>
              <w:spacing w:line="271" w:lineRule="exact"/>
              <w:ind w:left="60"/>
              <w:rPr>
                <w:sz w:val="24"/>
              </w:rPr>
            </w:pPr>
            <w:r>
              <w:rPr>
                <w:spacing w:val="-4"/>
                <w:sz w:val="24"/>
              </w:rPr>
              <w:t>,006</w:t>
            </w:r>
          </w:p>
        </w:tc>
        <w:tc>
          <w:tcPr>
            <w:tcW w:w="1196" w:type="dxa"/>
          </w:tcPr>
          <w:p w14:paraId="0A43AC23" w14:textId="77777777" w:rsidR="008F232B" w:rsidRDefault="008F232B" w:rsidP="00F8641A">
            <w:pPr>
              <w:pStyle w:val="TableParagraph"/>
              <w:spacing w:line="271" w:lineRule="exact"/>
              <w:ind w:left="84"/>
              <w:rPr>
                <w:sz w:val="24"/>
              </w:rPr>
            </w:pPr>
            <w:r>
              <w:rPr>
                <w:spacing w:val="-4"/>
                <w:sz w:val="24"/>
              </w:rPr>
              <w:t>,003</w:t>
            </w:r>
          </w:p>
        </w:tc>
        <w:tc>
          <w:tcPr>
            <w:tcW w:w="1570" w:type="dxa"/>
          </w:tcPr>
          <w:p w14:paraId="612F6592" w14:textId="77777777" w:rsidR="008F232B" w:rsidRDefault="008F232B" w:rsidP="00F8641A">
            <w:pPr>
              <w:pStyle w:val="TableParagraph"/>
              <w:spacing w:line="271" w:lineRule="exact"/>
              <w:ind w:left="162"/>
              <w:rPr>
                <w:sz w:val="24"/>
              </w:rPr>
            </w:pPr>
            <w:r>
              <w:rPr>
                <w:spacing w:val="-2"/>
                <w:sz w:val="24"/>
              </w:rPr>
              <w:t>3,159</w:t>
            </w:r>
          </w:p>
        </w:tc>
        <w:tc>
          <w:tcPr>
            <w:tcW w:w="890" w:type="dxa"/>
          </w:tcPr>
          <w:p w14:paraId="72588E58" w14:textId="77777777" w:rsidR="008F232B" w:rsidRDefault="008F232B" w:rsidP="00F8641A">
            <w:pPr>
              <w:pStyle w:val="TableParagraph"/>
              <w:spacing w:line="271" w:lineRule="exact"/>
              <w:ind w:left="153"/>
              <w:rPr>
                <w:sz w:val="24"/>
              </w:rPr>
            </w:pPr>
            <w:r>
              <w:rPr>
                <w:spacing w:val="-2"/>
                <w:sz w:val="24"/>
              </w:rPr>
              <w:t>1,872</w:t>
            </w:r>
          </w:p>
        </w:tc>
        <w:tc>
          <w:tcPr>
            <w:tcW w:w="910" w:type="dxa"/>
          </w:tcPr>
          <w:p w14:paraId="4A59ACEC" w14:textId="77777777" w:rsidR="008F232B" w:rsidRDefault="008F232B" w:rsidP="00F8641A">
            <w:pPr>
              <w:pStyle w:val="TableParagraph"/>
              <w:spacing w:line="271" w:lineRule="exact"/>
              <w:ind w:left="113"/>
              <w:rPr>
                <w:sz w:val="24"/>
              </w:rPr>
            </w:pPr>
            <w:r>
              <w:rPr>
                <w:spacing w:val="-4"/>
                <w:sz w:val="24"/>
              </w:rPr>
              <w:t>,065</w:t>
            </w:r>
          </w:p>
        </w:tc>
      </w:tr>
      <w:tr w:rsidR="008F232B" w14:paraId="6239685F" w14:textId="77777777" w:rsidTr="00F8641A">
        <w:trPr>
          <w:trHeight w:val="548"/>
        </w:trPr>
        <w:tc>
          <w:tcPr>
            <w:tcW w:w="756" w:type="dxa"/>
            <w:tcBorders>
              <w:bottom w:val="single" w:sz="4" w:space="0" w:color="000000"/>
            </w:tcBorders>
          </w:tcPr>
          <w:p w14:paraId="09C7FC03" w14:textId="77777777" w:rsidR="008F232B" w:rsidRDefault="008F232B" w:rsidP="00F8641A">
            <w:pPr>
              <w:pStyle w:val="TableParagraph"/>
              <w:rPr>
                <w:sz w:val="24"/>
              </w:rPr>
            </w:pPr>
          </w:p>
        </w:tc>
        <w:tc>
          <w:tcPr>
            <w:tcW w:w="3355" w:type="dxa"/>
            <w:tcBorders>
              <w:bottom w:val="single" w:sz="4" w:space="0" w:color="000000"/>
            </w:tcBorders>
          </w:tcPr>
          <w:p w14:paraId="581BBA0F" w14:textId="77777777" w:rsidR="008F232B" w:rsidRDefault="008F232B" w:rsidP="00F8641A">
            <w:pPr>
              <w:pStyle w:val="TableParagraph"/>
              <w:tabs>
                <w:tab w:val="left" w:pos="1400"/>
                <w:tab w:val="left" w:pos="2494"/>
              </w:tabs>
              <w:spacing w:line="271" w:lineRule="exact"/>
              <w:ind w:left="69"/>
              <w:rPr>
                <w:sz w:val="24"/>
              </w:rPr>
            </w:pPr>
            <w:r>
              <w:rPr>
                <w:spacing w:val="-2"/>
                <w:sz w:val="24"/>
              </w:rPr>
              <w:t>Interaction</w:t>
            </w:r>
            <w:r>
              <w:rPr>
                <w:sz w:val="24"/>
              </w:rPr>
              <w:tab/>
            </w:r>
            <w:r>
              <w:rPr>
                <w:spacing w:val="-2"/>
                <w:sz w:val="24"/>
              </w:rPr>
              <w:t>between</w:t>
            </w:r>
            <w:r>
              <w:rPr>
                <w:sz w:val="24"/>
              </w:rPr>
              <w:tab/>
            </w:r>
            <w:r>
              <w:rPr>
                <w:spacing w:val="-2"/>
                <w:sz w:val="24"/>
              </w:rPr>
              <w:t>Funding</w:t>
            </w:r>
          </w:p>
          <w:p w14:paraId="3ABDA96A" w14:textId="77777777" w:rsidR="008F232B" w:rsidRDefault="008F232B" w:rsidP="00F8641A">
            <w:pPr>
              <w:pStyle w:val="TableParagraph"/>
              <w:spacing w:line="257" w:lineRule="exact"/>
              <w:ind w:left="69"/>
              <w:rPr>
                <w:sz w:val="24"/>
              </w:rPr>
            </w:pPr>
            <w:r>
              <w:rPr>
                <w:sz w:val="24"/>
              </w:rPr>
              <w:t>Decisions</w:t>
            </w:r>
            <w:r>
              <w:rPr>
                <w:spacing w:val="-3"/>
                <w:sz w:val="24"/>
              </w:rPr>
              <w:t xml:space="preserve"> </w:t>
            </w:r>
            <w:r>
              <w:rPr>
                <w:sz w:val="24"/>
              </w:rPr>
              <w:t>and</w:t>
            </w:r>
            <w:r>
              <w:rPr>
                <w:spacing w:val="-2"/>
                <w:sz w:val="24"/>
              </w:rPr>
              <w:t xml:space="preserve"> </w:t>
            </w:r>
            <w:r>
              <w:rPr>
                <w:sz w:val="24"/>
              </w:rPr>
              <w:t>Interest</w:t>
            </w:r>
            <w:r>
              <w:rPr>
                <w:spacing w:val="-2"/>
                <w:sz w:val="24"/>
              </w:rPr>
              <w:t xml:space="preserve"> </w:t>
            </w:r>
            <w:r>
              <w:rPr>
                <w:spacing w:val="-4"/>
                <w:sz w:val="24"/>
              </w:rPr>
              <w:t>Rates</w:t>
            </w:r>
          </w:p>
        </w:tc>
        <w:tc>
          <w:tcPr>
            <w:tcW w:w="687" w:type="dxa"/>
            <w:tcBorders>
              <w:bottom w:val="single" w:sz="4" w:space="0" w:color="000000"/>
            </w:tcBorders>
          </w:tcPr>
          <w:p w14:paraId="19192ACA" w14:textId="77777777" w:rsidR="008F232B" w:rsidRDefault="008F232B" w:rsidP="00F8641A">
            <w:pPr>
              <w:pStyle w:val="TableParagraph"/>
              <w:spacing w:line="271" w:lineRule="exact"/>
              <w:ind w:left="60"/>
              <w:rPr>
                <w:sz w:val="24"/>
              </w:rPr>
            </w:pPr>
            <w:r>
              <w:rPr>
                <w:spacing w:val="-2"/>
                <w:sz w:val="24"/>
              </w:rPr>
              <w:t>-</w:t>
            </w:r>
            <w:r>
              <w:rPr>
                <w:spacing w:val="-4"/>
                <w:sz w:val="24"/>
              </w:rPr>
              <w:t>,164</w:t>
            </w:r>
          </w:p>
        </w:tc>
        <w:tc>
          <w:tcPr>
            <w:tcW w:w="1196" w:type="dxa"/>
            <w:tcBorders>
              <w:bottom w:val="single" w:sz="4" w:space="0" w:color="000000"/>
            </w:tcBorders>
          </w:tcPr>
          <w:p w14:paraId="758B54B5" w14:textId="77777777" w:rsidR="008F232B" w:rsidRDefault="008F232B" w:rsidP="00F8641A">
            <w:pPr>
              <w:pStyle w:val="TableParagraph"/>
              <w:spacing w:line="271" w:lineRule="exact"/>
              <w:ind w:left="84"/>
              <w:rPr>
                <w:sz w:val="24"/>
              </w:rPr>
            </w:pPr>
            <w:r>
              <w:rPr>
                <w:spacing w:val="-4"/>
                <w:sz w:val="24"/>
              </w:rPr>
              <w:t>,111</w:t>
            </w:r>
          </w:p>
        </w:tc>
        <w:tc>
          <w:tcPr>
            <w:tcW w:w="1570" w:type="dxa"/>
            <w:tcBorders>
              <w:bottom w:val="single" w:sz="4" w:space="0" w:color="000000"/>
            </w:tcBorders>
          </w:tcPr>
          <w:p w14:paraId="7D3D8EF9" w14:textId="77777777" w:rsidR="008F232B" w:rsidRDefault="008F232B" w:rsidP="00F8641A">
            <w:pPr>
              <w:pStyle w:val="TableParagraph"/>
              <w:spacing w:line="271" w:lineRule="exact"/>
              <w:ind w:left="162"/>
              <w:rPr>
                <w:sz w:val="24"/>
              </w:rPr>
            </w:pPr>
            <w:r>
              <w:rPr>
                <w:spacing w:val="-2"/>
                <w:sz w:val="24"/>
              </w:rPr>
              <w:t>-2,133</w:t>
            </w:r>
          </w:p>
        </w:tc>
        <w:tc>
          <w:tcPr>
            <w:tcW w:w="890" w:type="dxa"/>
            <w:tcBorders>
              <w:bottom w:val="single" w:sz="4" w:space="0" w:color="000000"/>
            </w:tcBorders>
          </w:tcPr>
          <w:p w14:paraId="3DA2E3F6" w14:textId="77777777" w:rsidR="008F232B" w:rsidRDefault="008F232B" w:rsidP="00F8641A">
            <w:pPr>
              <w:pStyle w:val="TableParagraph"/>
              <w:spacing w:line="271" w:lineRule="exact"/>
              <w:ind w:left="153"/>
              <w:rPr>
                <w:sz w:val="24"/>
              </w:rPr>
            </w:pPr>
            <w:r>
              <w:rPr>
                <w:spacing w:val="-2"/>
                <w:sz w:val="24"/>
              </w:rPr>
              <w:t>-1,478</w:t>
            </w:r>
          </w:p>
        </w:tc>
        <w:tc>
          <w:tcPr>
            <w:tcW w:w="910" w:type="dxa"/>
            <w:tcBorders>
              <w:bottom w:val="single" w:sz="4" w:space="0" w:color="000000"/>
            </w:tcBorders>
          </w:tcPr>
          <w:p w14:paraId="2D1037CC" w14:textId="77777777" w:rsidR="008F232B" w:rsidRDefault="008F232B" w:rsidP="00F8641A">
            <w:pPr>
              <w:pStyle w:val="TableParagraph"/>
              <w:spacing w:line="271" w:lineRule="exact"/>
              <w:ind w:left="113"/>
              <w:rPr>
                <w:sz w:val="24"/>
              </w:rPr>
            </w:pPr>
            <w:r>
              <w:rPr>
                <w:spacing w:val="-4"/>
                <w:sz w:val="24"/>
              </w:rPr>
              <w:t>,143</w:t>
            </w:r>
          </w:p>
        </w:tc>
      </w:tr>
      <w:tr w:rsidR="008F232B" w14:paraId="161471E2" w14:textId="77777777" w:rsidTr="00F8641A">
        <w:trPr>
          <w:trHeight w:val="274"/>
        </w:trPr>
        <w:tc>
          <w:tcPr>
            <w:tcW w:w="4111" w:type="dxa"/>
            <w:gridSpan w:val="2"/>
            <w:tcBorders>
              <w:top w:val="single" w:sz="4" w:space="0" w:color="000000"/>
            </w:tcBorders>
          </w:tcPr>
          <w:p w14:paraId="4F65E77E" w14:textId="77777777" w:rsidR="008F232B" w:rsidRDefault="008F232B" w:rsidP="00F8641A">
            <w:pPr>
              <w:pStyle w:val="TableParagraph"/>
              <w:spacing w:line="255" w:lineRule="exact"/>
              <w:ind w:left="59"/>
              <w:rPr>
                <w:i/>
                <w:sz w:val="24"/>
              </w:rPr>
            </w:pPr>
            <w:r>
              <w:rPr>
                <w:i/>
                <w:sz w:val="24"/>
              </w:rPr>
              <w:t>Source:</w:t>
            </w:r>
            <w:r>
              <w:rPr>
                <w:i/>
                <w:spacing w:val="-2"/>
                <w:sz w:val="24"/>
              </w:rPr>
              <w:t xml:space="preserve"> </w:t>
            </w:r>
            <w:r>
              <w:rPr>
                <w:i/>
                <w:sz w:val="24"/>
              </w:rPr>
              <w:t>Data</w:t>
            </w:r>
            <w:r>
              <w:rPr>
                <w:i/>
                <w:spacing w:val="-2"/>
                <w:sz w:val="24"/>
              </w:rPr>
              <w:t xml:space="preserve"> Processing,2022</w:t>
            </w:r>
          </w:p>
        </w:tc>
        <w:tc>
          <w:tcPr>
            <w:tcW w:w="687" w:type="dxa"/>
            <w:tcBorders>
              <w:top w:val="single" w:sz="4" w:space="0" w:color="000000"/>
            </w:tcBorders>
          </w:tcPr>
          <w:p w14:paraId="136EA498" w14:textId="77777777" w:rsidR="008F232B" w:rsidRDefault="008F232B" w:rsidP="00F8641A">
            <w:pPr>
              <w:pStyle w:val="TableParagraph"/>
              <w:rPr>
                <w:sz w:val="20"/>
              </w:rPr>
            </w:pPr>
          </w:p>
        </w:tc>
        <w:tc>
          <w:tcPr>
            <w:tcW w:w="1196" w:type="dxa"/>
            <w:tcBorders>
              <w:top w:val="single" w:sz="4" w:space="0" w:color="000000"/>
            </w:tcBorders>
          </w:tcPr>
          <w:p w14:paraId="16AD0A34" w14:textId="77777777" w:rsidR="008F232B" w:rsidRDefault="008F232B" w:rsidP="00F8641A">
            <w:pPr>
              <w:pStyle w:val="TableParagraph"/>
              <w:rPr>
                <w:sz w:val="20"/>
              </w:rPr>
            </w:pPr>
          </w:p>
        </w:tc>
        <w:tc>
          <w:tcPr>
            <w:tcW w:w="1570" w:type="dxa"/>
            <w:tcBorders>
              <w:top w:val="single" w:sz="4" w:space="0" w:color="000000"/>
            </w:tcBorders>
          </w:tcPr>
          <w:p w14:paraId="076D1C19" w14:textId="77777777" w:rsidR="008F232B" w:rsidRDefault="008F232B" w:rsidP="00F8641A">
            <w:pPr>
              <w:pStyle w:val="TableParagraph"/>
              <w:rPr>
                <w:sz w:val="20"/>
              </w:rPr>
            </w:pPr>
          </w:p>
        </w:tc>
        <w:tc>
          <w:tcPr>
            <w:tcW w:w="890" w:type="dxa"/>
            <w:tcBorders>
              <w:top w:val="single" w:sz="4" w:space="0" w:color="000000"/>
            </w:tcBorders>
          </w:tcPr>
          <w:p w14:paraId="7FDBAF30" w14:textId="77777777" w:rsidR="008F232B" w:rsidRDefault="008F232B" w:rsidP="00F8641A">
            <w:pPr>
              <w:pStyle w:val="TableParagraph"/>
              <w:rPr>
                <w:sz w:val="20"/>
              </w:rPr>
            </w:pPr>
          </w:p>
        </w:tc>
        <w:tc>
          <w:tcPr>
            <w:tcW w:w="910" w:type="dxa"/>
            <w:tcBorders>
              <w:top w:val="single" w:sz="4" w:space="0" w:color="000000"/>
            </w:tcBorders>
          </w:tcPr>
          <w:p w14:paraId="29DCC8EA" w14:textId="77777777" w:rsidR="008F232B" w:rsidRDefault="008F232B" w:rsidP="00F8641A">
            <w:pPr>
              <w:pStyle w:val="TableParagraph"/>
              <w:rPr>
                <w:sz w:val="20"/>
              </w:rPr>
            </w:pPr>
          </w:p>
        </w:tc>
      </w:tr>
    </w:tbl>
    <w:p w14:paraId="29619969" w14:textId="77777777" w:rsidR="008F232B" w:rsidRDefault="008F232B" w:rsidP="008F232B">
      <w:pPr>
        <w:pStyle w:val="BodyText"/>
        <w:spacing w:before="3"/>
        <w:rPr>
          <w:b/>
        </w:rPr>
      </w:pPr>
    </w:p>
    <w:p w14:paraId="20470E5D" w14:textId="77777777" w:rsidR="008F232B" w:rsidRDefault="008F232B" w:rsidP="008F232B">
      <w:pPr>
        <w:pStyle w:val="BodyText"/>
        <w:spacing w:before="1"/>
        <w:ind w:left="734"/>
      </w:pPr>
      <w:r>
        <w:t>Based</w:t>
      </w:r>
      <w:r>
        <w:rPr>
          <w:spacing w:val="-8"/>
        </w:rPr>
        <w:t xml:space="preserve"> </w:t>
      </w:r>
      <w:r>
        <w:t>on</w:t>
      </w:r>
      <w:r>
        <w:rPr>
          <w:spacing w:val="-5"/>
        </w:rPr>
        <w:t xml:space="preserve"> </w:t>
      </w:r>
      <w:r>
        <w:t>the</w:t>
      </w:r>
      <w:r>
        <w:rPr>
          <w:spacing w:val="-7"/>
        </w:rPr>
        <w:t xml:space="preserve"> </w:t>
      </w:r>
      <w:r>
        <w:t>results</w:t>
      </w:r>
      <w:r>
        <w:rPr>
          <w:spacing w:val="-5"/>
        </w:rPr>
        <w:t xml:space="preserve"> </w:t>
      </w:r>
      <w:r>
        <w:t>of</w:t>
      </w:r>
      <w:r>
        <w:rPr>
          <w:spacing w:val="-7"/>
        </w:rPr>
        <w:t xml:space="preserve"> </w:t>
      </w:r>
      <w:r>
        <w:t>the</w:t>
      </w:r>
      <w:r>
        <w:rPr>
          <w:spacing w:val="-6"/>
        </w:rPr>
        <w:t xml:space="preserve"> </w:t>
      </w:r>
      <w:r>
        <w:t>data</w:t>
      </w:r>
      <w:r>
        <w:rPr>
          <w:spacing w:val="-4"/>
        </w:rPr>
        <w:t xml:space="preserve"> </w:t>
      </w:r>
      <w:r>
        <w:t>analysis,</w:t>
      </w:r>
      <w:r>
        <w:rPr>
          <w:spacing w:val="-5"/>
        </w:rPr>
        <w:t xml:space="preserve"> </w:t>
      </w:r>
      <w:r>
        <w:t>the</w:t>
      </w:r>
      <w:r>
        <w:rPr>
          <w:spacing w:val="-7"/>
        </w:rPr>
        <w:t xml:space="preserve"> </w:t>
      </w:r>
      <w:r>
        <w:t>following</w:t>
      </w:r>
      <w:r>
        <w:rPr>
          <w:spacing w:val="-5"/>
        </w:rPr>
        <w:t xml:space="preserve"> </w:t>
      </w:r>
      <w:r>
        <w:t>moderation</w:t>
      </w:r>
      <w:r>
        <w:rPr>
          <w:spacing w:val="-6"/>
        </w:rPr>
        <w:t xml:space="preserve"> </w:t>
      </w:r>
      <w:r>
        <w:t>equation</w:t>
      </w:r>
      <w:r>
        <w:rPr>
          <w:spacing w:val="-5"/>
        </w:rPr>
        <w:t xml:space="preserve"> </w:t>
      </w:r>
      <w:r>
        <w:t>was</w:t>
      </w:r>
      <w:r>
        <w:rPr>
          <w:spacing w:val="-5"/>
        </w:rPr>
        <w:t xml:space="preserve"> </w:t>
      </w:r>
      <w:r>
        <w:rPr>
          <w:spacing w:val="-2"/>
        </w:rPr>
        <w:t>obtained.</w:t>
      </w:r>
    </w:p>
    <w:p w14:paraId="60FEC89F" w14:textId="77777777" w:rsidR="008F232B" w:rsidRDefault="008F232B" w:rsidP="008F232B">
      <w:pPr>
        <w:spacing w:before="266"/>
        <w:ind w:left="307"/>
        <w:rPr>
          <w:rFonts w:ascii="Cambria Math" w:eastAsia="Cambria Math" w:hAnsi="Cambria Math"/>
        </w:rPr>
      </w:pPr>
      <w:r>
        <w:rPr>
          <w:rFonts w:ascii="Cambria Math" w:eastAsia="Cambria Math" w:hAnsi="Cambria Math"/>
        </w:rPr>
        <w:t>𝛾</w:t>
      </w:r>
      <w:r>
        <w:rPr>
          <w:rFonts w:ascii="Cambria Math" w:eastAsia="Cambria Math" w:hAnsi="Cambria Math"/>
          <w:spacing w:val="12"/>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1,289</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(−019)𝒳</w:t>
      </w:r>
      <w:r>
        <w:rPr>
          <w:rFonts w:ascii="Cambria Math" w:eastAsia="Cambria Math" w:hAnsi="Cambria Math"/>
          <w:position w:val="-4"/>
          <w:sz w:val="16"/>
        </w:rPr>
        <w:t>1</w:t>
      </w:r>
      <w:r>
        <w:rPr>
          <w:rFonts w:ascii="Cambria Math" w:eastAsia="Cambria Math" w:hAnsi="Cambria Math"/>
          <w:spacing w:val="16"/>
          <w:position w:val="-4"/>
          <w:sz w:val="16"/>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0,507𝒳</w:t>
      </w:r>
      <w:r>
        <w:rPr>
          <w:rFonts w:ascii="Cambria Math" w:eastAsia="Cambria Math" w:hAnsi="Cambria Math"/>
          <w:position w:val="-4"/>
          <w:sz w:val="16"/>
        </w:rPr>
        <w:t>2</w:t>
      </w:r>
      <w:r>
        <w:rPr>
          <w:rFonts w:ascii="Cambria Math" w:eastAsia="Cambria Math" w:hAnsi="Cambria Math"/>
          <w:spacing w:val="17"/>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position w:val="1"/>
        </w:rPr>
        <w:t>(</w:t>
      </w:r>
      <w:r>
        <w:rPr>
          <w:rFonts w:ascii="Cambria Math" w:eastAsia="Cambria Math" w:hAnsi="Cambria Math"/>
        </w:rPr>
        <w:t>−0,072</w:t>
      </w:r>
      <w:r>
        <w:rPr>
          <w:rFonts w:ascii="Cambria Math" w:eastAsia="Cambria Math" w:hAnsi="Cambria Math"/>
          <w:position w:val="1"/>
        </w:rPr>
        <w:t>)</w:t>
      </w:r>
      <w:r>
        <w:rPr>
          <w:rFonts w:ascii="Cambria Math" w:eastAsia="Cambria Math" w:hAnsi="Cambria Math"/>
        </w:rPr>
        <w:t>𝑍 +</w:t>
      </w:r>
      <w:r>
        <w:rPr>
          <w:rFonts w:ascii="Cambria Math" w:eastAsia="Cambria Math" w:hAnsi="Cambria Math"/>
          <w:spacing w:val="-3"/>
        </w:rPr>
        <w:t xml:space="preserve"> </w:t>
      </w:r>
      <w:r>
        <w:rPr>
          <w:rFonts w:ascii="Cambria Math" w:eastAsia="Cambria Math" w:hAnsi="Cambria Math"/>
        </w:rPr>
        <w:t>0,006(𝒳</w:t>
      </w:r>
      <w:r>
        <w:rPr>
          <w:rFonts w:ascii="Cambria Math" w:eastAsia="Cambria Math" w:hAnsi="Cambria Math"/>
          <w:position w:val="-4"/>
          <w:sz w:val="16"/>
        </w:rPr>
        <w:t>1</w:t>
      </w:r>
      <w:r>
        <w:rPr>
          <w:rFonts w:ascii="Cambria Math" w:eastAsia="Cambria Math" w:hAnsi="Cambria Math"/>
          <w:spacing w:val="16"/>
          <w:position w:val="-4"/>
          <w:sz w:val="16"/>
        </w:rPr>
        <w:t xml:space="preserve"> </w:t>
      </w:r>
      <w:r>
        <w:rPr>
          <w:rFonts w:ascii="Cambria Math" w:eastAsia="Cambria Math" w:hAnsi="Cambria Math"/>
        </w:rPr>
        <w:t>∗</w:t>
      </w:r>
      <w:r>
        <w:rPr>
          <w:rFonts w:ascii="Cambria Math" w:eastAsia="Cambria Math" w:hAnsi="Cambria Math"/>
          <w:spacing w:val="-5"/>
        </w:rPr>
        <w:t xml:space="preserve"> </w:t>
      </w:r>
      <w:r>
        <w:rPr>
          <w:rFonts w:ascii="Cambria Math" w:eastAsia="Cambria Math" w:hAnsi="Cambria Math"/>
        </w:rPr>
        <w:t>𝑍)</w:t>
      </w:r>
      <w:r>
        <w:rPr>
          <w:rFonts w:ascii="Cambria Math" w:eastAsia="Cambria Math" w:hAnsi="Cambria Math"/>
          <w:spacing w:val="-3"/>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(−0,164(𝒳</w:t>
      </w:r>
      <w:r>
        <w:rPr>
          <w:rFonts w:ascii="Cambria Math" w:eastAsia="Cambria Math" w:hAnsi="Cambria Math"/>
          <w:position w:val="-4"/>
          <w:sz w:val="16"/>
        </w:rPr>
        <w:t>2</w:t>
      </w:r>
      <w:r>
        <w:rPr>
          <w:rFonts w:ascii="Cambria Math" w:eastAsia="Cambria Math" w:hAnsi="Cambria Math"/>
          <w:spacing w:val="14"/>
          <w:position w:val="-4"/>
          <w:sz w:val="16"/>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rPr>
        <w:t>𝑍))</w:t>
      </w:r>
      <w:r>
        <w:rPr>
          <w:rFonts w:ascii="Cambria Math" w:eastAsia="Cambria Math" w:hAnsi="Cambria Math"/>
          <w:spacing w:val="-4"/>
        </w:rPr>
        <w:t xml:space="preserve"> </w:t>
      </w:r>
      <w:r>
        <w:rPr>
          <w:rFonts w:ascii="Cambria Math" w:eastAsia="Cambria Math" w:hAnsi="Cambria Math"/>
        </w:rPr>
        <w:t>+</w:t>
      </w:r>
      <w:r>
        <w:rPr>
          <w:rFonts w:ascii="Cambria Math" w:eastAsia="Cambria Math" w:hAnsi="Cambria Math"/>
          <w:spacing w:val="-3"/>
        </w:rPr>
        <w:t xml:space="preserve"> </w:t>
      </w:r>
      <w:r>
        <w:rPr>
          <w:rFonts w:ascii="Cambria Math" w:eastAsia="Cambria Math" w:hAnsi="Cambria Math"/>
          <w:spacing w:val="-10"/>
        </w:rPr>
        <w:t>𝜀</w:t>
      </w:r>
    </w:p>
    <w:p w14:paraId="29635680" w14:textId="77777777" w:rsidR="008F232B" w:rsidRDefault="008F232B" w:rsidP="008F232B">
      <w:pPr>
        <w:pStyle w:val="Heading1"/>
        <w:numPr>
          <w:ilvl w:val="1"/>
          <w:numId w:val="2"/>
        </w:numPr>
        <w:tabs>
          <w:tab w:val="left" w:pos="734"/>
        </w:tabs>
        <w:spacing w:before="216"/>
        <w:ind w:left="734" w:hanging="360"/>
        <w:rPr>
          <w:u w:val="none"/>
        </w:rPr>
      </w:pPr>
      <w:r>
        <w:rPr>
          <w:spacing w:val="-2"/>
          <w:u w:val="none"/>
        </w:rPr>
        <w:t>Discussion</w:t>
      </w:r>
    </w:p>
    <w:p w14:paraId="62FA4510" w14:textId="77777777" w:rsidR="008F232B" w:rsidRDefault="008F232B" w:rsidP="008F232B">
      <w:pPr>
        <w:pStyle w:val="BodyText"/>
        <w:rPr>
          <w:b/>
        </w:rPr>
      </w:pPr>
    </w:p>
    <w:p w14:paraId="36386B7A" w14:textId="77777777" w:rsidR="008F232B" w:rsidRDefault="008F232B" w:rsidP="008F232B">
      <w:pPr>
        <w:pStyle w:val="ListParagraph"/>
        <w:numPr>
          <w:ilvl w:val="2"/>
          <w:numId w:val="2"/>
        </w:numPr>
        <w:tabs>
          <w:tab w:val="left" w:pos="734"/>
          <w:tab w:val="left" w:pos="1026"/>
        </w:tabs>
        <w:ind w:left="734" w:right="303" w:hanging="360"/>
        <w:jc w:val="both"/>
        <w:rPr>
          <w:sz w:val="24"/>
        </w:rPr>
      </w:pPr>
      <w:r>
        <w:rPr>
          <w:sz w:val="24"/>
        </w:rPr>
        <w:t>The</w:t>
      </w:r>
      <w:r>
        <w:rPr>
          <w:spacing w:val="-8"/>
          <w:sz w:val="24"/>
        </w:rPr>
        <w:t xml:space="preserve"> </w:t>
      </w:r>
      <w:r>
        <w:rPr>
          <w:sz w:val="24"/>
        </w:rPr>
        <w:t>Influence</w:t>
      </w:r>
      <w:r>
        <w:rPr>
          <w:spacing w:val="-8"/>
          <w:sz w:val="24"/>
        </w:rPr>
        <w:t xml:space="preserve"> </w:t>
      </w:r>
      <w:r>
        <w:rPr>
          <w:sz w:val="24"/>
        </w:rPr>
        <w:t>of</w:t>
      </w:r>
      <w:r>
        <w:rPr>
          <w:spacing w:val="-4"/>
          <w:sz w:val="24"/>
        </w:rPr>
        <w:t xml:space="preserve"> </w:t>
      </w:r>
      <w:r>
        <w:rPr>
          <w:sz w:val="24"/>
        </w:rPr>
        <w:t>Investment</w:t>
      </w:r>
      <w:r>
        <w:rPr>
          <w:spacing w:val="-6"/>
          <w:sz w:val="24"/>
        </w:rPr>
        <w:t xml:space="preserve"> </w:t>
      </w:r>
      <w:r>
        <w:rPr>
          <w:sz w:val="24"/>
        </w:rPr>
        <w:t>Decisions</w:t>
      </w:r>
      <w:r>
        <w:rPr>
          <w:spacing w:val="-7"/>
          <w:sz w:val="24"/>
        </w:rPr>
        <w:t xml:space="preserve"> </w:t>
      </w:r>
      <w:r>
        <w:rPr>
          <w:sz w:val="24"/>
        </w:rPr>
        <w:t>on</w:t>
      </w:r>
      <w:r>
        <w:rPr>
          <w:spacing w:val="-7"/>
          <w:sz w:val="24"/>
        </w:rPr>
        <w:t xml:space="preserve"> </w:t>
      </w:r>
      <w:r>
        <w:rPr>
          <w:sz w:val="24"/>
        </w:rPr>
        <w:t>Company</w:t>
      </w:r>
      <w:r>
        <w:rPr>
          <w:spacing w:val="-7"/>
          <w:sz w:val="24"/>
        </w:rPr>
        <w:t xml:space="preserve"> </w:t>
      </w:r>
      <w:r>
        <w:rPr>
          <w:sz w:val="24"/>
        </w:rPr>
        <w:t>Value</w:t>
      </w:r>
      <w:r>
        <w:rPr>
          <w:spacing w:val="-7"/>
          <w:sz w:val="24"/>
        </w:rPr>
        <w:t xml:space="preserve"> </w:t>
      </w:r>
      <w:r>
        <w:rPr>
          <w:sz w:val="24"/>
        </w:rPr>
        <w:t>in</w:t>
      </w:r>
      <w:r>
        <w:rPr>
          <w:spacing w:val="-6"/>
          <w:sz w:val="24"/>
        </w:rPr>
        <w:t xml:space="preserve"> </w:t>
      </w:r>
      <w:r>
        <w:rPr>
          <w:sz w:val="24"/>
        </w:rPr>
        <w:t>Property</w:t>
      </w:r>
      <w:r>
        <w:rPr>
          <w:spacing w:val="-7"/>
          <w:sz w:val="24"/>
        </w:rPr>
        <w:t xml:space="preserve"> </w:t>
      </w:r>
      <w:r>
        <w:rPr>
          <w:sz w:val="24"/>
        </w:rPr>
        <w:t>and</w:t>
      </w:r>
      <w:r>
        <w:rPr>
          <w:spacing w:val="-7"/>
          <w:sz w:val="24"/>
        </w:rPr>
        <w:t xml:space="preserve"> </w:t>
      </w:r>
      <w:r>
        <w:rPr>
          <w:sz w:val="24"/>
        </w:rPr>
        <w:t>Real</w:t>
      </w:r>
      <w:r>
        <w:rPr>
          <w:spacing w:val="-6"/>
          <w:sz w:val="24"/>
        </w:rPr>
        <w:t xml:space="preserve"> </w:t>
      </w:r>
      <w:r>
        <w:rPr>
          <w:sz w:val="24"/>
        </w:rPr>
        <w:t>Estate Sector Companies</w:t>
      </w:r>
    </w:p>
    <w:p w14:paraId="2D7FFA0B" w14:textId="77777777" w:rsidR="008F232B" w:rsidRDefault="008F232B" w:rsidP="008F232B">
      <w:pPr>
        <w:pStyle w:val="BodyText"/>
        <w:ind w:left="307" w:right="307" w:firstLine="719"/>
        <w:jc w:val="both"/>
      </w:pPr>
      <w:r>
        <w:lastRenderedPageBreak/>
        <w:t>The</w:t>
      </w:r>
      <w:r>
        <w:rPr>
          <w:spacing w:val="-13"/>
        </w:rPr>
        <w:t xml:space="preserve"> </w:t>
      </w:r>
      <w:r>
        <w:t>statistical</w:t>
      </w:r>
      <w:r>
        <w:rPr>
          <w:spacing w:val="-12"/>
        </w:rPr>
        <w:t xml:space="preserve"> </w:t>
      </w:r>
      <w:r>
        <w:t>results</w:t>
      </w:r>
      <w:r>
        <w:rPr>
          <w:spacing w:val="-12"/>
        </w:rPr>
        <w:t xml:space="preserve"> </w:t>
      </w:r>
      <w:r>
        <w:t>of</w:t>
      </w:r>
      <w:r>
        <w:rPr>
          <w:spacing w:val="-13"/>
        </w:rPr>
        <w:t xml:space="preserve"> </w:t>
      </w:r>
      <w:r>
        <w:t>linear</w:t>
      </w:r>
      <w:r>
        <w:rPr>
          <w:spacing w:val="-13"/>
        </w:rPr>
        <w:t xml:space="preserve"> </w:t>
      </w:r>
      <w:r>
        <w:t>regression</w:t>
      </w:r>
      <w:r>
        <w:rPr>
          <w:spacing w:val="-12"/>
        </w:rPr>
        <w:t xml:space="preserve"> </w:t>
      </w:r>
      <w:r>
        <w:t>in</w:t>
      </w:r>
      <w:r>
        <w:rPr>
          <w:spacing w:val="-12"/>
        </w:rPr>
        <w:t xml:space="preserve"> </w:t>
      </w:r>
      <w:proofErr w:type="gramStart"/>
      <w:r>
        <w:t>the</w:t>
      </w:r>
      <w:r>
        <w:rPr>
          <w:spacing w:val="-13"/>
        </w:rPr>
        <w:t xml:space="preserve"> </w:t>
      </w:r>
      <w:r>
        <w:t>t</w:t>
      </w:r>
      <w:proofErr w:type="gramEnd"/>
      <w:r>
        <w:rPr>
          <w:spacing w:val="-12"/>
        </w:rPr>
        <w:t xml:space="preserve"> </w:t>
      </w:r>
      <w:r>
        <w:t>test</w:t>
      </w:r>
      <w:r>
        <w:rPr>
          <w:spacing w:val="-11"/>
        </w:rPr>
        <w:t xml:space="preserve"> </w:t>
      </w:r>
      <w:r>
        <w:t>show</w:t>
      </w:r>
      <w:r>
        <w:rPr>
          <w:spacing w:val="-12"/>
        </w:rPr>
        <w:t xml:space="preserve"> </w:t>
      </w:r>
      <w:r>
        <w:t>a</w:t>
      </w:r>
      <w:r>
        <w:rPr>
          <w:spacing w:val="-13"/>
        </w:rPr>
        <w:t xml:space="preserve"> </w:t>
      </w:r>
      <w:r>
        <w:t>significance</w:t>
      </w:r>
      <w:r>
        <w:rPr>
          <w:spacing w:val="-13"/>
        </w:rPr>
        <w:t xml:space="preserve"> </w:t>
      </w:r>
      <w:r>
        <w:t>value</w:t>
      </w:r>
      <w:r>
        <w:rPr>
          <w:spacing w:val="-13"/>
        </w:rPr>
        <w:t xml:space="preserve"> </w:t>
      </w:r>
      <w:r>
        <w:t>of</w:t>
      </w:r>
      <w:r>
        <w:rPr>
          <w:spacing w:val="-13"/>
        </w:rPr>
        <w:t xml:space="preserve"> </w:t>
      </w:r>
      <w:r>
        <w:t>0.110 which is greater than the error tolerance α= 0.05 with a regression coefficient value of 0.002. This means that it can be said that investment has a positive but not significant effect on company value. So, the hypothesis stating investment decisions has a positive effect on company value is rejected</w:t>
      </w:r>
    </w:p>
    <w:p w14:paraId="21A83FDB" w14:textId="77777777" w:rsidR="008F232B" w:rsidRDefault="008F232B" w:rsidP="008F232B">
      <w:pPr>
        <w:pStyle w:val="BodyText"/>
        <w:spacing w:before="111"/>
        <w:ind w:left="307" w:right="300" w:firstLine="719"/>
        <w:jc w:val="both"/>
      </w:pPr>
      <w:r>
        <w:t>Investment decisions</w:t>
      </w:r>
      <w:r>
        <w:rPr>
          <w:spacing w:val="-15"/>
        </w:rPr>
        <w:t xml:space="preserve"> </w:t>
      </w:r>
      <w:r>
        <w:t>in</w:t>
      </w:r>
      <w:r>
        <w:rPr>
          <w:spacing w:val="-15"/>
        </w:rPr>
        <w:t xml:space="preserve"> </w:t>
      </w:r>
      <w:r>
        <w:t>research</w:t>
      </w:r>
      <w:r>
        <w:rPr>
          <w:spacing w:val="-15"/>
        </w:rPr>
        <w:t xml:space="preserve"> </w:t>
      </w:r>
      <w:r>
        <w:t>are</w:t>
      </w:r>
      <w:r>
        <w:rPr>
          <w:spacing w:val="-15"/>
        </w:rPr>
        <w:t xml:space="preserve"> </w:t>
      </w:r>
      <w:r>
        <w:t>described</w:t>
      </w:r>
      <w:r>
        <w:rPr>
          <w:spacing w:val="-15"/>
        </w:rPr>
        <w:t xml:space="preserve"> </w:t>
      </w:r>
      <w:r>
        <w:t>using</w:t>
      </w:r>
      <w:r>
        <w:rPr>
          <w:spacing w:val="-15"/>
        </w:rPr>
        <w:t xml:space="preserve"> </w:t>
      </w:r>
      <w:r>
        <w:t>the</w:t>
      </w:r>
      <w:r>
        <w:rPr>
          <w:spacing w:val="-15"/>
        </w:rPr>
        <w:t xml:space="preserve"> </w:t>
      </w:r>
      <w:r>
        <w:t>PER</w:t>
      </w:r>
      <w:r>
        <w:rPr>
          <w:spacing w:val="-15"/>
        </w:rPr>
        <w:t xml:space="preserve"> </w:t>
      </w:r>
      <w:r>
        <w:t>ratio</w:t>
      </w:r>
      <w:r>
        <w:rPr>
          <w:spacing w:val="-15"/>
        </w:rPr>
        <w:t xml:space="preserve"> </w:t>
      </w:r>
      <w:r>
        <w:t>(Per</w:t>
      </w:r>
      <w:r>
        <w:rPr>
          <w:spacing w:val="-15"/>
        </w:rPr>
        <w:t xml:space="preserve"> </w:t>
      </w:r>
      <w:r>
        <w:t>Earnings</w:t>
      </w:r>
      <w:r>
        <w:rPr>
          <w:spacing w:val="-15"/>
        </w:rPr>
        <w:t xml:space="preserve"> </w:t>
      </w:r>
      <w:r>
        <w:t>Ratio). PER is used to find out or assess whether the price of a share is expensive or cheap by calculating the share price divided by profit per share. The greater the PER result, the more expensive the share price. Investments are made with the hope of getting returns in the future which</w:t>
      </w:r>
      <w:r>
        <w:rPr>
          <w:spacing w:val="-7"/>
        </w:rPr>
        <w:t xml:space="preserve"> </w:t>
      </w:r>
      <w:r>
        <w:t>can</w:t>
      </w:r>
      <w:r>
        <w:rPr>
          <w:spacing w:val="-5"/>
        </w:rPr>
        <w:t xml:space="preserve"> </w:t>
      </w:r>
      <w:r>
        <w:t>provide</w:t>
      </w:r>
      <w:r>
        <w:rPr>
          <w:spacing w:val="-6"/>
        </w:rPr>
        <w:t xml:space="preserve"> </w:t>
      </w:r>
      <w:r>
        <w:t>benefits</w:t>
      </w:r>
      <w:r>
        <w:rPr>
          <w:spacing w:val="-7"/>
        </w:rPr>
        <w:t xml:space="preserve"> </w:t>
      </w:r>
      <w:r>
        <w:t>for</w:t>
      </w:r>
      <w:r>
        <w:rPr>
          <w:spacing w:val="-9"/>
        </w:rPr>
        <w:t xml:space="preserve"> </w:t>
      </w:r>
      <w:r>
        <w:t>the</w:t>
      </w:r>
      <w:r>
        <w:rPr>
          <w:spacing w:val="-5"/>
        </w:rPr>
        <w:t xml:space="preserve"> </w:t>
      </w:r>
      <w:r>
        <w:t>company.</w:t>
      </w:r>
      <w:r>
        <w:rPr>
          <w:spacing w:val="-5"/>
        </w:rPr>
        <w:t xml:space="preserve"> </w:t>
      </w:r>
      <w:r>
        <w:t>Investments</w:t>
      </w:r>
      <w:r>
        <w:rPr>
          <w:spacing w:val="-7"/>
        </w:rPr>
        <w:t xml:space="preserve"> </w:t>
      </w:r>
      <w:r>
        <w:t>made</w:t>
      </w:r>
      <w:r>
        <w:rPr>
          <w:spacing w:val="-9"/>
        </w:rPr>
        <w:t xml:space="preserve"> </w:t>
      </w:r>
      <w:r>
        <w:t>by</w:t>
      </w:r>
      <w:r>
        <w:rPr>
          <w:spacing w:val="-7"/>
        </w:rPr>
        <w:t xml:space="preserve"> </w:t>
      </w:r>
      <w:r>
        <w:t>companies</w:t>
      </w:r>
      <w:r>
        <w:rPr>
          <w:spacing w:val="-8"/>
        </w:rPr>
        <w:t xml:space="preserve"> </w:t>
      </w:r>
      <w:r>
        <w:t>are</w:t>
      </w:r>
      <w:r>
        <w:rPr>
          <w:spacing w:val="-8"/>
        </w:rPr>
        <w:t xml:space="preserve"> </w:t>
      </w:r>
      <w:r>
        <w:t>based</w:t>
      </w:r>
      <w:r>
        <w:rPr>
          <w:spacing w:val="-7"/>
        </w:rPr>
        <w:t xml:space="preserve"> </w:t>
      </w:r>
      <w:r>
        <w:t>on</w:t>
      </w:r>
      <w:r>
        <w:rPr>
          <w:spacing w:val="-7"/>
        </w:rPr>
        <w:t xml:space="preserve"> </w:t>
      </w:r>
      <w:r>
        <w:t>the level of liquidity or cash availability that the company has. Investment decisions that do not affect the value of the company can occur due to several factors, such as inappropriate management in choosing the type of investment to be made, future government policy/regulatory factors, economic, social and cultural changes. The results of this research are</w:t>
      </w:r>
      <w:r>
        <w:rPr>
          <w:spacing w:val="-4"/>
        </w:rPr>
        <w:t xml:space="preserve"> </w:t>
      </w:r>
      <w:r>
        <w:t>research</w:t>
      </w:r>
      <w:r>
        <w:rPr>
          <w:spacing w:val="-2"/>
        </w:rPr>
        <w:t xml:space="preserve"> </w:t>
      </w:r>
      <w:r>
        <w:t>conducted</w:t>
      </w:r>
      <w:r>
        <w:rPr>
          <w:spacing w:val="-3"/>
        </w:rPr>
        <w:t xml:space="preserve"> </w:t>
      </w:r>
      <w:r>
        <w:t>by</w:t>
      </w:r>
      <w:r>
        <w:rPr>
          <w:spacing w:val="-3"/>
        </w:rPr>
        <w:t xml:space="preserve"> </w:t>
      </w:r>
      <w:r>
        <w:t>[9]</w:t>
      </w:r>
      <w:r>
        <w:rPr>
          <w:spacing w:val="-6"/>
        </w:rPr>
        <w:t xml:space="preserve"> </w:t>
      </w:r>
      <w:r>
        <w:t>and</w:t>
      </w:r>
      <w:r>
        <w:rPr>
          <w:spacing w:val="-2"/>
        </w:rPr>
        <w:t xml:space="preserve"> </w:t>
      </w:r>
      <w:r>
        <w:t>[10]</w:t>
      </w:r>
      <w:r>
        <w:rPr>
          <w:spacing w:val="-6"/>
        </w:rPr>
        <w:t xml:space="preserve"> </w:t>
      </w:r>
      <w:r>
        <w:t>which</w:t>
      </w:r>
      <w:r>
        <w:rPr>
          <w:spacing w:val="-5"/>
        </w:rPr>
        <w:t xml:space="preserve"> </w:t>
      </w:r>
      <w:r>
        <w:t>state</w:t>
      </w:r>
      <w:r>
        <w:rPr>
          <w:spacing w:val="-6"/>
        </w:rPr>
        <w:t xml:space="preserve"> </w:t>
      </w:r>
      <w:r>
        <w:t>that</w:t>
      </w:r>
      <w:r>
        <w:rPr>
          <w:spacing w:val="-5"/>
        </w:rPr>
        <w:t xml:space="preserve"> </w:t>
      </w:r>
      <w:r>
        <w:t>investment</w:t>
      </w:r>
      <w:r>
        <w:rPr>
          <w:spacing w:val="-4"/>
        </w:rPr>
        <w:t xml:space="preserve"> </w:t>
      </w:r>
      <w:r>
        <w:t>decisions</w:t>
      </w:r>
      <w:r>
        <w:rPr>
          <w:spacing w:val="-5"/>
        </w:rPr>
        <w:t xml:space="preserve"> </w:t>
      </w:r>
      <w:r>
        <w:t>have</w:t>
      </w:r>
      <w:r>
        <w:rPr>
          <w:spacing w:val="-6"/>
        </w:rPr>
        <w:t xml:space="preserve"> </w:t>
      </w:r>
      <w:r>
        <w:t>no</w:t>
      </w:r>
      <w:r>
        <w:rPr>
          <w:spacing w:val="-2"/>
        </w:rPr>
        <w:t xml:space="preserve"> </w:t>
      </w:r>
      <w:r>
        <w:t>effect</w:t>
      </w:r>
      <w:r>
        <w:rPr>
          <w:spacing w:val="-4"/>
        </w:rPr>
        <w:t xml:space="preserve"> </w:t>
      </w:r>
      <w:r>
        <w:t>on company value.</w:t>
      </w:r>
    </w:p>
    <w:p w14:paraId="4EA66F74" w14:textId="77777777" w:rsidR="008F232B" w:rsidRDefault="008F232B" w:rsidP="008F232B">
      <w:pPr>
        <w:pStyle w:val="BodyText"/>
        <w:spacing w:before="1"/>
      </w:pPr>
    </w:p>
    <w:p w14:paraId="620E8623" w14:textId="77777777" w:rsidR="008F232B" w:rsidRDefault="008F232B" w:rsidP="008F232B">
      <w:pPr>
        <w:pStyle w:val="ListParagraph"/>
        <w:numPr>
          <w:ilvl w:val="2"/>
          <w:numId w:val="2"/>
        </w:numPr>
        <w:tabs>
          <w:tab w:val="left" w:pos="734"/>
          <w:tab w:val="left" w:pos="1026"/>
        </w:tabs>
        <w:ind w:left="734" w:right="308" w:hanging="360"/>
        <w:jc w:val="both"/>
        <w:rPr>
          <w:sz w:val="24"/>
        </w:rPr>
      </w:pPr>
      <w:r>
        <w:rPr>
          <w:sz w:val="24"/>
        </w:rPr>
        <w:t>The Influence of Funding Decisions on Company Value in Property and Real Estate Sector Companies</w:t>
      </w:r>
    </w:p>
    <w:p w14:paraId="623CD41D" w14:textId="77777777" w:rsidR="008F232B" w:rsidRDefault="008F232B" w:rsidP="008F232B">
      <w:pPr>
        <w:pStyle w:val="BodyText"/>
        <w:ind w:left="307" w:right="304" w:firstLine="719"/>
        <w:jc w:val="both"/>
      </w:pPr>
      <w:r>
        <w:t xml:space="preserve">The statistical results of linear regression in </w:t>
      </w:r>
      <w:proofErr w:type="gramStart"/>
      <w:r>
        <w:t>the t-</w:t>
      </w:r>
      <w:proofErr w:type="gramEnd"/>
      <w:r>
        <w:t>test show a significance value of 0.021,</w:t>
      </w:r>
      <w:r>
        <w:rPr>
          <w:spacing w:val="-1"/>
        </w:rPr>
        <w:t xml:space="preserve"> </w:t>
      </w:r>
      <w:r>
        <w:t>which</w:t>
      </w:r>
      <w:r>
        <w:rPr>
          <w:spacing w:val="-1"/>
        </w:rPr>
        <w:t xml:space="preserve"> </w:t>
      </w:r>
      <w:r>
        <w:t>is</w:t>
      </w:r>
      <w:r>
        <w:rPr>
          <w:spacing w:val="-2"/>
        </w:rPr>
        <w:t xml:space="preserve"> </w:t>
      </w:r>
      <w:r>
        <w:t>smaller</w:t>
      </w:r>
      <w:r>
        <w:rPr>
          <w:spacing w:val="-2"/>
        </w:rPr>
        <w:t xml:space="preserve"> </w:t>
      </w:r>
      <w:r>
        <w:t>than</w:t>
      </w:r>
      <w:r>
        <w:rPr>
          <w:spacing w:val="-1"/>
        </w:rPr>
        <w:t xml:space="preserve"> </w:t>
      </w:r>
      <w:r>
        <w:t>the</w:t>
      </w:r>
      <w:r>
        <w:rPr>
          <w:spacing w:val="-2"/>
        </w:rPr>
        <w:t xml:space="preserve"> </w:t>
      </w:r>
      <w:r>
        <w:t>error</w:t>
      </w:r>
      <w:r>
        <w:rPr>
          <w:spacing w:val="-1"/>
        </w:rPr>
        <w:t xml:space="preserve"> </w:t>
      </w:r>
      <w:r>
        <w:t>tolerance</w:t>
      </w:r>
      <w:r>
        <w:rPr>
          <w:spacing w:val="-1"/>
        </w:rPr>
        <w:t xml:space="preserve"> </w:t>
      </w:r>
      <w:r>
        <w:t>α=0.05</w:t>
      </w:r>
      <w:r>
        <w:rPr>
          <w:spacing w:val="-1"/>
        </w:rPr>
        <w:t xml:space="preserve"> </w:t>
      </w:r>
      <w:r>
        <w:t>with</w:t>
      </w:r>
      <w:r>
        <w:rPr>
          <w:spacing w:val="-1"/>
        </w:rPr>
        <w:t xml:space="preserve"> </w:t>
      </w:r>
      <w:r>
        <w:t>a</w:t>
      </w:r>
      <w:r>
        <w:rPr>
          <w:spacing w:val="-1"/>
        </w:rPr>
        <w:t xml:space="preserve"> </w:t>
      </w:r>
      <w:r>
        <w:t>regression coefficient</w:t>
      </w:r>
      <w:r>
        <w:rPr>
          <w:spacing w:val="-1"/>
        </w:rPr>
        <w:t xml:space="preserve"> </w:t>
      </w:r>
      <w:r>
        <w:t>value</w:t>
      </w:r>
      <w:r>
        <w:rPr>
          <w:spacing w:val="-2"/>
        </w:rPr>
        <w:t xml:space="preserve"> </w:t>
      </w:r>
      <w:r>
        <w:t>of</w:t>
      </w:r>
      <w:r>
        <w:rPr>
          <w:spacing w:val="2"/>
        </w:rPr>
        <w:t xml:space="preserve"> </w:t>
      </w:r>
      <w:r>
        <w:rPr>
          <w:spacing w:val="-10"/>
        </w:rPr>
        <w:t>-</w:t>
      </w:r>
    </w:p>
    <w:p w14:paraId="52A24FD9" w14:textId="77777777" w:rsidR="008F232B" w:rsidRDefault="008F232B" w:rsidP="008F232B">
      <w:pPr>
        <w:pStyle w:val="BodyText"/>
        <w:ind w:left="307" w:right="303"/>
        <w:jc w:val="both"/>
      </w:pPr>
      <w:r>
        <w:t>0.108.</w:t>
      </w:r>
      <w:r>
        <w:rPr>
          <w:spacing w:val="-11"/>
        </w:rPr>
        <w:t xml:space="preserve"> </w:t>
      </w:r>
      <w:r>
        <w:t>This</w:t>
      </w:r>
      <w:r>
        <w:rPr>
          <w:spacing w:val="-11"/>
        </w:rPr>
        <w:t xml:space="preserve"> </w:t>
      </w:r>
      <w:r>
        <w:t>means</w:t>
      </w:r>
      <w:r>
        <w:rPr>
          <w:spacing w:val="-11"/>
        </w:rPr>
        <w:t xml:space="preserve"> </w:t>
      </w:r>
      <w:r>
        <w:t>that</w:t>
      </w:r>
      <w:r>
        <w:rPr>
          <w:spacing w:val="-11"/>
        </w:rPr>
        <w:t xml:space="preserve"> </w:t>
      </w:r>
      <w:r>
        <w:t>it</w:t>
      </w:r>
      <w:r>
        <w:rPr>
          <w:spacing w:val="-8"/>
        </w:rPr>
        <w:t xml:space="preserve"> </w:t>
      </w:r>
      <w:r>
        <w:t>can</w:t>
      </w:r>
      <w:r>
        <w:rPr>
          <w:spacing w:val="-11"/>
        </w:rPr>
        <w:t xml:space="preserve"> </w:t>
      </w:r>
      <w:r>
        <w:t>be</w:t>
      </w:r>
      <w:r>
        <w:rPr>
          <w:spacing w:val="-12"/>
        </w:rPr>
        <w:t xml:space="preserve"> </w:t>
      </w:r>
      <w:r>
        <w:t>said</w:t>
      </w:r>
      <w:r>
        <w:rPr>
          <w:spacing w:val="-11"/>
        </w:rPr>
        <w:t xml:space="preserve"> </w:t>
      </w:r>
      <w:r>
        <w:t>that</w:t>
      </w:r>
      <w:r>
        <w:rPr>
          <w:spacing w:val="-9"/>
        </w:rPr>
        <w:t xml:space="preserve"> </w:t>
      </w:r>
      <w:r>
        <w:t>the</w:t>
      </w:r>
      <w:r>
        <w:rPr>
          <w:spacing w:val="-12"/>
        </w:rPr>
        <w:t xml:space="preserve"> </w:t>
      </w:r>
      <w:r>
        <w:t>funding</w:t>
      </w:r>
      <w:r>
        <w:rPr>
          <w:spacing w:val="-11"/>
        </w:rPr>
        <w:t xml:space="preserve"> </w:t>
      </w:r>
      <w:r>
        <w:t>carried</w:t>
      </w:r>
      <w:r>
        <w:rPr>
          <w:spacing w:val="-11"/>
        </w:rPr>
        <w:t xml:space="preserve"> </w:t>
      </w:r>
      <w:r>
        <w:t>out</w:t>
      </w:r>
      <w:r>
        <w:rPr>
          <w:spacing w:val="-11"/>
        </w:rPr>
        <w:t xml:space="preserve"> </w:t>
      </w:r>
      <w:r>
        <w:t>by</w:t>
      </w:r>
      <w:r>
        <w:rPr>
          <w:spacing w:val="-9"/>
        </w:rPr>
        <w:t xml:space="preserve"> </w:t>
      </w:r>
      <w:r>
        <w:t>the</w:t>
      </w:r>
      <w:r>
        <w:rPr>
          <w:spacing w:val="-10"/>
        </w:rPr>
        <w:t xml:space="preserve"> </w:t>
      </w:r>
      <w:r>
        <w:t>company</w:t>
      </w:r>
      <w:r>
        <w:rPr>
          <w:spacing w:val="-12"/>
        </w:rPr>
        <w:t xml:space="preserve"> </w:t>
      </w:r>
      <w:r>
        <w:t>has</w:t>
      </w:r>
      <w:r>
        <w:rPr>
          <w:spacing w:val="-8"/>
        </w:rPr>
        <w:t xml:space="preserve"> </w:t>
      </w:r>
      <w:r>
        <w:t>a</w:t>
      </w:r>
      <w:r>
        <w:rPr>
          <w:spacing w:val="-12"/>
        </w:rPr>
        <w:t xml:space="preserve"> </w:t>
      </w:r>
      <w:r>
        <w:t>negative and significant effect on the value of the company. So, the hypothesis stating Investment decisions has a negative effect on accepted company value.</w:t>
      </w:r>
    </w:p>
    <w:p w14:paraId="37DE2694" w14:textId="77777777" w:rsidR="008F232B" w:rsidRDefault="008F232B" w:rsidP="008F232B">
      <w:pPr>
        <w:pStyle w:val="BodyText"/>
        <w:ind w:left="307" w:right="302" w:firstLine="719"/>
        <w:jc w:val="both"/>
      </w:pPr>
      <w:r>
        <w:t xml:space="preserve">Funding decisions in this research are described using the DER ratio (Debt to Equity Ratio). DER is used to find out how much benefit the funding provides to increase the company's equity or capital. Funding decisions influence company value because companies use funding to assist operational activities to maximize company profits. With the funding provided, the company will make maximum use of its resources to increase company </w:t>
      </w:r>
      <w:proofErr w:type="gramStart"/>
      <w:r>
        <w:t>productivity</w:t>
      </w:r>
      <w:proofErr w:type="gramEnd"/>
      <w:r>
        <w:t xml:space="preserve"> which will have an impact on increasing company profits. These profits will increase</w:t>
      </w:r>
      <w:r>
        <w:rPr>
          <w:spacing w:val="-3"/>
        </w:rPr>
        <w:t xml:space="preserve"> </w:t>
      </w:r>
      <w:r>
        <w:t>the</w:t>
      </w:r>
      <w:r>
        <w:rPr>
          <w:spacing w:val="-2"/>
        </w:rPr>
        <w:t xml:space="preserve"> </w:t>
      </w:r>
      <w:r>
        <w:t>company's</w:t>
      </w:r>
      <w:r>
        <w:rPr>
          <w:spacing w:val="-2"/>
        </w:rPr>
        <w:t xml:space="preserve"> </w:t>
      </w:r>
      <w:r>
        <w:t>value.</w:t>
      </w:r>
      <w:r>
        <w:rPr>
          <w:spacing w:val="-2"/>
        </w:rPr>
        <w:t xml:space="preserve"> </w:t>
      </w:r>
      <w:r>
        <w:t>In</w:t>
      </w:r>
      <w:r>
        <w:rPr>
          <w:spacing w:val="-1"/>
        </w:rPr>
        <w:t xml:space="preserve"> </w:t>
      </w:r>
      <w:r>
        <w:t>this</w:t>
      </w:r>
      <w:r>
        <w:rPr>
          <w:spacing w:val="-2"/>
        </w:rPr>
        <w:t xml:space="preserve"> </w:t>
      </w:r>
      <w:r>
        <w:t>way,</w:t>
      </w:r>
      <w:r>
        <w:rPr>
          <w:spacing w:val="-1"/>
        </w:rPr>
        <w:t xml:space="preserve"> </w:t>
      </w:r>
      <w:r>
        <w:t>funding</w:t>
      </w:r>
      <w:r>
        <w:rPr>
          <w:spacing w:val="-2"/>
        </w:rPr>
        <w:t xml:space="preserve"> </w:t>
      </w:r>
      <w:r>
        <w:t>decisions</w:t>
      </w:r>
      <w:r>
        <w:rPr>
          <w:spacing w:val="-2"/>
        </w:rPr>
        <w:t xml:space="preserve"> </w:t>
      </w:r>
      <w:r>
        <w:t>made</w:t>
      </w:r>
      <w:r>
        <w:rPr>
          <w:spacing w:val="-2"/>
        </w:rPr>
        <w:t xml:space="preserve"> </w:t>
      </w:r>
      <w:r>
        <w:t>by</w:t>
      </w:r>
      <w:r>
        <w:rPr>
          <w:spacing w:val="-2"/>
        </w:rPr>
        <w:t xml:space="preserve"> </w:t>
      </w:r>
      <w:r>
        <w:t>the company</w:t>
      </w:r>
      <w:r>
        <w:rPr>
          <w:spacing w:val="-2"/>
        </w:rPr>
        <w:t xml:space="preserve"> </w:t>
      </w:r>
      <w:r>
        <w:t>will</w:t>
      </w:r>
      <w:r>
        <w:rPr>
          <w:spacing w:val="-2"/>
        </w:rPr>
        <w:t xml:space="preserve"> </w:t>
      </w:r>
      <w:r>
        <w:t>affect the value of the company. Funding decisions made by the company will increase the value of the company, but only up to a certain point. This is in accordance with theory trade off. In theory</w:t>
      </w:r>
      <w:r>
        <w:rPr>
          <w:spacing w:val="-7"/>
        </w:rPr>
        <w:t xml:space="preserve"> </w:t>
      </w:r>
      <w:r>
        <w:t>Trade</w:t>
      </w:r>
      <w:r>
        <w:rPr>
          <w:spacing w:val="-8"/>
        </w:rPr>
        <w:t xml:space="preserve"> </w:t>
      </w:r>
      <w:r>
        <w:t>Off</w:t>
      </w:r>
      <w:r>
        <w:rPr>
          <w:spacing w:val="-6"/>
        </w:rPr>
        <w:t xml:space="preserve"> </w:t>
      </w:r>
      <w:r>
        <w:t>It</w:t>
      </w:r>
      <w:r>
        <w:rPr>
          <w:spacing w:val="-7"/>
        </w:rPr>
        <w:t xml:space="preserve"> </w:t>
      </w:r>
      <w:r>
        <w:t>is</w:t>
      </w:r>
      <w:r>
        <w:rPr>
          <w:spacing w:val="-7"/>
        </w:rPr>
        <w:t xml:space="preserve"> </w:t>
      </w:r>
      <w:r>
        <w:t>said</w:t>
      </w:r>
      <w:r>
        <w:rPr>
          <w:spacing w:val="-7"/>
        </w:rPr>
        <w:t xml:space="preserve"> </w:t>
      </w:r>
      <w:r>
        <w:t>that</w:t>
      </w:r>
      <w:r>
        <w:rPr>
          <w:spacing w:val="-7"/>
        </w:rPr>
        <w:t xml:space="preserve"> </w:t>
      </w:r>
      <w:r>
        <w:t>the</w:t>
      </w:r>
      <w:r>
        <w:rPr>
          <w:spacing w:val="-8"/>
        </w:rPr>
        <w:t xml:space="preserve"> </w:t>
      </w:r>
      <w:r>
        <w:t>use</w:t>
      </w:r>
      <w:r>
        <w:rPr>
          <w:spacing w:val="-8"/>
        </w:rPr>
        <w:t xml:space="preserve"> </w:t>
      </w:r>
      <w:r>
        <w:t>of</w:t>
      </w:r>
      <w:r>
        <w:rPr>
          <w:spacing w:val="-8"/>
        </w:rPr>
        <w:t xml:space="preserve"> </w:t>
      </w:r>
      <w:r>
        <w:t>funds</w:t>
      </w:r>
      <w:r>
        <w:rPr>
          <w:spacing w:val="-8"/>
        </w:rPr>
        <w:t xml:space="preserve"> </w:t>
      </w:r>
      <w:r>
        <w:t>will</w:t>
      </w:r>
      <w:r>
        <w:rPr>
          <w:spacing w:val="-7"/>
        </w:rPr>
        <w:t xml:space="preserve"> </w:t>
      </w:r>
      <w:r>
        <w:t>increase</w:t>
      </w:r>
      <w:r>
        <w:rPr>
          <w:spacing w:val="-8"/>
        </w:rPr>
        <w:t xml:space="preserve"> </w:t>
      </w:r>
      <w:r>
        <w:t>the</w:t>
      </w:r>
      <w:r>
        <w:rPr>
          <w:spacing w:val="-8"/>
        </w:rPr>
        <w:t xml:space="preserve"> </w:t>
      </w:r>
      <w:r>
        <w:t>value</w:t>
      </w:r>
      <w:r>
        <w:rPr>
          <w:spacing w:val="-8"/>
        </w:rPr>
        <w:t xml:space="preserve"> </w:t>
      </w:r>
      <w:r>
        <w:t>of</w:t>
      </w:r>
      <w:r>
        <w:rPr>
          <w:spacing w:val="-8"/>
        </w:rPr>
        <w:t xml:space="preserve"> </w:t>
      </w:r>
      <w:r>
        <w:t>the</w:t>
      </w:r>
      <w:r>
        <w:rPr>
          <w:spacing w:val="-8"/>
        </w:rPr>
        <w:t xml:space="preserve"> </w:t>
      </w:r>
      <w:r>
        <w:t>company</w:t>
      </w:r>
      <w:r>
        <w:rPr>
          <w:spacing w:val="-8"/>
        </w:rPr>
        <w:t xml:space="preserve"> </w:t>
      </w:r>
      <w:r>
        <w:t>but</w:t>
      </w:r>
      <w:r>
        <w:rPr>
          <w:spacing w:val="-7"/>
        </w:rPr>
        <w:t xml:space="preserve"> </w:t>
      </w:r>
      <w:r>
        <w:t>only up to a certain point. If a company has debt that exceeds the intended point or has too much debt, the company will pay a lot of interest which will cause a decrease in the company's profits/or profits. With a decrease in company profits/profits, the value of the company will also</w:t>
      </w:r>
      <w:r>
        <w:rPr>
          <w:spacing w:val="-10"/>
        </w:rPr>
        <w:t xml:space="preserve"> </w:t>
      </w:r>
      <w:r>
        <w:t>decrease.</w:t>
      </w:r>
      <w:r>
        <w:rPr>
          <w:spacing w:val="-9"/>
        </w:rPr>
        <w:t xml:space="preserve"> </w:t>
      </w:r>
      <w:r>
        <w:t>This</w:t>
      </w:r>
      <w:r>
        <w:rPr>
          <w:spacing w:val="-10"/>
        </w:rPr>
        <w:t xml:space="preserve"> </w:t>
      </w:r>
      <w:r>
        <w:t>is</w:t>
      </w:r>
      <w:r>
        <w:rPr>
          <w:spacing w:val="-10"/>
        </w:rPr>
        <w:t xml:space="preserve"> </w:t>
      </w:r>
      <w:r>
        <w:t>in</w:t>
      </w:r>
      <w:r>
        <w:rPr>
          <w:spacing w:val="-10"/>
        </w:rPr>
        <w:t xml:space="preserve"> </w:t>
      </w:r>
      <w:r>
        <w:t>accordance</w:t>
      </w:r>
      <w:r>
        <w:rPr>
          <w:spacing w:val="-9"/>
        </w:rPr>
        <w:t xml:space="preserve"> </w:t>
      </w:r>
      <w:r>
        <w:t>with</w:t>
      </w:r>
      <w:r>
        <w:rPr>
          <w:spacing w:val="-10"/>
        </w:rPr>
        <w:t xml:space="preserve"> </w:t>
      </w:r>
      <w:r>
        <w:t>research</w:t>
      </w:r>
      <w:r>
        <w:rPr>
          <w:spacing w:val="-8"/>
        </w:rPr>
        <w:t xml:space="preserve"> </w:t>
      </w:r>
      <w:r>
        <w:t>conducted</w:t>
      </w:r>
      <w:r>
        <w:rPr>
          <w:spacing w:val="-11"/>
        </w:rPr>
        <w:t xml:space="preserve"> </w:t>
      </w:r>
      <w:r>
        <w:t>by</w:t>
      </w:r>
      <w:r>
        <w:rPr>
          <w:spacing w:val="-5"/>
        </w:rPr>
        <w:t xml:space="preserve"> </w:t>
      </w:r>
      <w:r>
        <w:t>[11]</w:t>
      </w:r>
      <w:r>
        <w:rPr>
          <w:spacing w:val="-12"/>
        </w:rPr>
        <w:t xml:space="preserve"> </w:t>
      </w:r>
      <w:r>
        <w:t>and</w:t>
      </w:r>
      <w:r>
        <w:rPr>
          <w:spacing w:val="-8"/>
        </w:rPr>
        <w:t xml:space="preserve"> </w:t>
      </w:r>
      <w:r>
        <w:t>[12]</w:t>
      </w:r>
      <w:r>
        <w:rPr>
          <w:spacing w:val="-11"/>
        </w:rPr>
        <w:t xml:space="preserve"> </w:t>
      </w:r>
      <w:r>
        <w:t>which</w:t>
      </w:r>
      <w:r>
        <w:rPr>
          <w:spacing w:val="-11"/>
        </w:rPr>
        <w:t xml:space="preserve"> </w:t>
      </w:r>
      <w:r>
        <w:t>stated</w:t>
      </w:r>
      <w:r>
        <w:rPr>
          <w:spacing w:val="-11"/>
        </w:rPr>
        <w:t xml:space="preserve"> </w:t>
      </w:r>
      <w:r>
        <w:t>that funding decisions have a negative and significant effect on company value.</w:t>
      </w:r>
    </w:p>
    <w:p w14:paraId="607AC113" w14:textId="77777777" w:rsidR="008F232B" w:rsidRDefault="008F232B" w:rsidP="008F232B">
      <w:pPr>
        <w:pStyle w:val="BodyText"/>
        <w:spacing w:before="1"/>
      </w:pPr>
    </w:p>
    <w:p w14:paraId="604DD06A" w14:textId="77777777" w:rsidR="008F232B" w:rsidRDefault="008F232B" w:rsidP="008F232B">
      <w:pPr>
        <w:pStyle w:val="ListParagraph"/>
        <w:numPr>
          <w:ilvl w:val="2"/>
          <w:numId w:val="2"/>
        </w:numPr>
        <w:tabs>
          <w:tab w:val="left" w:pos="734"/>
          <w:tab w:val="left" w:pos="1026"/>
        </w:tabs>
        <w:ind w:left="734" w:right="306" w:hanging="360"/>
        <w:jc w:val="both"/>
        <w:rPr>
          <w:sz w:val="24"/>
        </w:rPr>
      </w:pPr>
      <w:r>
        <w:rPr>
          <w:sz w:val="24"/>
        </w:rPr>
        <w:t>The role of interest rates in moderating the relationship between investment decisions and company value in property and real estate sector companies</w:t>
      </w:r>
    </w:p>
    <w:p w14:paraId="24415C89" w14:textId="77777777" w:rsidR="008F232B" w:rsidRDefault="008F232B" w:rsidP="008F232B">
      <w:pPr>
        <w:pStyle w:val="BodyText"/>
        <w:ind w:left="307" w:right="303" w:firstLine="719"/>
        <w:jc w:val="both"/>
      </w:pPr>
      <w:r>
        <w:t>The</w:t>
      </w:r>
      <w:r>
        <w:rPr>
          <w:spacing w:val="-7"/>
        </w:rPr>
        <w:t xml:space="preserve"> </w:t>
      </w:r>
      <w:r>
        <w:t>statistical</w:t>
      </w:r>
      <w:r>
        <w:rPr>
          <w:spacing w:val="-5"/>
        </w:rPr>
        <w:t xml:space="preserve"> </w:t>
      </w:r>
      <w:r>
        <w:t>results</w:t>
      </w:r>
      <w:r>
        <w:rPr>
          <w:spacing w:val="-6"/>
        </w:rPr>
        <w:t xml:space="preserve"> </w:t>
      </w:r>
      <w:r>
        <w:t>of</w:t>
      </w:r>
      <w:r>
        <w:rPr>
          <w:spacing w:val="-7"/>
        </w:rPr>
        <w:t xml:space="preserve"> </w:t>
      </w:r>
      <w:r>
        <w:t>the</w:t>
      </w:r>
      <w:r>
        <w:rPr>
          <w:spacing w:val="-7"/>
        </w:rPr>
        <w:t xml:space="preserve"> </w:t>
      </w:r>
      <w:r>
        <w:t>Moderation</w:t>
      </w:r>
      <w:r>
        <w:rPr>
          <w:spacing w:val="-6"/>
        </w:rPr>
        <w:t xml:space="preserve"> </w:t>
      </w:r>
      <w:r>
        <w:t>test</w:t>
      </w:r>
      <w:r>
        <w:rPr>
          <w:spacing w:val="-6"/>
        </w:rPr>
        <w:t xml:space="preserve"> </w:t>
      </w:r>
      <w:r>
        <w:t>with</w:t>
      </w:r>
      <w:r>
        <w:rPr>
          <w:spacing w:val="-8"/>
        </w:rPr>
        <w:t xml:space="preserve"> </w:t>
      </w:r>
      <w:r>
        <w:t>MRA</w:t>
      </w:r>
      <w:r>
        <w:rPr>
          <w:spacing w:val="-6"/>
        </w:rPr>
        <w:t xml:space="preserve"> </w:t>
      </w:r>
      <w:r>
        <w:t>show</w:t>
      </w:r>
      <w:r>
        <w:rPr>
          <w:spacing w:val="-6"/>
        </w:rPr>
        <w:t xml:space="preserve"> </w:t>
      </w:r>
      <w:r>
        <w:t>a</w:t>
      </w:r>
      <w:r>
        <w:rPr>
          <w:spacing w:val="-7"/>
        </w:rPr>
        <w:t xml:space="preserve"> </w:t>
      </w:r>
      <w:r>
        <w:t>result</w:t>
      </w:r>
      <w:r>
        <w:rPr>
          <w:spacing w:val="-5"/>
        </w:rPr>
        <w:t xml:space="preserve"> </w:t>
      </w:r>
      <w:r>
        <w:t>of</w:t>
      </w:r>
      <w:r>
        <w:rPr>
          <w:spacing w:val="-7"/>
        </w:rPr>
        <w:t xml:space="preserve"> </w:t>
      </w:r>
      <w:r>
        <w:t>0.065</w:t>
      </w:r>
      <w:r>
        <w:rPr>
          <w:spacing w:val="-6"/>
        </w:rPr>
        <w:t xml:space="preserve"> </w:t>
      </w:r>
      <w:r>
        <w:t>which</w:t>
      </w:r>
      <w:r>
        <w:rPr>
          <w:spacing w:val="-6"/>
        </w:rPr>
        <w:t xml:space="preserve"> </w:t>
      </w:r>
      <w:r>
        <w:t>is greater than the significance value of α=0.05. This means that interest rates do not affect the strength or weakness of the relationship between investment decisions and funding decisions. So,</w:t>
      </w:r>
      <w:r>
        <w:rPr>
          <w:spacing w:val="-15"/>
        </w:rPr>
        <w:t xml:space="preserve"> </w:t>
      </w:r>
      <w:r>
        <w:t>the</w:t>
      </w:r>
      <w:r>
        <w:rPr>
          <w:spacing w:val="-15"/>
        </w:rPr>
        <w:t xml:space="preserve"> </w:t>
      </w:r>
      <w:r>
        <w:t>hypothesis</w:t>
      </w:r>
      <w:r>
        <w:rPr>
          <w:spacing w:val="-15"/>
        </w:rPr>
        <w:t xml:space="preserve"> </w:t>
      </w:r>
      <w:r>
        <w:t>stating</w:t>
      </w:r>
      <w:r>
        <w:rPr>
          <w:spacing w:val="-15"/>
        </w:rPr>
        <w:t xml:space="preserve"> </w:t>
      </w:r>
      <w:r>
        <w:t>interest</w:t>
      </w:r>
      <w:r>
        <w:rPr>
          <w:spacing w:val="-15"/>
        </w:rPr>
        <w:t xml:space="preserve"> </w:t>
      </w:r>
      <w:r>
        <w:t>rates</w:t>
      </w:r>
      <w:r>
        <w:rPr>
          <w:spacing w:val="-15"/>
        </w:rPr>
        <w:t xml:space="preserve"> </w:t>
      </w:r>
      <w:r>
        <w:t>moderate</w:t>
      </w:r>
      <w:r>
        <w:rPr>
          <w:spacing w:val="-15"/>
        </w:rPr>
        <w:t xml:space="preserve"> </w:t>
      </w:r>
      <w:r>
        <w:t>the</w:t>
      </w:r>
      <w:r>
        <w:rPr>
          <w:spacing w:val="-15"/>
        </w:rPr>
        <w:t xml:space="preserve"> </w:t>
      </w:r>
      <w:r>
        <w:t>relationship</w:t>
      </w:r>
      <w:r>
        <w:rPr>
          <w:spacing w:val="-15"/>
        </w:rPr>
        <w:t xml:space="preserve"> </w:t>
      </w:r>
      <w:r>
        <w:t>between</w:t>
      </w:r>
      <w:r>
        <w:rPr>
          <w:spacing w:val="-15"/>
        </w:rPr>
        <w:t xml:space="preserve"> </w:t>
      </w:r>
      <w:r>
        <w:t>investment</w:t>
      </w:r>
      <w:r>
        <w:rPr>
          <w:spacing w:val="-15"/>
        </w:rPr>
        <w:t xml:space="preserve"> </w:t>
      </w:r>
      <w:r>
        <w:t>decisions and company value is rejected.</w:t>
      </w:r>
    </w:p>
    <w:p w14:paraId="7A87A811" w14:textId="77777777" w:rsidR="008F232B" w:rsidRDefault="008F232B" w:rsidP="008F232B">
      <w:pPr>
        <w:pStyle w:val="BodyText"/>
        <w:ind w:left="307" w:right="307" w:firstLine="719"/>
        <w:jc w:val="both"/>
      </w:pPr>
      <w:r>
        <w:t>Interest rates are an indicator that can be used to assess the economic condition of a region</w:t>
      </w:r>
      <w:r>
        <w:rPr>
          <w:spacing w:val="-15"/>
        </w:rPr>
        <w:t xml:space="preserve"> </w:t>
      </w:r>
      <w:r>
        <w:t>or</w:t>
      </w:r>
      <w:r>
        <w:rPr>
          <w:spacing w:val="-15"/>
        </w:rPr>
        <w:t xml:space="preserve"> </w:t>
      </w:r>
      <w:r>
        <w:t>country.</w:t>
      </w:r>
      <w:r>
        <w:rPr>
          <w:spacing w:val="-15"/>
        </w:rPr>
        <w:t xml:space="preserve"> </w:t>
      </w:r>
      <w:r>
        <w:t>The</w:t>
      </w:r>
      <w:r>
        <w:rPr>
          <w:spacing w:val="-15"/>
        </w:rPr>
        <w:t xml:space="preserve"> </w:t>
      </w:r>
      <w:r>
        <w:t>government's</w:t>
      </w:r>
      <w:r>
        <w:rPr>
          <w:spacing w:val="-15"/>
        </w:rPr>
        <w:t xml:space="preserve"> </w:t>
      </w:r>
      <w:r>
        <w:t>monetary</w:t>
      </w:r>
      <w:r>
        <w:rPr>
          <w:spacing w:val="-15"/>
        </w:rPr>
        <w:t xml:space="preserve"> </w:t>
      </w:r>
      <w:r>
        <w:t>policy</w:t>
      </w:r>
      <w:r>
        <w:rPr>
          <w:spacing w:val="-15"/>
        </w:rPr>
        <w:t xml:space="preserve"> </w:t>
      </w:r>
      <w:r>
        <w:t>issued</w:t>
      </w:r>
      <w:r>
        <w:rPr>
          <w:spacing w:val="-15"/>
        </w:rPr>
        <w:t xml:space="preserve"> </w:t>
      </w:r>
      <w:r>
        <w:t>will</w:t>
      </w:r>
      <w:r>
        <w:rPr>
          <w:spacing w:val="-15"/>
        </w:rPr>
        <w:t xml:space="preserve"> </w:t>
      </w:r>
      <w:r>
        <w:t>of</w:t>
      </w:r>
      <w:r>
        <w:rPr>
          <w:spacing w:val="-15"/>
        </w:rPr>
        <w:t xml:space="preserve"> </w:t>
      </w:r>
      <w:r>
        <w:t>course</w:t>
      </w:r>
      <w:r>
        <w:rPr>
          <w:spacing w:val="-15"/>
        </w:rPr>
        <w:t xml:space="preserve"> </w:t>
      </w:r>
      <w:r>
        <w:t>directly</w:t>
      </w:r>
      <w:r>
        <w:rPr>
          <w:spacing w:val="-15"/>
        </w:rPr>
        <w:t xml:space="preserve"> </w:t>
      </w:r>
      <w:r>
        <w:t>or</w:t>
      </w:r>
      <w:r>
        <w:rPr>
          <w:spacing w:val="-15"/>
        </w:rPr>
        <w:t xml:space="preserve"> </w:t>
      </w:r>
      <w:r>
        <w:t xml:space="preserve">indirectly </w:t>
      </w:r>
      <w:r>
        <w:lastRenderedPageBreak/>
        <w:t>affect the continuity of a company's activities. The increase or decrease in interest rates that occurs</w:t>
      </w:r>
      <w:r>
        <w:rPr>
          <w:spacing w:val="8"/>
        </w:rPr>
        <w:t xml:space="preserve"> </w:t>
      </w:r>
      <w:r>
        <w:t>does</w:t>
      </w:r>
      <w:r>
        <w:rPr>
          <w:spacing w:val="12"/>
        </w:rPr>
        <w:t xml:space="preserve"> </w:t>
      </w:r>
      <w:r>
        <w:t>not</w:t>
      </w:r>
      <w:r>
        <w:rPr>
          <w:spacing w:val="11"/>
        </w:rPr>
        <w:t xml:space="preserve"> </w:t>
      </w:r>
      <w:r>
        <w:t>have</w:t>
      </w:r>
      <w:r>
        <w:rPr>
          <w:spacing w:val="10"/>
        </w:rPr>
        <w:t xml:space="preserve"> </w:t>
      </w:r>
      <w:r>
        <w:t>a</w:t>
      </w:r>
      <w:r>
        <w:rPr>
          <w:spacing w:val="12"/>
        </w:rPr>
        <w:t xml:space="preserve"> </w:t>
      </w:r>
      <w:r>
        <w:t>role</w:t>
      </w:r>
      <w:r>
        <w:rPr>
          <w:spacing w:val="11"/>
        </w:rPr>
        <w:t xml:space="preserve"> </w:t>
      </w:r>
      <w:r>
        <w:t>in</w:t>
      </w:r>
      <w:r>
        <w:rPr>
          <w:spacing w:val="11"/>
        </w:rPr>
        <w:t xml:space="preserve"> </w:t>
      </w:r>
      <w:r>
        <w:t>influencing</w:t>
      </w:r>
      <w:r>
        <w:rPr>
          <w:spacing w:val="12"/>
        </w:rPr>
        <w:t xml:space="preserve"> </w:t>
      </w:r>
      <w:r>
        <w:t>the</w:t>
      </w:r>
      <w:r>
        <w:rPr>
          <w:spacing w:val="10"/>
        </w:rPr>
        <w:t xml:space="preserve"> </w:t>
      </w:r>
      <w:r>
        <w:t>relationship</w:t>
      </w:r>
      <w:r>
        <w:rPr>
          <w:spacing w:val="11"/>
        </w:rPr>
        <w:t xml:space="preserve"> </w:t>
      </w:r>
      <w:r>
        <w:t>between</w:t>
      </w:r>
      <w:r>
        <w:rPr>
          <w:spacing w:val="10"/>
        </w:rPr>
        <w:t xml:space="preserve"> </w:t>
      </w:r>
      <w:r>
        <w:t>investment</w:t>
      </w:r>
      <w:r>
        <w:rPr>
          <w:spacing w:val="11"/>
        </w:rPr>
        <w:t xml:space="preserve"> </w:t>
      </w:r>
      <w:r>
        <w:t>and</w:t>
      </w:r>
      <w:r>
        <w:rPr>
          <w:spacing w:val="11"/>
        </w:rPr>
        <w:t xml:space="preserve"> </w:t>
      </w:r>
      <w:r>
        <w:rPr>
          <w:spacing w:val="-2"/>
        </w:rPr>
        <w:t>company</w:t>
      </w:r>
    </w:p>
    <w:p w14:paraId="41478C23" w14:textId="77777777" w:rsidR="008F232B" w:rsidRDefault="008F232B" w:rsidP="008F232B">
      <w:pPr>
        <w:pStyle w:val="BodyText"/>
        <w:jc w:val="both"/>
        <w:sectPr w:rsidR="008F232B" w:rsidSect="008F232B">
          <w:type w:val="continuous"/>
          <w:pgSz w:w="11910" w:h="16840"/>
          <w:pgMar w:top="2000" w:right="1133" w:bottom="1080" w:left="1133" w:header="500" w:footer="882" w:gutter="0"/>
          <w:cols w:space="720"/>
        </w:sectPr>
      </w:pPr>
    </w:p>
    <w:p w14:paraId="70D7ED35" w14:textId="77777777" w:rsidR="008F232B" w:rsidRDefault="008F232B" w:rsidP="008F232B">
      <w:pPr>
        <w:pStyle w:val="BodyText"/>
        <w:spacing w:before="111"/>
        <w:ind w:left="307" w:right="307"/>
        <w:jc w:val="both"/>
      </w:pPr>
      <w:r>
        <w:t>value,</w:t>
      </w:r>
      <w:r>
        <w:rPr>
          <w:spacing w:val="-3"/>
        </w:rPr>
        <w:t xml:space="preserve"> </w:t>
      </w:r>
      <w:r>
        <w:t>this</w:t>
      </w:r>
      <w:r>
        <w:rPr>
          <w:spacing w:val="-3"/>
        </w:rPr>
        <w:t xml:space="preserve"> </w:t>
      </w:r>
      <w:r>
        <w:t>could</w:t>
      </w:r>
      <w:r>
        <w:rPr>
          <w:spacing w:val="-3"/>
        </w:rPr>
        <w:t xml:space="preserve"> </w:t>
      </w:r>
      <w:r>
        <w:t>be</w:t>
      </w:r>
      <w:r>
        <w:rPr>
          <w:spacing w:val="-3"/>
        </w:rPr>
        <w:t xml:space="preserve"> </w:t>
      </w:r>
      <w:r>
        <w:t>because</w:t>
      </w:r>
      <w:r>
        <w:rPr>
          <w:spacing w:val="-4"/>
        </w:rPr>
        <w:t xml:space="preserve"> </w:t>
      </w:r>
      <w:r>
        <w:t>the</w:t>
      </w:r>
      <w:r>
        <w:rPr>
          <w:spacing w:val="-3"/>
        </w:rPr>
        <w:t xml:space="preserve"> </w:t>
      </w:r>
      <w:r>
        <w:t>company</w:t>
      </w:r>
      <w:r>
        <w:rPr>
          <w:spacing w:val="-3"/>
        </w:rPr>
        <w:t xml:space="preserve"> </w:t>
      </w:r>
      <w:r>
        <w:t>does</w:t>
      </w:r>
      <w:r>
        <w:rPr>
          <w:spacing w:val="-3"/>
        </w:rPr>
        <w:t xml:space="preserve"> </w:t>
      </w:r>
      <w:r>
        <w:t>not</w:t>
      </w:r>
      <w:r>
        <w:rPr>
          <w:spacing w:val="-3"/>
        </w:rPr>
        <w:t xml:space="preserve"> </w:t>
      </w:r>
      <w:r>
        <w:t>really</w:t>
      </w:r>
      <w:r>
        <w:rPr>
          <w:spacing w:val="-3"/>
        </w:rPr>
        <w:t xml:space="preserve"> </w:t>
      </w:r>
      <w:r>
        <w:t>pay</w:t>
      </w:r>
      <w:r>
        <w:rPr>
          <w:spacing w:val="-3"/>
        </w:rPr>
        <w:t xml:space="preserve"> </w:t>
      </w:r>
      <w:r>
        <w:t>attention</w:t>
      </w:r>
      <w:r>
        <w:rPr>
          <w:spacing w:val="-3"/>
        </w:rPr>
        <w:t xml:space="preserve"> </w:t>
      </w:r>
      <w:r>
        <w:t>to</w:t>
      </w:r>
      <w:r>
        <w:rPr>
          <w:spacing w:val="-3"/>
        </w:rPr>
        <w:t xml:space="preserve"> </w:t>
      </w:r>
      <w:r>
        <w:t>whether</w:t>
      </w:r>
      <w:r>
        <w:rPr>
          <w:spacing w:val="-5"/>
        </w:rPr>
        <w:t xml:space="preserve"> </w:t>
      </w:r>
      <w:r>
        <w:t>the</w:t>
      </w:r>
      <w:r>
        <w:rPr>
          <w:spacing w:val="-3"/>
        </w:rPr>
        <w:t xml:space="preserve"> </w:t>
      </w:r>
      <w:r>
        <w:t>increase or decrease in interest rates will affect the returns obtained by the company. The company is only concerned that the investment made will provide future returns, whether small or large. Company management has a range of increases or decreases in interest rates which will influence investment decisions. If the increase and/or decrease in interest rates is not too significant, this is not yet a special concern for company management.</w:t>
      </w:r>
    </w:p>
    <w:p w14:paraId="26B409EF" w14:textId="77777777" w:rsidR="008F232B" w:rsidRDefault="008F232B" w:rsidP="008F232B">
      <w:pPr>
        <w:pStyle w:val="BodyText"/>
      </w:pPr>
    </w:p>
    <w:p w14:paraId="63EDDD14" w14:textId="77777777" w:rsidR="008F232B" w:rsidRDefault="008F232B" w:rsidP="008F232B">
      <w:pPr>
        <w:pStyle w:val="ListParagraph"/>
        <w:numPr>
          <w:ilvl w:val="2"/>
          <w:numId w:val="2"/>
        </w:numPr>
        <w:tabs>
          <w:tab w:val="left" w:pos="590"/>
          <w:tab w:val="left" w:pos="1026"/>
        </w:tabs>
        <w:ind w:left="590" w:right="306" w:hanging="360"/>
        <w:jc w:val="both"/>
        <w:rPr>
          <w:sz w:val="24"/>
        </w:rPr>
      </w:pPr>
      <w:r>
        <w:rPr>
          <w:sz w:val="24"/>
        </w:rPr>
        <w:t>The</w:t>
      </w:r>
      <w:r>
        <w:rPr>
          <w:spacing w:val="-6"/>
          <w:sz w:val="24"/>
        </w:rPr>
        <w:t xml:space="preserve"> </w:t>
      </w:r>
      <w:r>
        <w:rPr>
          <w:sz w:val="24"/>
        </w:rPr>
        <w:t>role</w:t>
      </w:r>
      <w:r>
        <w:rPr>
          <w:spacing w:val="-6"/>
          <w:sz w:val="24"/>
        </w:rPr>
        <w:t xml:space="preserve"> </w:t>
      </w:r>
      <w:r>
        <w:rPr>
          <w:sz w:val="24"/>
        </w:rPr>
        <w:t>of</w:t>
      </w:r>
      <w:r>
        <w:rPr>
          <w:spacing w:val="-4"/>
          <w:sz w:val="24"/>
        </w:rPr>
        <w:t xml:space="preserve"> </w:t>
      </w:r>
      <w:r>
        <w:rPr>
          <w:sz w:val="24"/>
        </w:rPr>
        <w:t>interest</w:t>
      </w:r>
      <w:r>
        <w:rPr>
          <w:spacing w:val="-4"/>
          <w:sz w:val="24"/>
        </w:rPr>
        <w:t xml:space="preserve"> </w:t>
      </w:r>
      <w:r>
        <w:rPr>
          <w:sz w:val="24"/>
        </w:rPr>
        <w:t>rates</w:t>
      </w:r>
      <w:r>
        <w:rPr>
          <w:spacing w:val="-4"/>
          <w:sz w:val="24"/>
        </w:rPr>
        <w:t xml:space="preserve"> </w:t>
      </w:r>
      <w:r>
        <w:rPr>
          <w:sz w:val="24"/>
        </w:rPr>
        <w:t>in</w:t>
      </w:r>
      <w:r>
        <w:rPr>
          <w:spacing w:val="-4"/>
          <w:sz w:val="24"/>
        </w:rPr>
        <w:t xml:space="preserve"> </w:t>
      </w:r>
      <w:r>
        <w:rPr>
          <w:sz w:val="24"/>
        </w:rPr>
        <w:t>moderating</w:t>
      </w:r>
      <w:r>
        <w:rPr>
          <w:spacing w:val="-4"/>
          <w:sz w:val="24"/>
        </w:rPr>
        <w:t xml:space="preserve"> </w:t>
      </w:r>
      <w:r>
        <w:rPr>
          <w:sz w:val="24"/>
        </w:rPr>
        <w:t>the</w:t>
      </w:r>
      <w:r>
        <w:rPr>
          <w:spacing w:val="-4"/>
          <w:sz w:val="24"/>
        </w:rPr>
        <w:t xml:space="preserve"> </w:t>
      </w:r>
      <w:r>
        <w:rPr>
          <w:sz w:val="24"/>
        </w:rPr>
        <w:t>relationship</w:t>
      </w:r>
      <w:r>
        <w:rPr>
          <w:spacing w:val="-4"/>
          <w:sz w:val="24"/>
        </w:rPr>
        <w:t xml:space="preserve"> </w:t>
      </w:r>
      <w:r>
        <w:rPr>
          <w:sz w:val="24"/>
        </w:rPr>
        <w:t>between</w:t>
      </w:r>
      <w:r>
        <w:rPr>
          <w:spacing w:val="-4"/>
          <w:sz w:val="24"/>
        </w:rPr>
        <w:t xml:space="preserve"> </w:t>
      </w:r>
      <w:r>
        <w:rPr>
          <w:sz w:val="24"/>
        </w:rPr>
        <w:t>funding</w:t>
      </w:r>
      <w:r>
        <w:rPr>
          <w:spacing w:val="-4"/>
          <w:sz w:val="24"/>
        </w:rPr>
        <w:t xml:space="preserve"> </w:t>
      </w:r>
      <w:r>
        <w:rPr>
          <w:sz w:val="24"/>
        </w:rPr>
        <w:t>decisions</w:t>
      </w:r>
      <w:r>
        <w:rPr>
          <w:spacing w:val="-4"/>
          <w:sz w:val="24"/>
        </w:rPr>
        <w:t xml:space="preserve"> </w:t>
      </w:r>
      <w:r>
        <w:rPr>
          <w:sz w:val="24"/>
        </w:rPr>
        <w:t>and company value in property and real estate sector companies</w:t>
      </w:r>
    </w:p>
    <w:p w14:paraId="37473E81" w14:textId="77777777" w:rsidR="008F232B" w:rsidRDefault="008F232B" w:rsidP="008F232B">
      <w:pPr>
        <w:pStyle w:val="BodyText"/>
        <w:spacing w:before="1"/>
        <w:ind w:left="230" w:right="304" w:firstLine="796"/>
        <w:jc w:val="both"/>
      </w:pPr>
      <w:r>
        <w:t>The</w:t>
      </w:r>
      <w:r>
        <w:rPr>
          <w:spacing w:val="-7"/>
        </w:rPr>
        <w:t xml:space="preserve"> </w:t>
      </w:r>
      <w:r>
        <w:t>statistical</w:t>
      </w:r>
      <w:r>
        <w:rPr>
          <w:spacing w:val="-5"/>
        </w:rPr>
        <w:t xml:space="preserve"> </w:t>
      </w:r>
      <w:r>
        <w:t>results</w:t>
      </w:r>
      <w:r>
        <w:rPr>
          <w:spacing w:val="-6"/>
        </w:rPr>
        <w:t xml:space="preserve"> </w:t>
      </w:r>
      <w:r>
        <w:t>of</w:t>
      </w:r>
      <w:r>
        <w:rPr>
          <w:spacing w:val="-7"/>
        </w:rPr>
        <w:t xml:space="preserve"> </w:t>
      </w:r>
      <w:r>
        <w:t>the</w:t>
      </w:r>
      <w:r>
        <w:rPr>
          <w:spacing w:val="-7"/>
        </w:rPr>
        <w:t xml:space="preserve"> </w:t>
      </w:r>
      <w:r>
        <w:t>Moderation</w:t>
      </w:r>
      <w:r>
        <w:rPr>
          <w:spacing w:val="-6"/>
        </w:rPr>
        <w:t xml:space="preserve"> </w:t>
      </w:r>
      <w:r>
        <w:t>test</w:t>
      </w:r>
      <w:r>
        <w:rPr>
          <w:spacing w:val="-6"/>
        </w:rPr>
        <w:t xml:space="preserve"> </w:t>
      </w:r>
      <w:r>
        <w:t>with</w:t>
      </w:r>
      <w:r>
        <w:rPr>
          <w:spacing w:val="-8"/>
        </w:rPr>
        <w:t xml:space="preserve"> </w:t>
      </w:r>
      <w:r>
        <w:t>MRA</w:t>
      </w:r>
      <w:r>
        <w:rPr>
          <w:spacing w:val="-6"/>
        </w:rPr>
        <w:t xml:space="preserve"> </w:t>
      </w:r>
      <w:r>
        <w:t>show</w:t>
      </w:r>
      <w:r>
        <w:rPr>
          <w:spacing w:val="-6"/>
        </w:rPr>
        <w:t xml:space="preserve"> </w:t>
      </w:r>
      <w:r>
        <w:t>a</w:t>
      </w:r>
      <w:r>
        <w:rPr>
          <w:spacing w:val="-7"/>
        </w:rPr>
        <w:t xml:space="preserve"> </w:t>
      </w:r>
      <w:r>
        <w:t>result</w:t>
      </w:r>
      <w:r>
        <w:rPr>
          <w:spacing w:val="-5"/>
        </w:rPr>
        <w:t xml:space="preserve"> </w:t>
      </w:r>
      <w:r>
        <w:t>of</w:t>
      </w:r>
      <w:r>
        <w:rPr>
          <w:spacing w:val="-7"/>
        </w:rPr>
        <w:t xml:space="preserve"> </w:t>
      </w:r>
      <w:r>
        <w:t>0.143</w:t>
      </w:r>
      <w:r>
        <w:rPr>
          <w:spacing w:val="-6"/>
        </w:rPr>
        <w:t xml:space="preserve"> </w:t>
      </w:r>
      <w:r>
        <w:t>which</w:t>
      </w:r>
      <w:r>
        <w:rPr>
          <w:spacing w:val="-6"/>
        </w:rPr>
        <w:t xml:space="preserve"> </w:t>
      </w:r>
      <w:r>
        <w:t>is greater than the significance value of α=0.05. This means that interest rates have no role in influencing the strength or weakness of the relationship between investment decisions and company value. So, the hypothesis stating interest rates moderate the relationship between funding decisions and firm value is rejected.</w:t>
      </w:r>
    </w:p>
    <w:p w14:paraId="4335A677" w14:textId="77777777" w:rsidR="008F232B" w:rsidRDefault="008F232B" w:rsidP="008F232B">
      <w:pPr>
        <w:pStyle w:val="BodyText"/>
        <w:ind w:left="230" w:right="305" w:firstLine="796"/>
        <w:jc w:val="both"/>
      </w:pPr>
      <w:r>
        <w:t>Interest rates are one of the policies regulated by the government and indirectly affect the sustainability of company activities. Interest rates do not affect the relationship between funding</w:t>
      </w:r>
      <w:r>
        <w:rPr>
          <w:spacing w:val="-3"/>
        </w:rPr>
        <w:t xml:space="preserve"> </w:t>
      </w:r>
      <w:r>
        <w:t>decisions</w:t>
      </w:r>
      <w:r>
        <w:rPr>
          <w:spacing w:val="-3"/>
        </w:rPr>
        <w:t xml:space="preserve"> </w:t>
      </w:r>
      <w:r>
        <w:t>and</w:t>
      </w:r>
      <w:r>
        <w:rPr>
          <w:spacing w:val="-1"/>
        </w:rPr>
        <w:t xml:space="preserve"> </w:t>
      </w:r>
      <w:r>
        <w:t>company</w:t>
      </w:r>
      <w:r>
        <w:rPr>
          <w:spacing w:val="-3"/>
        </w:rPr>
        <w:t xml:space="preserve"> </w:t>
      </w:r>
      <w:r>
        <w:t>value</w:t>
      </w:r>
      <w:r>
        <w:rPr>
          <w:spacing w:val="-3"/>
        </w:rPr>
        <w:t xml:space="preserve"> </w:t>
      </w:r>
      <w:r>
        <w:t>because</w:t>
      </w:r>
      <w:r>
        <w:rPr>
          <w:spacing w:val="-4"/>
        </w:rPr>
        <w:t xml:space="preserve"> </w:t>
      </w:r>
      <w:r>
        <w:t>the</w:t>
      </w:r>
      <w:r>
        <w:rPr>
          <w:spacing w:val="-2"/>
        </w:rPr>
        <w:t xml:space="preserve"> </w:t>
      </w:r>
      <w:r>
        <w:t>company</w:t>
      </w:r>
      <w:r>
        <w:rPr>
          <w:spacing w:val="-3"/>
        </w:rPr>
        <w:t xml:space="preserve"> </w:t>
      </w:r>
      <w:r>
        <w:t>still</w:t>
      </w:r>
      <w:r>
        <w:rPr>
          <w:spacing w:val="-3"/>
        </w:rPr>
        <w:t xml:space="preserve"> </w:t>
      </w:r>
      <w:r>
        <w:t>uses</w:t>
      </w:r>
      <w:r>
        <w:rPr>
          <w:spacing w:val="-3"/>
        </w:rPr>
        <w:t xml:space="preserve"> </w:t>
      </w:r>
      <w:r>
        <w:t>financing</w:t>
      </w:r>
      <w:r>
        <w:rPr>
          <w:spacing w:val="-3"/>
        </w:rPr>
        <w:t xml:space="preserve"> </w:t>
      </w:r>
      <w:r>
        <w:t>other</w:t>
      </w:r>
      <w:r>
        <w:rPr>
          <w:spacing w:val="-3"/>
        </w:rPr>
        <w:t xml:space="preserve"> </w:t>
      </w:r>
      <w:r>
        <w:t>than</w:t>
      </w:r>
      <w:r>
        <w:rPr>
          <w:spacing w:val="-3"/>
        </w:rPr>
        <w:t xml:space="preserve"> </w:t>
      </w:r>
      <w:r>
        <w:t>debt to meet the company's operational needs. The company will also continue to provide funding even</w:t>
      </w:r>
      <w:r>
        <w:rPr>
          <w:spacing w:val="-15"/>
        </w:rPr>
        <w:t xml:space="preserve"> </w:t>
      </w:r>
      <w:r>
        <w:t>if</w:t>
      </w:r>
      <w:r>
        <w:rPr>
          <w:spacing w:val="-15"/>
        </w:rPr>
        <w:t xml:space="preserve"> </w:t>
      </w:r>
      <w:r>
        <w:t>interest</w:t>
      </w:r>
      <w:r>
        <w:rPr>
          <w:spacing w:val="-14"/>
        </w:rPr>
        <w:t xml:space="preserve"> </w:t>
      </w:r>
      <w:r>
        <w:t>rates</w:t>
      </w:r>
      <w:r>
        <w:rPr>
          <w:spacing w:val="-15"/>
        </w:rPr>
        <w:t xml:space="preserve"> </w:t>
      </w:r>
      <w:r>
        <w:t>are</w:t>
      </w:r>
      <w:r>
        <w:rPr>
          <w:spacing w:val="-15"/>
        </w:rPr>
        <w:t xml:space="preserve"> </w:t>
      </w:r>
      <w:r>
        <w:t>rising</w:t>
      </w:r>
      <w:r>
        <w:rPr>
          <w:spacing w:val="-14"/>
        </w:rPr>
        <w:t xml:space="preserve"> </w:t>
      </w:r>
      <w:r>
        <w:t>or</w:t>
      </w:r>
      <w:r>
        <w:rPr>
          <w:spacing w:val="-15"/>
        </w:rPr>
        <w:t xml:space="preserve"> </w:t>
      </w:r>
      <w:r>
        <w:t>falling</w:t>
      </w:r>
      <w:r>
        <w:rPr>
          <w:spacing w:val="-14"/>
        </w:rPr>
        <w:t xml:space="preserve"> </w:t>
      </w:r>
      <w:r>
        <w:t>so</w:t>
      </w:r>
      <w:r>
        <w:rPr>
          <w:spacing w:val="-14"/>
        </w:rPr>
        <w:t xml:space="preserve"> </w:t>
      </w:r>
      <w:r>
        <w:t>that</w:t>
      </w:r>
      <w:r>
        <w:rPr>
          <w:spacing w:val="-14"/>
        </w:rPr>
        <w:t xml:space="preserve"> </w:t>
      </w:r>
      <w:r>
        <w:t>it</w:t>
      </w:r>
      <w:r>
        <w:rPr>
          <w:spacing w:val="-14"/>
        </w:rPr>
        <w:t xml:space="preserve"> </w:t>
      </w:r>
      <w:r>
        <w:t>can</w:t>
      </w:r>
      <w:r>
        <w:rPr>
          <w:spacing w:val="-14"/>
        </w:rPr>
        <w:t xml:space="preserve"> </w:t>
      </w:r>
      <w:r>
        <w:t>still</w:t>
      </w:r>
      <w:r>
        <w:rPr>
          <w:spacing w:val="-14"/>
        </w:rPr>
        <w:t xml:space="preserve"> </w:t>
      </w:r>
      <w:r>
        <w:t>meet</w:t>
      </w:r>
      <w:r>
        <w:rPr>
          <w:spacing w:val="-14"/>
        </w:rPr>
        <w:t xml:space="preserve"> </w:t>
      </w:r>
      <w:r>
        <w:t>the</w:t>
      </w:r>
      <w:r>
        <w:rPr>
          <w:spacing w:val="-15"/>
        </w:rPr>
        <w:t xml:space="preserve"> </w:t>
      </w:r>
      <w:r>
        <w:t>company's</w:t>
      </w:r>
      <w:r>
        <w:rPr>
          <w:spacing w:val="-15"/>
        </w:rPr>
        <w:t xml:space="preserve"> </w:t>
      </w:r>
      <w:r>
        <w:t>operational</w:t>
      </w:r>
      <w:r>
        <w:rPr>
          <w:spacing w:val="-14"/>
        </w:rPr>
        <w:t xml:space="preserve"> </w:t>
      </w:r>
      <w:r>
        <w:t>needs. Even though high interest rates will make companies incur higher interest expenses, this does not make companies selective in providing funding because if funding is needed, it must be taken. So high or low interest rates will not affect the company's funding.</w:t>
      </w:r>
    </w:p>
    <w:p w14:paraId="7C4007A2" w14:textId="77777777" w:rsidR="008F232B" w:rsidRDefault="008F232B" w:rsidP="008F232B">
      <w:pPr>
        <w:pStyle w:val="BodyText"/>
      </w:pPr>
    </w:p>
    <w:p w14:paraId="3F71BAFA" w14:textId="77777777" w:rsidR="008F232B" w:rsidRDefault="008F232B" w:rsidP="008F232B">
      <w:pPr>
        <w:pStyle w:val="Heading1"/>
        <w:numPr>
          <w:ilvl w:val="0"/>
          <w:numId w:val="3"/>
        </w:numPr>
        <w:tabs>
          <w:tab w:val="left" w:pos="727"/>
        </w:tabs>
        <w:ind w:left="727" w:hanging="420"/>
        <w:jc w:val="left"/>
        <w:rPr>
          <w:u w:val="none"/>
        </w:rPr>
      </w:pPr>
      <w:r>
        <w:rPr>
          <w:spacing w:val="-2"/>
          <w:u w:val="none"/>
        </w:rPr>
        <w:t>Conclusion</w:t>
      </w:r>
    </w:p>
    <w:p w14:paraId="091EDCAB" w14:textId="77777777" w:rsidR="008F232B" w:rsidRDefault="008F232B" w:rsidP="008F232B">
      <w:pPr>
        <w:pStyle w:val="BodyText"/>
        <w:rPr>
          <w:b/>
        </w:rPr>
      </w:pPr>
    </w:p>
    <w:p w14:paraId="0004496B" w14:textId="77777777" w:rsidR="008F232B" w:rsidRDefault="008F232B" w:rsidP="008F232B">
      <w:pPr>
        <w:pStyle w:val="BodyText"/>
        <w:ind w:left="307" w:right="302" w:firstLine="719"/>
        <w:jc w:val="both"/>
      </w:pPr>
      <w:r>
        <w:t xml:space="preserve">Based on the study's results, investment decisions are </w:t>
      </w:r>
      <w:proofErr w:type="gramStart"/>
      <w:r>
        <w:t>positively</w:t>
      </w:r>
      <w:proofErr w:type="gramEnd"/>
      <w:r>
        <w:t xml:space="preserve"> but insignificantly affecting firm value, while funding decisions significantly negatively impact firm value, interest rates do not moderate the relationship between investment decisions and firm value, and interest rates do not moderate the relationship between funding decisions and firm value.</w:t>
      </w:r>
    </w:p>
    <w:p w14:paraId="3F813150" w14:textId="77777777" w:rsidR="008F232B" w:rsidRDefault="008F232B" w:rsidP="008F232B">
      <w:pPr>
        <w:pStyle w:val="BodyText"/>
        <w:spacing w:before="1"/>
        <w:ind w:left="307" w:right="301" w:firstLine="719"/>
        <w:jc w:val="both"/>
      </w:pPr>
      <w:proofErr w:type="gramStart"/>
      <w:r>
        <w:t>In</w:t>
      </w:r>
      <w:r>
        <w:rPr>
          <w:spacing w:val="-13"/>
        </w:rPr>
        <w:t xml:space="preserve"> </w:t>
      </w:r>
      <w:r>
        <w:t>order</w:t>
      </w:r>
      <w:r>
        <w:rPr>
          <w:spacing w:val="-14"/>
        </w:rPr>
        <w:t xml:space="preserve"> </w:t>
      </w:r>
      <w:r>
        <w:t>to</w:t>
      </w:r>
      <w:proofErr w:type="gramEnd"/>
      <w:r>
        <w:rPr>
          <w:spacing w:val="-13"/>
        </w:rPr>
        <w:t xml:space="preserve"> </w:t>
      </w:r>
      <w:r>
        <w:t>achieve</w:t>
      </w:r>
      <w:r>
        <w:rPr>
          <w:spacing w:val="-14"/>
        </w:rPr>
        <w:t xml:space="preserve"> </w:t>
      </w:r>
      <w:r>
        <w:t>long-term</w:t>
      </w:r>
      <w:r>
        <w:rPr>
          <w:spacing w:val="-13"/>
        </w:rPr>
        <w:t xml:space="preserve"> </w:t>
      </w:r>
      <w:r>
        <w:t>financial</w:t>
      </w:r>
      <w:r>
        <w:rPr>
          <w:spacing w:val="-13"/>
        </w:rPr>
        <w:t xml:space="preserve"> </w:t>
      </w:r>
      <w:r>
        <w:t>goals,</w:t>
      </w:r>
      <w:r>
        <w:rPr>
          <w:spacing w:val="-12"/>
        </w:rPr>
        <w:t xml:space="preserve"> </w:t>
      </w:r>
      <w:r>
        <w:t>it</w:t>
      </w:r>
      <w:r>
        <w:rPr>
          <w:spacing w:val="-12"/>
        </w:rPr>
        <w:t xml:space="preserve"> </w:t>
      </w:r>
      <w:r>
        <w:t>is</w:t>
      </w:r>
      <w:r>
        <w:rPr>
          <w:spacing w:val="-12"/>
        </w:rPr>
        <w:t xml:space="preserve"> </w:t>
      </w:r>
      <w:r>
        <w:t>hoped</w:t>
      </w:r>
      <w:r>
        <w:rPr>
          <w:spacing w:val="-13"/>
        </w:rPr>
        <w:t xml:space="preserve"> </w:t>
      </w:r>
      <w:r>
        <w:t>that</w:t>
      </w:r>
      <w:r>
        <w:rPr>
          <w:spacing w:val="-13"/>
        </w:rPr>
        <w:t xml:space="preserve"> </w:t>
      </w:r>
      <w:r>
        <w:t>the</w:t>
      </w:r>
      <w:r>
        <w:rPr>
          <w:spacing w:val="-14"/>
        </w:rPr>
        <w:t xml:space="preserve"> </w:t>
      </w:r>
      <w:r>
        <w:t>research's</w:t>
      </w:r>
      <w:r>
        <w:rPr>
          <w:spacing w:val="-13"/>
        </w:rPr>
        <w:t xml:space="preserve"> </w:t>
      </w:r>
      <w:r>
        <w:t>findings</w:t>
      </w:r>
      <w:r>
        <w:rPr>
          <w:spacing w:val="-13"/>
        </w:rPr>
        <w:t xml:space="preserve"> </w:t>
      </w:r>
      <w:r>
        <w:t xml:space="preserve">will give investors, decision-makers, and company management important insight into the significance of funding and investment decisions. This study can also add to the body of knowledge in the fields of funding decisions, investment decision theory, and financial </w:t>
      </w:r>
      <w:r>
        <w:rPr>
          <w:spacing w:val="-2"/>
        </w:rPr>
        <w:t>management.</w:t>
      </w:r>
    </w:p>
    <w:p w14:paraId="5A4DA0AE" w14:textId="77777777" w:rsidR="008F232B" w:rsidRDefault="008F232B" w:rsidP="008F232B">
      <w:pPr>
        <w:pStyle w:val="BodyText"/>
        <w:ind w:left="307" w:right="304" w:firstLine="719"/>
        <w:jc w:val="both"/>
      </w:pPr>
      <w:r>
        <w:t>The</w:t>
      </w:r>
      <w:r>
        <w:rPr>
          <w:spacing w:val="-5"/>
        </w:rPr>
        <w:t xml:space="preserve"> </w:t>
      </w:r>
      <w:r>
        <w:t>author</w:t>
      </w:r>
      <w:r>
        <w:rPr>
          <w:spacing w:val="-4"/>
        </w:rPr>
        <w:t xml:space="preserve"> </w:t>
      </w:r>
      <w:r>
        <w:t>provides</w:t>
      </w:r>
      <w:r>
        <w:rPr>
          <w:spacing w:val="-4"/>
        </w:rPr>
        <w:t xml:space="preserve"> </w:t>
      </w:r>
      <w:r>
        <w:t>suggestions</w:t>
      </w:r>
      <w:r>
        <w:rPr>
          <w:spacing w:val="-4"/>
        </w:rPr>
        <w:t xml:space="preserve"> </w:t>
      </w:r>
      <w:r>
        <w:t>for</w:t>
      </w:r>
      <w:r>
        <w:rPr>
          <w:spacing w:val="-5"/>
        </w:rPr>
        <w:t xml:space="preserve"> </w:t>
      </w:r>
      <w:r>
        <w:t>researching</w:t>
      </w:r>
      <w:r>
        <w:rPr>
          <w:spacing w:val="-4"/>
        </w:rPr>
        <w:t xml:space="preserve"> </w:t>
      </w:r>
      <w:r>
        <w:t>variables</w:t>
      </w:r>
      <w:r>
        <w:rPr>
          <w:spacing w:val="-4"/>
        </w:rPr>
        <w:t xml:space="preserve"> </w:t>
      </w:r>
      <w:r>
        <w:t>in</w:t>
      </w:r>
      <w:r>
        <w:rPr>
          <w:spacing w:val="-4"/>
        </w:rPr>
        <w:t xml:space="preserve"> </w:t>
      </w:r>
      <w:r>
        <w:t>other</w:t>
      </w:r>
      <w:r>
        <w:rPr>
          <w:spacing w:val="-4"/>
        </w:rPr>
        <w:t xml:space="preserve"> </w:t>
      </w:r>
      <w:r>
        <w:t>company</w:t>
      </w:r>
      <w:r>
        <w:rPr>
          <w:spacing w:val="-4"/>
        </w:rPr>
        <w:t xml:space="preserve"> </w:t>
      </w:r>
      <w:r>
        <w:t>sectors</w:t>
      </w:r>
      <w:r>
        <w:rPr>
          <w:spacing w:val="-4"/>
        </w:rPr>
        <w:t xml:space="preserve"> </w:t>
      </w:r>
      <w:r>
        <w:t>on the Indonesia</w:t>
      </w:r>
      <w:r>
        <w:rPr>
          <w:spacing w:val="-1"/>
        </w:rPr>
        <w:t xml:space="preserve"> </w:t>
      </w:r>
      <w:r>
        <w:t>Stock Exchange, including other</w:t>
      </w:r>
      <w:r>
        <w:rPr>
          <w:spacing w:val="-1"/>
        </w:rPr>
        <w:t xml:space="preserve"> </w:t>
      </w:r>
      <w:r>
        <w:t>additional variables</w:t>
      </w:r>
      <w:r>
        <w:rPr>
          <w:spacing w:val="-1"/>
        </w:rPr>
        <w:t xml:space="preserve"> </w:t>
      </w:r>
      <w:r>
        <w:t>in similar</w:t>
      </w:r>
      <w:r>
        <w:rPr>
          <w:spacing w:val="-1"/>
        </w:rPr>
        <w:t xml:space="preserve"> </w:t>
      </w:r>
      <w:r>
        <w:t>research and re- examining the</w:t>
      </w:r>
      <w:r>
        <w:rPr>
          <w:spacing w:val="-1"/>
        </w:rPr>
        <w:t xml:space="preserve"> </w:t>
      </w:r>
      <w:r>
        <w:t>moderation of</w:t>
      </w:r>
      <w:r>
        <w:rPr>
          <w:spacing w:val="-1"/>
        </w:rPr>
        <w:t xml:space="preserve"> </w:t>
      </w:r>
      <w:r>
        <w:t>economic factors such as interest rates</w:t>
      </w:r>
      <w:r>
        <w:rPr>
          <w:spacing w:val="-1"/>
        </w:rPr>
        <w:t xml:space="preserve"> </w:t>
      </w:r>
      <w:r>
        <w:t>in other</w:t>
      </w:r>
      <w:r>
        <w:rPr>
          <w:spacing w:val="-1"/>
        </w:rPr>
        <w:t xml:space="preserve"> </w:t>
      </w:r>
      <w:r>
        <w:t>company sectors on the Stock Exchange. Indonesia</w:t>
      </w:r>
    </w:p>
    <w:p w14:paraId="6F1A1A03" w14:textId="77777777" w:rsidR="008F232B" w:rsidRDefault="008F232B" w:rsidP="008F232B">
      <w:pPr>
        <w:pStyle w:val="BodyText"/>
      </w:pPr>
    </w:p>
    <w:p w14:paraId="0763707B" w14:textId="77777777" w:rsidR="008F232B" w:rsidRDefault="008F232B" w:rsidP="008F232B">
      <w:pPr>
        <w:pStyle w:val="Heading1"/>
        <w:ind w:left="0" w:firstLine="307"/>
        <w:rPr>
          <w:u w:val="none"/>
        </w:rPr>
      </w:pPr>
      <w:r>
        <w:rPr>
          <w:spacing w:val="-2"/>
          <w:u w:val="none"/>
        </w:rPr>
        <w:t>References</w:t>
      </w:r>
    </w:p>
    <w:p w14:paraId="0CDECAF8" w14:textId="77777777" w:rsidR="008F232B" w:rsidRPr="003C4EF2" w:rsidRDefault="008F232B" w:rsidP="008F232B">
      <w:pPr>
        <w:pStyle w:val="ListParagraph"/>
        <w:numPr>
          <w:ilvl w:val="0"/>
          <w:numId w:val="1"/>
        </w:numPr>
        <w:tabs>
          <w:tab w:val="left" w:pos="948"/>
        </w:tabs>
        <w:spacing w:before="199"/>
        <w:rPr>
          <w:sz w:val="24"/>
        </w:rPr>
      </w:pPr>
      <w:r>
        <w:rPr>
          <w:sz w:val="24"/>
        </w:rPr>
        <w:t>Achmad,</w:t>
      </w:r>
      <w:r>
        <w:rPr>
          <w:spacing w:val="32"/>
          <w:sz w:val="24"/>
        </w:rPr>
        <w:t xml:space="preserve"> </w:t>
      </w:r>
      <w:r>
        <w:rPr>
          <w:sz w:val="24"/>
        </w:rPr>
        <w:t>Amanah.</w:t>
      </w:r>
      <w:r>
        <w:rPr>
          <w:spacing w:val="36"/>
          <w:sz w:val="24"/>
        </w:rPr>
        <w:t xml:space="preserve"> </w:t>
      </w:r>
      <w:proofErr w:type="spellStart"/>
      <w:r>
        <w:rPr>
          <w:sz w:val="24"/>
        </w:rPr>
        <w:t>Pengaruh</w:t>
      </w:r>
      <w:proofErr w:type="spellEnd"/>
      <w:r>
        <w:rPr>
          <w:spacing w:val="34"/>
          <w:sz w:val="24"/>
        </w:rPr>
        <w:t xml:space="preserve"> </w:t>
      </w:r>
      <w:r>
        <w:rPr>
          <w:sz w:val="24"/>
        </w:rPr>
        <w:t>Keputusan</w:t>
      </w:r>
      <w:r>
        <w:rPr>
          <w:spacing w:val="38"/>
          <w:sz w:val="24"/>
        </w:rPr>
        <w:t xml:space="preserve"> </w:t>
      </w:r>
      <w:proofErr w:type="spellStart"/>
      <w:r>
        <w:rPr>
          <w:sz w:val="24"/>
        </w:rPr>
        <w:t>Investasi</w:t>
      </w:r>
      <w:proofErr w:type="spellEnd"/>
      <w:r>
        <w:rPr>
          <w:sz w:val="24"/>
        </w:rPr>
        <w:t>,</w:t>
      </w:r>
      <w:r>
        <w:rPr>
          <w:spacing w:val="35"/>
          <w:sz w:val="24"/>
        </w:rPr>
        <w:t xml:space="preserve"> </w:t>
      </w:r>
      <w:r>
        <w:rPr>
          <w:sz w:val="24"/>
        </w:rPr>
        <w:t>Keputusan</w:t>
      </w:r>
      <w:r>
        <w:rPr>
          <w:spacing w:val="36"/>
          <w:sz w:val="24"/>
        </w:rPr>
        <w:t xml:space="preserve"> </w:t>
      </w:r>
      <w:proofErr w:type="spellStart"/>
      <w:r>
        <w:rPr>
          <w:sz w:val="24"/>
        </w:rPr>
        <w:t>Pendanaan</w:t>
      </w:r>
      <w:proofErr w:type="spellEnd"/>
      <w:r>
        <w:rPr>
          <w:sz w:val="24"/>
        </w:rPr>
        <w:t>,</w:t>
      </w:r>
      <w:r>
        <w:rPr>
          <w:spacing w:val="38"/>
          <w:sz w:val="24"/>
        </w:rPr>
        <w:t xml:space="preserve"> </w:t>
      </w:r>
      <w:proofErr w:type="spellStart"/>
      <w:r>
        <w:rPr>
          <w:spacing w:val="-2"/>
          <w:sz w:val="24"/>
        </w:rPr>
        <w:t>Kebijakan</w:t>
      </w:r>
      <w:proofErr w:type="spellEnd"/>
    </w:p>
    <w:p w14:paraId="5A1D4CFB" w14:textId="77777777" w:rsidR="008F232B" w:rsidRDefault="008F232B" w:rsidP="008F232B">
      <w:pPr>
        <w:pStyle w:val="BodyText"/>
        <w:spacing w:before="111"/>
        <w:ind w:left="948" w:right="310"/>
        <w:jc w:val="both"/>
      </w:pPr>
      <w:proofErr w:type="spellStart"/>
      <w:r>
        <w:t>Dividen</w:t>
      </w:r>
      <w:proofErr w:type="spellEnd"/>
      <w:r>
        <w:t xml:space="preserve"> dan Kinerja </w:t>
      </w:r>
      <w:proofErr w:type="spellStart"/>
      <w:r>
        <w:t>Keuangan</w:t>
      </w:r>
      <w:proofErr w:type="spellEnd"/>
      <w:r>
        <w:t xml:space="preserve"> </w:t>
      </w:r>
      <w:proofErr w:type="spellStart"/>
      <w:r>
        <w:t>Terhadap</w:t>
      </w:r>
      <w:proofErr w:type="spellEnd"/>
      <w:r>
        <w:t xml:space="preserve"> Nilai Perusahaan. J </w:t>
      </w:r>
      <w:proofErr w:type="spellStart"/>
      <w:r>
        <w:t>Ilmu</w:t>
      </w:r>
      <w:proofErr w:type="spellEnd"/>
      <w:r>
        <w:t xml:space="preserve"> Ris </w:t>
      </w:r>
      <w:proofErr w:type="spellStart"/>
      <w:r>
        <w:t>Akunt</w:t>
      </w:r>
      <w:proofErr w:type="spellEnd"/>
      <w:r>
        <w:t xml:space="preserve"> 2014;Vol.3 No.9.</w:t>
      </w:r>
    </w:p>
    <w:p w14:paraId="311F1E90" w14:textId="77777777" w:rsidR="008F232B" w:rsidRDefault="008F232B" w:rsidP="008F232B">
      <w:pPr>
        <w:pStyle w:val="ListParagraph"/>
        <w:numPr>
          <w:ilvl w:val="0"/>
          <w:numId w:val="1"/>
        </w:numPr>
        <w:tabs>
          <w:tab w:val="left" w:pos="946"/>
        </w:tabs>
        <w:ind w:left="946" w:hanging="639"/>
        <w:jc w:val="both"/>
        <w:rPr>
          <w:sz w:val="24"/>
        </w:rPr>
      </w:pPr>
      <w:r>
        <w:rPr>
          <w:sz w:val="24"/>
        </w:rPr>
        <w:t>Sumiati,</w:t>
      </w:r>
      <w:r>
        <w:rPr>
          <w:spacing w:val="-2"/>
          <w:sz w:val="24"/>
        </w:rPr>
        <w:t xml:space="preserve"> </w:t>
      </w:r>
      <w:proofErr w:type="spellStart"/>
      <w:r>
        <w:rPr>
          <w:sz w:val="24"/>
        </w:rPr>
        <w:t>Indrawati</w:t>
      </w:r>
      <w:proofErr w:type="spellEnd"/>
      <w:r>
        <w:rPr>
          <w:spacing w:val="-2"/>
          <w:sz w:val="24"/>
        </w:rPr>
        <w:t xml:space="preserve"> </w:t>
      </w:r>
      <w:r>
        <w:rPr>
          <w:sz w:val="24"/>
        </w:rPr>
        <w:t xml:space="preserve">NK. </w:t>
      </w:r>
      <w:proofErr w:type="spellStart"/>
      <w:r>
        <w:rPr>
          <w:sz w:val="24"/>
        </w:rPr>
        <w:t>Manajemen</w:t>
      </w:r>
      <w:proofErr w:type="spellEnd"/>
      <w:r>
        <w:rPr>
          <w:spacing w:val="-2"/>
          <w:sz w:val="24"/>
        </w:rPr>
        <w:t xml:space="preserve"> </w:t>
      </w:r>
      <w:proofErr w:type="spellStart"/>
      <w:r>
        <w:rPr>
          <w:sz w:val="24"/>
        </w:rPr>
        <w:t>Keuangan</w:t>
      </w:r>
      <w:proofErr w:type="spellEnd"/>
      <w:r>
        <w:rPr>
          <w:spacing w:val="-1"/>
          <w:sz w:val="24"/>
        </w:rPr>
        <w:t xml:space="preserve"> </w:t>
      </w:r>
      <w:r>
        <w:rPr>
          <w:sz w:val="24"/>
        </w:rPr>
        <w:t>Perusahaan.</w:t>
      </w:r>
      <w:r>
        <w:rPr>
          <w:spacing w:val="-2"/>
          <w:sz w:val="24"/>
        </w:rPr>
        <w:t xml:space="preserve"> </w:t>
      </w:r>
      <w:r>
        <w:rPr>
          <w:sz w:val="24"/>
        </w:rPr>
        <w:t>Malang:</w:t>
      </w:r>
      <w:r>
        <w:rPr>
          <w:spacing w:val="-2"/>
          <w:sz w:val="24"/>
        </w:rPr>
        <w:t xml:space="preserve"> </w:t>
      </w:r>
      <w:r>
        <w:rPr>
          <w:sz w:val="24"/>
        </w:rPr>
        <w:t>UB Press;</w:t>
      </w:r>
      <w:r>
        <w:rPr>
          <w:spacing w:val="-1"/>
          <w:sz w:val="24"/>
        </w:rPr>
        <w:t xml:space="preserve"> </w:t>
      </w:r>
      <w:r>
        <w:rPr>
          <w:spacing w:val="-2"/>
          <w:sz w:val="24"/>
        </w:rPr>
        <w:t>2019.</w:t>
      </w:r>
    </w:p>
    <w:p w14:paraId="11E44AF0" w14:textId="77777777" w:rsidR="008F232B" w:rsidRDefault="008F232B" w:rsidP="008F232B">
      <w:pPr>
        <w:pStyle w:val="ListParagraph"/>
        <w:numPr>
          <w:ilvl w:val="0"/>
          <w:numId w:val="1"/>
        </w:numPr>
        <w:tabs>
          <w:tab w:val="left" w:pos="946"/>
          <w:tab w:val="left" w:pos="948"/>
        </w:tabs>
        <w:ind w:right="311"/>
        <w:jc w:val="both"/>
        <w:rPr>
          <w:sz w:val="24"/>
        </w:rPr>
      </w:pPr>
      <w:proofErr w:type="spellStart"/>
      <w:r>
        <w:rPr>
          <w:sz w:val="24"/>
        </w:rPr>
        <w:t>Sudarmanto</w:t>
      </w:r>
      <w:proofErr w:type="spellEnd"/>
      <w:r>
        <w:rPr>
          <w:sz w:val="24"/>
        </w:rPr>
        <w:t xml:space="preserve"> E, Rahmawati I, </w:t>
      </w:r>
      <w:proofErr w:type="spellStart"/>
      <w:r>
        <w:rPr>
          <w:sz w:val="24"/>
        </w:rPr>
        <w:t>Krisnawati</w:t>
      </w:r>
      <w:proofErr w:type="spellEnd"/>
      <w:r>
        <w:rPr>
          <w:sz w:val="24"/>
        </w:rPr>
        <w:t xml:space="preserve"> A, Batubara RED, </w:t>
      </w:r>
      <w:proofErr w:type="spellStart"/>
      <w:r>
        <w:rPr>
          <w:sz w:val="24"/>
        </w:rPr>
        <w:t>Hasibuan</w:t>
      </w:r>
      <w:proofErr w:type="spellEnd"/>
      <w:r>
        <w:rPr>
          <w:sz w:val="24"/>
        </w:rPr>
        <w:t xml:space="preserve"> MI, Adat Muli </w:t>
      </w:r>
      <w:proofErr w:type="spellStart"/>
      <w:r>
        <w:rPr>
          <w:sz w:val="24"/>
        </w:rPr>
        <w:t>Peranginangin</w:t>
      </w:r>
      <w:proofErr w:type="spellEnd"/>
      <w:r>
        <w:rPr>
          <w:spacing w:val="-4"/>
          <w:sz w:val="24"/>
        </w:rPr>
        <w:t xml:space="preserve"> </w:t>
      </w:r>
      <w:r>
        <w:rPr>
          <w:sz w:val="24"/>
        </w:rPr>
        <w:t>AM,</w:t>
      </w:r>
      <w:r>
        <w:rPr>
          <w:spacing w:val="-4"/>
          <w:sz w:val="24"/>
        </w:rPr>
        <w:t xml:space="preserve"> </w:t>
      </w:r>
      <w:r>
        <w:rPr>
          <w:sz w:val="24"/>
        </w:rPr>
        <w:t>et</w:t>
      </w:r>
      <w:r>
        <w:rPr>
          <w:spacing w:val="-4"/>
          <w:sz w:val="24"/>
        </w:rPr>
        <w:t xml:space="preserve"> </w:t>
      </w:r>
      <w:r>
        <w:rPr>
          <w:sz w:val="24"/>
        </w:rPr>
        <w:t>al.</w:t>
      </w:r>
      <w:r>
        <w:rPr>
          <w:spacing w:val="-2"/>
          <w:sz w:val="24"/>
        </w:rPr>
        <w:t xml:space="preserve"> </w:t>
      </w:r>
      <w:proofErr w:type="spellStart"/>
      <w:r>
        <w:rPr>
          <w:sz w:val="24"/>
        </w:rPr>
        <w:t>Manajemen</w:t>
      </w:r>
      <w:proofErr w:type="spellEnd"/>
      <w:r>
        <w:rPr>
          <w:spacing w:val="-4"/>
          <w:sz w:val="24"/>
        </w:rPr>
        <w:t xml:space="preserve"> </w:t>
      </w:r>
      <w:proofErr w:type="spellStart"/>
      <w:r>
        <w:rPr>
          <w:sz w:val="24"/>
        </w:rPr>
        <w:t>Keuangan</w:t>
      </w:r>
      <w:proofErr w:type="spellEnd"/>
      <w:r>
        <w:rPr>
          <w:sz w:val="24"/>
        </w:rPr>
        <w:t>.</w:t>
      </w:r>
      <w:r>
        <w:rPr>
          <w:spacing w:val="-2"/>
          <w:sz w:val="24"/>
        </w:rPr>
        <w:t xml:space="preserve"> </w:t>
      </w:r>
      <w:r>
        <w:rPr>
          <w:sz w:val="24"/>
        </w:rPr>
        <w:t>Medan:</w:t>
      </w:r>
      <w:r>
        <w:rPr>
          <w:spacing w:val="-4"/>
          <w:sz w:val="24"/>
        </w:rPr>
        <w:t xml:space="preserve"> </w:t>
      </w:r>
      <w:r>
        <w:rPr>
          <w:sz w:val="24"/>
        </w:rPr>
        <w:t>Yayasan</w:t>
      </w:r>
      <w:r>
        <w:rPr>
          <w:spacing w:val="-4"/>
          <w:sz w:val="24"/>
        </w:rPr>
        <w:t xml:space="preserve"> </w:t>
      </w:r>
      <w:r>
        <w:rPr>
          <w:sz w:val="24"/>
        </w:rPr>
        <w:t>Kita</w:t>
      </w:r>
      <w:r>
        <w:rPr>
          <w:spacing w:val="-4"/>
          <w:sz w:val="24"/>
        </w:rPr>
        <w:t xml:space="preserve"> </w:t>
      </w:r>
      <w:proofErr w:type="spellStart"/>
      <w:r>
        <w:rPr>
          <w:sz w:val="24"/>
        </w:rPr>
        <w:t>Menulis</w:t>
      </w:r>
      <w:proofErr w:type="spellEnd"/>
      <w:r>
        <w:rPr>
          <w:sz w:val="24"/>
        </w:rPr>
        <w:t>;</w:t>
      </w:r>
      <w:r>
        <w:rPr>
          <w:spacing w:val="-4"/>
          <w:sz w:val="24"/>
        </w:rPr>
        <w:t xml:space="preserve"> </w:t>
      </w:r>
      <w:r>
        <w:rPr>
          <w:sz w:val="24"/>
        </w:rPr>
        <w:t>2022.</w:t>
      </w:r>
    </w:p>
    <w:p w14:paraId="7E1B9DBE" w14:textId="77777777" w:rsidR="008F232B" w:rsidRDefault="008F232B" w:rsidP="008F232B">
      <w:pPr>
        <w:pStyle w:val="ListParagraph"/>
        <w:numPr>
          <w:ilvl w:val="0"/>
          <w:numId w:val="1"/>
        </w:numPr>
        <w:tabs>
          <w:tab w:val="left" w:pos="946"/>
          <w:tab w:val="left" w:pos="948"/>
        </w:tabs>
        <w:ind w:right="307"/>
        <w:jc w:val="both"/>
        <w:rPr>
          <w:sz w:val="24"/>
        </w:rPr>
      </w:pPr>
      <w:proofErr w:type="spellStart"/>
      <w:r>
        <w:rPr>
          <w:sz w:val="24"/>
        </w:rPr>
        <w:lastRenderedPageBreak/>
        <w:t>Sudana</w:t>
      </w:r>
      <w:proofErr w:type="spellEnd"/>
      <w:r>
        <w:rPr>
          <w:sz w:val="24"/>
        </w:rPr>
        <w:t xml:space="preserve"> IM. </w:t>
      </w:r>
      <w:proofErr w:type="spellStart"/>
      <w:r>
        <w:rPr>
          <w:sz w:val="24"/>
        </w:rPr>
        <w:t>Manajemen</w:t>
      </w:r>
      <w:proofErr w:type="spellEnd"/>
      <w:r>
        <w:rPr>
          <w:sz w:val="24"/>
        </w:rPr>
        <w:t xml:space="preserve"> </w:t>
      </w:r>
      <w:proofErr w:type="spellStart"/>
      <w:r>
        <w:rPr>
          <w:sz w:val="24"/>
        </w:rPr>
        <w:t>Keuangan</w:t>
      </w:r>
      <w:proofErr w:type="spellEnd"/>
      <w:r>
        <w:rPr>
          <w:sz w:val="24"/>
        </w:rPr>
        <w:t xml:space="preserve"> Teori dan </w:t>
      </w:r>
      <w:proofErr w:type="spellStart"/>
      <w:r>
        <w:rPr>
          <w:sz w:val="24"/>
        </w:rPr>
        <w:t>Praktik</w:t>
      </w:r>
      <w:proofErr w:type="spellEnd"/>
      <w:r>
        <w:rPr>
          <w:sz w:val="24"/>
        </w:rPr>
        <w:t>. Surabaya: Airlangga University Press; 2019.</w:t>
      </w:r>
    </w:p>
    <w:p w14:paraId="047F89F3" w14:textId="77777777" w:rsidR="008F232B" w:rsidRDefault="008F232B" w:rsidP="008F232B">
      <w:pPr>
        <w:pStyle w:val="ListParagraph"/>
        <w:numPr>
          <w:ilvl w:val="0"/>
          <w:numId w:val="1"/>
        </w:numPr>
        <w:tabs>
          <w:tab w:val="left" w:pos="946"/>
          <w:tab w:val="left" w:pos="948"/>
        </w:tabs>
        <w:ind w:right="301"/>
        <w:jc w:val="both"/>
        <w:rPr>
          <w:sz w:val="24"/>
        </w:rPr>
      </w:pPr>
      <w:proofErr w:type="spellStart"/>
      <w:r>
        <w:rPr>
          <w:sz w:val="24"/>
        </w:rPr>
        <w:t>Supriantikasari</w:t>
      </w:r>
      <w:proofErr w:type="spellEnd"/>
      <w:r>
        <w:rPr>
          <w:sz w:val="24"/>
        </w:rPr>
        <w:t xml:space="preserve"> N, Utami ES. </w:t>
      </w:r>
      <w:proofErr w:type="spellStart"/>
      <w:r>
        <w:rPr>
          <w:sz w:val="24"/>
        </w:rPr>
        <w:t>Pengaruh</w:t>
      </w:r>
      <w:proofErr w:type="spellEnd"/>
      <w:r>
        <w:rPr>
          <w:sz w:val="24"/>
        </w:rPr>
        <w:t xml:space="preserve"> Return </w:t>
      </w:r>
      <w:proofErr w:type="gramStart"/>
      <w:r>
        <w:rPr>
          <w:sz w:val="24"/>
        </w:rPr>
        <w:t>On</w:t>
      </w:r>
      <w:proofErr w:type="gramEnd"/>
      <w:r>
        <w:rPr>
          <w:sz w:val="24"/>
        </w:rPr>
        <w:t xml:space="preserve"> Assets, Debt To Equity Ratio, Current</w:t>
      </w:r>
      <w:r>
        <w:rPr>
          <w:spacing w:val="-13"/>
          <w:sz w:val="24"/>
        </w:rPr>
        <w:t xml:space="preserve"> </w:t>
      </w:r>
      <w:r>
        <w:rPr>
          <w:sz w:val="24"/>
        </w:rPr>
        <w:t>Ratio,</w:t>
      </w:r>
      <w:r>
        <w:rPr>
          <w:spacing w:val="-13"/>
          <w:sz w:val="24"/>
        </w:rPr>
        <w:t xml:space="preserve"> </w:t>
      </w:r>
      <w:r>
        <w:rPr>
          <w:sz w:val="24"/>
        </w:rPr>
        <w:t>Earning</w:t>
      </w:r>
      <w:r>
        <w:rPr>
          <w:spacing w:val="-13"/>
          <w:sz w:val="24"/>
        </w:rPr>
        <w:t xml:space="preserve"> </w:t>
      </w:r>
      <w:r>
        <w:rPr>
          <w:sz w:val="24"/>
        </w:rPr>
        <w:t>Per</w:t>
      </w:r>
      <w:r>
        <w:rPr>
          <w:spacing w:val="-14"/>
          <w:sz w:val="24"/>
        </w:rPr>
        <w:t xml:space="preserve"> </w:t>
      </w:r>
      <w:r>
        <w:rPr>
          <w:sz w:val="24"/>
        </w:rPr>
        <w:t>Share</w:t>
      </w:r>
      <w:r>
        <w:rPr>
          <w:spacing w:val="-14"/>
          <w:sz w:val="24"/>
        </w:rPr>
        <w:t xml:space="preserve"> </w:t>
      </w:r>
      <w:r>
        <w:rPr>
          <w:sz w:val="24"/>
        </w:rPr>
        <w:t>Dan</w:t>
      </w:r>
      <w:r>
        <w:rPr>
          <w:spacing w:val="-11"/>
          <w:sz w:val="24"/>
        </w:rPr>
        <w:t xml:space="preserve"> </w:t>
      </w:r>
      <w:r>
        <w:rPr>
          <w:sz w:val="24"/>
        </w:rPr>
        <w:t>Nilai</w:t>
      </w:r>
      <w:r>
        <w:rPr>
          <w:spacing w:val="-13"/>
          <w:sz w:val="24"/>
        </w:rPr>
        <w:t xml:space="preserve"> </w:t>
      </w:r>
      <w:r>
        <w:rPr>
          <w:sz w:val="24"/>
        </w:rPr>
        <w:t>Tukar</w:t>
      </w:r>
      <w:r>
        <w:rPr>
          <w:spacing w:val="-11"/>
          <w:sz w:val="24"/>
        </w:rPr>
        <w:t xml:space="preserve"> </w:t>
      </w:r>
      <w:proofErr w:type="spellStart"/>
      <w:r>
        <w:rPr>
          <w:sz w:val="24"/>
        </w:rPr>
        <w:t>Terhadap</w:t>
      </w:r>
      <w:proofErr w:type="spellEnd"/>
      <w:r>
        <w:rPr>
          <w:spacing w:val="-13"/>
          <w:sz w:val="24"/>
        </w:rPr>
        <w:t xml:space="preserve"> </w:t>
      </w:r>
      <w:r>
        <w:rPr>
          <w:sz w:val="24"/>
        </w:rPr>
        <w:t>Return</w:t>
      </w:r>
      <w:r>
        <w:rPr>
          <w:spacing w:val="-13"/>
          <w:sz w:val="24"/>
        </w:rPr>
        <w:t xml:space="preserve"> </w:t>
      </w:r>
      <w:r>
        <w:rPr>
          <w:sz w:val="24"/>
        </w:rPr>
        <w:t>Saham</w:t>
      </w:r>
      <w:r>
        <w:rPr>
          <w:spacing w:val="-7"/>
          <w:sz w:val="24"/>
        </w:rPr>
        <w:t xml:space="preserve"> </w:t>
      </w:r>
      <w:r>
        <w:rPr>
          <w:sz w:val="24"/>
        </w:rPr>
        <w:t>(Studi</w:t>
      </w:r>
      <w:r>
        <w:rPr>
          <w:spacing w:val="-12"/>
          <w:sz w:val="24"/>
        </w:rPr>
        <w:t xml:space="preserve"> </w:t>
      </w:r>
      <w:r>
        <w:rPr>
          <w:sz w:val="24"/>
        </w:rPr>
        <w:t xml:space="preserve">Kasus Pada Perusahaan Go Public Sektor Barang </w:t>
      </w:r>
      <w:proofErr w:type="spellStart"/>
      <w:r>
        <w:rPr>
          <w:sz w:val="24"/>
        </w:rPr>
        <w:t>Konsumsi</w:t>
      </w:r>
      <w:proofErr w:type="spellEnd"/>
      <w:r>
        <w:rPr>
          <w:sz w:val="24"/>
        </w:rPr>
        <w:t xml:space="preserve"> Yang Listing Di Bursa </w:t>
      </w:r>
      <w:proofErr w:type="spellStart"/>
      <w:r>
        <w:rPr>
          <w:sz w:val="24"/>
        </w:rPr>
        <w:t>Efek</w:t>
      </w:r>
      <w:proofErr w:type="spellEnd"/>
      <w:r>
        <w:rPr>
          <w:sz w:val="24"/>
        </w:rPr>
        <w:t xml:space="preserve"> Indonesia </w:t>
      </w:r>
      <w:proofErr w:type="spellStart"/>
      <w:r>
        <w:rPr>
          <w:sz w:val="24"/>
        </w:rPr>
        <w:t>Periode</w:t>
      </w:r>
      <w:proofErr w:type="spellEnd"/>
      <w:r>
        <w:rPr>
          <w:sz w:val="24"/>
        </w:rPr>
        <w:t xml:space="preserve"> 2015-2017). J Ris </w:t>
      </w:r>
      <w:proofErr w:type="spellStart"/>
      <w:r>
        <w:rPr>
          <w:sz w:val="24"/>
        </w:rPr>
        <w:t>Akunt</w:t>
      </w:r>
      <w:proofErr w:type="spellEnd"/>
      <w:r>
        <w:rPr>
          <w:sz w:val="24"/>
        </w:rPr>
        <w:t xml:space="preserve"> </w:t>
      </w:r>
      <w:proofErr w:type="spellStart"/>
      <w:r>
        <w:rPr>
          <w:sz w:val="24"/>
        </w:rPr>
        <w:t>Mercu</w:t>
      </w:r>
      <w:proofErr w:type="spellEnd"/>
      <w:r>
        <w:rPr>
          <w:sz w:val="24"/>
        </w:rPr>
        <w:t xml:space="preserve"> Buana 2019;5:49. </w:t>
      </w:r>
      <w:r>
        <w:rPr>
          <w:spacing w:val="-2"/>
          <w:sz w:val="24"/>
        </w:rPr>
        <w:t>https://doi.org/10.26486/jramb.v5i1.814.</w:t>
      </w:r>
    </w:p>
    <w:p w14:paraId="2BDBCF93" w14:textId="77777777" w:rsidR="008F232B" w:rsidRDefault="008F232B" w:rsidP="008F232B">
      <w:pPr>
        <w:pStyle w:val="ListParagraph"/>
        <w:numPr>
          <w:ilvl w:val="0"/>
          <w:numId w:val="1"/>
        </w:numPr>
        <w:tabs>
          <w:tab w:val="left" w:pos="946"/>
          <w:tab w:val="left" w:pos="948"/>
        </w:tabs>
        <w:spacing w:before="1"/>
        <w:ind w:right="309"/>
        <w:jc w:val="both"/>
        <w:rPr>
          <w:sz w:val="24"/>
        </w:rPr>
      </w:pPr>
      <w:proofErr w:type="spellStart"/>
      <w:r>
        <w:rPr>
          <w:sz w:val="24"/>
        </w:rPr>
        <w:t>Sudarmanto</w:t>
      </w:r>
      <w:proofErr w:type="spellEnd"/>
      <w:r>
        <w:rPr>
          <w:sz w:val="24"/>
        </w:rPr>
        <w:t xml:space="preserve"> E, Susanti E, </w:t>
      </w:r>
      <w:proofErr w:type="spellStart"/>
      <w:r>
        <w:rPr>
          <w:sz w:val="24"/>
        </w:rPr>
        <w:t>Revida</w:t>
      </w:r>
      <w:proofErr w:type="spellEnd"/>
      <w:r>
        <w:rPr>
          <w:sz w:val="24"/>
        </w:rPr>
        <w:t xml:space="preserve"> E, </w:t>
      </w:r>
      <w:proofErr w:type="spellStart"/>
      <w:r>
        <w:rPr>
          <w:sz w:val="24"/>
        </w:rPr>
        <w:t>Pelu</w:t>
      </w:r>
      <w:proofErr w:type="spellEnd"/>
      <w:r>
        <w:rPr>
          <w:sz w:val="24"/>
        </w:rPr>
        <w:t xml:space="preserve"> MFAR, </w:t>
      </w:r>
      <w:proofErr w:type="spellStart"/>
      <w:r>
        <w:rPr>
          <w:sz w:val="24"/>
        </w:rPr>
        <w:t>Purba</w:t>
      </w:r>
      <w:proofErr w:type="spellEnd"/>
      <w:r>
        <w:rPr>
          <w:sz w:val="24"/>
        </w:rPr>
        <w:t xml:space="preserve"> S, Astuti A, et al. Good Corporate Governance (GCG). Yayasan Kita </w:t>
      </w:r>
      <w:proofErr w:type="spellStart"/>
      <w:r>
        <w:rPr>
          <w:sz w:val="24"/>
        </w:rPr>
        <w:t>Menulis</w:t>
      </w:r>
      <w:proofErr w:type="spellEnd"/>
      <w:r>
        <w:rPr>
          <w:sz w:val="24"/>
        </w:rPr>
        <w:t>; 2021.</w:t>
      </w:r>
    </w:p>
    <w:p w14:paraId="2AB6F8E5" w14:textId="77777777" w:rsidR="008F232B" w:rsidRDefault="008F232B" w:rsidP="008F232B">
      <w:pPr>
        <w:pStyle w:val="ListParagraph"/>
        <w:numPr>
          <w:ilvl w:val="0"/>
          <w:numId w:val="1"/>
        </w:numPr>
        <w:tabs>
          <w:tab w:val="left" w:pos="946"/>
        </w:tabs>
        <w:ind w:left="946" w:hanging="639"/>
        <w:jc w:val="both"/>
        <w:rPr>
          <w:sz w:val="24"/>
        </w:rPr>
      </w:pPr>
      <w:r>
        <w:rPr>
          <w:sz w:val="24"/>
        </w:rPr>
        <w:t>Kasmir.</w:t>
      </w:r>
      <w:r>
        <w:rPr>
          <w:spacing w:val="-4"/>
          <w:sz w:val="24"/>
        </w:rPr>
        <w:t xml:space="preserve"> </w:t>
      </w:r>
      <w:proofErr w:type="spellStart"/>
      <w:r>
        <w:rPr>
          <w:sz w:val="24"/>
        </w:rPr>
        <w:t>Analisis</w:t>
      </w:r>
      <w:proofErr w:type="spellEnd"/>
      <w:r>
        <w:rPr>
          <w:spacing w:val="-2"/>
          <w:sz w:val="24"/>
        </w:rPr>
        <w:t xml:space="preserve"> </w:t>
      </w:r>
      <w:proofErr w:type="spellStart"/>
      <w:r>
        <w:rPr>
          <w:sz w:val="24"/>
        </w:rPr>
        <w:t>Laporan</w:t>
      </w:r>
      <w:proofErr w:type="spellEnd"/>
      <w:r>
        <w:rPr>
          <w:spacing w:val="-2"/>
          <w:sz w:val="24"/>
        </w:rPr>
        <w:t xml:space="preserve"> </w:t>
      </w:r>
      <w:proofErr w:type="spellStart"/>
      <w:r>
        <w:rPr>
          <w:sz w:val="24"/>
        </w:rPr>
        <w:t>Keuangan</w:t>
      </w:r>
      <w:proofErr w:type="spellEnd"/>
      <w:r>
        <w:rPr>
          <w:sz w:val="24"/>
        </w:rPr>
        <w:t>.</w:t>
      </w:r>
      <w:r>
        <w:rPr>
          <w:spacing w:val="-2"/>
          <w:sz w:val="24"/>
        </w:rPr>
        <w:t xml:space="preserve"> </w:t>
      </w:r>
      <w:r>
        <w:rPr>
          <w:sz w:val="24"/>
        </w:rPr>
        <w:t>Jakarta:</w:t>
      </w:r>
      <w:r>
        <w:rPr>
          <w:spacing w:val="-2"/>
          <w:sz w:val="24"/>
        </w:rPr>
        <w:t xml:space="preserve"> </w:t>
      </w:r>
      <w:r>
        <w:rPr>
          <w:sz w:val="24"/>
        </w:rPr>
        <w:t>PT</w:t>
      </w:r>
      <w:r>
        <w:rPr>
          <w:spacing w:val="-2"/>
          <w:sz w:val="24"/>
        </w:rPr>
        <w:t xml:space="preserve"> </w:t>
      </w:r>
      <w:proofErr w:type="spellStart"/>
      <w:r>
        <w:rPr>
          <w:sz w:val="24"/>
        </w:rPr>
        <w:t>RajaGrafindo</w:t>
      </w:r>
      <w:proofErr w:type="spellEnd"/>
      <w:r>
        <w:rPr>
          <w:spacing w:val="-2"/>
          <w:sz w:val="24"/>
        </w:rPr>
        <w:t xml:space="preserve"> </w:t>
      </w:r>
      <w:proofErr w:type="spellStart"/>
      <w:r>
        <w:rPr>
          <w:sz w:val="24"/>
        </w:rPr>
        <w:t>Persada</w:t>
      </w:r>
      <w:proofErr w:type="spellEnd"/>
      <w:r>
        <w:rPr>
          <w:sz w:val="24"/>
        </w:rPr>
        <w:t>;</w:t>
      </w:r>
      <w:r>
        <w:rPr>
          <w:spacing w:val="-2"/>
          <w:sz w:val="24"/>
        </w:rPr>
        <w:t xml:space="preserve"> 2014.</w:t>
      </w:r>
    </w:p>
    <w:p w14:paraId="48772F66" w14:textId="77777777" w:rsidR="008F232B" w:rsidRDefault="008F232B" w:rsidP="008F232B">
      <w:pPr>
        <w:pStyle w:val="ListParagraph"/>
        <w:numPr>
          <w:ilvl w:val="0"/>
          <w:numId w:val="1"/>
        </w:numPr>
        <w:tabs>
          <w:tab w:val="left" w:pos="946"/>
          <w:tab w:val="left" w:pos="948"/>
        </w:tabs>
        <w:ind w:right="308"/>
        <w:jc w:val="both"/>
        <w:rPr>
          <w:sz w:val="24"/>
        </w:rPr>
      </w:pPr>
      <w:r>
        <w:rPr>
          <w:sz w:val="24"/>
        </w:rPr>
        <w:t xml:space="preserve">Sri Utami E, Wulandari I. </w:t>
      </w:r>
      <w:proofErr w:type="spellStart"/>
      <w:r>
        <w:rPr>
          <w:sz w:val="24"/>
        </w:rPr>
        <w:t>Pengaruh</w:t>
      </w:r>
      <w:proofErr w:type="spellEnd"/>
      <w:r>
        <w:rPr>
          <w:sz w:val="24"/>
        </w:rPr>
        <w:t xml:space="preserve"> </w:t>
      </w:r>
      <w:proofErr w:type="spellStart"/>
      <w:r>
        <w:rPr>
          <w:sz w:val="24"/>
        </w:rPr>
        <w:t>Penerapan</w:t>
      </w:r>
      <w:proofErr w:type="spellEnd"/>
      <w:r>
        <w:rPr>
          <w:sz w:val="24"/>
        </w:rPr>
        <w:t xml:space="preserve"> Good Corporate Governance </w:t>
      </w:r>
      <w:proofErr w:type="spellStart"/>
      <w:r>
        <w:rPr>
          <w:sz w:val="24"/>
        </w:rPr>
        <w:t>Terhadap</w:t>
      </w:r>
      <w:proofErr w:type="spellEnd"/>
      <w:r>
        <w:rPr>
          <w:sz w:val="24"/>
        </w:rPr>
        <w:t xml:space="preserve"> Nilai Perusahaan. JRAMB 2021;7:206–12.</w:t>
      </w:r>
    </w:p>
    <w:p w14:paraId="1F623D77" w14:textId="77777777" w:rsidR="008F232B" w:rsidRDefault="008F232B" w:rsidP="008F232B">
      <w:pPr>
        <w:pStyle w:val="ListParagraph"/>
        <w:numPr>
          <w:ilvl w:val="0"/>
          <w:numId w:val="1"/>
        </w:numPr>
        <w:tabs>
          <w:tab w:val="left" w:pos="946"/>
          <w:tab w:val="left" w:pos="948"/>
        </w:tabs>
        <w:ind w:right="304"/>
        <w:jc w:val="both"/>
        <w:rPr>
          <w:sz w:val="24"/>
        </w:rPr>
      </w:pPr>
      <w:r>
        <w:rPr>
          <w:sz w:val="24"/>
        </w:rPr>
        <w:t xml:space="preserve">Janah UN, Ariani KR. </w:t>
      </w:r>
      <w:proofErr w:type="spellStart"/>
      <w:r>
        <w:rPr>
          <w:sz w:val="24"/>
        </w:rPr>
        <w:t>Pengaruh</w:t>
      </w:r>
      <w:proofErr w:type="spellEnd"/>
      <w:r>
        <w:rPr>
          <w:sz w:val="24"/>
        </w:rPr>
        <w:t xml:space="preserve"> Keputusan </w:t>
      </w:r>
      <w:proofErr w:type="spellStart"/>
      <w:r>
        <w:rPr>
          <w:sz w:val="24"/>
        </w:rPr>
        <w:t>Investasi</w:t>
      </w:r>
      <w:proofErr w:type="spellEnd"/>
      <w:r>
        <w:rPr>
          <w:sz w:val="24"/>
        </w:rPr>
        <w:t xml:space="preserve">, Keputusan </w:t>
      </w:r>
      <w:proofErr w:type="spellStart"/>
      <w:r>
        <w:rPr>
          <w:sz w:val="24"/>
        </w:rPr>
        <w:t>Pendanaan</w:t>
      </w:r>
      <w:proofErr w:type="spellEnd"/>
      <w:r>
        <w:rPr>
          <w:sz w:val="24"/>
        </w:rPr>
        <w:t xml:space="preserve"> dan </w:t>
      </w:r>
      <w:proofErr w:type="spellStart"/>
      <w:r>
        <w:rPr>
          <w:sz w:val="24"/>
        </w:rPr>
        <w:t>Kebijakan</w:t>
      </w:r>
      <w:proofErr w:type="spellEnd"/>
      <w:r>
        <w:rPr>
          <w:sz w:val="24"/>
        </w:rPr>
        <w:t xml:space="preserve"> </w:t>
      </w:r>
      <w:proofErr w:type="spellStart"/>
      <w:r>
        <w:rPr>
          <w:sz w:val="24"/>
        </w:rPr>
        <w:t>Dividen</w:t>
      </w:r>
      <w:proofErr w:type="spellEnd"/>
      <w:r>
        <w:rPr>
          <w:sz w:val="24"/>
        </w:rPr>
        <w:t xml:space="preserve"> </w:t>
      </w:r>
      <w:proofErr w:type="spellStart"/>
      <w:r>
        <w:rPr>
          <w:sz w:val="24"/>
        </w:rPr>
        <w:t>terhadap</w:t>
      </w:r>
      <w:proofErr w:type="spellEnd"/>
      <w:r>
        <w:rPr>
          <w:sz w:val="24"/>
        </w:rPr>
        <w:t xml:space="preserve"> Nilai Perusahaan (Studi </w:t>
      </w:r>
      <w:proofErr w:type="spellStart"/>
      <w:r>
        <w:rPr>
          <w:sz w:val="24"/>
        </w:rPr>
        <w:t>Empiris</w:t>
      </w:r>
      <w:proofErr w:type="spellEnd"/>
      <w:r>
        <w:rPr>
          <w:sz w:val="24"/>
        </w:rPr>
        <w:t xml:space="preserve"> pada Perusahaan Sektor </w:t>
      </w:r>
      <w:proofErr w:type="spellStart"/>
      <w:r>
        <w:rPr>
          <w:sz w:val="24"/>
        </w:rPr>
        <w:t>Keuangan</w:t>
      </w:r>
      <w:proofErr w:type="spellEnd"/>
      <w:r>
        <w:rPr>
          <w:sz w:val="24"/>
        </w:rPr>
        <w:t xml:space="preserve"> yang </w:t>
      </w:r>
      <w:proofErr w:type="spellStart"/>
      <w:r>
        <w:rPr>
          <w:sz w:val="24"/>
        </w:rPr>
        <w:t>Terdaftar</w:t>
      </w:r>
      <w:proofErr w:type="spellEnd"/>
      <w:r>
        <w:rPr>
          <w:sz w:val="24"/>
        </w:rPr>
        <w:t xml:space="preserve"> di Bursa </w:t>
      </w:r>
      <w:proofErr w:type="spellStart"/>
      <w:r>
        <w:rPr>
          <w:sz w:val="24"/>
        </w:rPr>
        <w:t>Efek</w:t>
      </w:r>
      <w:proofErr w:type="spellEnd"/>
      <w:r>
        <w:rPr>
          <w:sz w:val="24"/>
        </w:rPr>
        <w:t xml:space="preserve"> Indonesia </w:t>
      </w:r>
      <w:proofErr w:type="spellStart"/>
      <w:r>
        <w:rPr>
          <w:sz w:val="24"/>
        </w:rPr>
        <w:t>Periode</w:t>
      </w:r>
      <w:proofErr w:type="spellEnd"/>
      <w:r>
        <w:rPr>
          <w:sz w:val="24"/>
        </w:rPr>
        <w:t xml:space="preserve"> 2018-2020). J Ekon Dan </w:t>
      </w:r>
      <w:proofErr w:type="spellStart"/>
      <w:r>
        <w:rPr>
          <w:sz w:val="24"/>
        </w:rPr>
        <w:t>Bisnis</w:t>
      </w:r>
      <w:proofErr w:type="spellEnd"/>
      <w:r>
        <w:rPr>
          <w:sz w:val="24"/>
        </w:rPr>
        <w:t xml:space="preserve"> 2022;10:340–8.</w:t>
      </w:r>
    </w:p>
    <w:p w14:paraId="16DCB6CE" w14:textId="77777777" w:rsidR="008F232B" w:rsidRDefault="008F232B" w:rsidP="008F232B">
      <w:pPr>
        <w:pStyle w:val="ListParagraph"/>
        <w:numPr>
          <w:ilvl w:val="0"/>
          <w:numId w:val="1"/>
        </w:numPr>
        <w:tabs>
          <w:tab w:val="left" w:pos="946"/>
          <w:tab w:val="left" w:pos="948"/>
        </w:tabs>
        <w:ind w:right="308"/>
        <w:jc w:val="both"/>
        <w:rPr>
          <w:sz w:val="24"/>
        </w:rPr>
      </w:pPr>
      <w:r>
        <w:rPr>
          <w:sz w:val="24"/>
        </w:rPr>
        <w:t xml:space="preserve">Yulinda VA. </w:t>
      </w:r>
      <w:proofErr w:type="spellStart"/>
      <w:r>
        <w:rPr>
          <w:sz w:val="24"/>
        </w:rPr>
        <w:t>Pengaruh</w:t>
      </w:r>
      <w:proofErr w:type="spellEnd"/>
      <w:r>
        <w:rPr>
          <w:sz w:val="24"/>
        </w:rPr>
        <w:t xml:space="preserve"> Keputusan </w:t>
      </w:r>
      <w:proofErr w:type="spellStart"/>
      <w:r>
        <w:rPr>
          <w:sz w:val="24"/>
        </w:rPr>
        <w:t>Investasi</w:t>
      </w:r>
      <w:proofErr w:type="spellEnd"/>
      <w:r>
        <w:rPr>
          <w:sz w:val="24"/>
        </w:rPr>
        <w:t xml:space="preserve">, </w:t>
      </w:r>
      <w:proofErr w:type="spellStart"/>
      <w:r>
        <w:rPr>
          <w:sz w:val="24"/>
        </w:rPr>
        <w:t>Pendanaan</w:t>
      </w:r>
      <w:proofErr w:type="spellEnd"/>
      <w:r>
        <w:rPr>
          <w:sz w:val="24"/>
        </w:rPr>
        <w:t xml:space="preserve">, </w:t>
      </w:r>
      <w:proofErr w:type="spellStart"/>
      <w:r>
        <w:rPr>
          <w:sz w:val="24"/>
        </w:rPr>
        <w:t>Kebijakan</w:t>
      </w:r>
      <w:proofErr w:type="spellEnd"/>
      <w:r>
        <w:rPr>
          <w:sz w:val="24"/>
        </w:rPr>
        <w:t xml:space="preserve"> </w:t>
      </w:r>
      <w:proofErr w:type="spellStart"/>
      <w:r>
        <w:rPr>
          <w:sz w:val="24"/>
        </w:rPr>
        <w:t>Dividen</w:t>
      </w:r>
      <w:proofErr w:type="spellEnd"/>
      <w:r>
        <w:rPr>
          <w:sz w:val="24"/>
        </w:rPr>
        <w:t xml:space="preserve"> Dan </w:t>
      </w:r>
      <w:proofErr w:type="spellStart"/>
      <w:r>
        <w:rPr>
          <w:sz w:val="24"/>
        </w:rPr>
        <w:t>Ukuran</w:t>
      </w:r>
      <w:proofErr w:type="spellEnd"/>
      <w:r>
        <w:rPr>
          <w:sz w:val="24"/>
        </w:rPr>
        <w:t xml:space="preserve"> Perusahaan </w:t>
      </w:r>
      <w:proofErr w:type="spellStart"/>
      <w:r>
        <w:rPr>
          <w:sz w:val="24"/>
        </w:rPr>
        <w:t>Terhadap</w:t>
      </w:r>
      <w:proofErr w:type="spellEnd"/>
      <w:r>
        <w:rPr>
          <w:sz w:val="24"/>
        </w:rPr>
        <w:t xml:space="preserve"> Nilai Perusahaan pada Sektor Consumer Cyclicals di Bursa </w:t>
      </w:r>
      <w:proofErr w:type="spellStart"/>
      <w:r>
        <w:rPr>
          <w:sz w:val="24"/>
        </w:rPr>
        <w:t>Efek</w:t>
      </w:r>
      <w:proofErr w:type="spellEnd"/>
      <w:r>
        <w:rPr>
          <w:sz w:val="24"/>
        </w:rPr>
        <w:t xml:space="preserve"> Indonesia. Repos Univ Hayam </w:t>
      </w:r>
      <w:proofErr w:type="spellStart"/>
      <w:r>
        <w:rPr>
          <w:sz w:val="24"/>
        </w:rPr>
        <w:t>Wuruk</w:t>
      </w:r>
      <w:proofErr w:type="spellEnd"/>
      <w:r>
        <w:rPr>
          <w:sz w:val="24"/>
        </w:rPr>
        <w:t xml:space="preserve"> </w:t>
      </w:r>
      <w:proofErr w:type="spellStart"/>
      <w:r>
        <w:rPr>
          <w:sz w:val="24"/>
        </w:rPr>
        <w:t>Perbanas</w:t>
      </w:r>
      <w:proofErr w:type="spellEnd"/>
      <w:r>
        <w:rPr>
          <w:sz w:val="24"/>
        </w:rPr>
        <w:t xml:space="preserve"> 2022.</w:t>
      </w:r>
    </w:p>
    <w:p w14:paraId="2C5DB5A2" w14:textId="77777777" w:rsidR="008F232B" w:rsidRDefault="008F232B" w:rsidP="008F232B">
      <w:pPr>
        <w:pStyle w:val="ListParagraph"/>
        <w:numPr>
          <w:ilvl w:val="0"/>
          <w:numId w:val="1"/>
        </w:numPr>
        <w:tabs>
          <w:tab w:val="left" w:pos="946"/>
          <w:tab w:val="left" w:pos="948"/>
        </w:tabs>
        <w:ind w:right="303"/>
        <w:jc w:val="both"/>
        <w:rPr>
          <w:sz w:val="24"/>
        </w:rPr>
      </w:pPr>
      <w:r>
        <w:rPr>
          <w:sz w:val="24"/>
        </w:rPr>
        <w:t xml:space="preserve">Sari AR, </w:t>
      </w:r>
      <w:proofErr w:type="spellStart"/>
      <w:r>
        <w:rPr>
          <w:sz w:val="24"/>
        </w:rPr>
        <w:t>Hermuningsih</w:t>
      </w:r>
      <w:proofErr w:type="spellEnd"/>
      <w:r>
        <w:rPr>
          <w:sz w:val="24"/>
        </w:rPr>
        <w:t xml:space="preserve"> S, </w:t>
      </w:r>
      <w:proofErr w:type="spellStart"/>
      <w:r>
        <w:rPr>
          <w:sz w:val="24"/>
        </w:rPr>
        <w:t>Maulida</w:t>
      </w:r>
      <w:proofErr w:type="spellEnd"/>
      <w:r>
        <w:rPr>
          <w:sz w:val="24"/>
        </w:rPr>
        <w:t xml:space="preserve"> A. </w:t>
      </w:r>
      <w:proofErr w:type="spellStart"/>
      <w:r>
        <w:rPr>
          <w:sz w:val="24"/>
        </w:rPr>
        <w:t>Pengaruh</w:t>
      </w:r>
      <w:proofErr w:type="spellEnd"/>
      <w:r>
        <w:rPr>
          <w:sz w:val="24"/>
        </w:rPr>
        <w:t xml:space="preserve"> </w:t>
      </w:r>
      <w:proofErr w:type="spellStart"/>
      <w:r>
        <w:rPr>
          <w:sz w:val="24"/>
        </w:rPr>
        <w:t>keputusan</w:t>
      </w:r>
      <w:proofErr w:type="spellEnd"/>
      <w:r>
        <w:rPr>
          <w:sz w:val="24"/>
        </w:rPr>
        <w:t xml:space="preserve"> </w:t>
      </w:r>
      <w:proofErr w:type="spellStart"/>
      <w:r>
        <w:rPr>
          <w:sz w:val="24"/>
        </w:rPr>
        <w:t>investasi</w:t>
      </w:r>
      <w:proofErr w:type="spellEnd"/>
      <w:r>
        <w:rPr>
          <w:sz w:val="24"/>
        </w:rPr>
        <w:t xml:space="preserve">, </w:t>
      </w:r>
      <w:proofErr w:type="spellStart"/>
      <w:r>
        <w:rPr>
          <w:sz w:val="24"/>
        </w:rPr>
        <w:t>keputusan</w:t>
      </w:r>
      <w:proofErr w:type="spellEnd"/>
      <w:r>
        <w:rPr>
          <w:sz w:val="24"/>
        </w:rPr>
        <w:t xml:space="preserve"> </w:t>
      </w:r>
      <w:proofErr w:type="spellStart"/>
      <w:r>
        <w:rPr>
          <w:sz w:val="24"/>
        </w:rPr>
        <w:t>pendanaan</w:t>
      </w:r>
      <w:proofErr w:type="spellEnd"/>
      <w:r>
        <w:rPr>
          <w:sz w:val="24"/>
        </w:rPr>
        <w:t xml:space="preserve">, </w:t>
      </w:r>
      <w:proofErr w:type="spellStart"/>
      <w:r>
        <w:rPr>
          <w:sz w:val="24"/>
        </w:rPr>
        <w:t>profitabilitas</w:t>
      </w:r>
      <w:proofErr w:type="spellEnd"/>
      <w:r>
        <w:rPr>
          <w:sz w:val="24"/>
        </w:rPr>
        <w:t xml:space="preserve">, dan </w:t>
      </w:r>
      <w:proofErr w:type="spellStart"/>
      <w:r>
        <w:rPr>
          <w:sz w:val="24"/>
        </w:rPr>
        <w:t>tingkat</w:t>
      </w:r>
      <w:proofErr w:type="spellEnd"/>
      <w:r>
        <w:rPr>
          <w:sz w:val="24"/>
        </w:rPr>
        <w:t xml:space="preserve"> </w:t>
      </w:r>
      <w:proofErr w:type="spellStart"/>
      <w:r>
        <w:rPr>
          <w:sz w:val="24"/>
        </w:rPr>
        <w:t>suku</w:t>
      </w:r>
      <w:proofErr w:type="spellEnd"/>
      <w:r>
        <w:rPr>
          <w:sz w:val="24"/>
        </w:rPr>
        <w:t xml:space="preserve"> </w:t>
      </w:r>
      <w:proofErr w:type="spellStart"/>
      <w:r>
        <w:rPr>
          <w:sz w:val="24"/>
        </w:rPr>
        <w:t>bunga</w:t>
      </w:r>
      <w:proofErr w:type="spellEnd"/>
      <w:r>
        <w:rPr>
          <w:sz w:val="24"/>
        </w:rPr>
        <w:t xml:space="preserve"> (bi rate) </w:t>
      </w:r>
      <w:proofErr w:type="spellStart"/>
      <w:r>
        <w:rPr>
          <w:sz w:val="24"/>
        </w:rPr>
        <w:t>terhadap</w:t>
      </w:r>
      <w:proofErr w:type="spellEnd"/>
      <w:r>
        <w:rPr>
          <w:sz w:val="24"/>
        </w:rPr>
        <w:t xml:space="preserve"> </w:t>
      </w:r>
      <w:proofErr w:type="spellStart"/>
      <w:r>
        <w:rPr>
          <w:sz w:val="24"/>
        </w:rPr>
        <w:t>nilai</w:t>
      </w:r>
      <w:proofErr w:type="spellEnd"/>
      <w:r>
        <w:rPr>
          <w:sz w:val="24"/>
        </w:rPr>
        <w:t xml:space="preserve"> </w:t>
      </w:r>
      <w:proofErr w:type="spellStart"/>
      <w:r>
        <w:rPr>
          <w:sz w:val="24"/>
        </w:rPr>
        <w:t>perusahaan</w:t>
      </w:r>
      <w:proofErr w:type="spellEnd"/>
      <w:r>
        <w:rPr>
          <w:sz w:val="24"/>
        </w:rPr>
        <w:t xml:space="preserve"> pada </w:t>
      </w:r>
      <w:proofErr w:type="spellStart"/>
      <w:r>
        <w:rPr>
          <w:sz w:val="24"/>
        </w:rPr>
        <w:t>perusahaan</w:t>
      </w:r>
      <w:proofErr w:type="spellEnd"/>
      <w:r>
        <w:rPr>
          <w:sz w:val="24"/>
        </w:rPr>
        <w:t xml:space="preserve"> </w:t>
      </w:r>
      <w:proofErr w:type="spellStart"/>
      <w:r>
        <w:rPr>
          <w:sz w:val="24"/>
        </w:rPr>
        <w:t>manufaktur</w:t>
      </w:r>
      <w:proofErr w:type="spellEnd"/>
      <w:r>
        <w:rPr>
          <w:sz w:val="24"/>
        </w:rPr>
        <w:t xml:space="preserve"> di </w:t>
      </w:r>
      <w:proofErr w:type="spellStart"/>
      <w:r>
        <w:rPr>
          <w:sz w:val="24"/>
        </w:rPr>
        <w:t>bei</w:t>
      </w:r>
      <w:proofErr w:type="spellEnd"/>
      <w:r>
        <w:rPr>
          <w:sz w:val="24"/>
        </w:rPr>
        <w:t xml:space="preserve"> </w:t>
      </w:r>
      <w:proofErr w:type="spellStart"/>
      <w:r>
        <w:rPr>
          <w:sz w:val="24"/>
        </w:rPr>
        <w:t>tahun</w:t>
      </w:r>
      <w:proofErr w:type="spellEnd"/>
      <w:r>
        <w:rPr>
          <w:sz w:val="24"/>
        </w:rPr>
        <w:t xml:space="preserve"> 2016-2020. Forum Ekon 2022;24:1–12. </w:t>
      </w:r>
      <w:r>
        <w:rPr>
          <w:spacing w:val="-2"/>
          <w:sz w:val="24"/>
        </w:rPr>
        <w:t>https://doi.org/10.30872/jfor.v24i1.10475.</w:t>
      </w:r>
    </w:p>
    <w:p w14:paraId="220DD58E" w14:textId="77777777" w:rsidR="008F232B" w:rsidRDefault="008F232B" w:rsidP="008F232B">
      <w:pPr>
        <w:pStyle w:val="ListParagraph"/>
        <w:numPr>
          <w:ilvl w:val="0"/>
          <w:numId w:val="1"/>
        </w:numPr>
        <w:tabs>
          <w:tab w:val="left" w:pos="946"/>
          <w:tab w:val="left" w:pos="948"/>
        </w:tabs>
        <w:ind w:right="302"/>
        <w:jc w:val="both"/>
        <w:rPr>
          <w:sz w:val="24"/>
        </w:rPr>
      </w:pPr>
      <w:proofErr w:type="spellStart"/>
      <w:r>
        <w:rPr>
          <w:sz w:val="24"/>
        </w:rPr>
        <w:t>Riyadi</w:t>
      </w:r>
      <w:proofErr w:type="spellEnd"/>
      <w:r>
        <w:rPr>
          <w:sz w:val="24"/>
        </w:rPr>
        <w:t xml:space="preserve"> FA, </w:t>
      </w:r>
      <w:proofErr w:type="spellStart"/>
      <w:r>
        <w:rPr>
          <w:sz w:val="24"/>
        </w:rPr>
        <w:t>Masripah</w:t>
      </w:r>
      <w:proofErr w:type="spellEnd"/>
      <w:r>
        <w:rPr>
          <w:sz w:val="24"/>
        </w:rPr>
        <w:t xml:space="preserve">, </w:t>
      </w:r>
      <w:proofErr w:type="spellStart"/>
      <w:r>
        <w:rPr>
          <w:sz w:val="24"/>
        </w:rPr>
        <w:t>Widyastuti</w:t>
      </w:r>
      <w:proofErr w:type="spellEnd"/>
      <w:r>
        <w:rPr>
          <w:sz w:val="24"/>
        </w:rPr>
        <w:t xml:space="preserve"> S. JOEL Journal of Educational and Language Research.</w:t>
      </w:r>
      <w:r>
        <w:rPr>
          <w:spacing w:val="-15"/>
          <w:sz w:val="24"/>
        </w:rPr>
        <w:t xml:space="preserve"> </w:t>
      </w:r>
      <w:r>
        <w:rPr>
          <w:sz w:val="24"/>
        </w:rPr>
        <w:t>JOEL</w:t>
      </w:r>
      <w:r>
        <w:rPr>
          <w:spacing w:val="-15"/>
          <w:sz w:val="24"/>
        </w:rPr>
        <w:t xml:space="preserve"> </w:t>
      </w:r>
      <w:r>
        <w:rPr>
          <w:sz w:val="24"/>
        </w:rPr>
        <w:t>J</w:t>
      </w:r>
      <w:r>
        <w:rPr>
          <w:spacing w:val="-15"/>
          <w:sz w:val="24"/>
        </w:rPr>
        <w:t xml:space="preserve"> </w:t>
      </w:r>
      <w:r>
        <w:rPr>
          <w:sz w:val="24"/>
        </w:rPr>
        <w:t>Educ</w:t>
      </w:r>
      <w:r>
        <w:rPr>
          <w:spacing w:val="-15"/>
          <w:sz w:val="24"/>
        </w:rPr>
        <w:t xml:space="preserve"> </w:t>
      </w:r>
      <w:r>
        <w:rPr>
          <w:sz w:val="24"/>
        </w:rPr>
        <w:t>Lang</w:t>
      </w:r>
      <w:r>
        <w:rPr>
          <w:spacing w:val="-15"/>
          <w:sz w:val="24"/>
        </w:rPr>
        <w:t xml:space="preserve"> </w:t>
      </w:r>
      <w:r>
        <w:rPr>
          <w:sz w:val="24"/>
        </w:rPr>
        <w:t>Res</w:t>
      </w:r>
      <w:r>
        <w:rPr>
          <w:spacing w:val="-15"/>
          <w:sz w:val="24"/>
        </w:rPr>
        <w:t xml:space="preserve"> </w:t>
      </w:r>
      <w:r>
        <w:rPr>
          <w:sz w:val="24"/>
        </w:rPr>
        <w:t>2021;1:31–44.</w:t>
      </w:r>
      <w:r>
        <w:rPr>
          <w:spacing w:val="-15"/>
          <w:sz w:val="24"/>
        </w:rPr>
        <w:t xml:space="preserve"> </w:t>
      </w:r>
      <w:r>
        <w:rPr>
          <w:sz w:val="24"/>
        </w:rPr>
        <w:t>https://doi.org/10.53625/joel.v1i1.220.</w:t>
      </w:r>
    </w:p>
    <w:p w14:paraId="045D11B5" w14:textId="77777777" w:rsidR="006738DC" w:rsidRDefault="006738DC" w:rsidP="006738DC">
      <w:pPr>
        <w:pStyle w:val="BodyText"/>
        <w:spacing w:before="95"/>
        <w:rPr>
          <w:sz w:val="20"/>
        </w:rPr>
      </w:pPr>
    </w:p>
    <w:p w14:paraId="2852CAEC" w14:textId="77777777" w:rsidR="003C4EF2" w:rsidRPr="008F232B" w:rsidRDefault="003C4EF2" w:rsidP="008F232B">
      <w:pPr>
        <w:rPr>
          <w:sz w:val="24"/>
        </w:rPr>
        <w:sectPr w:rsidR="003C4EF2" w:rsidRPr="008F232B" w:rsidSect="003C4EF2">
          <w:type w:val="continuous"/>
          <w:pgSz w:w="11910" w:h="16840"/>
          <w:pgMar w:top="2000" w:right="1133" w:bottom="1080" w:left="1133" w:header="500" w:footer="882" w:gutter="0"/>
          <w:cols w:space="720"/>
        </w:sectPr>
      </w:pPr>
    </w:p>
    <w:p w14:paraId="608D0EA9" w14:textId="1F7A62CB" w:rsidR="00213576" w:rsidRDefault="00213576" w:rsidP="008F232B">
      <w:pPr>
        <w:pStyle w:val="BodyText"/>
        <w:spacing w:line="20" w:lineRule="exact"/>
        <w:rPr>
          <w:sz w:val="2"/>
        </w:rPr>
      </w:pPr>
    </w:p>
    <w:sectPr w:rsidR="00213576">
      <w:pgSz w:w="11910" w:h="16840"/>
      <w:pgMar w:top="2000" w:right="1133" w:bottom="1080" w:left="1133" w:header="500" w:footer="8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DC9FC" w14:textId="77777777" w:rsidR="00210F7B" w:rsidRDefault="00210F7B">
      <w:r>
        <w:separator/>
      </w:r>
    </w:p>
  </w:endnote>
  <w:endnote w:type="continuationSeparator" w:id="0">
    <w:p w14:paraId="4B7E099A" w14:textId="77777777" w:rsidR="00210F7B" w:rsidRDefault="00210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84223" w14:textId="1FDEAD54" w:rsidR="00213576" w:rsidRDefault="002135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A1AF7" w14:textId="77777777" w:rsidR="00210F7B" w:rsidRDefault="00210F7B">
      <w:r>
        <w:separator/>
      </w:r>
    </w:p>
  </w:footnote>
  <w:footnote w:type="continuationSeparator" w:id="0">
    <w:p w14:paraId="339AAE31" w14:textId="77777777" w:rsidR="00210F7B" w:rsidRDefault="00210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2A4B7" w14:textId="6AD98994" w:rsidR="00213576" w:rsidRDefault="0021357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D239B"/>
    <w:multiLevelType w:val="multilevel"/>
    <w:tmpl w:val="B33A45AE"/>
    <w:lvl w:ilvl="0">
      <w:start w:val="3"/>
      <w:numFmt w:val="decimal"/>
      <w:lvlText w:val="%1"/>
      <w:lvlJc w:val="left"/>
      <w:pPr>
        <w:ind w:left="1015" w:hanging="632"/>
        <w:jc w:val="left"/>
      </w:pPr>
      <w:rPr>
        <w:rFonts w:hint="default"/>
        <w:lang w:val="en-US" w:eastAsia="en-US" w:bidi="ar-SA"/>
      </w:rPr>
    </w:lvl>
    <w:lvl w:ilvl="1">
      <w:start w:val="1"/>
      <w:numFmt w:val="decimal"/>
      <w:lvlText w:val="%1.%2"/>
      <w:lvlJc w:val="left"/>
      <w:pPr>
        <w:ind w:left="1015" w:hanging="632"/>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015" w:hanging="632"/>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35" w:hanging="632"/>
      </w:pPr>
      <w:rPr>
        <w:rFonts w:hint="default"/>
        <w:lang w:val="en-US" w:eastAsia="en-US" w:bidi="ar-SA"/>
      </w:rPr>
    </w:lvl>
    <w:lvl w:ilvl="4">
      <w:numFmt w:val="bullet"/>
      <w:lvlText w:val="•"/>
      <w:lvlJc w:val="left"/>
      <w:pPr>
        <w:ind w:left="3893" w:hanging="632"/>
      </w:pPr>
      <w:rPr>
        <w:rFonts w:hint="default"/>
        <w:lang w:val="en-US" w:eastAsia="en-US" w:bidi="ar-SA"/>
      </w:rPr>
    </w:lvl>
    <w:lvl w:ilvl="5">
      <w:numFmt w:val="bullet"/>
      <w:lvlText w:val="•"/>
      <w:lvlJc w:val="left"/>
      <w:pPr>
        <w:ind w:left="4851" w:hanging="632"/>
      </w:pPr>
      <w:rPr>
        <w:rFonts w:hint="default"/>
        <w:lang w:val="en-US" w:eastAsia="en-US" w:bidi="ar-SA"/>
      </w:rPr>
    </w:lvl>
    <w:lvl w:ilvl="6">
      <w:numFmt w:val="bullet"/>
      <w:lvlText w:val="•"/>
      <w:lvlJc w:val="left"/>
      <w:pPr>
        <w:ind w:left="5809" w:hanging="632"/>
      </w:pPr>
      <w:rPr>
        <w:rFonts w:hint="default"/>
        <w:lang w:val="en-US" w:eastAsia="en-US" w:bidi="ar-SA"/>
      </w:rPr>
    </w:lvl>
    <w:lvl w:ilvl="7">
      <w:numFmt w:val="bullet"/>
      <w:lvlText w:val="•"/>
      <w:lvlJc w:val="left"/>
      <w:pPr>
        <w:ind w:left="6766" w:hanging="632"/>
      </w:pPr>
      <w:rPr>
        <w:rFonts w:hint="default"/>
        <w:lang w:val="en-US" w:eastAsia="en-US" w:bidi="ar-SA"/>
      </w:rPr>
    </w:lvl>
    <w:lvl w:ilvl="8">
      <w:numFmt w:val="bullet"/>
      <w:lvlText w:val="•"/>
      <w:lvlJc w:val="left"/>
      <w:pPr>
        <w:ind w:left="7724" w:hanging="632"/>
      </w:pPr>
      <w:rPr>
        <w:rFonts w:hint="default"/>
        <w:lang w:val="en-US" w:eastAsia="en-US" w:bidi="ar-SA"/>
      </w:rPr>
    </w:lvl>
  </w:abstractNum>
  <w:abstractNum w:abstractNumId="1" w15:restartNumberingAfterBreak="0">
    <w:nsid w:val="13FE3CDD"/>
    <w:multiLevelType w:val="hybridMultilevel"/>
    <w:tmpl w:val="741E3AF2"/>
    <w:lvl w:ilvl="0" w:tplc="D11CABFA">
      <w:start w:val="1"/>
      <w:numFmt w:val="decimal"/>
      <w:lvlText w:val="[%1]"/>
      <w:lvlJc w:val="left"/>
      <w:pPr>
        <w:ind w:left="948" w:hanging="64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58E43EC">
      <w:numFmt w:val="bullet"/>
      <w:lvlText w:val="•"/>
      <w:lvlJc w:val="left"/>
      <w:pPr>
        <w:ind w:left="1810" w:hanging="641"/>
      </w:pPr>
      <w:rPr>
        <w:rFonts w:hint="default"/>
        <w:lang w:val="en-US" w:eastAsia="en-US" w:bidi="ar-SA"/>
      </w:rPr>
    </w:lvl>
    <w:lvl w:ilvl="2" w:tplc="39087516">
      <w:numFmt w:val="bullet"/>
      <w:lvlText w:val="•"/>
      <w:lvlJc w:val="left"/>
      <w:pPr>
        <w:ind w:left="2680" w:hanging="641"/>
      </w:pPr>
      <w:rPr>
        <w:rFonts w:hint="default"/>
        <w:lang w:val="en-US" w:eastAsia="en-US" w:bidi="ar-SA"/>
      </w:rPr>
    </w:lvl>
    <w:lvl w:ilvl="3" w:tplc="36409CB2">
      <w:numFmt w:val="bullet"/>
      <w:lvlText w:val="•"/>
      <w:lvlJc w:val="left"/>
      <w:pPr>
        <w:ind w:left="3550" w:hanging="641"/>
      </w:pPr>
      <w:rPr>
        <w:rFonts w:hint="default"/>
        <w:lang w:val="en-US" w:eastAsia="en-US" w:bidi="ar-SA"/>
      </w:rPr>
    </w:lvl>
    <w:lvl w:ilvl="4" w:tplc="D6867ADE">
      <w:numFmt w:val="bullet"/>
      <w:lvlText w:val="•"/>
      <w:lvlJc w:val="left"/>
      <w:pPr>
        <w:ind w:left="4420" w:hanging="641"/>
      </w:pPr>
      <w:rPr>
        <w:rFonts w:hint="default"/>
        <w:lang w:val="en-US" w:eastAsia="en-US" w:bidi="ar-SA"/>
      </w:rPr>
    </w:lvl>
    <w:lvl w:ilvl="5" w:tplc="088C270C">
      <w:numFmt w:val="bullet"/>
      <w:lvlText w:val="•"/>
      <w:lvlJc w:val="left"/>
      <w:pPr>
        <w:ind w:left="5290" w:hanging="641"/>
      </w:pPr>
      <w:rPr>
        <w:rFonts w:hint="default"/>
        <w:lang w:val="en-US" w:eastAsia="en-US" w:bidi="ar-SA"/>
      </w:rPr>
    </w:lvl>
    <w:lvl w:ilvl="6" w:tplc="7C4E3EBE">
      <w:numFmt w:val="bullet"/>
      <w:lvlText w:val="•"/>
      <w:lvlJc w:val="left"/>
      <w:pPr>
        <w:ind w:left="6160" w:hanging="641"/>
      </w:pPr>
      <w:rPr>
        <w:rFonts w:hint="default"/>
        <w:lang w:val="en-US" w:eastAsia="en-US" w:bidi="ar-SA"/>
      </w:rPr>
    </w:lvl>
    <w:lvl w:ilvl="7" w:tplc="53EE542A">
      <w:numFmt w:val="bullet"/>
      <w:lvlText w:val="•"/>
      <w:lvlJc w:val="left"/>
      <w:pPr>
        <w:ind w:left="7030" w:hanging="641"/>
      </w:pPr>
      <w:rPr>
        <w:rFonts w:hint="default"/>
        <w:lang w:val="en-US" w:eastAsia="en-US" w:bidi="ar-SA"/>
      </w:rPr>
    </w:lvl>
    <w:lvl w:ilvl="8" w:tplc="6854C4BE">
      <w:numFmt w:val="bullet"/>
      <w:lvlText w:val="•"/>
      <w:lvlJc w:val="left"/>
      <w:pPr>
        <w:ind w:left="7900" w:hanging="641"/>
      </w:pPr>
      <w:rPr>
        <w:rFonts w:hint="default"/>
        <w:lang w:val="en-US" w:eastAsia="en-US" w:bidi="ar-SA"/>
      </w:rPr>
    </w:lvl>
  </w:abstractNum>
  <w:abstractNum w:abstractNumId="2" w15:restartNumberingAfterBreak="0">
    <w:nsid w:val="401D611D"/>
    <w:multiLevelType w:val="multilevel"/>
    <w:tmpl w:val="7714A762"/>
    <w:lvl w:ilvl="0">
      <w:start w:val="1"/>
      <w:numFmt w:val="decimal"/>
      <w:lvlText w:val="%1."/>
      <w:lvlJc w:val="left"/>
      <w:pPr>
        <w:ind w:left="73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27"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1027"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97" w:hanging="360"/>
      </w:pPr>
      <w:rPr>
        <w:rFonts w:hint="default"/>
        <w:lang w:val="en-US" w:eastAsia="en-US" w:bidi="ar-SA"/>
      </w:rPr>
    </w:lvl>
    <w:lvl w:ilvl="4">
      <w:numFmt w:val="bullet"/>
      <w:lvlText w:val="•"/>
      <w:lvlJc w:val="left"/>
      <w:pPr>
        <w:ind w:left="3175" w:hanging="360"/>
      </w:pPr>
      <w:rPr>
        <w:rFonts w:hint="default"/>
        <w:lang w:val="en-US" w:eastAsia="en-US" w:bidi="ar-SA"/>
      </w:rPr>
    </w:lvl>
    <w:lvl w:ilvl="5">
      <w:numFmt w:val="bullet"/>
      <w:lvlText w:val="•"/>
      <w:lvlJc w:val="left"/>
      <w:pPr>
        <w:ind w:left="4252" w:hanging="360"/>
      </w:pPr>
      <w:rPr>
        <w:rFonts w:hint="default"/>
        <w:lang w:val="en-US" w:eastAsia="en-US" w:bidi="ar-SA"/>
      </w:rPr>
    </w:lvl>
    <w:lvl w:ilvl="6">
      <w:numFmt w:val="bullet"/>
      <w:lvlText w:val="•"/>
      <w:lvlJc w:val="left"/>
      <w:pPr>
        <w:ind w:left="5330" w:hanging="360"/>
      </w:pPr>
      <w:rPr>
        <w:rFonts w:hint="default"/>
        <w:lang w:val="en-US" w:eastAsia="en-US" w:bidi="ar-SA"/>
      </w:rPr>
    </w:lvl>
    <w:lvl w:ilvl="7">
      <w:numFmt w:val="bullet"/>
      <w:lvlText w:val="•"/>
      <w:lvlJc w:val="left"/>
      <w:pPr>
        <w:ind w:left="6407" w:hanging="360"/>
      </w:pPr>
      <w:rPr>
        <w:rFonts w:hint="default"/>
        <w:lang w:val="en-US" w:eastAsia="en-US" w:bidi="ar-SA"/>
      </w:rPr>
    </w:lvl>
    <w:lvl w:ilvl="8">
      <w:numFmt w:val="bullet"/>
      <w:lvlText w:val="•"/>
      <w:lvlJc w:val="left"/>
      <w:pPr>
        <w:ind w:left="7485" w:hanging="360"/>
      </w:pPr>
      <w:rPr>
        <w:rFonts w:hint="default"/>
        <w:lang w:val="en-US" w:eastAsia="en-US" w:bidi="ar-SA"/>
      </w:rPr>
    </w:lvl>
  </w:abstractNum>
  <w:num w:numId="1" w16cid:durableId="1888487180">
    <w:abstractNumId w:val="1"/>
  </w:num>
  <w:num w:numId="2" w16cid:durableId="1252273552">
    <w:abstractNumId w:val="0"/>
  </w:num>
  <w:num w:numId="3" w16cid:durableId="76369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13576"/>
    <w:rsid w:val="00163B17"/>
    <w:rsid w:val="00210F7B"/>
    <w:rsid w:val="00213576"/>
    <w:rsid w:val="003C4EF2"/>
    <w:rsid w:val="006738DC"/>
    <w:rsid w:val="008F232B"/>
    <w:rsid w:val="00BC505A"/>
    <w:rsid w:val="00F6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B69A"/>
  <w15:docId w15:val="{84F22FF4-49E8-4E1A-AC05-C38D4D4E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727"/>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9"/>
      <w:ind w:right="23"/>
      <w:jc w:val="right"/>
    </w:pPr>
    <w:rPr>
      <w:b/>
      <w:bCs/>
      <w:sz w:val="28"/>
      <w:szCs w:val="28"/>
    </w:rPr>
  </w:style>
  <w:style w:type="paragraph" w:styleId="ListParagraph">
    <w:name w:val="List Paragraph"/>
    <w:basedOn w:val="Normal"/>
    <w:uiPriority w:val="1"/>
    <w:qFormat/>
    <w:pPr>
      <w:ind w:left="948"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505A"/>
    <w:pPr>
      <w:tabs>
        <w:tab w:val="center" w:pos="4680"/>
        <w:tab w:val="right" w:pos="9360"/>
      </w:tabs>
    </w:pPr>
  </w:style>
  <w:style w:type="character" w:customStyle="1" w:styleId="HeaderChar">
    <w:name w:val="Header Char"/>
    <w:basedOn w:val="DefaultParagraphFont"/>
    <w:link w:val="Header"/>
    <w:uiPriority w:val="99"/>
    <w:rsid w:val="00BC505A"/>
    <w:rPr>
      <w:rFonts w:ascii="Times New Roman" w:eastAsia="Times New Roman" w:hAnsi="Times New Roman" w:cs="Times New Roman"/>
    </w:rPr>
  </w:style>
  <w:style w:type="paragraph" w:styleId="Footer">
    <w:name w:val="footer"/>
    <w:basedOn w:val="Normal"/>
    <w:link w:val="FooterChar"/>
    <w:uiPriority w:val="99"/>
    <w:unhideWhenUsed/>
    <w:rsid w:val="00BC505A"/>
    <w:pPr>
      <w:tabs>
        <w:tab w:val="center" w:pos="4680"/>
        <w:tab w:val="right" w:pos="9360"/>
      </w:tabs>
    </w:pPr>
  </w:style>
  <w:style w:type="character" w:customStyle="1" w:styleId="FooterChar">
    <w:name w:val="Footer Char"/>
    <w:basedOn w:val="DefaultParagraphFont"/>
    <w:link w:val="Footer"/>
    <w:uiPriority w:val="99"/>
    <w:rsid w:val="00BC505A"/>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738D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38DC"/>
    <w:rPr>
      <w:rFonts w:ascii="Times New Roman" w:eastAsia="Times New Roman" w:hAnsi="Times New Roman" w:cs="Times New Roman"/>
      <w:b/>
      <w:bCs/>
      <w:sz w:val="24"/>
      <w:szCs w:val="24"/>
      <w:u w:val="single" w:color="000000"/>
    </w:rPr>
  </w:style>
  <w:style w:type="character" w:customStyle="1" w:styleId="TitleChar">
    <w:name w:val="Title Char"/>
    <w:basedOn w:val="DefaultParagraphFont"/>
    <w:link w:val="Title"/>
    <w:uiPriority w:val="10"/>
    <w:rsid w:val="006738DC"/>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x.c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go.id/"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 penulis. (Tahun). Judul. JURNAL NUSANTARA APLIKASI MANAJEMEN BISNIS, Vol(No). https://doi.org/10.29407/nusamba.xxxx.xxxx</dc:creator>
  <cp:lastModifiedBy>Ilias Shittu-Gbeko</cp:lastModifiedBy>
  <cp:revision>3</cp:revision>
  <dcterms:created xsi:type="dcterms:W3CDTF">2025-02-11T19:44:00Z</dcterms:created>
  <dcterms:modified xsi:type="dcterms:W3CDTF">2025-02-11T20:43:00Z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2023-11-25T00:00:00Z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ies>
</file>