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36"/>
        </w:rPr>
      </w:pPr>
      <w:r>
        <w:rPr>
          <w:sz w:val="36"/>
        </w:rPr>
        <w:drawing>
          <wp:anchor distT="0" distB="0" distL="0" distR="0" allowOverlap="1" layoutInCell="1" locked="0" behindDoc="0" simplePos="0" relativeHeight="15728640">
            <wp:simplePos x="0" y="0"/>
            <wp:positionH relativeFrom="page">
              <wp:posOffset>17146</wp:posOffset>
            </wp:positionH>
            <wp:positionV relativeFrom="page">
              <wp:posOffset>0</wp:posOffset>
            </wp:positionV>
            <wp:extent cx="7543800" cy="50038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43800" cy="5003800"/>
                    </a:xfrm>
                    <a:prstGeom prst="rect">
                      <a:avLst/>
                    </a:prstGeom>
                  </pic:spPr>
                </pic:pic>
              </a:graphicData>
            </a:graphic>
          </wp:anchor>
        </w:drawing>
      </w: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spacing w:before="204"/>
        <w:ind w:left="0"/>
        <w:rPr>
          <w:sz w:val="36"/>
        </w:rPr>
      </w:pPr>
    </w:p>
    <w:p>
      <w:pPr>
        <w:spacing w:line="252" w:lineRule="auto" w:before="0"/>
        <w:ind w:left="3856" w:right="0" w:hanging="3589"/>
        <w:jc w:val="left"/>
        <w:rPr>
          <w:b/>
          <w:sz w:val="36"/>
        </w:rPr>
      </w:pPr>
      <w:r>
        <w:rPr>
          <w:b/>
          <w:color w:val="001F5F"/>
          <w:sz w:val="36"/>
        </w:rPr>
        <w:t>Forensic</w:t>
      </w:r>
      <w:r>
        <w:rPr>
          <w:b/>
          <w:color w:val="001F5F"/>
          <w:spacing w:val="-7"/>
          <w:sz w:val="36"/>
        </w:rPr>
        <w:t> </w:t>
      </w:r>
      <w:r>
        <w:rPr>
          <w:b/>
          <w:color w:val="001F5F"/>
          <w:sz w:val="36"/>
        </w:rPr>
        <w:t>Auditing</w:t>
      </w:r>
      <w:r>
        <w:rPr>
          <w:b/>
          <w:color w:val="001F5F"/>
          <w:spacing w:val="-7"/>
          <w:sz w:val="36"/>
        </w:rPr>
        <w:t> </w:t>
      </w:r>
      <w:r>
        <w:rPr>
          <w:b/>
          <w:color w:val="001F5F"/>
          <w:sz w:val="36"/>
        </w:rPr>
        <w:t>and</w:t>
      </w:r>
      <w:r>
        <w:rPr>
          <w:b/>
          <w:color w:val="001F5F"/>
          <w:spacing w:val="-7"/>
          <w:sz w:val="36"/>
        </w:rPr>
        <w:t> </w:t>
      </w:r>
      <w:r>
        <w:rPr>
          <w:b/>
          <w:color w:val="001F5F"/>
          <w:sz w:val="36"/>
        </w:rPr>
        <w:t>Financial</w:t>
      </w:r>
      <w:r>
        <w:rPr>
          <w:b/>
          <w:color w:val="001F5F"/>
          <w:spacing w:val="-7"/>
          <w:sz w:val="36"/>
        </w:rPr>
        <w:t> </w:t>
      </w:r>
      <w:r>
        <w:rPr>
          <w:b/>
          <w:color w:val="001F5F"/>
          <w:sz w:val="36"/>
        </w:rPr>
        <w:t>Performance</w:t>
      </w:r>
      <w:r>
        <w:rPr>
          <w:b/>
          <w:color w:val="001F5F"/>
          <w:spacing w:val="-6"/>
          <w:sz w:val="36"/>
        </w:rPr>
        <w:t> </w:t>
      </w:r>
      <w:r>
        <w:rPr>
          <w:b/>
          <w:color w:val="001F5F"/>
          <w:sz w:val="36"/>
        </w:rPr>
        <w:t>of</w:t>
      </w:r>
      <w:r>
        <w:rPr>
          <w:b/>
          <w:color w:val="001F5F"/>
          <w:spacing w:val="-10"/>
          <w:sz w:val="36"/>
        </w:rPr>
        <w:t> </w:t>
      </w:r>
      <w:r>
        <w:rPr>
          <w:b/>
          <w:color w:val="001F5F"/>
          <w:sz w:val="36"/>
        </w:rPr>
        <w:t>Kenyan </w:t>
      </w:r>
      <w:r>
        <w:rPr>
          <w:b/>
          <w:color w:val="001F5F"/>
          <w:spacing w:val="-2"/>
          <w:sz w:val="36"/>
        </w:rPr>
        <w:t>Counties</w:t>
      </w:r>
    </w:p>
    <w:p>
      <w:pPr>
        <w:pStyle w:val="BodyText"/>
        <w:ind w:left="0"/>
        <w:rPr>
          <w:b/>
          <w:sz w:val="36"/>
        </w:rPr>
      </w:pPr>
    </w:p>
    <w:p>
      <w:pPr>
        <w:pStyle w:val="BodyText"/>
        <w:ind w:left="0"/>
        <w:rPr>
          <w:b/>
          <w:sz w:val="36"/>
        </w:rPr>
      </w:pPr>
    </w:p>
    <w:p>
      <w:pPr>
        <w:pStyle w:val="BodyText"/>
        <w:ind w:left="0"/>
        <w:rPr>
          <w:b/>
          <w:sz w:val="36"/>
        </w:rPr>
      </w:pPr>
    </w:p>
    <w:p>
      <w:pPr>
        <w:pStyle w:val="BodyText"/>
        <w:spacing w:before="80"/>
        <w:ind w:left="0"/>
        <w:rPr>
          <w:b/>
          <w:sz w:val="36"/>
        </w:rPr>
      </w:pPr>
    </w:p>
    <w:p>
      <w:pPr>
        <w:spacing w:before="0"/>
        <w:ind w:left="30" w:right="28" w:firstLine="0"/>
        <w:jc w:val="center"/>
        <w:rPr>
          <w:b/>
          <w:sz w:val="36"/>
        </w:rPr>
      </w:pPr>
      <w:r>
        <w:rPr>
          <w:b/>
          <w:color w:val="001F5F"/>
          <w:sz w:val="36"/>
        </w:rPr>
        <w:t>Rispah</w:t>
      </w:r>
      <w:r>
        <w:rPr>
          <w:b/>
          <w:color w:val="001F5F"/>
          <w:spacing w:val="-5"/>
          <w:sz w:val="36"/>
        </w:rPr>
        <w:t> </w:t>
      </w:r>
      <w:r>
        <w:rPr>
          <w:b/>
          <w:color w:val="001F5F"/>
          <w:sz w:val="36"/>
        </w:rPr>
        <w:t>Khamonyi</w:t>
      </w:r>
      <w:r>
        <w:rPr>
          <w:b/>
          <w:color w:val="001F5F"/>
          <w:spacing w:val="-5"/>
          <w:sz w:val="36"/>
        </w:rPr>
        <w:t> </w:t>
      </w:r>
      <w:r>
        <w:rPr>
          <w:b/>
          <w:color w:val="001F5F"/>
          <w:sz w:val="36"/>
        </w:rPr>
        <w:t>Omucheyi,</w:t>
      </w:r>
      <w:r>
        <w:rPr>
          <w:b/>
          <w:color w:val="001F5F"/>
          <w:spacing w:val="-2"/>
          <w:sz w:val="36"/>
        </w:rPr>
        <w:t> </w:t>
      </w:r>
      <w:r>
        <w:rPr>
          <w:b/>
          <w:color w:val="001F5F"/>
          <w:sz w:val="36"/>
        </w:rPr>
        <w:t>Dr.</w:t>
      </w:r>
      <w:r>
        <w:rPr>
          <w:b/>
          <w:color w:val="001F5F"/>
          <w:spacing w:val="-4"/>
          <w:sz w:val="36"/>
        </w:rPr>
        <w:t> </w:t>
      </w:r>
      <w:r>
        <w:rPr>
          <w:b/>
          <w:color w:val="001F5F"/>
          <w:sz w:val="36"/>
        </w:rPr>
        <w:t>Farida</w:t>
      </w:r>
      <w:r>
        <w:rPr>
          <w:b/>
          <w:color w:val="001F5F"/>
          <w:spacing w:val="-9"/>
          <w:sz w:val="36"/>
        </w:rPr>
        <w:t> </w:t>
      </w:r>
      <w:r>
        <w:rPr>
          <w:b/>
          <w:color w:val="001F5F"/>
          <w:sz w:val="36"/>
        </w:rPr>
        <w:t>Abdul,</w:t>
      </w:r>
      <w:r>
        <w:rPr>
          <w:b/>
          <w:color w:val="001F5F"/>
          <w:spacing w:val="-5"/>
          <w:sz w:val="36"/>
        </w:rPr>
        <w:t> </w:t>
      </w:r>
      <w:r>
        <w:rPr>
          <w:b/>
          <w:color w:val="001F5F"/>
          <w:sz w:val="36"/>
        </w:rPr>
        <w:t>PhD</w:t>
      </w:r>
      <w:r>
        <w:rPr>
          <w:b/>
          <w:color w:val="001F5F"/>
          <w:spacing w:val="-3"/>
          <w:sz w:val="36"/>
        </w:rPr>
        <w:t> </w:t>
      </w:r>
      <w:r>
        <w:rPr>
          <w:b/>
          <w:color w:val="001F5F"/>
          <w:sz w:val="36"/>
        </w:rPr>
        <w:t>&amp; Dr. Margaret Kosgei, PhD</w:t>
      </w:r>
    </w:p>
    <w:p>
      <w:pPr>
        <w:pStyle w:val="BodyText"/>
        <w:ind w:left="0"/>
        <w:rPr>
          <w:b/>
          <w:sz w:val="36"/>
        </w:rPr>
      </w:pPr>
    </w:p>
    <w:p>
      <w:pPr>
        <w:pStyle w:val="BodyText"/>
        <w:ind w:left="0"/>
        <w:rPr>
          <w:b/>
          <w:sz w:val="36"/>
        </w:rPr>
      </w:pPr>
    </w:p>
    <w:p>
      <w:pPr>
        <w:pStyle w:val="BodyText"/>
        <w:ind w:left="0"/>
        <w:rPr>
          <w:b/>
          <w:sz w:val="36"/>
        </w:rPr>
      </w:pPr>
    </w:p>
    <w:p>
      <w:pPr>
        <w:pStyle w:val="BodyText"/>
        <w:spacing w:before="413"/>
        <w:ind w:left="0"/>
        <w:rPr>
          <w:b/>
          <w:sz w:val="36"/>
        </w:rPr>
      </w:pPr>
    </w:p>
    <w:p>
      <w:pPr>
        <w:spacing w:before="0"/>
        <w:ind w:left="8" w:right="5" w:firstLine="0"/>
        <w:jc w:val="center"/>
        <w:rPr>
          <w:b/>
          <w:sz w:val="36"/>
        </w:rPr>
      </w:pPr>
      <w:r>
        <w:rPr>
          <w:b/>
          <w:color w:val="001F5F"/>
          <w:sz w:val="36"/>
        </w:rPr>
        <w:t>ISSN:</w:t>
      </w:r>
      <w:r>
        <w:rPr>
          <w:b/>
          <w:color w:val="001F5F"/>
          <w:spacing w:val="-2"/>
          <w:sz w:val="36"/>
        </w:rPr>
        <w:t> </w:t>
      </w:r>
      <w:r>
        <w:rPr>
          <w:b/>
          <w:color w:val="001F5F"/>
          <w:sz w:val="36"/>
        </w:rPr>
        <w:t>2616-</w:t>
      </w:r>
      <w:r>
        <w:rPr>
          <w:b/>
          <w:color w:val="001F5F"/>
          <w:spacing w:val="-4"/>
          <w:sz w:val="36"/>
        </w:rPr>
        <w:t>4965</w:t>
      </w:r>
    </w:p>
    <w:p>
      <w:pPr>
        <w:spacing w:after="0"/>
        <w:jc w:val="center"/>
        <w:rPr>
          <w:b/>
          <w:sz w:val="36"/>
        </w:rPr>
        <w:sectPr>
          <w:type w:val="continuous"/>
          <w:pgSz w:w="11910" w:h="16840"/>
          <w:pgMar w:top="0" w:bottom="280" w:left="1417" w:right="1417"/>
        </w:sectPr>
      </w:pPr>
    </w:p>
    <w:p>
      <w:pPr>
        <w:spacing w:line="237" w:lineRule="auto" w:before="311"/>
        <w:ind w:left="33" w:right="28" w:firstLine="0"/>
        <w:jc w:val="center"/>
        <w:rPr>
          <w:b/>
          <w:sz w:val="36"/>
        </w:rPr>
      </w:pPr>
      <w:r>
        <w:rPr>
          <w:b/>
          <w:sz w:val="36"/>
        </w:rPr>
        <w:drawing>
          <wp:anchor distT="0" distB="0" distL="0" distR="0" allowOverlap="1" layoutInCell="1" locked="0" behindDoc="0" simplePos="0" relativeHeight="15729152">
            <wp:simplePos x="0" y="0"/>
            <wp:positionH relativeFrom="page">
              <wp:posOffset>5194300</wp:posOffset>
            </wp:positionH>
            <wp:positionV relativeFrom="page">
              <wp:posOffset>264795</wp:posOffset>
            </wp:positionV>
            <wp:extent cx="2120265" cy="60325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120265" cy="603250"/>
                    </a:xfrm>
                    <a:prstGeom prst="rect">
                      <a:avLst/>
                    </a:prstGeom>
                  </pic:spPr>
                </pic:pic>
              </a:graphicData>
            </a:graphic>
          </wp:anchor>
        </w:drawing>
      </w:r>
      <w:r>
        <w:rPr>
          <w:b/>
          <w:sz w:val="36"/>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969644</wp:posOffset>
                </wp:positionV>
                <wp:extent cx="7561580" cy="254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561580" cy="25400"/>
                        </a:xfrm>
                        <a:custGeom>
                          <a:avLst/>
                          <a:gdLst/>
                          <a:ahLst/>
                          <a:cxnLst/>
                          <a:rect l="l" t="t" r="r" b="b"/>
                          <a:pathLst>
                            <a:path w="7561580" h="25400">
                              <a:moveTo>
                                <a:pt x="7561580" y="0"/>
                              </a:moveTo>
                              <a:lnTo>
                                <a:pt x="0" y="0"/>
                              </a:lnTo>
                              <a:lnTo>
                                <a:pt x="0" y="25400"/>
                              </a:lnTo>
                              <a:lnTo>
                                <a:pt x="7561580" y="25400"/>
                              </a:lnTo>
                              <a:lnTo>
                                <a:pt x="756158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76.349998pt;width:595.400024pt;height:2.0pt;mso-position-horizontal-relative:page;mso-position-vertical-relative:page;z-index:15729664" id="docshape2" filled="true" fillcolor="#006fc0" stroked="false">
                <v:fill type="solid"/>
                <w10:wrap type="none"/>
              </v:rect>
            </w:pict>
          </mc:Fallback>
        </mc:AlternateContent>
      </w:r>
      <w:r>
        <w:rPr>
          <w:b/>
          <w:sz w:val="36"/>
        </w:rPr>
        <w:t>Forensic</w:t>
      </w:r>
      <w:r>
        <w:rPr>
          <w:b/>
          <w:spacing w:val="-6"/>
          <w:sz w:val="36"/>
        </w:rPr>
        <w:t> </w:t>
      </w:r>
      <w:r>
        <w:rPr>
          <w:b/>
          <w:sz w:val="36"/>
        </w:rPr>
        <w:t>Auditing</w:t>
      </w:r>
      <w:r>
        <w:rPr>
          <w:b/>
          <w:spacing w:val="-4"/>
          <w:sz w:val="36"/>
        </w:rPr>
        <w:t> </w:t>
      </w:r>
      <w:r>
        <w:rPr>
          <w:b/>
          <w:sz w:val="36"/>
        </w:rPr>
        <w:t>and</w:t>
      </w:r>
      <w:r>
        <w:rPr>
          <w:b/>
          <w:spacing w:val="-6"/>
          <w:sz w:val="36"/>
        </w:rPr>
        <w:t> </w:t>
      </w:r>
      <w:r>
        <w:rPr>
          <w:b/>
          <w:sz w:val="36"/>
        </w:rPr>
        <w:t>Financial</w:t>
      </w:r>
      <w:r>
        <w:rPr>
          <w:b/>
          <w:spacing w:val="-6"/>
          <w:sz w:val="36"/>
        </w:rPr>
        <w:t> </w:t>
      </w:r>
      <w:r>
        <w:rPr>
          <w:b/>
          <w:sz w:val="36"/>
        </w:rPr>
        <w:t>Performance</w:t>
      </w:r>
      <w:r>
        <w:rPr>
          <w:b/>
          <w:spacing w:val="-3"/>
          <w:sz w:val="36"/>
        </w:rPr>
        <w:t> </w:t>
      </w:r>
      <w:r>
        <w:rPr>
          <w:b/>
          <w:sz w:val="36"/>
        </w:rPr>
        <w:t>of</w:t>
      </w:r>
      <w:r>
        <w:rPr>
          <w:b/>
          <w:spacing w:val="-10"/>
          <w:sz w:val="36"/>
        </w:rPr>
        <w:t> </w:t>
      </w:r>
      <w:r>
        <w:rPr>
          <w:b/>
          <w:sz w:val="36"/>
        </w:rPr>
        <w:t>Kenyan </w:t>
      </w:r>
      <w:r>
        <w:rPr>
          <w:b/>
          <w:spacing w:val="-2"/>
          <w:sz w:val="36"/>
        </w:rPr>
        <w:t>Counties</w:t>
      </w:r>
    </w:p>
    <w:p>
      <w:pPr>
        <w:pStyle w:val="Heading1"/>
        <w:spacing w:before="373"/>
        <w:ind w:left="8" w:right="8" w:firstLine="0"/>
        <w:jc w:val="center"/>
      </w:pPr>
      <w:r>
        <w:rPr>
          <w:vertAlign w:val="superscript"/>
        </w:rPr>
        <w:t>1*</w:t>
      </w:r>
      <w:r>
        <w:rPr>
          <w:vertAlign w:val="baseline"/>
        </w:rPr>
        <w:t>Rispah</w:t>
      </w:r>
      <w:r>
        <w:rPr>
          <w:spacing w:val="-3"/>
          <w:vertAlign w:val="baseline"/>
        </w:rPr>
        <w:t> </w:t>
      </w:r>
      <w:r>
        <w:rPr>
          <w:vertAlign w:val="baseline"/>
        </w:rPr>
        <w:t>Khamonyi</w:t>
      </w:r>
      <w:r>
        <w:rPr>
          <w:spacing w:val="-1"/>
          <w:vertAlign w:val="baseline"/>
        </w:rPr>
        <w:t> </w:t>
      </w:r>
      <w:r>
        <w:rPr>
          <w:vertAlign w:val="baseline"/>
        </w:rPr>
        <w:t>Omucheyi,</w:t>
      </w:r>
      <w:r>
        <w:rPr>
          <w:spacing w:val="-1"/>
          <w:vertAlign w:val="baseline"/>
        </w:rPr>
        <w:t> </w:t>
      </w:r>
      <w:r>
        <w:rPr>
          <w:vertAlign w:val="superscript"/>
        </w:rPr>
        <w:t>2</w:t>
      </w:r>
      <w:r>
        <w:rPr>
          <w:vertAlign w:val="baseline"/>
        </w:rPr>
        <w:t>Dr.</w:t>
      </w:r>
      <w:r>
        <w:rPr>
          <w:spacing w:val="-1"/>
          <w:vertAlign w:val="baseline"/>
        </w:rPr>
        <w:t> </w:t>
      </w:r>
      <w:r>
        <w:rPr>
          <w:vertAlign w:val="baseline"/>
        </w:rPr>
        <w:t>Farida</w:t>
      </w:r>
      <w:r>
        <w:rPr>
          <w:spacing w:val="-1"/>
          <w:vertAlign w:val="baseline"/>
        </w:rPr>
        <w:t> </w:t>
      </w:r>
      <w:r>
        <w:rPr>
          <w:vertAlign w:val="baseline"/>
        </w:rPr>
        <w:t>Abdul,</w:t>
      </w:r>
      <w:r>
        <w:rPr>
          <w:spacing w:val="-1"/>
          <w:vertAlign w:val="baseline"/>
        </w:rPr>
        <w:t> </w:t>
      </w:r>
      <w:r>
        <w:rPr>
          <w:vertAlign w:val="baseline"/>
        </w:rPr>
        <w:t>PhD</w:t>
      </w:r>
      <w:r>
        <w:rPr>
          <w:spacing w:val="-2"/>
          <w:vertAlign w:val="baseline"/>
        </w:rPr>
        <w:t> </w:t>
      </w:r>
      <w:r>
        <w:rPr>
          <w:vertAlign w:val="baseline"/>
        </w:rPr>
        <w:t>&amp;</w:t>
      </w:r>
      <w:r>
        <w:rPr>
          <w:spacing w:val="-1"/>
          <w:vertAlign w:val="baseline"/>
        </w:rPr>
        <w:t> </w:t>
      </w:r>
      <w:r>
        <w:rPr>
          <w:vertAlign w:val="superscript"/>
        </w:rPr>
        <w:t>3</w:t>
      </w:r>
      <w:r>
        <w:rPr>
          <w:vertAlign w:val="baseline"/>
        </w:rPr>
        <w:t>Dr.</w:t>
      </w:r>
      <w:r>
        <w:rPr>
          <w:spacing w:val="-1"/>
          <w:vertAlign w:val="baseline"/>
        </w:rPr>
        <w:t> </w:t>
      </w:r>
      <w:r>
        <w:rPr>
          <w:vertAlign w:val="baseline"/>
        </w:rPr>
        <w:t>Margaret</w:t>
      </w:r>
      <w:r>
        <w:rPr>
          <w:spacing w:val="-1"/>
          <w:vertAlign w:val="baseline"/>
        </w:rPr>
        <w:t> </w:t>
      </w:r>
      <w:r>
        <w:rPr>
          <w:vertAlign w:val="baseline"/>
        </w:rPr>
        <w:t>Kosgei, </w:t>
      </w:r>
      <w:r>
        <w:rPr>
          <w:spacing w:val="-5"/>
          <w:vertAlign w:val="baseline"/>
        </w:rPr>
        <w:t>PhD</w:t>
      </w:r>
    </w:p>
    <w:p>
      <w:pPr>
        <w:pStyle w:val="BodyText"/>
        <w:ind w:left="0"/>
        <w:rPr>
          <w:b/>
        </w:rPr>
      </w:pPr>
    </w:p>
    <w:p>
      <w:pPr>
        <w:spacing w:before="1"/>
        <w:ind w:left="8" w:right="12" w:firstLine="0"/>
        <w:jc w:val="center"/>
        <w:rPr>
          <w:b/>
          <w:sz w:val="24"/>
        </w:rPr>
      </w:pPr>
      <w:r>
        <w:rPr>
          <w:b/>
          <w:sz w:val="24"/>
          <w:vertAlign w:val="superscript"/>
        </w:rPr>
        <w:t>1</w:t>
      </w:r>
      <w:r>
        <w:rPr>
          <w:b/>
          <w:sz w:val="24"/>
          <w:vertAlign w:val="baseline"/>
        </w:rPr>
        <w:t>Postgraduate</w:t>
      </w:r>
      <w:r>
        <w:rPr>
          <w:b/>
          <w:spacing w:val="-3"/>
          <w:sz w:val="24"/>
          <w:vertAlign w:val="baseline"/>
        </w:rPr>
        <w:t> </w:t>
      </w:r>
      <w:r>
        <w:rPr>
          <w:b/>
          <w:sz w:val="24"/>
          <w:vertAlign w:val="baseline"/>
        </w:rPr>
        <w:t>student,</w:t>
      </w:r>
      <w:r>
        <w:rPr>
          <w:b/>
          <w:spacing w:val="-3"/>
          <w:sz w:val="24"/>
          <w:vertAlign w:val="baseline"/>
        </w:rPr>
        <w:t> </w:t>
      </w:r>
      <w:r>
        <w:rPr>
          <w:b/>
          <w:sz w:val="24"/>
          <w:vertAlign w:val="baseline"/>
        </w:rPr>
        <w:t>Kenyatta</w:t>
      </w:r>
      <w:r>
        <w:rPr>
          <w:b/>
          <w:spacing w:val="-3"/>
          <w:sz w:val="24"/>
          <w:vertAlign w:val="baseline"/>
        </w:rPr>
        <w:t> </w:t>
      </w:r>
      <w:r>
        <w:rPr>
          <w:b/>
          <w:sz w:val="24"/>
          <w:vertAlign w:val="baseline"/>
        </w:rPr>
        <w:t>University</w:t>
      </w:r>
      <w:r>
        <w:rPr>
          <w:b/>
          <w:spacing w:val="-3"/>
          <w:sz w:val="24"/>
          <w:vertAlign w:val="baseline"/>
        </w:rPr>
        <w:t> </w:t>
      </w:r>
      <w:r>
        <w:rPr>
          <w:b/>
          <w:sz w:val="24"/>
          <w:vertAlign w:val="baseline"/>
        </w:rPr>
        <w:t>School</w:t>
      </w:r>
      <w:r>
        <w:rPr>
          <w:b/>
          <w:spacing w:val="-2"/>
          <w:sz w:val="24"/>
          <w:vertAlign w:val="baseline"/>
        </w:rPr>
        <w:t> </w:t>
      </w:r>
      <w:r>
        <w:rPr>
          <w:b/>
          <w:sz w:val="24"/>
          <w:vertAlign w:val="baseline"/>
        </w:rPr>
        <w:t>of</w:t>
      </w:r>
      <w:r>
        <w:rPr>
          <w:b/>
          <w:spacing w:val="-3"/>
          <w:sz w:val="24"/>
          <w:vertAlign w:val="baseline"/>
        </w:rPr>
        <w:t> </w:t>
      </w:r>
      <w:r>
        <w:rPr>
          <w:b/>
          <w:sz w:val="24"/>
          <w:vertAlign w:val="baseline"/>
        </w:rPr>
        <w:t>Business,</w:t>
      </w:r>
      <w:r>
        <w:rPr>
          <w:b/>
          <w:spacing w:val="-3"/>
          <w:sz w:val="24"/>
          <w:vertAlign w:val="baseline"/>
        </w:rPr>
        <w:t> </w:t>
      </w:r>
      <w:r>
        <w:rPr>
          <w:b/>
          <w:sz w:val="24"/>
          <w:vertAlign w:val="baseline"/>
        </w:rPr>
        <w:t>Economics</w:t>
      </w:r>
      <w:r>
        <w:rPr>
          <w:b/>
          <w:spacing w:val="-5"/>
          <w:sz w:val="24"/>
          <w:vertAlign w:val="baseline"/>
        </w:rPr>
        <w:t> </w:t>
      </w:r>
      <w:r>
        <w:rPr>
          <w:b/>
          <w:sz w:val="24"/>
          <w:vertAlign w:val="baseline"/>
        </w:rPr>
        <w:t>and </w:t>
      </w:r>
      <w:r>
        <w:rPr>
          <w:b/>
          <w:spacing w:val="-2"/>
          <w:sz w:val="24"/>
          <w:vertAlign w:val="baseline"/>
        </w:rPr>
        <w:t>Tourism</w:t>
      </w:r>
    </w:p>
    <w:p>
      <w:pPr>
        <w:spacing w:before="0"/>
        <w:ind w:left="8" w:right="8" w:firstLine="0"/>
        <w:jc w:val="center"/>
        <w:rPr>
          <w:b/>
          <w:i/>
          <w:sz w:val="24"/>
        </w:rPr>
      </w:pPr>
      <w:r>
        <w:rPr>
          <w:b/>
          <w:spacing w:val="-2"/>
          <w:sz w:val="24"/>
        </w:rPr>
        <w:t>*</w:t>
      </w:r>
      <w:hyperlink r:id="rId8">
        <w:r>
          <w:rPr>
            <w:b/>
            <w:i/>
            <w:color w:val="0000FF"/>
            <w:spacing w:val="-2"/>
            <w:sz w:val="24"/>
            <w:u w:val="single" w:color="0000FF"/>
          </w:rPr>
          <w:t>somucheyi@gmail.com</w:t>
        </w:r>
      </w:hyperlink>
    </w:p>
    <w:p>
      <w:pPr>
        <w:pStyle w:val="Heading1"/>
        <w:spacing w:before="0"/>
        <w:ind w:left="8" w:right="10" w:firstLine="0"/>
        <w:jc w:val="center"/>
      </w:pPr>
      <w:r>
        <w:rPr>
          <w:vertAlign w:val="superscript"/>
        </w:rPr>
        <w:t>2</w:t>
      </w:r>
      <w:r>
        <w:rPr>
          <w:vertAlign w:val="baseline"/>
        </w:rPr>
        <w:t>Lecturer,</w:t>
      </w:r>
      <w:r>
        <w:rPr>
          <w:spacing w:val="-8"/>
          <w:vertAlign w:val="baseline"/>
        </w:rPr>
        <w:t> </w:t>
      </w:r>
      <w:r>
        <w:rPr>
          <w:vertAlign w:val="baseline"/>
        </w:rPr>
        <w:t>Kenyatta</w:t>
      </w:r>
      <w:r>
        <w:rPr>
          <w:spacing w:val="-1"/>
          <w:vertAlign w:val="baseline"/>
        </w:rPr>
        <w:t> </w:t>
      </w:r>
      <w:r>
        <w:rPr>
          <w:vertAlign w:val="baseline"/>
        </w:rPr>
        <w:t>University,</w:t>
      </w:r>
      <w:r>
        <w:rPr>
          <w:spacing w:val="-2"/>
          <w:vertAlign w:val="baseline"/>
        </w:rPr>
        <w:t> </w:t>
      </w:r>
      <w:r>
        <w:rPr>
          <w:vertAlign w:val="baseline"/>
        </w:rPr>
        <w:t>School</w:t>
      </w:r>
      <w:r>
        <w:rPr>
          <w:spacing w:val="-5"/>
          <w:vertAlign w:val="baseline"/>
        </w:rPr>
        <w:t> </w:t>
      </w:r>
      <w:r>
        <w:rPr>
          <w:vertAlign w:val="baseline"/>
        </w:rPr>
        <w:t>of</w:t>
      </w:r>
      <w:r>
        <w:rPr>
          <w:spacing w:val="-2"/>
          <w:vertAlign w:val="baseline"/>
        </w:rPr>
        <w:t> </w:t>
      </w:r>
      <w:r>
        <w:rPr>
          <w:vertAlign w:val="baseline"/>
        </w:rPr>
        <w:t>Business,</w:t>
      </w:r>
      <w:r>
        <w:rPr>
          <w:spacing w:val="-2"/>
          <w:vertAlign w:val="baseline"/>
        </w:rPr>
        <w:t> </w:t>
      </w:r>
      <w:r>
        <w:rPr>
          <w:vertAlign w:val="baseline"/>
        </w:rPr>
        <w:t>Economics</w:t>
      </w:r>
      <w:r>
        <w:rPr>
          <w:spacing w:val="-3"/>
          <w:vertAlign w:val="baseline"/>
        </w:rPr>
        <w:t> </w:t>
      </w:r>
      <w:r>
        <w:rPr>
          <w:vertAlign w:val="baseline"/>
        </w:rPr>
        <w:t>and</w:t>
      </w:r>
      <w:r>
        <w:rPr>
          <w:spacing w:val="-3"/>
          <w:vertAlign w:val="baseline"/>
        </w:rPr>
        <w:t> </w:t>
      </w:r>
      <w:r>
        <w:rPr>
          <w:spacing w:val="-2"/>
          <w:vertAlign w:val="baseline"/>
        </w:rPr>
        <w:t>Tourism</w:t>
      </w:r>
    </w:p>
    <w:p>
      <w:pPr>
        <w:spacing w:before="0"/>
        <w:ind w:left="384" w:right="28" w:firstLine="0"/>
        <w:jc w:val="center"/>
        <w:rPr>
          <w:b/>
          <w:i/>
          <w:sz w:val="24"/>
        </w:rPr>
      </w:pPr>
      <w:hyperlink r:id="rId9">
        <w:r>
          <w:rPr>
            <w:b/>
            <w:i/>
            <w:color w:val="0000FF"/>
            <w:spacing w:val="-2"/>
            <w:sz w:val="24"/>
            <w:u w:val="single" w:color="0000FF"/>
          </w:rPr>
          <w:t>farida.abdul@ku.ac.ke</w:t>
        </w:r>
      </w:hyperlink>
    </w:p>
    <w:p>
      <w:pPr>
        <w:pStyle w:val="Heading1"/>
        <w:spacing w:before="0"/>
        <w:ind w:left="8" w:right="10" w:firstLine="0"/>
        <w:jc w:val="center"/>
      </w:pPr>
      <w:r>
        <w:rPr>
          <w:vertAlign w:val="superscript"/>
        </w:rPr>
        <w:t>3</w:t>
      </w:r>
      <w:r>
        <w:rPr>
          <w:vertAlign w:val="baseline"/>
        </w:rPr>
        <w:t>Lecturer,</w:t>
      </w:r>
      <w:r>
        <w:rPr>
          <w:spacing w:val="-8"/>
          <w:vertAlign w:val="baseline"/>
        </w:rPr>
        <w:t> </w:t>
      </w:r>
      <w:r>
        <w:rPr>
          <w:vertAlign w:val="baseline"/>
        </w:rPr>
        <w:t>Kenyatta</w:t>
      </w:r>
      <w:r>
        <w:rPr>
          <w:spacing w:val="-1"/>
          <w:vertAlign w:val="baseline"/>
        </w:rPr>
        <w:t> </w:t>
      </w:r>
      <w:r>
        <w:rPr>
          <w:vertAlign w:val="baseline"/>
        </w:rPr>
        <w:t>University,</w:t>
      </w:r>
      <w:r>
        <w:rPr>
          <w:spacing w:val="-1"/>
          <w:vertAlign w:val="baseline"/>
        </w:rPr>
        <w:t> </w:t>
      </w:r>
      <w:r>
        <w:rPr>
          <w:vertAlign w:val="baseline"/>
        </w:rPr>
        <w:t>School</w:t>
      </w:r>
      <w:r>
        <w:rPr>
          <w:spacing w:val="-6"/>
          <w:vertAlign w:val="baseline"/>
        </w:rPr>
        <w:t> </w:t>
      </w:r>
      <w:r>
        <w:rPr>
          <w:vertAlign w:val="baseline"/>
        </w:rPr>
        <w:t>of</w:t>
      </w:r>
      <w:r>
        <w:rPr>
          <w:spacing w:val="-2"/>
          <w:vertAlign w:val="baseline"/>
        </w:rPr>
        <w:t> </w:t>
      </w:r>
      <w:r>
        <w:rPr>
          <w:vertAlign w:val="baseline"/>
        </w:rPr>
        <w:t>Business,</w:t>
      </w:r>
      <w:r>
        <w:rPr>
          <w:spacing w:val="-1"/>
          <w:vertAlign w:val="baseline"/>
        </w:rPr>
        <w:t> </w:t>
      </w:r>
      <w:r>
        <w:rPr>
          <w:vertAlign w:val="baseline"/>
        </w:rPr>
        <w:t>Economics</w:t>
      </w:r>
      <w:r>
        <w:rPr>
          <w:spacing w:val="-4"/>
          <w:vertAlign w:val="baseline"/>
        </w:rPr>
        <w:t> </w:t>
      </w:r>
      <w:r>
        <w:rPr>
          <w:vertAlign w:val="baseline"/>
        </w:rPr>
        <w:t>and</w:t>
      </w:r>
      <w:r>
        <w:rPr>
          <w:spacing w:val="-3"/>
          <w:vertAlign w:val="baseline"/>
        </w:rPr>
        <w:t> </w:t>
      </w:r>
      <w:r>
        <w:rPr>
          <w:spacing w:val="-2"/>
          <w:vertAlign w:val="baseline"/>
        </w:rPr>
        <w:t>Tourism</w:t>
      </w:r>
    </w:p>
    <w:p>
      <w:pPr>
        <w:spacing w:before="0"/>
        <w:ind w:left="367" w:right="4" w:firstLine="0"/>
        <w:jc w:val="center"/>
        <w:rPr>
          <w:b/>
          <w:i/>
          <w:sz w:val="24"/>
        </w:rPr>
      </w:pPr>
      <w:hyperlink r:id="rId10">
        <w:r>
          <w:rPr>
            <w:b/>
            <w:i/>
            <w:color w:val="0000FF"/>
            <w:spacing w:val="-2"/>
            <w:sz w:val="24"/>
            <w:u w:val="single" w:color="0000FF"/>
          </w:rPr>
          <w:t>kosgei.margaret@ku.ac.ke</w:t>
        </w:r>
      </w:hyperlink>
    </w:p>
    <w:p>
      <w:pPr>
        <w:pStyle w:val="BodyText"/>
        <w:spacing w:before="120"/>
        <w:ind w:left="0"/>
        <w:rPr>
          <w:b/>
          <w:i/>
        </w:rPr>
      </w:pPr>
    </w:p>
    <w:p>
      <w:pPr>
        <w:spacing w:before="0"/>
        <w:ind w:left="23" w:right="16" w:firstLine="0"/>
        <w:jc w:val="both"/>
        <w:rPr>
          <w:b/>
          <w:sz w:val="24"/>
        </w:rPr>
      </w:pPr>
      <w:r>
        <w:rPr>
          <w:b/>
          <w:i/>
          <w:sz w:val="24"/>
        </w:rPr>
        <w:t>How to cite this article: </w:t>
      </w:r>
      <w:r>
        <w:rPr>
          <w:b/>
          <w:sz w:val="24"/>
        </w:rPr>
        <w:t>Omucheyi, R. K., Abdul, F., &amp; Kosgei, M. (2025). Forensic Auditing and Financial Performance of Kenyan Counties. </w:t>
      </w:r>
      <w:r>
        <w:rPr>
          <w:b/>
          <w:i/>
          <w:sz w:val="24"/>
        </w:rPr>
        <w:t>Journal of Finance and Accounting</w:t>
      </w:r>
      <w:r>
        <w:rPr>
          <w:b/>
          <w:sz w:val="24"/>
        </w:rPr>
        <w:t>, 9(1), 25-39. </w:t>
      </w:r>
      <w:hyperlink r:id="rId11">
        <w:r>
          <w:rPr>
            <w:b/>
            <w:color w:val="0000FF"/>
            <w:sz w:val="24"/>
            <w:u w:val="single" w:color="0000FF"/>
          </w:rPr>
          <w:t>https://doi.org/10.53819/81018102t5348</w:t>
        </w:r>
      </w:hyperlink>
    </w:p>
    <w:p>
      <w:pPr>
        <w:pStyle w:val="BodyText"/>
        <w:spacing w:before="102"/>
        <w:ind w:left="0"/>
        <w:rPr>
          <w:b/>
          <w:sz w:val="36"/>
        </w:rPr>
      </w:pPr>
    </w:p>
    <w:p>
      <w:pPr>
        <w:spacing w:line="413" w:lineRule="exact" w:before="0"/>
        <w:ind w:left="30" w:right="28" w:firstLine="0"/>
        <w:jc w:val="center"/>
        <w:rPr>
          <w:b/>
          <w:sz w:val="36"/>
        </w:rPr>
      </w:pPr>
      <w:r>
        <w:rPr>
          <w:b/>
          <w:spacing w:val="-2"/>
          <w:sz w:val="36"/>
        </w:rPr>
        <w:t>Abstract</w:t>
      </w:r>
    </w:p>
    <w:p>
      <w:pPr>
        <w:pStyle w:val="BodyText"/>
        <w:ind w:left="23" w:right="15"/>
        <w:jc w:val="both"/>
      </w:pPr>
      <w:r>
        <w:rPr/>
        <w:t>County governments collect a small percentage of their own source revenue potential and the absorption</w:t>
      </w:r>
      <w:r>
        <w:rPr>
          <w:spacing w:val="-9"/>
        </w:rPr>
        <w:t> </w:t>
      </w:r>
      <w:r>
        <w:rPr/>
        <w:t>rate</w:t>
      </w:r>
      <w:r>
        <w:rPr>
          <w:spacing w:val="-9"/>
        </w:rPr>
        <w:t> </w:t>
      </w:r>
      <w:r>
        <w:rPr/>
        <w:t>of</w:t>
      </w:r>
      <w:r>
        <w:rPr>
          <w:spacing w:val="-9"/>
        </w:rPr>
        <w:t> </w:t>
      </w:r>
      <w:r>
        <w:rPr/>
        <w:t>their</w:t>
      </w:r>
      <w:r>
        <w:rPr>
          <w:spacing w:val="-9"/>
        </w:rPr>
        <w:t> </w:t>
      </w:r>
      <w:r>
        <w:rPr/>
        <w:t>budgets</w:t>
      </w:r>
      <w:r>
        <w:rPr>
          <w:spacing w:val="-11"/>
        </w:rPr>
        <w:t> </w:t>
      </w:r>
      <w:r>
        <w:rPr/>
        <w:t>are</w:t>
      </w:r>
      <w:r>
        <w:rPr>
          <w:spacing w:val="-9"/>
        </w:rPr>
        <w:t> </w:t>
      </w:r>
      <w:r>
        <w:rPr/>
        <w:t>low,</w:t>
      </w:r>
      <w:r>
        <w:rPr>
          <w:spacing w:val="-9"/>
        </w:rPr>
        <w:t> </w:t>
      </w:r>
      <w:r>
        <w:rPr/>
        <w:t>this</w:t>
      </w:r>
      <w:r>
        <w:rPr>
          <w:spacing w:val="-11"/>
        </w:rPr>
        <w:t> </w:t>
      </w:r>
      <w:r>
        <w:rPr/>
        <w:t>has</w:t>
      </w:r>
      <w:r>
        <w:rPr>
          <w:spacing w:val="-11"/>
        </w:rPr>
        <w:t> </w:t>
      </w:r>
      <w:r>
        <w:rPr/>
        <w:t>slowed</w:t>
      </w:r>
      <w:r>
        <w:rPr>
          <w:spacing w:val="-9"/>
        </w:rPr>
        <w:t> </w:t>
      </w:r>
      <w:r>
        <w:rPr/>
        <w:t>performance</w:t>
      </w:r>
      <w:r>
        <w:rPr>
          <w:spacing w:val="-9"/>
        </w:rPr>
        <w:t> </w:t>
      </w:r>
      <w:r>
        <w:rPr/>
        <w:t>and</w:t>
      </w:r>
      <w:r>
        <w:rPr>
          <w:spacing w:val="-1"/>
        </w:rPr>
        <w:t> </w:t>
      </w:r>
      <w:r>
        <w:rPr/>
        <w:t>service</w:t>
      </w:r>
      <w:r>
        <w:rPr>
          <w:spacing w:val="-9"/>
        </w:rPr>
        <w:t> </w:t>
      </w:r>
      <w:r>
        <w:rPr/>
        <w:t>delivery.</w:t>
      </w:r>
      <w:r>
        <w:rPr>
          <w:spacing w:val="-9"/>
        </w:rPr>
        <w:t> </w:t>
      </w:r>
      <w:r>
        <w:rPr/>
        <w:t>The study</w:t>
      </w:r>
      <w:r>
        <w:rPr>
          <w:spacing w:val="-7"/>
        </w:rPr>
        <w:t> </w:t>
      </w:r>
      <w:r>
        <w:rPr/>
        <w:t>sought</w:t>
      </w:r>
      <w:r>
        <w:rPr>
          <w:spacing w:val="-6"/>
        </w:rPr>
        <w:t> </w:t>
      </w:r>
      <w:r>
        <w:rPr/>
        <w:t>to</w:t>
      </w:r>
      <w:r>
        <w:rPr>
          <w:spacing w:val="-7"/>
        </w:rPr>
        <w:t> </w:t>
      </w:r>
      <w:r>
        <w:rPr/>
        <w:t>find</w:t>
      </w:r>
      <w:r>
        <w:rPr>
          <w:spacing w:val="-10"/>
        </w:rPr>
        <w:t> </w:t>
      </w:r>
      <w:r>
        <w:rPr/>
        <w:t>the</w:t>
      </w:r>
      <w:r>
        <w:rPr>
          <w:spacing w:val="-9"/>
        </w:rPr>
        <w:t> </w:t>
      </w:r>
      <w:r>
        <w:rPr/>
        <w:t>effect</w:t>
      </w:r>
      <w:r>
        <w:rPr>
          <w:spacing w:val="-6"/>
        </w:rPr>
        <w:t> </w:t>
      </w:r>
      <w:r>
        <w:rPr/>
        <w:t>of</w:t>
      </w:r>
      <w:r>
        <w:rPr>
          <w:spacing w:val="-10"/>
        </w:rPr>
        <w:t> </w:t>
      </w:r>
      <w:r>
        <w:rPr/>
        <w:t>forensic</w:t>
      </w:r>
      <w:r>
        <w:rPr>
          <w:spacing w:val="-9"/>
        </w:rPr>
        <w:t> </w:t>
      </w:r>
      <w:r>
        <w:rPr/>
        <w:t>auditing</w:t>
      </w:r>
      <w:r>
        <w:rPr>
          <w:spacing w:val="-7"/>
        </w:rPr>
        <w:t> </w:t>
      </w:r>
      <w:r>
        <w:rPr/>
        <w:t>on</w:t>
      </w:r>
      <w:r>
        <w:rPr>
          <w:spacing w:val="-11"/>
        </w:rPr>
        <w:t> </w:t>
      </w:r>
      <w:r>
        <w:rPr/>
        <w:t>the</w:t>
      </w:r>
      <w:r>
        <w:rPr>
          <w:spacing w:val="-9"/>
        </w:rPr>
        <w:t> </w:t>
      </w:r>
      <w:r>
        <w:rPr/>
        <w:t>financial</w:t>
      </w:r>
      <w:r>
        <w:rPr>
          <w:spacing w:val="-6"/>
        </w:rPr>
        <w:t> </w:t>
      </w:r>
      <w:r>
        <w:rPr/>
        <w:t>performance</w:t>
      </w:r>
      <w:r>
        <w:rPr>
          <w:spacing w:val="-9"/>
        </w:rPr>
        <w:t> </w:t>
      </w:r>
      <w:r>
        <w:rPr/>
        <w:t>of</w:t>
      </w:r>
      <w:r>
        <w:rPr>
          <w:spacing w:val="-6"/>
        </w:rPr>
        <w:t> </w:t>
      </w:r>
      <w:r>
        <w:rPr/>
        <w:t>the</w:t>
      </w:r>
      <w:r>
        <w:rPr>
          <w:spacing w:val="-9"/>
        </w:rPr>
        <w:t> </w:t>
      </w:r>
      <w:r>
        <w:rPr/>
        <w:t>counties in</w:t>
      </w:r>
      <w:r>
        <w:rPr>
          <w:spacing w:val="-5"/>
        </w:rPr>
        <w:t> </w:t>
      </w:r>
      <w:r>
        <w:rPr/>
        <w:t>Kenya.</w:t>
      </w:r>
      <w:r>
        <w:rPr>
          <w:spacing w:val="-3"/>
        </w:rPr>
        <w:t> </w:t>
      </w:r>
      <w:r>
        <w:rPr/>
        <w:t>Data</w:t>
      </w:r>
      <w:r>
        <w:rPr>
          <w:spacing w:val="-4"/>
        </w:rPr>
        <w:t> </w:t>
      </w:r>
      <w:r>
        <w:rPr/>
        <w:t>was</w:t>
      </w:r>
      <w:r>
        <w:rPr>
          <w:spacing w:val="-6"/>
        </w:rPr>
        <w:t> </w:t>
      </w:r>
      <w:r>
        <w:rPr/>
        <w:t>collected</w:t>
      </w:r>
      <w:r>
        <w:rPr>
          <w:spacing w:val="-5"/>
        </w:rPr>
        <w:t> </w:t>
      </w:r>
      <w:r>
        <w:rPr/>
        <w:t>from</w:t>
      </w:r>
      <w:r>
        <w:rPr>
          <w:spacing w:val="-4"/>
        </w:rPr>
        <w:t> </w:t>
      </w:r>
      <w:r>
        <w:rPr/>
        <w:t>financial</w:t>
      </w:r>
      <w:r>
        <w:rPr>
          <w:spacing w:val="-4"/>
        </w:rPr>
        <w:t> </w:t>
      </w:r>
      <w:r>
        <w:rPr/>
        <w:t>statements</w:t>
      </w:r>
      <w:r>
        <w:rPr>
          <w:spacing w:val="-6"/>
        </w:rPr>
        <w:t> </w:t>
      </w:r>
      <w:r>
        <w:rPr/>
        <w:t>of</w:t>
      </w:r>
      <w:r>
        <w:rPr>
          <w:spacing w:val="-5"/>
        </w:rPr>
        <w:t> </w:t>
      </w:r>
      <w:r>
        <w:rPr/>
        <w:t>45</w:t>
      </w:r>
      <w:r>
        <w:rPr>
          <w:spacing w:val="-5"/>
        </w:rPr>
        <w:t> </w:t>
      </w:r>
      <w:r>
        <w:rPr/>
        <w:t>counties</w:t>
      </w:r>
      <w:r>
        <w:rPr>
          <w:spacing w:val="-6"/>
        </w:rPr>
        <w:t> </w:t>
      </w:r>
      <w:r>
        <w:rPr/>
        <w:t>in</w:t>
      </w:r>
      <w:r>
        <w:rPr>
          <w:spacing w:val="-6"/>
        </w:rPr>
        <w:t> </w:t>
      </w:r>
      <w:r>
        <w:rPr/>
        <w:t>Kenya</w:t>
      </w:r>
      <w:r>
        <w:rPr>
          <w:spacing w:val="-3"/>
        </w:rPr>
        <w:t> </w:t>
      </w:r>
      <w:r>
        <w:rPr/>
        <w:t>in</w:t>
      </w:r>
      <w:r>
        <w:rPr>
          <w:spacing w:val="-5"/>
        </w:rPr>
        <w:t> </w:t>
      </w:r>
      <w:r>
        <w:rPr/>
        <w:t>the</w:t>
      </w:r>
      <w:r>
        <w:rPr>
          <w:spacing w:val="-4"/>
        </w:rPr>
        <w:t> </w:t>
      </w:r>
      <w:r>
        <w:rPr/>
        <w:t>custody of the</w:t>
      </w:r>
      <w:r>
        <w:rPr>
          <w:spacing w:val="-2"/>
        </w:rPr>
        <w:t> </w:t>
      </w:r>
      <w:r>
        <w:rPr/>
        <w:t>controller</w:t>
      </w:r>
      <w:r>
        <w:rPr>
          <w:spacing w:val="-3"/>
        </w:rPr>
        <w:t> </w:t>
      </w:r>
      <w:r>
        <w:rPr/>
        <w:t>of budgets</w:t>
      </w:r>
      <w:r>
        <w:rPr>
          <w:spacing w:val="-1"/>
        </w:rPr>
        <w:t> </w:t>
      </w:r>
      <w:r>
        <w:rPr/>
        <w:t>for</w:t>
      </w:r>
      <w:r>
        <w:rPr>
          <w:spacing w:val="-3"/>
        </w:rPr>
        <w:t> </w:t>
      </w:r>
      <w:r>
        <w:rPr/>
        <w:t>nine</w:t>
      </w:r>
      <w:r>
        <w:rPr>
          <w:spacing w:val="-2"/>
        </w:rPr>
        <w:t> </w:t>
      </w:r>
      <w:r>
        <w:rPr/>
        <w:t>years</w:t>
      </w:r>
      <w:r>
        <w:rPr>
          <w:spacing w:val="-5"/>
        </w:rPr>
        <w:t> </w:t>
      </w:r>
      <w:r>
        <w:rPr/>
        <w:t>from financial year</w:t>
      </w:r>
      <w:r>
        <w:rPr>
          <w:spacing w:val="-1"/>
        </w:rPr>
        <w:t> </w:t>
      </w:r>
      <w:r>
        <w:rPr/>
        <w:t>2014/2015</w:t>
      </w:r>
      <w:r>
        <w:rPr>
          <w:spacing w:val="-3"/>
        </w:rPr>
        <w:t> </w:t>
      </w:r>
      <w:r>
        <w:rPr/>
        <w:t>to 2022/2023 except Meru and Homabay because financial statements were not found. The study used a dynamic panel model to examine the relationship between forensic auditing and financial performance of</w:t>
      </w:r>
      <w:r>
        <w:rPr>
          <w:spacing w:val="-15"/>
        </w:rPr>
        <w:t> </w:t>
      </w:r>
      <w:r>
        <w:rPr/>
        <w:t>all</w:t>
      </w:r>
      <w:r>
        <w:rPr>
          <w:spacing w:val="-14"/>
        </w:rPr>
        <w:t> </w:t>
      </w:r>
      <w:r>
        <w:rPr/>
        <w:t>counties</w:t>
      </w:r>
      <w:r>
        <w:rPr>
          <w:spacing w:val="-15"/>
        </w:rPr>
        <w:t> </w:t>
      </w:r>
      <w:r>
        <w:rPr/>
        <w:t>in</w:t>
      </w:r>
      <w:r>
        <w:rPr>
          <w:spacing w:val="-14"/>
        </w:rPr>
        <w:t> </w:t>
      </w:r>
      <w:r>
        <w:rPr/>
        <w:t>Kenya</w:t>
      </w:r>
      <w:r>
        <w:rPr>
          <w:spacing w:val="-10"/>
        </w:rPr>
        <w:t> </w:t>
      </w:r>
      <w:r>
        <w:rPr/>
        <w:t>and</w:t>
      </w:r>
      <w:r>
        <w:rPr>
          <w:spacing w:val="-15"/>
        </w:rPr>
        <w:t> </w:t>
      </w:r>
      <w:r>
        <w:rPr/>
        <w:t>analyzed</w:t>
      </w:r>
      <w:r>
        <w:rPr>
          <w:spacing w:val="-14"/>
        </w:rPr>
        <w:t> </w:t>
      </w:r>
      <w:r>
        <w:rPr/>
        <w:t>using</w:t>
      </w:r>
      <w:r>
        <w:rPr>
          <w:spacing w:val="-14"/>
        </w:rPr>
        <w:t> </w:t>
      </w:r>
      <w:r>
        <w:rPr/>
        <w:t>R</w:t>
      </w:r>
      <w:r>
        <w:rPr>
          <w:spacing w:val="-14"/>
        </w:rPr>
        <w:t> </w:t>
      </w:r>
      <w:r>
        <w:rPr/>
        <w:t>statistical</w:t>
      </w:r>
      <w:r>
        <w:rPr>
          <w:spacing w:val="-14"/>
        </w:rPr>
        <w:t> </w:t>
      </w:r>
      <w:r>
        <w:rPr/>
        <w:t>tool.</w:t>
      </w:r>
      <w:r>
        <w:rPr>
          <w:spacing w:val="-15"/>
        </w:rPr>
        <w:t> </w:t>
      </w:r>
      <w:r>
        <w:rPr/>
        <w:t>The</w:t>
      </w:r>
      <w:r>
        <w:rPr>
          <w:spacing w:val="-13"/>
        </w:rPr>
        <w:t> </w:t>
      </w:r>
      <w:r>
        <w:rPr/>
        <w:t>findings</w:t>
      </w:r>
      <w:r>
        <w:rPr>
          <w:spacing w:val="-15"/>
        </w:rPr>
        <w:t> </w:t>
      </w:r>
      <w:r>
        <w:rPr/>
        <w:t>showed</w:t>
      </w:r>
      <w:r>
        <w:rPr>
          <w:spacing w:val="-14"/>
        </w:rPr>
        <w:t> </w:t>
      </w:r>
      <w:r>
        <w:rPr/>
        <w:t>that</w:t>
      </w:r>
      <w:r>
        <w:rPr>
          <w:spacing w:val="-14"/>
        </w:rPr>
        <w:t> </w:t>
      </w:r>
      <w:r>
        <w:rPr/>
        <w:t>forensic auditing has a significant effect on financial performance of counties at first lag. The study concluded that forensic auditing is important and that each county should ensure that they invest in the forensic auditing function. The study recommends that county leadership, including</w:t>
      </w:r>
      <w:r>
        <w:rPr>
          <w:spacing w:val="-6"/>
        </w:rPr>
        <w:t> </w:t>
      </w:r>
      <w:r>
        <w:rPr/>
        <w:t>governors,</w:t>
      </w:r>
      <w:r>
        <w:rPr>
          <w:spacing w:val="-6"/>
        </w:rPr>
        <w:t> </w:t>
      </w:r>
      <w:r>
        <w:rPr/>
        <w:t>senators,</w:t>
      </w:r>
      <w:r>
        <w:rPr>
          <w:spacing w:val="-6"/>
        </w:rPr>
        <w:t> </w:t>
      </w:r>
      <w:r>
        <w:rPr/>
        <w:t>members</w:t>
      </w:r>
      <w:r>
        <w:rPr>
          <w:spacing w:val="-7"/>
        </w:rPr>
        <w:t> </w:t>
      </w:r>
      <w:r>
        <w:rPr/>
        <w:t>of</w:t>
      </w:r>
      <w:r>
        <w:rPr>
          <w:spacing w:val="-9"/>
        </w:rPr>
        <w:t> </w:t>
      </w:r>
      <w:r>
        <w:rPr/>
        <w:t>the</w:t>
      </w:r>
      <w:r>
        <w:rPr>
          <w:spacing w:val="-4"/>
        </w:rPr>
        <w:t> </w:t>
      </w:r>
      <w:r>
        <w:rPr/>
        <w:t>county</w:t>
      </w:r>
      <w:r>
        <w:rPr>
          <w:spacing w:val="-6"/>
        </w:rPr>
        <w:t> </w:t>
      </w:r>
      <w:r>
        <w:rPr/>
        <w:t>assembly,</w:t>
      </w:r>
      <w:r>
        <w:rPr>
          <w:spacing w:val="-6"/>
        </w:rPr>
        <w:t> </w:t>
      </w:r>
      <w:r>
        <w:rPr/>
        <w:t>and</w:t>
      </w:r>
      <w:r>
        <w:rPr>
          <w:spacing w:val="-6"/>
        </w:rPr>
        <w:t> </w:t>
      </w:r>
      <w:r>
        <w:rPr/>
        <w:t>employees,</w:t>
      </w:r>
      <w:r>
        <w:rPr>
          <w:spacing w:val="-6"/>
        </w:rPr>
        <w:t> </w:t>
      </w:r>
      <w:r>
        <w:rPr/>
        <w:t>should</w:t>
      </w:r>
      <w:r>
        <w:rPr>
          <w:spacing w:val="-6"/>
        </w:rPr>
        <w:t> </w:t>
      </w:r>
      <w:r>
        <w:rPr/>
        <w:t>invest in</w:t>
      </w:r>
      <w:r>
        <w:rPr>
          <w:spacing w:val="-6"/>
        </w:rPr>
        <w:t> </w:t>
      </w:r>
      <w:r>
        <w:rPr/>
        <w:t>forensic</w:t>
      </w:r>
      <w:r>
        <w:rPr>
          <w:spacing w:val="-4"/>
        </w:rPr>
        <w:t> </w:t>
      </w:r>
      <w:r>
        <w:rPr/>
        <w:t>auditing.</w:t>
      </w:r>
      <w:r>
        <w:rPr>
          <w:spacing w:val="-6"/>
        </w:rPr>
        <w:t> </w:t>
      </w:r>
      <w:r>
        <w:rPr/>
        <w:t>The</w:t>
      </w:r>
      <w:r>
        <w:rPr>
          <w:spacing w:val="-4"/>
        </w:rPr>
        <w:t> </w:t>
      </w:r>
      <w:r>
        <w:rPr/>
        <w:t>leadership</w:t>
      </w:r>
      <w:r>
        <w:rPr>
          <w:spacing w:val="-6"/>
        </w:rPr>
        <w:t> </w:t>
      </w:r>
      <w:r>
        <w:rPr/>
        <w:t>should</w:t>
      </w:r>
      <w:r>
        <w:rPr>
          <w:spacing w:val="-10"/>
        </w:rPr>
        <w:t> </w:t>
      </w:r>
      <w:r>
        <w:rPr/>
        <w:t>ensure</w:t>
      </w:r>
      <w:r>
        <w:rPr>
          <w:spacing w:val="-4"/>
        </w:rPr>
        <w:t> </w:t>
      </w:r>
      <w:r>
        <w:rPr/>
        <w:t>that</w:t>
      </w:r>
      <w:r>
        <w:rPr>
          <w:spacing w:val="-5"/>
        </w:rPr>
        <w:t> </w:t>
      </w:r>
      <w:r>
        <w:rPr/>
        <w:t>accountants</w:t>
      </w:r>
      <w:r>
        <w:rPr>
          <w:spacing w:val="-7"/>
        </w:rPr>
        <w:t> </w:t>
      </w:r>
      <w:r>
        <w:rPr/>
        <w:t>are</w:t>
      </w:r>
      <w:r>
        <w:rPr>
          <w:spacing w:val="-4"/>
        </w:rPr>
        <w:t> </w:t>
      </w:r>
      <w:r>
        <w:rPr/>
        <w:t>well-trained</w:t>
      </w:r>
      <w:r>
        <w:rPr>
          <w:spacing w:val="-6"/>
        </w:rPr>
        <w:t> </w:t>
      </w:r>
      <w:r>
        <w:rPr/>
        <w:t>in</w:t>
      </w:r>
      <w:r>
        <w:rPr>
          <w:spacing w:val="-6"/>
        </w:rPr>
        <w:t> </w:t>
      </w:r>
      <w:r>
        <w:rPr/>
        <w:t>forensic auditing</w:t>
      </w:r>
      <w:r>
        <w:rPr>
          <w:spacing w:val="-10"/>
        </w:rPr>
        <w:t> </w:t>
      </w:r>
      <w:r>
        <w:rPr/>
        <w:t>processes</w:t>
      </w:r>
      <w:r>
        <w:rPr>
          <w:spacing w:val="-12"/>
        </w:rPr>
        <w:t> </w:t>
      </w:r>
      <w:r>
        <w:rPr/>
        <w:t>and</w:t>
      </w:r>
      <w:r>
        <w:rPr>
          <w:spacing w:val="-10"/>
        </w:rPr>
        <w:t> </w:t>
      </w:r>
      <w:r>
        <w:rPr/>
        <w:t>consistently</w:t>
      </w:r>
      <w:r>
        <w:rPr>
          <w:spacing w:val="-10"/>
        </w:rPr>
        <w:t> </w:t>
      </w:r>
      <w:r>
        <w:rPr/>
        <w:t>apply</w:t>
      </w:r>
      <w:r>
        <w:rPr>
          <w:spacing w:val="-10"/>
        </w:rPr>
        <w:t> </w:t>
      </w:r>
      <w:r>
        <w:rPr/>
        <w:t>these</w:t>
      </w:r>
      <w:r>
        <w:rPr>
          <w:spacing w:val="-9"/>
        </w:rPr>
        <w:t> </w:t>
      </w:r>
      <w:r>
        <w:rPr/>
        <w:t>skills.</w:t>
      </w:r>
      <w:r>
        <w:rPr>
          <w:spacing w:val="-10"/>
        </w:rPr>
        <w:t> </w:t>
      </w:r>
      <w:r>
        <w:rPr/>
        <w:t>All</w:t>
      </w:r>
      <w:r>
        <w:rPr>
          <w:spacing w:val="-9"/>
        </w:rPr>
        <w:t> </w:t>
      </w:r>
      <w:r>
        <w:rPr/>
        <w:t>accounting</w:t>
      </w:r>
      <w:r>
        <w:rPr>
          <w:spacing w:val="-10"/>
        </w:rPr>
        <w:t> </w:t>
      </w:r>
      <w:r>
        <w:rPr/>
        <w:t>personnel</w:t>
      </w:r>
      <w:r>
        <w:rPr>
          <w:spacing w:val="-9"/>
        </w:rPr>
        <w:t> </w:t>
      </w:r>
      <w:r>
        <w:rPr/>
        <w:t>should</w:t>
      </w:r>
      <w:r>
        <w:rPr>
          <w:spacing w:val="-10"/>
        </w:rPr>
        <w:t> </w:t>
      </w:r>
      <w:r>
        <w:rPr/>
        <w:t>possess and practice forensic auditing skills. Additionally, county officials should provide supporting evidence for all activities conducted within or outside their counties to facilitate the forensic auditing process. County leadership should focus on spending strictly on budgeted projects, avoiding</w:t>
      </w:r>
      <w:r>
        <w:rPr>
          <w:spacing w:val="-15"/>
        </w:rPr>
        <w:t> </w:t>
      </w:r>
      <w:r>
        <w:rPr/>
        <w:t>both</w:t>
      </w:r>
      <w:r>
        <w:rPr>
          <w:spacing w:val="-15"/>
        </w:rPr>
        <w:t> </w:t>
      </w:r>
      <w:r>
        <w:rPr/>
        <w:t>overspending</w:t>
      </w:r>
      <w:r>
        <w:rPr>
          <w:spacing w:val="-15"/>
        </w:rPr>
        <w:t> </w:t>
      </w:r>
      <w:r>
        <w:rPr/>
        <w:t>and</w:t>
      </w:r>
      <w:r>
        <w:rPr>
          <w:spacing w:val="-14"/>
        </w:rPr>
        <w:t> </w:t>
      </w:r>
      <w:r>
        <w:rPr/>
        <w:t>underspending</w:t>
      </w:r>
      <w:r>
        <w:rPr>
          <w:spacing w:val="-14"/>
        </w:rPr>
        <w:t> </w:t>
      </w:r>
      <w:r>
        <w:rPr/>
        <w:t>by</w:t>
      </w:r>
      <w:r>
        <w:rPr>
          <w:spacing w:val="-14"/>
        </w:rPr>
        <w:t> </w:t>
      </w:r>
      <w:r>
        <w:rPr/>
        <w:t>monitoring</w:t>
      </w:r>
      <w:r>
        <w:rPr>
          <w:spacing w:val="-14"/>
        </w:rPr>
        <w:t> </w:t>
      </w:r>
      <w:r>
        <w:rPr/>
        <w:t>ongoing</w:t>
      </w:r>
      <w:r>
        <w:rPr>
          <w:spacing w:val="-15"/>
        </w:rPr>
        <w:t> </w:t>
      </w:r>
      <w:r>
        <w:rPr/>
        <w:t>and</w:t>
      </w:r>
      <w:r>
        <w:rPr>
          <w:spacing w:val="-14"/>
        </w:rPr>
        <w:t> </w:t>
      </w:r>
      <w:r>
        <w:rPr/>
        <w:t>upcoming</w:t>
      </w:r>
      <w:r>
        <w:rPr>
          <w:spacing w:val="-15"/>
        </w:rPr>
        <w:t> </w:t>
      </w:r>
      <w:r>
        <w:rPr/>
        <w:t>projects. Counties</w:t>
      </w:r>
      <w:r>
        <w:rPr>
          <w:spacing w:val="-3"/>
        </w:rPr>
        <w:t> </w:t>
      </w:r>
      <w:r>
        <w:rPr/>
        <w:t>should</w:t>
      </w:r>
      <w:r>
        <w:rPr>
          <w:spacing w:val="-1"/>
        </w:rPr>
        <w:t> </w:t>
      </w:r>
      <w:r>
        <w:rPr/>
        <w:t>also</w:t>
      </w:r>
      <w:r>
        <w:rPr>
          <w:spacing w:val="-1"/>
        </w:rPr>
        <w:t> </w:t>
      </w:r>
      <w:r>
        <w:rPr/>
        <w:t>exhaust</w:t>
      </w:r>
      <w:r>
        <w:rPr>
          <w:spacing w:val="-1"/>
        </w:rPr>
        <w:t> </w:t>
      </w:r>
      <w:r>
        <w:rPr/>
        <w:t>all</w:t>
      </w:r>
      <w:r>
        <w:rPr>
          <w:spacing w:val="-1"/>
        </w:rPr>
        <w:t> </w:t>
      </w:r>
      <w:r>
        <w:rPr/>
        <w:t>revenue collection</w:t>
      </w:r>
      <w:r>
        <w:rPr>
          <w:spacing w:val="-1"/>
        </w:rPr>
        <w:t> </w:t>
      </w:r>
      <w:r>
        <w:rPr/>
        <w:t>avenues</w:t>
      </w:r>
      <w:r>
        <w:rPr>
          <w:spacing w:val="-3"/>
        </w:rPr>
        <w:t> </w:t>
      </w:r>
      <w:r>
        <w:rPr/>
        <w:t>and</w:t>
      </w:r>
      <w:r>
        <w:rPr>
          <w:spacing w:val="-1"/>
        </w:rPr>
        <w:t> </w:t>
      </w:r>
      <w:r>
        <w:rPr/>
        <w:t>ensure that</w:t>
      </w:r>
      <w:r>
        <w:rPr>
          <w:spacing w:val="-1"/>
        </w:rPr>
        <w:t> </w:t>
      </w:r>
      <w:r>
        <w:rPr/>
        <w:t>collected</w:t>
      </w:r>
      <w:r>
        <w:rPr>
          <w:spacing w:val="-1"/>
        </w:rPr>
        <w:t> </w:t>
      </w:r>
      <w:r>
        <w:rPr/>
        <w:t>revenue is</w:t>
      </w:r>
      <w:r>
        <w:rPr>
          <w:spacing w:val="-7"/>
        </w:rPr>
        <w:t> </w:t>
      </w:r>
      <w:r>
        <w:rPr/>
        <w:t>utilized</w:t>
      </w:r>
      <w:r>
        <w:rPr>
          <w:spacing w:val="-6"/>
        </w:rPr>
        <w:t> </w:t>
      </w:r>
      <w:r>
        <w:rPr/>
        <w:t>for</w:t>
      </w:r>
      <w:r>
        <w:rPr>
          <w:spacing w:val="-5"/>
        </w:rPr>
        <w:t> </w:t>
      </w:r>
      <w:r>
        <w:rPr/>
        <w:t>its</w:t>
      </w:r>
      <w:r>
        <w:rPr>
          <w:spacing w:val="-7"/>
        </w:rPr>
        <w:t> </w:t>
      </w:r>
      <w:r>
        <w:rPr/>
        <w:t>intended</w:t>
      </w:r>
      <w:r>
        <w:rPr>
          <w:spacing w:val="-6"/>
        </w:rPr>
        <w:t> </w:t>
      </w:r>
      <w:r>
        <w:rPr/>
        <w:t>purposes</w:t>
      </w:r>
      <w:r>
        <w:rPr>
          <w:spacing w:val="-7"/>
        </w:rPr>
        <w:t> </w:t>
      </w:r>
      <w:r>
        <w:rPr/>
        <w:t>to</w:t>
      </w:r>
      <w:r>
        <w:rPr>
          <w:spacing w:val="-6"/>
        </w:rPr>
        <w:t> </w:t>
      </w:r>
      <w:r>
        <w:rPr/>
        <w:t>meet</w:t>
      </w:r>
      <w:r>
        <w:rPr>
          <w:spacing w:val="-5"/>
        </w:rPr>
        <w:t> </w:t>
      </w:r>
      <w:r>
        <w:rPr/>
        <w:t>collection</w:t>
      </w:r>
      <w:r>
        <w:rPr>
          <w:spacing w:val="-6"/>
        </w:rPr>
        <w:t> </w:t>
      </w:r>
      <w:r>
        <w:rPr/>
        <w:t>targets. The</w:t>
      </w:r>
      <w:r>
        <w:rPr>
          <w:spacing w:val="-4"/>
        </w:rPr>
        <w:t> </w:t>
      </w:r>
      <w:r>
        <w:rPr/>
        <w:t>study</w:t>
      </w:r>
      <w:r>
        <w:rPr>
          <w:spacing w:val="-6"/>
        </w:rPr>
        <w:t> </w:t>
      </w:r>
      <w:r>
        <w:rPr/>
        <w:t>also</w:t>
      </w:r>
      <w:r>
        <w:rPr>
          <w:spacing w:val="-6"/>
        </w:rPr>
        <w:t> </w:t>
      </w:r>
      <w:r>
        <w:rPr/>
        <w:t>recommends</w:t>
      </w:r>
      <w:r>
        <w:rPr>
          <w:spacing w:val="-7"/>
        </w:rPr>
        <w:t> </w:t>
      </w:r>
      <w:r>
        <w:rPr/>
        <w:t>that the</w:t>
      </w:r>
      <w:r>
        <w:rPr>
          <w:spacing w:val="-6"/>
        </w:rPr>
        <w:t> </w:t>
      </w:r>
      <w:r>
        <w:rPr/>
        <w:t>Institute</w:t>
      </w:r>
      <w:r>
        <w:rPr>
          <w:spacing w:val="-10"/>
        </w:rPr>
        <w:t> </w:t>
      </w:r>
      <w:r>
        <w:rPr/>
        <w:t>of</w:t>
      </w:r>
      <w:r>
        <w:rPr>
          <w:spacing w:val="-7"/>
        </w:rPr>
        <w:t> </w:t>
      </w:r>
      <w:r>
        <w:rPr/>
        <w:t>Certified</w:t>
      </w:r>
      <w:r>
        <w:rPr>
          <w:spacing w:val="-8"/>
        </w:rPr>
        <w:t> </w:t>
      </w:r>
      <w:r>
        <w:rPr/>
        <w:t>Public</w:t>
      </w:r>
      <w:r>
        <w:rPr>
          <w:spacing w:val="-6"/>
        </w:rPr>
        <w:t> </w:t>
      </w:r>
      <w:r>
        <w:rPr/>
        <w:t>Accountants</w:t>
      </w:r>
      <w:r>
        <w:rPr>
          <w:spacing w:val="-9"/>
        </w:rPr>
        <w:t> </w:t>
      </w:r>
      <w:r>
        <w:rPr/>
        <w:t>of</w:t>
      </w:r>
      <w:r>
        <w:rPr>
          <w:spacing w:val="-7"/>
        </w:rPr>
        <w:t> </w:t>
      </w:r>
      <w:r>
        <w:rPr/>
        <w:t>Kenya</w:t>
      </w:r>
      <w:r>
        <w:rPr>
          <w:spacing w:val="-10"/>
        </w:rPr>
        <w:t> </w:t>
      </w:r>
      <w:r>
        <w:rPr/>
        <w:t>(ICPAK)</w:t>
      </w:r>
      <w:r>
        <w:rPr>
          <w:spacing w:val="-7"/>
        </w:rPr>
        <w:t> </w:t>
      </w:r>
      <w:r>
        <w:rPr/>
        <w:t>should</w:t>
      </w:r>
      <w:r>
        <w:rPr>
          <w:spacing w:val="-8"/>
        </w:rPr>
        <w:t> </w:t>
      </w:r>
      <w:r>
        <w:rPr/>
        <w:t>ensure</w:t>
      </w:r>
      <w:r>
        <w:rPr>
          <w:spacing w:val="-6"/>
        </w:rPr>
        <w:t> </w:t>
      </w:r>
      <w:r>
        <w:rPr/>
        <w:t>its</w:t>
      </w:r>
      <w:r>
        <w:rPr>
          <w:spacing w:val="-9"/>
        </w:rPr>
        <w:t> </w:t>
      </w:r>
      <w:r>
        <w:rPr/>
        <w:t>members</w:t>
      </w:r>
      <w:r>
        <w:rPr>
          <w:spacing w:val="-9"/>
        </w:rPr>
        <w:t> </w:t>
      </w:r>
      <w:r>
        <w:rPr/>
        <w:t>are equipped with knowledge of forensic auditing by organizing regular training sessions and seminars to support the function. ICPAK should provide recommendations on accounting policies in counties to enhance the quality of financial statements. Furthermore, through ICPAK’s</w:t>
      </w:r>
      <w:r>
        <w:rPr>
          <w:spacing w:val="-8"/>
        </w:rPr>
        <w:t> </w:t>
      </w:r>
      <w:r>
        <w:rPr/>
        <w:t>guidance,</w:t>
      </w:r>
      <w:r>
        <w:rPr>
          <w:spacing w:val="-10"/>
        </w:rPr>
        <w:t> </w:t>
      </w:r>
      <w:r>
        <w:rPr/>
        <w:t>counties</w:t>
      </w:r>
      <w:r>
        <w:rPr>
          <w:spacing w:val="-12"/>
        </w:rPr>
        <w:t> </w:t>
      </w:r>
      <w:r>
        <w:rPr/>
        <w:t>should</w:t>
      </w:r>
      <w:r>
        <w:rPr>
          <w:spacing w:val="-10"/>
        </w:rPr>
        <w:t> </w:t>
      </w:r>
      <w:r>
        <w:rPr/>
        <w:t>establish</w:t>
      </w:r>
      <w:r>
        <w:rPr>
          <w:spacing w:val="-10"/>
        </w:rPr>
        <w:t> </w:t>
      </w:r>
      <w:r>
        <w:rPr/>
        <w:t>fully</w:t>
      </w:r>
      <w:r>
        <w:rPr>
          <w:spacing w:val="-10"/>
        </w:rPr>
        <w:t> </w:t>
      </w:r>
      <w:r>
        <w:rPr/>
        <w:t>functional</w:t>
      </w:r>
      <w:r>
        <w:rPr>
          <w:spacing w:val="-9"/>
        </w:rPr>
        <w:t> </w:t>
      </w:r>
      <w:r>
        <w:rPr/>
        <w:t>audit</w:t>
      </w:r>
      <w:r>
        <w:rPr>
          <w:spacing w:val="-9"/>
        </w:rPr>
        <w:t> </w:t>
      </w:r>
      <w:r>
        <w:rPr/>
        <w:t>departments</w:t>
      </w:r>
      <w:r>
        <w:rPr>
          <w:spacing w:val="-12"/>
        </w:rPr>
        <w:t> </w:t>
      </w:r>
      <w:r>
        <w:rPr/>
        <w:t>and</w:t>
      </w:r>
      <w:r>
        <w:rPr>
          <w:spacing w:val="-10"/>
        </w:rPr>
        <w:t> </w:t>
      </w:r>
      <w:r>
        <w:rPr/>
        <w:t>ensure</w:t>
      </w:r>
      <w:r>
        <w:rPr>
          <w:spacing w:val="-9"/>
        </w:rPr>
        <w:t> </w:t>
      </w:r>
      <w:r>
        <w:rPr/>
        <w:t>the independence of audit committee members.</w:t>
      </w:r>
    </w:p>
    <w:p>
      <w:pPr>
        <w:spacing w:before="122"/>
        <w:ind w:left="23" w:right="0" w:firstLine="0"/>
        <w:jc w:val="both"/>
        <w:rPr>
          <w:i/>
          <w:sz w:val="24"/>
        </w:rPr>
      </w:pPr>
      <w:r>
        <w:rPr>
          <w:b/>
          <w:sz w:val="24"/>
        </w:rPr>
        <w:t>Keywords:</w:t>
      </w:r>
      <w:r>
        <w:rPr>
          <w:b/>
          <w:spacing w:val="-5"/>
          <w:sz w:val="24"/>
        </w:rPr>
        <w:t> </w:t>
      </w:r>
      <w:r>
        <w:rPr>
          <w:i/>
          <w:sz w:val="24"/>
        </w:rPr>
        <w:t>Forensic</w:t>
      </w:r>
      <w:r>
        <w:rPr>
          <w:i/>
          <w:spacing w:val="-2"/>
          <w:sz w:val="24"/>
        </w:rPr>
        <w:t> </w:t>
      </w:r>
      <w:r>
        <w:rPr>
          <w:i/>
          <w:sz w:val="24"/>
        </w:rPr>
        <w:t>auditing,</w:t>
      </w:r>
      <w:r>
        <w:rPr>
          <w:i/>
          <w:spacing w:val="-3"/>
          <w:sz w:val="24"/>
        </w:rPr>
        <w:t> </w:t>
      </w:r>
      <w:r>
        <w:rPr>
          <w:i/>
          <w:sz w:val="24"/>
        </w:rPr>
        <w:t>financial performance,</w:t>
      </w:r>
      <w:r>
        <w:rPr>
          <w:i/>
          <w:spacing w:val="-3"/>
          <w:sz w:val="24"/>
        </w:rPr>
        <w:t> </w:t>
      </w:r>
      <w:r>
        <w:rPr>
          <w:i/>
          <w:sz w:val="24"/>
        </w:rPr>
        <w:t>counties</w:t>
      </w:r>
      <w:r>
        <w:rPr>
          <w:sz w:val="24"/>
        </w:rPr>
        <w:t>,</w:t>
      </w:r>
      <w:r>
        <w:rPr>
          <w:spacing w:val="-3"/>
          <w:sz w:val="24"/>
        </w:rPr>
        <w:t> </w:t>
      </w:r>
      <w:r>
        <w:rPr>
          <w:i/>
          <w:spacing w:val="-2"/>
          <w:sz w:val="24"/>
        </w:rPr>
        <w:t>Kenya</w:t>
      </w:r>
    </w:p>
    <w:p>
      <w:pPr>
        <w:pStyle w:val="BodyText"/>
        <w:ind w:left="0"/>
        <w:rPr>
          <w:i/>
        </w:rPr>
      </w:pPr>
    </w:p>
    <w:p>
      <w:pPr>
        <w:pStyle w:val="BodyText"/>
        <w:spacing w:before="196"/>
        <w:ind w:left="0"/>
        <w:rPr>
          <w:i/>
        </w:rPr>
      </w:pPr>
    </w:p>
    <w:p>
      <w:pPr>
        <w:spacing w:before="0"/>
        <w:ind w:left="12" w:right="4" w:firstLine="0"/>
        <w:jc w:val="center"/>
        <w:rPr>
          <w:b/>
          <w:sz w:val="24"/>
        </w:rPr>
      </w:pPr>
      <w:hyperlink r:id="rId11">
        <w:r>
          <w:rPr>
            <w:b/>
            <w:color w:val="0000FF"/>
            <w:spacing w:val="-2"/>
            <w:sz w:val="24"/>
            <w:u w:val="single" w:color="0000FF"/>
          </w:rPr>
          <w:t>https://doi.org/10.53819/81018102t5348</w:t>
        </w:r>
      </w:hyperlink>
    </w:p>
    <w:p>
      <w:pPr>
        <w:pStyle w:val="BodyText"/>
        <w:spacing w:before="121"/>
        <w:ind w:left="8" w:right="8"/>
        <w:jc w:val="center"/>
      </w:pPr>
      <w:r>
        <w:rPr>
          <w:spacing w:val="-5"/>
        </w:rPr>
        <w:t>25</w:t>
      </w:r>
    </w:p>
    <w:p>
      <w:pPr>
        <w:pStyle w:val="BodyText"/>
        <w:spacing w:after="0"/>
        <w:jc w:val="center"/>
        <w:sectPr>
          <w:headerReference w:type="default" r:id="rId6"/>
          <w:pgSz w:w="11910" w:h="16840"/>
          <w:pgMar w:header="338" w:footer="0" w:top="1420" w:bottom="280" w:left="1417" w:right="1417"/>
        </w:sectPr>
      </w:pPr>
    </w:p>
    <w:p>
      <w:pPr>
        <w:pStyle w:val="Heading1"/>
        <w:numPr>
          <w:ilvl w:val="1"/>
          <w:numId w:val="1"/>
        </w:numPr>
        <w:tabs>
          <w:tab w:pos="820" w:val="left" w:leader="none"/>
        </w:tabs>
        <w:spacing w:line="240" w:lineRule="auto" w:before="80" w:after="0"/>
        <w:ind w:left="820" w:right="0" w:hanging="360"/>
        <w:jc w:val="both"/>
      </w:pPr>
      <w:r>
        <w:rPr>
          <w:spacing w:val="-2"/>
        </w:rPr>
        <w:t>Introduction</w:t>
      </w:r>
    </w:p>
    <w:p>
      <w:pPr>
        <w:pStyle w:val="BodyText"/>
        <w:spacing w:before="119"/>
        <w:ind w:right="17"/>
        <w:jc w:val="both"/>
      </w:pPr>
      <w:r>
        <w:rPr/>
        <w:t>Performance of South African municipalities has been on the decline due to lack of support</w:t>
      </w:r>
      <w:r>
        <w:rPr>
          <w:spacing w:val="-6"/>
        </w:rPr>
        <w:t> </w:t>
      </w:r>
      <w:r>
        <w:rPr/>
        <w:t>from</w:t>
      </w:r>
      <w:r>
        <w:rPr>
          <w:spacing w:val="-6"/>
        </w:rPr>
        <w:t> </w:t>
      </w:r>
      <w:r>
        <w:rPr/>
        <w:t>the</w:t>
      </w:r>
      <w:r>
        <w:rPr>
          <w:spacing w:val="-6"/>
        </w:rPr>
        <w:t> </w:t>
      </w:r>
      <w:r>
        <w:rPr/>
        <w:t>national</w:t>
      </w:r>
      <w:r>
        <w:rPr>
          <w:spacing w:val="-7"/>
        </w:rPr>
        <w:t> </w:t>
      </w:r>
      <w:r>
        <w:rPr/>
        <w:t>government,</w:t>
      </w:r>
      <w:r>
        <w:rPr>
          <w:spacing w:val="-8"/>
        </w:rPr>
        <w:t> </w:t>
      </w:r>
      <w:r>
        <w:rPr/>
        <w:t>increase</w:t>
      </w:r>
      <w:r>
        <w:rPr>
          <w:spacing w:val="-6"/>
        </w:rPr>
        <w:t> </w:t>
      </w:r>
      <w:r>
        <w:rPr/>
        <w:t>in</w:t>
      </w:r>
      <w:r>
        <w:rPr>
          <w:spacing w:val="-8"/>
        </w:rPr>
        <w:t> </w:t>
      </w:r>
      <w:r>
        <w:rPr/>
        <w:t>struggle</w:t>
      </w:r>
      <w:r>
        <w:rPr>
          <w:spacing w:val="-6"/>
        </w:rPr>
        <w:t> </w:t>
      </w:r>
      <w:r>
        <w:rPr/>
        <w:t>for</w:t>
      </w:r>
      <w:r>
        <w:rPr>
          <w:spacing w:val="-7"/>
        </w:rPr>
        <w:t> </w:t>
      </w:r>
      <w:r>
        <w:rPr/>
        <w:t>power,</w:t>
      </w:r>
      <w:r>
        <w:rPr>
          <w:spacing w:val="-7"/>
        </w:rPr>
        <w:t> </w:t>
      </w:r>
      <w:r>
        <w:rPr/>
        <w:t>over-</w:t>
      </w:r>
      <w:r>
        <w:rPr>
          <w:spacing w:val="-7"/>
        </w:rPr>
        <w:t> </w:t>
      </w:r>
      <w:r>
        <w:rPr/>
        <w:t>regulation, increase</w:t>
      </w:r>
      <w:r>
        <w:rPr>
          <w:spacing w:val="-10"/>
        </w:rPr>
        <w:t> </w:t>
      </w:r>
      <w:r>
        <w:rPr/>
        <w:t>in</w:t>
      </w:r>
      <w:r>
        <w:rPr>
          <w:spacing w:val="-12"/>
        </w:rPr>
        <w:t> </w:t>
      </w:r>
      <w:r>
        <w:rPr/>
        <w:t>political</w:t>
      </w:r>
      <w:r>
        <w:rPr>
          <w:spacing w:val="-10"/>
        </w:rPr>
        <w:t> </w:t>
      </w:r>
      <w:r>
        <w:rPr/>
        <w:t>instability,</w:t>
      </w:r>
      <w:r>
        <w:rPr>
          <w:spacing w:val="-12"/>
        </w:rPr>
        <w:t> </w:t>
      </w:r>
      <w:r>
        <w:rPr/>
        <w:t>lack</w:t>
      </w:r>
      <w:r>
        <w:rPr>
          <w:spacing w:val="-8"/>
        </w:rPr>
        <w:t> </w:t>
      </w:r>
      <w:r>
        <w:rPr/>
        <w:t>of</w:t>
      </w:r>
      <w:r>
        <w:rPr>
          <w:spacing w:val="-11"/>
        </w:rPr>
        <w:t> </w:t>
      </w:r>
      <w:r>
        <w:rPr/>
        <w:t>adequate</w:t>
      </w:r>
      <w:r>
        <w:rPr>
          <w:spacing w:val="-10"/>
        </w:rPr>
        <w:t> </w:t>
      </w:r>
      <w:r>
        <w:rPr/>
        <w:t>management</w:t>
      </w:r>
      <w:r>
        <w:rPr>
          <w:spacing w:val="-7"/>
        </w:rPr>
        <w:t> </w:t>
      </w:r>
      <w:r>
        <w:rPr/>
        <w:t>systems,</w:t>
      </w:r>
      <w:r>
        <w:rPr>
          <w:spacing w:val="-8"/>
        </w:rPr>
        <w:t> </w:t>
      </w:r>
      <w:r>
        <w:rPr/>
        <w:t>lack</w:t>
      </w:r>
      <w:r>
        <w:rPr>
          <w:spacing w:val="-8"/>
        </w:rPr>
        <w:t> </w:t>
      </w:r>
      <w:r>
        <w:rPr/>
        <w:t>of</w:t>
      </w:r>
      <w:r>
        <w:rPr>
          <w:spacing w:val="-11"/>
        </w:rPr>
        <w:t> </w:t>
      </w:r>
      <w:r>
        <w:rPr/>
        <w:t>trust and poor skills (Masiya et al., 2019). Atede et al. (2023) stipulated that financial performance of local governments is low because of lack of sufficient revenue; the states</w:t>
      </w:r>
      <w:r>
        <w:rPr>
          <w:spacing w:val="-13"/>
        </w:rPr>
        <w:t> </w:t>
      </w:r>
      <w:r>
        <w:rPr/>
        <w:t>rely</w:t>
      </w:r>
      <w:r>
        <w:rPr>
          <w:spacing w:val="-15"/>
        </w:rPr>
        <w:t> </w:t>
      </w:r>
      <w:r>
        <w:rPr/>
        <w:t>excessively</w:t>
      </w:r>
      <w:r>
        <w:rPr>
          <w:spacing w:val="-11"/>
        </w:rPr>
        <w:t> </w:t>
      </w:r>
      <w:r>
        <w:rPr/>
        <w:t>on</w:t>
      </w:r>
      <w:r>
        <w:rPr>
          <w:spacing w:val="-11"/>
        </w:rPr>
        <w:t> </w:t>
      </w:r>
      <w:r>
        <w:rPr/>
        <w:t>the</w:t>
      </w:r>
      <w:r>
        <w:rPr>
          <w:spacing w:val="-10"/>
        </w:rPr>
        <w:t> </w:t>
      </w:r>
      <w:r>
        <w:rPr/>
        <w:t>allocation</w:t>
      </w:r>
      <w:r>
        <w:rPr>
          <w:spacing w:val="-11"/>
        </w:rPr>
        <w:t> </w:t>
      </w:r>
      <w:r>
        <w:rPr/>
        <w:t>from</w:t>
      </w:r>
      <w:r>
        <w:rPr>
          <w:spacing w:val="-10"/>
        </w:rPr>
        <w:t> </w:t>
      </w:r>
      <w:r>
        <w:rPr/>
        <w:t>the</w:t>
      </w:r>
      <w:r>
        <w:rPr>
          <w:spacing w:val="-10"/>
        </w:rPr>
        <w:t> </w:t>
      </w:r>
      <w:r>
        <w:rPr/>
        <w:t>federal</w:t>
      </w:r>
      <w:r>
        <w:rPr>
          <w:spacing w:val="-10"/>
        </w:rPr>
        <w:t> </w:t>
      </w:r>
      <w:r>
        <w:rPr/>
        <w:t>government,</w:t>
      </w:r>
      <w:r>
        <w:rPr>
          <w:spacing w:val="-11"/>
        </w:rPr>
        <w:t> </w:t>
      </w:r>
      <w:r>
        <w:rPr/>
        <w:t>lack</w:t>
      </w:r>
      <w:r>
        <w:rPr>
          <w:spacing w:val="-11"/>
        </w:rPr>
        <w:t> </w:t>
      </w:r>
      <w:r>
        <w:rPr/>
        <w:t>of</w:t>
      </w:r>
      <w:r>
        <w:rPr>
          <w:spacing w:val="-11"/>
        </w:rPr>
        <w:t> </w:t>
      </w:r>
      <w:r>
        <w:rPr/>
        <w:t>the</w:t>
      </w:r>
      <w:r>
        <w:rPr>
          <w:spacing w:val="-10"/>
        </w:rPr>
        <w:t> </w:t>
      </w:r>
      <w:r>
        <w:rPr/>
        <w:t>ability to collect their internal revenue, and inability to make financial decisions independently. Braimoh and Onuoha (2022) argued that the local governments are facing financial issues because the local governments are not able to collect enough revenue</w:t>
      </w:r>
      <w:r>
        <w:rPr>
          <w:spacing w:val="-2"/>
        </w:rPr>
        <w:t> </w:t>
      </w:r>
      <w:r>
        <w:rPr/>
        <w:t>and</w:t>
      </w:r>
      <w:r>
        <w:rPr>
          <w:spacing w:val="-3"/>
        </w:rPr>
        <w:t> </w:t>
      </w:r>
      <w:r>
        <w:rPr/>
        <w:t>that</w:t>
      </w:r>
      <w:r>
        <w:rPr>
          <w:spacing w:val="-3"/>
        </w:rPr>
        <w:t> </w:t>
      </w:r>
      <w:r>
        <w:rPr/>
        <w:t>this</w:t>
      </w:r>
      <w:r>
        <w:rPr>
          <w:spacing w:val="-4"/>
        </w:rPr>
        <w:t> </w:t>
      </w:r>
      <w:r>
        <w:rPr/>
        <w:t>affects</w:t>
      </w:r>
      <w:r>
        <w:rPr>
          <w:spacing w:val="-4"/>
        </w:rPr>
        <w:t> </w:t>
      </w:r>
      <w:r>
        <w:rPr/>
        <w:t>the</w:t>
      </w:r>
      <w:r>
        <w:rPr>
          <w:spacing w:val="-2"/>
        </w:rPr>
        <w:t> </w:t>
      </w:r>
      <w:r>
        <w:rPr/>
        <w:t>performance</w:t>
      </w:r>
      <w:r>
        <w:rPr>
          <w:spacing w:val="-2"/>
        </w:rPr>
        <w:t> </w:t>
      </w:r>
      <w:r>
        <w:rPr/>
        <w:t>and</w:t>
      </w:r>
      <w:r>
        <w:rPr>
          <w:spacing w:val="-3"/>
        </w:rPr>
        <w:t> </w:t>
      </w:r>
      <w:r>
        <w:rPr/>
        <w:t>service</w:t>
      </w:r>
      <w:r>
        <w:rPr>
          <w:spacing w:val="-2"/>
        </w:rPr>
        <w:t> </w:t>
      </w:r>
      <w:r>
        <w:rPr/>
        <w:t>delivery</w:t>
      </w:r>
      <w:r>
        <w:rPr>
          <w:spacing w:val="-3"/>
        </w:rPr>
        <w:t> </w:t>
      </w:r>
      <w:r>
        <w:rPr/>
        <w:t>of</w:t>
      </w:r>
      <w:r>
        <w:rPr>
          <w:spacing w:val="-3"/>
        </w:rPr>
        <w:t> </w:t>
      </w:r>
      <w:r>
        <w:rPr/>
        <w:t>the</w:t>
      </w:r>
      <w:r>
        <w:rPr>
          <w:spacing w:val="-2"/>
        </w:rPr>
        <w:t> </w:t>
      </w:r>
      <w:r>
        <w:rPr/>
        <w:t>states. Osawe (2015) noted that the major contributors of poor performance of the government are tribalism, corruption, political division, nepotism and favoritism.</w:t>
      </w:r>
    </w:p>
    <w:p>
      <w:pPr>
        <w:pStyle w:val="BodyText"/>
        <w:spacing w:before="122"/>
        <w:ind w:right="22"/>
        <w:jc w:val="both"/>
      </w:pPr>
      <w:r>
        <w:rPr/>
        <w:t>The performance of counties and delivery of services to Kenyan citizens has experienced a slow growth due to failure to abide to rules and guidelines when discharging the county functions (Mbui &amp; Minja, 2023). Daud (2022) stated that Mandera County has been facing challenges in delivery of services and overall performance; the challenges include lack of adequate ability to develop and improper use</w:t>
      </w:r>
      <w:r>
        <w:rPr>
          <w:spacing w:val="-11"/>
        </w:rPr>
        <w:t> </w:t>
      </w:r>
      <w:r>
        <w:rPr/>
        <w:t>of</w:t>
      </w:r>
      <w:r>
        <w:rPr>
          <w:spacing w:val="-11"/>
        </w:rPr>
        <w:t> </w:t>
      </w:r>
      <w:r>
        <w:rPr/>
        <w:t>financial</w:t>
      </w:r>
      <w:r>
        <w:rPr>
          <w:spacing w:val="-14"/>
        </w:rPr>
        <w:t> </w:t>
      </w:r>
      <w:r>
        <w:rPr/>
        <w:t>and</w:t>
      </w:r>
      <w:r>
        <w:rPr>
          <w:spacing w:val="-11"/>
        </w:rPr>
        <w:t> </w:t>
      </w:r>
      <w:r>
        <w:rPr/>
        <w:t>human</w:t>
      </w:r>
      <w:r>
        <w:rPr>
          <w:spacing w:val="-15"/>
        </w:rPr>
        <w:t> </w:t>
      </w:r>
      <w:r>
        <w:rPr/>
        <w:t>resources</w:t>
      </w:r>
      <w:r>
        <w:rPr>
          <w:spacing w:val="-13"/>
        </w:rPr>
        <w:t> </w:t>
      </w:r>
      <w:r>
        <w:rPr/>
        <w:t>due</w:t>
      </w:r>
      <w:r>
        <w:rPr>
          <w:spacing w:val="-14"/>
        </w:rPr>
        <w:t> </w:t>
      </w:r>
      <w:r>
        <w:rPr/>
        <w:t>to</w:t>
      </w:r>
      <w:r>
        <w:rPr>
          <w:spacing w:val="-11"/>
        </w:rPr>
        <w:t> </w:t>
      </w:r>
      <w:r>
        <w:rPr/>
        <w:t>poor</w:t>
      </w:r>
      <w:r>
        <w:rPr>
          <w:spacing w:val="-11"/>
        </w:rPr>
        <w:t> </w:t>
      </w:r>
      <w:r>
        <w:rPr/>
        <w:t>leadership</w:t>
      </w:r>
      <w:r>
        <w:rPr>
          <w:spacing w:val="-15"/>
        </w:rPr>
        <w:t> </w:t>
      </w:r>
      <w:r>
        <w:rPr/>
        <w:t>and</w:t>
      </w:r>
      <w:r>
        <w:rPr>
          <w:spacing w:val="-15"/>
        </w:rPr>
        <w:t> </w:t>
      </w:r>
      <w:r>
        <w:rPr/>
        <w:t>dishonest</w:t>
      </w:r>
      <w:r>
        <w:rPr>
          <w:spacing w:val="-15"/>
        </w:rPr>
        <w:t> </w:t>
      </w:r>
      <w:r>
        <w:rPr/>
        <w:t>management of funds in Mandera County. Kwale County could not account for sh. 305,958,297. Kilifi County also had expenditures that were not accounted for and also projects had stalled</w:t>
      </w:r>
      <w:r>
        <w:rPr>
          <w:spacing w:val="-10"/>
        </w:rPr>
        <w:t> </w:t>
      </w:r>
      <w:r>
        <w:rPr/>
        <w:t>including</w:t>
      </w:r>
      <w:r>
        <w:rPr>
          <w:spacing w:val="-7"/>
        </w:rPr>
        <w:t> </w:t>
      </w:r>
      <w:r>
        <w:rPr/>
        <w:t>a</w:t>
      </w:r>
      <w:r>
        <w:rPr>
          <w:spacing w:val="-5"/>
        </w:rPr>
        <w:t> </w:t>
      </w:r>
      <w:r>
        <w:rPr/>
        <w:t>project</w:t>
      </w:r>
      <w:r>
        <w:rPr>
          <w:spacing w:val="-6"/>
        </w:rPr>
        <w:t> </w:t>
      </w:r>
      <w:r>
        <w:rPr/>
        <w:t>they</w:t>
      </w:r>
      <w:r>
        <w:rPr>
          <w:spacing w:val="-7"/>
        </w:rPr>
        <w:t> </w:t>
      </w:r>
      <w:r>
        <w:rPr/>
        <w:t>were</w:t>
      </w:r>
      <w:r>
        <w:rPr>
          <w:spacing w:val="-5"/>
        </w:rPr>
        <w:t> </w:t>
      </w:r>
      <w:r>
        <w:rPr/>
        <w:t>awarded</w:t>
      </w:r>
      <w:r>
        <w:rPr>
          <w:spacing w:val="-7"/>
        </w:rPr>
        <w:t> </w:t>
      </w:r>
      <w:r>
        <w:rPr/>
        <w:t>in</w:t>
      </w:r>
      <w:r>
        <w:rPr>
          <w:spacing w:val="-7"/>
        </w:rPr>
        <w:t> </w:t>
      </w:r>
      <w:r>
        <w:rPr/>
        <w:t>2016</w:t>
      </w:r>
      <w:r>
        <w:rPr>
          <w:spacing w:val="-7"/>
        </w:rPr>
        <w:t> </w:t>
      </w:r>
      <w:r>
        <w:rPr/>
        <w:t>but</w:t>
      </w:r>
      <w:r>
        <w:rPr>
          <w:spacing w:val="-6"/>
        </w:rPr>
        <w:t> </w:t>
      </w:r>
      <w:r>
        <w:rPr/>
        <w:t>due</w:t>
      </w:r>
      <w:r>
        <w:rPr>
          <w:spacing w:val="-5"/>
        </w:rPr>
        <w:t> </w:t>
      </w:r>
      <w:r>
        <w:rPr/>
        <w:t>to</w:t>
      </w:r>
      <w:r>
        <w:rPr>
          <w:spacing w:val="-7"/>
        </w:rPr>
        <w:t> </w:t>
      </w:r>
      <w:r>
        <w:rPr/>
        <w:t>poor</w:t>
      </w:r>
      <w:r>
        <w:rPr>
          <w:spacing w:val="-6"/>
        </w:rPr>
        <w:t> </w:t>
      </w:r>
      <w:r>
        <w:rPr/>
        <w:t>performance,</w:t>
      </w:r>
      <w:r>
        <w:rPr>
          <w:spacing w:val="-7"/>
        </w:rPr>
        <w:t> </w:t>
      </w:r>
      <w:r>
        <w:rPr/>
        <w:t>the contract was terminated. Tana River had an expenditure of sh. 21,284,138 that they were</w:t>
      </w:r>
      <w:r>
        <w:rPr>
          <w:spacing w:val="-5"/>
        </w:rPr>
        <w:t> </w:t>
      </w:r>
      <w:r>
        <w:rPr/>
        <w:t>not</w:t>
      </w:r>
      <w:r>
        <w:rPr>
          <w:spacing w:val="-6"/>
        </w:rPr>
        <w:t> </w:t>
      </w:r>
      <w:r>
        <w:rPr/>
        <w:t>able</w:t>
      </w:r>
      <w:r>
        <w:rPr>
          <w:spacing w:val="-5"/>
        </w:rPr>
        <w:t> </w:t>
      </w:r>
      <w:r>
        <w:rPr/>
        <w:t>to</w:t>
      </w:r>
      <w:r>
        <w:rPr>
          <w:spacing w:val="-7"/>
        </w:rPr>
        <w:t> </w:t>
      </w:r>
      <w:r>
        <w:rPr/>
        <w:t>account</w:t>
      </w:r>
      <w:r>
        <w:rPr>
          <w:spacing w:val="-6"/>
        </w:rPr>
        <w:t> </w:t>
      </w:r>
      <w:r>
        <w:rPr/>
        <w:t>for,</w:t>
      </w:r>
      <w:r>
        <w:rPr>
          <w:spacing w:val="-6"/>
        </w:rPr>
        <w:t> </w:t>
      </w:r>
      <w:r>
        <w:rPr/>
        <w:t>the</w:t>
      </w:r>
      <w:r>
        <w:rPr>
          <w:spacing w:val="-5"/>
        </w:rPr>
        <w:t> </w:t>
      </w:r>
      <w:r>
        <w:rPr/>
        <w:t>auditor</w:t>
      </w:r>
      <w:r>
        <w:rPr>
          <w:spacing w:val="-6"/>
        </w:rPr>
        <w:t> </w:t>
      </w:r>
      <w:r>
        <w:rPr/>
        <w:t>general noted</w:t>
      </w:r>
      <w:r>
        <w:rPr>
          <w:spacing w:val="-7"/>
        </w:rPr>
        <w:t> </w:t>
      </w:r>
      <w:r>
        <w:rPr/>
        <w:t>that</w:t>
      </w:r>
      <w:r>
        <w:rPr>
          <w:spacing w:val="-6"/>
        </w:rPr>
        <w:t> </w:t>
      </w:r>
      <w:r>
        <w:rPr/>
        <w:t>the</w:t>
      </w:r>
      <w:r>
        <w:rPr>
          <w:spacing w:val="-5"/>
        </w:rPr>
        <w:t> </w:t>
      </w:r>
      <w:r>
        <w:rPr/>
        <w:t>county</w:t>
      </w:r>
      <w:r>
        <w:rPr>
          <w:spacing w:val="-7"/>
        </w:rPr>
        <w:t> </w:t>
      </w:r>
      <w:r>
        <w:rPr/>
        <w:t>had</w:t>
      </w:r>
      <w:r>
        <w:rPr>
          <w:spacing w:val="-7"/>
        </w:rPr>
        <w:t> </w:t>
      </w:r>
      <w:r>
        <w:rPr/>
        <w:t>unsupported expenditure; they could not remit Pay As You Earn (P.A.Y.E.) and NHIF deductions (Auditor’s Report, 2021/2022).</w:t>
      </w:r>
    </w:p>
    <w:p>
      <w:pPr>
        <w:pStyle w:val="BodyText"/>
        <w:spacing w:before="121"/>
        <w:ind w:right="17"/>
        <w:jc w:val="both"/>
      </w:pPr>
      <w:r>
        <w:rPr/>
        <w:t>Raju</w:t>
      </w:r>
      <w:r>
        <w:rPr>
          <w:spacing w:val="-1"/>
        </w:rPr>
        <w:t> </w:t>
      </w:r>
      <w:r>
        <w:rPr/>
        <w:t>and</w:t>
      </w:r>
      <w:r>
        <w:rPr>
          <w:spacing w:val="-1"/>
        </w:rPr>
        <w:t> </w:t>
      </w:r>
      <w:r>
        <w:rPr/>
        <w:t>Nandini</w:t>
      </w:r>
      <w:r>
        <w:rPr>
          <w:spacing w:val="-1"/>
        </w:rPr>
        <w:t> </w:t>
      </w:r>
      <w:r>
        <w:rPr/>
        <w:t>(2021)</w:t>
      </w:r>
      <w:r>
        <w:rPr>
          <w:spacing w:val="-1"/>
        </w:rPr>
        <w:t> </w:t>
      </w:r>
      <w:r>
        <w:rPr/>
        <w:t>forensic auditing</w:t>
      </w:r>
      <w:r>
        <w:rPr>
          <w:spacing w:val="-6"/>
        </w:rPr>
        <w:t> </w:t>
      </w:r>
      <w:r>
        <w:rPr/>
        <w:t>is</w:t>
      </w:r>
      <w:r>
        <w:rPr>
          <w:spacing w:val="-3"/>
        </w:rPr>
        <w:t> </w:t>
      </w:r>
      <w:r>
        <w:rPr/>
        <w:t>the ability</w:t>
      </w:r>
      <w:r>
        <w:rPr>
          <w:spacing w:val="-1"/>
        </w:rPr>
        <w:t> </w:t>
      </w:r>
      <w:r>
        <w:rPr/>
        <w:t>to</w:t>
      </w:r>
      <w:r>
        <w:rPr>
          <w:spacing w:val="-1"/>
        </w:rPr>
        <w:t> </w:t>
      </w:r>
      <w:r>
        <w:rPr/>
        <w:t>help</w:t>
      </w:r>
      <w:r>
        <w:rPr>
          <w:spacing w:val="-1"/>
        </w:rPr>
        <w:t> </w:t>
      </w:r>
      <w:r>
        <w:rPr/>
        <w:t>organizations</w:t>
      </w:r>
      <w:r>
        <w:rPr>
          <w:spacing w:val="-3"/>
        </w:rPr>
        <w:t> </w:t>
      </w:r>
      <w:r>
        <w:rPr/>
        <w:t>maintain good performance levels, forensic audit involves evaluating financial reports of organizations in order to provide evidence in a court of law for legal purposes. According to Oyerogba (2021) forensic auditing is significant in detecting fraud and thus boost performance of the public sector in Nigeria. Okoye et al. (2015) forensic auditing is useful in improving the performance of the organization, forensic auditing measured</w:t>
      </w:r>
      <w:r>
        <w:rPr>
          <w:spacing w:val="-3"/>
        </w:rPr>
        <w:t> </w:t>
      </w:r>
      <w:r>
        <w:rPr/>
        <w:t>using</w:t>
      </w:r>
      <w:r>
        <w:rPr>
          <w:spacing w:val="-3"/>
        </w:rPr>
        <w:t> </w:t>
      </w:r>
      <w:r>
        <w:rPr/>
        <w:t>red</w:t>
      </w:r>
      <w:r>
        <w:rPr>
          <w:spacing w:val="-3"/>
        </w:rPr>
        <w:t> </w:t>
      </w:r>
      <w:r>
        <w:rPr/>
        <w:t>flags.</w:t>
      </w:r>
      <w:r>
        <w:rPr>
          <w:spacing w:val="-3"/>
        </w:rPr>
        <w:t> </w:t>
      </w:r>
      <w:r>
        <w:rPr/>
        <w:t>Forensic</w:t>
      </w:r>
      <w:r>
        <w:rPr>
          <w:spacing w:val="-2"/>
        </w:rPr>
        <w:t> </w:t>
      </w:r>
      <w:r>
        <w:rPr/>
        <w:t>auditing</w:t>
      </w:r>
      <w:r>
        <w:rPr>
          <w:spacing w:val="-3"/>
        </w:rPr>
        <w:t> </w:t>
      </w:r>
      <w:r>
        <w:rPr/>
        <w:t>entail</w:t>
      </w:r>
      <w:r>
        <w:rPr>
          <w:spacing w:val="-3"/>
        </w:rPr>
        <w:t> </w:t>
      </w:r>
      <w:r>
        <w:rPr/>
        <w:t>use</w:t>
      </w:r>
      <w:r>
        <w:rPr>
          <w:spacing w:val="-2"/>
        </w:rPr>
        <w:t> </w:t>
      </w:r>
      <w:r>
        <w:rPr/>
        <w:t>of</w:t>
      </w:r>
      <w:r>
        <w:rPr>
          <w:spacing w:val="-7"/>
        </w:rPr>
        <w:t> </w:t>
      </w:r>
      <w:r>
        <w:rPr/>
        <w:t>investigative</w:t>
      </w:r>
      <w:r>
        <w:rPr>
          <w:spacing w:val="-2"/>
        </w:rPr>
        <w:t> </w:t>
      </w:r>
      <w:r>
        <w:rPr/>
        <w:t>tools</w:t>
      </w:r>
      <w:r>
        <w:rPr>
          <w:spacing w:val="-5"/>
        </w:rPr>
        <w:t> </w:t>
      </w:r>
      <w:r>
        <w:rPr/>
        <w:t>to</w:t>
      </w:r>
      <w:r>
        <w:rPr>
          <w:spacing w:val="-8"/>
        </w:rPr>
        <w:t> </w:t>
      </w:r>
      <w:r>
        <w:rPr/>
        <w:t>uncover fraud and use the corroboration in a court for judicial proceedings, indicators were evidence-gathering</w:t>
      </w:r>
      <w:r>
        <w:rPr>
          <w:spacing w:val="-14"/>
        </w:rPr>
        <w:t> </w:t>
      </w:r>
      <w:r>
        <w:rPr/>
        <w:t>tools,</w:t>
      </w:r>
      <w:r>
        <w:rPr>
          <w:spacing w:val="-14"/>
        </w:rPr>
        <w:t> </w:t>
      </w:r>
      <w:r>
        <w:rPr/>
        <w:t>audit</w:t>
      </w:r>
      <w:r>
        <w:rPr>
          <w:spacing w:val="-9"/>
        </w:rPr>
        <w:t> </w:t>
      </w:r>
      <w:r>
        <w:rPr/>
        <w:t>procedures</w:t>
      </w:r>
      <w:r>
        <w:rPr>
          <w:spacing w:val="-12"/>
        </w:rPr>
        <w:t> </w:t>
      </w:r>
      <w:r>
        <w:rPr/>
        <w:t>and</w:t>
      </w:r>
      <w:r>
        <w:rPr>
          <w:spacing w:val="-10"/>
        </w:rPr>
        <w:t> </w:t>
      </w:r>
      <w:r>
        <w:rPr/>
        <w:t>audit</w:t>
      </w:r>
      <w:r>
        <w:rPr>
          <w:spacing w:val="-14"/>
        </w:rPr>
        <w:t> </w:t>
      </w:r>
      <w:r>
        <w:rPr/>
        <w:t>expenditures</w:t>
      </w:r>
      <w:r>
        <w:rPr>
          <w:spacing w:val="-12"/>
        </w:rPr>
        <w:t> </w:t>
      </w:r>
      <w:r>
        <w:rPr/>
        <w:t>(Mosoti</w:t>
      </w:r>
      <w:r>
        <w:rPr>
          <w:spacing w:val="-14"/>
        </w:rPr>
        <w:t> </w:t>
      </w:r>
      <w:r>
        <w:rPr/>
        <w:t>et</w:t>
      </w:r>
      <w:r>
        <w:rPr>
          <w:spacing w:val="-14"/>
        </w:rPr>
        <w:t> </w:t>
      </w:r>
      <w:r>
        <w:rPr/>
        <w:t>al.,</w:t>
      </w:r>
      <w:r>
        <w:rPr>
          <w:spacing w:val="-10"/>
        </w:rPr>
        <w:t> </w:t>
      </w:r>
      <w:r>
        <w:rPr/>
        <w:t>2022). American</w:t>
      </w:r>
      <w:r>
        <w:rPr>
          <w:spacing w:val="-3"/>
        </w:rPr>
        <w:t> </w:t>
      </w:r>
      <w:r>
        <w:rPr/>
        <w:t>Institute of Certified Public Accountants (2019)</w:t>
      </w:r>
      <w:r>
        <w:rPr>
          <w:spacing w:val="-2"/>
        </w:rPr>
        <w:t> </w:t>
      </w:r>
      <w:r>
        <w:rPr/>
        <w:t>red flags are</w:t>
      </w:r>
      <w:r>
        <w:rPr>
          <w:spacing w:val="-1"/>
        </w:rPr>
        <w:t> </w:t>
      </w:r>
      <w:r>
        <w:rPr/>
        <w:t>indicators</w:t>
      </w:r>
      <w:r>
        <w:rPr>
          <w:spacing w:val="-4"/>
        </w:rPr>
        <w:t> </w:t>
      </w:r>
      <w:r>
        <w:rPr/>
        <w:t>that financial issues exist e.g. recurring loses and declining net assets. Financial red flags for nonprofit making organizations include inadequate reserves which does not cover at least 25% of annual expenses, overdependence on one source of revenue, excessive debt, complex transactions and decline in finances (Insero and Co. CPA’s, 2023).</w:t>
      </w:r>
    </w:p>
    <w:p>
      <w:pPr>
        <w:pStyle w:val="BodyText"/>
        <w:spacing w:before="121"/>
        <w:ind w:right="21"/>
        <w:jc w:val="both"/>
      </w:pPr>
      <w:r>
        <w:rPr/>
        <w:t>According to the Auditor general (2023) an audit opinion is a report given by an independent auditor on the true and fair view position of an entity. An unqualified opinion indicates the auditor found the reports to be fair, otherwise, qualified, disclaimer and adverse opinion might indicate there exists a problem and the auditor was not satisfied with the reports due to material information (Institute of Internal Auditors,</w:t>
      </w:r>
      <w:r>
        <w:rPr>
          <w:spacing w:val="-9"/>
        </w:rPr>
        <w:t> </w:t>
      </w:r>
      <w:r>
        <w:rPr/>
        <w:t>2022).</w:t>
      </w:r>
      <w:r>
        <w:rPr>
          <w:spacing w:val="-8"/>
        </w:rPr>
        <w:t> </w:t>
      </w:r>
      <w:r>
        <w:rPr/>
        <w:t>Audit</w:t>
      </w:r>
      <w:r>
        <w:rPr>
          <w:spacing w:val="-7"/>
        </w:rPr>
        <w:t> </w:t>
      </w:r>
      <w:r>
        <w:rPr/>
        <w:t>expenditure</w:t>
      </w:r>
      <w:r>
        <w:rPr>
          <w:spacing w:val="-7"/>
        </w:rPr>
        <w:t> </w:t>
      </w:r>
      <w:r>
        <w:rPr/>
        <w:t>is</w:t>
      </w:r>
      <w:r>
        <w:rPr>
          <w:spacing w:val="-10"/>
        </w:rPr>
        <w:t> </w:t>
      </w:r>
      <w:r>
        <w:rPr/>
        <w:t>the</w:t>
      </w:r>
      <w:r>
        <w:rPr>
          <w:spacing w:val="-7"/>
        </w:rPr>
        <w:t> </w:t>
      </w:r>
      <w:r>
        <w:rPr/>
        <w:t>amount</w:t>
      </w:r>
      <w:r>
        <w:rPr>
          <w:spacing w:val="-8"/>
        </w:rPr>
        <w:t> </w:t>
      </w:r>
      <w:r>
        <w:rPr/>
        <w:t>of</w:t>
      </w:r>
      <w:r>
        <w:rPr>
          <w:spacing w:val="-8"/>
        </w:rPr>
        <w:t> </w:t>
      </w:r>
      <w:r>
        <w:rPr/>
        <w:t>money</w:t>
      </w:r>
      <w:r>
        <w:rPr>
          <w:spacing w:val="-8"/>
        </w:rPr>
        <w:t> </w:t>
      </w:r>
      <w:r>
        <w:rPr/>
        <w:t>spent</w:t>
      </w:r>
      <w:r>
        <w:rPr>
          <w:spacing w:val="-7"/>
        </w:rPr>
        <w:t> </w:t>
      </w:r>
      <w:r>
        <w:rPr/>
        <w:t>on</w:t>
      </w:r>
      <w:r>
        <w:rPr>
          <w:spacing w:val="-8"/>
        </w:rPr>
        <w:t> </w:t>
      </w:r>
      <w:r>
        <w:rPr/>
        <w:t>the</w:t>
      </w:r>
      <w:r>
        <w:rPr>
          <w:spacing w:val="-7"/>
        </w:rPr>
        <w:t> </w:t>
      </w:r>
      <w:r>
        <w:rPr/>
        <w:t>audit</w:t>
      </w:r>
      <w:r>
        <w:rPr>
          <w:spacing w:val="-7"/>
        </w:rPr>
        <w:t> </w:t>
      </w:r>
      <w:r>
        <w:rPr>
          <w:spacing w:val="-2"/>
        </w:rPr>
        <w:t>function,</w:t>
      </w:r>
    </w:p>
    <w:p>
      <w:pPr>
        <w:pStyle w:val="BodyText"/>
        <w:spacing w:after="0"/>
        <w:jc w:val="both"/>
        <w:sectPr>
          <w:headerReference w:type="default" r:id="rId12"/>
          <w:footerReference w:type="default" r:id="rId13"/>
          <w:pgSz w:w="11910" w:h="16840"/>
          <w:pgMar w:header="626" w:footer="1294" w:top="1940" w:bottom="1480" w:left="1700" w:right="1417"/>
          <w:pgNumType w:start="26"/>
        </w:sectPr>
      </w:pPr>
    </w:p>
    <w:p>
      <w:pPr>
        <w:pStyle w:val="BodyText"/>
        <w:spacing w:before="80"/>
        <w:ind w:right="19"/>
        <w:jc w:val="both"/>
      </w:pPr>
      <w:r>
        <w:rPr/>
        <w:t>if the firm invests in the function, then the company might uncover problems early, if the function is neglected then most problems will be unnoticed (Institute of Internal Auditors, 2022). The study used red flags, audit opinions and audit expenditures as indicators because they are important techniques that are used by a forensic auditor</w:t>
      </w:r>
      <w:r>
        <w:rPr>
          <w:spacing w:val="-1"/>
        </w:rPr>
        <w:t> </w:t>
      </w:r>
      <w:r>
        <w:rPr/>
        <w:t>to identify</w:t>
      </w:r>
      <w:r>
        <w:rPr>
          <w:spacing w:val="-2"/>
        </w:rPr>
        <w:t> </w:t>
      </w:r>
      <w:r>
        <w:rPr/>
        <w:t>possible</w:t>
      </w:r>
      <w:r>
        <w:rPr>
          <w:spacing w:val="-1"/>
        </w:rPr>
        <w:t> </w:t>
      </w:r>
      <w:r>
        <w:rPr/>
        <w:t>risks</w:t>
      </w:r>
      <w:r>
        <w:rPr>
          <w:spacing w:val="-4"/>
        </w:rPr>
        <w:t> </w:t>
      </w:r>
      <w:r>
        <w:rPr/>
        <w:t>facing</w:t>
      </w:r>
      <w:r>
        <w:rPr>
          <w:spacing w:val="-7"/>
        </w:rPr>
        <w:t> </w:t>
      </w:r>
      <w:r>
        <w:rPr/>
        <w:t>the</w:t>
      </w:r>
      <w:r>
        <w:rPr>
          <w:spacing w:val="-1"/>
        </w:rPr>
        <w:t> </w:t>
      </w:r>
      <w:r>
        <w:rPr/>
        <w:t>business,</w:t>
      </w:r>
      <w:r>
        <w:rPr>
          <w:spacing w:val="-7"/>
        </w:rPr>
        <w:t> </w:t>
      </w:r>
      <w:r>
        <w:rPr/>
        <w:t>fraud</w:t>
      </w:r>
      <w:r>
        <w:rPr>
          <w:spacing w:val="-2"/>
        </w:rPr>
        <w:t> </w:t>
      </w:r>
      <w:r>
        <w:rPr/>
        <w:t>committed</w:t>
      </w:r>
      <w:r>
        <w:rPr>
          <w:spacing w:val="-2"/>
        </w:rPr>
        <w:t> </w:t>
      </w:r>
      <w:r>
        <w:rPr/>
        <w:t>and</w:t>
      </w:r>
      <w:r>
        <w:rPr>
          <w:spacing w:val="-2"/>
        </w:rPr>
        <w:t> </w:t>
      </w:r>
      <w:r>
        <w:rPr/>
        <w:t>illegal</w:t>
      </w:r>
      <w:r>
        <w:rPr>
          <w:spacing w:val="-2"/>
        </w:rPr>
        <w:t> </w:t>
      </w:r>
      <w:r>
        <w:rPr/>
        <w:t>activities</w:t>
      </w:r>
      <w:r>
        <w:rPr>
          <w:spacing w:val="-4"/>
        </w:rPr>
        <w:t> </w:t>
      </w:r>
      <w:r>
        <w:rPr/>
        <w:t>going on in an organization. The researcher will use these techniques to study how the counties have been operating since financial year 2014/2015 until 2022/2023.</w:t>
      </w:r>
    </w:p>
    <w:p>
      <w:pPr>
        <w:pStyle w:val="Heading1"/>
        <w:numPr>
          <w:ilvl w:val="1"/>
          <w:numId w:val="1"/>
        </w:numPr>
        <w:tabs>
          <w:tab w:pos="820" w:val="left" w:leader="none"/>
        </w:tabs>
        <w:spacing w:line="240" w:lineRule="auto" w:before="120" w:after="0"/>
        <w:ind w:left="820" w:right="0" w:hanging="360"/>
        <w:jc w:val="both"/>
      </w:pPr>
      <w:r>
        <w:rPr/>
        <w:t>Research</w:t>
      </w:r>
      <w:r>
        <w:rPr>
          <w:spacing w:val="-2"/>
        </w:rPr>
        <w:t> Objective</w:t>
      </w:r>
    </w:p>
    <w:p>
      <w:pPr>
        <w:pStyle w:val="BodyText"/>
        <w:spacing w:before="120"/>
        <w:ind w:right="17"/>
        <w:jc w:val="both"/>
      </w:pPr>
      <w:r>
        <w:rPr/>
        <w:t>To examine the effect of forensic auditing on financial performance of Kenyan </w:t>
      </w:r>
      <w:r>
        <w:rPr>
          <w:spacing w:val="-2"/>
        </w:rPr>
        <w:t>counties.</w:t>
      </w:r>
    </w:p>
    <w:p>
      <w:pPr>
        <w:pStyle w:val="Heading1"/>
        <w:numPr>
          <w:ilvl w:val="1"/>
          <w:numId w:val="1"/>
        </w:numPr>
        <w:tabs>
          <w:tab w:pos="820" w:val="left" w:leader="none"/>
        </w:tabs>
        <w:spacing w:line="240" w:lineRule="auto" w:before="120" w:after="0"/>
        <w:ind w:left="820" w:right="0" w:hanging="360"/>
        <w:jc w:val="both"/>
      </w:pPr>
      <w:r>
        <w:rPr/>
        <w:t>Research</w:t>
      </w:r>
      <w:r>
        <w:rPr>
          <w:spacing w:val="-1"/>
        </w:rPr>
        <w:t> </w:t>
      </w:r>
      <w:r>
        <w:rPr>
          <w:spacing w:val="-2"/>
        </w:rPr>
        <w:t>Hypothesis</w:t>
      </w:r>
    </w:p>
    <w:p>
      <w:pPr>
        <w:pStyle w:val="BodyText"/>
        <w:spacing w:before="121"/>
        <w:ind w:right="28"/>
        <w:jc w:val="both"/>
      </w:pPr>
      <w:r>
        <w:rPr/>
        <w:t>H</w:t>
      </w:r>
      <w:r>
        <w:rPr>
          <w:vertAlign w:val="subscript"/>
        </w:rPr>
        <w:t>01</w:t>
      </w:r>
      <w:r>
        <w:rPr>
          <w:vertAlign w:val="baseline"/>
        </w:rPr>
        <w:t>: Forensic auditing does not have a statistically significant effect on the financial performance of Kenyan counties.</w:t>
      </w:r>
    </w:p>
    <w:p>
      <w:pPr>
        <w:pStyle w:val="Heading1"/>
        <w:numPr>
          <w:ilvl w:val="1"/>
          <w:numId w:val="2"/>
        </w:numPr>
        <w:tabs>
          <w:tab w:pos="820" w:val="left" w:leader="none"/>
        </w:tabs>
        <w:spacing w:line="240" w:lineRule="auto" w:before="120" w:after="0"/>
        <w:ind w:left="820" w:right="0" w:hanging="360"/>
        <w:jc w:val="both"/>
      </w:pPr>
      <w:r>
        <w:rPr/>
        <w:t>Literature</w:t>
      </w:r>
      <w:r>
        <w:rPr>
          <w:spacing w:val="2"/>
        </w:rPr>
        <w:t> </w:t>
      </w:r>
      <w:r>
        <w:rPr>
          <w:spacing w:val="-2"/>
        </w:rPr>
        <w:t>Review</w:t>
      </w:r>
    </w:p>
    <w:p>
      <w:pPr>
        <w:pStyle w:val="BodyText"/>
        <w:spacing w:before="120"/>
        <w:jc w:val="both"/>
      </w:pPr>
      <w:r>
        <w:rPr/>
        <w:t>The literature</w:t>
      </w:r>
      <w:r>
        <w:rPr>
          <w:spacing w:val="-1"/>
        </w:rPr>
        <w:t> </w:t>
      </w:r>
      <w:r>
        <w:rPr/>
        <w:t>review was</w:t>
      </w:r>
      <w:r>
        <w:rPr>
          <w:spacing w:val="-4"/>
        </w:rPr>
        <w:t> </w:t>
      </w:r>
      <w:r>
        <w:rPr/>
        <w:t>presented</w:t>
      </w:r>
      <w:r>
        <w:rPr>
          <w:spacing w:val="-1"/>
        </w:rPr>
        <w:t> </w:t>
      </w:r>
      <w:r>
        <w:rPr/>
        <w:t>in</w:t>
      </w:r>
      <w:r>
        <w:rPr>
          <w:spacing w:val="-1"/>
        </w:rPr>
        <w:t> </w:t>
      </w:r>
      <w:r>
        <w:rPr>
          <w:spacing w:val="-2"/>
        </w:rPr>
        <w:t>sections.</w:t>
      </w:r>
    </w:p>
    <w:p>
      <w:pPr>
        <w:pStyle w:val="Heading1"/>
        <w:numPr>
          <w:ilvl w:val="1"/>
          <w:numId w:val="2"/>
        </w:numPr>
        <w:tabs>
          <w:tab w:pos="820" w:val="left" w:leader="none"/>
        </w:tabs>
        <w:spacing w:line="240" w:lineRule="auto" w:before="120" w:after="0"/>
        <w:ind w:left="820" w:right="0" w:hanging="360"/>
        <w:jc w:val="both"/>
      </w:pPr>
      <w:r>
        <w:rPr/>
        <w:t>Theoretical</w:t>
      </w:r>
      <w:r>
        <w:rPr>
          <w:spacing w:val="-2"/>
        </w:rPr>
        <w:t> literature</w:t>
      </w:r>
    </w:p>
    <w:p>
      <w:pPr>
        <w:pStyle w:val="BodyText"/>
        <w:spacing w:before="120"/>
        <w:ind w:right="16"/>
        <w:jc w:val="both"/>
      </w:pPr>
      <w:r>
        <w:rPr/>
        <w:t>The</w:t>
      </w:r>
      <w:r>
        <w:rPr>
          <w:spacing w:val="-10"/>
        </w:rPr>
        <w:t> </w:t>
      </w:r>
      <w:r>
        <w:rPr/>
        <w:t>study</w:t>
      </w:r>
      <w:r>
        <w:rPr>
          <w:spacing w:val="-11"/>
        </w:rPr>
        <w:t> </w:t>
      </w:r>
      <w:r>
        <w:rPr/>
        <w:t>was</w:t>
      </w:r>
      <w:r>
        <w:rPr>
          <w:spacing w:val="-13"/>
        </w:rPr>
        <w:t> </w:t>
      </w:r>
      <w:r>
        <w:rPr/>
        <w:t>anchored</w:t>
      </w:r>
      <w:r>
        <w:rPr>
          <w:spacing w:val="-11"/>
        </w:rPr>
        <w:t> </w:t>
      </w:r>
      <w:r>
        <w:rPr/>
        <w:t>in</w:t>
      </w:r>
      <w:r>
        <w:rPr>
          <w:spacing w:val="-11"/>
        </w:rPr>
        <w:t> </w:t>
      </w:r>
      <w:r>
        <w:rPr/>
        <w:t>Forensic</w:t>
      </w:r>
      <w:r>
        <w:rPr>
          <w:spacing w:val="-10"/>
        </w:rPr>
        <w:t> </w:t>
      </w:r>
      <w:r>
        <w:rPr/>
        <w:t>Accounting</w:t>
      </w:r>
      <w:r>
        <w:rPr>
          <w:spacing w:val="-11"/>
        </w:rPr>
        <w:t> </w:t>
      </w:r>
      <w:r>
        <w:rPr/>
        <w:t>Theory</w:t>
      </w:r>
      <w:r>
        <w:rPr>
          <w:spacing w:val="-11"/>
        </w:rPr>
        <w:t> </w:t>
      </w:r>
      <w:r>
        <w:rPr/>
        <w:t>(FAT).</w:t>
      </w:r>
      <w:r>
        <w:rPr>
          <w:spacing w:val="-5"/>
        </w:rPr>
        <w:t> </w:t>
      </w:r>
      <w:r>
        <w:rPr/>
        <w:t>Ozili</w:t>
      </w:r>
      <w:r>
        <w:rPr>
          <w:spacing w:val="-10"/>
        </w:rPr>
        <w:t> </w:t>
      </w:r>
      <w:r>
        <w:rPr/>
        <w:t>(2020)</w:t>
      </w:r>
      <w:r>
        <w:rPr>
          <w:spacing w:val="-11"/>
        </w:rPr>
        <w:t> </w:t>
      </w:r>
      <w:r>
        <w:rPr/>
        <w:t>the</w:t>
      </w:r>
      <w:r>
        <w:rPr>
          <w:spacing w:val="-10"/>
        </w:rPr>
        <w:t> </w:t>
      </w:r>
      <w:r>
        <w:rPr/>
        <w:t>theory explains why and how forensic accountants and investigators choose creative accounting and graft manipulations techniques in financial reporting processes. Moreover, it sheds light on how the outcomes of these methods depend on various decisions made by forensic experts. The theory assumes if an individual is deemed guilty, the verdict should not affect firm continuity. Forensic accounting exploits accounting, auditing and investigation skills during court proceedings to eliminate fraud and improve performance (Modugu &amp; Anyaduba, 2013). Azman (2021) stated forensic accounting theory explains tools to minimize fraud in organizations, fraud being committed in organizations increasing each day and therefore there is an increased</w:t>
      </w:r>
      <w:r>
        <w:rPr>
          <w:spacing w:val="-15"/>
        </w:rPr>
        <w:t> </w:t>
      </w:r>
      <w:r>
        <w:rPr/>
        <w:t>desire</w:t>
      </w:r>
      <w:r>
        <w:rPr>
          <w:spacing w:val="-14"/>
        </w:rPr>
        <w:t> </w:t>
      </w:r>
      <w:r>
        <w:rPr/>
        <w:t>and</w:t>
      </w:r>
      <w:r>
        <w:rPr>
          <w:spacing w:val="-13"/>
        </w:rPr>
        <w:t> </w:t>
      </w:r>
      <w:r>
        <w:rPr/>
        <w:t>demand</w:t>
      </w:r>
      <w:r>
        <w:rPr>
          <w:spacing w:val="-14"/>
        </w:rPr>
        <w:t> </w:t>
      </w:r>
      <w:r>
        <w:rPr/>
        <w:t>for</w:t>
      </w:r>
      <w:r>
        <w:rPr>
          <w:spacing w:val="-14"/>
        </w:rPr>
        <w:t> </w:t>
      </w:r>
      <w:r>
        <w:rPr/>
        <w:t>forensic</w:t>
      </w:r>
      <w:r>
        <w:rPr>
          <w:spacing w:val="-13"/>
        </w:rPr>
        <w:t> </w:t>
      </w:r>
      <w:r>
        <w:rPr/>
        <w:t>accounting.</w:t>
      </w:r>
      <w:r>
        <w:rPr>
          <w:spacing w:val="-15"/>
        </w:rPr>
        <w:t> </w:t>
      </w:r>
      <w:r>
        <w:rPr/>
        <w:t>The</w:t>
      </w:r>
      <w:r>
        <w:rPr>
          <w:spacing w:val="-13"/>
        </w:rPr>
        <w:t> </w:t>
      </w:r>
      <w:r>
        <w:rPr/>
        <w:t>theory</w:t>
      </w:r>
      <w:r>
        <w:rPr>
          <w:spacing w:val="-14"/>
        </w:rPr>
        <w:t> </w:t>
      </w:r>
      <w:r>
        <w:rPr/>
        <w:t>is</w:t>
      </w:r>
      <w:r>
        <w:rPr>
          <w:spacing w:val="-15"/>
        </w:rPr>
        <w:t> </w:t>
      </w:r>
      <w:r>
        <w:rPr/>
        <w:t>relevant</w:t>
      </w:r>
      <w:r>
        <w:rPr>
          <w:spacing w:val="-14"/>
        </w:rPr>
        <w:t> </w:t>
      </w:r>
      <w:r>
        <w:rPr/>
        <w:t>to</w:t>
      </w:r>
      <w:r>
        <w:rPr>
          <w:spacing w:val="-14"/>
        </w:rPr>
        <w:t> </w:t>
      </w:r>
      <w:r>
        <w:rPr/>
        <w:t>the</w:t>
      </w:r>
      <w:r>
        <w:rPr>
          <w:spacing w:val="-13"/>
        </w:rPr>
        <w:t> </w:t>
      </w:r>
      <w:r>
        <w:rPr/>
        <w:t>study because</w:t>
      </w:r>
      <w:r>
        <w:rPr>
          <w:spacing w:val="-9"/>
        </w:rPr>
        <w:t> </w:t>
      </w:r>
      <w:r>
        <w:rPr/>
        <w:t>it</w:t>
      </w:r>
      <w:r>
        <w:rPr>
          <w:spacing w:val="-9"/>
        </w:rPr>
        <w:t> </w:t>
      </w:r>
      <w:r>
        <w:rPr/>
        <w:t>explains</w:t>
      </w:r>
      <w:r>
        <w:rPr>
          <w:spacing w:val="-8"/>
        </w:rPr>
        <w:t> </w:t>
      </w:r>
      <w:r>
        <w:rPr/>
        <w:t>why</w:t>
      </w:r>
      <w:r>
        <w:rPr>
          <w:spacing w:val="-7"/>
        </w:rPr>
        <w:t> </w:t>
      </w:r>
      <w:r>
        <w:rPr/>
        <w:t>forensic</w:t>
      </w:r>
      <w:r>
        <w:rPr>
          <w:spacing w:val="-9"/>
        </w:rPr>
        <w:t> </w:t>
      </w:r>
      <w:r>
        <w:rPr/>
        <w:t>accounting</w:t>
      </w:r>
      <w:r>
        <w:rPr>
          <w:spacing w:val="-7"/>
        </w:rPr>
        <w:t> </w:t>
      </w:r>
      <w:r>
        <w:rPr/>
        <w:t>is</w:t>
      </w:r>
      <w:r>
        <w:rPr>
          <w:spacing w:val="-8"/>
        </w:rPr>
        <w:t> </w:t>
      </w:r>
      <w:r>
        <w:rPr/>
        <w:t>important.</w:t>
      </w:r>
      <w:r>
        <w:rPr>
          <w:spacing w:val="-7"/>
        </w:rPr>
        <w:t> </w:t>
      </w:r>
      <w:r>
        <w:rPr/>
        <w:t>FAT</w:t>
      </w:r>
      <w:r>
        <w:rPr>
          <w:spacing w:val="-9"/>
        </w:rPr>
        <w:t> </w:t>
      </w:r>
      <w:r>
        <w:rPr/>
        <w:t>ensure</w:t>
      </w:r>
      <w:r>
        <w:rPr>
          <w:spacing w:val="-5"/>
        </w:rPr>
        <w:t> </w:t>
      </w:r>
      <w:r>
        <w:rPr/>
        <w:t>that</w:t>
      </w:r>
      <w:r>
        <w:rPr>
          <w:spacing w:val="-6"/>
        </w:rPr>
        <w:t> </w:t>
      </w:r>
      <w:r>
        <w:rPr/>
        <w:t>the</w:t>
      </w:r>
      <w:r>
        <w:rPr>
          <w:spacing w:val="-5"/>
        </w:rPr>
        <w:t> </w:t>
      </w:r>
      <w:r>
        <w:rPr/>
        <w:t>different financial records are accurate and complete and must further be able to identify any variances</w:t>
      </w:r>
      <w:r>
        <w:rPr>
          <w:spacing w:val="-12"/>
        </w:rPr>
        <w:t> </w:t>
      </w:r>
      <w:r>
        <w:rPr/>
        <w:t>or</w:t>
      </w:r>
      <w:r>
        <w:rPr>
          <w:spacing w:val="-10"/>
        </w:rPr>
        <w:t> </w:t>
      </w:r>
      <w:r>
        <w:rPr/>
        <w:t>irregularities</w:t>
      </w:r>
      <w:r>
        <w:rPr>
          <w:spacing w:val="-12"/>
        </w:rPr>
        <w:t> </w:t>
      </w:r>
      <w:r>
        <w:rPr/>
        <w:t>that</w:t>
      </w:r>
      <w:r>
        <w:rPr>
          <w:spacing w:val="-9"/>
        </w:rPr>
        <w:t> </w:t>
      </w:r>
      <w:r>
        <w:rPr/>
        <w:t>may</w:t>
      </w:r>
      <w:r>
        <w:rPr>
          <w:spacing w:val="-10"/>
        </w:rPr>
        <w:t> </w:t>
      </w:r>
      <w:r>
        <w:rPr/>
        <w:t>inform</w:t>
      </w:r>
      <w:r>
        <w:rPr>
          <w:spacing w:val="-14"/>
        </w:rPr>
        <w:t> </w:t>
      </w:r>
      <w:r>
        <w:rPr/>
        <w:t>the</w:t>
      </w:r>
      <w:r>
        <w:rPr>
          <w:spacing w:val="-9"/>
        </w:rPr>
        <w:t> </w:t>
      </w:r>
      <w:r>
        <w:rPr/>
        <w:t>presence</w:t>
      </w:r>
      <w:r>
        <w:rPr>
          <w:spacing w:val="-9"/>
        </w:rPr>
        <w:t> </w:t>
      </w:r>
      <w:r>
        <w:rPr/>
        <w:t>of</w:t>
      </w:r>
      <w:r>
        <w:rPr>
          <w:spacing w:val="-10"/>
        </w:rPr>
        <w:t> </w:t>
      </w:r>
      <w:r>
        <w:rPr/>
        <w:t>fraud</w:t>
      </w:r>
      <w:r>
        <w:rPr>
          <w:spacing w:val="-10"/>
        </w:rPr>
        <w:t> </w:t>
      </w:r>
      <w:r>
        <w:rPr/>
        <w:t>or</w:t>
      </w:r>
      <w:r>
        <w:rPr>
          <w:spacing w:val="-10"/>
        </w:rPr>
        <w:t> </w:t>
      </w:r>
      <w:r>
        <w:rPr/>
        <w:t>any</w:t>
      </w:r>
      <w:r>
        <w:rPr>
          <w:spacing w:val="-10"/>
        </w:rPr>
        <w:t> </w:t>
      </w:r>
      <w:r>
        <w:rPr/>
        <w:t>other</w:t>
      </w:r>
      <w:r>
        <w:rPr>
          <w:spacing w:val="-10"/>
        </w:rPr>
        <w:t> </w:t>
      </w:r>
      <w:r>
        <w:rPr/>
        <w:t>associated financial crimes (DiGabriele &amp; Huber, 2015). Singleton (2010) forensic accounting helps identify fraud in an organization and thus improve performance of an organization.</w:t>
      </w:r>
      <w:r>
        <w:rPr>
          <w:spacing w:val="-4"/>
        </w:rPr>
        <w:t> </w:t>
      </w:r>
      <w:r>
        <w:rPr/>
        <w:t>Ozili (2020)</w:t>
      </w:r>
      <w:r>
        <w:rPr>
          <w:spacing w:val="-3"/>
        </w:rPr>
        <w:t> </w:t>
      </w:r>
      <w:r>
        <w:rPr/>
        <w:t>forensic</w:t>
      </w:r>
      <w:r>
        <w:rPr>
          <w:spacing w:val="-2"/>
        </w:rPr>
        <w:t> </w:t>
      </w:r>
      <w:r>
        <w:rPr/>
        <w:t>accounting theory helps</w:t>
      </w:r>
      <w:r>
        <w:rPr>
          <w:spacing w:val="-1"/>
        </w:rPr>
        <w:t> </w:t>
      </w:r>
      <w:r>
        <w:rPr/>
        <w:t>firms</w:t>
      </w:r>
      <w:r>
        <w:rPr>
          <w:spacing w:val="-1"/>
        </w:rPr>
        <w:t> </w:t>
      </w:r>
      <w:r>
        <w:rPr/>
        <w:t>solve</w:t>
      </w:r>
      <w:r>
        <w:rPr>
          <w:spacing w:val="-2"/>
        </w:rPr>
        <w:t> </w:t>
      </w:r>
      <w:r>
        <w:rPr/>
        <w:t>financial</w:t>
      </w:r>
      <w:r>
        <w:rPr>
          <w:spacing w:val="-3"/>
        </w:rPr>
        <w:t> </w:t>
      </w:r>
      <w:r>
        <w:rPr/>
        <w:t>crisis and</w:t>
      </w:r>
      <w:r>
        <w:rPr>
          <w:spacing w:val="-3"/>
        </w:rPr>
        <w:t> </w:t>
      </w:r>
      <w:r>
        <w:rPr/>
        <w:t>thus</w:t>
      </w:r>
      <w:r>
        <w:rPr>
          <w:spacing w:val="-5"/>
        </w:rPr>
        <w:t> </w:t>
      </w:r>
      <w:r>
        <w:rPr/>
        <w:t>boost</w:t>
      </w:r>
      <w:r>
        <w:rPr>
          <w:spacing w:val="-3"/>
        </w:rPr>
        <w:t> </w:t>
      </w:r>
      <w:r>
        <w:rPr/>
        <w:t>performance.</w:t>
      </w:r>
      <w:r>
        <w:rPr>
          <w:spacing w:val="-3"/>
        </w:rPr>
        <w:t> </w:t>
      </w:r>
      <w:r>
        <w:rPr/>
        <w:t>Forensic</w:t>
      </w:r>
      <w:r>
        <w:rPr>
          <w:spacing w:val="-6"/>
        </w:rPr>
        <w:t> </w:t>
      </w:r>
      <w:r>
        <w:rPr/>
        <w:t>accounting</w:t>
      </w:r>
      <w:r>
        <w:rPr>
          <w:spacing w:val="-3"/>
        </w:rPr>
        <w:t> </w:t>
      </w:r>
      <w:r>
        <w:rPr/>
        <w:t>theory also</w:t>
      </w:r>
      <w:r>
        <w:rPr>
          <w:spacing w:val="-3"/>
        </w:rPr>
        <w:t> </w:t>
      </w:r>
      <w:r>
        <w:rPr/>
        <w:t>observes</w:t>
      </w:r>
      <w:r>
        <w:rPr>
          <w:spacing w:val="-9"/>
        </w:rPr>
        <w:t> </w:t>
      </w:r>
      <w:r>
        <w:rPr/>
        <w:t>the</w:t>
      </w:r>
      <w:r>
        <w:rPr>
          <w:spacing w:val="-2"/>
        </w:rPr>
        <w:t> </w:t>
      </w:r>
      <w:r>
        <w:rPr/>
        <w:t>significance of legal and other ethical considerations in accounting-related investigations (Ozil, 2020). This theory is useful to county governments to assess if forensic auditing is useful in mitigating the fraud that is on the rise in Kenya. If so, does it improve the performance of counties in Kenya or will the counties not sustain themselves in the </w:t>
      </w:r>
      <w:r>
        <w:rPr>
          <w:spacing w:val="-2"/>
        </w:rPr>
        <w:t>future.</w:t>
      </w:r>
    </w:p>
    <w:p>
      <w:pPr>
        <w:pStyle w:val="Heading1"/>
        <w:numPr>
          <w:ilvl w:val="1"/>
          <w:numId w:val="2"/>
        </w:numPr>
        <w:tabs>
          <w:tab w:pos="820" w:val="left" w:leader="none"/>
        </w:tabs>
        <w:spacing w:line="240" w:lineRule="auto" w:before="122" w:after="0"/>
        <w:ind w:left="820" w:right="0" w:hanging="360"/>
        <w:jc w:val="both"/>
      </w:pPr>
      <w:r>
        <w:rPr/>
        <w:t>Empirical</w:t>
      </w:r>
      <w:r>
        <w:rPr>
          <w:spacing w:val="-4"/>
        </w:rPr>
        <w:t> </w:t>
      </w:r>
      <w:r>
        <w:rPr>
          <w:spacing w:val="-2"/>
        </w:rPr>
        <w:t>literature</w:t>
      </w:r>
    </w:p>
    <w:p>
      <w:pPr>
        <w:pStyle w:val="BodyText"/>
        <w:spacing w:before="120"/>
        <w:ind w:right="30"/>
        <w:jc w:val="both"/>
      </w:pPr>
      <w:r>
        <w:rPr/>
        <w:t>Umoh</w:t>
      </w:r>
      <w:r>
        <w:rPr>
          <w:spacing w:val="-5"/>
        </w:rPr>
        <w:t> </w:t>
      </w:r>
      <w:r>
        <w:rPr/>
        <w:t>(2024)</w:t>
      </w:r>
      <w:r>
        <w:rPr>
          <w:spacing w:val="-5"/>
        </w:rPr>
        <w:t> </w:t>
      </w:r>
      <w:r>
        <w:rPr/>
        <w:t>studied</w:t>
      </w:r>
      <w:r>
        <w:rPr>
          <w:spacing w:val="-5"/>
        </w:rPr>
        <w:t> </w:t>
      </w:r>
      <w:r>
        <w:rPr/>
        <w:t>the</w:t>
      </w:r>
      <w:r>
        <w:rPr>
          <w:spacing w:val="-4"/>
        </w:rPr>
        <w:t> </w:t>
      </w:r>
      <w:r>
        <w:rPr/>
        <w:t>effect</w:t>
      </w:r>
      <w:r>
        <w:rPr>
          <w:spacing w:val="-5"/>
        </w:rPr>
        <w:t> </w:t>
      </w:r>
      <w:r>
        <w:rPr/>
        <w:t>of</w:t>
      </w:r>
      <w:r>
        <w:rPr>
          <w:spacing w:val="-8"/>
        </w:rPr>
        <w:t> </w:t>
      </w:r>
      <w:r>
        <w:rPr/>
        <w:t>forensic</w:t>
      </w:r>
      <w:r>
        <w:rPr>
          <w:spacing w:val="-4"/>
        </w:rPr>
        <w:t> </w:t>
      </w:r>
      <w:r>
        <w:rPr/>
        <w:t>auditing</w:t>
      </w:r>
      <w:r>
        <w:rPr>
          <w:spacing w:val="-5"/>
        </w:rPr>
        <w:t> </w:t>
      </w:r>
      <w:r>
        <w:rPr/>
        <w:t>on</w:t>
      </w:r>
      <w:r>
        <w:rPr>
          <w:spacing w:val="-5"/>
        </w:rPr>
        <w:t> </w:t>
      </w:r>
      <w:r>
        <w:rPr/>
        <w:t>the</w:t>
      </w:r>
      <w:r>
        <w:rPr>
          <w:spacing w:val="-4"/>
        </w:rPr>
        <w:t> </w:t>
      </w:r>
      <w:r>
        <w:rPr/>
        <w:t>organizational</w:t>
      </w:r>
      <w:r>
        <w:rPr>
          <w:spacing w:val="-5"/>
        </w:rPr>
        <w:t> </w:t>
      </w:r>
      <w:r>
        <w:rPr/>
        <w:t>performance of Nigerian brewery companies. The study utilized secondary data sourced from the financial</w:t>
      </w:r>
      <w:r>
        <w:rPr>
          <w:spacing w:val="13"/>
        </w:rPr>
        <w:t> </w:t>
      </w:r>
      <w:r>
        <w:rPr/>
        <w:t>statements</w:t>
      </w:r>
      <w:r>
        <w:rPr>
          <w:spacing w:val="12"/>
        </w:rPr>
        <w:t> </w:t>
      </w:r>
      <w:r>
        <w:rPr/>
        <w:t>of</w:t>
      </w:r>
      <w:r>
        <w:rPr>
          <w:spacing w:val="12"/>
        </w:rPr>
        <w:t> </w:t>
      </w:r>
      <w:r>
        <w:rPr/>
        <w:t>the</w:t>
      </w:r>
      <w:r>
        <w:rPr>
          <w:spacing w:val="15"/>
        </w:rPr>
        <w:t> </w:t>
      </w:r>
      <w:r>
        <w:rPr/>
        <w:t>breweries,</w:t>
      </w:r>
      <w:r>
        <w:rPr>
          <w:spacing w:val="12"/>
        </w:rPr>
        <w:t> </w:t>
      </w:r>
      <w:r>
        <w:rPr/>
        <w:t>which</w:t>
      </w:r>
      <w:r>
        <w:rPr>
          <w:spacing w:val="13"/>
        </w:rPr>
        <w:t> </w:t>
      </w:r>
      <w:r>
        <w:rPr/>
        <w:t>were</w:t>
      </w:r>
      <w:r>
        <w:rPr>
          <w:spacing w:val="14"/>
        </w:rPr>
        <w:t> </w:t>
      </w:r>
      <w:r>
        <w:rPr/>
        <w:t>analyzed</w:t>
      </w:r>
      <w:r>
        <w:rPr>
          <w:spacing w:val="13"/>
        </w:rPr>
        <w:t> </w:t>
      </w:r>
      <w:r>
        <w:rPr/>
        <w:t>using</w:t>
      </w:r>
      <w:r>
        <w:rPr>
          <w:spacing w:val="12"/>
        </w:rPr>
        <w:t> </w:t>
      </w:r>
      <w:r>
        <w:rPr/>
        <w:t>EViews</w:t>
      </w:r>
      <w:r>
        <w:rPr>
          <w:spacing w:val="12"/>
        </w:rPr>
        <w:t> </w:t>
      </w:r>
      <w:r>
        <w:rPr/>
        <w:t>version</w:t>
      </w:r>
      <w:r>
        <w:rPr>
          <w:spacing w:val="9"/>
        </w:rPr>
        <w:t> </w:t>
      </w:r>
      <w:r>
        <w:rPr>
          <w:spacing w:val="-5"/>
        </w:rPr>
        <w:t>10</w:t>
      </w:r>
    </w:p>
    <w:p>
      <w:pPr>
        <w:pStyle w:val="BodyText"/>
        <w:spacing w:after="0"/>
        <w:jc w:val="both"/>
        <w:sectPr>
          <w:pgSz w:w="11910" w:h="16840"/>
          <w:pgMar w:header="626" w:footer="1294" w:top="1940" w:bottom="1480" w:left="1700" w:right="1417"/>
        </w:sectPr>
      </w:pPr>
    </w:p>
    <w:p>
      <w:pPr>
        <w:pStyle w:val="BodyText"/>
        <w:spacing w:before="80"/>
        <w:ind w:right="22"/>
        <w:jc w:val="both"/>
      </w:pPr>
      <w:r>
        <w:rPr/>
        <w:t>and an ordinary least squares (OLS) model. The findings indicated no significant relationship between forensic auditing and organizational performance. However, the study did not specify the number of years for which data was collected or the number of companies targeted. In contrast, the current study employs a dynamic panel model using two lags, differing from the OLS model. Furthermore, the study's focus on the Nigerian</w:t>
      </w:r>
      <w:r>
        <w:rPr>
          <w:spacing w:val="-4"/>
        </w:rPr>
        <w:t> </w:t>
      </w:r>
      <w:r>
        <w:rPr/>
        <w:t>brewery</w:t>
      </w:r>
      <w:r>
        <w:rPr>
          <w:spacing w:val="-4"/>
        </w:rPr>
        <w:t> </w:t>
      </w:r>
      <w:r>
        <w:rPr/>
        <w:t>sector</w:t>
      </w:r>
      <w:r>
        <w:rPr>
          <w:spacing w:val="-4"/>
        </w:rPr>
        <w:t> </w:t>
      </w:r>
      <w:r>
        <w:rPr/>
        <w:t>might</w:t>
      </w:r>
      <w:r>
        <w:rPr>
          <w:spacing w:val="-4"/>
        </w:rPr>
        <w:t> </w:t>
      </w:r>
      <w:r>
        <w:rPr/>
        <w:t>yield</w:t>
      </w:r>
      <w:r>
        <w:rPr>
          <w:spacing w:val="-9"/>
        </w:rPr>
        <w:t> </w:t>
      </w:r>
      <w:r>
        <w:rPr/>
        <w:t>different</w:t>
      </w:r>
      <w:r>
        <w:rPr>
          <w:spacing w:val="-4"/>
        </w:rPr>
        <w:t> </w:t>
      </w:r>
      <w:r>
        <w:rPr/>
        <w:t>results</w:t>
      </w:r>
      <w:r>
        <w:rPr>
          <w:spacing w:val="-6"/>
        </w:rPr>
        <w:t> </w:t>
      </w:r>
      <w:r>
        <w:rPr/>
        <w:t>compared</w:t>
      </w:r>
      <w:r>
        <w:rPr>
          <w:spacing w:val="-9"/>
        </w:rPr>
        <w:t> </w:t>
      </w:r>
      <w:r>
        <w:rPr/>
        <w:t>to</w:t>
      </w:r>
      <w:r>
        <w:rPr>
          <w:spacing w:val="-4"/>
        </w:rPr>
        <w:t> </w:t>
      </w:r>
      <w:r>
        <w:rPr/>
        <w:t>county</w:t>
      </w:r>
      <w:r>
        <w:rPr>
          <w:spacing w:val="-4"/>
        </w:rPr>
        <w:t> </w:t>
      </w:r>
      <w:r>
        <w:rPr/>
        <w:t>governments in Kenya.</w:t>
      </w:r>
      <w:r>
        <w:rPr>
          <w:spacing w:val="40"/>
        </w:rPr>
        <w:t> </w:t>
      </w:r>
      <w:r>
        <w:rPr/>
        <w:t>Mosoti</w:t>
      </w:r>
      <w:r>
        <w:rPr>
          <w:spacing w:val="-3"/>
        </w:rPr>
        <w:t> </w:t>
      </w:r>
      <w:r>
        <w:rPr/>
        <w:t>et al. (2022) investigated the relationship between forensic auditing and investigation techniques and the financial performance of Kenyan deposit-taking microfinance institutions.</w:t>
      </w:r>
      <w:r>
        <w:rPr>
          <w:spacing w:val="-3"/>
        </w:rPr>
        <w:t> </w:t>
      </w:r>
      <w:r>
        <w:rPr/>
        <w:t>The study</w:t>
      </w:r>
      <w:r>
        <w:rPr>
          <w:spacing w:val="-4"/>
        </w:rPr>
        <w:t> </w:t>
      </w:r>
      <w:r>
        <w:rPr/>
        <w:t>used</w:t>
      </w:r>
      <w:r>
        <w:rPr>
          <w:spacing w:val="-3"/>
        </w:rPr>
        <w:t> </w:t>
      </w:r>
      <w:r>
        <w:rPr/>
        <w:t>primary data,</w:t>
      </w:r>
      <w:r>
        <w:rPr>
          <w:spacing w:val="-4"/>
        </w:rPr>
        <w:t> </w:t>
      </w:r>
      <w:r>
        <w:rPr/>
        <w:t>sampling 281</w:t>
      </w:r>
      <w:r>
        <w:rPr>
          <w:spacing w:val="-3"/>
        </w:rPr>
        <w:t> </w:t>
      </w:r>
      <w:r>
        <w:rPr/>
        <w:t>employees</w:t>
      </w:r>
      <w:r>
        <w:rPr>
          <w:spacing w:val="-1"/>
        </w:rPr>
        <w:t> </w:t>
      </w:r>
      <w:r>
        <w:rPr/>
        <w:t>from microfinance institutions operating between 2016 and 2021. Data was analyzed using both inferential</w:t>
      </w:r>
      <w:r>
        <w:rPr>
          <w:spacing w:val="-2"/>
        </w:rPr>
        <w:t> </w:t>
      </w:r>
      <w:r>
        <w:rPr/>
        <w:t>and</w:t>
      </w:r>
      <w:r>
        <w:rPr>
          <w:spacing w:val="-4"/>
        </w:rPr>
        <w:t> </w:t>
      </w:r>
      <w:r>
        <w:rPr/>
        <w:t>descriptive</w:t>
      </w:r>
      <w:r>
        <w:rPr>
          <w:spacing w:val="-2"/>
        </w:rPr>
        <w:t> </w:t>
      </w:r>
      <w:r>
        <w:rPr/>
        <w:t>statistics.</w:t>
      </w:r>
      <w:r>
        <w:rPr>
          <w:spacing w:val="-8"/>
        </w:rPr>
        <w:t> </w:t>
      </w:r>
      <w:r>
        <w:rPr/>
        <w:t>The results</w:t>
      </w:r>
      <w:r>
        <w:rPr>
          <w:spacing w:val="-1"/>
        </w:rPr>
        <w:t> </w:t>
      </w:r>
      <w:r>
        <w:rPr/>
        <w:t>showed</w:t>
      </w:r>
      <w:r>
        <w:rPr>
          <w:spacing w:val="-3"/>
        </w:rPr>
        <w:t> </w:t>
      </w:r>
      <w:r>
        <w:rPr/>
        <w:t>a significant relationship between</w:t>
      </w:r>
      <w:r>
        <w:rPr>
          <w:spacing w:val="-8"/>
        </w:rPr>
        <w:t> </w:t>
      </w:r>
      <w:r>
        <w:rPr/>
        <w:t>forensic</w:t>
      </w:r>
      <w:r>
        <w:rPr>
          <w:spacing w:val="-10"/>
        </w:rPr>
        <w:t> </w:t>
      </w:r>
      <w:r>
        <w:rPr/>
        <w:t>auditing</w:t>
      </w:r>
      <w:r>
        <w:rPr>
          <w:spacing w:val="-8"/>
        </w:rPr>
        <w:t> </w:t>
      </w:r>
      <w:r>
        <w:rPr/>
        <w:t>and</w:t>
      </w:r>
      <w:r>
        <w:rPr>
          <w:spacing w:val="-11"/>
        </w:rPr>
        <w:t> </w:t>
      </w:r>
      <w:r>
        <w:rPr/>
        <w:t>the</w:t>
      </w:r>
      <w:r>
        <w:rPr>
          <w:spacing w:val="-6"/>
        </w:rPr>
        <w:t> </w:t>
      </w:r>
      <w:r>
        <w:rPr/>
        <w:t>financial</w:t>
      </w:r>
      <w:r>
        <w:rPr>
          <w:spacing w:val="-7"/>
        </w:rPr>
        <w:t> </w:t>
      </w:r>
      <w:r>
        <w:rPr/>
        <w:t>performance</w:t>
      </w:r>
      <w:r>
        <w:rPr>
          <w:spacing w:val="-10"/>
        </w:rPr>
        <w:t> </w:t>
      </w:r>
      <w:r>
        <w:rPr/>
        <w:t>of</w:t>
      </w:r>
      <w:r>
        <w:rPr>
          <w:spacing w:val="-7"/>
        </w:rPr>
        <w:t> </w:t>
      </w:r>
      <w:r>
        <w:rPr/>
        <w:t>firms</w:t>
      </w:r>
      <w:r>
        <w:rPr>
          <w:spacing w:val="-9"/>
        </w:rPr>
        <w:t> </w:t>
      </w:r>
      <w:r>
        <w:rPr/>
        <w:t>in</w:t>
      </w:r>
      <w:r>
        <w:rPr>
          <w:spacing w:val="-8"/>
        </w:rPr>
        <w:t> </w:t>
      </w:r>
      <w:r>
        <w:rPr/>
        <w:t>the</w:t>
      </w:r>
      <w:r>
        <w:rPr>
          <w:spacing w:val="-6"/>
        </w:rPr>
        <w:t> </w:t>
      </w:r>
      <w:r>
        <w:rPr/>
        <w:t>banking</w:t>
      </w:r>
      <w:r>
        <w:rPr>
          <w:spacing w:val="-12"/>
        </w:rPr>
        <w:t> </w:t>
      </w:r>
      <w:r>
        <w:rPr/>
        <w:t>sector. However,</w:t>
      </w:r>
      <w:r>
        <w:rPr>
          <w:spacing w:val="-3"/>
        </w:rPr>
        <w:t> </w:t>
      </w:r>
      <w:r>
        <w:rPr/>
        <w:t>contextual</w:t>
      </w:r>
      <w:r>
        <w:rPr>
          <w:spacing w:val="-3"/>
        </w:rPr>
        <w:t> </w:t>
      </w:r>
      <w:r>
        <w:rPr/>
        <w:t>gaps</w:t>
      </w:r>
      <w:r>
        <w:rPr>
          <w:spacing w:val="-5"/>
        </w:rPr>
        <w:t> </w:t>
      </w:r>
      <w:r>
        <w:rPr/>
        <w:t>exist,</w:t>
      </w:r>
      <w:r>
        <w:rPr>
          <w:spacing w:val="-7"/>
        </w:rPr>
        <w:t> </w:t>
      </w:r>
      <w:r>
        <w:rPr/>
        <w:t>as</w:t>
      </w:r>
      <w:r>
        <w:rPr>
          <w:spacing w:val="-5"/>
        </w:rPr>
        <w:t> </w:t>
      </w:r>
      <w:r>
        <w:rPr/>
        <w:t>the</w:t>
      </w:r>
      <w:r>
        <w:rPr>
          <w:spacing w:val="-2"/>
        </w:rPr>
        <w:t> </w:t>
      </w:r>
      <w:r>
        <w:rPr/>
        <w:t>findings</w:t>
      </w:r>
      <w:r>
        <w:rPr>
          <w:spacing w:val="-5"/>
        </w:rPr>
        <w:t> </w:t>
      </w:r>
      <w:r>
        <w:rPr/>
        <w:t>may</w:t>
      </w:r>
      <w:r>
        <w:rPr>
          <w:spacing w:val="-3"/>
        </w:rPr>
        <w:t> </w:t>
      </w:r>
      <w:r>
        <w:rPr/>
        <w:t>differ</w:t>
      </w:r>
      <w:r>
        <w:rPr>
          <w:spacing w:val="-3"/>
        </w:rPr>
        <w:t> </w:t>
      </w:r>
      <w:r>
        <w:rPr/>
        <w:t>if</w:t>
      </w:r>
      <w:r>
        <w:rPr>
          <w:spacing w:val="-3"/>
        </w:rPr>
        <w:t> </w:t>
      </w:r>
      <w:r>
        <w:rPr/>
        <w:t>the</w:t>
      </w:r>
      <w:r>
        <w:rPr>
          <w:spacing w:val="-2"/>
        </w:rPr>
        <w:t> </w:t>
      </w:r>
      <w:r>
        <w:rPr/>
        <w:t>study</w:t>
      </w:r>
      <w:r>
        <w:rPr>
          <w:spacing w:val="-3"/>
        </w:rPr>
        <w:t> </w:t>
      </w:r>
      <w:r>
        <w:rPr/>
        <w:t>were</w:t>
      </w:r>
      <w:r>
        <w:rPr>
          <w:spacing w:val="-6"/>
        </w:rPr>
        <w:t> </w:t>
      </w:r>
      <w:r>
        <w:rPr/>
        <w:t>conducted within Kenyan counties.</w:t>
      </w:r>
    </w:p>
    <w:p>
      <w:pPr>
        <w:pStyle w:val="BodyText"/>
        <w:spacing w:before="121"/>
        <w:ind w:right="17"/>
        <w:jc w:val="both"/>
      </w:pPr>
      <w:r>
        <w:rPr/>
        <w:t>Osorio</w:t>
      </w:r>
      <w:r>
        <w:rPr>
          <w:spacing w:val="-15"/>
        </w:rPr>
        <w:t> </w:t>
      </w:r>
      <w:r>
        <w:rPr/>
        <w:t>et</w:t>
      </w:r>
      <w:r>
        <w:rPr>
          <w:spacing w:val="-15"/>
        </w:rPr>
        <w:t> </w:t>
      </w:r>
      <w:r>
        <w:rPr/>
        <w:t>al.</w:t>
      </w:r>
      <w:r>
        <w:rPr>
          <w:spacing w:val="-15"/>
        </w:rPr>
        <w:t> </w:t>
      </w:r>
      <w:r>
        <w:rPr/>
        <w:t>(2022)</w:t>
      </w:r>
      <w:r>
        <w:rPr>
          <w:spacing w:val="-15"/>
        </w:rPr>
        <w:t> </w:t>
      </w:r>
      <w:r>
        <w:rPr/>
        <w:t>examined</w:t>
      </w:r>
      <w:r>
        <w:rPr>
          <w:spacing w:val="-15"/>
        </w:rPr>
        <w:t> </w:t>
      </w:r>
      <w:r>
        <w:rPr/>
        <w:t>forensic</w:t>
      </w:r>
      <w:r>
        <w:rPr>
          <w:spacing w:val="-15"/>
        </w:rPr>
        <w:t> </w:t>
      </w:r>
      <w:r>
        <w:rPr/>
        <w:t>auditing</w:t>
      </w:r>
      <w:r>
        <w:rPr>
          <w:spacing w:val="-15"/>
        </w:rPr>
        <w:t> </w:t>
      </w:r>
      <w:r>
        <w:rPr/>
        <w:t>as</w:t>
      </w:r>
      <w:r>
        <w:rPr>
          <w:spacing w:val="-15"/>
        </w:rPr>
        <w:t> </w:t>
      </w:r>
      <w:r>
        <w:rPr/>
        <w:t>an</w:t>
      </w:r>
      <w:r>
        <w:rPr>
          <w:spacing w:val="-15"/>
        </w:rPr>
        <w:t> </w:t>
      </w:r>
      <w:r>
        <w:rPr/>
        <w:t>emerging</w:t>
      </w:r>
      <w:r>
        <w:rPr>
          <w:spacing w:val="-15"/>
        </w:rPr>
        <w:t> </w:t>
      </w:r>
      <w:r>
        <w:rPr/>
        <w:t>need</w:t>
      </w:r>
      <w:r>
        <w:rPr>
          <w:spacing w:val="-15"/>
        </w:rPr>
        <w:t> </w:t>
      </w:r>
      <w:r>
        <w:rPr/>
        <w:t>in</w:t>
      </w:r>
      <w:r>
        <w:rPr>
          <w:spacing w:val="-15"/>
        </w:rPr>
        <w:t> </w:t>
      </w:r>
      <w:r>
        <w:rPr/>
        <w:t>higher</w:t>
      </w:r>
      <w:r>
        <w:rPr>
          <w:spacing w:val="-15"/>
        </w:rPr>
        <w:t> </w:t>
      </w:r>
      <w:r>
        <w:rPr/>
        <w:t>education institutions, surveying 100 associates of the Colombian Association of Public Accountants using a non-probabilistic sampling technique. The study concluded that forensic auditing is essential for eradicating fraud and improving institutional performance. However, methodological gaps were identified due to the use of non- probabilistic sampling, which increases bias. Conceptual gaps also emerged as the study did not clearly define the variables under investigation. The current study explores the effect of forensic auditing on the financial performance of Kenyan counties. Nandini and Ajay (2021) studied the impact of forensic audits on fraud investigation and prevention, focusing on financial performance. Primary data was collected from 125 individuals using questionnaires and analyzed with SPSS. The findings</w:t>
      </w:r>
      <w:r>
        <w:rPr>
          <w:spacing w:val="-7"/>
        </w:rPr>
        <w:t> </w:t>
      </w:r>
      <w:r>
        <w:rPr/>
        <w:t>revealed</w:t>
      </w:r>
      <w:r>
        <w:rPr>
          <w:spacing w:val="-7"/>
        </w:rPr>
        <w:t> </w:t>
      </w:r>
      <w:r>
        <w:rPr/>
        <w:t>a</w:t>
      </w:r>
      <w:r>
        <w:rPr>
          <w:spacing w:val="-5"/>
        </w:rPr>
        <w:t> </w:t>
      </w:r>
      <w:r>
        <w:rPr/>
        <w:t>significant</w:t>
      </w:r>
      <w:r>
        <w:rPr>
          <w:spacing w:val="-6"/>
        </w:rPr>
        <w:t> </w:t>
      </w:r>
      <w:r>
        <w:rPr/>
        <w:t>negative</w:t>
      </w:r>
      <w:r>
        <w:rPr>
          <w:spacing w:val="-5"/>
        </w:rPr>
        <w:t> </w:t>
      </w:r>
      <w:r>
        <w:rPr/>
        <w:t>effect</w:t>
      </w:r>
      <w:r>
        <w:rPr>
          <w:spacing w:val="-6"/>
        </w:rPr>
        <w:t> </w:t>
      </w:r>
      <w:r>
        <w:rPr/>
        <w:t>of</w:t>
      </w:r>
      <w:r>
        <w:rPr>
          <w:spacing w:val="-6"/>
        </w:rPr>
        <w:t> </w:t>
      </w:r>
      <w:r>
        <w:rPr/>
        <w:t>forensic</w:t>
      </w:r>
      <w:r>
        <w:rPr>
          <w:spacing w:val="-8"/>
        </w:rPr>
        <w:t> </w:t>
      </w:r>
      <w:r>
        <w:rPr/>
        <w:t>audits</w:t>
      </w:r>
      <w:r>
        <w:rPr>
          <w:spacing w:val="-7"/>
        </w:rPr>
        <w:t> </w:t>
      </w:r>
      <w:r>
        <w:rPr/>
        <w:t>on</w:t>
      </w:r>
      <w:r>
        <w:rPr>
          <w:spacing w:val="-7"/>
        </w:rPr>
        <w:t> </w:t>
      </w:r>
      <w:r>
        <w:rPr/>
        <w:t>reported</w:t>
      </w:r>
      <w:r>
        <w:rPr>
          <w:spacing w:val="-7"/>
        </w:rPr>
        <w:t> </w:t>
      </w:r>
      <w:r>
        <w:rPr/>
        <w:t>graft</w:t>
      </w:r>
      <w:r>
        <w:rPr>
          <w:spacing w:val="-5"/>
        </w:rPr>
        <w:t> </w:t>
      </w:r>
      <w:r>
        <w:rPr/>
        <w:t>cases and individuals engaged in fraud. However, the study did not specify the sector examined.</w:t>
      </w:r>
      <w:r>
        <w:rPr>
          <w:spacing w:val="-15"/>
        </w:rPr>
        <w:t> </w:t>
      </w:r>
      <w:r>
        <w:rPr/>
        <w:t>In</w:t>
      </w:r>
      <w:r>
        <w:rPr>
          <w:spacing w:val="-15"/>
        </w:rPr>
        <w:t> </w:t>
      </w:r>
      <w:r>
        <w:rPr/>
        <w:t>contrast,</w:t>
      </w:r>
      <w:r>
        <w:rPr>
          <w:spacing w:val="-14"/>
        </w:rPr>
        <w:t> </w:t>
      </w:r>
      <w:r>
        <w:rPr/>
        <w:t>the</w:t>
      </w:r>
      <w:r>
        <w:rPr>
          <w:spacing w:val="-13"/>
        </w:rPr>
        <w:t> </w:t>
      </w:r>
      <w:r>
        <w:rPr/>
        <w:t>current</w:t>
      </w:r>
      <w:r>
        <w:rPr>
          <w:spacing w:val="-14"/>
        </w:rPr>
        <w:t> </w:t>
      </w:r>
      <w:r>
        <w:rPr/>
        <w:t>study</w:t>
      </w:r>
      <w:r>
        <w:rPr>
          <w:spacing w:val="-14"/>
        </w:rPr>
        <w:t> </w:t>
      </w:r>
      <w:r>
        <w:rPr/>
        <w:t>focuses</w:t>
      </w:r>
      <w:r>
        <w:rPr>
          <w:spacing w:val="-15"/>
        </w:rPr>
        <w:t> </w:t>
      </w:r>
      <w:r>
        <w:rPr/>
        <w:t>on</w:t>
      </w:r>
      <w:r>
        <w:rPr>
          <w:spacing w:val="-14"/>
        </w:rPr>
        <w:t> </w:t>
      </w:r>
      <w:r>
        <w:rPr/>
        <w:t>Kenyan</w:t>
      </w:r>
      <w:r>
        <w:rPr>
          <w:spacing w:val="-14"/>
        </w:rPr>
        <w:t> </w:t>
      </w:r>
      <w:r>
        <w:rPr/>
        <w:t>counties</w:t>
      </w:r>
      <w:r>
        <w:rPr>
          <w:spacing w:val="-15"/>
        </w:rPr>
        <w:t> </w:t>
      </w:r>
      <w:r>
        <w:rPr/>
        <w:t>and</w:t>
      </w:r>
      <w:r>
        <w:rPr>
          <w:spacing w:val="-14"/>
        </w:rPr>
        <w:t> </w:t>
      </w:r>
      <w:r>
        <w:rPr/>
        <w:t>conceptualizes forensic auditing with indicators such as audit expenditures, audit opinions, and red flags. Additionally, the current study incorporates financial performance, which was neglected in the earlier study, focusing on Kenyan counties over the past nine years.</w:t>
      </w:r>
    </w:p>
    <w:p>
      <w:pPr>
        <w:pStyle w:val="BodyText"/>
        <w:spacing w:before="121"/>
        <w:ind w:right="20"/>
        <w:jc w:val="both"/>
      </w:pPr>
      <w:r>
        <w:rPr/>
        <w:t>Oyerogba (2021) studied forensic auditing mechanisms and fraud detection in the Nigerian public sector. Data was collected through questionnaires from 298 respondents and analyzed using inferential and descriptive statistics. The study found that</w:t>
      </w:r>
      <w:r>
        <w:rPr>
          <w:spacing w:val="-15"/>
        </w:rPr>
        <w:t> </w:t>
      </w:r>
      <w:r>
        <w:rPr/>
        <w:t>forensic</w:t>
      </w:r>
      <w:r>
        <w:rPr>
          <w:spacing w:val="-15"/>
        </w:rPr>
        <w:t> </w:t>
      </w:r>
      <w:r>
        <w:rPr/>
        <w:t>auditors</w:t>
      </w:r>
      <w:r>
        <w:rPr>
          <w:spacing w:val="-15"/>
        </w:rPr>
        <w:t> </w:t>
      </w:r>
      <w:r>
        <w:rPr/>
        <w:t>must</w:t>
      </w:r>
      <w:r>
        <w:rPr>
          <w:spacing w:val="-13"/>
        </w:rPr>
        <w:t> </w:t>
      </w:r>
      <w:r>
        <w:rPr/>
        <w:t>possess</w:t>
      </w:r>
      <w:r>
        <w:rPr>
          <w:spacing w:val="-15"/>
        </w:rPr>
        <w:t> </w:t>
      </w:r>
      <w:r>
        <w:rPr/>
        <w:t>skills</w:t>
      </w:r>
      <w:r>
        <w:rPr>
          <w:spacing w:val="-15"/>
        </w:rPr>
        <w:t> </w:t>
      </w:r>
      <w:r>
        <w:rPr/>
        <w:t>and</w:t>
      </w:r>
      <w:r>
        <w:rPr>
          <w:spacing w:val="-14"/>
        </w:rPr>
        <w:t> </w:t>
      </w:r>
      <w:r>
        <w:rPr/>
        <w:t>expertise,</w:t>
      </w:r>
      <w:r>
        <w:rPr>
          <w:spacing w:val="-15"/>
        </w:rPr>
        <w:t> </w:t>
      </w:r>
      <w:r>
        <w:rPr/>
        <w:t>as</w:t>
      </w:r>
      <w:r>
        <w:rPr>
          <w:spacing w:val="-15"/>
        </w:rPr>
        <w:t> </w:t>
      </w:r>
      <w:r>
        <w:rPr/>
        <w:t>their</w:t>
      </w:r>
      <w:r>
        <w:rPr>
          <w:spacing w:val="-14"/>
        </w:rPr>
        <w:t> </w:t>
      </w:r>
      <w:r>
        <w:rPr/>
        <w:t>role</w:t>
      </w:r>
      <w:r>
        <w:rPr>
          <w:spacing w:val="-13"/>
        </w:rPr>
        <w:t> </w:t>
      </w:r>
      <w:r>
        <w:rPr/>
        <w:t>is</w:t>
      </w:r>
      <w:r>
        <w:rPr>
          <w:spacing w:val="-15"/>
        </w:rPr>
        <w:t> </w:t>
      </w:r>
      <w:r>
        <w:rPr/>
        <w:t>vital</w:t>
      </w:r>
      <w:r>
        <w:rPr>
          <w:spacing w:val="-15"/>
        </w:rPr>
        <w:t> </w:t>
      </w:r>
      <w:r>
        <w:rPr/>
        <w:t>in</w:t>
      </w:r>
      <w:r>
        <w:rPr>
          <w:spacing w:val="-14"/>
        </w:rPr>
        <w:t> </w:t>
      </w:r>
      <w:r>
        <w:rPr/>
        <w:t>predicting and</w:t>
      </w:r>
      <w:r>
        <w:rPr>
          <w:spacing w:val="-7"/>
        </w:rPr>
        <w:t> </w:t>
      </w:r>
      <w:r>
        <w:rPr/>
        <w:t>detecting</w:t>
      </w:r>
      <w:r>
        <w:rPr>
          <w:spacing w:val="-8"/>
        </w:rPr>
        <w:t> </w:t>
      </w:r>
      <w:r>
        <w:rPr/>
        <w:t>graft</w:t>
      </w:r>
      <w:r>
        <w:rPr>
          <w:spacing w:val="-7"/>
        </w:rPr>
        <w:t> </w:t>
      </w:r>
      <w:r>
        <w:rPr/>
        <w:t>cases.</w:t>
      </w:r>
      <w:r>
        <w:rPr>
          <w:spacing w:val="-7"/>
        </w:rPr>
        <w:t> </w:t>
      </w:r>
      <w:r>
        <w:rPr/>
        <w:t>Fraud</w:t>
      </w:r>
      <w:r>
        <w:rPr>
          <w:spacing w:val="-8"/>
        </w:rPr>
        <w:t> </w:t>
      </w:r>
      <w:r>
        <w:rPr/>
        <w:t>detection</w:t>
      </w:r>
      <w:r>
        <w:rPr>
          <w:spacing w:val="-10"/>
        </w:rPr>
        <w:t> </w:t>
      </w:r>
      <w:r>
        <w:rPr/>
        <w:t>by</w:t>
      </w:r>
      <w:r>
        <w:rPr>
          <w:spacing w:val="-7"/>
        </w:rPr>
        <w:t> </w:t>
      </w:r>
      <w:r>
        <w:rPr/>
        <w:t>forensic</w:t>
      </w:r>
      <w:r>
        <w:rPr>
          <w:spacing w:val="-6"/>
        </w:rPr>
        <w:t> </w:t>
      </w:r>
      <w:r>
        <w:rPr/>
        <w:t>auditors</w:t>
      </w:r>
      <w:r>
        <w:rPr>
          <w:spacing w:val="-8"/>
        </w:rPr>
        <w:t> </w:t>
      </w:r>
      <w:r>
        <w:rPr/>
        <w:t>positively</w:t>
      </w:r>
      <w:r>
        <w:rPr>
          <w:spacing w:val="-10"/>
        </w:rPr>
        <w:t> </w:t>
      </w:r>
      <w:r>
        <w:rPr/>
        <w:t>contributed</w:t>
      </w:r>
      <w:r>
        <w:rPr>
          <w:spacing w:val="-11"/>
        </w:rPr>
        <w:t> </w:t>
      </w:r>
      <w:r>
        <w:rPr/>
        <w:t>to the growth of the public sector. Conceptual gaps were noted as the variables were not adequately defined and operationalized. The findings from the Nigerian public sector might differ from those in Kenyan counties, presenting contextual gaps.</w:t>
      </w:r>
      <w:r>
        <w:rPr>
          <w:spacing w:val="40"/>
        </w:rPr>
        <w:t> </w:t>
      </w:r>
      <w:r>
        <w:rPr/>
        <w:t>Saifulla and Abbas (2020) examined the role of forensic auditing in enhancing public sector efficiency. A survey of the public sector was conducted, and data was analyzed using partial least squares structural equation modeling. The findings indicated a positive relationship between forensic auditing and organizational efficiency. However, the study did not detail how variables were measured and assumed that only forensic auditing improves efficiency. Additionally, it lacked clarity on the target respondents within the public sector and the number of observations, resulting in multiple gaps.</w:t>
      </w:r>
    </w:p>
    <w:p>
      <w:pPr>
        <w:pStyle w:val="BodyText"/>
        <w:spacing w:after="0"/>
        <w:jc w:val="both"/>
        <w:sectPr>
          <w:pgSz w:w="11910" w:h="16840"/>
          <w:pgMar w:header="626" w:footer="1294" w:top="1940" w:bottom="1480" w:left="1700" w:right="1417"/>
        </w:sectPr>
      </w:pPr>
    </w:p>
    <w:p>
      <w:pPr>
        <w:pStyle w:val="BodyText"/>
        <w:spacing w:before="80"/>
        <w:ind w:right="27"/>
        <w:jc w:val="both"/>
      </w:pPr>
      <w:r>
        <w:rPr/>
        <w:t>Dilshad</w:t>
      </w:r>
      <w:r>
        <w:rPr>
          <w:spacing w:val="-3"/>
        </w:rPr>
        <w:t> </w:t>
      </w:r>
      <w:r>
        <w:rPr/>
        <w:t>et</w:t>
      </w:r>
      <w:r>
        <w:rPr>
          <w:spacing w:val="-3"/>
        </w:rPr>
        <w:t> </w:t>
      </w:r>
      <w:r>
        <w:rPr/>
        <w:t>al.</w:t>
      </w:r>
      <w:r>
        <w:rPr>
          <w:spacing w:val="-3"/>
        </w:rPr>
        <w:t> </w:t>
      </w:r>
      <w:r>
        <w:rPr/>
        <w:t>(2020)</w:t>
      </w:r>
      <w:r>
        <w:rPr>
          <w:spacing w:val="-3"/>
        </w:rPr>
        <w:t> </w:t>
      </w:r>
      <w:r>
        <w:rPr/>
        <w:t>provided</w:t>
      </w:r>
      <w:r>
        <w:rPr>
          <w:spacing w:val="-8"/>
        </w:rPr>
        <w:t> </w:t>
      </w:r>
      <w:r>
        <w:rPr/>
        <w:t>empirical</w:t>
      </w:r>
      <w:r>
        <w:rPr>
          <w:spacing w:val="-3"/>
        </w:rPr>
        <w:t> </w:t>
      </w:r>
      <w:r>
        <w:rPr/>
        <w:t>evidence</w:t>
      </w:r>
      <w:r>
        <w:rPr>
          <w:spacing w:val="-2"/>
        </w:rPr>
        <w:t> </w:t>
      </w:r>
      <w:r>
        <w:rPr/>
        <w:t>on</w:t>
      </w:r>
      <w:r>
        <w:rPr>
          <w:spacing w:val="-8"/>
        </w:rPr>
        <w:t> </w:t>
      </w:r>
      <w:r>
        <w:rPr/>
        <w:t>the</w:t>
      </w:r>
      <w:r>
        <w:rPr>
          <w:spacing w:val="-2"/>
        </w:rPr>
        <w:t> </w:t>
      </w:r>
      <w:r>
        <w:rPr/>
        <w:t>relationship</w:t>
      </w:r>
      <w:r>
        <w:rPr>
          <w:spacing w:val="-3"/>
        </w:rPr>
        <w:t> </w:t>
      </w:r>
      <w:r>
        <w:rPr/>
        <w:t>between</w:t>
      </w:r>
      <w:r>
        <w:rPr>
          <w:spacing w:val="-3"/>
        </w:rPr>
        <w:t> </w:t>
      </w:r>
      <w:r>
        <w:rPr/>
        <w:t>forensic auditing, whistleblowing, fraud control, and organizational performance in Pakistan's public and private sectors. Using a positivist approach, 211 questionnaires were collected and analyzed with SPSS. The study concluded that forensic auditing, fraud control, and organizational performance are statistically significant. However, the findings, derived from multiple sectors in Pakistan, might contrast with those from Kenyan counties.</w:t>
      </w:r>
      <w:r>
        <w:rPr>
          <w:spacing w:val="40"/>
        </w:rPr>
        <w:t> </w:t>
      </w:r>
      <w:r>
        <w:rPr/>
        <w:t>Ali and Hafidh (2020) conducted a literature review on forensic auditing, analyzing 14 selected papers to assess the effectiveness of forensic auditing techniques, with a focus on artificial intelligence and data analytics. The study concluded</w:t>
      </w:r>
      <w:r>
        <w:rPr>
          <w:spacing w:val="-9"/>
        </w:rPr>
        <w:t> </w:t>
      </w:r>
      <w:r>
        <w:rPr/>
        <w:t>that</w:t>
      </w:r>
      <w:r>
        <w:rPr>
          <w:spacing w:val="-4"/>
        </w:rPr>
        <w:t> </w:t>
      </w:r>
      <w:r>
        <w:rPr/>
        <w:t>forensic</w:t>
      </w:r>
      <w:r>
        <w:rPr>
          <w:spacing w:val="-7"/>
        </w:rPr>
        <w:t> </w:t>
      </w:r>
      <w:r>
        <w:rPr/>
        <w:t>auditing</w:t>
      </w:r>
      <w:r>
        <w:rPr>
          <w:spacing w:val="-9"/>
        </w:rPr>
        <w:t> </w:t>
      </w:r>
      <w:r>
        <w:rPr/>
        <w:t>significantly</w:t>
      </w:r>
      <w:r>
        <w:rPr>
          <w:spacing w:val="-9"/>
        </w:rPr>
        <w:t> </w:t>
      </w:r>
      <w:r>
        <w:rPr/>
        <w:t>enhances</w:t>
      </w:r>
      <w:r>
        <w:rPr>
          <w:spacing w:val="-6"/>
        </w:rPr>
        <w:t> </w:t>
      </w:r>
      <w:r>
        <w:rPr/>
        <w:t>firm</w:t>
      </w:r>
      <w:r>
        <w:rPr>
          <w:spacing w:val="-7"/>
        </w:rPr>
        <w:t> </w:t>
      </w:r>
      <w:r>
        <w:rPr/>
        <w:t>effectiveness.</w:t>
      </w:r>
      <w:r>
        <w:rPr>
          <w:spacing w:val="-4"/>
        </w:rPr>
        <w:t> </w:t>
      </w:r>
      <w:r>
        <w:rPr/>
        <w:t>However,</w:t>
      </w:r>
      <w:r>
        <w:rPr>
          <w:spacing w:val="-8"/>
        </w:rPr>
        <w:t> </w:t>
      </w:r>
      <w:r>
        <w:rPr/>
        <w:t>it was limited to a systematic review and did not explore current industry practices to provide up-to-date findings.</w:t>
      </w:r>
    </w:p>
    <w:p>
      <w:pPr>
        <w:pStyle w:val="BodyText"/>
        <w:spacing w:before="121"/>
        <w:ind w:right="19"/>
        <w:jc w:val="both"/>
      </w:pPr>
      <w:r>
        <w:rPr/>
        <w:t>Okoye et al. (2015) investigated the effect of forensic auditing on the financial performance of quoted food and beverage firms in Nigeria. Secondary data covering six years was collected using an ex-post facto design and analyzed with STATA. The study found a positive relationship between forensic auditing and the financial performance of food and beverage companies listed on the Nigerian Stock Exchange. However, being conducted in 2015, the findings may not reflect the current position. Additionally,</w:t>
      </w:r>
      <w:r>
        <w:rPr>
          <w:spacing w:val="-15"/>
        </w:rPr>
        <w:t> </w:t>
      </w:r>
      <w:r>
        <w:rPr/>
        <w:t>the</w:t>
      </w:r>
      <w:r>
        <w:rPr>
          <w:spacing w:val="-15"/>
        </w:rPr>
        <w:t> </w:t>
      </w:r>
      <w:r>
        <w:rPr/>
        <w:t>study</w:t>
      </w:r>
      <w:r>
        <w:rPr>
          <w:spacing w:val="-15"/>
        </w:rPr>
        <w:t> </w:t>
      </w:r>
      <w:r>
        <w:rPr/>
        <w:t>focused</w:t>
      </w:r>
      <w:r>
        <w:rPr>
          <w:spacing w:val="-15"/>
        </w:rPr>
        <w:t> </w:t>
      </w:r>
      <w:r>
        <w:rPr/>
        <w:t>on</w:t>
      </w:r>
      <w:r>
        <w:rPr>
          <w:spacing w:val="-15"/>
        </w:rPr>
        <w:t> </w:t>
      </w:r>
      <w:r>
        <w:rPr/>
        <w:t>the</w:t>
      </w:r>
      <w:r>
        <w:rPr>
          <w:spacing w:val="-15"/>
        </w:rPr>
        <w:t> </w:t>
      </w:r>
      <w:r>
        <w:rPr/>
        <w:t>food</w:t>
      </w:r>
      <w:r>
        <w:rPr>
          <w:spacing w:val="-15"/>
        </w:rPr>
        <w:t> </w:t>
      </w:r>
      <w:r>
        <w:rPr/>
        <w:t>and</w:t>
      </w:r>
      <w:r>
        <w:rPr>
          <w:spacing w:val="-15"/>
        </w:rPr>
        <w:t> </w:t>
      </w:r>
      <w:r>
        <w:rPr/>
        <w:t>beverage</w:t>
      </w:r>
      <w:r>
        <w:rPr>
          <w:spacing w:val="-15"/>
        </w:rPr>
        <w:t> </w:t>
      </w:r>
      <w:r>
        <w:rPr/>
        <w:t>industry,</w:t>
      </w:r>
      <w:r>
        <w:rPr>
          <w:spacing w:val="-15"/>
        </w:rPr>
        <w:t> </w:t>
      </w:r>
      <w:r>
        <w:rPr/>
        <w:t>which</w:t>
      </w:r>
      <w:r>
        <w:rPr>
          <w:spacing w:val="-15"/>
        </w:rPr>
        <w:t> </w:t>
      </w:r>
      <w:r>
        <w:rPr/>
        <w:t>might</w:t>
      </w:r>
      <w:r>
        <w:rPr>
          <w:spacing w:val="-15"/>
        </w:rPr>
        <w:t> </w:t>
      </w:r>
      <w:r>
        <w:rPr/>
        <w:t>provide contrasting</w:t>
      </w:r>
      <w:r>
        <w:rPr>
          <w:spacing w:val="-3"/>
        </w:rPr>
        <w:t> </w:t>
      </w:r>
      <w:r>
        <w:rPr/>
        <w:t>insights</w:t>
      </w:r>
      <w:r>
        <w:rPr>
          <w:spacing w:val="-5"/>
        </w:rPr>
        <w:t> </w:t>
      </w:r>
      <w:r>
        <w:rPr/>
        <w:t>when</w:t>
      </w:r>
      <w:r>
        <w:rPr>
          <w:spacing w:val="-3"/>
        </w:rPr>
        <w:t> </w:t>
      </w:r>
      <w:r>
        <w:rPr/>
        <w:t>applied</w:t>
      </w:r>
      <w:r>
        <w:rPr>
          <w:spacing w:val="-3"/>
        </w:rPr>
        <w:t> </w:t>
      </w:r>
      <w:r>
        <w:rPr/>
        <w:t>to</w:t>
      </w:r>
      <w:r>
        <w:rPr>
          <w:spacing w:val="-3"/>
        </w:rPr>
        <w:t> </w:t>
      </w:r>
      <w:r>
        <w:rPr/>
        <w:t>the</w:t>
      </w:r>
      <w:r>
        <w:rPr>
          <w:spacing w:val="-2"/>
        </w:rPr>
        <w:t> </w:t>
      </w:r>
      <w:r>
        <w:rPr/>
        <w:t>government</w:t>
      </w:r>
      <w:r>
        <w:rPr>
          <w:spacing w:val="-3"/>
        </w:rPr>
        <w:t> </w:t>
      </w:r>
      <w:r>
        <w:rPr/>
        <w:t>sector.</w:t>
      </w:r>
      <w:r>
        <w:rPr>
          <w:spacing w:val="40"/>
        </w:rPr>
        <w:t> </w:t>
      </w:r>
      <w:r>
        <w:rPr/>
        <w:t>Most</w:t>
      </w:r>
      <w:r>
        <w:rPr>
          <w:spacing w:val="-3"/>
        </w:rPr>
        <w:t> </w:t>
      </w:r>
      <w:r>
        <w:rPr/>
        <w:t>studies</w:t>
      </w:r>
      <w:r>
        <w:rPr>
          <w:spacing w:val="-5"/>
        </w:rPr>
        <w:t> </w:t>
      </w:r>
      <w:r>
        <w:rPr/>
        <w:t>demonstrate a significant association between forensic auditing and performance, although Umoh (2024) found the relationship to be positive but not significant. This highlights the importance</w:t>
      </w:r>
      <w:r>
        <w:rPr>
          <w:spacing w:val="-9"/>
        </w:rPr>
        <w:t> </w:t>
      </w:r>
      <w:r>
        <w:rPr/>
        <w:t>of</w:t>
      </w:r>
      <w:r>
        <w:rPr>
          <w:spacing w:val="-10"/>
        </w:rPr>
        <w:t> </w:t>
      </w:r>
      <w:r>
        <w:rPr/>
        <w:t>the</w:t>
      </w:r>
      <w:r>
        <w:rPr>
          <w:spacing w:val="-13"/>
        </w:rPr>
        <w:t> </w:t>
      </w:r>
      <w:r>
        <w:rPr/>
        <w:t>current</w:t>
      </w:r>
      <w:r>
        <w:rPr>
          <w:spacing w:val="-9"/>
        </w:rPr>
        <w:t> </w:t>
      </w:r>
      <w:r>
        <w:rPr/>
        <w:t>study,</w:t>
      </w:r>
      <w:r>
        <w:rPr>
          <w:spacing w:val="-10"/>
        </w:rPr>
        <w:t> </w:t>
      </w:r>
      <w:r>
        <w:rPr/>
        <w:t>which</w:t>
      </w:r>
      <w:r>
        <w:rPr>
          <w:spacing w:val="-10"/>
        </w:rPr>
        <w:t> </w:t>
      </w:r>
      <w:r>
        <w:rPr/>
        <w:t>aims</w:t>
      </w:r>
      <w:r>
        <w:rPr>
          <w:spacing w:val="-12"/>
        </w:rPr>
        <w:t> </w:t>
      </w:r>
      <w:r>
        <w:rPr/>
        <w:t>to</w:t>
      </w:r>
      <w:r>
        <w:rPr>
          <w:spacing w:val="-10"/>
        </w:rPr>
        <w:t> </w:t>
      </w:r>
      <w:r>
        <w:rPr/>
        <w:t>determine</w:t>
      </w:r>
      <w:r>
        <w:rPr>
          <w:spacing w:val="-9"/>
        </w:rPr>
        <w:t> </w:t>
      </w:r>
      <w:r>
        <w:rPr/>
        <w:t>whether</w:t>
      </w:r>
      <w:r>
        <w:rPr>
          <w:spacing w:val="-10"/>
        </w:rPr>
        <w:t> </w:t>
      </w:r>
      <w:r>
        <w:rPr/>
        <w:t>forensic</w:t>
      </w:r>
      <w:r>
        <w:rPr>
          <w:spacing w:val="-9"/>
        </w:rPr>
        <w:t> </w:t>
      </w:r>
      <w:r>
        <w:rPr/>
        <w:t>auditing</w:t>
      </w:r>
      <w:r>
        <w:rPr>
          <w:spacing w:val="-14"/>
        </w:rPr>
        <w:t> </w:t>
      </w:r>
      <w:r>
        <w:rPr/>
        <w:t>has a statistically significant relationship with the financial performance of Kenyan </w:t>
      </w:r>
      <w:r>
        <w:rPr>
          <w:spacing w:val="-2"/>
        </w:rPr>
        <w:t>counties.</w:t>
      </w:r>
    </w:p>
    <w:p>
      <w:pPr>
        <w:pStyle w:val="Heading1"/>
        <w:numPr>
          <w:ilvl w:val="1"/>
          <w:numId w:val="2"/>
        </w:numPr>
        <w:tabs>
          <w:tab w:pos="820" w:val="left" w:leader="none"/>
        </w:tabs>
        <w:spacing w:line="240" w:lineRule="auto" w:before="120" w:after="0"/>
        <w:ind w:left="820" w:right="0" w:hanging="360"/>
        <w:jc w:val="both"/>
      </w:pPr>
      <w:r>
        <w:rPr/>
        <w:t>Conceptual</w:t>
      </w:r>
      <w:r>
        <w:rPr>
          <w:spacing w:val="-6"/>
        </w:rPr>
        <w:t> </w:t>
      </w:r>
      <w:r>
        <w:rPr>
          <w:spacing w:val="-2"/>
        </w:rPr>
        <w:t>Framework</w:t>
      </w:r>
    </w:p>
    <w:p>
      <w:pPr>
        <w:pStyle w:val="BodyText"/>
        <w:spacing w:before="121"/>
        <w:jc w:val="both"/>
      </w:pPr>
      <w:r>
        <w:rPr/>
        <mc:AlternateContent>
          <mc:Choice Requires="wps">
            <w:drawing>
              <wp:anchor distT="0" distB="0" distL="0" distR="0" allowOverlap="1" layoutInCell="1" locked="0" behindDoc="1" simplePos="0" relativeHeight="487348736">
                <wp:simplePos x="0" y="0"/>
                <wp:positionH relativeFrom="page">
                  <wp:posOffset>1431925</wp:posOffset>
                </wp:positionH>
                <wp:positionV relativeFrom="paragraph">
                  <wp:posOffset>504873</wp:posOffset>
                </wp:positionV>
                <wp:extent cx="5196205" cy="11366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196205" cy="1136650"/>
                          <a:chExt cx="5196205" cy="1136650"/>
                        </a:xfrm>
                      </wpg:grpSpPr>
                      <wps:wsp>
                        <wps:cNvPr id="10" name="Graphic 10"/>
                        <wps:cNvSpPr/>
                        <wps:spPr>
                          <a:xfrm>
                            <a:off x="1766570" y="526541"/>
                            <a:ext cx="1525905" cy="76200"/>
                          </a:xfrm>
                          <a:custGeom>
                            <a:avLst/>
                            <a:gdLst/>
                            <a:ahLst/>
                            <a:cxnLst/>
                            <a:rect l="l" t="t" r="r" b="b"/>
                            <a:pathLst>
                              <a:path w="1525905" h="76200">
                                <a:moveTo>
                                  <a:pt x="1449958" y="0"/>
                                </a:moveTo>
                                <a:lnTo>
                                  <a:pt x="1449451" y="76199"/>
                                </a:lnTo>
                                <a:lnTo>
                                  <a:pt x="1520222" y="41401"/>
                                </a:lnTo>
                                <a:lnTo>
                                  <a:pt x="1462405" y="41401"/>
                                </a:lnTo>
                                <a:lnTo>
                                  <a:pt x="1462405" y="35051"/>
                                </a:lnTo>
                                <a:lnTo>
                                  <a:pt x="1518909" y="35051"/>
                                </a:lnTo>
                                <a:lnTo>
                                  <a:pt x="1449958" y="0"/>
                                </a:lnTo>
                                <a:close/>
                              </a:path>
                              <a:path w="1525905" h="76200">
                                <a:moveTo>
                                  <a:pt x="0" y="24637"/>
                                </a:moveTo>
                                <a:lnTo>
                                  <a:pt x="0" y="30987"/>
                                </a:lnTo>
                                <a:lnTo>
                                  <a:pt x="1462405" y="41401"/>
                                </a:lnTo>
                                <a:lnTo>
                                  <a:pt x="1449682" y="41401"/>
                                </a:lnTo>
                                <a:lnTo>
                                  <a:pt x="1449725" y="35051"/>
                                </a:lnTo>
                                <a:lnTo>
                                  <a:pt x="1462404" y="35051"/>
                                </a:lnTo>
                                <a:lnTo>
                                  <a:pt x="0" y="24637"/>
                                </a:lnTo>
                                <a:close/>
                              </a:path>
                              <a:path w="1525905" h="76200">
                                <a:moveTo>
                                  <a:pt x="1518909" y="35051"/>
                                </a:moveTo>
                                <a:lnTo>
                                  <a:pt x="1462405" y="35051"/>
                                </a:lnTo>
                                <a:lnTo>
                                  <a:pt x="1462405" y="41401"/>
                                </a:lnTo>
                                <a:lnTo>
                                  <a:pt x="1520222" y="41401"/>
                                </a:lnTo>
                                <a:lnTo>
                                  <a:pt x="1525905" y="38607"/>
                                </a:lnTo>
                                <a:lnTo>
                                  <a:pt x="1518909" y="35051"/>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3289934" y="34290"/>
                            <a:ext cx="1899920" cy="1073150"/>
                          </a:xfrm>
                          <a:prstGeom prst="rect">
                            <a:avLst/>
                          </a:prstGeom>
                          <a:ln w="12700">
                            <a:solidFill>
                              <a:srgbClr val="6FAC46"/>
                            </a:solidFill>
                            <a:prstDash val="solid"/>
                          </a:ln>
                        </wps:spPr>
                        <wps:txbx>
                          <w:txbxContent>
                            <w:p>
                              <w:pPr>
                                <w:spacing w:before="74"/>
                                <w:ind w:left="148" w:right="137" w:firstLine="0"/>
                                <w:jc w:val="left"/>
                                <w:rPr>
                                  <w:b/>
                                  <w:sz w:val="24"/>
                                </w:rPr>
                              </w:pPr>
                              <w:r>
                                <w:rPr>
                                  <w:b/>
                                  <w:sz w:val="24"/>
                                </w:rPr>
                                <w:t>Dependent Variable Financial</w:t>
                              </w:r>
                              <w:r>
                                <w:rPr>
                                  <w:b/>
                                  <w:spacing w:val="17"/>
                                  <w:sz w:val="24"/>
                                </w:rPr>
                                <w:t> </w:t>
                              </w:r>
                              <w:r>
                                <w:rPr>
                                  <w:b/>
                                  <w:sz w:val="24"/>
                                </w:rPr>
                                <w:t>Performance</w:t>
                              </w:r>
                              <w:r>
                                <w:rPr>
                                  <w:b/>
                                  <w:spacing w:val="17"/>
                                  <w:sz w:val="24"/>
                                </w:rPr>
                                <w:t> </w:t>
                              </w:r>
                              <w:r>
                                <w:rPr>
                                  <w:b/>
                                  <w:sz w:val="24"/>
                                </w:rPr>
                                <w:t>of </w:t>
                              </w:r>
                              <w:r>
                                <w:rPr>
                                  <w:b/>
                                  <w:spacing w:val="-2"/>
                                  <w:sz w:val="24"/>
                                </w:rPr>
                                <w:t>Counties</w:t>
                              </w:r>
                            </w:p>
                            <w:p>
                              <w:pPr>
                                <w:numPr>
                                  <w:ilvl w:val="0"/>
                                  <w:numId w:val="3"/>
                                </w:numPr>
                                <w:tabs>
                                  <w:tab w:pos="508" w:val="left" w:leader="none"/>
                                </w:tabs>
                                <w:spacing w:line="292" w:lineRule="exact" w:before="0"/>
                                <w:ind w:left="508" w:right="0" w:hanging="360"/>
                                <w:jc w:val="left"/>
                                <w:rPr>
                                  <w:sz w:val="24"/>
                                </w:rPr>
                              </w:pPr>
                              <w:r>
                                <w:rPr>
                                  <w:sz w:val="24"/>
                                </w:rPr>
                                <w:t>Own</w:t>
                              </w:r>
                              <w:r>
                                <w:rPr>
                                  <w:spacing w:val="-3"/>
                                  <w:sz w:val="24"/>
                                </w:rPr>
                                <w:t> </w:t>
                              </w:r>
                              <w:r>
                                <w:rPr>
                                  <w:sz w:val="24"/>
                                </w:rPr>
                                <w:t>source</w:t>
                              </w:r>
                              <w:r>
                                <w:rPr>
                                  <w:spacing w:val="-1"/>
                                  <w:sz w:val="24"/>
                                </w:rPr>
                                <w:t> </w:t>
                              </w:r>
                              <w:r>
                                <w:rPr>
                                  <w:spacing w:val="-2"/>
                                  <w:sz w:val="24"/>
                                </w:rPr>
                                <w:t>revenue</w:t>
                              </w:r>
                            </w:p>
                            <w:p>
                              <w:pPr>
                                <w:numPr>
                                  <w:ilvl w:val="0"/>
                                  <w:numId w:val="3"/>
                                </w:numPr>
                                <w:tabs>
                                  <w:tab w:pos="508" w:val="left" w:leader="none"/>
                                </w:tabs>
                                <w:spacing w:line="293" w:lineRule="exact" w:before="0"/>
                                <w:ind w:left="508" w:right="0" w:hanging="360"/>
                                <w:jc w:val="left"/>
                                <w:rPr>
                                  <w:sz w:val="24"/>
                                </w:rPr>
                              </w:pPr>
                              <w:r>
                                <w:rPr>
                                  <w:sz w:val="24"/>
                                </w:rPr>
                                <w:t>Absorption</w:t>
                              </w:r>
                              <w:r>
                                <w:rPr>
                                  <w:spacing w:val="-5"/>
                                  <w:sz w:val="24"/>
                                </w:rPr>
                                <w:t> </w:t>
                              </w:r>
                              <w:r>
                                <w:rPr>
                                  <w:spacing w:val="-4"/>
                                  <w:sz w:val="24"/>
                                </w:rPr>
                                <w:t>rate</w:t>
                              </w:r>
                            </w:p>
                          </w:txbxContent>
                        </wps:txbx>
                        <wps:bodyPr wrap="square" lIns="0" tIns="0" rIns="0" bIns="0" rtlCol="0">
                          <a:noAutofit/>
                        </wps:bodyPr>
                      </wps:wsp>
                      <wps:wsp>
                        <wps:cNvPr id="12" name="Textbox 12"/>
                        <wps:cNvSpPr txBox="1"/>
                        <wps:spPr>
                          <a:xfrm>
                            <a:off x="9525" y="9525"/>
                            <a:ext cx="1758950" cy="1117600"/>
                          </a:xfrm>
                          <a:prstGeom prst="rect">
                            <a:avLst/>
                          </a:prstGeom>
                          <a:ln w="19050">
                            <a:solidFill>
                              <a:srgbClr val="000000"/>
                            </a:solidFill>
                            <a:prstDash val="solid"/>
                          </a:ln>
                        </wps:spPr>
                        <wps:txbx>
                          <w:txbxContent>
                            <w:p>
                              <w:pPr>
                                <w:spacing w:before="196"/>
                                <w:ind w:left="443" w:right="0" w:firstLine="0"/>
                                <w:jc w:val="left"/>
                                <w:rPr>
                                  <w:b/>
                                  <w:sz w:val="24"/>
                                </w:rPr>
                              </w:pPr>
                              <w:r>
                                <w:rPr>
                                  <w:b/>
                                  <w:sz w:val="24"/>
                                </w:rPr>
                                <w:t>Forensic </w:t>
                              </w:r>
                              <w:r>
                                <w:rPr>
                                  <w:b/>
                                  <w:spacing w:val="-2"/>
                                  <w:sz w:val="24"/>
                                </w:rPr>
                                <w:t>Auditing</w:t>
                              </w:r>
                            </w:p>
                            <w:p>
                              <w:pPr>
                                <w:numPr>
                                  <w:ilvl w:val="0"/>
                                  <w:numId w:val="4"/>
                                </w:numPr>
                                <w:tabs>
                                  <w:tab w:pos="503" w:val="left" w:leader="none"/>
                                </w:tabs>
                                <w:spacing w:before="115"/>
                                <w:ind w:left="503" w:right="0" w:hanging="359"/>
                                <w:jc w:val="left"/>
                                <w:rPr>
                                  <w:sz w:val="24"/>
                                </w:rPr>
                              </w:pPr>
                              <w:r>
                                <w:rPr>
                                  <w:sz w:val="24"/>
                                </w:rPr>
                                <w:t>Red</w:t>
                              </w:r>
                              <w:r>
                                <w:rPr>
                                  <w:spacing w:val="1"/>
                                  <w:sz w:val="24"/>
                                </w:rPr>
                                <w:t> </w:t>
                              </w:r>
                              <w:r>
                                <w:rPr>
                                  <w:sz w:val="24"/>
                                </w:rPr>
                                <w:t>flags</w:t>
                              </w:r>
                              <w:r>
                                <w:rPr>
                                  <w:spacing w:val="1"/>
                                  <w:sz w:val="24"/>
                                </w:rPr>
                                <w:t> </w:t>
                              </w:r>
                              <w:r>
                                <w:rPr>
                                  <w:spacing w:val="-4"/>
                                  <w:sz w:val="24"/>
                                </w:rPr>
                                <w:t>Index</w:t>
                              </w:r>
                            </w:p>
                            <w:p>
                              <w:pPr>
                                <w:numPr>
                                  <w:ilvl w:val="0"/>
                                  <w:numId w:val="4"/>
                                </w:numPr>
                                <w:tabs>
                                  <w:tab w:pos="503" w:val="left" w:leader="none"/>
                                </w:tabs>
                                <w:spacing w:before="18"/>
                                <w:ind w:left="503" w:right="0" w:hanging="359"/>
                                <w:jc w:val="left"/>
                                <w:rPr>
                                  <w:sz w:val="24"/>
                                </w:rPr>
                              </w:pPr>
                              <w:r>
                                <w:rPr>
                                  <w:sz w:val="24"/>
                                </w:rPr>
                                <w:t>Audit</w:t>
                              </w:r>
                              <w:r>
                                <w:rPr>
                                  <w:spacing w:val="-2"/>
                                  <w:sz w:val="24"/>
                                </w:rPr>
                                <w:t> Opinion</w:t>
                              </w:r>
                            </w:p>
                            <w:p>
                              <w:pPr>
                                <w:numPr>
                                  <w:ilvl w:val="0"/>
                                  <w:numId w:val="4"/>
                                </w:numPr>
                                <w:tabs>
                                  <w:tab w:pos="503" w:val="left" w:leader="none"/>
                                </w:tabs>
                                <w:spacing w:before="18"/>
                                <w:ind w:left="503" w:right="0" w:hanging="359"/>
                                <w:jc w:val="left"/>
                                <w:rPr>
                                  <w:sz w:val="24"/>
                                </w:rPr>
                              </w:pPr>
                              <w:r>
                                <w:rPr>
                                  <w:sz w:val="24"/>
                                </w:rPr>
                                <w:t>Audit</w:t>
                              </w:r>
                              <w:r>
                                <w:rPr>
                                  <w:spacing w:val="-2"/>
                                  <w:sz w:val="24"/>
                                </w:rPr>
                                <w:t> Expenditures</w:t>
                              </w:r>
                            </w:p>
                          </w:txbxContent>
                        </wps:txbx>
                        <wps:bodyPr wrap="square" lIns="0" tIns="0" rIns="0" bIns="0" rtlCol="0">
                          <a:noAutofit/>
                        </wps:bodyPr>
                      </wps:wsp>
                    </wpg:wgp>
                  </a:graphicData>
                </a:graphic>
              </wp:anchor>
            </w:drawing>
          </mc:Choice>
          <mc:Fallback>
            <w:pict>
              <v:group style="position:absolute;margin-left:112.75pt;margin-top:39.75383pt;width:409.15pt;height:89.5pt;mso-position-horizontal-relative:page;mso-position-vertical-relative:paragraph;z-index:-15967744" id="docshapegroup6" coordorigin="2255,795" coordsize="8183,1790">
                <v:shape style="position:absolute;left:5037;top:1624;width:2403;height:120" id="docshape7" coordorigin="5037,1624" coordsize="2403,120" path="m7320,1624l7320,1744,7431,1689,7340,1689,7340,1679,7429,1679,7320,1624xm5037,1663l5037,1673,7340,1689,7320,1689,7320,1679,7340,1679,5037,1663xm7429,1679l7340,1679,7340,1689,7431,1689,7440,1685,7429,1679xe" filled="true" fillcolor="#000000" stroked="false">
                  <v:path arrowok="t"/>
                  <v:fill type="solid"/>
                </v:shape>
                <v:shape style="position:absolute;left:7436;top:849;width:2992;height:1690" type="#_x0000_t202" id="docshape8" filled="false" stroked="true" strokeweight="1pt" strokecolor="#6fac46">
                  <v:textbox inset="0,0,0,0">
                    <w:txbxContent>
                      <w:p>
                        <w:pPr>
                          <w:spacing w:before="74"/>
                          <w:ind w:left="148" w:right="137" w:firstLine="0"/>
                          <w:jc w:val="left"/>
                          <w:rPr>
                            <w:b/>
                            <w:sz w:val="24"/>
                          </w:rPr>
                        </w:pPr>
                        <w:r>
                          <w:rPr>
                            <w:b/>
                            <w:sz w:val="24"/>
                          </w:rPr>
                          <w:t>Dependent Variable Financial</w:t>
                        </w:r>
                        <w:r>
                          <w:rPr>
                            <w:b/>
                            <w:spacing w:val="17"/>
                            <w:sz w:val="24"/>
                          </w:rPr>
                          <w:t> </w:t>
                        </w:r>
                        <w:r>
                          <w:rPr>
                            <w:b/>
                            <w:sz w:val="24"/>
                          </w:rPr>
                          <w:t>Performance</w:t>
                        </w:r>
                        <w:r>
                          <w:rPr>
                            <w:b/>
                            <w:spacing w:val="17"/>
                            <w:sz w:val="24"/>
                          </w:rPr>
                          <w:t> </w:t>
                        </w:r>
                        <w:r>
                          <w:rPr>
                            <w:b/>
                            <w:sz w:val="24"/>
                          </w:rPr>
                          <w:t>of </w:t>
                        </w:r>
                        <w:r>
                          <w:rPr>
                            <w:b/>
                            <w:spacing w:val="-2"/>
                            <w:sz w:val="24"/>
                          </w:rPr>
                          <w:t>Counties</w:t>
                        </w:r>
                      </w:p>
                      <w:p>
                        <w:pPr>
                          <w:numPr>
                            <w:ilvl w:val="0"/>
                            <w:numId w:val="3"/>
                          </w:numPr>
                          <w:tabs>
                            <w:tab w:pos="508" w:val="left" w:leader="none"/>
                          </w:tabs>
                          <w:spacing w:line="292" w:lineRule="exact" w:before="0"/>
                          <w:ind w:left="508" w:right="0" w:hanging="360"/>
                          <w:jc w:val="left"/>
                          <w:rPr>
                            <w:sz w:val="24"/>
                          </w:rPr>
                        </w:pPr>
                        <w:r>
                          <w:rPr>
                            <w:sz w:val="24"/>
                          </w:rPr>
                          <w:t>Own</w:t>
                        </w:r>
                        <w:r>
                          <w:rPr>
                            <w:spacing w:val="-3"/>
                            <w:sz w:val="24"/>
                          </w:rPr>
                          <w:t> </w:t>
                        </w:r>
                        <w:r>
                          <w:rPr>
                            <w:sz w:val="24"/>
                          </w:rPr>
                          <w:t>source</w:t>
                        </w:r>
                        <w:r>
                          <w:rPr>
                            <w:spacing w:val="-1"/>
                            <w:sz w:val="24"/>
                          </w:rPr>
                          <w:t> </w:t>
                        </w:r>
                        <w:r>
                          <w:rPr>
                            <w:spacing w:val="-2"/>
                            <w:sz w:val="24"/>
                          </w:rPr>
                          <w:t>revenue</w:t>
                        </w:r>
                      </w:p>
                      <w:p>
                        <w:pPr>
                          <w:numPr>
                            <w:ilvl w:val="0"/>
                            <w:numId w:val="3"/>
                          </w:numPr>
                          <w:tabs>
                            <w:tab w:pos="508" w:val="left" w:leader="none"/>
                          </w:tabs>
                          <w:spacing w:line="293" w:lineRule="exact" w:before="0"/>
                          <w:ind w:left="508" w:right="0" w:hanging="360"/>
                          <w:jc w:val="left"/>
                          <w:rPr>
                            <w:sz w:val="24"/>
                          </w:rPr>
                        </w:pPr>
                        <w:r>
                          <w:rPr>
                            <w:sz w:val="24"/>
                          </w:rPr>
                          <w:t>Absorption</w:t>
                        </w:r>
                        <w:r>
                          <w:rPr>
                            <w:spacing w:val="-5"/>
                            <w:sz w:val="24"/>
                          </w:rPr>
                          <w:t> </w:t>
                        </w:r>
                        <w:r>
                          <w:rPr>
                            <w:spacing w:val="-4"/>
                            <w:sz w:val="24"/>
                          </w:rPr>
                          <w:t>rate</w:t>
                        </w:r>
                      </w:p>
                    </w:txbxContent>
                  </v:textbox>
                  <v:stroke dashstyle="solid"/>
                  <w10:wrap type="none"/>
                </v:shape>
                <v:shape style="position:absolute;left:2270;top:810;width:2770;height:1760" type="#_x0000_t202" id="docshape9" filled="false" stroked="true" strokeweight="1.5pt" strokecolor="#000000">
                  <v:textbox inset="0,0,0,0">
                    <w:txbxContent>
                      <w:p>
                        <w:pPr>
                          <w:spacing w:before="196"/>
                          <w:ind w:left="443" w:right="0" w:firstLine="0"/>
                          <w:jc w:val="left"/>
                          <w:rPr>
                            <w:b/>
                            <w:sz w:val="24"/>
                          </w:rPr>
                        </w:pPr>
                        <w:r>
                          <w:rPr>
                            <w:b/>
                            <w:sz w:val="24"/>
                          </w:rPr>
                          <w:t>Forensic </w:t>
                        </w:r>
                        <w:r>
                          <w:rPr>
                            <w:b/>
                            <w:spacing w:val="-2"/>
                            <w:sz w:val="24"/>
                          </w:rPr>
                          <w:t>Auditing</w:t>
                        </w:r>
                      </w:p>
                      <w:p>
                        <w:pPr>
                          <w:numPr>
                            <w:ilvl w:val="0"/>
                            <w:numId w:val="4"/>
                          </w:numPr>
                          <w:tabs>
                            <w:tab w:pos="503" w:val="left" w:leader="none"/>
                          </w:tabs>
                          <w:spacing w:before="115"/>
                          <w:ind w:left="503" w:right="0" w:hanging="359"/>
                          <w:jc w:val="left"/>
                          <w:rPr>
                            <w:sz w:val="24"/>
                          </w:rPr>
                        </w:pPr>
                        <w:r>
                          <w:rPr>
                            <w:sz w:val="24"/>
                          </w:rPr>
                          <w:t>Red</w:t>
                        </w:r>
                        <w:r>
                          <w:rPr>
                            <w:spacing w:val="1"/>
                            <w:sz w:val="24"/>
                          </w:rPr>
                          <w:t> </w:t>
                        </w:r>
                        <w:r>
                          <w:rPr>
                            <w:sz w:val="24"/>
                          </w:rPr>
                          <w:t>flags</w:t>
                        </w:r>
                        <w:r>
                          <w:rPr>
                            <w:spacing w:val="1"/>
                            <w:sz w:val="24"/>
                          </w:rPr>
                          <w:t> </w:t>
                        </w:r>
                        <w:r>
                          <w:rPr>
                            <w:spacing w:val="-4"/>
                            <w:sz w:val="24"/>
                          </w:rPr>
                          <w:t>Index</w:t>
                        </w:r>
                      </w:p>
                      <w:p>
                        <w:pPr>
                          <w:numPr>
                            <w:ilvl w:val="0"/>
                            <w:numId w:val="4"/>
                          </w:numPr>
                          <w:tabs>
                            <w:tab w:pos="503" w:val="left" w:leader="none"/>
                          </w:tabs>
                          <w:spacing w:before="18"/>
                          <w:ind w:left="503" w:right="0" w:hanging="359"/>
                          <w:jc w:val="left"/>
                          <w:rPr>
                            <w:sz w:val="24"/>
                          </w:rPr>
                        </w:pPr>
                        <w:r>
                          <w:rPr>
                            <w:sz w:val="24"/>
                          </w:rPr>
                          <w:t>Audit</w:t>
                        </w:r>
                        <w:r>
                          <w:rPr>
                            <w:spacing w:val="-2"/>
                            <w:sz w:val="24"/>
                          </w:rPr>
                          <w:t> Opinion</w:t>
                        </w:r>
                      </w:p>
                      <w:p>
                        <w:pPr>
                          <w:numPr>
                            <w:ilvl w:val="0"/>
                            <w:numId w:val="4"/>
                          </w:numPr>
                          <w:tabs>
                            <w:tab w:pos="503" w:val="left" w:leader="none"/>
                          </w:tabs>
                          <w:spacing w:before="18"/>
                          <w:ind w:left="503" w:right="0" w:hanging="359"/>
                          <w:jc w:val="left"/>
                          <w:rPr>
                            <w:sz w:val="24"/>
                          </w:rPr>
                        </w:pPr>
                        <w:r>
                          <w:rPr>
                            <w:sz w:val="24"/>
                          </w:rPr>
                          <w:t>Audit</w:t>
                        </w:r>
                        <w:r>
                          <w:rPr>
                            <w:spacing w:val="-2"/>
                            <w:sz w:val="24"/>
                          </w:rPr>
                          <w:t> Expenditures</w:t>
                        </w:r>
                      </w:p>
                    </w:txbxContent>
                  </v:textbox>
                  <v:stroke dashstyle="solid"/>
                  <w10:wrap type="none"/>
                </v:shape>
                <w10:wrap type="none"/>
              </v:group>
            </w:pict>
          </mc:Fallback>
        </mc:AlternateContent>
      </w:r>
      <w:r>
        <w:rPr/>
        <w:t>Figure</w:t>
      </w:r>
      <w:r>
        <w:rPr>
          <w:spacing w:val="-1"/>
        </w:rPr>
        <w:t> </w:t>
      </w:r>
      <w:r>
        <w:rPr/>
        <w:t>1</w:t>
      </w:r>
      <w:r>
        <w:rPr>
          <w:spacing w:val="-1"/>
        </w:rPr>
        <w:t> </w:t>
      </w:r>
      <w:r>
        <w:rPr/>
        <w:t>presents</w:t>
      </w:r>
      <w:r>
        <w:rPr>
          <w:spacing w:val="-3"/>
        </w:rPr>
        <w:t> </w:t>
      </w:r>
      <w:r>
        <w:rPr/>
        <w:t>the</w:t>
      </w:r>
      <w:r>
        <w:rPr>
          <w:spacing w:val="-4"/>
        </w:rPr>
        <w:t> </w:t>
      </w:r>
      <w:r>
        <w:rPr/>
        <w:t>conceptual</w:t>
      </w:r>
      <w:r>
        <w:rPr>
          <w:spacing w:val="-1"/>
        </w:rPr>
        <w:t> </w:t>
      </w:r>
      <w:r>
        <w:rPr>
          <w:spacing w:val="-2"/>
        </w:rPr>
        <w:t>framework.</w:t>
      </w:r>
    </w:p>
    <w:p>
      <w:pPr>
        <w:pStyle w:val="BodyText"/>
        <w:ind w:left="0"/>
      </w:pPr>
    </w:p>
    <w:p>
      <w:pPr>
        <w:pStyle w:val="BodyText"/>
        <w:ind w:left="0"/>
      </w:pPr>
    </w:p>
    <w:p>
      <w:pPr>
        <w:pStyle w:val="BodyText"/>
        <w:spacing w:before="84"/>
        <w:ind w:left="0"/>
      </w:pPr>
    </w:p>
    <w:p>
      <w:pPr>
        <w:spacing w:before="0"/>
        <w:ind w:left="440" w:right="0" w:firstLine="0"/>
        <w:jc w:val="center"/>
        <w:rPr>
          <w:sz w:val="16"/>
        </w:rPr>
      </w:pPr>
      <w:r>
        <w:rPr>
          <w:spacing w:val="-5"/>
          <w:position w:val="2"/>
          <w:sz w:val="24"/>
        </w:rPr>
        <w:t>H</w:t>
      </w:r>
      <w:r>
        <w:rPr>
          <w:spacing w:val="-5"/>
          <w:sz w:val="16"/>
        </w:rPr>
        <w:t>01</w:t>
      </w: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spacing w:before="18"/>
        <w:ind w:left="0"/>
        <w:rPr>
          <w:sz w:val="16"/>
        </w:rPr>
      </w:pPr>
    </w:p>
    <w:p>
      <w:pPr>
        <w:pStyle w:val="Heading1"/>
        <w:spacing w:before="0"/>
        <w:ind w:left="460" w:firstLine="0"/>
      </w:pPr>
      <w:r>
        <w:rPr/>
        <w:t>Figure</w:t>
      </w:r>
      <w:r>
        <w:rPr>
          <w:spacing w:val="-1"/>
        </w:rPr>
        <w:t> </w:t>
      </w:r>
      <w:r>
        <w:rPr/>
        <w:t>1:</w:t>
      </w:r>
      <w:r>
        <w:rPr>
          <w:spacing w:val="-2"/>
        </w:rPr>
        <w:t> </w:t>
      </w:r>
      <w:r>
        <w:rPr/>
        <w:t>Conceptual</w:t>
      </w:r>
      <w:r>
        <w:rPr>
          <w:spacing w:val="-1"/>
        </w:rPr>
        <w:t> </w:t>
      </w:r>
      <w:r>
        <w:rPr>
          <w:spacing w:val="-2"/>
        </w:rPr>
        <w:t>Framework</w:t>
      </w:r>
    </w:p>
    <w:p>
      <w:pPr>
        <w:spacing w:before="200"/>
        <w:ind w:left="460" w:right="0" w:firstLine="0"/>
        <w:jc w:val="both"/>
        <w:rPr>
          <w:b/>
          <w:sz w:val="24"/>
        </w:rPr>
      </w:pPr>
      <w:r>
        <w:rPr>
          <w:b/>
          <w:sz w:val="24"/>
        </w:rPr>
        <w:t>3.0</w:t>
      </w:r>
      <w:r>
        <w:rPr>
          <w:b/>
          <w:spacing w:val="-2"/>
          <w:sz w:val="24"/>
        </w:rPr>
        <w:t> Methodology</w:t>
      </w:r>
    </w:p>
    <w:p>
      <w:pPr>
        <w:pStyle w:val="BodyText"/>
        <w:spacing w:before="120"/>
        <w:ind w:right="17"/>
        <w:jc w:val="both"/>
      </w:pPr>
      <w:r>
        <w:rPr/>
        <w:t>The</w:t>
      </w:r>
      <w:r>
        <w:rPr>
          <w:spacing w:val="-1"/>
        </w:rPr>
        <w:t> </w:t>
      </w:r>
      <w:r>
        <w:rPr/>
        <w:t>population</w:t>
      </w:r>
      <w:r>
        <w:rPr>
          <w:spacing w:val="-2"/>
        </w:rPr>
        <w:t> </w:t>
      </w:r>
      <w:r>
        <w:rPr/>
        <w:t>and</w:t>
      </w:r>
      <w:r>
        <w:rPr>
          <w:spacing w:val="-2"/>
        </w:rPr>
        <w:t> </w:t>
      </w:r>
      <w:r>
        <w:rPr/>
        <w:t>sample</w:t>
      </w:r>
      <w:r>
        <w:rPr>
          <w:spacing w:val="-1"/>
        </w:rPr>
        <w:t> </w:t>
      </w:r>
      <w:r>
        <w:rPr/>
        <w:t>for</w:t>
      </w:r>
      <w:r>
        <w:rPr>
          <w:spacing w:val="-2"/>
        </w:rPr>
        <w:t> </w:t>
      </w:r>
      <w:r>
        <w:rPr/>
        <w:t>the study</w:t>
      </w:r>
      <w:r>
        <w:rPr>
          <w:spacing w:val="-2"/>
        </w:rPr>
        <w:t> </w:t>
      </w:r>
      <w:r>
        <w:rPr/>
        <w:t>comprised</w:t>
      </w:r>
      <w:r>
        <w:rPr>
          <w:spacing w:val="-2"/>
        </w:rPr>
        <w:t> </w:t>
      </w:r>
      <w:r>
        <w:rPr/>
        <w:t>data</w:t>
      </w:r>
      <w:r>
        <w:rPr>
          <w:spacing w:val="-1"/>
        </w:rPr>
        <w:t> </w:t>
      </w:r>
      <w:r>
        <w:rPr/>
        <w:t>from</w:t>
      </w:r>
      <w:r>
        <w:rPr>
          <w:spacing w:val="-1"/>
        </w:rPr>
        <w:t> </w:t>
      </w:r>
      <w:r>
        <w:rPr/>
        <w:t>47</w:t>
      </w:r>
      <w:r>
        <w:rPr>
          <w:spacing w:val="-2"/>
        </w:rPr>
        <w:t> </w:t>
      </w:r>
      <w:r>
        <w:rPr/>
        <w:t>counties</w:t>
      </w:r>
      <w:r>
        <w:rPr>
          <w:spacing w:val="-4"/>
        </w:rPr>
        <w:t> </w:t>
      </w:r>
      <w:r>
        <w:rPr/>
        <w:t>over</w:t>
      </w:r>
      <w:r>
        <w:rPr>
          <w:spacing w:val="-2"/>
        </w:rPr>
        <w:t> </w:t>
      </w:r>
      <w:r>
        <w:rPr/>
        <w:t>a</w:t>
      </w:r>
      <w:r>
        <w:rPr>
          <w:spacing w:val="-1"/>
        </w:rPr>
        <w:t> </w:t>
      </w:r>
      <w:r>
        <w:rPr/>
        <w:t>nine- year period, spanning from 2014/2015 to 2022/2023. However, the researcher conducted</w:t>
      </w:r>
      <w:r>
        <w:rPr>
          <w:spacing w:val="-1"/>
        </w:rPr>
        <w:t> </w:t>
      </w:r>
      <w:r>
        <w:rPr/>
        <w:t>a census</w:t>
      </w:r>
      <w:r>
        <w:rPr>
          <w:spacing w:val="-3"/>
        </w:rPr>
        <w:t> </w:t>
      </w:r>
      <w:r>
        <w:rPr/>
        <w:t>of</w:t>
      </w:r>
      <w:r>
        <w:rPr>
          <w:spacing w:val="-1"/>
        </w:rPr>
        <w:t> </w:t>
      </w:r>
      <w:r>
        <w:rPr/>
        <w:t>45</w:t>
      </w:r>
      <w:r>
        <w:rPr>
          <w:spacing w:val="-1"/>
        </w:rPr>
        <w:t> </w:t>
      </w:r>
      <w:r>
        <w:rPr/>
        <w:t>counties,</w:t>
      </w:r>
      <w:r>
        <w:rPr>
          <w:spacing w:val="-1"/>
        </w:rPr>
        <w:t> </w:t>
      </w:r>
      <w:r>
        <w:rPr/>
        <w:t>excluding</w:t>
      </w:r>
      <w:r>
        <w:rPr>
          <w:spacing w:val="-1"/>
        </w:rPr>
        <w:t> </w:t>
      </w:r>
      <w:r>
        <w:rPr/>
        <w:t>Meru</w:t>
      </w:r>
      <w:r>
        <w:rPr>
          <w:spacing w:val="-1"/>
        </w:rPr>
        <w:t> </w:t>
      </w:r>
      <w:r>
        <w:rPr/>
        <w:t>and</w:t>
      </w:r>
      <w:r>
        <w:rPr>
          <w:spacing w:val="-1"/>
        </w:rPr>
        <w:t> </w:t>
      </w:r>
      <w:r>
        <w:rPr/>
        <w:t>Homa Bay</w:t>
      </w:r>
      <w:r>
        <w:rPr>
          <w:spacing w:val="-1"/>
        </w:rPr>
        <w:t> </w:t>
      </w:r>
      <w:r>
        <w:rPr/>
        <w:t>counties</w:t>
      </w:r>
      <w:r>
        <w:rPr>
          <w:spacing w:val="-3"/>
        </w:rPr>
        <w:t> </w:t>
      </w:r>
      <w:r>
        <w:rPr/>
        <w:t>due to</w:t>
      </w:r>
      <w:r>
        <w:rPr>
          <w:spacing w:val="-1"/>
        </w:rPr>
        <w:t> </w:t>
      </w:r>
      <w:r>
        <w:rPr/>
        <w:t>the unavailability of their financial statements at the Office of the Controller of Budget. This exclusion ensured the completeness and reliability of the data analyzed. Data analysis and presentation were guided by the principle that data becomes meaningful only</w:t>
      </w:r>
      <w:r>
        <w:rPr>
          <w:spacing w:val="19"/>
        </w:rPr>
        <w:t> </w:t>
      </w:r>
      <w:r>
        <w:rPr/>
        <w:t>when</w:t>
      </w:r>
      <w:r>
        <w:rPr>
          <w:spacing w:val="19"/>
        </w:rPr>
        <w:t> </w:t>
      </w:r>
      <w:r>
        <w:rPr/>
        <w:t>insights</w:t>
      </w:r>
      <w:r>
        <w:rPr>
          <w:spacing w:val="18"/>
        </w:rPr>
        <w:t> </w:t>
      </w:r>
      <w:r>
        <w:rPr/>
        <w:t>are</w:t>
      </w:r>
      <w:r>
        <w:rPr>
          <w:spacing w:val="20"/>
        </w:rPr>
        <w:t> </w:t>
      </w:r>
      <w:r>
        <w:rPr/>
        <w:t>drawn</w:t>
      </w:r>
      <w:r>
        <w:rPr>
          <w:spacing w:val="19"/>
        </w:rPr>
        <w:t> </w:t>
      </w:r>
      <w:r>
        <w:rPr/>
        <w:t>from</w:t>
      </w:r>
      <w:r>
        <w:rPr>
          <w:spacing w:val="20"/>
        </w:rPr>
        <w:t> </w:t>
      </w:r>
      <w:r>
        <w:rPr/>
        <w:t>it</w:t>
      </w:r>
      <w:r>
        <w:rPr>
          <w:spacing w:val="20"/>
        </w:rPr>
        <w:t> </w:t>
      </w:r>
      <w:r>
        <w:rPr/>
        <w:t>(Gujarati,</w:t>
      </w:r>
      <w:r>
        <w:rPr>
          <w:spacing w:val="19"/>
        </w:rPr>
        <w:t> </w:t>
      </w:r>
      <w:r>
        <w:rPr/>
        <w:t>2003).</w:t>
      </w:r>
      <w:r>
        <w:rPr>
          <w:spacing w:val="19"/>
        </w:rPr>
        <w:t> </w:t>
      </w:r>
      <w:r>
        <w:rPr/>
        <w:t>The</w:t>
      </w:r>
      <w:r>
        <w:rPr>
          <w:spacing w:val="20"/>
        </w:rPr>
        <w:t> </w:t>
      </w:r>
      <w:r>
        <w:rPr/>
        <w:t>data</w:t>
      </w:r>
      <w:r>
        <w:rPr>
          <w:spacing w:val="20"/>
        </w:rPr>
        <w:t> </w:t>
      </w:r>
      <w:r>
        <w:rPr/>
        <w:t>was</w:t>
      </w:r>
      <w:r>
        <w:rPr>
          <w:spacing w:val="18"/>
        </w:rPr>
        <w:t> </w:t>
      </w:r>
      <w:r>
        <w:rPr/>
        <w:t>analyzed</w:t>
      </w:r>
      <w:r>
        <w:rPr>
          <w:spacing w:val="20"/>
        </w:rPr>
        <w:t> </w:t>
      </w:r>
      <w:r>
        <w:rPr>
          <w:spacing w:val="-2"/>
        </w:rPr>
        <w:t>using</w:t>
      </w:r>
    </w:p>
    <w:p>
      <w:pPr>
        <w:pStyle w:val="BodyText"/>
        <w:spacing w:after="0"/>
        <w:jc w:val="both"/>
        <w:sectPr>
          <w:pgSz w:w="11910" w:h="16840"/>
          <w:pgMar w:header="626" w:footer="1294" w:top="1940" w:bottom="1480" w:left="1700" w:right="1417"/>
        </w:sectPr>
      </w:pPr>
    </w:p>
    <w:p>
      <w:pPr>
        <w:pStyle w:val="BodyText"/>
        <w:spacing w:before="80"/>
        <w:ind w:right="30"/>
        <w:jc w:val="both"/>
      </w:pPr>
      <w:r>
        <w:rPr/>
        <w:t>both inferential and descriptive statistics. A dynamic panel model with two lags was employed, as it satisfied all three model assumptions at lag 2. The analysis aimed to determine whether a relationship existed between forensic auditing and financial performance, guided by the research hypothesis. Historical data was meticulously collected, organized in Excel to eliminate irrelevant information, cleaned, and coded before being subjected to analysis using the R statistical tool.</w:t>
      </w:r>
    </w:p>
    <w:p>
      <w:pPr>
        <w:pStyle w:val="BodyText"/>
        <w:spacing w:before="120"/>
        <w:ind w:right="21"/>
        <w:jc w:val="both"/>
      </w:pPr>
      <w:r>
        <w:rPr/>
        <w:t>Diagnostic tests were a critical component of the study, as highlighted by Baltagi (2003), who emphasized the importance of such tests before fitting a model. The researcher</w:t>
      </w:r>
      <w:r>
        <w:rPr>
          <w:spacing w:val="-15"/>
        </w:rPr>
        <w:t> </w:t>
      </w:r>
      <w:r>
        <w:rPr/>
        <w:t>conducted</w:t>
      </w:r>
      <w:r>
        <w:rPr>
          <w:spacing w:val="-15"/>
        </w:rPr>
        <w:t> </w:t>
      </w:r>
      <w:r>
        <w:rPr/>
        <w:t>tests</w:t>
      </w:r>
      <w:r>
        <w:rPr>
          <w:spacing w:val="-15"/>
        </w:rPr>
        <w:t> </w:t>
      </w:r>
      <w:r>
        <w:rPr/>
        <w:t>for</w:t>
      </w:r>
      <w:r>
        <w:rPr>
          <w:spacing w:val="-15"/>
        </w:rPr>
        <w:t> </w:t>
      </w:r>
      <w:r>
        <w:rPr/>
        <w:t>instrumentation,</w:t>
      </w:r>
      <w:r>
        <w:rPr>
          <w:spacing w:val="-15"/>
        </w:rPr>
        <w:t> </w:t>
      </w:r>
      <w:r>
        <w:rPr/>
        <w:t>autocorrelation,</w:t>
      </w:r>
      <w:r>
        <w:rPr>
          <w:spacing w:val="-15"/>
        </w:rPr>
        <w:t> </w:t>
      </w:r>
      <w:r>
        <w:rPr/>
        <w:t>and</w:t>
      </w:r>
      <w:r>
        <w:rPr>
          <w:spacing w:val="-15"/>
        </w:rPr>
        <w:t> </w:t>
      </w:r>
      <w:r>
        <w:rPr/>
        <w:t>model</w:t>
      </w:r>
      <w:r>
        <w:rPr>
          <w:spacing w:val="-15"/>
        </w:rPr>
        <w:t> </w:t>
      </w:r>
      <w:r>
        <w:rPr/>
        <w:t>specification to ensure the suitability and reliability of the dynamic panel model. These tests validated the analytical framework and strengthened the study's findings. To facilitate a direct association analysis between forensic auditing and financial performance, the study</w:t>
      </w:r>
      <w:r>
        <w:rPr>
          <w:spacing w:val="-15"/>
        </w:rPr>
        <w:t> </w:t>
      </w:r>
      <w:r>
        <w:rPr/>
        <w:t>generated</w:t>
      </w:r>
      <w:r>
        <w:rPr>
          <w:spacing w:val="-15"/>
        </w:rPr>
        <w:t> </w:t>
      </w:r>
      <w:r>
        <w:rPr/>
        <w:t>empirical</w:t>
      </w:r>
      <w:r>
        <w:rPr>
          <w:spacing w:val="-15"/>
        </w:rPr>
        <w:t> </w:t>
      </w:r>
      <w:r>
        <w:rPr/>
        <w:t>models</w:t>
      </w:r>
      <w:r>
        <w:rPr>
          <w:spacing w:val="-15"/>
        </w:rPr>
        <w:t> </w:t>
      </w:r>
      <w:r>
        <w:rPr/>
        <w:t>tailored</w:t>
      </w:r>
      <w:r>
        <w:rPr>
          <w:spacing w:val="-15"/>
        </w:rPr>
        <w:t> </w:t>
      </w:r>
      <w:r>
        <w:rPr/>
        <w:t>to</w:t>
      </w:r>
      <w:r>
        <w:rPr>
          <w:spacing w:val="-15"/>
        </w:rPr>
        <w:t> </w:t>
      </w:r>
      <w:r>
        <w:rPr/>
        <w:t>address</w:t>
      </w:r>
      <w:r>
        <w:rPr>
          <w:spacing w:val="-15"/>
        </w:rPr>
        <w:t> </w:t>
      </w:r>
      <w:r>
        <w:rPr/>
        <w:t>the</w:t>
      </w:r>
      <w:r>
        <w:rPr>
          <w:spacing w:val="-15"/>
        </w:rPr>
        <w:t> </w:t>
      </w:r>
      <w:r>
        <w:rPr/>
        <w:t>research</w:t>
      </w:r>
      <w:r>
        <w:rPr>
          <w:spacing w:val="-15"/>
        </w:rPr>
        <w:t> </w:t>
      </w:r>
      <w:r>
        <w:rPr/>
        <w:t>objectives</w:t>
      </w:r>
      <w:r>
        <w:rPr>
          <w:spacing w:val="-15"/>
        </w:rPr>
        <w:t> </w:t>
      </w:r>
      <w:r>
        <w:rPr/>
        <w:t>effectively. These models formed the basis for evaluating the relationship between the variables under investigation. The modelswere;</w:t>
      </w:r>
    </w:p>
    <w:p>
      <w:pPr>
        <w:pStyle w:val="BodyText"/>
        <w:spacing w:line="281" w:lineRule="exact" w:before="121"/>
        <w:rPr>
          <w:rFonts w:ascii="Cambria Math" w:hAnsi="Cambria Math" w:eastAsia="Cambria Math"/>
        </w:rPr>
      </w:pPr>
      <w:r>
        <w:rPr>
          <w:rFonts w:ascii="Cambria Math" w:hAnsi="Cambria Math" w:eastAsia="Cambria Math"/>
          <w:w w:val="105"/>
        </w:rPr>
        <w:t>𝐴.</w:t>
      </w:r>
      <w:r>
        <w:rPr>
          <w:rFonts w:ascii="Cambria Math" w:hAnsi="Cambria Math" w:eastAsia="Cambria Math"/>
          <w:spacing w:val="-18"/>
          <w:w w:val="105"/>
        </w:rPr>
        <w:t> </w:t>
      </w:r>
      <w:r>
        <w:rPr>
          <w:rFonts w:ascii="Cambria Math" w:hAnsi="Cambria Math" w:eastAsia="Cambria Math"/>
          <w:w w:val="105"/>
        </w:rPr>
        <w:t>𝑅</w:t>
      </w:r>
      <w:r>
        <w:rPr>
          <w:rFonts w:ascii="Cambria Math" w:hAnsi="Cambria Math" w:eastAsia="Cambria Math"/>
          <w:w w:val="105"/>
          <w:vertAlign w:val="subscript"/>
        </w:rPr>
        <w:t>𝑖𝑡</w:t>
      </w:r>
      <w:r>
        <w:rPr>
          <w:rFonts w:ascii="Cambria Math" w:hAnsi="Cambria Math" w:eastAsia="Cambria Math"/>
          <w:w w:val="105"/>
          <w:vertAlign w:val="baseline"/>
        </w:rPr>
        <w:t> =</w:t>
      </w:r>
      <w:r>
        <w:rPr>
          <w:rFonts w:ascii="Cambria Math" w:hAnsi="Cambria Math" w:eastAsia="Cambria Math"/>
          <w:spacing w:val="6"/>
          <w:w w:val="105"/>
          <w:vertAlign w:val="baseline"/>
        </w:rPr>
        <w:t> </w:t>
      </w:r>
      <w:r>
        <w:rPr>
          <w:rFonts w:ascii="Cambria Math" w:hAnsi="Cambria Math" w:eastAsia="Cambria Math"/>
          <w:w w:val="105"/>
          <w:vertAlign w:val="baseline"/>
        </w:rPr>
        <w:t>𝛼</w:t>
      </w:r>
      <w:r>
        <w:rPr>
          <w:rFonts w:ascii="Cambria Math" w:hAnsi="Cambria Math" w:eastAsia="Cambria Math"/>
          <w:w w:val="105"/>
          <w:vertAlign w:val="subscript"/>
        </w:rPr>
        <w:t>1</w:t>
      </w:r>
      <w:r>
        <w:rPr>
          <w:rFonts w:ascii="Cambria Math" w:hAnsi="Cambria Math" w:eastAsia="Cambria Math"/>
          <w:w w:val="105"/>
          <w:vertAlign w:val="baseline"/>
        </w:rPr>
        <w:t>𝐴.</w:t>
      </w:r>
      <w:r>
        <w:rPr>
          <w:rFonts w:ascii="Cambria Math" w:hAnsi="Cambria Math" w:eastAsia="Cambria Math"/>
          <w:spacing w:val="-18"/>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𝑖𝑡−1</w:t>
      </w:r>
      <w:r>
        <w:rPr>
          <w:rFonts w:ascii="Cambria Math" w:hAnsi="Cambria Math" w:eastAsia="Cambria Math"/>
          <w:spacing w:val="-1"/>
          <w:w w:val="105"/>
          <w:vertAlign w:val="baseline"/>
        </w:rPr>
        <w:t> </w:t>
      </w:r>
      <w:r>
        <w:rPr>
          <w:rFonts w:ascii="Cambria Math" w:hAnsi="Cambria Math" w:eastAsia="Cambria Math"/>
          <w:w w:val="105"/>
          <w:vertAlign w:val="baseline"/>
        </w:rPr>
        <w:t>+</w:t>
      </w:r>
      <w:r>
        <w:rPr>
          <w:rFonts w:ascii="Cambria Math" w:hAnsi="Cambria Math" w:eastAsia="Cambria Math"/>
          <w:spacing w:val="-6"/>
          <w:w w:val="105"/>
          <w:vertAlign w:val="baseline"/>
        </w:rPr>
        <w:t> </w:t>
      </w:r>
      <w:r>
        <w:rPr>
          <w:rFonts w:ascii="Cambria Math" w:hAnsi="Cambria Math" w:eastAsia="Cambria Math"/>
          <w:w w:val="105"/>
          <w:vertAlign w:val="baseline"/>
        </w:rPr>
        <w:t>𝛼</w:t>
      </w:r>
      <w:r>
        <w:rPr>
          <w:rFonts w:ascii="Cambria Math" w:hAnsi="Cambria Math" w:eastAsia="Cambria Math"/>
          <w:w w:val="105"/>
          <w:vertAlign w:val="subscript"/>
        </w:rPr>
        <w:t>2</w:t>
      </w:r>
      <w:r>
        <w:rPr>
          <w:rFonts w:ascii="Cambria Math" w:hAnsi="Cambria Math" w:eastAsia="Cambria Math"/>
          <w:w w:val="105"/>
          <w:vertAlign w:val="baseline"/>
        </w:rPr>
        <w:t>𝐴.</w:t>
      </w:r>
      <w:r>
        <w:rPr>
          <w:rFonts w:ascii="Cambria Math" w:hAnsi="Cambria Math" w:eastAsia="Cambria Math"/>
          <w:spacing w:val="-14"/>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𝑖𝑡−2</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8"/>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1</w:t>
      </w:r>
      <w:r>
        <w:rPr>
          <w:rFonts w:ascii="Cambria Math" w:hAnsi="Cambria Math" w:eastAsia="Cambria Math"/>
          <w:w w:val="105"/>
          <w:vertAlign w:val="baseline"/>
        </w:rPr>
        <w:t>𝑅𝐹𝐼</w:t>
      </w:r>
      <w:r>
        <w:rPr>
          <w:rFonts w:ascii="Cambria Math" w:hAnsi="Cambria Math" w:eastAsia="Cambria Math"/>
          <w:w w:val="105"/>
          <w:vertAlign w:val="subscript"/>
        </w:rPr>
        <w:t>𝑖𝑡−1</w:t>
      </w:r>
      <w:r>
        <w:rPr>
          <w:rFonts w:ascii="Cambria Math" w:hAnsi="Cambria Math" w:eastAsia="Cambria Math"/>
          <w:spacing w:val="-2"/>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2</w:t>
      </w:r>
      <w:r>
        <w:rPr>
          <w:rFonts w:ascii="Cambria Math" w:hAnsi="Cambria Math" w:eastAsia="Cambria Math"/>
          <w:w w:val="105"/>
          <w:vertAlign w:val="baseline"/>
        </w:rPr>
        <w:t>𝑅𝐹𝐼</w:t>
      </w:r>
      <w:r>
        <w:rPr>
          <w:rFonts w:ascii="Cambria Math" w:hAnsi="Cambria Math" w:eastAsia="Cambria Math"/>
          <w:w w:val="105"/>
          <w:vertAlign w:val="subscript"/>
        </w:rPr>
        <w:t>𝑖𝑡−2</w:t>
      </w:r>
      <w:r>
        <w:rPr>
          <w:rFonts w:ascii="Cambria Math" w:hAnsi="Cambria Math" w:eastAsia="Cambria Math"/>
          <w:spacing w:val="-2"/>
          <w:w w:val="105"/>
          <w:vertAlign w:val="baseline"/>
        </w:rPr>
        <w:t> </w:t>
      </w:r>
      <w:r>
        <w:rPr>
          <w:rFonts w:ascii="Cambria Math" w:hAnsi="Cambria Math" w:eastAsia="Cambria Math"/>
          <w:w w:val="105"/>
          <w:vertAlign w:val="baseline"/>
        </w:rPr>
        <w:t>+</w:t>
      </w:r>
      <w:r>
        <w:rPr>
          <w:rFonts w:ascii="Cambria Math" w:hAnsi="Cambria Math" w:eastAsia="Cambria Math"/>
          <w:spacing w:val="-5"/>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3</w:t>
      </w:r>
      <w:r>
        <w:rPr>
          <w:rFonts w:ascii="Cambria Math" w:hAnsi="Cambria Math" w:eastAsia="Cambria Math"/>
          <w:w w:val="105"/>
          <w:vertAlign w:val="baseline"/>
        </w:rPr>
        <w:t>𝐴.</w:t>
      </w:r>
      <w:r>
        <w:rPr>
          <w:rFonts w:ascii="Cambria Math" w:hAnsi="Cambria Math" w:eastAsia="Cambria Math"/>
          <w:spacing w:val="-18"/>
          <w:w w:val="105"/>
          <w:vertAlign w:val="baseline"/>
        </w:rPr>
        <w:t> </w:t>
      </w:r>
      <w:r>
        <w:rPr>
          <w:rFonts w:ascii="Cambria Math" w:hAnsi="Cambria Math" w:eastAsia="Cambria Math"/>
          <w:w w:val="105"/>
          <w:vertAlign w:val="baseline"/>
        </w:rPr>
        <w:t>𝑂</w:t>
      </w:r>
      <w:r>
        <w:rPr>
          <w:rFonts w:ascii="Cambria Math" w:hAnsi="Cambria Math" w:eastAsia="Cambria Math"/>
          <w:w w:val="105"/>
          <w:vertAlign w:val="subscript"/>
        </w:rPr>
        <w:t>𝑖𝑡−1</w:t>
      </w:r>
      <w:r>
        <w:rPr>
          <w:rFonts w:ascii="Cambria Math" w:hAnsi="Cambria Math" w:eastAsia="Cambria Math"/>
          <w:spacing w:val="-1"/>
          <w:w w:val="105"/>
          <w:vertAlign w:val="baseline"/>
        </w:rPr>
        <w:t> </w:t>
      </w:r>
      <w:r>
        <w:rPr>
          <w:rFonts w:ascii="Cambria Math" w:hAnsi="Cambria Math" w:eastAsia="Cambria Math"/>
          <w:spacing w:val="-10"/>
          <w:w w:val="105"/>
          <w:vertAlign w:val="baseline"/>
        </w:rPr>
        <w:t>+</w:t>
      </w:r>
    </w:p>
    <w:p>
      <w:pPr>
        <w:pStyle w:val="BodyText"/>
        <w:spacing w:line="281" w:lineRule="exact"/>
      </w:pPr>
      <w:r>
        <w:rPr>
          <w:rFonts w:ascii="Cambria Math" w:hAnsi="Cambria Math" w:eastAsia="Cambria Math"/>
          <w:w w:val="105"/>
        </w:rPr>
        <w:t>𝛽</w:t>
      </w:r>
      <w:r>
        <w:rPr>
          <w:rFonts w:ascii="Cambria Math" w:hAnsi="Cambria Math" w:eastAsia="Cambria Math"/>
          <w:w w:val="105"/>
          <w:vertAlign w:val="subscript"/>
        </w:rPr>
        <w:t>4</w:t>
      </w:r>
      <w:r>
        <w:rPr>
          <w:rFonts w:ascii="Cambria Math" w:hAnsi="Cambria Math" w:eastAsia="Cambria Math"/>
          <w:w w:val="105"/>
          <w:vertAlign w:val="baseline"/>
        </w:rPr>
        <w:t>𝐴.</w:t>
      </w:r>
      <w:r>
        <w:rPr>
          <w:rFonts w:ascii="Cambria Math" w:hAnsi="Cambria Math" w:eastAsia="Cambria Math"/>
          <w:spacing w:val="-18"/>
          <w:w w:val="105"/>
          <w:vertAlign w:val="baseline"/>
        </w:rPr>
        <w:t> </w:t>
      </w:r>
      <w:r>
        <w:rPr>
          <w:rFonts w:ascii="Cambria Math" w:hAnsi="Cambria Math" w:eastAsia="Cambria Math"/>
          <w:w w:val="105"/>
          <w:vertAlign w:val="baseline"/>
        </w:rPr>
        <w:t>𝑂</w:t>
      </w:r>
      <w:r>
        <w:rPr>
          <w:rFonts w:ascii="Cambria Math" w:hAnsi="Cambria Math" w:eastAsia="Cambria Math"/>
          <w:w w:val="105"/>
          <w:vertAlign w:val="subscript"/>
        </w:rPr>
        <w:t>𝑖𝑡−2</w:t>
      </w:r>
      <w:r>
        <w:rPr>
          <w:rFonts w:ascii="Cambria Math" w:hAnsi="Cambria Math" w:eastAsia="Cambria Math"/>
          <w:spacing w:val="-14"/>
          <w:w w:val="105"/>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5</w:t>
      </w:r>
      <w:r>
        <w:rPr>
          <w:rFonts w:ascii="Cambria Math" w:hAnsi="Cambria Math" w:eastAsia="Cambria Math"/>
          <w:w w:val="105"/>
          <w:vertAlign w:val="baseline"/>
        </w:rPr>
        <w:t>𝐴.</w:t>
      </w:r>
      <w:r>
        <w:rPr>
          <w:rFonts w:ascii="Cambria Math" w:hAnsi="Cambria Math" w:eastAsia="Cambria Math"/>
          <w:spacing w:val="-18"/>
          <w:w w:val="105"/>
          <w:vertAlign w:val="baseline"/>
        </w:rPr>
        <w:t> </w:t>
      </w:r>
      <w:r>
        <w:rPr>
          <w:rFonts w:ascii="Cambria Math" w:hAnsi="Cambria Math" w:eastAsia="Cambria Math"/>
          <w:w w:val="105"/>
          <w:vertAlign w:val="baseline"/>
        </w:rPr>
        <w:t>𝐸</w:t>
      </w:r>
      <w:r>
        <w:rPr>
          <w:rFonts w:ascii="Cambria Math" w:hAnsi="Cambria Math" w:eastAsia="Cambria Math"/>
          <w:w w:val="105"/>
          <w:vertAlign w:val="subscript"/>
        </w:rPr>
        <w:t>𝑖𝑡−1</w:t>
      </w:r>
      <w:r>
        <w:rPr>
          <w:rFonts w:ascii="Cambria Math" w:hAnsi="Cambria Math" w:eastAsia="Cambria Math"/>
          <w:spacing w:val="-2"/>
          <w:w w:val="105"/>
          <w:vertAlign w:val="baseline"/>
        </w:rPr>
        <w:t> </w:t>
      </w:r>
      <w:r>
        <w:rPr>
          <w:rFonts w:ascii="Cambria Math" w:hAnsi="Cambria Math" w:eastAsia="Cambria Math"/>
          <w:w w:val="105"/>
          <w:vertAlign w:val="baseline"/>
        </w:rPr>
        <w:t>+</w:t>
      </w:r>
      <w:r>
        <w:rPr>
          <w:rFonts w:ascii="Cambria Math" w:hAnsi="Cambria Math" w:eastAsia="Cambria Math"/>
          <w:spacing w:val="-12"/>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6</w:t>
      </w:r>
      <w:r>
        <w:rPr>
          <w:rFonts w:ascii="Cambria Math" w:hAnsi="Cambria Math" w:eastAsia="Cambria Math"/>
          <w:w w:val="105"/>
          <w:vertAlign w:val="baseline"/>
        </w:rPr>
        <w:t>𝐴.</w:t>
      </w:r>
      <w:r>
        <w:rPr>
          <w:rFonts w:ascii="Cambria Math" w:hAnsi="Cambria Math" w:eastAsia="Cambria Math"/>
          <w:spacing w:val="-16"/>
          <w:w w:val="105"/>
          <w:vertAlign w:val="baseline"/>
        </w:rPr>
        <w:t> </w:t>
      </w:r>
      <w:r>
        <w:rPr>
          <w:rFonts w:ascii="Cambria Math" w:hAnsi="Cambria Math" w:eastAsia="Cambria Math"/>
          <w:w w:val="105"/>
          <w:vertAlign w:val="baseline"/>
        </w:rPr>
        <w:t>𝐸</w:t>
      </w:r>
      <w:r>
        <w:rPr>
          <w:rFonts w:ascii="Cambria Math" w:hAnsi="Cambria Math" w:eastAsia="Cambria Math"/>
          <w:w w:val="105"/>
          <w:vertAlign w:val="subscript"/>
        </w:rPr>
        <w:t>𝑖𝑡−2</w:t>
      </w:r>
      <w:r>
        <w:rPr>
          <w:rFonts w:ascii="Cambria Math" w:hAnsi="Cambria Math" w:eastAsia="Cambria Math"/>
          <w:spacing w:val="-1"/>
          <w:w w:val="105"/>
          <w:vertAlign w:val="baseline"/>
        </w:rPr>
        <w:t> </w:t>
      </w:r>
      <w:r>
        <w:rPr>
          <w:rFonts w:ascii="Cambria Math" w:hAnsi="Cambria Math" w:eastAsia="Cambria Math"/>
          <w:w w:val="105"/>
          <w:vertAlign w:val="baseline"/>
        </w:rPr>
        <w:t>+</w:t>
      </w:r>
      <w:r>
        <w:rPr>
          <w:rFonts w:ascii="Cambria Math" w:hAnsi="Cambria Math" w:eastAsia="Cambria Math"/>
          <w:spacing w:val="-12"/>
          <w:w w:val="105"/>
          <w:vertAlign w:val="baseline"/>
        </w:rPr>
        <w:t> </w:t>
      </w:r>
      <w:r>
        <w:rPr>
          <w:rFonts w:ascii="Cambria Math" w:hAnsi="Cambria Math" w:eastAsia="Cambria Math"/>
          <w:spacing w:val="-2"/>
          <w:w w:val="105"/>
          <w:vertAlign w:val="baseline"/>
        </w:rPr>
        <w:t>𝜀</w:t>
      </w:r>
      <w:r>
        <w:rPr>
          <w:rFonts w:ascii="Cambria Math" w:hAnsi="Cambria Math" w:eastAsia="Cambria Math"/>
          <w:spacing w:val="-2"/>
          <w:w w:val="105"/>
          <w:vertAlign w:val="subscript"/>
        </w:rPr>
        <w:t>𝑖𝑡</w:t>
      </w:r>
      <w:r>
        <w:rPr>
          <w:spacing w:val="-2"/>
          <w:w w:val="105"/>
          <w:vertAlign w:val="baseline"/>
        </w:rPr>
        <w:t>……….3.1</w:t>
      </w:r>
    </w:p>
    <w:p>
      <w:pPr>
        <w:pStyle w:val="BodyText"/>
        <w:spacing w:line="281" w:lineRule="exact" w:before="122"/>
        <w:rPr>
          <w:rFonts w:ascii="Cambria Math" w:hAnsi="Cambria Math" w:eastAsia="Cambria Math"/>
        </w:rPr>
      </w:pPr>
      <w:r>
        <w:rPr>
          <w:rFonts w:ascii="Cambria Math" w:hAnsi="Cambria Math" w:eastAsia="Cambria Math"/>
          <w:w w:val="105"/>
        </w:rPr>
        <w:t>𝑂.</w:t>
      </w:r>
      <w:r>
        <w:rPr>
          <w:rFonts w:ascii="Cambria Math" w:hAnsi="Cambria Math" w:eastAsia="Cambria Math"/>
          <w:spacing w:val="-18"/>
          <w:w w:val="105"/>
        </w:rPr>
        <w:t> </w:t>
      </w:r>
      <w:r>
        <w:rPr>
          <w:rFonts w:ascii="Cambria Math" w:hAnsi="Cambria Math" w:eastAsia="Cambria Math"/>
          <w:w w:val="105"/>
        </w:rPr>
        <w:t>𝑆.</w:t>
      </w:r>
      <w:r>
        <w:rPr>
          <w:rFonts w:ascii="Cambria Math" w:hAnsi="Cambria Math" w:eastAsia="Cambria Math"/>
          <w:spacing w:val="-14"/>
          <w:w w:val="105"/>
        </w:rPr>
        <w:t> </w:t>
      </w:r>
      <w:r>
        <w:rPr>
          <w:rFonts w:ascii="Cambria Math" w:hAnsi="Cambria Math" w:eastAsia="Cambria Math"/>
          <w:w w:val="105"/>
        </w:rPr>
        <w:t>𝑅</w:t>
      </w:r>
      <w:r>
        <w:rPr>
          <w:rFonts w:ascii="Cambria Math" w:hAnsi="Cambria Math" w:eastAsia="Cambria Math"/>
          <w:w w:val="105"/>
          <w:vertAlign w:val="subscript"/>
        </w:rPr>
        <w:t>𝑖𝑡</w:t>
      </w:r>
      <w:r>
        <w:rPr>
          <w:rFonts w:ascii="Cambria Math" w:hAnsi="Cambria Math" w:eastAsia="Cambria Math"/>
          <w:spacing w:val="-4"/>
          <w:w w:val="105"/>
          <w:vertAlign w:val="baseline"/>
        </w:rPr>
        <w:t> </w:t>
      </w:r>
      <w:r>
        <w:rPr>
          <w:rFonts w:ascii="Cambria Math" w:hAnsi="Cambria Math" w:eastAsia="Cambria Math"/>
          <w:w w:val="105"/>
          <w:vertAlign w:val="baseline"/>
        </w:rPr>
        <w:t>= 𝛼</w:t>
      </w:r>
      <w:r>
        <w:rPr>
          <w:rFonts w:ascii="Cambria Math" w:hAnsi="Cambria Math" w:eastAsia="Cambria Math"/>
          <w:w w:val="105"/>
          <w:vertAlign w:val="subscript"/>
        </w:rPr>
        <w:t>1</w:t>
      </w:r>
      <w:r>
        <w:rPr>
          <w:rFonts w:ascii="Cambria Math" w:hAnsi="Cambria Math" w:eastAsia="Cambria Math"/>
          <w:w w:val="105"/>
          <w:vertAlign w:val="baseline"/>
        </w:rPr>
        <w:t>𝑂.</w:t>
      </w:r>
      <w:r>
        <w:rPr>
          <w:rFonts w:ascii="Cambria Math" w:hAnsi="Cambria Math" w:eastAsia="Cambria Math"/>
          <w:spacing w:val="-18"/>
          <w:w w:val="105"/>
          <w:vertAlign w:val="baseline"/>
        </w:rPr>
        <w:t> </w:t>
      </w:r>
      <w:r>
        <w:rPr>
          <w:rFonts w:ascii="Cambria Math" w:hAnsi="Cambria Math" w:eastAsia="Cambria Math"/>
          <w:w w:val="105"/>
          <w:vertAlign w:val="baseline"/>
        </w:rPr>
        <w:t>𝑆.</w:t>
      </w:r>
      <w:r>
        <w:rPr>
          <w:rFonts w:ascii="Cambria Math" w:hAnsi="Cambria Math" w:eastAsia="Cambria Math"/>
          <w:spacing w:val="-16"/>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𝑖𝑡−1</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8"/>
          <w:w w:val="105"/>
          <w:vertAlign w:val="baseline"/>
        </w:rPr>
        <w:t> </w:t>
      </w:r>
      <w:r>
        <w:rPr>
          <w:rFonts w:ascii="Cambria Math" w:hAnsi="Cambria Math" w:eastAsia="Cambria Math"/>
          <w:w w:val="105"/>
          <w:vertAlign w:val="baseline"/>
        </w:rPr>
        <w:t>𝛼</w:t>
      </w:r>
      <w:r>
        <w:rPr>
          <w:rFonts w:ascii="Cambria Math" w:hAnsi="Cambria Math" w:eastAsia="Cambria Math"/>
          <w:w w:val="105"/>
          <w:vertAlign w:val="subscript"/>
        </w:rPr>
        <w:t>2</w:t>
      </w:r>
      <w:r>
        <w:rPr>
          <w:rFonts w:ascii="Cambria Math" w:hAnsi="Cambria Math" w:eastAsia="Cambria Math"/>
          <w:w w:val="105"/>
          <w:vertAlign w:val="baseline"/>
        </w:rPr>
        <w:t>𝑂.</w:t>
      </w:r>
      <w:r>
        <w:rPr>
          <w:rFonts w:ascii="Cambria Math" w:hAnsi="Cambria Math" w:eastAsia="Cambria Math"/>
          <w:spacing w:val="-17"/>
          <w:w w:val="105"/>
          <w:vertAlign w:val="baseline"/>
        </w:rPr>
        <w:t> </w:t>
      </w:r>
      <w:r>
        <w:rPr>
          <w:rFonts w:ascii="Cambria Math" w:hAnsi="Cambria Math" w:eastAsia="Cambria Math"/>
          <w:w w:val="105"/>
          <w:vertAlign w:val="baseline"/>
        </w:rPr>
        <w:t>𝑆.</w:t>
      </w:r>
      <w:r>
        <w:rPr>
          <w:rFonts w:ascii="Cambria Math" w:hAnsi="Cambria Math" w:eastAsia="Cambria Math"/>
          <w:spacing w:val="-14"/>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𝑖𝑡−2</w:t>
      </w:r>
      <w:r>
        <w:rPr>
          <w:rFonts w:ascii="Cambria Math" w:hAnsi="Cambria Math" w:eastAsia="Cambria Math"/>
          <w:spacing w:val="-1"/>
          <w:w w:val="105"/>
          <w:vertAlign w:val="baseline"/>
        </w:rPr>
        <w:t> </w:t>
      </w:r>
      <w:r>
        <w:rPr>
          <w:rFonts w:ascii="Cambria Math" w:hAnsi="Cambria Math" w:eastAsia="Cambria Math"/>
          <w:w w:val="105"/>
          <w:vertAlign w:val="baseline"/>
        </w:rPr>
        <w:t>+</w:t>
      </w:r>
      <w:r>
        <w:rPr>
          <w:rFonts w:ascii="Cambria Math" w:hAnsi="Cambria Math" w:eastAsia="Cambria Math"/>
          <w:spacing w:val="-8"/>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1</w:t>
      </w:r>
      <w:r>
        <w:rPr>
          <w:rFonts w:ascii="Cambria Math" w:hAnsi="Cambria Math" w:eastAsia="Cambria Math"/>
          <w:w w:val="105"/>
          <w:vertAlign w:val="baseline"/>
        </w:rPr>
        <w:t>𝑅𝐹𝐼</w:t>
      </w:r>
      <w:r>
        <w:rPr>
          <w:rFonts w:ascii="Cambria Math" w:hAnsi="Cambria Math" w:eastAsia="Cambria Math"/>
          <w:w w:val="105"/>
          <w:vertAlign w:val="subscript"/>
        </w:rPr>
        <w:t>𝑖𝑡−1</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9"/>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2</w:t>
      </w:r>
      <w:r>
        <w:rPr>
          <w:rFonts w:ascii="Cambria Math" w:hAnsi="Cambria Math" w:eastAsia="Cambria Math"/>
          <w:w w:val="105"/>
          <w:vertAlign w:val="baseline"/>
        </w:rPr>
        <w:t>𝑅𝐹𝐼</w:t>
      </w:r>
      <w:r>
        <w:rPr>
          <w:rFonts w:ascii="Cambria Math" w:hAnsi="Cambria Math" w:eastAsia="Cambria Math"/>
          <w:w w:val="105"/>
          <w:vertAlign w:val="subscript"/>
        </w:rPr>
        <w:t>𝑖𝑡−2</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8"/>
          <w:w w:val="105"/>
          <w:vertAlign w:val="baseline"/>
        </w:rPr>
        <w:t> </w:t>
      </w:r>
      <w:r>
        <w:rPr>
          <w:rFonts w:ascii="Cambria Math" w:hAnsi="Cambria Math" w:eastAsia="Cambria Math"/>
          <w:w w:val="105"/>
          <w:vertAlign w:val="baseline"/>
        </w:rPr>
        <w:t>𝛽</w:t>
      </w:r>
      <w:r>
        <w:rPr>
          <w:rFonts w:ascii="Cambria Math" w:hAnsi="Cambria Math" w:eastAsia="Cambria Math"/>
          <w:w w:val="105"/>
          <w:vertAlign w:val="subscript"/>
        </w:rPr>
        <w:t>3</w:t>
      </w:r>
      <w:r>
        <w:rPr>
          <w:rFonts w:ascii="Cambria Math" w:hAnsi="Cambria Math" w:eastAsia="Cambria Math"/>
          <w:w w:val="105"/>
          <w:vertAlign w:val="baseline"/>
        </w:rPr>
        <w:t>𝐴.</w:t>
      </w:r>
      <w:r>
        <w:rPr>
          <w:rFonts w:ascii="Cambria Math" w:hAnsi="Cambria Math" w:eastAsia="Cambria Math"/>
          <w:spacing w:val="-17"/>
          <w:w w:val="105"/>
          <w:vertAlign w:val="baseline"/>
        </w:rPr>
        <w:t> </w:t>
      </w:r>
      <w:r>
        <w:rPr>
          <w:rFonts w:ascii="Cambria Math" w:hAnsi="Cambria Math" w:eastAsia="Cambria Math"/>
          <w:w w:val="105"/>
          <w:vertAlign w:val="baseline"/>
        </w:rPr>
        <w:t>𝑂</w:t>
      </w:r>
      <w:r>
        <w:rPr>
          <w:rFonts w:ascii="Cambria Math" w:hAnsi="Cambria Math" w:eastAsia="Cambria Math"/>
          <w:w w:val="105"/>
          <w:vertAlign w:val="subscript"/>
        </w:rPr>
        <w:t>𝑖𝑡−1</w:t>
      </w:r>
      <w:r>
        <w:rPr>
          <w:rFonts w:ascii="Cambria Math" w:hAnsi="Cambria Math" w:eastAsia="Cambria Math"/>
          <w:spacing w:val="-1"/>
          <w:w w:val="105"/>
          <w:vertAlign w:val="baseline"/>
        </w:rPr>
        <w:t> </w:t>
      </w:r>
      <w:r>
        <w:rPr>
          <w:rFonts w:ascii="Cambria Math" w:hAnsi="Cambria Math" w:eastAsia="Cambria Math"/>
          <w:spacing w:val="-10"/>
          <w:w w:val="105"/>
          <w:vertAlign w:val="baseline"/>
        </w:rPr>
        <w:t>+</w:t>
      </w:r>
    </w:p>
    <w:p>
      <w:pPr>
        <w:spacing w:line="298" w:lineRule="exact" w:before="0"/>
        <w:ind w:left="460" w:right="0" w:firstLine="0"/>
        <w:jc w:val="left"/>
        <w:rPr>
          <w:rFonts w:ascii="Cambria Math" w:hAnsi="Cambria Math" w:eastAsia="Cambria Math"/>
          <w:sz w:val="24"/>
        </w:rPr>
      </w:pPr>
      <w:r>
        <w:rPr>
          <w:rFonts w:ascii="Cambria Math" w:hAnsi="Cambria Math" w:eastAsia="Cambria Math"/>
          <w:sz w:val="24"/>
        </w:rPr>
        <w:t>𝛽</w:t>
      </w:r>
      <w:r>
        <w:rPr>
          <w:rFonts w:ascii="Cambria Math" w:hAnsi="Cambria Math" w:eastAsia="Cambria Math"/>
          <w:position w:val="-4"/>
          <w:sz w:val="17"/>
        </w:rPr>
        <w:t>4</w:t>
      </w:r>
      <w:r>
        <w:rPr>
          <w:rFonts w:ascii="Cambria Math" w:hAnsi="Cambria Math" w:eastAsia="Cambria Math"/>
          <w:sz w:val="24"/>
        </w:rPr>
        <w:t>𝐴.</w:t>
      </w:r>
      <w:r>
        <w:rPr>
          <w:rFonts w:ascii="Cambria Math" w:hAnsi="Cambria Math" w:eastAsia="Cambria Math"/>
          <w:spacing w:val="-15"/>
          <w:sz w:val="24"/>
        </w:rPr>
        <w:t> </w:t>
      </w:r>
      <w:r>
        <w:rPr>
          <w:rFonts w:ascii="Cambria Math" w:hAnsi="Cambria Math" w:eastAsia="Cambria Math"/>
          <w:sz w:val="24"/>
        </w:rPr>
        <w:t>𝑂</w:t>
      </w:r>
      <w:r>
        <w:rPr>
          <w:rFonts w:ascii="Cambria Math" w:hAnsi="Cambria Math" w:eastAsia="Cambria Math"/>
          <w:position w:val="-4"/>
          <w:sz w:val="17"/>
        </w:rPr>
        <w:t>𝑖𝑡−2</w:t>
      </w:r>
      <w:r>
        <w:rPr>
          <w:rFonts w:ascii="Cambria Math" w:hAnsi="Cambria Math" w:eastAsia="Cambria Math"/>
          <w:spacing w:val="26"/>
          <w:position w:val="-4"/>
          <w:sz w:val="17"/>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z w:val="24"/>
        </w:rPr>
        <w:t>𝛽</w:t>
      </w:r>
      <w:r>
        <w:rPr>
          <w:rFonts w:ascii="Cambria Math" w:hAnsi="Cambria Math" w:eastAsia="Cambria Math"/>
          <w:position w:val="-4"/>
          <w:sz w:val="17"/>
        </w:rPr>
        <w:t>5</w:t>
      </w:r>
      <w:r>
        <w:rPr>
          <w:rFonts w:ascii="Cambria Math" w:hAnsi="Cambria Math" w:eastAsia="Cambria Math"/>
          <w:sz w:val="24"/>
        </w:rPr>
        <w:t>𝐴.</w:t>
      </w:r>
      <w:r>
        <w:rPr>
          <w:rFonts w:ascii="Cambria Math" w:hAnsi="Cambria Math" w:eastAsia="Cambria Math"/>
          <w:spacing w:val="-15"/>
          <w:sz w:val="24"/>
        </w:rPr>
        <w:t> </w:t>
      </w:r>
      <w:r>
        <w:rPr>
          <w:rFonts w:ascii="Cambria Math" w:hAnsi="Cambria Math" w:eastAsia="Cambria Math"/>
          <w:sz w:val="24"/>
        </w:rPr>
        <w:t>𝐸</w:t>
      </w:r>
      <w:r>
        <w:rPr>
          <w:rFonts w:ascii="Cambria Math" w:hAnsi="Cambria Math" w:eastAsia="Cambria Math"/>
          <w:position w:val="-4"/>
          <w:sz w:val="17"/>
        </w:rPr>
        <w:t>𝑖𝑡−1</w:t>
      </w:r>
      <w:r>
        <w:rPr>
          <w:rFonts w:ascii="Cambria Math" w:hAnsi="Cambria Math" w:eastAsia="Cambria Math"/>
          <w:spacing w:val="26"/>
          <w:position w:val="-4"/>
          <w:sz w:val="17"/>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z w:val="24"/>
        </w:rPr>
        <w:t>𝛽</w:t>
      </w:r>
      <w:r>
        <w:rPr>
          <w:rFonts w:ascii="Cambria Math" w:hAnsi="Cambria Math" w:eastAsia="Cambria Math"/>
          <w:position w:val="-4"/>
          <w:sz w:val="17"/>
        </w:rPr>
        <w:t>6</w:t>
      </w:r>
      <w:r>
        <w:rPr>
          <w:rFonts w:ascii="Cambria Math" w:hAnsi="Cambria Math" w:eastAsia="Cambria Math"/>
          <w:sz w:val="24"/>
        </w:rPr>
        <w:t>𝐴.</w:t>
      </w:r>
      <w:r>
        <w:rPr>
          <w:rFonts w:ascii="Cambria Math" w:hAnsi="Cambria Math" w:eastAsia="Cambria Math"/>
          <w:spacing w:val="-14"/>
          <w:sz w:val="24"/>
        </w:rPr>
        <w:t> </w:t>
      </w:r>
      <w:r>
        <w:rPr>
          <w:rFonts w:ascii="Cambria Math" w:hAnsi="Cambria Math" w:eastAsia="Cambria Math"/>
          <w:sz w:val="24"/>
        </w:rPr>
        <w:t>𝐸</w:t>
      </w:r>
      <w:r>
        <w:rPr>
          <w:rFonts w:ascii="Cambria Math" w:hAnsi="Cambria Math" w:eastAsia="Cambria Math"/>
          <w:position w:val="-4"/>
          <w:sz w:val="17"/>
        </w:rPr>
        <w:t>𝑖𝑡−2</w:t>
      </w:r>
      <w:r>
        <w:rPr>
          <w:rFonts w:ascii="Cambria Math" w:hAnsi="Cambria Math" w:eastAsia="Cambria Math"/>
          <w:spacing w:val="26"/>
          <w:position w:val="-4"/>
          <w:sz w:val="17"/>
        </w:rPr>
        <w:t> </w:t>
      </w:r>
      <w:r>
        <w:rPr>
          <w:rFonts w:ascii="Cambria Math" w:hAnsi="Cambria Math" w:eastAsia="Cambria Math"/>
          <w:spacing w:val="-10"/>
          <w:sz w:val="24"/>
        </w:rPr>
        <w:t>+</w:t>
      </w:r>
    </w:p>
    <w:p>
      <w:pPr>
        <w:pStyle w:val="BodyText"/>
        <w:spacing w:line="263" w:lineRule="exact"/>
      </w:pPr>
      <w:r>
        <w:rPr>
          <w:rFonts w:ascii="Cambria Math" w:hAnsi="Cambria Math" w:eastAsia="Cambria Math"/>
          <w:spacing w:val="-2"/>
        </w:rPr>
        <w:t>𝜀</w:t>
      </w:r>
      <w:r>
        <w:rPr>
          <w:rFonts w:ascii="Cambria Math" w:hAnsi="Cambria Math" w:eastAsia="Cambria Math"/>
          <w:spacing w:val="-2"/>
          <w:vertAlign w:val="subscript"/>
        </w:rPr>
        <w:t>𝑖𝑡</w:t>
      </w:r>
      <w:r>
        <w:rPr>
          <w:spacing w:val="-2"/>
          <w:vertAlign w:val="baseline"/>
        </w:rPr>
        <w:t>…………………………………………………3.2</w:t>
      </w:r>
    </w:p>
    <w:p>
      <w:pPr>
        <w:pStyle w:val="Heading1"/>
        <w:spacing w:before="123"/>
        <w:ind w:left="460" w:firstLine="0"/>
        <w:jc w:val="left"/>
      </w:pPr>
      <w:r>
        <w:rPr>
          <w:spacing w:val="-2"/>
        </w:rPr>
        <w:t>Where:</w:t>
      </w:r>
    </w:p>
    <w:p>
      <w:pPr>
        <w:pStyle w:val="BodyText"/>
        <w:spacing w:before="120"/>
      </w:pPr>
      <w:r>
        <w:rPr>
          <w:rFonts w:ascii="Cambria Math" w:hAnsi="Cambria Math" w:eastAsia="Cambria Math"/>
        </w:rPr>
        <w:t>𝐴.</w:t>
      </w:r>
      <w:r>
        <w:rPr>
          <w:rFonts w:ascii="Cambria Math" w:hAnsi="Cambria Math" w:eastAsia="Cambria Math"/>
          <w:spacing w:val="-12"/>
        </w:rPr>
        <w:t> </w:t>
      </w:r>
      <w:r>
        <w:rPr>
          <w:rFonts w:ascii="Cambria Math" w:hAnsi="Cambria Math" w:eastAsia="Cambria Math"/>
        </w:rPr>
        <w:t>𝑅</w:t>
      </w:r>
      <w:r>
        <w:rPr>
          <w:rFonts w:ascii="Cambria Math" w:hAnsi="Cambria Math" w:eastAsia="Cambria Math"/>
          <w:vertAlign w:val="subscript"/>
        </w:rPr>
        <w:t>𝑖𝑡</w:t>
      </w:r>
      <w:r>
        <w:rPr>
          <w:vertAlign w:val="baseline"/>
        </w:rPr>
        <w:t>,</w:t>
      </w:r>
      <w:r>
        <w:rPr>
          <w:spacing w:val="6"/>
          <w:vertAlign w:val="baseline"/>
        </w:rPr>
        <w:t> </w:t>
      </w:r>
      <w:r>
        <w:rPr>
          <w:rFonts w:ascii="Cambria Math" w:hAnsi="Cambria Math" w:eastAsia="Cambria Math"/>
          <w:vertAlign w:val="baseline"/>
        </w:rPr>
        <w:t>𝐴.</w:t>
      </w:r>
      <w:r>
        <w:rPr>
          <w:rFonts w:ascii="Cambria Math" w:hAnsi="Cambria Math" w:eastAsia="Cambria Math"/>
          <w:spacing w:val="-11"/>
          <w:vertAlign w:val="baseline"/>
        </w:rPr>
        <w:t> </w:t>
      </w:r>
      <w:r>
        <w:rPr>
          <w:rFonts w:ascii="Cambria Math" w:hAnsi="Cambria Math" w:eastAsia="Cambria Math"/>
          <w:vertAlign w:val="baseline"/>
        </w:rPr>
        <w:t>𝑅</w:t>
      </w:r>
      <w:r>
        <w:rPr>
          <w:rFonts w:ascii="Cambria Math" w:hAnsi="Cambria Math" w:eastAsia="Cambria Math"/>
          <w:vertAlign w:val="subscript"/>
        </w:rPr>
        <w:t>𝑖𝑡−1</w:t>
      </w:r>
      <w:r>
        <w:rPr>
          <w:rFonts w:ascii="Cambria Math" w:hAnsi="Cambria Math" w:eastAsia="Cambria Math"/>
          <w:spacing w:val="22"/>
          <w:vertAlign w:val="baseline"/>
        </w:rPr>
        <w:t> </w:t>
      </w:r>
      <w:r>
        <w:rPr>
          <w:vertAlign w:val="baseline"/>
        </w:rPr>
        <w:t>&amp;</w:t>
      </w:r>
      <w:r>
        <w:rPr>
          <w:spacing w:val="7"/>
          <w:vertAlign w:val="baseline"/>
        </w:rPr>
        <w:t> </w:t>
      </w:r>
      <w:r>
        <w:rPr>
          <w:rFonts w:ascii="Cambria Math" w:hAnsi="Cambria Math" w:eastAsia="Cambria Math"/>
          <w:vertAlign w:val="baseline"/>
        </w:rPr>
        <w:t>𝐴.</w:t>
      </w:r>
      <w:r>
        <w:rPr>
          <w:rFonts w:ascii="Cambria Math" w:hAnsi="Cambria Math" w:eastAsia="Cambria Math"/>
          <w:spacing w:val="-7"/>
          <w:vertAlign w:val="baseline"/>
        </w:rPr>
        <w:t> </w:t>
      </w:r>
      <w:r>
        <w:rPr>
          <w:rFonts w:ascii="Cambria Math" w:hAnsi="Cambria Math" w:eastAsia="Cambria Math"/>
          <w:vertAlign w:val="baseline"/>
        </w:rPr>
        <w:t>𝑅</w:t>
      </w:r>
      <w:r>
        <w:rPr>
          <w:rFonts w:ascii="Cambria Math" w:hAnsi="Cambria Math" w:eastAsia="Cambria Math"/>
          <w:vertAlign w:val="subscript"/>
        </w:rPr>
        <w:t>𝑖𝑡−2</w:t>
      </w:r>
      <w:r>
        <w:rPr>
          <w:rFonts w:ascii="Cambria Math" w:hAnsi="Cambria Math" w:eastAsia="Cambria Math"/>
          <w:spacing w:val="13"/>
          <w:vertAlign w:val="baseline"/>
        </w:rPr>
        <w:t> </w:t>
      </w:r>
      <w:r>
        <w:rPr>
          <w:vertAlign w:val="baseline"/>
        </w:rPr>
        <w:t>=</w:t>
      </w:r>
      <w:r>
        <w:rPr>
          <w:spacing w:val="6"/>
          <w:vertAlign w:val="baseline"/>
        </w:rPr>
        <w:t> </w:t>
      </w:r>
      <w:r>
        <w:rPr>
          <w:vertAlign w:val="baseline"/>
        </w:rPr>
        <w:t>Absorption</w:t>
      </w:r>
      <w:r>
        <w:rPr>
          <w:spacing w:val="6"/>
          <w:vertAlign w:val="baseline"/>
        </w:rPr>
        <w:t> </w:t>
      </w:r>
      <w:r>
        <w:rPr>
          <w:vertAlign w:val="baseline"/>
        </w:rPr>
        <w:t>rate</w:t>
      </w:r>
      <w:r>
        <w:rPr>
          <w:spacing w:val="7"/>
          <w:vertAlign w:val="baseline"/>
        </w:rPr>
        <w:t> </w:t>
      </w:r>
      <w:r>
        <w:rPr>
          <w:vertAlign w:val="baseline"/>
        </w:rPr>
        <w:t>in</w:t>
      </w:r>
      <w:r>
        <w:rPr>
          <w:spacing w:val="6"/>
          <w:vertAlign w:val="baseline"/>
        </w:rPr>
        <w:t> </w:t>
      </w:r>
      <w:r>
        <w:rPr>
          <w:vertAlign w:val="baseline"/>
        </w:rPr>
        <w:t>county</w:t>
      </w:r>
      <w:r>
        <w:rPr>
          <w:spacing w:val="6"/>
          <w:vertAlign w:val="baseline"/>
        </w:rPr>
        <w:t> </w:t>
      </w:r>
      <w:r>
        <w:rPr>
          <w:vertAlign w:val="baseline"/>
        </w:rPr>
        <w:t>i</w:t>
      </w:r>
      <w:r>
        <w:rPr>
          <w:spacing w:val="6"/>
          <w:vertAlign w:val="baseline"/>
        </w:rPr>
        <w:t> </w:t>
      </w:r>
      <w:r>
        <w:rPr>
          <w:vertAlign w:val="baseline"/>
        </w:rPr>
        <w:t>at</w:t>
      </w:r>
      <w:r>
        <w:rPr>
          <w:spacing w:val="6"/>
          <w:vertAlign w:val="baseline"/>
        </w:rPr>
        <w:t> </w:t>
      </w:r>
      <w:r>
        <w:rPr>
          <w:vertAlign w:val="baseline"/>
        </w:rPr>
        <w:t>time</w:t>
      </w:r>
      <w:r>
        <w:rPr>
          <w:spacing w:val="7"/>
          <w:vertAlign w:val="baseline"/>
        </w:rPr>
        <w:t> </w:t>
      </w:r>
      <w:r>
        <w:rPr>
          <w:vertAlign w:val="baseline"/>
        </w:rPr>
        <w:t>t,</w:t>
      </w:r>
      <w:r>
        <w:rPr>
          <w:spacing w:val="6"/>
          <w:vertAlign w:val="baseline"/>
        </w:rPr>
        <w:t> </w:t>
      </w:r>
      <w:r>
        <w:rPr>
          <w:vertAlign w:val="baseline"/>
        </w:rPr>
        <w:t>t-1</w:t>
      </w:r>
      <w:r>
        <w:rPr>
          <w:spacing w:val="6"/>
          <w:vertAlign w:val="baseline"/>
        </w:rPr>
        <w:t> </w:t>
      </w:r>
      <w:r>
        <w:rPr>
          <w:vertAlign w:val="baseline"/>
        </w:rPr>
        <w:t>and</w:t>
      </w:r>
      <w:r>
        <w:rPr>
          <w:spacing w:val="6"/>
          <w:vertAlign w:val="baseline"/>
        </w:rPr>
        <w:t> </w:t>
      </w:r>
      <w:r>
        <w:rPr>
          <w:vertAlign w:val="baseline"/>
        </w:rPr>
        <w:t>t-</w:t>
      </w:r>
      <w:r>
        <w:rPr>
          <w:spacing w:val="-10"/>
          <w:vertAlign w:val="baseline"/>
        </w:rPr>
        <w:t>2</w:t>
      </w:r>
    </w:p>
    <w:p>
      <w:pPr>
        <w:pStyle w:val="BodyText"/>
        <w:spacing w:before="119"/>
      </w:pPr>
      <w:r>
        <w:rPr>
          <w:rFonts w:ascii="Cambria Math" w:hAnsi="Cambria Math" w:eastAsia="Cambria Math"/>
        </w:rPr>
        <w:t>𝑂.</w:t>
      </w:r>
      <w:r>
        <w:rPr>
          <w:rFonts w:ascii="Cambria Math" w:hAnsi="Cambria Math" w:eastAsia="Cambria Math"/>
          <w:spacing w:val="-12"/>
        </w:rPr>
        <w:t> </w:t>
      </w:r>
      <w:r>
        <w:rPr>
          <w:rFonts w:ascii="Cambria Math" w:hAnsi="Cambria Math" w:eastAsia="Cambria Math"/>
        </w:rPr>
        <w:t>𝑆.</w:t>
      </w:r>
      <w:r>
        <w:rPr>
          <w:rFonts w:ascii="Cambria Math" w:hAnsi="Cambria Math" w:eastAsia="Cambria Math"/>
          <w:spacing w:val="-8"/>
        </w:rPr>
        <w:t> </w:t>
      </w:r>
      <w:r>
        <w:rPr>
          <w:rFonts w:ascii="Cambria Math" w:hAnsi="Cambria Math" w:eastAsia="Cambria Math"/>
        </w:rPr>
        <w:t>𝑅</w:t>
      </w:r>
      <w:r>
        <w:rPr>
          <w:rFonts w:ascii="Cambria Math" w:hAnsi="Cambria Math" w:eastAsia="Cambria Math"/>
          <w:vertAlign w:val="subscript"/>
        </w:rPr>
        <w:t>𝑖𝑡</w:t>
      </w:r>
      <w:r>
        <w:rPr>
          <w:vertAlign w:val="baseline"/>
        </w:rPr>
        <w:t>,</w:t>
      </w:r>
      <w:r>
        <w:rPr>
          <w:spacing w:val="40"/>
          <w:vertAlign w:val="baseline"/>
        </w:rPr>
        <w:t> </w:t>
      </w:r>
      <w:r>
        <w:rPr>
          <w:rFonts w:ascii="Cambria Math" w:hAnsi="Cambria Math" w:eastAsia="Cambria Math"/>
          <w:vertAlign w:val="baseline"/>
        </w:rPr>
        <w:t>𝑂.</w:t>
      </w:r>
      <w:r>
        <w:rPr>
          <w:rFonts w:ascii="Cambria Math" w:hAnsi="Cambria Math" w:eastAsia="Cambria Math"/>
          <w:spacing w:val="-12"/>
          <w:vertAlign w:val="baseline"/>
        </w:rPr>
        <w:t> </w:t>
      </w:r>
      <w:r>
        <w:rPr>
          <w:rFonts w:ascii="Cambria Math" w:hAnsi="Cambria Math" w:eastAsia="Cambria Math"/>
          <w:vertAlign w:val="baseline"/>
        </w:rPr>
        <w:t>𝑆.</w:t>
      </w:r>
      <w:r>
        <w:rPr>
          <w:rFonts w:ascii="Cambria Math" w:hAnsi="Cambria Math" w:eastAsia="Cambria Math"/>
          <w:spacing w:val="-8"/>
          <w:vertAlign w:val="baseline"/>
        </w:rPr>
        <w:t> </w:t>
      </w:r>
      <w:r>
        <w:rPr>
          <w:rFonts w:ascii="Cambria Math" w:hAnsi="Cambria Math" w:eastAsia="Cambria Math"/>
          <w:vertAlign w:val="baseline"/>
        </w:rPr>
        <w:t>𝑅</w:t>
      </w:r>
      <w:r>
        <w:rPr>
          <w:rFonts w:ascii="Cambria Math" w:hAnsi="Cambria Math" w:eastAsia="Cambria Math"/>
          <w:vertAlign w:val="subscript"/>
        </w:rPr>
        <w:t>𝑖𝑡−1</w:t>
      </w:r>
      <w:r>
        <w:rPr>
          <w:rFonts w:ascii="Cambria Math" w:hAnsi="Cambria Math" w:eastAsia="Cambria Math"/>
          <w:spacing w:val="40"/>
          <w:vertAlign w:val="baseline"/>
        </w:rPr>
        <w:t> </w:t>
      </w:r>
      <w:r>
        <w:rPr>
          <w:vertAlign w:val="baseline"/>
        </w:rPr>
        <w:t>&amp;</w:t>
      </w:r>
      <w:r>
        <w:rPr>
          <w:spacing w:val="40"/>
          <w:vertAlign w:val="baseline"/>
        </w:rPr>
        <w:t> </w:t>
      </w:r>
      <w:r>
        <w:rPr>
          <w:rFonts w:ascii="Cambria Math" w:hAnsi="Cambria Math" w:eastAsia="Cambria Math"/>
          <w:vertAlign w:val="baseline"/>
        </w:rPr>
        <w:t>𝑂.</w:t>
      </w:r>
      <w:r>
        <w:rPr>
          <w:rFonts w:ascii="Cambria Math" w:hAnsi="Cambria Math" w:eastAsia="Cambria Math"/>
          <w:spacing w:val="-7"/>
          <w:vertAlign w:val="baseline"/>
        </w:rPr>
        <w:t> </w:t>
      </w:r>
      <w:r>
        <w:rPr>
          <w:rFonts w:ascii="Cambria Math" w:hAnsi="Cambria Math" w:eastAsia="Cambria Math"/>
          <w:vertAlign w:val="baseline"/>
        </w:rPr>
        <w:t>𝑆.</w:t>
      </w:r>
      <w:r>
        <w:rPr>
          <w:rFonts w:ascii="Cambria Math" w:hAnsi="Cambria Math" w:eastAsia="Cambria Math"/>
          <w:spacing w:val="-12"/>
          <w:vertAlign w:val="baseline"/>
        </w:rPr>
        <w:t> </w:t>
      </w:r>
      <w:r>
        <w:rPr>
          <w:rFonts w:ascii="Cambria Math" w:hAnsi="Cambria Math" w:eastAsia="Cambria Math"/>
          <w:vertAlign w:val="baseline"/>
        </w:rPr>
        <w:t>𝑅</w:t>
      </w:r>
      <w:r>
        <w:rPr>
          <w:rFonts w:ascii="Cambria Math" w:hAnsi="Cambria Math" w:eastAsia="Cambria Math"/>
          <w:vertAlign w:val="subscript"/>
        </w:rPr>
        <w:t>𝑖𝑡−2</w:t>
      </w:r>
      <w:r>
        <w:rPr>
          <w:rFonts w:ascii="Cambria Math" w:hAnsi="Cambria Math" w:eastAsia="Cambria Math"/>
          <w:spacing w:val="24"/>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vertAlign w:val="baseline"/>
        </w:rPr>
        <w:t>Own</w:t>
      </w:r>
      <w:r>
        <w:rPr>
          <w:spacing w:val="40"/>
          <w:vertAlign w:val="baseline"/>
        </w:rPr>
        <w:t> </w:t>
      </w:r>
      <w:r>
        <w:rPr>
          <w:vertAlign w:val="baseline"/>
        </w:rPr>
        <w:t>source</w:t>
      </w:r>
      <w:r>
        <w:rPr>
          <w:spacing w:val="40"/>
          <w:vertAlign w:val="baseline"/>
        </w:rPr>
        <w:t> </w:t>
      </w:r>
      <w:r>
        <w:rPr>
          <w:vertAlign w:val="baseline"/>
        </w:rPr>
        <w:t>revenue</w:t>
      </w:r>
      <w:r>
        <w:rPr>
          <w:spacing w:val="40"/>
          <w:vertAlign w:val="baseline"/>
        </w:rPr>
        <w:t> </w:t>
      </w:r>
      <w:r>
        <w:rPr>
          <w:vertAlign w:val="baseline"/>
        </w:rPr>
        <w:t>measured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ratio</w:t>
      </w:r>
      <w:r>
        <w:rPr>
          <w:spacing w:val="40"/>
          <w:vertAlign w:val="baseline"/>
        </w:rPr>
        <w:t> </w:t>
      </w:r>
      <w:r>
        <w:rPr>
          <w:vertAlign w:val="baseline"/>
        </w:rPr>
        <w:t>of revenue collected/budgeted revenue in county i at time t, t-1 and t-2</w:t>
      </w:r>
    </w:p>
    <w:p>
      <w:pPr>
        <w:pStyle w:val="BodyText"/>
        <w:spacing w:before="118"/>
      </w:pPr>
      <w:r>
        <w:rPr/>
        <w:t>β</w:t>
      </w:r>
      <w:r>
        <w:rPr>
          <w:vertAlign w:val="subscript"/>
        </w:rPr>
        <w:t>1-</w:t>
      </w:r>
      <w:r>
        <w:rPr>
          <w:spacing w:val="-4"/>
          <w:vertAlign w:val="baseline"/>
        </w:rPr>
        <w:t> </w:t>
      </w:r>
      <w:r>
        <w:rPr>
          <w:vertAlign w:val="baseline"/>
        </w:rPr>
        <w:t>β</w:t>
      </w:r>
      <w:r>
        <w:rPr>
          <w:vertAlign w:val="subscript"/>
        </w:rPr>
        <w:t>6</w:t>
      </w:r>
      <w:r>
        <w:rPr>
          <w:vertAlign w:val="baseline"/>
        </w:rPr>
        <w:t>-</w:t>
      </w:r>
      <w:r>
        <w:rPr>
          <w:spacing w:val="-1"/>
          <w:vertAlign w:val="baseline"/>
        </w:rPr>
        <w:t> </w:t>
      </w:r>
      <w:r>
        <w:rPr>
          <w:vertAlign w:val="baseline"/>
        </w:rPr>
        <w:t>Coefficients</w:t>
      </w:r>
      <w:r>
        <w:rPr>
          <w:spacing w:val="-3"/>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independent</w:t>
      </w:r>
      <w:r>
        <w:rPr>
          <w:spacing w:val="-1"/>
          <w:vertAlign w:val="baseline"/>
        </w:rPr>
        <w:t> </w:t>
      </w:r>
      <w:r>
        <w:rPr>
          <w:vertAlign w:val="baseline"/>
        </w:rPr>
        <w:t>variable</w:t>
      </w:r>
      <w:r>
        <w:rPr>
          <w:spacing w:val="-4"/>
          <w:vertAlign w:val="baseline"/>
        </w:rPr>
        <w:t> </w:t>
      </w:r>
      <w:r>
        <w:rPr>
          <w:vertAlign w:val="baseline"/>
        </w:rPr>
        <w:t>lagged</w:t>
      </w:r>
      <w:r>
        <w:rPr>
          <w:spacing w:val="-1"/>
          <w:vertAlign w:val="baseline"/>
        </w:rPr>
        <w:t> </w:t>
      </w:r>
      <w:r>
        <w:rPr>
          <w:vertAlign w:val="baseline"/>
        </w:rPr>
        <w:t>for</w:t>
      </w:r>
      <w:r>
        <w:rPr>
          <w:spacing w:val="-2"/>
          <w:vertAlign w:val="baseline"/>
        </w:rPr>
        <w:t> </w:t>
      </w:r>
      <w:r>
        <w:rPr>
          <w:vertAlign w:val="baseline"/>
        </w:rPr>
        <w:t>time period</w:t>
      </w:r>
      <w:r>
        <w:rPr>
          <w:spacing w:val="-1"/>
          <w:vertAlign w:val="baseline"/>
        </w:rPr>
        <w:t> </w:t>
      </w:r>
      <w:r>
        <w:rPr>
          <w:vertAlign w:val="baseline"/>
        </w:rPr>
        <w:t>1</w:t>
      </w:r>
      <w:r>
        <w:rPr>
          <w:spacing w:val="-1"/>
          <w:vertAlign w:val="baseline"/>
        </w:rPr>
        <w:t> </w:t>
      </w:r>
      <w:r>
        <w:rPr>
          <w:vertAlign w:val="baseline"/>
        </w:rPr>
        <w:t>and</w:t>
      </w:r>
      <w:r>
        <w:rPr>
          <w:spacing w:val="-1"/>
          <w:vertAlign w:val="baseline"/>
        </w:rPr>
        <w:t> </w:t>
      </w:r>
      <w:r>
        <w:rPr>
          <w:spacing w:val="-10"/>
          <w:vertAlign w:val="baseline"/>
        </w:rPr>
        <w:t>2</w:t>
      </w:r>
    </w:p>
    <w:p>
      <w:pPr>
        <w:pStyle w:val="BodyText"/>
        <w:spacing w:line="345" w:lineRule="auto" w:before="121"/>
        <w:ind w:right="932"/>
      </w:pPr>
      <w:r>
        <w:rPr>
          <w:rFonts w:ascii="Cambria Math" w:eastAsia="Cambria Math"/>
        </w:rPr>
        <w:t>𝛼</w:t>
      </w:r>
      <w:r>
        <w:rPr>
          <w:rFonts w:ascii="Cambria Math" w:eastAsia="Cambria Math"/>
          <w:vertAlign w:val="subscript"/>
        </w:rPr>
        <w:t>1</w:t>
      </w:r>
      <w:r>
        <w:rPr>
          <w:rFonts w:ascii="Cambria Math" w:eastAsia="Cambria Math"/>
          <w:vertAlign w:val="baseline"/>
        </w:rPr>
        <w:t> </w:t>
      </w:r>
      <w:r>
        <w:rPr>
          <w:vertAlign w:val="baseline"/>
        </w:rPr>
        <w:t>&amp;</w:t>
      </w:r>
      <w:r>
        <w:rPr>
          <w:spacing w:val="40"/>
          <w:vertAlign w:val="baseline"/>
        </w:rPr>
        <w:t> </w:t>
      </w:r>
      <w:r>
        <w:rPr>
          <w:rFonts w:ascii="Cambria Math" w:eastAsia="Cambria Math"/>
          <w:vertAlign w:val="baseline"/>
        </w:rPr>
        <w:t>𝛼</w:t>
      </w:r>
      <w:r>
        <w:rPr>
          <w:rFonts w:ascii="Cambria Math" w:eastAsia="Cambria Math"/>
          <w:vertAlign w:val="subscript"/>
        </w:rPr>
        <w:t>2</w:t>
      </w:r>
      <w:r>
        <w:rPr>
          <w:rFonts w:ascii="Cambria Math" w:eastAsia="Cambria Math"/>
          <w:vertAlign w:val="baseline"/>
        </w:rPr>
        <w:t> </w:t>
      </w:r>
      <w:r>
        <w:rPr>
          <w:vertAlign w:val="baseline"/>
        </w:rPr>
        <w:t>=</w:t>
      </w:r>
      <w:r>
        <w:rPr>
          <w:spacing w:val="-2"/>
          <w:vertAlign w:val="baseline"/>
        </w:rPr>
        <w:t> </w:t>
      </w:r>
      <w:r>
        <w:rPr>
          <w:vertAlign w:val="baseline"/>
        </w:rPr>
        <w:t>Coefficients</w:t>
      </w:r>
      <w:r>
        <w:rPr>
          <w:spacing w:val="-4"/>
          <w:vertAlign w:val="baseline"/>
        </w:rPr>
        <w:t> </w:t>
      </w:r>
      <w:r>
        <w:rPr>
          <w:vertAlign w:val="baseline"/>
        </w:rPr>
        <w:t>of</w:t>
      </w:r>
      <w:r>
        <w:rPr>
          <w:spacing w:val="-2"/>
          <w:vertAlign w:val="baseline"/>
        </w:rPr>
        <w:t> </w:t>
      </w:r>
      <w:r>
        <w:rPr>
          <w:vertAlign w:val="baseline"/>
        </w:rPr>
        <w:t>lagged</w:t>
      </w:r>
      <w:r>
        <w:rPr>
          <w:spacing w:val="-2"/>
          <w:vertAlign w:val="baseline"/>
        </w:rPr>
        <w:t> </w:t>
      </w:r>
      <w:r>
        <w:rPr>
          <w:vertAlign w:val="baseline"/>
        </w:rPr>
        <w:t>dependent</w:t>
      </w:r>
      <w:r>
        <w:rPr>
          <w:spacing w:val="-2"/>
          <w:vertAlign w:val="baseline"/>
        </w:rPr>
        <w:t> </w:t>
      </w:r>
      <w:r>
        <w:rPr>
          <w:vertAlign w:val="baseline"/>
        </w:rPr>
        <w:t>variable</w:t>
      </w:r>
      <w:r>
        <w:rPr>
          <w:spacing w:val="-1"/>
          <w:vertAlign w:val="baseline"/>
        </w:rPr>
        <w:t> </w:t>
      </w:r>
      <w:r>
        <w:rPr>
          <w:vertAlign w:val="baseline"/>
        </w:rPr>
        <w:t>for</w:t>
      </w:r>
      <w:r>
        <w:rPr>
          <w:spacing w:val="-6"/>
          <w:vertAlign w:val="baseline"/>
        </w:rPr>
        <w:t> </w:t>
      </w:r>
      <w:r>
        <w:rPr>
          <w:vertAlign w:val="baseline"/>
        </w:rPr>
        <w:t>time</w:t>
      </w:r>
      <w:r>
        <w:rPr>
          <w:spacing w:val="-1"/>
          <w:vertAlign w:val="baseline"/>
        </w:rPr>
        <w:t> </w:t>
      </w:r>
      <w:r>
        <w:rPr>
          <w:vertAlign w:val="baseline"/>
        </w:rPr>
        <w:t>period</w:t>
      </w:r>
      <w:r>
        <w:rPr>
          <w:spacing w:val="-2"/>
          <w:vertAlign w:val="baseline"/>
        </w:rPr>
        <w:t> </w:t>
      </w:r>
      <w:r>
        <w:rPr>
          <w:vertAlign w:val="baseline"/>
        </w:rPr>
        <w:t>1</w:t>
      </w:r>
      <w:r>
        <w:rPr>
          <w:spacing w:val="-2"/>
          <w:vertAlign w:val="baseline"/>
        </w:rPr>
        <w:t> </w:t>
      </w:r>
      <w:r>
        <w:rPr>
          <w:vertAlign w:val="baseline"/>
        </w:rPr>
        <w:t>and</w:t>
      </w:r>
      <w:r>
        <w:rPr>
          <w:spacing w:val="-2"/>
          <w:vertAlign w:val="baseline"/>
        </w:rPr>
        <w:t> </w:t>
      </w:r>
      <w:r>
        <w:rPr>
          <w:vertAlign w:val="baseline"/>
        </w:rPr>
        <w:t>2 i- County</w:t>
      </w:r>
    </w:p>
    <w:p>
      <w:pPr>
        <w:pStyle w:val="BodyText"/>
        <w:spacing w:line="274" w:lineRule="exact"/>
      </w:pPr>
      <w:r>
        <w:rPr/>
        <w:t>t-</w:t>
      </w:r>
      <w:r>
        <w:rPr>
          <w:spacing w:val="1"/>
        </w:rPr>
        <w:t> </w:t>
      </w:r>
      <w:r>
        <w:rPr>
          <w:spacing w:val="-4"/>
        </w:rPr>
        <w:t>time</w:t>
      </w:r>
    </w:p>
    <w:p>
      <w:pPr>
        <w:pStyle w:val="BodyText"/>
        <w:spacing w:before="120"/>
      </w:pPr>
      <w:r>
        <w:rPr>
          <w:rFonts w:ascii="Cambria Math" w:hAnsi="Cambria Math" w:eastAsia="Cambria Math"/>
        </w:rPr>
        <w:t>𝑅𝐹𝐼</w:t>
      </w:r>
      <w:r>
        <w:rPr>
          <w:rFonts w:ascii="Cambria Math" w:hAnsi="Cambria Math" w:eastAsia="Cambria Math"/>
          <w:vertAlign w:val="subscript"/>
        </w:rPr>
        <w:t>𝑖𝑡−1</w:t>
      </w:r>
      <w:r>
        <w:rPr>
          <w:rFonts w:ascii="Cambria Math" w:hAnsi="Cambria Math" w:eastAsia="Cambria Math"/>
          <w:spacing w:val="-2"/>
          <w:vertAlign w:val="baseline"/>
        </w:rPr>
        <w:t> </w:t>
      </w:r>
      <w:r>
        <w:rPr>
          <w:vertAlign w:val="baseline"/>
        </w:rPr>
        <w:t>&amp;</w:t>
      </w:r>
      <w:r>
        <w:rPr>
          <w:spacing w:val="5"/>
          <w:vertAlign w:val="baseline"/>
        </w:rPr>
        <w:t> </w:t>
      </w:r>
      <w:r>
        <w:rPr>
          <w:rFonts w:ascii="Cambria Math" w:hAnsi="Cambria Math" w:eastAsia="Cambria Math"/>
          <w:vertAlign w:val="baseline"/>
        </w:rPr>
        <w:t>𝑅𝐹𝐼</w:t>
      </w:r>
      <w:r>
        <w:rPr>
          <w:rFonts w:ascii="Cambria Math" w:hAnsi="Cambria Math" w:eastAsia="Cambria Math"/>
          <w:vertAlign w:val="subscript"/>
        </w:rPr>
        <w:t>𝑖𝑡−2</w:t>
      </w:r>
      <w:r>
        <w:rPr>
          <w:rFonts w:ascii="Cambria Math" w:hAnsi="Cambria Math" w:eastAsia="Cambria Math"/>
          <w:spacing w:val="15"/>
          <w:vertAlign w:val="baseline"/>
        </w:rPr>
        <w:t> </w:t>
      </w:r>
      <w:r>
        <w:rPr>
          <w:vertAlign w:val="baseline"/>
        </w:rPr>
        <w:t>=</w:t>
      </w:r>
      <w:r>
        <w:rPr>
          <w:spacing w:val="5"/>
          <w:vertAlign w:val="baseline"/>
        </w:rPr>
        <w:t> </w:t>
      </w:r>
      <w:r>
        <w:rPr>
          <w:vertAlign w:val="baseline"/>
        </w:rPr>
        <w:t>Red</w:t>
      </w:r>
      <w:r>
        <w:rPr>
          <w:spacing w:val="4"/>
          <w:vertAlign w:val="baseline"/>
        </w:rPr>
        <w:t> </w:t>
      </w:r>
      <w:r>
        <w:rPr>
          <w:vertAlign w:val="baseline"/>
        </w:rPr>
        <w:t>flag</w:t>
      </w:r>
      <w:r>
        <w:rPr>
          <w:spacing w:val="4"/>
          <w:vertAlign w:val="baseline"/>
        </w:rPr>
        <w:t> </w:t>
      </w:r>
      <w:r>
        <w:rPr>
          <w:vertAlign w:val="baseline"/>
        </w:rPr>
        <w:t>index</w:t>
      </w:r>
      <w:r>
        <w:rPr>
          <w:spacing w:val="4"/>
          <w:vertAlign w:val="baseline"/>
        </w:rPr>
        <w:t> </w:t>
      </w:r>
      <w:r>
        <w:rPr>
          <w:vertAlign w:val="baseline"/>
        </w:rPr>
        <w:t>for county</w:t>
      </w:r>
      <w:r>
        <w:rPr>
          <w:spacing w:val="4"/>
          <w:vertAlign w:val="baseline"/>
        </w:rPr>
        <w:t> </w:t>
      </w:r>
      <w:r>
        <w:rPr>
          <w:vertAlign w:val="baseline"/>
        </w:rPr>
        <w:t>i at</w:t>
      </w:r>
      <w:r>
        <w:rPr>
          <w:spacing w:val="4"/>
          <w:vertAlign w:val="baseline"/>
        </w:rPr>
        <w:t> </w:t>
      </w:r>
      <w:r>
        <w:rPr>
          <w:vertAlign w:val="baseline"/>
        </w:rPr>
        <w:t>time</w:t>
      </w:r>
      <w:r>
        <w:rPr>
          <w:spacing w:val="1"/>
          <w:vertAlign w:val="baseline"/>
        </w:rPr>
        <w:t> </w:t>
      </w:r>
      <w:r>
        <w:rPr>
          <w:vertAlign w:val="baseline"/>
        </w:rPr>
        <w:t>t-1&amp;</w:t>
      </w:r>
      <w:r>
        <w:rPr>
          <w:spacing w:val="4"/>
          <w:vertAlign w:val="baseline"/>
        </w:rPr>
        <w:t> </w:t>
      </w:r>
      <w:r>
        <w:rPr>
          <w:vertAlign w:val="baseline"/>
        </w:rPr>
        <w:t>t-</w:t>
      </w:r>
      <w:r>
        <w:rPr>
          <w:spacing w:val="-10"/>
          <w:vertAlign w:val="baseline"/>
        </w:rPr>
        <w:t>2</w:t>
      </w:r>
    </w:p>
    <w:p>
      <w:pPr>
        <w:pStyle w:val="BodyText"/>
        <w:spacing w:before="118"/>
      </w:pPr>
      <w:r>
        <w:rPr>
          <w:rFonts w:ascii="Cambria Math" w:hAnsi="Cambria Math" w:eastAsia="Cambria Math"/>
        </w:rPr>
        <w:t>𝐴.</w:t>
      </w:r>
      <w:r>
        <w:rPr>
          <w:rFonts w:ascii="Cambria Math" w:hAnsi="Cambria Math" w:eastAsia="Cambria Math"/>
          <w:spacing w:val="-12"/>
        </w:rPr>
        <w:t> </w:t>
      </w:r>
      <w:r>
        <w:rPr>
          <w:rFonts w:ascii="Cambria Math" w:hAnsi="Cambria Math" w:eastAsia="Cambria Math"/>
        </w:rPr>
        <w:t>𝑂</w:t>
      </w:r>
      <w:r>
        <w:rPr>
          <w:rFonts w:ascii="Cambria Math" w:hAnsi="Cambria Math" w:eastAsia="Cambria Math"/>
          <w:vertAlign w:val="subscript"/>
        </w:rPr>
        <w:t>𝑖𝑡−1</w:t>
      </w:r>
      <w:r>
        <w:rPr>
          <w:rFonts w:ascii="Cambria Math" w:hAnsi="Cambria Math" w:eastAsia="Cambria Math"/>
          <w:vertAlign w:val="baseline"/>
        </w:rPr>
        <w:t>&amp;</w:t>
      </w:r>
      <w:r>
        <w:rPr>
          <w:rFonts w:ascii="Cambria Math" w:hAnsi="Cambria Math" w:eastAsia="Cambria Math"/>
          <w:spacing w:val="3"/>
          <w:vertAlign w:val="baseline"/>
        </w:rPr>
        <w:t> </w:t>
      </w:r>
      <w:r>
        <w:rPr>
          <w:rFonts w:ascii="Cambria Math" w:hAnsi="Cambria Math" w:eastAsia="Cambria Math"/>
          <w:vertAlign w:val="baseline"/>
        </w:rPr>
        <w:t>𝐴.</w:t>
      </w:r>
      <w:r>
        <w:rPr>
          <w:rFonts w:ascii="Cambria Math" w:hAnsi="Cambria Math" w:eastAsia="Cambria Math"/>
          <w:spacing w:val="-12"/>
          <w:vertAlign w:val="baseline"/>
        </w:rPr>
        <w:t> </w:t>
      </w:r>
      <w:r>
        <w:rPr>
          <w:rFonts w:ascii="Cambria Math" w:hAnsi="Cambria Math" w:eastAsia="Cambria Math"/>
          <w:vertAlign w:val="baseline"/>
        </w:rPr>
        <w:t>𝑂</w:t>
      </w:r>
      <w:r>
        <w:rPr>
          <w:rFonts w:ascii="Cambria Math" w:hAnsi="Cambria Math" w:eastAsia="Cambria Math"/>
          <w:vertAlign w:val="subscript"/>
        </w:rPr>
        <w:t>𝑖𝑡−2</w:t>
      </w:r>
      <w:r>
        <w:rPr>
          <w:rFonts w:ascii="Cambria Math" w:hAnsi="Cambria Math" w:eastAsia="Cambria Math"/>
          <w:spacing w:val="21"/>
          <w:vertAlign w:val="baseline"/>
        </w:rPr>
        <w:t> </w:t>
      </w:r>
      <w:r>
        <w:rPr>
          <w:vertAlign w:val="baseline"/>
        </w:rPr>
        <w:t>=</w:t>
      </w:r>
      <w:r>
        <w:rPr>
          <w:spacing w:val="6"/>
          <w:vertAlign w:val="baseline"/>
        </w:rPr>
        <w:t> </w:t>
      </w:r>
      <w:r>
        <w:rPr>
          <w:vertAlign w:val="baseline"/>
        </w:rPr>
        <w:t>Audit</w:t>
      </w:r>
      <w:r>
        <w:rPr>
          <w:spacing w:val="7"/>
          <w:vertAlign w:val="baseline"/>
        </w:rPr>
        <w:t> </w:t>
      </w:r>
      <w:r>
        <w:rPr>
          <w:vertAlign w:val="baseline"/>
        </w:rPr>
        <w:t>Opinion</w:t>
      </w:r>
      <w:r>
        <w:rPr>
          <w:spacing w:val="5"/>
          <w:vertAlign w:val="baseline"/>
        </w:rPr>
        <w:t> </w:t>
      </w:r>
      <w:r>
        <w:rPr>
          <w:vertAlign w:val="baseline"/>
        </w:rPr>
        <w:t>for</w:t>
      </w:r>
      <w:r>
        <w:rPr>
          <w:spacing w:val="6"/>
          <w:vertAlign w:val="baseline"/>
        </w:rPr>
        <w:t> </w:t>
      </w:r>
      <w:r>
        <w:rPr>
          <w:vertAlign w:val="baseline"/>
        </w:rPr>
        <w:t>county</w:t>
      </w:r>
      <w:r>
        <w:rPr>
          <w:spacing w:val="5"/>
          <w:vertAlign w:val="baseline"/>
        </w:rPr>
        <w:t> </w:t>
      </w:r>
      <w:r>
        <w:rPr>
          <w:vertAlign w:val="baseline"/>
        </w:rPr>
        <w:t>i</w:t>
      </w:r>
      <w:r>
        <w:rPr>
          <w:spacing w:val="6"/>
          <w:vertAlign w:val="baseline"/>
        </w:rPr>
        <w:t> </w:t>
      </w:r>
      <w:r>
        <w:rPr>
          <w:vertAlign w:val="baseline"/>
        </w:rPr>
        <w:t>at</w:t>
      </w:r>
      <w:r>
        <w:rPr>
          <w:spacing w:val="5"/>
          <w:vertAlign w:val="baseline"/>
        </w:rPr>
        <w:t> </w:t>
      </w:r>
      <w:r>
        <w:rPr>
          <w:vertAlign w:val="baseline"/>
        </w:rPr>
        <w:t>time</w:t>
      </w:r>
      <w:r>
        <w:rPr>
          <w:spacing w:val="7"/>
          <w:vertAlign w:val="baseline"/>
        </w:rPr>
        <w:t> </w:t>
      </w:r>
      <w:r>
        <w:rPr>
          <w:vertAlign w:val="baseline"/>
        </w:rPr>
        <w:t>t-1&amp;</w:t>
      </w:r>
      <w:r>
        <w:rPr>
          <w:spacing w:val="2"/>
          <w:vertAlign w:val="baseline"/>
        </w:rPr>
        <w:t> </w:t>
      </w:r>
      <w:r>
        <w:rPr>
          <w:vertAlign w:val="baseline"/>
        </w:rPr>
        <w:t>t-</w:t>
      </w:r>
      <w:r>
        <w:rPr>
          <w:spacing w:val="-10"/>
          <w:vertAlign w:val="baseline"/>
        </w:rPr>
        <w:t>2</w:t>
      </w:r>
    </w:p>
    <w:p>
      <w:pPr>
        <w:pStyle w:val="BodyText"/>
        <w:spacing w:before="119"/>
      </w:pPr>
      <w:r>
        <w:rPr>
          <w:rFonts w:ascii="Cambria Math" w:hAnsi="Cambria Math" w:eastAsia="Cambria Math"/>
        </w:rPr>
        <w:t>𝐴.</w:t>
      </w:r>
      <w:r>
        <w:rPr>
          <w:rFonts w:ascii="Cambria Math" w:hAnsi="Cambria Math" w:eastAsia="Cambria Math"/>
          <w:spacing w:val="-12"/>
        </w:rPr>
        <w:t> </w:t>
      </w:r>
      <w:r>
        <w:rPr>
          <w:rFonts w:ascii="Cambria Math" w:hAnsi="Cambria Math" w:eastAsia="Cambria Math"/>
        </w:rPr>
        <w:t>𝐸</w:t>
      </w:r>
      <w:r>
        <w:rPr>
          <w:rFonts w:ascii="Cambria Math" w:hAnsi="Cambria Math" w:eastAsia="Cambria Math"/>
          <w:vertAlign w:val="subscript"/>
        </w:rPr>
        <w:t>𝑖𝑡−1</w:t>
      </w:r>
      <w:r>
        <w:rPr>
          <w:vertAlign w:val="baseline"/>
        </w:rPr>
        <w:t>&amp;</w:t>
      </w:r>
      <w:r>
        <w:rPr>
          <w:spacing w:val="8"/>
          <w:vertAlign w:val="baseline"/>
        </w:rPr>
        <w:t> </w:t>
      </w:r>
      <w:r>
        <w:rPr>
          <w:rFonts w:ascii="Cambria Math" w:hAnsi="Cambria Math" w:eastAsia="Cambria Math"/>
          <w:vertAlign w:val="baseline"/>
        </w:rPr>
        <w:t>𝐴.</w:t>
      </w:r>
      <w:r>
        <w:rPr>
          <w:rFonts w:ascii="Cambria Math" w:hAnsi="Cambria Math" w:eastAsia="Cambria Math"/>
          <w:spacing w:val="-12"/>
          <w:vertAlign w:val="baseline"/>
        </w:rPr>
        <w:t> </w:t>
      </w:r>
      <w:r>
        <w:rPr>
          <w:rFonts w:ascii="Cambria Math" w:hAnsi="Cambria Math" w:eastAsia="Cambria Math"/>
          <w:vertAlign w:val="baseline"/>
        </w:rPr>
        <w:t>𝐸</w:t>
      </w:r>
      <w:r>
        <w:rPr>
          <w:rFonts w:ascii="Cambria Math" w:hAnsi="Cambria Math" w:eastAsia="Cambria Math"/>
          <w:vertAlign w:val="subscript"/>
        </w:rPr>
        <w:t>𝑖𝑡−2</w:t>
      </w:r>
      <w:r>
        <w:rPr>
          <w:rFonts w:ascii="Cambria Math" w:hAnsi="Cambria Math" w:eastAsia="Cambria Math"/>
          <w:spacing w:val="31"/>
          <w:vertAlign w:val="baseline"/>
        </w:rPr>
        <w:t> </w:t>
      </w:r>
      <w:r>
        <w:rPr>
          <w:rFonts w:ascii="Cambria Math" w:hAnsi="Cambria Math" w:eastAsia="Cambria Math"/>
          <w:vertAlign w:val="baseline"/>
        </w:rPr>
        <w:t>=</w:t>
      </w:r>
      <w:r>
        <w:rPr>
          <w:rFonts w:ascii="Cambria Math" w:hAnsi="Cambria Math" w:eastAsia="Cambria Math"/>
          <w:spacing w:val="-9"/>
          <w:vertAlign w:val="baseline"/>
        </w:rPr>
        <w:t> </w:t>
      </w:r>
      <w:r>
        <w:rPr>
          <w:vertAlign w:val="baseline"/>
        </w:rPr>
        <w:t>Audit</w:t>
      </w:r>
      <w:r>
        <w:rPr>
          <w:spacing w:val="6"/>
          <w:vertAlign w:val="baseline"/>
        </w:rPr>
        <w:t> </w:t>
      </w:r>
      <w:r>
        <w:rPr>
          <w:vertAlign w:val="baseline"/>
        </w:rPr>
        <w:t>expenditures</w:t>
      </w:r>
      <w:r>
        <w:rPr>
          <w:spacing w:val="4"/>
          <w:vertAlign w:val="baseline"/>
        </w:rPr>
        <w:t> </w:t>
      </w:r>
      <w:r>
        <w:rPr>
          <w:vertAlign w:val="baseline"/>
        </w:rPr>
        <w:t>for</w:t>
      </w:r>
      <w:r>
        <w:rPr>
          <w:spacing w:val="2"/>
          <w:vertAlign w:val="baseline"/>
        </w:rPr>
        <w:t> </w:t>
      </w:r>
      <w:r>
        <w:rPr>
          <w:vertAlign w:val="baseline"/>
        </w:rPr>
        <w:t>county</w:t>
      </w:r>
      <w:r>
        <w:rPr>
          <w:spacing w:val="6"/>
          <w:vertAlign w:val="baseline"/>
        </w:rPr>
        <w:t> </w:t>
      </w:r>
      <w:r>
        <w:rPr>
          <w:vertAlign w:val="baseline"/>
        </w:rPr>
        <w:t>i</w:t>
      </w:r>
      <w:r>
        <w:rPr>
          <w:spacing w:val="1"/>
          <w:vertAlign w:val="baseline"/>
        </w:rPr>
        <w:t> </w:t>
      </w:r>
      <w:r>
        <w:rPr>
          <w:vertAlign w:val="baseline"/>
        </w:rPr>
        <w:t>at</w:t>
      </w:r>
      <w:r>
        <w:rPr>
          <w:spacing w:val="6"/>
          <w:vertAlign w:val="baseline"/>
        </w:rPr>
        <w:t> </w:t>
      </w:r>
      <w:r>
        <w:rPr>
          <w:vertAlign w:val="baseline"/>
        </w:rPr>
        <w:t>time</w:t>
      </w:r>
      <w:r>
        <w:rPr>
          <w:spacing w:val="3"/>
          <w:vertAlign w:val="baseline"/>
        </w:rPr>
        <w:t> </w:t>
      </w:r>
      <w:r>
        <w:rPr>
          <w:vertAlign w:val="baseline"/>
        </w:rPr>
        <w:t>t-1&amp;</w:t>
      </w:r>
      <w:r>
        <w:rPr>
          <w:spacing w:val="6"/>
          <w:vertAlign w:val="baseline"/>
        </w:rPr>
        <w:t> </w:t>
      </w:r>
      <w:r>
        <w:rPr>
          <w:vertAlign w:val="baseline"/>
        </w:rPr>
        <w:t>t-</w:t>
      </w:r>
      <w:r>
        <w:rPr>
          <w:spacing w:val="-10"/>
          <w:vertAlign w:val="baseline"/>
        </w:rPr>
        <w:t>2</w:t>
      </w:r>
    </w:p>
    <w:p>
      <w:pPr>
        <w:pStyle w:val="BodyText"/>
        <w:spacing w:before="123"/>
        <w:ind w:right="17"/>
        <w:jc w:val="both"/>
      </w:pPr>
      <w:r>
        <w:rPr/>
        <w:t>The researcher concluded that forensic auditing is significant if any of the forensic auditing indicators (Red flag index, audit opinion and audit expenditure) has a p value&lt;0.05 in model 3.1 and model 3.2.</w:t>
      </w:r>
    </w:p>
    <w:p>
      <w:pPr>
        <w:pStyle w:val="Heading1"/>
        <w:numPr>
          <w:ilvl w:val="1"/>
          <w:numId w:val="5"/>
        </w:numPr>
        <w:tabs>
          <w:tab w:pos="820" w:val="left" w:leader="none"/>
        </w:tabs>
        <w:spacing w:line="240" w:lineRule="auto" w:before="120" w:after="0"/>
        <w:ind w:left="820" w:right="0" w:hanging="360"/>
        <w:jc w:val="both"/>
      </w:pPr>
      <w:r>
        <w:rPr>
          <w:spacing w:val="-2"/>
        </w:rPr>
        <w:t>Findings</w:t>
      </w:r>
    </w:p>
    <w:p>
      <w:pPr>
        <w:pStyle w:val="ListParagraph"/>
        <w:numPr>
          <w:ilvl w:val="1"/>
          <w:numId w:val="5"/>
        </w:numPr>
        <w:tabs>
          <w:tab w:pos="820" w:val="left" w:leader="none"/>
        </w:tabs>
        <w:spacing w:line="240" w:lineRule="auto" w:before="120" w:after="0"/>
        <w:ind w:left="820" w:right="0" w:hanging="360"/>
        <w:jc w:val="both"/>
        <w:rPr>
          <w:b/>
          <w:sz w:val="24"/>
        </w:rPr>
      </w:pPr>
      <w:r>
        <w:rPr>
          <w:b/>
          <w:sz w:val="24"/>
        </w:rPr>
        <w:t>Descriptive </w:t>
      </w:r>
      <w:r>
        <w:rPr>
          <w:b/>
          <w:spacing w:val="-2"/>
          <w:sz w:val="24"/>
        </w:rPr>
        <w:t>statistics</w:t>
      </w:r>
    </w:p>
    <w:p>
      <w:pPr>
        <w:pStyle w:val="BodyText"/>
        <w:spacing w:before="121"/>
        <w:ind w:right="23"/>
        <w:jc w:val="both"/>
      </w:pPr>
      <w:r>
        <w:rPr/>
        <w:t>The study collected</w:t>
      </w:r>
      <w:r>
        <w:rPr>
          <w:spacing w:val="-4"/>
        </w:rPr>
        <w:t> </w:t>
      </w:r>
      <w:r>
        <w:rPr/>
        <w:t>data on forensic auditing and financial performance of</w:t>
      </w:r>
      <w:r>
        <w:rPr>
          <w:spacing w:val="-3"/>
        </w:rPr>
        <w:t> </w:t>
      </w:r>
      <w:r>
        <w:rPr/>
        <w:t>counties</w:t>
      </w:r>
      <w:r>
        <w:rPr>
          <w:spacing w:val="-1"/>
        </w:rPr>
        <w:t> </w:t>
      </w:r>
      <w:r>
        <w:rPr/>
        <w:t>in Kenya for a period of 9 years from financial year 2014/2015 to financial year 2022/2023.</w:t>
      </w:r>
      <w:r>
        <w:rPr>
          <w:spacing w:val="-11"/>
        </w:rPr>
        <w:t> </w:t>
      </w:r>
      <w:r>
        <w:rPr/>
        <w:t>The</w:t>
      </w:r>
      <w:r>
        <w:rPr>
          <w:spacing w:val="-10"/>
        </w:rPr>
        <w:t> </w:t>
      </w:r>
      <w:r>
        <w:rPr/>
        <w:t>data</w:t>
      </w:r>
      <w:r>
        <w:rPr>
          <w:spacing w:val="-10"/>
        </w:rPr>
        <w:t> </w:t>
      </w:r>
      <w:r>
        <w:rPr/>
        <w:t>was</w:t>
      </w:r>
      <w:r>
        <w:rPr>
          <w:spacing w:val="-13"/>
        </w:rPr>
        <w:t> </w:t>
      </w:r>
      <w:r>
        <w:rPr/>
        <w:t>obtained</w:t>
      </w:r>
      <w:r>
        <w:rPr>
          <w:spacing w:val="-11"/>
        </w:rPr>
        <w:t> </w:t>
      </w:r>
      <w:r>
        <w:rPr/>
        <w:t>from</w:t>
      </w:r>
      <w:r>
        <w:rPr>
          <w:spacing w:val="-10"/>
        </w:rPr>
        <w:t> </w:t>
      </w:r>
      <w:r>
        <w:rPr/>
        <w:t>45</w:t>
      </w:r>
      <w:r>
        <w:rPr>
          <w:spacing w:val="-14"/>
        </w:rPr>
        <w:t> </w:t>
      </w:r>
      <w:r>
        <w:rPr/>
        <w:t>out</w:t>
      </w:r>
      <w:r>
        <w:rPr>
          <w:spacing w:val="-10"/>
        </w:rPr>
        <w:t> </w:t>
      </w:r>
      <w:r>
        <w:rPr/>
        <w:t>of</w:t>
      </w:r>
      <w:r>
        <w:rPr>
          <w:spacing w:val="-11"/>
        </w:rPr>
        <w:t> </w:t>
      </w:r>
      <w:r>
        <w:rPr/>
        <w:t>47</w:t>
      </w:r>
      <w:r>
        <w:rPr>
          <w:spacing w:val="-11"/>
        </w:rPr>
        <w:t> </w:t>
      </w:r>
      <w:r>
        <w:rPr/>
        <w:t>counties</w:t>
      </w:r>
      <w:r>
        <w:rPr>
          <w:spacing w:val="-13"/>
        </w:rPr>
        <w:t> </w:t>
      </w:r>
      <w:r>
        <w:rPr/>
        <w:t>in</w:t>
      </w:r>
      <w:r>
        <w:rPr>
          <w:spacing w:val="-11"/>
        </w:rPr>
        <w:t> </w:t>
      </w:r>
      <w:r>
        <w:rPr/>
        <w:t>Kenya</w:t>
      </w:r>
      <w:r>
        <w:rPr>
          <w:spacing w:val="-10"/>
        </w:rPr>
        <w:t> </w:t>
      </w:r>
      <w:r>
        <w:rPr/>
        <w:t>which</w:t>
      </w:r>
      <w:r>
        <w:rPr>
          <w:spacing w:val="-14"/>
        </w:rPr>
        <w:t> </w:t>
      </w:r>
      <w:r>
        <w:rPr/>
        <w:t>excluded Homabay</w:t>
      </w:r>
      <w:r>
        <w:rPr>
          <w:spacing w:val="1"/>
        </w:rPr>
        <w:t> </w:t>
      </w:r>
      <w:r>
        <w:rPr/>
        <w:t>and</w:t>
      </w:r>
      <w:r>
        <w:rPr>
          <w:spacing w:val="2"/>
        </w:rPr>
        <w:t> </w:t>
      </w:r>
      <w:r>
        <w:rPr/>
        <w:t>Meru</w:t>
      </w:r>
      <w:r>
        <w:rPr>
          <w:spacing w:val="2"/>
        </w:rPr>
        <w:t> </w:t>
      </w:r>
      <w:r>
        <w:rPr/>
        <w:t>County</w:t>
      </w:r>
      <w:r>
        <w:rPr>
          <w:spacing w:val="2"/>
        </w:rPr>
        <w:t> </w:t>
      </w:r>
      <w:r>
        <w:rPr/>
        <w:t>because</w:t>
      </w:r>
      <w:r>
        <w:rPr>
          <w:spacing w:val="4"/>
        </w:rPr>
        <w:t> </w:t>
      </w:r>
      <w:r>
        <w:rPr/>
        <w:t>the</w:t>
      </w:r>
      <w:r>
        <w:rPr>
          <w:spacing w:val="4"/>
        </w:rPr>
        <w:t> </w:t>
      </w:r>
      <w:r>
        <w:rPr/>
        <w:t>financial</w:t>
      </w:r>
      <w:r>
        <w:rPr>
          <w:spacing w:val="2"/>
        </w:rPr>
        <w:t> </w:t>
      </w:r>
      <w:r>
        <w:rPr/>
        <w:t>statements</w:t>
      </w:r>
      <w:r>
        <w:rPr>
          <w:spacing w:val="11"/>
        </w:rPr>
        <w:t> </w:t>
      </w:r>
      <w:r>
        <w:rPr/>
        <w:t>were</w:t>
      </w:r>
      <w:r>
        <w:rPr>
          <w:spacing w:val="4"/>
        </w:rPr>
        <w:t> </w:t>
      </w:r>
      <w:r>
        <w:rPr/>
        <w:t>not</w:t>
      </w:r>
      <w:r>
        <w:rPr>
          <w:spacing w:val="3"/>
        </w:rPr>
        <w:t> </w:t>
      </w:r>
      <w:r>
        <w:rPr/>
        <w:t>available</w:t>
      </w:r>
      <w:r>
        <w:rPr>
          <w:spacing w:val="4"/>
        </w:rPr>
        <w:t> </w:t>
      </w:r>
      <w:r>
        <w:rPr/>
        <w:t>at</w:t>
      </w:r>
      <w:r>
        <w:rPr>
          <w:spacing w:val="3"/>
        </w:rPr>
        <w:t> </w:t>
      </w:r>
      <w:r>
        <w:rPr>
          <w:spacing w:val="-5"/>
        </w:rPr>
        <w:t>the</w:t>
      </w:r>
    </w:p>
    <w:p>
      <w:pPr>
        <w:pStyle w:val="BodyText"/>
        <w:spacing w:after="0"/>
        <w:jc w:val="both"/>
        <w:sectPr>
          <w:pgSz w:w="11910" w:h="16840"/>
          <w:pgMar w:header="626" w:footer="1294" w:top="1940" w:bottom="1480" w:left="1700" w:right="1417"/>
        </w:sectPr>
      </w:pPr>
    </w:p>
    <w:p>
      <w:pPr>
        <w:pStyle w:val="BodyText"/>
        <w:spacing w:before="80"/>
        <w:ind w:right="34"/>
        <w:jc w:val="both"/>
      </w:pPr>
      <w:r>
        <w:rPr/>
        <w:t>office of controller of budgets. The descriptive statistics of the variables were as illustrated in table 1.</w:t>
      </w:r>
    </w:p>
    <w:p>
      <w:pPr>
        <w:pStyle w:val="Heading1"/>
        <w:ind w:left="460" w:firstLine="0"/>
      </w:pPr>
      <w:r>
        <w:rPr/>
        <w:t>Table</w:t>
      </w:r>
      <w:r>
        <w:rPr>
          <w:spacing w:val="-1"/>
        </w:rPr>
        <w:t> </w:t>
      </w:r>
      <w:r>
        <w:rPr/>
        <w:t>1:</w:t>
      </w:r>
      <w:r>
        <w:rPr>
          <w:spacing w:val="-1"/>
        </w:rPr>
        <w:t> </w:t>
      </w:r>
      <w:r>
        <w:rPr/>
        <w:t>Descriptive </w:t>
      </w:r>
      <w:r>
        <w:rPr>
          <w:spacing w:val="-2"/>
        </w:rPr>
        <w:t>Statistics</w:t>
      </w:r>
    </w:p>
    <w:p>
      <w:pPr>
        <w:pStyle w:val="BodyText"/>
        <w:spacing w:before="4" w:after="1"/>
        <w:ind w:left="0"/>
        <w:rPr>
          <w:b/>
          <w:sz w:val="10"/>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7"/>
        <w:gridCol w:w="2484"/>
        <w:gridCol w:w="1340"/>
        <w:gridCol w:w="2496"/>
      </w:tblGrid>
      <w:tr>
        <w:trPr>
          <w:trHeight w:val="550" w:hRule="atLeast"/>
        </w:trPr>
        <w:tc>
          <w:tcPr>
            <w:tcW w:w="1977" w:type="dxa"/>
          </w:tcPr>
          <w:p>
            <w:pPr>
              <w:pStyle w:val="TableParagraph"/>
              <w:spacing w:line="275" w:lineRule="exact"/>
              <w:ind w:left="107"/>
              <w:jc w:val="left"/>
              <w:rPr>
                <w:b/>
                <w:sz w:val="24"/>
              </w:rPr>
            </w:pPr>
            <w:r>
              <w:rPr>
                <w:b/>
                <w:spacing w:val="-2"/>
                <w:sz w:val="24"/>
              </w:rPr>
              <w:t>Indicator</w:t>
            </w:r>
          </w:p>
        </w:tc>
        <w:tc>
          <w:tcPr>
            <w:tcW w:w="2484" w:type="dxa"/>
          </w:tcPr>
          <w:p>
            <w:pPr>
              <w:pStyle w:val="TableParagraph"/>
              <w:spacing w:line="276" w:lineRule="exact"/>
              <w:ind w:left="595" w:firstLine="87"/>
              <w:jc w:val="left"/>
              <w:rPr>
                <w:b/>
                <w:sz w:val="24"/>
              </w:rPr>
            </w:pPr>
            <w:r>
              <w:rPr>
                <w:b/>
                <w:sz w:val="24"/>
              </w:rPr>
              <w:t>Number of </w:t>
            </w:r>
            <w:r>
              <w:rPr>
                <w:b/>
                <w:spacing w:val="-2"/>
                <w:sz w:val="24"/>
              </w:rPr>
              <w:t>observations</w:t>
            </w:r>
          </w:p>
        </w:tc>
        <w:tc>
          <w:tcPr>
            <w:tcW w:w="1340" w:type="dxa"/>
          </w:tcPr>
          <w:p>
            <w:pPr>
              <w:pStyle w:val="TableParagraph"/>
              <w:spacing w:line="275" w:lineRule="exact"/>
              <w:rPr>
                <w:b/>
                <w:sz w:val="24"/>
              </w:rPr>
            </w:pPr>
            <w:r>
              <w:rPr>
                <w:b/>
                <w:spacing w:val="-4"/>
                <w:sz w:val="24"/>
              </w:rPr>
              <w:t>Mean</w:t>
            </w:r>
          </w:p>
        </w:tc>
        <w:tc>
          <w:tcPr>
            <w:tcW w:w="2496" w:type="dxa"/>
          </w:tcPr>
          <w:p>
            <w:pPr>
              <w:pStyle w:val="TableParagraph"/>
              <w:spacing w:line="275" w:lineRule="exact"/>
              <w:ind w:left="15" w:right="9"/>
              <w:rPr>
                <w:b/>
                <w:sz w:val="24"/>
              </w:rPr>
            </w:pPr>
            <w:r>
              <w:rPr>
                <w:b/>
                <w:sz w:val="24"/>
              </w:rPr>
              <w:t>Standard</w:t>
            </w:r>
            <w:r>
              <w:rPr>
                <w:b/>
                <w:spacing w:val="-7"/>
                <w:sz w:val="24"/>
              </w:rPr>
              <w:t> </w:t>
            </w:r>
            <w:r>
              <w:rPr>
                <w:b/>
                <w:spacing w:val="-2"/>
                <w:sz w:val="24"/>
              </w:rPr>
              <w:t>deviation</w:t>
            </w:r>
          </w:p>
        </w:tc>
      </w:tr>
      <w:tr>
        <w:trPr>
          <w:trHeight w:val="275" w:hRule="atLeast"/>
        </w:trPr>
        <w:tc>
          <w:tcPr>
            <w:tcW w:w="1977" w:type="dxa"/>
          </w:tcPr>
          <w:p>
            <w:pPr>
              <w:pStyle w:val="TableParagraph"/>
              <w:spacing w:line="255" w:lineRule="exact" w:before="1"/>
              <w:ind w:left="107"/>
              <w:jc w:val="left"/>
              <w:rPr>
                <w:sz w:val="24"/>
              </w:rPr>
            </w:pPr>
            <w:r>
              <w:rPr>
                <w:sz w:val="24"/>
              </w:rPr>
              <w:t>Red Flag </w:t>
            </w:r>
            <w:r>
              <w:rPr>
                <w:spacing w:val="-4"/>
                <w:sz w:val="24"/>
              </w:rPr>
              <w:t>Index</w:t>
            </w:r>
          </w:p>
        </w:tc>
        <w:tc>
          <w:tcPr>
            <w:tcW w:w="2484" w:type="dxa"/>
          </w:tcPr>
          <w:p>
            <w:pPr>
              <w:pStyle w:val="TableParagraph"/>
              <w:spacing w:line="255" w:lineRule="exact" w:before="1"/>
              <w:ind w:left="4"/>
              <w:rPr>
                <w:sz w:val="24"/>
              </w:rPr>
            </w:pPr>
            <w:r>
              <w:rPr>
                <w:spacing w:val="-5"/>
                <w:sz w:val="24"/>
              </w:rPr>
              <w:t>405</w:t>
            </w:r>
          </w:p>
        </w:tc>
        <w:tc>
          <w:tcPr>
            <w:tcW w:w="1340" w:type="dxa"/>
          </w:tcPr>
          <w:p>
            <w:pPr>
              <w:pStyle w:val="TableParagraph"/>
              <w:spacing w:line="255" w:lineRule="exact" w:before="1"/>
              <w:ind w:right="1"/>
              <w:rPr>
                <w:sz w:val="24"/>
              </w:rPr>
            </w:pPr>
            <w:r>
              <w:rPr>
                <w:spacing w:val="-4"/>
                <w:sz w:val="24"/>
              </w:rPr>
              <w:t>0.14</w:t>
            </w:r>
          </w:p>
        </w:tc>
        <w:tc>
          <w:tcPr>
            <w:tcW w:w="2496" w:type="dxa"/>
          </w:tcPr>
          <w:p>
            <w:pPr>
              <w:pStyle w:val="TableParagraph"/>
              <w:spacing w:line="255" w:lineRule="exact" w:before="1"/>
              <w:ind w:left="15"/>
              <w:rPr>
                <w:sz w:val="24"/>
              </w:rPr>
            </w:pPr>
            <w:r>
              <w:rPr>
                <w:spacing w:val="-4"/>
                <w:sz w:val="24"/>
              </w:rPr>
              <w:t>0.10</w:t>
            </w:r>
          </w:p>
        </w:tc>
      </w:tr>
      <w:tr>
        <w:trPr>
          <w:trHeight w:val="274" w:hRule="atLeast"/>
        </w:trPr>
        <w:tc>
          <w:tcPr>
            <w:tcW w:w="1977" w:type="dxa"/>
          </w:tcPr>
          <w:p>
            <w:pPr>
              <w:pStyle w:val="TableParagraph"/>
              <w:ind w:left="107"/>
              <w:jc w:val="left"/>
              <w:rPr>
                <w:sz w:val="24"/>
              </w:rPr>
            </w:pPr>
            <w:r>
              <w:rPr>
                <w:sz w:val="24"/>
              </w:rPr>
              <w:t>Audit</w:t>
            </w:r>
            <w:r>
              <w:rPr>
                <w:spacing w:val="-2"/>
                <w:sz w:val="24"/>
              </w:rPr>
              <w:t> Opinion</w:t>
            </w:r>
          </w:p>
        </w:tc>
        <w:tc>
          <w:tcPr>
            <w:tcW w:w="2484" w:type="dxa"/>
          </w:tcPr>
          <w:p>
            <w:pPr>
              <w:pStyle w:val="TableParagraph"/>
              <w:ind w:left="4"/>
              <w:rPr>
                <w:sz w:val="24"/>
              </w:rPr>
            </w:pPr>
            <w:r>
              <w:rPr>
                <w:spacing w:val="-5"/>
                <w:sz w:val="24"/>
              </w:rPr>
              <w:t>405</w:t>
            </w:r>
          </w:p>
        </w:tc>
        <w:tc>
          <w:tcPr>
            <w:tcW w:w="1340" w:type="dxa"/>
          </w:tcPr>
          <w:p>
            <w:pPr>
              <w:pStyle w:val="TableParagraph"/>
              <w:ind w:right="1"/>
              <w:rPr>
                <w:sz w:val="24"/>
              </w:rPr>
            </w:pPr>
            <w:r>
              <w:rPr>
                <w:spacing w:val="-4"/>
                <w:sz w:val="24"/>
              </w:rPr>
              <w:t>0.03</w:t>
            </w:r>
          </w:p>
        </w:tc>
        <w:tc>
          <w:tcPr>
            <w:tcW w:w="2496" w:type="dxa"/>
          </w:tcPr>
          <w:p>
            <w:pPr>
              <w:pStyle w:val="TableParagraph"/>
              <w:ind w:left="15"/>
              <w:rPr>
                <w:sz w:val="24"/>
              </w:rPr>
            </w:pPr>
            <w:r>
              <w:rPr>
                <w:spacing w:val="-4"/>
                <w:sz w:val="24"/>
              </w:rPr>
              <w:t>0.18</w:t>
            </w:r>
          </w:p>
        </w:tc>
      </w:tr>
      <w:tr>
        <w:trPr>
          <w:trHeight w:val="278" w:hRule="atLeast"/>
        </w:trPr>
        <w:tc>
          <w:tcPr>
            <w:tcW w:w="1977" w:type="dxa"/>
          </w:tcPr>
          <w:p>
            <w:pPr>
              <w:pStyle w:val="TableParagraph"/>
              <w:spacing w:line="255" w:lineRule="exact" w:before="3"/>
              <w:ind w:left="107"/>
              <w:jc w:val="left"/>
              <w:rPr>
                <w:sz w:val="24"/>
              </w:rPr>
            </w:pPr>
            <w:r>
              <w:rPr>
                <w:sz w:val="24"/>
              </w:rPr>
              <w:t>Audit</w:t>
            </w:r>
            <w:r>
              <w:rPr>
                <w:spacing w:val="-2"/>
                <w:sz w:val="24"/>
              </w:rPr>
              <w:t> expenditure</w:t>
            </w:r>
          </w:p>
        </w:tc>
        <w:tc>
          <w:tcPr>
            <w:tcW w:w="2484" w:type="dxa"/>
          </w:tcPr>
          <w:p>
            <w:pPr>
              <w:pStyle w:val="TableParagraph"/>
              <w:spacing w:line="255" w:lineRule="exact" w:before="3"/>
              <w:ind w:left="4"/>
              <w:rPr>
                <w:sz w:val="24"/>
              </w:rPr>
            </w:pPr>
            <w:r>
              <w:rPr>
                <w:spacing w:val="-5"/>
                <w:sz w:val="24"/>
              </w:rPr>
              <w:t>405</w:t>
            </w:r>
          </w:p>
        </w:tc>
        <w:tc>
          <w:tcPr>
            <w:tcW w:w="1340" w:type="dxa"/>
          </w:tcPr>
          <w:p>
            <w:pPr>
              <w:pStyle w:val="TableParagraph"/>
              <w:spacing w:line="255" w:lineRule="exact" w:before="3"/>
              <w:ind w:right="1"/>
              <w:rPr>
                <w:sz w:val="24"/>
              </w:rPr>
            </w:pPr>
            <w:r>
              <w:rPr>
                <w:spacing w:val="-4"/>
                <w:sz w:val="24"/>
              </w:rPr>
              <w:t>0.03</w:t>
            </w:r>
          </w:p>
        </w:tc>
        <w:tc>
          <w:tcPr>
            <w:tcW w:w="2496" w:type="dxa"/>
          </w:tcPr>
          <w:p>
            <w:pPr>
              <w:pStyle w:val="TableParagraph"/>
              <w:spacing w:line="255" w:lineRule="exact" w:before="3"/>
              <w:ind w:left="15"/>
              <w:rPr>
                <w:sz w:val="24"/>
              </w:rPr>
            </w:pPr>
            <w:r>
              <w:rPr>
                <w:spacing w:val="-4"/>
                <w:sz w:val="24"/>
              </w:rPr>
              <w:t>0.03</w:t>
            </w:r>
          </w:p>
        </w:tc>
      </w:tr>
      <w:tr>
        <w:trPr>
          <w:trHeight w:val="273" w:hRule="atLeast"/>
        </w:trPr>
        <w:tc>
          <w:tcPr>
            <w:tcW w:w="1977" w:type="dxa"/>
          </w:tcPr>
          <w:p>
            <w:pPr>
              <w:pStyle w:val="TableParagraph"/>
              <w:ind w:left="107"/>
              <w:jc w:val="left"/>
              <w:rPr>
                <w:sz w:val="24"/>
              </w:rPr>
            </w:pPr>
            <w:r>
              <w:rPr>
                <w:sz w:val="24"/>
              </w:rPr>
              <w:t>Absorption</w:t>
            </w:r>
            <w:r>
              <w:rPr>
                <w:spacing w:val="-5"/>
                <w:sz w:val="24"/>
              </w:rPr>
              <w:t> </w:t>
            </w:r>
            <w:r>
              <w:rPr>
                <w:spacing w:val="-4"/>
                <w:sz w:val="24"/>
              </w:rPr>
              <w:t>Rate</w:t>
            </w:r>
          </w:p>
        </w:tc>
        <w:tc>
          <w:tcPr>
            <w:tcW w:w="2484" w:type="dxa"/>
          </w:tcPr>
          <w:p>
            <w:pPr>
              <w:pStyle w:val="TableParagraph"/>
              <w:ind w:left="4"/>
              <w:rPr>
                <w:sz w:val="24"/>
              </w:rPr>
            </w:pPr>
            <w:r>
              <w:rPr>
                <w:spacing w:val="-5"/>
                <w:sz w:val="24"/>
              </w:rPr>
              <w:t>405</w:t>
            </w:r>
          </w:p>
        </w:tc>
        <w:tc>
          <w:tcPr>
            <w:tcW w:w="1340" w:type="dxa"/>
          </w:tcPr>
          <w:p>
            <w:pPr>
              <w:pStyle w:val="TableParagraph"/>
              <w:ind w:right="1"/>
              <w:rPr>
                <w:sz w:val="24"/>
              </w:rPr>
            </w:pPr>
            <w:r>
              <w:rPr>
                <w:spacing w:val="-4"/>
                <w:sz w:val="24"/>
              </w:rPr>
              <w:t>0.89</w:t>
            </w:r>
          </w:p>
        </w:tc>
        <w:tc>
          <w:tcPr>
            <w:tcW w:w="2496" w:type="dxa"/>
          </w:tcPr>
          <w:p>
            <w:pPr>
              <w:pStyle w:val="TableParagraph"/>
              <w:ind w:left="15"/>
              <w:rPr>
                <w:sz w:val="24"/>
              </w:rPr>
            </w:pPr>
            <w:r>
              <w:rPr>
                <w:spacing w:val="-4"/>
                <w:sz w:val="24"/>
              </w:rPr>
              <w:t>0.19</w:t>
            </w:r>
          </w:p>
        </w:tc>
      </w:tr>
      <w:tr>
        <w:trPr>
          <w:trHeight w:val="550" w:hRule="atLeast"/>
        </w:trPr>
        <w:tc>
          <w:tcPr>
            <w:tcW w:w="1977" w:type="dxa"/>
          </w:tcPr>
          <w:p>
            <w:pPr>
              <w:pStyle w:val="TableParagraph"/>
              <w:spacing w:line="270" w:lineRule="atLeast"/>
              <w:ind w:left="107" w:right="661"/>
              <w:jc w:val="left"/>
              <w:rPr>
                <w:sz w:val="24"/>
              </w:rPr>
            </w:pPr>
            <w:r>
              <w:rPr>
                <w:sz w:val="24"/>
              </w:rPr>
              <w:t>Own</w:t>
            </w:r>
            <w:r>
              <w:rPr>
                <w:spacing w:val="-15"/>
                <w:sz w:val="24"/>
              </w:rPr>
              <w:t> </w:t>
            </w:r>
            <w:r>
              <w:rPr>
                <w:sz w:val="24"/>
              </w:rPr>
              <w:t>Source </w:t>
            </w:r>
            <w:r>
              <w:rPr>
                <w:spacing w:val="-2"/>
                <w:sz w:val="24"/>
              </w:rPr>
              <w:t>Revenue</w:t>
            </w:r>
          </w:p>
        </w:tc>
        <w:tc>
          <w:tcPr>
            <w:tcW w:w="2484" w:type="dxa"/>
          </w:tcPr>
          <w:p>
            <w:pPr>
              <w:pStyle w:val="TableParagraph"/>
              <w:spacing w:line="240" w:lineRule="auto" w:before="3"/>
              <w:ind w:left="4"/>
              <w:rPr>
                <w:sz w:val="24"/>
              </w:rPr>
            </w:pPr>
            <w:r>
              <w:rPr>
                <w:spacing w:val="-5"/>
                <w:sz w:val="24"/>
              </w:rPr>
              <w:t>405</w:t>
            </w:r>
          </w:p>
        </w:tc>
        <w:tc>
          <w:tcPr>
            <w:tcW w:w="1340" w:type="dxa"/>
          </w:tcPr>
          <w:p>
            <w:pPr>
              <w:pStyle w:val="TableParagraph"/>
              <w:spacing w:line="240" w:lineRule="auto" w:before="3"/>
              <w:ind w:right="1"/>
              <w:rPr>
                <w:sz w:val="24"/>
              </w:rPr>
            </w:pPr>
            <w:r>
              <w:rPr>
                <w:spacing w:val="-4"/>
                <w:sz w:val="24"/>
              </w:rPr>
              <w:t>0.70</w:t>
            </w:r>
          </w:p>
        </w:tc>
        <w:tc>
          <w:tcPr>
            <w:tcW w:w="2496" w:type="dxa"/>
          </w:tcPr>
          <w:p>
            <w:pPr>
              <w:pStyle w:val="TableParagraph"/>
              <w:spacing w:line="240" w:lineRule="auto" w:before="3"/>
              <w:ind w:left="15"/>
              <w:rPr>
                <w:sz w:val="24"/>
              </w:rPr>
            </w:pPr>
            <w:r>
              <w:rPr>
                <w:spacing w:val="-4"/>
                <w:sz w:val="24"/>
              </w:rPr>
              <w:t>0.24</w:t>
            </w:r>
          </w:p>
        </w:tc>
      </w:tr>
    </w:tbl>
    <w:p>
      <w:pPr>
        <w:pStyle w:val="BodyText"/>
        <w:spacing w:before="125"/>
        <w:ind w:right="17"/>
        <w:jc w:val="both"/>
      </w:pPr>
      <w:r>
        <w:rPr/>
        <w:t>Based on results in table 1 it was observed that the average red flag index was 0.14, standard deviation of 0.1. This indicates majority of the counties were not able to finance</w:t>
      </w:r>
      <w:r>
        <w:rPr>
          <w:spacing w:val="-1"/>
        </w:rPr>
        <w:t> </w:t>
      </w:r>
      <w:r>
        <w:rPr/>
        <w:t>their</w:t>
      </w:r>
      <w:r>
        <w:rPr>
          <w:spacing w:val="-2"/>
        </w:rPr>
        <w:t> </w:t>
      </w:r>
      <w:r>
        <w:rPr/>
        <w:t>expenditure</w:t>
      </w:r>
      <w:r>
        <w:rPr>
          <w:spacing w:val="-1"/>
        </w:rPr>
        <w:t> </w:t>
      </w:r>
      <w:r>
        <w:rPr/>
        <w:t>because</w:t>
      </w:r>
      <w:r>
        <w:rPr>
          <w:spacing w:val="-1"/>
        </w:rPr>
        <w:t> </w:t>
      </w:r>
      <w:r>
        <w:rPr/>
        <w:t>a</w:t>
      </w:r>
      <w:r>
        <w:rPr>
          <w:spacing w:val="-1"/>
        </w:rPr>
        <w:t> </w:t>
      </w:r>
      <w:r>
        <w:rPr/>
        <w:t>county</w:t>
      </w:r>
      <w:r>
        <w:rPr>
          <w:spacing w:val="-2"/>
        </w:rPr>
        <w:t> </w:t>
      </w:r>
      <w:r>
        <w:rPr/>
        <w:t>should</w:t>
      </w:r>
      <w:r>
        <w:rPr>
          <w:spacing w:val="-2"/>
        </w:rPr>
        <w:t> </w:t>
      </w:r>
      <w:r>
        <w:rPr/>
        <w:t>have</w:t>
      </w:r>
      <w:r>
        <w:rPr>
          <w:spacing w:val="-1"/>
        </w:rPr>
        <w:t> </w:t>
      </w:r>
      <w:r>
        <w:rPr/>
        <w:t>an</w:t>
      </w:r>
      <w:r>
        <w:rPr>
          <w:spacing w:val="-2"/>
        </w:rPr>
        <w:t> </w:t>
      </w:r>
      <w:r>
        <w:rPr/>
        <w:t>RFI</w:t>
      </w:r>
      <w:r>
        <w:rPr>
          <w:spacing w:val="-2"/>
        </w:rPr>
        <w:t> </w:t>
      </w:r>
      <w:r>
        <w:rPr/>
        <w:t>of at</w:t>
      </w:r>
      <w:r>
        <w:rPr>
          <w:spacing w:val="-2"/>
        </w:rPr>
        <w:t> </w:t>
      </w:r>
      <w:r>
        <w:rPr/>
        <w:t>least 0.25</w:t>
      </w:r>
      <w:r>
        <w:rPr>
          <w:spacing w:val="-2"/>
        </w:rPr>
        <w:t> </w:t>
      </w:r>
      <w:r>
        <w:rPr/>
        <w:t>for</w:t>
      </w:r>
      <w:r>
        <w:rPr>
          <w:spacing w:val="-2"/>
        </w:rPr>
        <w:t> </w:t>
      </w:r>
      <w:r>
        <w:rPr/>
        <w:t>it</w:t>
      </w:r>
      <w:r>
        <w:rPr>
          <w:spacing w:val="-2"/>
        </w:rPr>
        <w:t> </w:t>
      </w:r>
      <w:r>
        <w:rPr/>
        <w:t>to be able to finance its expenditures (Government Finance Officers Association, 2023). The average audit opinion was 0.03 with a standard deviation of 0.18. This indicates that</w:t>
      </w:r>
      <w:r>
        <w:rPr>
          <w:spacing w:val="-1"/>
        </w:rPr>
        <w:t> </w:t>
      </w:r>
      <w:r>
        <w:rPr/>
        <w:t>most</w:t>
      </w:r>
      <w:r>
        <w:rPr>
          <w:spacing w:val="-1"/>
        </w:rPr>
        <w:t> </w:t>
      </w:r>
      <w:r>
        <w:rPr/>
        <w:t>of</w:t>
      </w:r>
      <w:r>
        <w:rPr>
          <w:spacing w:val="-1"/>
        </w:rPr>
        <w:t> </w:t>
      </w:r>
      <w:r>
        <w:rPr/>
        <w:t>the audited</w:t>
      </w:r>
      <w:r>
        <w:rPr>
          <w:spacing w:val="-1"/>
        </w:rPr>
        <w:t> </w:t>
      </w:r>
      <w:r>
        <w:rPr/>
        <w:t>financial</w:t>
      </w:r>
      <w:r>
        <w:rPr>
          <w:spacing w:val="-1"/>
        </w:rPr>
        <w:t> </w:t>
      </w:r>
      <w:r>
        <w:rPr/>
        <w:t>statements</w:t>
      </w:r>
      <w:r>
        <w:rPr>
          <w:spacing w:val="-3"/>
        </w:rPr>
        <w:t> </w:t>
      </w:r>
      <w:r>
        <w:rPr/>
        <w:t>showed</w:t>
      </w:r>
      <w:r>
        <w:rPr>
          <w:spacing w:val="-1"/>
        </w:rPr>
        <w:t> </w:t>
      </w:r>
      <w:r>
        <w:rPr/>
        <w:t>a qualified,</w:t>
      </w:r>
      <w:r>
        <w:rPr>
          <w:spacing w:val="-1"/>
        </w:rPr>
        <w:t> </w:t>
      </w:r>
      <w:r>
        <w:rPr/>
        <w:t>adverse or</w:t>
      </w:r>
      <w:r>
        <w:rPr>
          <w:spacing w:val="-1"/>
        </w:rPr>
        <w:t> </w:t>
      </w:r>
      <w:r>
        <w:rPr/>
        <w:t>disclaimer opinion meaning the auditor general was not satisfied that the financial statements showed a true and fair view position. The average audit expenditure was 0.03 with a standard deviation of 0.03. This indicates that some of the counties did not have an independent internal audit team and audit committees as stipulated in the county act across</w:t>
      </w:r>
      <w:r>
        <w:rPr>
          <w:spacing w:val="-12"/>
        </w:rPr>
        <w:t> </w:t>
      </w:r>
      <w:r>
        <w:rPr/>
        <w:t>the</w:t>
      </w:r>
      <w:r>
        <w:rPr>
          <w:spacing w:val="-8"/>
        </w:rPr>
        <w:t> </w:t>
      </w:r>
      <w:r>
        <w:rPr/>
        <w:t>9-year</w:t>
      </w:r>
      <w:r>
        <w:rPr>
          <w:spacing w:val="-9"/>
        </w:rPr>
        <w:t> </w:t>
      </w:r>
      <w:r>
        <w:rPr/>
        <w:t>period,</w:t>
      </w:r>
      <w:r>
        <w:rPr>
          <w:spacing w:val="-14"/>
        </w:rPr>
        <w:t> </w:t>
      </w:r>
      <w:r>
        <w:rPr/>
        <w:t>this</w:t>
      </w:r>
      <w:r>
        <w:rPr>
          <w:spacing w:val="-12"/>
        </w:rPr>
        <w:t> </w:t>
      </w:r>
      <w:r>
        <w:rPr/>
        <w:t>therefore</w:t>
      </w:r>
      <w:r>
        <w:rPr>
          <w:spacing w:val="-9"/>
        </w:rPr>
        <w:t> </w:t>
      </w:r>
      <w:r>
        <w:rPr/>
        <w:t>made</w:t>
      </w:r>
      <w:r>
        <w:rPr>
          <w:spacing w:val="-9"/>
        </w:rPr>
        <w:t> </w:t>
      </w:r>
      <w:r>
        <w:rPr/>
        <w:t>the</w:t>
      </w:r>
      <w:r>
        <w:rPr>
          <w:spacing w:val="-9"/>
        </w:rPr>
        <w:t> </w:t>
      </w:r>
      <w:r>
        <w:rPr/>
        <w:t>audit</w:t>
      </w:r>
      <w:r>
        <w:rPr>
          <w:spacing w:val="-9"/>
        </w:rPr>
        <w:t> </w:t>
      </w:r>
      <w:r>
        <w:rPr/>
        <w:t>function</w:t>
      </w:r>
      <w:r>
        <w:rPr>
          <w:spacing w:val="-10"/>
        </w:rPr>
        <w:t> </w:t>
      </w:r>
      <w:r>
        <w:rPr/>
        <w:t>to</w:t>
      </w:r>
      <w:r>
        <w:rPr>
          <w:spacing w:val="-10"/>
        </w:rPr>
        <w:t> </w:t>
      </w:r>
      <w:r>
        <w:rPr/>
        <w:t>be</w:t>
      </w:r>
      <w:r>
        <w:rPr>
          <w:spacing w:val="-9"/>
        </w:rPr>
        <w:t> </w:t>
      </w:r>
      <w:r>
        <w:rPr/>
        <w:t>ineffective</w:t>
      </w:r>
      <w:r>
        <w:rPr>
          <w:spacing w:val="-9"/>
        </w:rPr>
        <w:t> </w:t>
      </w:r>
      <w:r>
        <w:rPr/>
        <w:t>or</w:t>
      </w:r>
      <w:r>
        <w:rPr>
          <w:spacing w:val="-2"/>
        </w:rPr>
        <w:t> </w:t>
      </w:r>
      <w:r>
        <w:rPr/>
        <w:t>non- existent</w:t>
      </w:r>
      <w:r>
        <w:rPr>
          <w:spacing w:val="-7"/>
        </w:rPr>
        <w:t> </w:t>
      </w:r>
      <w:r>
        <w:rPr/>
        <w:t>at</w:t>
      </w:r>
      <w:r>
        <w:rPr>
          <w:spacing w:val="-9"/>
        </w:rPr>
        <w:t> </w:t>
      </w:r>
      <w:r>
        <w:rPr/>
        <w:t>all.</w:t>
      </w:r>
      <w:r>
        <w:rPr>
          <w:spacing w:val="-10"/>
        </w:rPr>
        <w:t> </w:t>
      </w:r>
      <w:r>
        <w:rPr/>
        <w:t>Own</w:t>
      </w:r>
      <w:r>
        <w:rPr>
          <w:spacing w:val="-10"/>
        </w:rPr>
        <w:t> </w:t>
      </w:r>
      <w:r>
        <w:rPr/>
        <w:t>source</w:t>
      </w:r>
      <w:r>
        <w:rPr>
          <w:spacing w:val="-9"/>
        </w:rPr>
        <w:t> </w:t>
      </w:r>
      <w:r>
        <w:rPr/>
        <w:t>revenue</w:t>
      </w:r>
      <w:r>
        <w:rPr>
          <w:spacing w:val="-9"/>
        </w:rPr>
        <w:t> </w:t>
      </w:r>
      <w:r>
        <w:rPr/>
        <w:t>reported</w:t>
      </w:r>
      <w:r>
        <w:rPr>
          <w:spacing w:val="-10"/>
        </w:rPr>
        <w:t> </w:t>
      </w:r>
      <w:r>
        <w:rPr/>
        <w:t>had</w:t>
      </w:r>
      <w:r>
        <w:rPr>
          <w:spacing w:val="-10"/>
        </w:rPr>
        <w:t> </w:t>
      </w:r>
      <w:r>
        <w:rPr/>
        <w:t>a</w:t>
      </w:r>
      <w:r>
        <w:rPr>
          <w:spacing w:val="-9"/>
        </w:rPr>
        <w:t> </w:t>
      </w:r>
      <w:r>
        <w:rPr/>
        <w:t>mean</w:t>
      </w:r>
      <w:r>
        <w:rPr>
          <w:spacing w:val="-10"/>
        </w:rPr>
        <w:t> </w:t>
      </w:r>
      <w:r>
        <w:rPr/>
        <w:t>of</w:t>
      </w:r>
      <w:r>
        <w:rPr>
          <w:spacing w:val="-10"/>
        </w:rPr>
        <w:t> </w:t>
      </w:r>
      <w:r>
        <w:rPr/>
        <w:t>0.7</w:t>
      </w:r>
      <w:r>
        <w:rPr>
          <w:spacing w:val="-10"/>
        </w:rPr>
        <w:t> </w:t>
      </w:r>
      <w:r>
        <w:rPr/>
        <w:t>and</w:t>
      </w:r>
      <w:r>
        <w:rPr>
          <w:spacing w:val="-10"/>
        </w:rPr>
        <w:t> </w:t>
      </w:r>
      <w:r>
        <w:rPr/>
        <w:t>a</w:t>
      </w:r>
      <w:r>
        <w:rPr>
          <w:spacing w:val="-9"/>
        </w:rPr>
        <w:t> </w:t>
      </w:r>
      <w:r>
        <w:rPr/>
        <w:t>standard</w:t>
      </w:r>
      <w:r>
        <w:rPr>
          <w:spacing w:val="-10"/>
        </w:rPr>
        <w:t> </w:t>
      </w:r>
      <w:r>
        <w:rPr/>
        <w:t>deviation of</w:t>
      </w:r>
      <w:r>
        <w:rPr>
          <w:spacing w:val="-8"/>
        </w:rPr>
        <w:t> </w:t>
      </w:r>
      <w:r>
        <w:rPr/>
        <w:t>0.24.</w:t>
      </w:r>
      <w:r>
        <w:rPr>
          <w:spacing w:val="-8"/>
        </w:rPr>
        <w:t> </w:t>
      </w:r>
      <w:r>
        <w:rPr/>
        <w:t>This</w:t>
      </w:r>
      <w:r>
        <w:rPr>
          <w:spacing w:val="-10"/>
        </w:rPr>
        <w:t> </w:t>
      </w:r>
      <w:r>
        <w:rPr/>
        <w:t>means</w:t>
      </w:r>
      <w:r>
        <w:rPr>
          <w:spacing w:val="-10"/>
        </w:rPr>
        <w:t> </w:t>
      </w:r>
      <w:r>
        <w:rPr/>
        <w:t>that</w:t>
      </w:r>
      <w:r>
        <w:rPr>
          <w:spacing w:val="-7"/>
        </w:rPr>
        <w:t> </w:t>
      </w:r>
      <w:r>
        <w:rPr/>
        <w:t>on</w:t>
      </w:r>
      <w:r>
        <w:rPr>
          <w:spacing w:val="-8"/>
        </w:rPr>
        <w:t> </w:t>
      </w:r>
      <w:r>
        <w:rPr/>
        <w:t>average</w:t>
      </w:r>
      <w:r>
        <w:rPr>
          <w:spacing w:val="-7"/>
        </w:rPr>
        <w:t> </w:t>
      </w:r>
      <w:r>
        <w:rPr/>
        <w:t>a</w:t>
      </w:r>
      <w:r>
        <w:rPr>
          <w:spacing w:val="-7"/>
        </w:rPr>
        <w:t> </w:t>
      </w:r>
      <w:r>
        <w:rPr/>
        <w:t>county</w:t>
      </w:r>
      <w:r>
        <w:rPr>
          <w:spacing w:val="-8"/>
        </w:rPr>
        <w:t> </w:t>
      </w:r>
      <w:r>
        <w:rPr/>
        <w:t>is</w:t>
      </w:r>
      <w:r>
        <w:rPr>
          <w:spacing w:val="-10"/>
        </w:rPr>
        <w:t> </w:t>
      </w:r>
      <w:r>
        <w:rPr/>
        <w:t>able</w:t>
      </w:r>
      <w:r>
        <w:rPr>
          <w:spacing w:val="-7"/>
        </w:rPr>
        <w:t> </w:t>
      </w:r>
      <w:r>
        <w:rPr/>
        <w:t>to</w:t>
      </w:r>
      <w:r>
        <w:rPr>
          <w:spacing w:val="-8"/>
        </w:rPr>
        <w:t> </w:t>
      </w:r>
      <w:r>
        <w:rPr/>
        <w:t>collect</w:t>
      </w:r>
      <w:r>
        <w:rPr>
          <w:spacing w:val="-7"/>
        </w:rPr>
        <w:t> </w:t>
      </w:r>
      <w:r>
        <w:rPr/>
        <w:t>revenue</w:t>
      </w:r>
      <w:r>
        <w:rPr>
          <w:spacing w:val="-7"/>
        </w:rPr>
        <w:t> </w:t>
      </w:r>
      <w:r>
        <w:rPr/>
        <w:t>of</w:t>
      </w:r>
      <w:r>
        <w:rPr>
          <w:spacing w:val="-8"/>
        </w:rPr>
        <w:t> </w:t>
      </w:r>
      <w:r>
        <w:rPr/>
        <w:t>0.7</w:t>
      </w:r>
      <w:r>
        <w:rPr>
          <w:spacing w:val="-8"/>
        </w:rPr>
        <w:t> </w:t>
      </w:r>
      <w:r>
        <w:rPr/>
        <w:t>in</w:t>
      </w:r>
      <w:r>
        <w:rPr>
          <w:spacing w:val="-8"/>
        </w:rPr>
        <w:t> </w:t>
      </w:r>
      <w:r>
        <w:rPr/>
        <w:t>relation to</w:t>
      </w:r>
      <w:r>
        <w:rPr>
          <w:spacing w:val="-2"/>
        </w:rPr>
        <w:t> </w:t>
      </w:r>
      <w:r>
        <w:rPr/>
        <w:t>their</w:t>
      </w:r>
      <w:r>
        <w:rPr>
          <w:spacing w:val="-2"/>
        </w:rPr>
        <w:t> </w:t>
      </w:r>
      <w:r>
        <w:rPr/>
        <w:t>budget</w:t>
      </w:r>
      <w:r>
        <w:rPr>
          <w:spacing w:val="-2"/>
        </w:rPr>
        <w:t> </w:t>
      </w:r>
      <w:r>
        <w:rPr/>
        <w:t>for</w:t>
      </w:r>
      <w:r>
        <w:rPr>
          <w:spacing w:val="-6"/>
        </w:rPr>
        <w:t> </w:t>
      </w:r>
      <w:r>
        <w:rPr/>
        <w:t>the</w:t>
      </w:r>
      <w:r>
        <w:rPr>
          <w:spacing w:val="-2"/>
        </w:rPr>
        <w:t> </w:t>
      </w:r>
      <w:r>
        <w:rPr/>
        <w:t>9-year</w:t>
      </w:r>
      <w:r>
        <w:rPr>
          <w:spacing w:val="-2"/>
        </w:rPr>
        <w:t> </w:t>
      </w:r>
      <w:r>
        <w:rPr/>
        <w:t>period.</w:t>
      </w:r>
      <w:r>
        <w:rPr>
          <w:spacing w:val="-2"/>
        </w:rPr>
        <w:t> </w:t>
      </w:r>
      <w:r>
        <w:rPr/>
        <w:t>Counties</w:t>
      </w:r>
      <w:r>
        <w:rPr>
          <w:spacing w:val="-4"/>
        </w:rPr>
        <w:t> </w:t>
      </w:r>
      <w:r>
        <w:rPr/>
        <w:t>should</w:t>
      </w:r>
      <w:r>
        <w:rPr>
          <w:spacing w:val="-7"/>
        </w:rPr>
        <w:t> </w:t>
      </w:r>
      <w:r>
        <w:rPr/>
        <w:t>aim</w:t>
      </w:r>
      <w:r>
        <w:rPr>
          <w:spacing w:val="-5"/>
        </w:rPr>
        <w:t> </w:t>
      </w:r>
      <w:r>
        <w:rPr/>
        <w:t>to</w:t>
      </w:r>
      <w:r>
        <w:rPr>
          <w:spacing w:val="-7"/>
        </w:rPr>
        <w:t> </w:t>
      </w:r>
      <w:r>
        <w:rPr/>
        <w:t>collect</w:t>
      </w:r>
      <w:r>
        <w:rPr>
          <w:spacing w:val="-2"/>
        </w:rPr>
        <w:t> </w:t>
      </w:r>
      <w:r>
        <w:rPr/>
        <w:t>at</w:t>
      </w:r>
      <w:r>
        <w:rPr>
          <w:spacing w:val="-2"/>
        </w:rPr>
        <w:t> </w:t>
      </w:r>
      <w:r>
        <w:rPr/>
        <w:t>least</w:t>
      </w:r>
      <w:r>
        <w:rPr>
          <w:spacing w:val="-5"/>
        </w:rPr>
        <w:t> </w:t>
      </w:r>
      <w:r>
        <w:rPr/>
        <w:t>0.8</w:t>
      </w:r>
      <w:r>
        <w:rPr>
          <w:spacing w:val="-2"/>
        </w:rPr>
        <w:t> </w:t>
      </w:r>
      <w:r>
        <w:rPr/>
        <w:t>of</w:t>
      </w:r>
      <w:r>
        <w:rPr>
          <w:spacing w:val="-6"/>
        </w:rPr>
        <w:t> </w:t>
      </w:r>
      <w:r>
        <w:rPr/>
        <w:t>their revenue so as to have financial freedom in exercising their duty, a high Own source revenue</w:t>
      </w:r>
      <w:r>
        <w:rPr>
          <w:spacing w:val="-15"/>
        </w:rPr>
        <w:t> </w:t>
      </w:r>
      <w:r>
        <w:rPr/>
        <w:t>ensures</w:t>
      </w:r>
      <w:r>
        <w:rPr>
          <w:spacing w:val="-15"/>
        </w:rPr>
        <w:t> </w:t>
      </w:r>
      <w:r>
        <w:rPr/>
        <w:t>that</w:t>
      </w:r>
      <w:r>
        <w:rPr>
          <w:spacing w:val="-14"/>
        </w:rPr>
        <w:t> </w:t>
      </w:r>
      <w:r>
        <w:rPr/>
        <w:t>the</w:t>
      </w:r>
      <w:r>
        <w:rPr>
          <w:spacing w:val="-15"/>
        </w:rPr>
        <w:t> </w:t>
      </w:r>
      <w:r>
        <w:rPr/>
        <w:t>counties</w:t>
      </w:r>
      <w:r>
        <w:rPr>
          <w:spacing w:val="-15"/>
        </w:rPr>
        <w:t> </w:t>
      </w:r>
      <w:r>
        <w:rPr/>
        <w:t>have</w:t>
      </w:r>
      <w:r>
        <w:rPr>
          <w:spacing w:val="-13"/>
        </w:rPr>
        <w:t> </w:t>
      </w:r>
      <w:r>
        <w:rPr/>
        <w:t>financial</w:t>
      </w:r>
      <w:r>
        <w:rPr>
          <w:spacing w:val="-15"/>
        </w:rPr>
        <w:t> </w:t>
      </w:r>
      <w:r>
        <w:rPr/>
        <w:t>independence</w:t>
      </w:r>
      <w:r>
        <w:rPr>
          <w:spacing w:val="-15"/>
        </w:rPr>
        <w:t> </w:t>
      </w:r>
      <w:r>
        <w:rPr/>
        <w:t>and</w:t>
      </w:r>
      <w:r>
        <w:rPr>
          <w:spacing w:val="-13"/>
        </w:rPr>
        <w:t> </w:t>
      </w:r>
      <w:r>
        <w:rPr/>
        <w:t>freedom</w:t>
      </w:r>
      <w:r>
        <w:rPr>
          <w:spacing w:val="-13"/>
        </w:rPr>
        <w:t> </w:t>
      </w:r>
      <w:r>
        <w:rPr/>
        <w:t>(The</w:t>
      </w:r>
      <w:r>
        <w:rPr>
          <w:spacing w:val="-13"/>
        </w:rPr>
        <w:t> </w:t>
      </w:r>
      <w:r>
        <w:rPr/>
        <w:t>Kenya Institute</w:t>
      </w:r>
      <w:r>
        <w:rPr>
          <w:spacing w:val="-1"/>
        </w:rPr>
        <w:t> </w:t>
      </w:r>
      <w:r>
        <w:rPr/>
        <w:t>for</w:t>
      </w:r>
      <w:r>
        <w:rPr>
          <w:spacing w:val="-2"/>
        </w:rPr>
        <w:t> </w:t>
      </w:r>
      <w:r>
        <w:rPr/>
        <w:t>Public</w:t>
      </w:r>
      <w:r>
        <w:rPr>
          <w:spacing w:val="-1"/>
        </w:rPr>
        <w:t> </w:t>
      </w:r>
      <w:r>
        <w:rPr/>
        <w:t>Policy</w:t>
      </w:r>
      <w:r>
        <w:rPr>
          <w:spacing w:val="-2"/>
        </w:rPr>
        <w:t> </w:t>
      </w:r>
      <w:r>
        <w:rPr/>
        <w:t>Research</w:t>
      </w:r>
      <w:r>
        <w:rPr>
          <w:spacing w:val="-2"/>
        </w:rPr>
        <w:t> </w:t>
      </w:r>
      <w:r>
        <w:rPr/>
        <w:t>and</w:t>
      </w:r>
      <w:r>
        <w:rPr>
          <w:spacing w:val="-2"/>
        </w:rPr>
        <w:t> </w:t>
      </w:r>
      <w:r>
        <w:rPr/>
        <w:t>Authority,</w:t>
      </w:r>
      <w:r>
        <w:rPr>
          <w:spacing w:val="-2"/>
        </w:rPr>
        <w:t> </w:t>
      </w:r>
      <w:r>
        <w:rPr/>
        <w:t>2024). The</w:t>
      </w:r>
      <w:r>
        <w:rPr>
          <w:spacing w:val="-1"/>
        </w:rPr>
        <w:t> </w:t>
      </w:r>
      <w:r>
        <w:rPr/>
        <w:t>average</w:t>
      </w:r>
      <w:r>
        <w:rPr>
          <w:spacing w:val="-1"/>
        </w:rPr>
        <w:t> </w:t>
      </w:r>
      <w:r>
        <w:rPr/>
        <w:t>absorption</w:t>
      </w:r>
      <w:r>
        <w:rPr>
          <w:spacing w:val="-2"/>
        </w:rPr>
        <w:t> </w:t>
      </w:r>
      <w:r>
        <w:rPr/>
        <w:t>rate index was 0.81 with a standard deviation of 0.19. A high absorption rate is better because it means that counties are close to achieving the targets they set in terms of </w:t>
      </w:r>
      <w:r>
        <w:rPr>
          <w:spacing w:val="-2"/>
        </w:rPr>
        <w:t>expenditure.</w:t>
      </w:r>
    </w:p>
    <w:p>
      <w:pPr>
        <w:pStyle w:val="Heading1"/>
        <w:numPr>
          <w:ilvl w:val="1"/>
          <w:numId w:val="5"/>
        </w:numPr>
        <w:tabs>
          <w:tab w:pos="820" w:val="left" w:leader="none"/>
        </w:tabs>
        <w:spacing w:line="240" w:lineRule="auto" w:before="121" w:after="0"/>
        <w:ind w:left="820" w:right="0" w:hanging="360"/>
        <w:jc w:val="both"/>
      </w:pPr>
      <w:r>
        <w:rPr/>
        <w:t>Inferential</w:t>
      </w:r>
      <w:r>
        <w:rPr>
          <w:spacing w:val="-2"/>
        </w:rPr>
        <w:t> Statistics</w:t>
      </w:r>
    </w:p>
    <w:p>
      <w:pPr>
        <w:pStyle w:val="ListParagraph"/>
        <w:numPr>
          <w:ilvl w:val="2"/>
          <w:numId w:val="5"/>
        </w:numPr>
        <w:tabs>
          <w:tab w:pos="1000" w:val="left" w:leader="none"/>
        </w:tabs>
        <w:spacing w:line="240" w:lineRule="auto" w:before="120" w:after="0"/>
        <w:ind w:left="1000" w:right="0" w:hanging="540"/>
        <w:jc w:val="both"/>
        <w:rPr>
          <w:b/>
          <w:sz w:val="24"/>
        </w:rPr>
      </w:pPr>
      <w:r>
        <w:rPr>
          <w:b/>
          <w:sz w:val="24"/>
        </w:rPr>
        <w:t>Own</w:t>
      </w:r>
      <w:r>
        <w:rPr>
          <w:b/>
          <w:spacing w:val="-5"/>
          <w:sz w:val="24"/>
        </w:rPr>
        <w:t> </w:t>
      </w:r>
      <w:r>
        <w:rPr>
          <w:b/>
          <w:sz w:val="24"/>
        </w:rPr>
        <w:t>Source</w:t>
      </w:r>
      <w:r>
        <w:rPr>
          <w:b/>
          <w:spacing w:val="-2"/>
          <w:sz w:val="24"/>
        </w:rPr>
        <w:t> </w:t>
      </w:r>
      <w:r>
        <w:rPr>
          <w:b/>
          <w:sz w:val="24"/>
        </w:rPr>
        <w:t>Revenue</w:t>
      </w:r>
      <w:r>
        <w:rPr>
          <w:b/>
          <w:spacing w:val="-1"/>
          <w:sz w:val="24"/>
        </w:rPr>
        <w:t> </w:t>
      </w:r>
      <w:r>
        <w:rPr>
          <w:b/>
          <w:spacing w:val="-2"/>
          <w:sz w:val="24"/>
        </w:rPr>
        <w:t>Model</w:t>
      </w:r>
    </w:p>
    <w:p>
      <w:pPr>
        <w:pStyle w:val="BodyText"/>
        <w:spacing w:before="121"/>
        <w:ind w:right="21"/>
        <w:jc w:val="both"/>
      </w:pPr>
      <w:r>
        <w:rPr/>
        <w:t>A dynamic panel model was fitted for the own source revenue for each of the 45 counties</w:t>
      </w:r>
      <w:r>
        <w:rPr>
          <w:spacing w:val="-9"/>
        </w:rPr>
        <w:t> </w:t>
      </w:r>
      <w:r>
        <w:rPr/>
        <w:t>with</w:t>
      </w:r>
      <w:r>
        <w:rPr>
          <w:spacing w:val="-8"/>
        </w:rPr>
        <w:t> </w:t>
      </w:r>
      <w:r>
        <w:rPr/>
        <w:t>two</w:t>
      </w:r>
      <w:r>
        <w:rPr>
          <w:spacing w:val="-8"/>
        </w:rPr>
        <w:t> </w:t>
      </w:r>
      <w:r>
        <w:rPr/>
        <w:t>lags</w:t>
      </w:r>
      <w:r>
        <w:rPr>
          <w:spacing w:val="-9"/>
        </w:rPr>
        <w:t> </w:t>
      </w:r>
      <w:r>
        <w:rPr/>
        <w:t>for</w:t>
      </w:r>
      <w:r>
        <w:rPr>
          <w:spacing w:val="-7"/>
        </w:rPr>
        <w:t> </w:t>
      </w:r>
      <w:r>
        <w:rPr/>
        <w:t>the</w:t>
      </w:r>
      <w:r>
        <w:rPr>
          <w:spacing w:val="-6"/>
        </w:rPr>
        <w:t> </w:t>
      </w:r>
      <w:r>
        <w:rPr/>
        <w:t>dependent</w:t>
      </w:r>
      <w:r>
        <w:rPr>
          <w:spacing w:val="-10"/>
        </w:rPr>
        <w:t> </w:t>
      </w:r>
      <w:r>
        <w:rPr/>
        <w:t>variable</w:t>
      </w:r>
      <w:r>
        <w:rPr>
          <w:spacing w:val="-6"/>
        </w:rPr>
        <w:t> </w:t>
      </w:r>
      <w:r>
        <w:rPr/>
        <w:t>and</w:t>
      </w:r>
      <w:r>
        <w:rPr>
          <w:spacing w:val="-12"/>
        </w:rPr>
        <w:t> </w:t>
      </w:r>
      <w:r>
        <w:rPr/>
        <w:t>each</w:t>
      </w:r>
      <w:r>
        <w:rPr>
          <w:spacing w:val="-8"/>
        </w:rPr>
        <w:t> </w:t>
      </w:r>
      <w:r>
        <w:rPr/>
        <w:t>of</w:t>
      </w:r>
      <w:r>
        <w:rPr>
          <w:spacing w:val="-11"/>
        </w:rPr>
        <w:t> </w:t>
      </w:r>
      <w:r>
        <w:rPr/>
        <w:t>the</w:t>
      </w:r>
      <w:r>
        <w:rPr>
          <w:spacing w:val="-6"/>
        </w:rPr>
        <w:t> </w:t>
      </w:r>
      <w:r>
        <w:rPr/>
        <w:t>independent</w:t>
      </w:r>
      <w:r>
        <w:rPr>
          <w:spacing w:val="-7"/>
        </w:rPr>
        <w:t> </w:t>
      </w:r>
      <w:r>
        <w:rPr/>
        <w:t>variable. The researcher used two lag time periods because Wilkins (2017) stated that introducing more lags help to correct the problem of autocorrelation. Greene (2012) noted</w:t>
      </w:r>
      <w:r>
        <w:rPr>
          <w:spacing w:val="-1"/>
        </w:rPr>
        <w:t> </w:t>
      </w:r>
      <w:r>
        <w:rPr/>
        <w:t>that</w:t>
      </w:r>
      <w:r>
        <w:rPr>
          <w:spacing w:val="-2"/>
        </w:rPr>
        <w:t> </w:t>
      </w:r>
      <w:r>
        <w:rPr/>
        <w:t>a</w:t>
      </w:r>
      <w:r>
        <w:rPr>
          <w:spacing w:val="-4"/>
        </w:rPr>
        <w:t> </w:t>
      </w:r>
      <w:r>
        <w:rPr/>
        <w:t>lag</w:t>
      </w:r>
      <w:r>
        <w:rPr>
          <w:spacing w:val="-6"/>
        </w:rPr>
        <w:t> </w:t>
      </w:r>
      <w:r>
        <w:rPr/>
        <w:t>structure</w:t>
      </w:r>
      <w:r>
        <w:rPr>
          <w:spacing w:val="-1"/>
        </w:rPr>
        <w:t> </w:t>
      </w:r>
      <w:r>
        <w:rPr/>
        <w:t>should</w:t>
      </w:r>
      <w:r>
        <w:rPr>
          <w:spacing w:val="-2"/>
        </w:rPr>
        <w:t> </w:t>
      </w:r>
      <w:r>
        <w:rPr/>
        <w:t>be</w:t>
      </w:r>
      <w:r>
        <w:rPr>
          <w:spacing w:val="-4"/>
        </w:rPr>
        <w:t> </w:t>
      </w:r>
      <w:r>
        <w:rPr/>
        <w:t>selected</w:t>
      </w:r>
      <w:r>
        <w:rPr>
          <w:spacing w:val="-2"/>
        </w:rPr>
        <w:t> </w:t>
      </w:r>
      <w:r>
        <w:rPr/>
        <w:t>by</w:t>
      </w:r>
      <w:r>
        <w:rPr>
          <w:spacing w:val="-2"/>
        </w:rPr>
        <w:t> </w:t>
      </w:r>
      <w:r>
        <w:rPr/>
        <w:t>deciding</w:t>
      </w:r>
      <w:r>
        <w:rPr>
          <w:spacing w:val="-2"/>
        </w:rPr>
        <w:t> </w:t>
      </w:r>
      <w:r>
        <w:rPr/>
        <w:t>how</w:t>
      </w:r>
      <w:r>
        <w:rPr>
          <w:spacing w:val="-3"/>
        </w:rPr>
        <w:t> </w:t>
      </w:r>
      <w:r>
        <w:rPr/>
        <w:t>many</w:t>
      </w:r>
      <w:r>
        <w:rPr>
          <w:spacing w:val="-6"/>
        </w:rPr>
        <w:t> </w:t>
      </w:r>
      <w:r>
        <w:rPr/>
        <w:t>lags</w:t>
      </w:r>
      <w:r>
        <w:rPr>
          <w:spacing w:val="-7"/>
        </w:rPr>
        <w:t> </w:t>
      </w:r>
      <w:r>
        <w:rPr/>
        <w:t>can</w:t>
      </w:r>
      <w:r>
        <w:rPr>
          <w:spacing w:val="-2"/>
        </w:rPr>
        <w:t> </w:t>
      </w:r>
      <w:r>
        <w:rPr/>
        <w:t>be</w:t>
      </w:r>
      <w:r>
        <w:rPr>
          <w:spacing w:val="-4"/>
        </w:rPr>
        <w:t> </w:t>
      </w:r>
      <w:r>
        <w:rPr/>
        <w:t>used</w:t>
      </w:r>
      <w:r>
        <w:rPr>
          <w:spacing w:val="-6"/>
        </w:rPr>
        <w:t> </w:t>
      </w:r>
      <w:r>
        <w:rPr/>
        <w:t>to address the problem of autocorrelation and endogeneity. The study used two lags because at lag 1 the model assumption of autocorrelation was violated, thus the need for</w:t>
      </w:r>
      <w:r>
        <w:rPr>
          <w:spacing w:val="-15"/>
        </w:rPr>
        <w:t> </w:t>
      </w:r>
      <w:r>
        <w:rPr/>
        <w:t>the</w:t>
      </w:r>
      <w:r>
        <w:rPr>
          <w:spacing w:val="-15"/>
        </w:rPr>
        <w:t> </w:t>
      </w:r>
      <w:r>
        <w:rPr/>
        <w:t>second</w:t>
      </w:r>
      <w:r>
        <w:rPr>
          <w:spacing w:val="-15"/>
        </w:rPr>
        <w:t> </w:t>
      </w:r>
      <w:r>
        <w:rPr/>
        <w:t>lag</w:t>
      </w:r>
      <w:r>
        <w:rPr>
          <w:spacing w:val="-14"/>
        </w:rPr>
        <w:t> </w:t>
      </w:r>
      <w:r>
        <w:rPr/>
        <w:t>where</w:t>
      </w:r>
      <w:r>
        <w:rPr>
          <w:spacing w:val="-13"/>
        </w:rPr>
        <w:t> </w:t>
      </w:r>
      <w:r>
        <w:rPr/>
        <w:t>all</w:t>
      </w:r>
      <w:r>
        <w:rPr>
          <w:spacing w:val="-14"/>
        </w:rPr>
        <w:t> </w:t>
      </w:r>
      <w:r>
        <w:rPr/>
        <w:t>assumptions</w:t>
      </w:r>
      <w:r>
        <w:rPr>
          <w:spacing w:val="-15"/>
        </w:rPr>
        <w:t> </w:t>
      </w:r>
      <w:r>
        <w:rPr/>
        <w:t>were</w:t>
      </w:r>
      <w:r>
        <w:rPr>
          <w:spacing w:val="-13"/>
        </w:rPr>
        <w:t> </w:t>
      </w:r>
      <w:r>
        <w:rPr/>
        <w:t>satisfied.</w:t>
      </w:r>
      <w:r>
        <w:rPr>
          <w:spacing w:val="-15"/>
        </w:rPr>
        <w:t> </w:t>
      </w:r>
      <w:r>
        <w:rPr/>
        <w:t>The</w:t>
      </w:r>
      <w:r>
        <w:rPr>
          <w:spacing w:val="-15"/>
        </w:rPr>
        <w:t> </w:t>
      </w:r>
      <w:r>
        <w:rPr/>
        <w:t>lagged</w:t>
      </w:r>
      <w:r>
        <w:rPr>
          <w:spacing w:val="-14"/>
        </w:rPr>
        <w:t> </w:t>
      </w:r>
      <w:r>
        <w:rPr/>
        <w:t>values</w:t>
      </w:r>
      <w:r>
        <w:rPr>
          <w:spacing w:val="-15"/>
        </w:rPr>
        <w:t> </w:t>
      </w:r>
      <w:r>
        <w:rPr/>
        <w:t>of</w:t>
      </w:r>
      <w:r>
        <w:rPr>
          <w:spacing w:val="-14"/>
        </w:rPr>
        <w:t> </w:t>
      </w:r>
      <w:r>
        <w:rPr/>
        <w:t>OSR</w:t>
      </w:r>
      <w:r>
        <w:rPr>
          <w:spacing w:val="-14"/>
        </w:rPr>
        <w:t> </w:t>
      </w:r>
      <w:r>
        <w:rPr/>
        <w:t>from the 3</w:t>
      </w:r>
      <w:r>
        <w:rPr>
          <w:vertAlign w:val="superscript"/>
        </w:rPr>
        <w:t>rd</w:t>
      </w:r>
      <w:r>
        <w:rPr>
          <w:spacing w:val="-15"/>
          <w:vertAlign w:val="baseline"/>
        </w:rPr>
        <w:t> </w:t>
      </w:r>
      <w:r>
        <w:rPr>
          <w:vertAlign w:val="baseline"/>
        </w:rPr>
        <w:t>to 405</w:t>
      </w:r>
      <w:r>
        <w:rPr>
          <w:vertAlign w:val="superscript"/>
        </w:rPr>
        <w:t>th</w:t>
      </w:r>
      <w:r>
        <w:rPr>
          <w:vertAlign w:val="baseline"/>
        </w:rPr>
        <w:t> lag was used as the instruments for the model. The results of the fitted model were as shown in table 2.</w:t>
      </w:r>
    </w:p>
    <w:p>
      <w:pPr>
        <w:pStyle w:val="BodyText"/>
        <w:spacing w:after="0"/>
        <w:jc w:val="both"/>
        <w:sectPr>
          <w:pgSz w:w="11910" w:h="16840"/>
          <w:pgMar w:header="626" w:footer="1294" w:top="1940" w:bottom="1480" w:left="1700" w:right="1417"/>
        </w:sectPr>
      </w:pPr>
    </w:p>
    <w:p>
      <w:pPr>
        <w:pStyle w:val="Heading1"/>
        <w:spacing w:before="80"/>
        <w:ind w:left="460" w:firstLine="0"/>
        <w:jc w:val="left"/>
      </w:pPr>
      <w:r>
        <w:rPr/>
        <w:t>Table 2:</w:t>
      </w:r>
      <w:r>
        <w:rPr>
          <w:spacing w:val="-1"/>
        </w:rPr>
        <w:t> </w:t>
      </w:r>
      <w:r>
        <w:rPr/>
        <w:t>OSR</w:t>
      </w:r>
      <w:r>
        <w:rPr>
          <w:spacing w:val="-3"/>
        </w:rPr>
        <w:t> </w:t>
      </w:r>
      <w:r>
        <w:rPr/>
        <w:t>GMM Direct</w:t>
      </w:r>
      <w:r>
        <w:rPr>
          <w:spacing w:val="-5"/>
        </w:rPr>
        <w:t> </w:t>
      </w:r>
      <w:r>
        <w:rPr/>
        <w:t>Model </w:t>
      </w:r>
      <w:r>
        <w:rPr>
          <w:spacing w:val="-2"/>
        </w:rPr>
        <w:t>Results</w:t>
      </w:r>
    </w:p>
    <w:p>
      <w:pPr>
        <w:spacing w:before="119"/>
        <w:ind w:left="460" w:right="0" w:firstLine="0"/>
        <w:jc w:val="left"/>
        <w:rPr>
          <w:sz w:val="24"/>
        </w:rPr>
      </w:pPr>
      <w:r>
        <w:rPr>
          <w:spacing w:val="-2"/>
          <w:sz w:val="24"/>
        </w:rPr>
        <w:t>=============================================================</w:t>
      </w:r>
    </w:p>
    <w:p>
      <w:pPr>
        <w:pStyle w:val="BodyText"/>
        <w:tabs>
          <w:tab w:pos="6752" w:val="left" w:leader="none"/>
        </w:tabs>
        <w:spacing w:before="1"/>
      </w:pPr>
      <w:r>
        <w:rPr>
          <w:spacing w:val="-5"/>
        </w:rPr>
        <w:t>##</w:t>
      </w:r>
      <w:r>
        <w:rPr/>
        <w:tab/>
        <w:t>Dependent</w:t>
      </w:r>
      <w:r>
        <w:rPr>
          <w:spacing w:val="62"/>
        </w:rPr>
        <w:t> </w:t>
      </w:r>
      <w:r>
        <w:rPr>
          <w:spacing w:val="-2"/>
        </w:rPr>
        <w:t>variable:</w:t>
      </w:r>
    </w:p>
    <w:p>
      <w:pPr>
        <w:spacing w:before="0"/>
        <w:ind w:left="460" w:right="0" w:firstLine="0"/>
        <w:jc w:val="left"/>
        <w:rPr>
          <w:sz w:val="24"/>
        </w:rPr>
      </w:pPr>
      <w:r>
        <w:rPr>
          <w:sz w:val="24"/>
        </w:rPr>
        <mc:AlternateContent>
          <mc:Choice Requires="wps">
            <w:drawing>
              <wp:anchor distT="0" distB="0" distL="0" distR="0" allowOverlap="1" layoutInCell="1" locked="0" behindDoc="0" simplePos="0" relativeHeight="15731200">
                <wp:simplePos x="0" y="0"/>
                <wp:positionH relativeFrom="page">
                  <wp:posOffset>3803650</wp:posOffset>
                </wp:positionH>
                <wp:positionV relativeFrom="paragraph">
                  <wp:posOffset>107919</wp:posOffset>
                </wp:positionV>
                <wp:extent cx="28441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844165" cy="1270"/>
                        </a:xfrm>
                        <a:custGeom>
                          <a:avLst/>
                          <a:gdLst/>
                          <a:ahLst/>
                          <a:cxnLst/>
                          <a:rect l="l" t="t" r="r" b="b"/>
                          <a:pathLst>
                            <a:path w="2844165" h="0">
                              <a:moveTo>
                                <a:pt x="0" y="0"/>
                              </a:moveTo>
                              <a:lnTo>
                                <a:pt x="284385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99.5pt,8.497627pt" to="523.425271pt,8.497627pt" stroked="true" strokeweight=".885563pt" strokecolor="#000000">
                <v:stroke dashstyle="dash"/>
                <w10:wrap type="none"/>
              </v:line>
            </w:pict>
          </mc:Fallback>
        </mc:AlternateContent>
      </w:r>
      <w:r>
        <w:rPr>
          <w:spacing w:val="-5"/>
          <w:sz w:val="24"/>
        </w:rPr>
        <w:t>##</w:t>
      </w:r>
    </w:p>
    <w:p>
      <w:pPr>
        <w:pStyle w:val="BodyText"/>
        <w:tabs>
          <w:tab w:pos="8307" w:val="left" w:leader="none"/>
        </w:tabs>
      </w:pPr>
      <w:r>
        <w:rPr>
          <w:spacing w:val="-5"/>
        </w:rPr>
        <w:t>##</w:t>
      </w:r>
      <w:r>
        <w:rPr/>
        <w:tab/>
      </w:r>
      <w:r>
        <w:rPr>
          <w:spacing w:val="-5"/>
        </w:rPr>
        <w:t>OSR</w:t>
      </w:r>
    </w:p>
    <w:p>
      <w:pPr>
        <w:pStyle w:val="BodyText"/>
        <w:tabs>
          <w:tab w:pos="6810" w:val="left" w:leader="none"/>
        </w:tabs>
      </w:pPr>
      <w:r>
        <w:rPr>
          <w:spacing w:val="-5"/>
        </w:rPr>
        <w:t>##</w:t>
      </w:r>
      <w:r>
        <w:rPr/>
        <w:tab/>
        <w:t>OSR</w:t>
      </w:r>
      <w:r>
        <w:rPr>
          <w:spacing w:val="62"/>
        </w:rPr>
        <w:t> </w:t>
      </w:r>
      <w:r>
        <w:rPr/>
        <w:t>Direct</w:t>
      </w:r>
      <w:r>
        <w:rPr>
          <w:spacing w:val="63"/>
        </w:rPr>
        <w:t> </w:t>
      </w:r>
      <w:r>
        <w:rPr>
          <w:spacing w:val="-2"/>
        </w:rPr>
        <w:t>Model</w:t>
      </w:r>
    </w:p>
    <w:p>
      <w:pPr>
        <w:spacing w:before="0"/>
        <w:ind w:left="460" w:right="0" w:firstLine="0"/>
        <w:jc w:val="left"/>
        <w:rPr>
          <w:sz w:val="24"/>
        </w:rPr>
      </w:pPr>
      <w:r>
        <w:rPr>
          <w:sz w:val="24"/>
        </w:rPr>
        <mc:AlternateContent>
          <mc:Choice Requires="wps">
            <w:drawing>
              <wp:anchor distT="0" distB="0" distL="0" distR="0" allowOverlap="1" layoutInCell="1" locked="0" behindDoc="0" simplePos="0" relativeHeight="15731712">
                <wp:simplePos x="0" y="0"/>
                <wp:positionH relativeFrom="page">
                  <wp:posOffset>2942335</wp:posOffset>
                </wp:positionH>
                <wp:positionV relativeFrom="paragraph">
                  <wp:posOffset>108346</wp:posOffset>
                </wp:positionV>
                <wp:extent cx="3707129"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707129" cy="1270"/>
                        </a:xfrm>
                        <a:custGeom>
                          <a:avLst/>
                          <a:gdLst/>
                          <a:ahLst/>
                          <a:cxnLst/>
                          <a:rect l="l" t="t" r="r" b="b"/>
                          <a:pathLst>
                            <a:path w="3707129" h="0">
                              <a:moveTo>
                                <a:pt x="0" y="0"/>
                              </a:moveTo>
                              <a:lnTo>
                                <a:pt x="370708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31.679993pt,8.531197pt" to="523.576087pt,8.531197pt" stroked="true" strokeweight=".885563pt" strokecolor="#000000">
                <v:stroke dashstyle="dash"/>
                <w10:wrap type="none"/>
              </v:line>
            </w:pict>
          </mc:Fallback>
        </mc:AlternateContent>
      </w:r>
      <w:r>
        <w:rPr>
          <w:spacing w:val="-5"/>
          <w:sz w:val="24"/>
        </w:rPr>
        <w:t>##</w:t>
      </w:r>
    </w:p>
    <w:p>
      <w:pPr>
        <w:pStyle w:val="BodyText"/>
        <w:tabs>
          <w:tab w:pos="7670" w:val="left" w:leader="none"/>
        </w:tabs>
      </w:pPr>
      <w:r>
        <w:rPr/>
        <w:t>##</w:t>
      </w:r>
      <w:r>
        <w:rPr>
          <w:spacing w:val="77"/>
        </w:rPr>
        <w:t> </w:t>
      </w:r>
      <w:r>
        <w:rPr/>
        <w:t>lag(OSR,</w:t>
      </w:r>
      <w:r>
        <w:rPr>
          <w:spacing w:val="78"/>
        </w:rPr>
        <w:t> </w:t>
      </w:r>
      <w:r>
        <w:rPr>
          <w:spacing w:val="-2"/>
        </w:rPr>
        <w:t>1:2)1</w:t>
      </w:r>
      <w:r>
        <w:rPr/>
        <w:tab/>
        <w:t>-</w:t>
      </w:r>
      <w:r>
        <w:rPr>
          <w:spacing w:val="-2"/>
        </w:rPr>
        <w:t>0.3542***</w:t>
      </w:r>
    </w:p>
    <w:p>
      <w:pPr>
        <w:pStyle w:val="BodyText"/>
        <w:tabs>
          <w:tab w:pos="7934" w:val="left" w:leader="none"/>
        </w:tabs>
      </w:pPr>
      <w:r>
        <w:rPr>
          <w:spacing w:val="-5"/>
        </w:rPr>
        <w:t>##</w:t>
      </w:r>
      <w:r>
        <w:rPr/>
        <w:tab/>
      </w:r>
      <w:r>
        <w:rPr>
          <w:spacing w:val="-2"/>
        </w:rPr>
        <w:t>(0.0563)</w:t>
      </w:r>
    </w:p>
    <w:p>
      <w:pPr>
        <w:pStyle w:val="BodyText"/>
        <w:tabs>
          <w:tab w:pos="7782" w:val="left" w:leader="none"/>
        </w:tabs>
      </w:pPr>
      <w:r>
        <w:rPr/>
        <w:t>##</w:t>
      </w:r>
      <w:r>
        <w:rPr>
          <w:spacing w:val="77"/>
        </w:rPr>
        <w:t> </w:t>
      </w:r>
      <w:r>
        <w:rPr/>
        <w:t>lag(OSR,</w:t>
      </w:r>
      <w:r>
        <w:rPr>
          <w:spacing w:val="78"/>
        </w:rPr>
        <w:t> </w:t>
      </w:r>
      <w:r>
        <w:rPr>
          <w:spacing w:val="-2"/>
        </w:rPr>
        <w:t>1:2)2</w:t>
      </w:r>
      <w:r>
        <w:rPr/>
        <w:tab/>
        <w:t>-</w:t>
      </w:r>
      <w:r>
        <w:rPr>
          <w:spacing w:val="-2"/>
        </w:rPr>
        <w:t>0.2167**</w:t>
      </w:r>
    </w:p>
    <w:p>
      <w:pPr>
        <w:pStyle w:val="BodyText"/>
        <w:tabs>
          <w:tab w:pos="7934" w:val="left" w:leader="none"/>
        </w:tabs>
      </w:pPr>
      <w:r>
        <w:rPr>
          <w:spacing w:val="-5"/>
        </w:rPr>
        <w:t>##</w:t>
      </w:r>
      <w:r>
        <w:rPr/>
        <w:tab/>
      </w:r>
      <w:r>
        <w:rPr>
          <w:spacing w:val="-2"/>
        </w:rPr>
        <w:t>(0.0903)</w:t>
      </w:r>
    </w:p>
    <w:p>
      <w:pPr>
        <w:pStyle w:val="BodyText"/>
        <w:tabs>
          <w:tab w:pos="7860" w:val="left" w:leader="none"/>
        </w:tabs>
        <w:spacing w:before="1"/>
      </w:pPr>
      <w:r>
        <w:rPr/>
        <w:t>##</w:t>
      </w:r>
      <w:r>
        <w:rPr>
          <w:spacing w:val="52"/>
          <w:w w:val="150"/>
        </w:rPr>
        <w:t> </w:t>
      </w:r>
      <w:r>
        <w:rPr/>
        <w:t>lag(RFI,</w:t>
      </w:r>
      <w:r>
        <w:rPr>
          <w:spacing w:val="53"/>
          <w:w w:val="150"/>
        </w:rPr>
        <w:t> </w:t>
      </w:r>
      <w:r>
        <w:rPr>
          <w:spacing w:val="-2"/>
        </w:rPr>
        <w:t>1:2)1</w:t>
      </w:r>
      <w:r>
        <w:rPr/>
        <w:tab/>
      </w:r>
      <w:r>
        <w:rPr>
          <w:spacing w:val="-2"/>
        </w:rPr>
        <w:t>0.3798**</w:t>
      </w:r>
    </w:p>
    <w:p>
      <w:pPr>
        <w:pStyle w:val="BodyText"/>
        <w:tabs>
          <w:tab w:pos="7946" w:val="left" w:leader="none"/>
        </w:tabs>
      </w:pPr>
      <w:r>
        <w:rPr>
          <w:spacing w:val="-5"/>
        </w:rPr>
        <w:t>##</w:t>
      </w:r>
      <w:r>
        <w:rPr/>
        <w:tab/>
      </w:r>
      <w:r>
        <w:rPr>
          <w:spacing w:val="-2"/>
        </w:rPr>
        <w:t>(0.1552)</w:t>
      </w:r>
    </w:p>
    <w:p>
      <w:pPr>
        <w:pStyle w:val="BodyText"/>
        <w:tabs>
          <w:tab w:pos="8759" w:val="right" w:leader="none"/>
        </w:tabs>
      </w:pPr>
      <w:r>
        <w:rPr/>
        <w:t>##</w:t>
      </w:r>
      <w:r>
        <w:rPr>
          <w:spacing w:val="56"/>
          <w:w w:val="150"/>
        </w:rPr>
        <w:t> </w:t>
      </w:r>
      <w:r>
        <w:rPr/>
        <w:t>lag(RFI,</w:t>
      </w:r>
      <w:r>
        <w:rPr>
          <w:spacing w:val="57"/>
          <w:w w:val="150"/>
        </w:rPr>
        <w:t> </w:t>
      </w:r>
      <w:r>
        <w:rPr>
          <w:spacing w:val="-2"/>
        </w:rPr>
        <w:t>1:2)2</w:t>
      </w:r>
      <w:r>
        <w:rPr/>
        <w:tab/>
      </w:r>
      <w:r>
        <w:rPr>
          <w:spacing w:val="-2"/>
        </w:rPr>
        <w:t>0.0137</w:t>
      </w:r>
    </w:p>
    <w:p>
      <w:pPr>
        <w:pStyle w:val="BodyText"/>
        <w:tabs>
          <w:tab w:pos="7934" w:val="left" w:leader="none"/>
        </w:tabs>
      </w:pPr>
      <w:r>
        <w:rPr>
          <w:spacing w:val="-5"/>
        </w:rPr>
        <w:t>##</w:t>
      </w:r>
      <w:r>
        <w:rPr/>
        <w:tab/>
      </w:r>
      <w:r>
        <w:rPr>
          <w:spacing w:val="-2"/>
        </w:rPr>
        <w:t>(0.1335)</w:t>
      </w:r>
    </w:p>
    <w:p>
      <w:pPr>
        <w:pStyle w:val="BodyText"/>
        <w:tabs>
          <w:tab w:pos="8758" w:val="right" w:leader="none"/>
        </w:tabs>
      </w:pPr>
      <w:r>
        <w:rPr/>
        <w:t>##</w:t>
      </w:r>
      <w:r>
        <w:rPr>
          <w:spacing w:val="51"/>
          <w:w w:val="150"/>
        </w:rPr>
        <w:t> </w:t>
      </w:r>
      <w:r>
        <w:rPr/>
        <w:t>lag(AO,</w:t>
      </w:r>
      <w:r>
        <w:rPr>
          <w:spacing w:val="52"/>
          <w:w w:val="150"/>
        </w:rPr>
        <w:t> </w:t>
      </w:r>
      <w:r>
        <w:rPr>
          <w:spacing w:val="-2"/>
        </w:rPr>
        <w:t>1:2)1</w:t>
      </w:r>
      <w:r>
        <w:rPr/>
        <w:tab/>
      </w:r>
      <w:r>
        <w:rPr>
          <w:spacing w:val="-2"/>
        </w:rPr>
        <w:t>0.0015</w:t>
      </w:r>
    </w:p>
    <w:p>
      <w:pPr>
        <w:pStyle w:val="BodyText"/>
        <w:tabs>
          <w:tab w:pos="7934" w:val="left" w:leader="none"/>
        </w:tabs>
      </w:pPr>
      <w:r>
        <w:rPr>
          <w:spacing w:val="-5"/>
        </w:rPr>
        <w:t>##</w:t>
      </w:r>
      <w:r>
        <w:rPr/>
        <w:tab/>
      </w:r>
      <w:r>
        <w:rPr>
          <w:spacing w:val="-2"/>
        </w:rPr>
        <w:t>(0.0904)</w:t>
      </w:r>
    </w:p>
    <w:p>
      <w:pPr>
        <w:pStyle w:val="BodyText"/>
        <w:tabs>
          <w:tab w:pos="8034" w:val="left" w:leader="none"/>
        </w:tabs>
      </w:pPr>
      <w:r>
        <w:rPr/>
        <w:t>##</w:t>
      </w:r>
      <w:r>
        <w:rPr>
          <w:spacing w:val="55"/>
          <w:w w:val="150"/>
        </w:rPr>
        <w:t> </w:t>
      </w:r>
      <w:r>
        <w:rPr/>
        <w:t>lag(AO,</w:t>
      </w:r>
      <w:r>
        <w:rPr>
          <w:spacing w:val="56"/>
          <w:w w:val="150"/>
        </w:rPr>
        <w:t> </w:t>
      </w:r>
      <w:r>
        <w:rPr>
          <w:spacing w:val="-2"/>
        </w:rPr>
        <w:t>1:2)2</w:t>
      </w:r>
      <w:r>
        <w:rPr/>
        <w:tab/>
        <w:t>-</w:t>
      </w:r>
      <w:r>
        <w:rPr>
          <w:spacing w:val="-2"/>
        </w:rPr>
        <w:t>0.0790</w:t>
      </w:r>
    </w:p>
    <w:p>
      <w:pPr>
        <w:pStyle w:val="BodyText"/>
        <w:tabs>
          <w:tab w:pos="7934" w:val="left" w:leader="none"/>
        </w:tabs>
      </w:pPr>
      <w:r>
        <w:rPr>
          <w:spacing w:val="-5"/>
        </w:rPr>
        <w:t>##</w:t>
      </w:r>
      <w:r>
        <w:rPr/>
        <w:tab/>
      </w:r>
      <w:r>
        <w:rPr>
          <w:spacing w:val="-2"/>
        </w:rPr>
        <w:t>(0.0518)</w:t>
      </w:r>
    </w:p>
    <w:p>
      <w:pPr>
        <w:pStyle w:val="BodyText"/>
        <w:tabs>
          <w:tab w:pos="7853" w:val="left" w:leader="none"/>
        </w:tabs>
      </w:pPr>
      <w:r>
        <w:rPr/>
        <w:t>##</w:t>
      </w:r>
      <w:r>
        <w:rPr>
          <w:spacing w:val="53"/>
          <w:w w:val="150"/>
        </w:rPr>
        <w:t> </w:t>
      </w:r>
      <w:r>
        <w:rPr/>
        <w:t>lag(AE,</w:t>
      </w:r>
      <w:r>
        <w:rPr>
          <w:spacing w:val="53"/>
          <w:w w:val="150"/>
        </w:rPr>
        <w:t> </w:t>
      </w:r>
      <w:r>
        <w:rPr>
          <w:spacing w:val="-2"/>
        </w:rPr>
        <w:t>1:2)1</w:t>
      </w:r>
      <w:r>
        <w:rPr/>
        <w:tab/>
      </w:r>
      <w:r>
        <w:rPr>
          <w:spacing w:val="-2"/>
        </w:rPr>
        <w:t>1.4141**</w:t>
      </w:r>
    </w:p>
    <w:p>
      <w:pPr>
        <w:pStyle w:val="BodyText"/>
        <w:tabs>
          <w:tab w:pos="7934" w:val="left" w:leader="none"/>
        </w:tabs>
      </w:pPr>
      <w:r>
        <w:rPr>
          <w:spacing w:val="-5"/>
        </w:rPr>
        <w:t>##</w:t>
      </w:r>
      <w:r>
        <w:rPr/>
        <w:tab/>
      </w:r>
      <w:r>
        <w:rPr>
          <w:spacing w:val="-2"/>
        </w:rPr>
        <w:t>(0.6916)</w:t>
      </w:r>
    </w:p>
    <w:p>
      <w:pPr>
        <w:pStyle w:val="BodyText"/>
        <w:tabs>
          <w:tab w:pos="8102" w:val="left" w:leader="none"/>
        </w:tabs>
      </w:pPr>
      <w:r>
        <w:rPr/>
        <w:t>##</w:t>
      </w:r>
      <w:r>
        <w:rPr>
          <w:spacing w:val="57"/>
          <w:w w:val="150"/>
        </w:rPr>
        <w:t> </w:t>
      </w:r>
      <w:r>
        <w:rPr/>
        <w:t>lag(AE,</w:t>
      </w:r>
      <w:r>
        <w:rPr>
          <w:spacing w:val="53"/>
          <w:w w:val="150"/>
        </w:rPr>
        <w:t> </w:t>
      </w:r>
      <w:r>
        <w:rPr>
          <w:spacing w:val="-2"/>
        </w:rPr>
        <w:t>1:2)2</w:t>
      </w:r>
      <w:r>
        <w:rPr/>
        <w:tab/>
      </w:r>
      <w:r>
        <w:rPr>
          <w:spacing w:val="-2"/>
        </w:rPr>
        <w:t>0.0417</w:t>
      </w:r>
    </w:p>
    <w:p>
      <w:pPr>
        <w:pStyle w:val="BodyText"/>
        <w:tabs>
          <w:tab w:pos="7950" w:val="left" w:leader="none"/>
        </w:tabs>
      </w:pPr>
      <w:r>
        <w:rPr>
          <w:spacing w:val="-5"/>
        </w:rPr>
        <w:t>##</w:t>
      </w:r>
      <w:r>
        <w:rPr/>
        <w:tab/>
      </w:r>
      <w:r>
        <w:rPr>
          <w:spacing w:val="-2"/>
        </w:rPr>
        <w:t>(0.5153)</w:t>
      </w:r>
    </w:p>
    <w:p>
      <w:pPr>
        <w:pStyle w:val="BodyText"/>
        <w:spacing w:before="9"/>
        <w:ind w:left="0"/>
        <w:rPr>
          <w:sz w:val="12"/>
        </w:rPr>
      </w:pPr>
      <w:r>
        <w:rPr>
          <w:sz w:val="12"/>
        </w:rPr>
        <mc:AlternateContent>
          <mc:Choice Requires="wps">
            <w:drawing>
              <wp:anchor distT="0" distB="0" distL="0" distR="0" allowOverlap="1" layoutInCell="1" locked="0" behindDoc="1" simplePos="0" relativeHeight="487589888">
                <wp:simplePos x="0" y="0"/>
                <wp:positionH relativeFrom="page">
                  <wp:posOffset>1371853</wp:posOffset>
                </wp:positionH>
                <wp:positionV relativeFrom="paragraph">
                  <wp:posOffset>108598</wp:posOffset>
                </wp:positionV>
                <wp:extent cx="37572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757295" cy="1270"/>
                        </a:xfrm>
                        <a:custGeom>
                          <a:avLst/>
                          <a:gdLst/>
                          <a:ahLst/>
                          <a:cxnLst/>
                          <a:rect l="l" t="t" r="r" b="b"/>
                          <a:pathLst>
                            <a:path w="3757295" h="0">
                              <a:moveTo>
                                <a:pt x="0" y="0"/>
                              </a:moveTo>
                              <a:lnTo>
                                <a:pt x="375669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8.019997pt;margin-top:8.551082pt;width:295.850pt;height:.1pt;mso-position-horizontal-relative:page;mso-position-vertical-relative:paragraph;z-index:-15726592;mso-wrap-distance-left:0;mso-wrap-distance-right:0" id="docshape10" coordorigin="2160,171" coordsize="5917,0" path="m2160,171l8076,171e" filled="false" stroked="true" strokeweight=".885563pt" strokecolor="#000000">
                <v:path arrowok="t"/>
                <v:stroke dashstyle="dash"/>
                <w10:wrap type="topAndBottom"/>
              </v:shape>
            </w:pict>
          </mc:Fallback>
        </mc:AlternateContent>
      </w:r>
    </w:p>
    <w:p>
      <w:pPr>
        <w:pStyle w:val="BodyText"/>
        <w:tabs>
          <w:tab w:pos="7972" w:val="left" w:leader="none"/>
        </w:tabs>
        <w:spacing w:before="97"/>
      </w:pPr>
      <w:r>
        <w:rPr/>
        <w:t>##</w:t>
      </w:r>
      <w:r>
        <w:rPr>
          <w:spacing w:val="73"/>
        </w:rPr>
        <w:t> </w:t>
      </w:r>
      <w:r>
        <w:rPr>
          <w:spacing w:val="-2"/>
        </w:rPr>
        <w:t>Sargan</w:t>
      </w:r>
      <w:r>
        <w:rPr/>
        <w:tab/>
      </w:r>
      <w:r>
        <w:rPr>
          <w:spacing w:val="-2"/>
        </w:rPr>
        <w:t>35.5939</w:t>
      </w:r>
    </w:p>
    <w:p>
      <w:pPr>
        <w:pStyle w:val="BodyText"/>
        <w:tabs>
          <w:tab w:pos="8102" w:val="left" w:leader="none"/>
        </w:tabs>
      </w:pPr>
      <w:r>
        <w:rPr/>
        <w:t>##</w:t>
      </w:r>
      <w:r>
        <w:rPr>
          <w:spacing w:val="61"/>
          <w:w w:val="150"/>
        </w:rPr>
        <w:t> </w:t>
      </w:r>
      <w:r>
        <w:rPr/>
        <w:t>Sargan</w:t>
      </w:r>
      <w:r>
        <w:rPr>
          <w:spacing w:val="62"/>
          <w:w w:val="150"/>
        </w:rPr>
        <w:t> </w:t>
      </w:r>
      <w:r>
        <w:rPr/>
        <w:t>(p-</w:t>
      </w:r>
      <w:r>
        <w:rPr>
          <w:spacing w:val="-2"/>
        </w:rPr>
        <w:t>value)</w:t>
      </w:r>
      <w:r>
        <w:rPr/>
        <w:tab/>
      </w:r>
      <w:r>
        <w:rPr>
          <w:spacing w:val="-2"/>
        </w:rPr>
        <w:t>0.2609</w:t>
      </w:r>
    </w:p>
    <w:p>
      <w:pPr>
        <w:pStyle w:val="BodyText"/>
        <w:tabs>
          <w:tab w:pos="8275" w:val="left" w:leader="none"/>
        </w:tabs>
      </w:pPr>
      <w:r>
        <w:rPr/>
        <w:t>##</w:t>
      </w:r>
      <w:r>
        <w:rPr>
          <w:spacing w:val="79"/>
        </w:rPr>
        <w:t> </w:t>
      </w:r>
      <w:r>
        <w:rPr>
          <w:spacing w:val="-2"/>
        </w:rPr>
        <w:t>AR(1)</w:t>
      </w:r>
      <w:r>
        <w:rPr/>
        <w:tab/>
        <w:t>-</w:t>
      </w:r>
      <w:r>
        <w:rPr>
          <w:spacing w:val="-4"/>
        </w:rPr>
        <w:t>0.96</w:t>
      </w:r>
    </w:p>
    <w:p>
      <w:pPr>
        <w:pStyle w:val="BodyText"/>
        <w:tabs>
          <w:tab w:pos="8106" w:val="left" w:leader="none"/>
        </w:tabs>
      </w:pPr>
      <w:r>
        <w:rPr/>
        <w:t>##</w:t>
      </w:r>
      <w:r>
        <w:rPr>
          <w:spacing w:val="50"/>
          <w:w w:val="150"/>
        </w:rPr>
        <w:t> </w:t>
      </w:r>
      <w:r>
        <w:rPr/>
        <w:t>AR(1)</w:t>
      </w:r>
      <w:r>
        <w:rPr>
          <w:spacing w:val="53"/>
          <w:w w:val="150"/>
        </w:rPr>
        <w:t> </w:t>
      </w:r>
      <w:r>
        <w:rPr/>
        <w:t>p-</w:t>
      </w:r>
      <w:r>
        <w:rPr>
          <w:spacing w:val="-4"/>
        </w:rPr>
        <w:t>value</w:t>
      </w:r>
      <w:r>
        <w:rPr/>
        <w:tab/>
      </w:r>
      <w:r>
        <w:rPr>
          <w:spacing w:val="-2"/>
        </w:rPr>
        <w:t>0.3367</w:t>
      </w:r>
    </w:p>
    <w:p>
      <w:pPr>
        <w:pStyle w:val="BodyText"/>
        <w:tabs>
          <w:tab w:pos="8275" w:val="left" w:leader="none"/>
        </w:tabs>
      </w:pPr>
      <w:r>
        <w:rPr/>
        <w:t>##</w:t>
      </w:r>
      <w:r>
        <w:rPr>
          <w:spacing w:val="79"/>
        </w:rPr>
        <w:t> </w:t>
      </w:r>
      <w:r>
        <w:rPr>
          <w:spacing w:val="-2"/>
        </w:rPr>
        <w:t>AR(2)</w:t>
      </w:r>
      <w:r>
        <w:rPr/>
        <w:tab/>
        <w:t>-</w:t>
      </w:r>
      <w:r>
        <w:rPr>
          <w:spacing w:val="-4"/>
        </w:rPr>
        <w:t>1.37</w:t>
      </w:r>
    </w:p>
    <w:p>
      <w:pPr>
        <w:pStyle w:val="BodyText"/>
        <w:tabs>
          <w:tab w:pos="8758" w:val="right" w:leader="none"/>
        </w:tabs>
      </w:pPr>
      <w:r>
        <w:rPr/>
        <w:t>##</w:t>
      </w:r>
      <w:r>
        <w:rPr>
          <w:spacing w:val="50"/>
          <w:w w:val="150"/>
        </w:rPr>
        <w:t> </w:t>
      </w:r>
      <w:r>
        <w:rPr/>
        <w:t>AR(2)</w:t>
      </w:r>
      <w:r>
        <w:rPr>
          <w:spacing w:val="53"/>
          <w:w w:val="150"/>
        </w:rPr>
        <w:t> </w:t>
      </w:r>
      <w:r>
        <w:rPr/>
        <w:t>p-</w:t>
      </w:r>
      <w:r>
        <w:rPr>
          <w:spacing w:val="-4"/>
        </w:rPr>
        <w:t>value</w:t>
      </w:r>
      <w:r>
        <w:rPr/>
        <w:tab/>
      </w:r>
      <w:r>
        <w:rPr>
          <w:spacing w:val="-2"/>
        </w:rPr>
        <w:t>0.1718</w:t>
      </w:r>
    </w:p>
    <w:p>
      <w:pPr>
        <w:pStyle w:val="BodyText"/>
        <w:tabs>
          <w:tab w:pos="7674" w:val="left" w:leader="none"/>
        </w:tabs>
      </w:pPr>
      <w:r>
        <w:rPr/>
        <w:t>##</w:t>
      </w:r>
      <w:r>
        <w:rPr>
          <w:spacing w:val="80"/>
        </w:rPr>
        <w:t> </w:t>
      </w:r>
      <w:r>
        <w:rPr/>
        <w:t>Wald</w:t>
      </w:r>
      <w:r>
        <w:rPr>
          <w:spacing w:val="80"/>
        </w:rPr>
        <w:t> </w:t>
      </w:r>
      <w:r>
        <w:rPr/>
        <w:t>Coef</w:t>
      </w:r>
      <w:r>
        <w:rPr>
          <w:spacing w:val="50"/>
          <w:w w:val="150"/>
        </w:rPr>
        <w:t> </w:t>
      </w:r>
      <w:r>
        <w:rPr>
          <w:spacing w:val="-4"/>
        </w:rPr>
        <w:t>(df)</w:t>
      </w:r>
      <w:r>
        <w:rPr/>
        <w:tab/>
        <w:t>115.5</w:t>
      </w:r>
      <w:r>
        <w:rPr>
          <w:spacing w:val="77"/>
        </w:rPr>
        <w:t> </w:t>
      </w:r>
      <w:r>
        <w:rPr>
          <w:spacing w:val="-4"/>
        </w:rPr>
        <w:t>(12)</w:t>
      </w:r>
    </w:p>
    <w:p>
      <w:pPr>
        <w:pStyle w:val="BodyText"/>
        <w:tabs>
          <w:tab w:pos="8637" w:val="left" w:leader="none"/>
        </w:tabs>
      </w:pPr>
      <w:r>
        <w:rPr/>
        <w:t>##</w:t>
      </w:r>
      <w:r>
        <w:rPr>
          <w:spacing w:val="58"/>
          <w:w w:val="150"/>
        </w:rPr>
        <w:t> </w:t>
      </w:r>
      <w:r>
        <w:rPr/>
        <w:t>Wald</w:t>
      </w:r>
      <w:r>
        <w:rPr>
          <w:spacing w:val="59"/>
          <w:w w:val="150"/>
        </w:rPr>
        <w:t> </w:t>
      </w:r>
      <w:r>
        <w:rPr/>
        <w:t>Coef</w:t>
      </w:r>
      <w:r>
        <w:rPr>
          <w:spacing w:val="59"/>
          <w:w w:val="150"/>
        </w:rPr>
        <w:t> </w:t>
      </w:r>
      <w:r>
        <w:rPr/>
        <w:t>p-</w:t>
      </w:r>
      <w:r>
        <w:rPr>
          <w:spacing w:val="-2"/>
        </w:rPr>
        <w:t>value</w:t>
      </w:r>
      <w:r>
        <w:rPr/>
        <w:tab/>
      </w:r>
      <w:r>
        <w:rPr>
          <w:spacing w:val="-10"/>
        </w:rPr>
        <w:t>0</w:t>
      </w:r>
    </w:p>
    <w:p>
      <w:pPr>
        <w:pStyle w:val="BodyText"/>
        <w:tabs>
          <w:tab w:pos="8754" w:val="right" w:leader="none"/>
        </w:tabs>
      </w:pPr>
      <w:r>
        <w:rPr/>
        <w:t>##</w:t>
      </w:r>
      <w:r>
        <w:rPr>
          <w:spacing w:val="55"/>
          <w:w w:val="150"/>
        </w:rPr>
        <w:t> </w:t>
      </w:r>
      <w:r>
        <w:rPr>
          <w:spacing w:val="-2"/>
        </w:rPr>
        <w:t>Observations</w:t>
      </w:r>
      <w:r>
        <w:rPr/>
        <w:tab/>
      </w:r>
      <w:r>
        <w:rPr>
          <w:spacing w:val="-5"/>
        </w:rPr>
        <w:t>45</w:t>
      </w:r>
    </w:p>
    <w:p>
      <w:pPr>
        <w:spacing w:before="0"/>
        <w:ind w:left="460" w:right="0" w:firstLine="0"/>
        <w:jc w:val="left"/>
        <w:rPr>
          <w:sz w:val="24"/>
        </w:rPr>
      </w:pPr>
      <w:r>
        <w:rPr>
          <w:spacing w:val="-5"/>
          <w:sz w:val="24"/>
        </w:rPr>
        <w:t>##</w:t>
      </w:r>
    </w:p>
    <w:p>
      <w:pPr>
        <w:spacing w:before="0"/>
        <w:ind w:left="460" w:right="0" w:firstLine="0"/>
        <w:jc w:val="left"/>
        <w:rPr>
          <w:sz w:val="24"/>
        </w:rPr>
      </w:pPr>
      <w:r>
        <w:rPr>
          <w:spacing w:val="-2"/>
          <w:sz w:val="24"/>
        </w:rPr>
        <w:t>=============================================================</w:t>
      </w:r>
    </w:p>
    <w:p>
      <w:pPr>
        <w:pStyle w:val="BodyText"/>
        <w:tabs>
          <w:tab w:pos="1019" w:val="left" w:leader="none"/>
          <w:tab w:pos="5372" w:val="left" w:leader="none"/>
          <w:tab w:pos="6431" w:val="left" w:leader="none"/>
          <w:tab w:pos="7730" w:val="left" w:leader="none"/>
        </w:tabs>
        <w:spacing w:before="1"/>
        <w:ind w:right="25"/>
      </w:pPr>
      <w:r>
        <w:rPr>
          <w:spacing w:val="-6"/>
        </w:rPr>
        <w:t>##</w:t>
      </w:r>
      <w:r>
        <w:rPr/>
        <w:tab/>
      </w:r>
      <w:r>
        <w:rPr>
          <w:spacing w:val="-2"/>
        </w:rPr>
        <w:t>Note:</w:t>
      </w:r>
      <w:r>
        <w:rPr/>
        <w:tab/>
      </w:r>
      <w:r>
        <w:rPr>
          <w:spacing w:val="-2"/>
        </w:rPr>
        <w:t>*p&lt;0.1;</w:t>
      </w:r>
      <w:r>
        <w:rPr/>
        <w:tab/>
      </w:r>
      <w:r>
        <w:rPr>
          <w:spacing w:val="-2"/>
        </w:rPr>
        <w:t>**p&lt;0.05;</w:t>
      </w:r>
      <w:r>
        <w:rPr/>
        <w:tab/>
      </w:r>
      <w:r>
        <w:rPr>
          <w:spacing w:val="-2"/>
        </w:rPr>
        <w:t>***p&lt;0.01 </w:t>
      </w:r>
      <w:r>
        <w:rPr/>
        <w:t>Sargan is considered good (acceptable) if its p-value is between 25% and 100%</w:t>
      </w:r>
    </w:p>
    <w:p>
      <w:pPr>
        <w:pStyle w:val="BodyText"/>
        <w:spacing w:before="120"/>
        <w:ind w:right="29"/>
        <w:jc w:val="both"/>
      </w:pPr>
      <w:r>
        <w:rPr/>
        <w:t>Based on results in table 2, at 95% level of confidence, the results showed that the instrument</w:t>
      </w:r>
      <w:r>
        <w:rPr>
          <w:spacing w:val="-10"/>
        </w:rPr>
        <w:t> </w:t>
      </w:r>
      <w:r>
        <w:rPr/>
        <w:t>used</w:t>
      </w:r>
      <w:r>
        <w:rPr>
          <w:spacing w:val="-15"/>
        </w:rPr>
        <w:t> </w:t>
      </w:r>
      <w:r>
        <w:rPr/>
        <w:t>in</w:t>
      </w:r>
      <w:r>
        <w:rPr>
          <w:spacing w:val="-11"/>
        </w:rPr>
        <w:t> </w:t>
      </w:r>
      <w:r>
        <w:rPr/>
        <w:t>the</w:t>
      </w:r>
      <w:r>
        <w:rPr>
          <w:spacing w:val="-10"/>
        </w:rPr>
        <w:t> </w:t>
      </w:r>
      <w:r>
        <w:rPr/>
        <w:t>dynamic</w:t>
      </w:r>
      <w:r>
        <w:rPr>
          <w:spacing w:val="-10"/>
        </w:rPr>
        <w:t> </w:t>
      </w:r>
      <w:r>
        <w:rPr/>
        <w:t>panel</w:t>
      </w:r>
      <w:r>
        <w:rPr>
          <w:spacing w:val="-14"/>
        </w:rPr>
        <w:t> </w:t>
      </w:r>
      <w:r>
        <w:rPr/>
        <w:t>model</w:t>
      </w:r>
      <w:r>
        <w:rPr>
          <w:spacing w:val="-10"/>
        </w:rPr>
        <w:t> </w:t>
      </w:r>
      <w:r>
        <w:rPr/>
        <w:t>was</w:t>
      </w:r>
      <w:r>
        <w:rPr>
          <w:spacing w:val="-13"/>
        </w:rPr>
        <w:t> </w:t>
      </w:r>
      <w:r>
        <w:rPr/>
        <w:t>a</w:t>
      </w:r>
      <w:r>
        <w:rPr>
          <w:spacing w:val="-10"/>
        </w:rPr>
        <w:t> </w:t>
      </w:r>
      <w:r>
        <w:rPr/>
        <w:t>valid</w:t>
      </w:r>
      <w:r>
        <w:rPr>
          <w:spacing w:val="-15"/>
        </w:rPr>
        <w:t> </w:t>
      </w:r>
      <w:r>
        <w:rPr/>
        <w:t>instrument</w:t>
      </w:r>
      <w:r>
        <w:rPr>
          <w:spacing w:val="-10"/>
        </w:rPr>
        <w:t> </w:t>
      </w:r>
      <w:r>
        <w:rPr/>
        <w:t>based</w:t>
      </w:r>
      <w:r>
        <w:rPr>
          <w:spacing w:val="-11"/>
        </w:rPr>
        <w:t> </w:t>
      </w:r>
      <w:r>
        <w:rPr/>
        <w:t>on</w:t>
      </w:r>
      <w:r>
        <w:rPr>
          <w:spacing w:val="-15"/>
        </w:rPr>
        <w:t> </w:t>
      </w:r>
      <w:r>
        <w:rPr/>
        <w:t>the</w:t>
      </w:r>
      <w:r>
        <w:rPr>
          <w:spacing w:val="-10"/>
        </w:rPr>
        <w:t> </w:t>
      </w:r>
      <w:r>
        <w:rPr/>
        <w:t>sargan test (Sargan = 35.5939, p = 0.2609). This shows that the assumption for proper instrumentation in the model was satisfied. The test for lack of autocorrelation in the first and second lag showed that there was no sufficient evidence at 95% confidence level</w:t>
      </w:r>
      <w:r>
        <w:rPr>
          <w:spacing w:val="-2"/>
        </w:rPr>
        <w:t> </w:t>
      </w:r>
      <w:r>
        <w:rPr/>
        <w:t>to</w:t>
      </w:r>
      <w:r>
        <w:rPr>
          <w:spacing w:val="-2"/>
        </w:rPr>
        <w:t> </w:t>
      </w:r>
      <w:r>
        <w:rPr/>
        <w:t>suggest</w:t>
      </w:r>
      <w:r>
        <w:rPr>
          <w:spacing w:val="-2"/>
        </w:rPr>
        <w:t> </w:t>
      </w:r>
      <w:r>
        <w:rPr/>
        <w:t>presence</w:t>
      </w:r>
      <w:r>
        <w:rPr>
          <w:spacing w:val="-1"/>
        </w:rPr>
        <w:t> </w:t>
      </w:r>
      <w:r>
        <w:rPr/>
        <w:t>of</w:t>
      </w:r>
      <w:r>
        <w:rPr>
          <w:spacing w:val="-2"/>
        </w:rPr>
        <w:t> </w:t>
      </w:r>
      <w:r>
        <w:rPr/>
        <w:t>autocorrelation</w:t>
      </w:r>
      <w:r>
        <w:rPr>
          <w:spacing w:val="-2"/>
        </w:rPr>
        <w:t> </w:t>
      </w:r>
      <w:r>
        <w:rPr/>
        <w:t>in</w:t>
      </w:r>
      <w:r>
        <w:rPr>
          <w:spacing w:val="-2"/>
        </w:rPr>
        <w:t> </w:t>
      </w:r>
      <w:r>
        <w:rPr/>
        <w:t>the</w:t>
      </w:r>
      <w:r>
        <w:rPr>
          <w:spacing w:val="-1"/>
        </w:rPr>
        <w:t> </w:t>
      </w:r>
      <w:r>
        <w:rPr/>
        <w:t>first</w:t>
      </w:r>
      <w:r>
        <w:rPr>
          <w:spacing w:val="-2"/>
        </w:rPr>
        <w:t> </w:t>
      </w:r>
      <w:r>
        <w:rPr/>
        <w:t>and</w:t>
      </w:r>
      <w:r>
        <w:rPr>
          <w:spacing w:val="-2"/>
        </w:rPr>
        <w:t> </w:t>
      </w:r>
      <w:r>
        <w:rPr/>
        <w:t>second</w:t>
      </w:r>
      <w:r>
        <w:rPr>
          <w:spacing w:val="-2"/>
        </w:rPr>
        <w:t> </w:t>
      </w:r>
      <w:r>
        <w:rPr/>
        <w:t>lag</w:t>
      </w:r>
      <w:r>
        <w:rPr>
          <w:spacing w:val="-2"/>
        </w:rPr>
        <w:t> </w:t>
      </w:r>
      <w:r>
        <w:rPr/>
        <w:t>(p</w:t>
      </w:r>
      <w:r>
        <w:rPr>
          <w:spacing w:val="-2"/>
        </w:rPr>
        <w:t> </w:t>
      </w:r>
      <w:r>
        <w:rPr/>
        <w:t>=</w:t>
      </w:r>
      <w:r>
        <w:rPr>
          <w:spacing w:val="-2"/>
        </w:rPr>
        <w:t> </w:t>
      </w:r>
      <w:r>
        <w:rPr/>
        <w:t>0.3367</w:t>
      </w:r>
      <w:r>
        <w:rPr>
          <w:spacing w:val="-2"/>
        </w:rPr>
        <w:t> </w:t>
      </w:r>
      <w:r>
        <w:rPr/>
        <w:t>and p= 0.1718 respectively). This showed that the assumption for absence for autocorrelation was satisfied for both the first and second lag. Therefore, the model satisfied both assumptions for proper instrumentation and absence of autocorrelation.</w:t>
      </w:r>
    </w:p>
    <w:p>
      <w:pPr>
        <w:pStyle w:val="BodyText"/>
        <w:spacing w:after="0"/>
        <w:jc w:val="both"/>
        <w:sectPr>
          <w:pgSz w:w="11910" w:h="16840"/>
          <w:pgMar w:header="626" w:footer="1294" w:top="1940" w:bottom="1480" w:left="1700" w:right="1417"/>
        </w:sectPr>
      </w:pPr>
    </w:p>
    <w:p>
      <w:pPr>
        <w:pStyle w:val="BodyText"/>
        <w:spacing w:before="80"/>
        <w:ind w:right="18"/>
        <w:jc w:val="both"/>
        <w:rPr>
          <w:rFonts w:ascii="Cambria Math" w:hAnsi="Cambria Math" w:eastAsia="Cambria Math"/>
        </w:rPr>
      </w:pPr>
      <w:r>
        <w:rPr/>
        <w:t>At 95% confidence level the results showed that there was a joint significant effect of the</w:t>
      </w:r>
      <w:r>
        <w:rPr>
          <w:spacing w:val="-7"/>
        </w:rPr>
        <w:t> </w:t>
      </w:r>
      <w:r>
        <w:rPr/>
        <w:t>independent</w:t>
      </w:r>
      <w:r>
        <w:rPr>
          <w:spacing w:val="-7"/>
        </w:rPr>
        <w:t> </w:t>
      </w:r>
      <w:r>
        <w:rPr/>
        <w:t>variables</w:t>
      </w:r>
      <w:r>
        <w:rPr>
          <w:spacing w:val="-10"/>
        </w:rPr>
        <w:t> </w:t>
      </w:r>
      <w:r>
        <w:rPr/>
        <w:t>on</w:t>
      </w:r>
      <w:r>
        <w:rPr>
          <w:spacing w:val="-8"/>
        </w:rPr>
        <w:t> </w:t>
      </w:r>
      <w:r>
        <w:rPr/>
        <w:t>OSR</w:t>
      </w:r>
      <w:r>
        <w:rPr>
          <w:spacing w:val="-9"/>
        </w:rPr>
        <w:t> </w:t>
      </w:r>
      <w:r>
        <w:rPr/>
        <w:t>at</w:t>
      </w:r>
      <w:r>
        <w:rPr>
          <w:spacing w:val="-7"/>
        </w:rPr>
        <w:t> </w:t>
      </w:r>
      <w:r>
        <w:rPr/>
        <w:t>time</w:t>
      </w:r>
      <w:r>
        <w:rPr>
          <w:spacing w:val="-7"/>
        </w:rPr>
        <w:t> </w:t>
      </w:r>
      <w:r>
        <w:rPr/>
        <w:t>t</w:t>
      </w:r>
      <w:r>
        <w:rPr>
          <w:spacing w:val="-7"/>
        </w:rPr>
        <w:t> </w:t>
      </w:r>
      <w:r>
        <w:rPr/>
        <w:t>(</w:t>
      </w:r>
      <w:r>
        <w:rPr>
          <w:rFonts w:ascii="Cambria Math" w:hAnsi="Cambria Math" w:eastAsia="Cambria Math"/>
        </w:rPr>
        <w:t>𝜒</w:t>
      </w:r>
      <w:r>
        <w:rPr>
          <w:rFonts w:ascii="Cambria Math" w:hAnsi="Cambria Math" w:eastAsia="Cambria Math"/>
          <w:vertAlign w:val="superscript"/>
        </w:rPr>
        <w:t>2</w:t>
      </w:r>
      <w:r>
        <w:rPr>
          <w:vertAlign w:val="baseline"/>
        </w:rPr>
        <w:t>(12)</w:t>
      </w:r>
      <w:r>
        <w:rPr>
          <w:spacing w:val="-8"/>
          <w:vertAlign w:val="baseline"/>
        </w:rPr>
        <w:t> </w:t>
      </w:r>
      <w:r>
        <w:rPr>
          <w:vertAlign w:val="baseline"/>
        </w:rPr>
        <w:t>=</w:t>
      </w:r>
      <w:r>
        <w:rPr>
          <w:spacing w:val="-8"/>
          <w:vertAlign w:val="baseline"/>
        </w:rPr>
        <w:t> </w:t>
      </w:r>
      <w:r>
        <w:rPr>
          <w:vertAlign w:val="baseline"/>
        </w:rPr>
        <w:t>115.5,</w:t>
      </w:r>
      <w:r>
        <w:rPr>
          <w:spacing w:val="-8"/>
          <w:vertAlign w:val="baseline"/>
        </w:rPr>
        <w:t> </w:t>
      </w:r>
      <w:r>
        <w:rPr>
          <w:vertAlign w:val="baseline"/>
        </w:rPr>
        <w:t>p&lt;0).</w:t>
      </w:r>
      <w:r>
        <w:rPr>
          <w:spacing w:val="-8"/>
          <w:vertAlign w:val="baseline"/>
        </w:rPr>
        <w:t> </w:t>
      </w:r>
      <w:r>
        <w:rPr>
          <w:vertAlign w:val="baseline"/>
        </w:rPr>
        <w:t>This</w:t>
      </w:r>
      <w:r>
        <w:rPr>
          <w:spacing w:val="-6"/>
          <w:vertAlign w:val="baseline"/>
        </w:rPr>
        <w:t> </w:t>
      </w:r>
      <w:r>
        <w:rPr>
          <w:vertAlign w:val="baseline"/>
        </w:rPr>
        <w:t>showed</w:t>
      </w:r>
      <w:r>
        <w:rPr>
          <w:spacing w:val="-8"/>
          <w:vertAlign w:val="baseline"/>
        </w:rPr>
        <w:t> </w:t>
      </w:r>
      <w:r>
        <w:rPr>
          <w:vertAlign w:val="baseline"/>
        </w:rPr>
        <w:t>that</w:t>
      </w:r>
      <w:r>
        <w:rPr>
          <w:spacing w:val="-7"/>
          <w:vertAlign w:val="baseline"/>
        </w:rPr>
        <w:t> </w:t>
      </w:r>
      <w:r>
        <w:rPr>
          <w:vertAlign w:val="baseline"/>
        </w:rPr>
        <w:t>the model</w:t>
      </w:r>
      <w:r>
        <w:rPr>
          <w:spacing w:val="-5"/>
          <w:vertAlign w:val="baseline"/>
        </w:rPr>
        <w:t> </w:t>
      </w:r>
      <w:r>
        <w:rPr>
          <w:vertAlign w:val="baseline"/>
        </w:rPr>
        <w:t>was</w:t>
      </w:r>
      <w:r>
        <w:rPr>
          <w:spacing w:val="-11"/>
          <w:vertAlign w:val="baseline"/>
        </w:rPr>
        <w:t> </w:t>
      </w:r>
      <w:r>
        <w:rPr>
          <w:vertAlign w:val="baseline"/>
        </w:rPr>
        <w:t>a</w:t>
      </w:r>
      <w:r>
        <w:rPr>
          <w:spacing w:val="-4"/>
          <w:vertAlign w:val="baseline"/>
        </w:rPr>
        <w:t> </w:t>
      </w:r>
      <w:r>
        <w:rPr>
          <w:vertAlign w:val="baseline"/>
        </w:rPr>
        <w:t>good</w:t>
      </w:r>
      <w:r>
        <w:rPr>
          <w:spacing w:val="-6"/>
          <w:vertAlign w:val="baseline"/>
        </w:rPr>
        <w:t> </w:t>
      </w:r>
      <w:r>
        <w:rPr>
          <w:vertAlign w:val="baseline"/>
        </w:rPr>
        <w:t>fit.</w:t>
      </w:r>
      <w:r>
        <w:rPr>
          <w:spacing w:val="-9"/>
          <w:vertAlign w:val="baseline"/>
        </w:rPr>
        <w:t> </w:t>
      </w:r>
      <w:r>
        <w:rPr>
          <w:vertAlign w:val="baseline"/>
        </w:rPr>
        <w:t>There</w:t>
      </w:r>
      <w:r>
        <w:rPr>
          <w:spacing w:val="-8"/>
          <w:vertAlign w:val="baseline"/>
        </w:rPr>
        <w:t> </w:t>
      </w:r>
      <w:r>
        <w:rPr>
          <w:vertAlign w:val="baseline"/>
        </w:rPr>
        <w:t>was</w:t>
      </w:r>
      <w:r>
        <w:rPr>
          <w:spacing w:val="-7"/>
          <w:vertAlign w:val="baseline"/>
        </w:rPr>
        <w:t> </w:t>
      </w:r>
      <w:r>
        <w:rPr>
          <w:vertAlign w:val="baseline"/>
        </w:rPr>
        <w:t>negative</w:t>
      </w:r>
      <w:r>
        <w:rPr>
          <w:spacing w:val="-12"/>
          <w:vertAlign w:val="baseline"/>
        </w:rPr>
        <w:t> </w:t>
      </w:r>
      <w:r>
        <w:rPr>
          <w:vertAlign w:val="baseline"/>
        </w:rPr>
        <w:t>persistent</w:t>
      </w:r>
      <w:r>
        <w:rPr>
          <w:spacing w:val="-8"/>
          <w:vertAlign w:val="baseline"/>
        </w:rPr>
        <w:t> </w:t>
      </w:r>
      <w:r>
        <w:rPr>
          <w:vertAlign w:val="baseline"/>
        </w:rPr>
        <w:t>effect</w:t>
      </w:r>
      <w:r>
        <w:rPr>
          <w:spacing w:val="-5"/>
          <w:vertAlign w:val="baseline"/>
        </w:rPr>
        <w:t> </w:t>
      </w:r>
      <w:r>
        <w:rPr>
          <w:vertAlign w:val="baseline"/>
        </w:rPr>
        <w:t>exhibited</w:t>
      </w:r>
      <w:r>
        <w:rPr>
          <w:spacing w:val="-6"/>
          <w:vertAlign w:val="baseline"/>
        </w:rPr>
        <w:t> </w:t>
      </w:r>
      <w:r>
        <w:rPr>
          <w:vertAlign w:val="baseline"/>
        </w:rPr>
        <w:t>by</w:t>
      </w:r>
      <w:r>
        <w:rPr>
          <w:spacing w:val="-6"/>
          <w:vertAlign w:val="baseline"/>
        </w:rPr>
        <w:t> </w:t>
      </w:r>
      <w:r>
        <w:rPr>
          <w:vertAlign w:val="baseline"/>
        </w:rPr>
        <w:t>both</w:t>
      </w:r>
      <w:r>
        <w:rPr>
          <w:spacing w:val="-6"/>
          <w:vertAlign w:val="baseline"/>
        </w:rPr>
        <w:t> </w:t>
      </w:r>
      <w:r>
        <w:rPr>
          <w:vertAlign w:val="baseline"/>
        </w:rPr>
        <w:t>first</w:t>
      </w:r>
      <w:r>
        <w:rPr>
          <w:spacing w:val="-8"/>
          <w:vertAlign w:val="baseline"/>
        </w:rPr>
        <w:t> </w:t>
      </w:r>
      <w:r>
        <w:rPr>
          <w:vertAlign w:val="baseline"/>
        </w:rPr>
        <w:t>lag</w:t>
      </w:r>
      <w:r>
        <w:rPr>
          <w:spacing w:val="-13"/>
          <w:vertAlign w:val="baseline"/>
        </w:rPr>
        <w:t> </w:t>
      </w:r>
      <w:r>
        <w:rPr>
          <w:vertAlign w:val="baseline"/>
        </w:rPr>
        <w:t>of OSR (</w:t>
      </w:r>
      <w:r>
        <w:rPr>
          <w:rFonts w:ascii="Cambria Math" w:hAnsi="Cambria Math" w:eastAsia="Cambria Math"/>
          <w:vertAlign w:val="baseline"/>
        </w:rPr>
        <w:t>𝛼</w:t>
      </w:r>
      <w:r>
        <w:rPr>
          <w:rFonts w:ascii="Cambria Math" w:hAnsi="Cambria Math" w:eastAsia="Cambria Math"/>
          <w:vertAlign w:val="subscript"/>
        </w:rPr>
        <w:t>1</w:t>
      </w:r>
      <w:r>
        <w:rPr>
          <w:rFonts w:ascii="Cambria Math" w:hAnsi="Cambria Math" w:eastAsia="Cambria Math"/>
          <w:vertAlign w:val="baseline"/>
        </w:rPr>
        <w:t> =</w:t>
      </w:r>
      <w:r>
        <w:rPr>
          <w:rFonts w:ascii="Cambria Math" w:hAnsi="Cambria Math" w:eastAsia="Cambria Math"/>
          <w:spacing w:val="40"/>
          <w:vertAlign w:val="baseline"/>
        </w:rPr>
        <w:t> </w:t>
      </w:r>
      <w:r>
        <w:rPr>
          <w:rFonts w:ascii="Cambria Math" w:hAnsi="Cambria Math" w:eastAsia="Cambria Math"/>
          <w:vertAlign w:val="baseline"/>
        </w:rPr>
        <w:t>−0.3542, </w:t>
      </w:r>
      <w:r>
        <w:rPr>
          <w:vertAlign w:val="baseline"/>
        </w:rPr>
        <w:t>p = 0) and second lag of OSR (</w:t>
      </w:r>
      <w:r>
        <w:rPr>
          <w:rFonts w:ascii="Cambria Math" w:hAnsi="Cambria Math" w:eastAsia="Cambria Math"/>
          <w:vertAlign w:val="baseline"/>
        </w:rPr>
        <w:t>𝛼</w:t>
      </w:r>
      <w:r>
        <w:rPr>
          <w:rFonts w:ascii="Cambria Math" w:hAnsi="Cambria Math" w:eastAsia="Cambria Math"/>
          <w:vertAlign w:val="subscript"/>
        </w:rPr>
        <w:t>2</w:t>
      </w:r>
      <w:r>
        <w:rPr>
          <w:rFonts w:ascii="Cambria Math" w:hAnsi="Cambria Math" w:eastAsia="Cambria Math"/>
          <w:vertAlign w:val="baseline"/>
        </w:rPr>
        <w:t> =</w:t>
      </w:r>
      <w:r>
        <w:rPr>
          <w:rFonts w:ascii="Cambria Math" w:hAnsi="Cambria Math" w:eastAsia="Cambria Math"/>
          <w:spacing w:val="40"/>
          <w:vertAlign w:val="baseline"/>
        </w:rPr>
        <w:t> </w:t>
      </w:r>
      <w:r>
        <w:rPr>
          <w:rFonts w:ascii="Cambria Math" w:hAnsi="Cambria Math" w:eastAsia="Cambria Math"/>
          <w:vertAlign w:val="baseline"/>
        </w:rPr>
        <w:t>−0.2167, </w:t>
      </w:r>
      <w:r>
        <w:rPr>
          <w:vertAlign w:val="baseline"/>
        </w:rPr>
        <w:t>p = 0.0164 ). The</w:t>
      </w:r>
      <w:r>
        <w:rPr>
          <w:spacing w:val="33"/>
          <w:vertAlign w:val="baseline"/>
        </w:rPr>
        <w:t> </w:t>
      </w:r>
      <w:r>
        <w:rPr>
          <w:vertAlign w:val="baseline"/>
        </w:rPr>
        <w:t>persistent</w:t>
      </w:r>
      <w:r>
        <w:rPr>
          <w:spacing w:val="34"/>
          <w:vertAlign w:val="baseline"/>
        </w:rPr>
        <w:t> </w:t>
      </w:r>
      <w:r>
        <w:rPr>
          <w:vertAlign w:val="baseline"/>
        </w:rPr>
        <w:t>effect</w:t>
      </w:r>
      <w:r>
        <w:rPr>
          <w:spacing w:val="34"/>
          <w:vertAlign w:val="baseline"/>
        </w:rPr>
        <w:t> </w:t>
      </w:r>
      <w:r>
        <w:rPr>
          <w:vertAlign w:val="baseline"/>
        </w:rPr>
        <w:t>of</w:t>
      </w:r>
      <w:r>
        <w:rPr>
          <w:spacing w:val="33"/>
          <w:vertAlign w:val="baseline"/>
        </w:rPr>
        <w:t> </w:t>
      </w:r>
      <w:r>
        <w:rPr>
          <w:vertAlign w:val="baseline"/>
        </w:rPr>
        <w:t>lag</w:t>
      </w:r>
      <w:r>
        <w:rPr>
          <w:spacing w:val="33"/>
          <w:vertAlign w:val="baseline"/>
        </w:rPr>
        <w:t> </w:t>
      </w:r>
      <w:r>
        <w:rPr>
          <w:vertAlign w:val="baseline"/>
        </w:rPr>
        <w:t>1(</w:t>
      </w:r>
      <w:r>
        <w:rPr>
          <w:rFonts w:ascii="Cambria Math" w:hAnsi="Cambria Math" w:eastAsia="Cambria Math"/>
          <w:vertAlign w:val="baseline"/>
        </w:rPr>
        <w:t>𝛼</w:t>
      </w:r>
      <w:r>
        <w:rPr>
          <w:rFonts w:ascii="Cambria Math" w:hAnsi="Cambria Math" w:eastAsia="Cambria Math"/>
          <w:vertAlign w:val="subscript"/>
        </w:rPr>
        <w:t>1</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69"/>
          <w:vertAlign w:val="baseline"/>
        </w:rPr>
        <w:t> </w:t>
      </w:r>
      <w:r>
        <w:rPr>
          <w:rFonts w:ascii="Cambria Math" w:hAnsi="Cambria Math" w:eastAsia="Cambria Math"/>
          <w:vertAlign w:val="baseline"/>
        </w:rPr>
        <w:t>−0.3542)</w:t>
      </w:r>
      <w:r>
        <w:rPr>
          <w:rFonts w:ascii="Cambria Math" w:hAnsi="Cambria Math" w:eastAsia="Cambria Math"/>
          <w:spacing w:val="41"/>
          <w:vertAlign w:val="baseline"/>
        </w:rPr>
        <w:t> </w:t>
      </w:r>
      <w:r>
        <w:rPr>
          <w:vertAlign w:val="baseline"/>
        </w:rPr>
        <w:t>was</w:t>
      </w:r>
      <w:r>
        <w:rPr>
          <w:spacing w:val="32"/>
          <w:vertAlign w:val="baseline"/>
        </w:rPr>
        <w:t> </w:t>
      </w:r>
      <w:r>
        <w:rPr>
          <w:vertAlign w:val="baseline"/>
        </w:rPr>
        <w:t>higher</w:t>
      </w:r>
      <w:r>
        <w:rPr>
          <w:spacing w:val="33"/>
          <w:vertAlign w:val="baseline"/>
        </w:rPr>
        <w:t> </w:t>
      </w:r>
      <w:r>
        <w:rPr>
          <w:vertAlign w:val="baseline"/>
        </w:rPr>
        <w:t>than</w:t>
      </w:r>
      <w:r>
        <w:rPr>
          <w:spacing w:val="33"/>
          <w:vertAlign w:val="baseline"/>
        </w:rPr>
        <w:t> </w:t>
      </w:r>
      <w:r>
        <w:rPr>
          <w:vertAlign w:val="baseline"/>
        </w:rPr>
        <w:t>that</w:t>
      </w:r>
      <w:r>
        <w:rPr>
          <w:spacing w:val="34"/>
          <w:vertAlign w:val="baseline"/>
        </w:rPr>
        <w:t> </w:t>
      </w:r>
      <w:r>
        <w:rPr>
          <w:vertAlign w:val="baseline"/>
        </w:rPr>
        <w:t>of</w:t>
      </w:r>
      <w:r>
        <w:rPr>
          <w:spacing w:val="32"/>
          <w:vertAlign w:val="baseline"/>
        </w:rPr>
        <w:t> </w:t>
      </w:r>
      <w:r>
        <w:rPr>
          <w:vertAlign w:val="baseline"/>
        </w:rPr>
        <w:t>lag</w:t>
      </w:r>
      <w:r>
        <w:rPr>
          <w:spacing w:val="33"/>
          <w:vertAlign w:val="baseline"/>
        </w:rPr>
        <w:t> </w:t>
      </w:r>
      <w:r>
        <w:rPr>
          <w:vertAlign w:val="baseline"/>
        </w:rPr>
        <w:t>2</w:t>
      </w:r>
      <w:r>
        <w:rPr>
          <w:spacing w:val="33"/>
          <w:vertAlign w:val="baseline"/>
        </w:rPr>
        <w:t> </w:t>
      </w:r>
      <w:r>
        <w:rPr>
          <w:vertAlign w:val="baseline"/>
        </w:rPr>
        <w:t>(</w:t>
      </w:r>
      <w:r>
        <w:rPr>
          <w:rFonts w:ascii="Cambria Math" w:hAnsi="Cambria Math" w:eastAsia="Cambria Math"/>
          <w:vertAlign w:val="baseline"/>
        </w:rPr>
        <w:t>𝛼</w:t>
      </w:r>
      <w:r>
        <w:rPr>
          <w:rFonts w:ascii="Cambria Math" w:hAnsi="Cambria Math" w:eastAsia="Cambria Math"/>
          <w:vertAlign w:val="subscript"/>
        </w:rPr>
        <w:t>2</w:t>
      </w:r>
      <w:r>
        <w:rPr>
          <w:rFonts w:ascii="Cambria Math" w:hAnsi="Cambria Math" w:eastAsia="Cambria Math"/>
          <w:spacing w:val="25"/>
          <w:vertAlign w:val="baseline"/>
        </w:rPr>
        <w:t> </w:t>
      </w:r>
      <w:r>
        <w:rPr>
          <w:rFonts w:ascii="Cambria Math" w:hAnsi="Cambria Math" w:eastAsia="Cambria Math"/>
          <w:spacing w:val="-10"/>
          <w:vertAlign w:val="baseline"/>
        </w:rPr>
        <w:t>=</w:t>
      </w:r>
    </w:p>
    <w:p>
      <w:pPr>
        <w:pStyle w:val="BodyText"/>
        <w:spacing w:before="4"/>
        <w:ind w:right="21" w:firstLine="52"/>
        <w:jc w:val="both"/>
      </w:pPr>
      <w:r>
        <w:rPr>
          <w:rFonts w:ascii="Cambria Math" w:hAnsi="Cambria Math"/>
        </w:rPr>
        <w:t>−0.2167)</w:t>
      </w:r>
      <w:r>
        <w:rPr/>
        <w:t>. However, due to the significance of both lag 1 and lag 2 of OSR in the model</w:t>
      </w:r>
      <w:r>
        <w:rPr>
          <w:spacing w:val="-9"/>
        </w:rPr>
        <w:t> </w:t>
      </w:r>
      <w:r>
        <w:rPr/>
        <w:t>it</w:t>
      </w:r>
      <w:r>
        <w:rPr>
          <w:spacing w:val="-9"/>
        </w:rPr>
        <w:t> </w:t>
      </w:r>
      <w:r>
        <w:rPr/>
        <w:t>shows</w:t>
      </w:r>
      <w:r>
        <w:rPr>
          <w:spacing w:val="-8"/>
        </w:rPr>
        <w:t> </w:t>
      </w:r>
      <w:r>
        <w:rPr/>
        <w:t>that</w:t>
      </w:r>
      <w:r>
        <w:rPr>
          <w:spacing w:val="-9"/>
        </w:rPr>
        <w:t> </w:t>
      </w:r>
      <w:r>
        <w:rPr/>
        <w:t>the</w:t>
      </w:r>
      <w:r>
        <w:rPr>
          <w:spacing w:val="-9"/>
        </w:rPr>
        <w:t> </w:t>
      </w:r>
      <w:r>
        <w:rPr/>
        <w:t>persistent</w:t>
      </w:r>
      <w:r>
        <w:rPr>
          <w:spacing w:val="-6"/>
        </w:rPr>
        <w:t> </w:t>
      </w:r>
      <w:r>
        <w:rPr/>
        <w:t>effect</w:t>
      </w:r>
      <w:r>
        <w:rPr>
          <w:spacing w:val="-6"/>
        </w:rPr>
        <w:t> </w:t>
      </w:r>
      <w:r>
        <w:rPr/>
        <w:t>did</w:t>
      </w:r>
      <w:r>
        <w:rPr>
          <w:spacing w:val="-7"/>
        </w:rPr>
        <w:t> </w:t>
      </w:r>
      <w:r>
        <w:rPr/>
        <w:t>not</w:t>
      </w:r>
      <w:r>
        <w:rPr>
          <w:spacing w:val="-9"/>
        </w:rPr>
        <w:t> </w:t>
      </w:r>
      <w:r>
        <w:rPr/>
        <w:t>end</w:t>
      </w:r>
      <w:r>
        <w:rPr>
          <w:spacing w:val="-7"/>
        </w:rPr>
        <w:t> </w:t>
      </w:r>
      <w:r>
        <w:rPr/>
        <w:t>on</w:t>
      </w:r>
      <w:r>
        <w:rPr>
          <w:spacing w:val="-10"/>
        </w:rPr>
        <w:t> </w:t>
      </w:r>
      <w:r>
        <w:rPr/>
        <w:t>lag</w:t>
      </w:r>
      <w:r>
        <w:rPr>
          <w:spacing w:val="-11"/>
        </w:rPr>
        <w:t> </w:t>
      </w:r>
      <w:r>
        <w:rPr/>
        <w:t>1</w:t>
      </w:r>
      <w:r>
        <w:rPr>
          <w:spacing w:val="-7"/>
        </w:rPr>
        <w:t> </w:t>
      </w:r>
      <w:r>
        <w:rPr/>
        <w:t>but</w:t>
      </w:r>
      <w:r>
        <w:rPr>
          <w:spacing w:val="-9"/>
        </w:rPr>
        <w:t> </w:t>
      </w:r>
      <w:r>
        <w:rPr/>
        <w:t>was</w:t>
      </w:r>
      <w:r>
        <w:rPr>
          <w:spacing w:val="-8"/>
        </w:rPr>
        <w:t> </w:t>
      </w:r>
      <w:r>
        <w:rPr/>
        <w:t>transferred</w:t>
      </w:r>
      <w:r>
        <w:rPr>
          <w:spacing w:val="-7"/>
        </w:rPr>
        <w:t> </w:t>
      </w:r>
      <w:r>
        <w:rPr/>
        <w:t>further to the second lag of OSR. This means that the autocorrelation effect could only be corrected</w:t>
      </w:r>
      <w:r>
        <w:rPr>
          <w:spacing w:val="-9"/>
        </w:rPr>
        <w:t> </w:t>
      </w:r>
      <w:r>
        <w:rPr/>
        <w:t>with</w:t>
      </w:r>
      <w:r>
        <w:rPr>
          <w:spacing w:val="-10"/>
        </w:rPr>
        <w:t> </w:t>
      </w:r>
      <w:r>
        <w:rPr/>
        <w:t>both</w:t>
      </w:r>
      <w:r>
        <w:rPr>
          <w:spacing w:val="-10"/>
        </w:rPr>
        <w:t> </w:t>
      </w:r>
      <w:r>
        <w:rPr/>
        <w:t>lags</w:t>
      </w:r>
      <w:r>
        <w:rPr>
          <w:spacing w:val="-12"/>
        </w:rPr>
        <w:t> </w:t>
      </w:r>
      <w:r>
        <w:rPr/>
        <w:t>being</w:t>
      </w:r>
      <w:r>
        <w:rPr>
          <w:spacing w:val="-10"/>
        </w:rPr>
        <w:t> </w:t>
      </w:r>
      <w:r>
        <w:rPr/>
        <w:t>included</w:t>
      </w:r>
      <w:r>
        <w:rPr>
          <w:spacing w:val="-10"/>
        </w:rPr>
        <w:t> </w:t>
      </w:r>
      <w:r>
        <w:rPr/>
        <w:t>in</w:t>
      </w:r>
      <w:r>
        <w:rPr>
          <w:spacing w:val="-14"/>
        </w:rPr>
        <w:t> </w:t>
      </w:r>
      <w:r>
        <w:rPr/>
        <w:t>the</w:t>
      </w:r>
      <w:r>
        <w:rPr>
          <w:spacing w:val="-9"/>
        </w:rPr>
        <w:t> </w:t>
      </w:r>
      <w:r>
        <w:rPr/>
        <w:t>model.</w:t>
      </w:r>
      <w:r>
        <w:rPr>
          <w:spacing w:val="-10"/>
        </w:rPr>
        <w:t> </w:t>
      </w:r>
      <w:r>
        <w:rPr/>
        <w:t>From</w:t>
      </w:r>
      <w:r>
        <w:rPr>
          <w:spacing w:val="-9"/>
        </w:rPr>
        <w:t> </w:t>
      </w:r>
      <w:r>
        <w:rPr/>
        <w:t>table</w:t>
      </w:r>
      <w:r>
        <w:rPr>
          <w:spacing w:val="-3"/>
        </w:rPr>
        <w:t> </w:t>
      </w:r>
      <w:r>
        <w:rPr/>
        <w:t>2</w:t>
      </w:r>
      <w:r>
        <w:rPr>
          <w:spacing w:val="-10"/>
        </w:rPr>
        <w:t> </w:t>
      </w:r>
      <w:r>
        <w:rPr/>
        <w:t>the</w:t>
      </w:r>
      <w:r>
        <w:rPr>
          <w:spacing w:val="-9"/>
        </w:rPr>
        <w:t> </w:t>
      </w:r>
      <w:r>
        <w:rPr/>
        <w:t>following</w:t>
      </w:r>
      <w:r>
        <w:rPr>
          <w:spacing w:val="-10"/>
        </w:rPr>
        <w:t> </w:t>
      </w:r>
      <w:r>
        <w:rPr/>
        <w:t>model was developed:</w:t>
      </w:r>
    </w:p>
    <w:p>
      <w:pPr>
        <w:pStyle w:val="BodyText"/>
        <w:spacing w:line="321" w:lineRule="exact" w:before="95"/>
        <w:ind w:left="0" w:right="818"/>
        <w:jc w:val="right"/>
        <w:rPr>
          <w:rFonts w:ascii="Cambria Math" w:hAnsi="Cambria Math" w:eastAsia="Cambria Math"/>
        </w:rPr>
      </w:pPr>
      <w:r>
        <w:rPr>
          <w:rFonts w:ascii="Cambria Math" w:hAnsi="Cambria Math" w:eastAsia="Cambria Math"/>
          <w:spacing w:val="5"/>
        </w:rPr>
        <w:t>𝑂</w:t>
      </w:r>
      <w:r>
        <w:rPr>
          <w:rFonts w:ascii="Cambria Math" w:hAnsi="Cambria Math" w:eastAsia="Cambria Math"/>
          <w:spacing w:val="-46"/>
        </w:rPr>
        <w:t>.</w:t>
      </w:r>
      <w:r>
        <w:rPr>
          <w:rFonts w:ascii="Cambria Math" w:hAnsi="Cambria Math" w:eastAsia="Cambria Math"/>
          <w:spacing w:val="-349"/>
          <w:position w:val="4"/>
        </w:rPr>
        <w:t>̂</w:t>
      </w:r>
      <w:r>
        <w:rPr>
          <w:rFonts w:ascii="Cambria Math" w:hAnsi="Cambria Math" w:eastAsia="Cambria Math"/>
          <w:spacing w:val="4"/>
        </w:rPr>
        <w:t>𝑆</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𝑅</w:t>
      </w:r>
      <w:r>
        <w:rPr>
          <w:rFonts w:ascii="Cambria Math" w:hAnsi="Cambria Math" w:eastAsia="Cambria Math"/>
          <w:vertAlign w:val="subscript"/>
        </w:rPr>
        <w:t>𝜄𝑡</w:t>
      </w:r>
      <w:r>
        <w:rPr>
          <w:rFonts w:ascii="Cambria Math" w:hAnsi="Cambria Math" w:eastAsia="Cambria Math"/>
          <w:spacing w:val="44"/>
          <w:vertAlign w:val="baseline"/>
        </w:rPr>
        <w:t> </w:t>
      </w:r>
      <w:r>
        <w:rPr>
          <w:rFonts w:ascii="Cambria Math" w:hAnsi="Cambria Math" w:eastAsia="Cambria Math"/>
          <w:vertAlign w:val="baseline"/>
        </w:rPr>
        <w:t>=</w:t>
      </w:r>
      <w:r>
        <w:rPr>
          <w:rFonts w:ascii="Cambria Math" w:hAnsi="Cambria Math" w:eastAsia="Cambria Math"/>
          <w:spacing w:val="29"/>
          <w:vertAlign w:val="baseline"/>
        </w:rPr>
        <w:t> </w:t>
      </w:r>
      <w:r>
        <w:rPr>
          <w:rFonts w:ascii="Cambria Math" w:hAnsi="Cambria Math" w:eastAsia="Cambria Math"/>
          <w:vertAlign w:val="baseline"/>
        </w:rPr>
        <w:t>−0.3542𝑂.</w:t>
      </w:r>
      <w:r>
        <w:rPr>
          <w:rFonts w:ascii="Cambria Math" w:hAnsi="Cambria Math" w:eastAsia="Cambria Math"/>
          <w:spacing w:val="-7"/>
          <w:vertAlign w:val="baseline"/>
        </w:rPr>
        <w:t> </w:t>
      </w:r>
      <w:r>
        <w:rPr>
          <w:rFonts w:ascii="Cambria Math" w:hAnsi="Cambria Math" w:eastAsia="Cambria Math"/>
          <w:vertAlign w:val="baseline"/>
        </w:rPr>
        <w:t>𝑆.</w:t>
      </w:r>
      <w:r>
        <w:rPr>
          <w:rFonts w:ascii="Cambria Math" w:hAnsi="Cambria Math" w:eastAsia="Cambria Math"/>
          <w:spacing w:val="-3"/>
          <w:vertAlign w:val="baseline"/>
        </w:rPr>
        <w:t> </w:t>
      </w:r>
      <w:r>
        <w:rPr>
          <w:rFonts w:ascii="Cambria Math" w:hAnsi="Cambria Math" w:eastAsia="Cambria Math"/>
          <w:vertAlign w:val="baseline"/>
        </w:rPr>
        <w:t>𝑅</w:t>
      </w:r>
      <w:r>
        <w:rPr>
          <w:rFonts w:ascii="Cambria Math" w:hAnsi="Cambria Math" w:eastAsia="Cambria Math"/>
          <w:vertAlign w:val="subscript"/>
        </w:rPr>
        <w:t>𝑖𝑡−1</w:t>
      </w:r>
      <w:r>
        <w:rPr>
          <w:rFonts w:ascii="Cambria Math" w:hAnsi="Cambria Math" w:eastAsia="Cambria Math"/>
          <w:spacing w:val="20"/>
          <w:vertAlign w:val="baseline"/>
        </w:rPr>
        <w:t> </w:t>
      </w:r>
      <w:r>
        <w:rPr>
          <w:rFonts w:ascii="Cambria Math" w:hAnsi="Cambria Math" w:eastAsia="Cambria Math"/>
          <w:vertAlign w:val="baseline"/>
        </w:rPr>
        <w:t>−</w:t>
      </w:r>
      <w:r>
        <w:rPr>
          <w:rFonts w:ascii="Cambria Math" w:hAnsi="Cambria Math" w:eastAsia="Cambria Math"/>
          <w:spacing w:val="9"/>
          <w:vertAlign w:val="baseline"/>
        </w:rPr>
        <w:t> </w:t>
      </w:r>
      <w:r>
        <w:rPr>
          <w:rFonts w:ascii="Cambria Math" w:hAnsi="Cambria Math" w:eastAsia="Cambria Math"/>
          <w:vertAlign w:val="baseline"/>
        </w:rPr>
        <w:t>0.2167𝑂.</w:t>
      </w:r>
      <w:r>
        <w:rPr>
          <w:rFonts w:ascii="Cambria Math" w:hAnsi="Cambria Math" w:eastAsia="Cambria Math"/>
          <w:spacing w:val="-7"/>
          <w:vertAlign w:val="baseline"/>
        </w:rPr>
        <w:t> </w:t>
      </w:r>
      <w:r>
        <w:rPr>
          <w:rFonts w:ascii="Cambria Math" w:hAnsi="Cambria Math" w:eastAsia="Cambria Math"/>
          <w:vertAlign w:val="baseline"/>
        </w:rPr>
        <w:t>𝑆.</w:t>
      </w:r>
      <w:r>
        <w:rPr>
          <w:rFonts w:ascii="Cambria Math" w:hAnsi="Cambria Math" w:eastAsia="Cambria Math"/>
          <w:spacing w:val="-7"/>
          <w:vertAlign w:val="baseline"/>
        </w:rPr>
        <w:t> </w:t>
      </w:r>
      <w:r>
        <w:rPr>
          <w:rFonts w:ascii="Cambria Math" w:hAnsi="Cambria Math" w:eastAsia="Cambria Math"/>
          <w:vertAlign w:val="baseline"/>
        </w:rPr>
        <w:t>𝑅</w:t>
      </w:r>
      <w:r>
        <w:rPr>
          <w:rFonts w:ascii="Cambria Math" w:hAnsi="Cambria Math" w:eastAsia="Cambria Math"/>
          <w:vertAlign w:val="subscript"/>
        </w:rPr>
        <w:t>𝑖𝑡−2</w:t>
      </w:r>
      <w:r>
        <w:rPr>
          <w:rFonts w:ascii="Cambria Math" w:hAnsi="Cambria Math" w:eastAsia="Cambria Math"/>
          <w:spacing w:val="19"/>
          <w:vertAlign w:val="baseline"/>
        </w:rPr>
        <w:t> </w:t>
      </w:r>
      <w:r>
        <w:rPr>
          <w:rFonts w:ascii="Cambria Math" w:hAnsi="Cambria Math" w:eastAsia="Cambria Math"/>
          <w:vertAlign w:val="baseline"/>
        </w:rPr>
        <w:t>+</w:t>
      </w:r>
      <w:r>
        <w:rPr>
          <w:rFonts w:ascii="Cambria Math" w:hAnsi="Cambria Math" w:eastAsia="Cambria Math"/>
          <w:spacing w:val="15"/>
          <w:vertAlign w:val="baseline"/>
        </w:rPr>
        <w:t> </w:t>
      </w:r>
      <w:r>
        <w:rPr>
          <w:rFonts w:ascii="Cambria Math" w:hAnsi="Cambria Math" w:eastAsia="Cambria Math"/>
          <w:spacing w:val="-2"/>
          <w:vertAlign w:val="baseline"/>
        </w:rPr>
        <w:t>0.3798𝑅𝐹𝐼</w:t>
      </w:r>
      <w:r>
        <w:rPr>
          <w:rFonts w:ascii="Cambria Math" w:hAnsi="Cambria Math" w:eastAsia="Cambria Math"/>
          <w:spacing w:val="-2"/>
          <w:vertAlign w:val="subscript"/>
        </w:rPr>
        <w:t>𝑖𝑡−1</w:t>
      </w:r>
    </w:p>
    <w:p>
      <w:pPr>
        <w:pStyle w:val="BodyText"/>
        <w:spacing w:line="281" w:lineRule="exact"/>
        <w:ind w:left="0" w:right="878"/>
        <w:jc w:val="right"/>
        <w:rPr>
          <w:rFonts w:ascii="Cambria Math" w:hAnsi="Cambria Math" w:eastAsia="Cambria Math"/>
        </w:rPr>
      </w:pPr>
      <w:r>
        <w:rPr>
          <w:rFonts w:ascii="Cambria Math" w:hAnsi="Cambria Math" w:eastAsia="Cambria Math"/>
        </w:rPr>
        <w:t>+</w:t>
      </w:r>
      <w:r>
        <w:rPr>
          <w:rFonts w:ascii="Cambria Math" w:hAnsi="Cambria Math" w:eastAsia="Cambria Math"/>
          <w:spacing w:val="7"/>
        </w:rPr>
        <w:t> </w:t>
      </w:r>
      <w:r>
        <w:rPr>
          <w:rFonts w:ascii="Cambria Math" w:hAnsi="Cambria Math" w:eastAsia="Cambria Math"/>
        </w:rPr>
        <w:t>0.0137𝑅𝐹𝐼</w:t>
      </w:r>
      <w:r>
        <w:rPr>
          <w:rFonts w:ascii="Cambria Math" w:hAnsi="Cambria Math" w:eastAsia="Cambria Math"/>
          <w:vertAlign w:val="subscript"/>
        </w:rPr>
        <w:t>𝑖𝑡−2</w:t>
      </w:r>
      <w:r>
        <w:rPr>
          <w:rFonts w:ascii="Cambria Math" w:hAnsi="Cambria Math" w:eastAsia="Cambria Math"/>
          <w:spacing w:val="16"/>
          <w:vertAlign w:val="baseline"/>
        </w:rPr>
        <w:t> </w:t>
      </w:r>
      <w:r>
        <w:rPr>
          <w:rFonts w:ascii="Cambria Math" w:hAnsi="Cambria Math" w:eastAsia="Cambria Math"/>
          <w:vertAlign w:val="baseline"/>
        </w:rPr>
        <w:t>+</w:t>
      </w:r>
      <w:r>
        <w:rPr>
          <w:rFonts w:ascii="Cambria Math" w:hAnsi="Cambria Math" w:eastAsia="Cambria Math"/>
          <w:spacing w:val="12"/>
          <w:vertAlign w:val="baseline"/>
        </w:rPr>
        <w:t> </w:t>
      </w:r>
      <w:r>
        <w:rPr>
          <w:rFonts w:ascii="Cambria Math" w:hAnsi="Cambria Math" w:eastAsia="Cambria Math"/>
          <w:vertAlign w:val="baseline"/>
        </w:rPr>
        <w:t>0.0015𝐴.</w:t>
      </w:r>
      <w:r>
        <w:rPr>
          <w:rFonts w:ascii="Cambria Math" w:hAnsi="Cambria Math" w:eastAsia="Cambria Math"/>
          <w:spacing w:val="-9"/>
          <w:vertAlign w:val="baseline"/>
        </w:rPr>
        <w:t> </w:t>
      </w:r>
      <w:r>
        <w:rPr>
          <w:rFonts w:ascii="Cambria Math" w:hAnsi="Cambria Math" w:eastAsia="Cambria Math"/>
          <w:vertAlign w:val="baseline"/>
        </w:rPr>
        <w:t>𝑂</w:t>
      </w:r>
      <w:r>
        <w:rPr>
          <w:rFonts w:ascii="Cambria Math" w:hAnsi="Cambria Math" w:eastAsia="Cambria Math"/>
          <w:vertAlign w:val="subscript"/>
        </w:rPr>
        <w:t>𝑖𝑡−1</w:t>
      </w:r>
      <w:r>
        <w:rPr>
          <w:rFonts w:ascii="Cambria Math" w:hAnsi="Cambria Math" w:eastAsia="Cambria Math"/>
          <w:spacing w:val="17"/>
          <w:vertAlign w:val="baseline"/>
        </w:rPr>
        <w:t> </w:t>
      </w:r>
      <w:r>
        <w:rPr>
          <w:rFonts w:ascii="Cambria Math" w:hAnsi="Cambria Math" w:eastAsia="Cambria Math"/>
          <w:vertAlign w:val="baseline"/>
        </w:rPr>
        <w:t>−</w:t>
      </w:r>
      <w:r>
        <w:rPr>
          <w:rFonts w:ascii="Cambria Math" w:hAnsi="Cambria Math" w:eastAsia="Cambria Math"/>
          <w:spacing w:val="8"/>
          <w:vertAlign w:val="baseline"/>
        </w:rPr>
        <w:t> </w:t>
      </w:r>
      <w:r>
        <w:rPr>
          <w:rFonts w:ascii="Cambria Math" w:hAnsi="Cambria Math" w:eastAsia="Cambria Math"/>
          <w:vertAlign w:val="baseline"/>
        </w:rPr>
        <w:t>0.0790𝐴.</w:t>
      </w:r>
      <w:r>
        <w:rPr>
          <w:rFonts w:ascii="Cambria Math" w:hAnsi="Cambria Math" w:eastAsia="Cambria Math"/>
          <w:spacing w:val="-9"/>
          <w:vertAlign w:val="baseline"/>
        </w:rPr>
        <w:t> </w:t>
      </w:r>
      <w:r>
        <w:rPr>
          <w:rFonts w:ascii="Cambria Math" w:hAnsi="Cambria Math" w:eastAsia="Cambria Math"/>
          <w:spacing w:val="-2"/>
          <w:vertAlign w:val="baseline"/>
        </w:rPr>
        <w:t>𝑂</w:t>
      </w:r>
      <w:r>
        <w:rPr>
          <w:rFonts w:ascii="Cambria Math" w:hAnsi="Cambria Math" w:eastAsia="Cambria Math"/>
          <w:spacing w:val="-2"/>
          <w:vertAlign w:val="subscript"/>
        </w:rPr>
        <w:t>𝑖𝑡−2</w:t>
      </w:r>
    </w:p>
    <w:p>
      <w:pPr>
        <w:pStyle w:val="BodyText"/>
        <w:spacing w:before="2"/>
        <w:ind w:left="440" w:right="404"/>
        <w:jc w:val="center"/>
        <w:rPr>
          <w:rFonts w:ascii="Cambria Math" w:hAnsi="Cambria Math" w:eastAsia="Cambria Math"/>
        </w:rPr>
      </w:pPr>
      <w:r>
        <w:rPr>
          <w:rFonts w:ascii="Cambria Math" w:hAnsi="Cambria Math" w:eastAsia="Cambria Math"/>
        </w:rPr>
        <w:t>+</w:t>
      </w:r>
      <w:r>
        <w:rPr>
          <w:rFonts w:ascii="Cambria Math" w:hAnsi="Cambria Math" w:eastAsia="Cambria Math"/>
          <w:spacing w:val="5"/>
        </w:rPr>
        <w:t> </w:t>
      </w:r>
      <w:r>
        <w:rPr>
          <w:rFonts w:ascii="Cambria Math" w:hAnsi="Cambria Math" w:eastAsia="Cambria Math"/>
        </w:rPr>
        <w:t>1.4141𝐴.</w:t>
      </w:r>
      <w:r>
        <w:rPr>
          <w:rFonts w:ascii="Cambria Math" w:hAnsi="Cambria Math" w:eastAsia="Cambria Math"/>
          <w:spacing w:val="-10"/>
        </w:rPr>
        <w:t> </w:t>
      </w:r>
      <w:r>
        <w:rPr>
          <w:rFonts w:ascii="Cambria Math" w:hAnsi="Cambria Math" w:eastAsia="Cambria Math"/>
        </w:rPr>
        <w:t>𝐸</w:t>
      </w:r>
      <w:r>
        <w:rPr>
          <w:rFonts w:ascii="Cambria Math" w:hAnsi="Cambria Math" w:eastAsia="Cambria Math"/>
          <w:vertAlign w:val="subscript"/>
        </w:rPr>
        <w:t>𝑖𝑡−1</w:t>
      </w:r>
      <w:r>
        <w:rPr>
          <w:rFonts w:ascii="Cambria Math" w:hAnsi="Cambria Math" w:eastAsia="Cambria Math"/>
          <w:spacing w:val="14"/>
          <w:vertAlign w:val="baseline"/>
        </w:rPr>
        <w:t> </w:t>
      </w:r>
      <w:r>
        <w:rPr>
          <w:rFonts w:ascii="Cambria Math" w:hAnsi="Cambria Math" w:eastAsia="Cambria Math"/>
          <w:vertAlign w:val="baseline"/>
        </w:rPr>
        <w:t>+</w:t>
      </w:r>
      <w:r>
        <w:rPr>
          <w:rFonts w:ascii="Cambria Math" w:hAnsi="Cambria Math" w:eastAsia="Cambria Math"/>
          <w:spacing w:val="10"/>
          <w:vertAlign w:val="baseline"/>
        </w:rPr>
        <w:t> </w:t>
      </w:r>
      <w:r>
        <w:rPr>
          <w:rFonts w:ascii="Cambria Math" w:hAnsi="Cambria Math" w:eastAsia="Cambria Math"/>
          <w:vertAlign w:val="baseline"/>
        </w:rPr>
        <w:t>0.0417𝐴.</w:t>
      </w:r>
      <w:r>
        <w:rPr>
          <w:rFonts w:ascii="Cambria Math" w:hAnsi="Cambria Math" w:eastAsia="Cambria Math"/>
          <w:spacing w:val="-11"/>
          <w:vertAlign w:val="baseline"/>
        </w:rPr>
        <w:t> </w:t>
      </w:r>
      <w:r>
        <w:rPr>
          <w:rFonts w:ascii="Cambria Math" w:hAnsi="Cambria Math" w:eastAsia="Cambria Math"/>
          <w:spacing w:val="-4"/>
          <w:vertAlign w:val="baseline"/>
        </w:rPr>
        <w:t>𝐸</w:t>
      </w:r>
      <w:r>
        <w:rPr>
          <w:rFonts w:ascii="Cambria Math" w:hAnsi="Cambria Math" w:eastAsia="Cambria Math"/>
          <w:spacing w:val="-4"/>
          <w:vertAlign w:val="subscript"/>
        </w:rPr>
        <w:t>𝑖𝑡−2</w:t>
      </w:r>
    </w:p>
    <w:p>
      <w:pPr>
        <w:pStyle w:val="BodyText"/>
        <w:spacing w:before="119"/>
        <w:ind w:right="17"/>
        <w:jc w:val="both"/>
      </w:pPr>
      <w:r>
        <w:rPr/>
        <w:t>The above model was used to assess the significance of the model coefficients for the three independent variable indictors at both first and second lag. At 95% confidence level the results showed</w:t>
      </w:r>
      <w:r>
        <w:rPr>
          <w:spacing w:val="-1"/>
        </w:rPr>
        <w:t> </w:t>
      </w:r>
      <w:r>
        <w:rPr/>
        <w:t>the coefficient of</w:t>
      </w:r>
      <w:r>
        <w:rPr>
          <w:spacing w:val="-5"/>
        </w:rPr>
        <w:t> </w:t>
      </w:r>
      <w:r>
        <w:rPr/>
        <w:t>RFI at first lag</w:t>
      </w:r>
      <w:r>
        <w:rPr>
          <w:spacing w:val="-2"/>
        </w:rPr>
        <w:t> </w:t>
      </w:r>
      <w:r>
        <w:rPr/>
        <w:t>was significant </w:t>
      </w:r>
      <w:r>
        <w:rPr>
          <w:rFonts w:ascii="Cambria Math" w:hAnsi="Cambria Math" w:eastAsia="Cambria Math"/>
        </w:rPr>
        <w:t>𝛽</w:t>
      </w:r>
      <w:r>
        <w:rPr>
          <w:rFonts w:ascii="Cambria Math" w:hAnsi="Cambria Math" w:eastAsia="Cambria Math"/>
          <w:spacing w:val="19"/>
        </w:rPr>
        <w:t> </w:t>
      </w:r>
      <w:r>
        <w:rPr>
          <w:rFonts w:ascii="Cambria Math" w:hAnsi="Cambria Math" w:eastAsia="Cambria Math"/>
        </w:rPr>
        <w:t>= 0.3798</w:t>
      </w:r>
      <w:r>
        <w:rPr/>
        <w:t>, p</w:t>
      </w:r>
      <w:r>
        <w:rPr>
          <w:spacing w:val="-7"/>
        </w:rPr>
        <w:t> </w:t>
      </w:r>
      <w:r>
        <w:rPr/>
        <w:t>=</w:t>
      </w:r>
      <w:r>
        <w:rPr>
          <w:spacing w:val="-6"/>
        </w:rPr>
        <w:t> </w:t>
      </w:r>
      <w:r>
        <w:rPr/>
        <w:t>0.0144).</w:t>
      </w:r>
      <w:r>
        <w:rPr>
          <w:spacing w:val="-6"/>
        </w:rPr>
        <w:t> </w:t>
      </w:r>
      <w:r>
        <w:rPr/>
        <w:t>However,</w:t>
      </w:r>
      <w:r>
        <w:rPr>
          <w:spacing w:val="-10"/>
        </w:rPr>
        <w:t> </w:t>
      </w:r>
      <w:r>
        <w:rPr/>
        <w:t>the</w:t>
      </w:r>
      <w:r>
        <w:rPr>
          <w:spacing w:val="-9"/>
        </w:rPr>
        <w:t> </w:t>
      </w:r>
      <w:r>
        <w:rPr/>
        <w:t>coefficient</w:t>
      </w:r>
      <w:r>
        <w:rPr>
          <w:spacing w:val="-6"/>
        </w:rPr>
        <w:t> </w:t>
      </w:r>
      <w:r>
        <w:rPr/>
        <w:t>of</w:t>
      </w:r>
      <w:r>
        <w:rPr>
          <w:spacing w:val="-10"/>
        </w:rPr>
        <w:t> </w:t>
      </w:r>
      <w:r>
        <w:rPr/>
        <w:t>RFI</w:t>
      </w:r>
      <w:r>
        <w:rPr>
          <w:spacing w:val="-6"/>
        </w:rPr>
        <w:t> </w:t>
      </w:r>
      <w:r>
        <w:rPr/>
        <w:t>at</w:t>
      </w:r>
      <w:r>
        <w:rPr>
          <w:spacing w:val="-6"/>
        </w:rPr>
        <w:t> </w:t>
      </w:r>
      <w:r>
        <w:rPr/>
        <w:t>the</w:t>
      </w:r>
      <w:r>
        <w:rPr>
          <w:spacing w:val="-5"/>
        </w:rPr>
        <w:t> </w:t>
      </w:r>
      <w:r>
        <w:rPr/>
        <w:t>second</w:t>
      </w:r>
      <w:r>
        <w:rPr>
          <w:spacing w:val="-11"/>
        </w:rPr>
        <w:t> </w:t>
      </w:r>
      <w:r>
        <w:rPr/>
        <w:t>lag</w:t>
      </w:r>
      <w:r>
        <w:rPr>
          <w:spacing w:val="-11"/>
        </w:rPr>
        <w:t> </w:t>
      </w:r>
      <w:r>
        <w:rPr/>
        <w:t>was</w:t>
      </w:r>
      <w:r>
        <w:rPr>
          <w:spacing w:val="-8"/>
        </w:rPr>
        <w:t> </w:t>
      </w:r>
      <w:r>
        <w:rPr/>
        <w:t>not</w:t>
      </w:r>
      <w:r>
        <w:rPr>
          <w:spacing w:val="-6"/>
        </w:rPr>
        <w:t> </w:t>
      </w:r>
      <w:r>
        <w:rPr/>
        <w:t>significant</w:t>
      </w:r>
      <w:r>
        <w:rPr>
          <w:spacing w:val="-6"/>
        </w:rPr>
        <w:t> </w:t>
      </w:r>
      <w:r>
        <w:rPr/>
        <w:t>(</w:t>
      </w:r>
      <w:r>
        <w:rPr>
          <w:rFonts w:ascii="Cambria Math" w:hAnsi="Cambria Math" w:eastAsia="Cambria Math"/>
        </w:rPr>
        <w:t>𝛽</w:t>
      </w:r>
      <w:r>
        <w:rPr>
          <w:rFonts w:ascii="Cambria Math" w:hAnsi="Cambria Math" w:eastAsia="Cambria Math"/>
          <w:spacing w:val="15"/>
        </w:rPr>
        <w:t> </w:t>
      </w:r>
      <w:r>
        <w:rPr>
          <w:rFonts w:ascii="Cambria Math" w:hAnsi="Cambria Math" w:eastAsia="Cambria Math"/>
        </w:rPr>
        <w:t>= 0.0137,</w:t>
      </w:r>
      <w:r>
        <w:rPr>
          <w:rFonts w:ascii="Cambria Math" w:hAnsi="Cambria Math" w:eastAsia="Cambria Math"/>
          <w:spacing w:val="-1"/>
        </w:rPr>
        <w:t> </w:t>
      </w:r>
      <w:r>
        <w:rPr/>
        <w:t>p = 0.9183). This showed that RFI at one financial year ago had a positive significant effect on OSR in the present financial year. However, RFI at two financial years ago had no significant effect on OSR in the present financial year. For AO the coefficients</w:t>
      </w:r>
      <w:r>
        <w:rPr>
          <w:spacing w:val="1"/>
        </w:rPr>
        <w:t> </w:t>
      </w:r>
      <w:r>
        <w:rPr/>
        <w:t>for</w:t>
      </w:r>
      <w:r>
        <w:rPr>
          <w:spacing w:val="3"/>
        </w:rPr>
        <w:t> </w:t>
      </w:r>
      <w:r>
        <w:rPr/>
        <w:t>both</w:t>
      </w:r>
      <w:r>
        <w:rPr>
          <w:spacing w:val="2"/>
        </w:rPr>
        <w:t> </w:t>
      </w:r>
      <w:r>
        <w:rPr/>
        <w:t>first</w:t>
      </w:r>
      <w:r>
        <w:rPr>
          <w:spacing w:val="4"/>
        </w:rPr>
        <w:t> </w:t>
      </w:r>
      <w:r>
        <w:rPr/>
        <w:t>(</w:t>
      </w:r>
      <w:r>
        <w:rPr>
          <w:rFonts w:ascii="Cambria Math" w:hAnsi="Cambria Math" w:eastAsia="Cambria Math"/>
        </w:rPr>
        <w:t>𝛽</w:t>
      </w:r>
      <w:r>
        <w:rPr>
          <w:rFonts w:ascii="Cambria Math" w:hAnsi="Cambria Math" w:eastAsia="Cambria Math"/>
          <w:spacing w:val="21"/>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0.0015,</w:t>
      </w:r>
      <w:r>
        <w:rPr>
          <w:rFonts w:ascii="Cambria Math" w:hAnsi="Cambria Math" w:eastAsia="Cambria Math"/>
          <w:spacing w:val="-15"/>
        </w:rPr>
        <w:t> </w:t>
      </w:r>
      <w:r>
        <w:rPr>
          <w:rFonts w:ascii="Cambria Math" w:hAnsi="Cambria Math" w:eastAsia="Cambria Math"/>
        </w:rPr>
        <w:t>𝑝</w:t>
      </w:r>
      <w:r>
        <w:rPr>
          <w:rFonts w:ascii="Cambria Math" w:hAnsi="Cambria Math" w:eastAsia="Cambria Math"/>
          <w:spacing w:val="17"/>
        </w:rPr>
        <w:t> </w:t>
      </w:r>
      <w:r>
        <w:rPr>
          <w:rFonts w:ascii="Cambria Math" w:hAnsi="Cambria Math" w:eastAsia="Cambria Math"/>
        </w:rPr>
        <w:t>=</w:t>
      </w:r>
      <w:r>
        <w:rPr>
          <w:rFonts w:ascii="Cambria Math" w:hAnsi="Cambria Math" w:eastAsia="Cambria Math"/>
          <w:spacing w:val="15"/>
        </w:rPr>
        <w:t> </w:t>
      </w:r>
      <w:r>
        <w:rPr>
          <w:rFonts w:ascii="Cambria Math" w:hAnsi="Cambria Math" w:eastAsia="Cambria Math"/>
        </w:rPr>
        <w:t>0.9870)</w:t>
      </w:r>
      <w:r>
        <w:rPr>
          <w:rFonts w:ascii="Cambria Math" w:hAnsi="Cambria Math" w:eastAsia="Cambria Math"/>
          <w:spacing w:val="10"/>
        </w:rPr>
        <w:t> </w:t>
      </w:r>
      <w:r>
        <w:rPr/>
        <w:t>and</w:t>
      </w:r>
      <w:r>
        <w:rPr>
          <w:spacing w:val="3"/>
        </w:rPr>
        <w:t> </w:t>
      </w:r>
      <w:r>
        <w:rPr/>
        <w:t>second</w:t>
      </w:r>
      <w:r>
        <w:rPr>
          <w:spacing w:val="3"/>
        </w:rPr>
        <w:t> </w:t>
      </w:r>
      <w:r>
        <w:rPr/>
        <w:t>lag</w:t>
      </w:r>
      <w:r>
        <w:rPr>
          <w:spacing w:val="-2"/>
        </w:rPr>
        <w:t> </w:t>
      </w:r>
      <w:r>
        <w:rPr/>
        <w:t>(</w:t>
      </w:r>
      <w:r>
        <w:rPr>
          <w:rFonts w:ascii="Cambria Math" w:hAnsi="Cambria Math" w:eastAsia="Cambria Math"/>
        </w:rPr>
        <w:t>𝛽</w:t>
      </w:r>
      <w:r>
        <w:rPr>
          <w:rFonts w:ascii="Cambria Math" w:hAnsi="Cambria Math" w:eastAsia="Cambria Math"/>
          <w:spacing w:val="21"/>
        </w:rPr>
        <w:t> </w:t>
      </w:r>
      <w:r>
        <w:rPr>
          <w:rFonts w:ascii="Cambria Math" w:hAnsi="Cambria Math" w:eastAsia="Cambria Math"/>
        </w:rPr>
        <w:t>=</w:t>
      </w:r>
      <w:r>
        <w:rPr>
          <w:rFonts w:ascii="Cambria Math" w:hAnsi="Cambria Math" w:eastAsia="Cambria Math"/>
          <w:spacing w:val="15"/>
        </w:rPr>
        <w:t> </w:t>
      </w:r>
      <w:r>
        <w:rPr>
          <w:rFonts w:ascii="Cambria Math" w:hAnsi="Cambria Math" w:eastAsia="Cambria Math"/>
        </w:rPr>
        <w:t>−0.0790</w:t>
      </w:r>
      <w:r>
        <w:rPr>
          <w:rFonts w:ascii="Cambria Math" w:hAnsi="Cambria Math" w:eastAsia="Cambria Math"/>
          <w:spacing w:val="2"/>
        </w:rPr>
        <w:t> </w:t>
      </w:r>
      <w:r>
        <w:rPr>
          <w:rFonts w:ascii="Cambria Math" w:hAnsi="Cambria Math" w:eastAsia="Cambria Math"/>
          <w:spacing w:val="-5"/>
        </w:rPr>
        <w:t>,</w:t>
      </w:r>
      <w:r>
        <w:rPr>
          <w:spacing w:val="-5"/>
        </w:rPr>
        <w:t>p</w:t>
      </w:r>
    </w:p>
    <w:p>
      <w:pPr>
        <w:pStyle w:val="BodyText"/>
        <w:ind w:right="19"/>
        <w:jc w:val="both"/>
      </w:pPr>
      <w:r>
        <w:rPr/>
        <w:t>= 0.1270) were not significant. This showed that the AO at both first and second financial years ago had no significant</w:t>
      </w:r>
      <w:r>
        <w:rPr>
          <w:spacing w:val="-1"/>
        </w:rPr>
        <w:t> </w:t>
      </w:r>
      <w:r>
        <w:rPr/>
        <w:t>effect on OSR in the present financial year. The coefficient of AE in the first lag was significant (</w:t>
      </w:r>
      <w:r>
        <w:rPr>
          <w:rFonts w:ascii="Cambria Math" w:eastAsia="Cambria Math"/>
        </w:rPr>
        <w:t>𝛽 = 1.4141,</w:t>
      </w:r>
      <w:r>
        <w:rPr>
          <w:rFonts w:ascii="Cambria Math" w:eastAsia="Cambria Math"/>
          <w:spacing w:val="-4"/>
        </w:rPr>
        <w:t> </w:t>
      </w:r>
      <w:r>
        <w:rPr/>
        <w:t>p = 0.0409) while the coefficient of AE in the second lag was not significant (</w:t>
      </w:r>
      <w:r>
        <w:rPr>
          <w:rFonts w:ascii="Cambria Math" w:eastAsia="Cambria Math"/>
        </w:rPr>
        <w:t>𝛽 = 0.0417, </w:t>
      </w:r>
      <w:r>
        <w:rPr/>
        <w:t>p= 0.9356). This showed</w:t>
      </w:r>
      <w:r>
        <w:rPr>
          <w:spacing w:val="-2"/>
        </w:rPr>
        <w:t> </w:t>
      </w:r>
      <w:r>
        <w:rPr/>
        <w:t>that</w:t>
      </w:r>
      <w:r>
        <w:rPr>
          <w:spacing w:val="-2"/>
        </w:rPr>
        <w:t> </w:t>
      </w:r>
      <w:r>
        <w:rPr/>
        <w:t>AE</w:t>
      </w:r>
      <w:r>
        <w:rPr>
          <w:spacing w:val="-1"/>
        </w:rPr>
        <w:t> </w:t>
      </w:r>
      <w:r>
        <w:rPr/>
        <w:t>in</w:t>
      </w:r>
      <w:r>
        <w:rPr>
          <w:spacing w:val="-2"/>
        </w:rPr>
        <w:t> </w:t>
      </w:r>
      <w:r>
        <w:rPr/>
        <w:t>the</w:t>
      </w:r>
      <w:r>
        <w:rPr>
          <w:spacing w:val="-1"/>
        </w:rPr>
        <w:t> </w:t>
      </w:r>
      <w:r>
        <w:rPr/>
        <w:t>previous</w:t>
      </w:r>
      <w:r>
        <w:rPr>
          <w:spacing w:val="-4"/>
        </w:rPr>
        <w:t> </w:t>
      </w:r>
      <w:r>
        <w:rPr/>
        <w:t>financial</w:t>
      </w:r>
      <w:r>
        <w:rPr>
          <w:spacing w:val="-2"/>
        </w:rPr>
        <w:t> </w:t>
      </w:r>
      <w:r>
        <w:rPr/>
        <w:t>year</w:t>
      </w:r>
      <w:r>
        <w:rPr>
          <w:spacing w:val="-2"/>
        </w:rPr>
        <w:t> </w:t>
      </w:r>
      <w:r>
        <w:rPr/>
        <w:t>had</w:t>
      </w:r>
      <w:r>
        <w:rPr>
          <w:spacing w:val="-2"/>
        </w:rPr>
        <w:t> </w:t>
      </w:r>
      <w:r>
        <w:rPr/>
        <w:t>a</w:t>
      </w:r>
      <w:r>
        <w:rPr>
          <w:spacing w:val="-1"/>
        </w:rPr>
        <w:t> </w:t>
      </w:r>
      <w:r>
        <w:rPr/>
        <w:t>positive</w:t>
      </w:r>
      <w:r>
        <w:rPr>
          <w:spacing w:val="-1"/>
        </w:rPr>
        <w:t> </w:t>
      </w:r>
      <w:r>
        <w:rPr/>
        <w:t>significant</w:t>
      </w:r>
      <w:r>
        <w:rPr>
          <w:spacing w:val="-2"/>
        </w:rPr>
        <w:t> </w:t>
      </w:r>
      <w:r>
        <w:rPr/>
        <w:t>effect</w:t>
      </w:r>
      <w:r>
        <w:rPr>
          <w:spacing w:val="-2"/>
        </w:rPr>
        <w:t> </w:t>
      </w:r>
      <w:r>
        <w:rPr/>
        <w:t>on</w:t>
      </w:r>
      <w:r>
        <w:rPr>
          <w:spacing w:val="-2"/>
        </w:rPr>
        <w:t> </w:t>
      </w:r>
      <w:r>
        <w:rPr/>
        <w:t>OSR in the present financial year. However, AE for two financial years ago had no significant effect on OSR in the current financial year. Given that two indicators of forensic</w:t>
      </w:r>
      <w:r>
        <w:rPr>
          <w:spacing w:val="-2"/>
        </w:rPr>
        <w:t> </w:t>
      </w:r>
      <w:r>
        <w:rPr/>
        <w:t>audit</w:t>
      </w:r>
      <w:r>
        <w:rPr>
          <w:spacing w:val="-3"/>
        </w:rPr>
        <w:t> </w:t>
      </w:r>
      <w:r>
        <w:rPr/>
        <w:t>(RFI</w:t>
      </w:r>
      <w:r>
        <w:rPr>
          <w:spacing w:val="-3"/>
        </w:rPr>
        <w:t> </w:t>
      </w:r>
      <w:r>
        <w:rPr/>
        <w:t>and</w:t>
      </w:r>
      <w:r>
        <w:rPr>
          <w:spacing w:val="-3"/>
        </w:rPr>
        <w:t> </w:t>
      </w:r>
      <w:r>
        <w:rPr/>
        <w:t>AE)</w:t>
      </w:r>
      <w:r>
        <w:rPr>
          <w:spacing w:val="-3"/>
        </w:rPr>
        <w:t> </w:t>
      </w:r>
      <w:r>
        <w:rPr/>
        <w:t>had</w:t>
      </w:r>
      <w:r>
        <w:rPr>
          <w:spacing w:val="-3"/>
        </w:rPr>
        <w:t> </w:t>
      </w:r>
      <w:r>
        <w:rPr/>
        <w:t>significant</w:t>
      </w:r>
      <w:r>
        <w:rPr>
          <w:spacing w:val="-3"/>
        </w:rPr>
        <w:t> </w:t>
      </w:r>
      <w:r>
        <w:rPr/>
        <w:t>effect</w:t>
      </w:r>
      <w:r>
        <w:rPr>
          <w:spacing w:val="-3"/>
        </w:rPr>
        <w:t> </w:t>
      </w:r>
      <w:r>
        <w:rPr/>
        <w:t>on</w:t>
      </w:r>
      <w:r>
        <w:rPr>
          <w:spacing w:val="-3"/>
        </w:rPr>
        <w:t> </w:t>
      </w:r>
      <w:r>
        <w:rPr/>
        <w:t>OSR</w:t>
      </w:r>
      <w:r>
        <w:rPr>
          <w:spacing w:val="-3"/>
        </w:rPr>
        <w:t> </w:t>
      </w:r>
      <w:r>
        <w:rPr/>
        <w:t>at</w:t>
      </w:r>
      <w:r>
        <w:rPr>
          <w:spacing w:val="-3"/>
        </w:rPr>
        <w:t> </w:t>
      </w:r>
      <w:r>
        <w:rPr/>
        <w:t>first</w:t>
      </w:r>
      <w:r>
        <w:rPr>
          <w:spacing w:val="-3"/>
        </w:rPr>
        <w:t> </w:t>
      </w:r>
      <w:r>
        <w:rPr/>
        <w:t>lag.</w:t>
      </w:r>
      <w:r>
        <w:rPr>
          <w:spacing w:val="-3"/>
        </w:rPr>
        <w:t> </w:t>
      </w:r>
      <w:r>
        <w:rPr/>
        <w:t>It</w:t>
      </w:r>
      <w:r>
        <w:rPr>
          <w:spacing w:val="-3"/>
        </w:rPr>
        <w:t> </w:t>
      </w:r>
      <w:r>
        <w:rPr/>
        <w:t>is</w:t>
      </w:r>
      <w:r>
        <w:rPr>
          <w:spacing w:val="-4"/>
        </w:rPr>
        <w:t> </w:t>
      </w:r>
      <w:r>
        <w:rPr/>
        <w:t>evident</w:t>
      </w:r>
      <w:r>
        <w:rPr>
          <w:spacing w:val="-6"/>
        </w:rPr>
        <w:t> </w:t>
      </w:r>
      <w:r>
        <w:rPr/>
        <w:t>that forensic</w:t>
      </w:r>
      <w:r>
        <w:rPr>
          <w:spacing w:val="-10"/>
        </w:rPr>
        <w:t> </w:t>
      </w:r>
      <w:r>
        <w:rPr/>
        <w:t>auditing</w:t>
      </w:r>
      <w:r>
        <w:rPr>
          <w:spacing w:val="-11"/>
        </w:rPr>
        <w:t> </w:t>
      </w:r>
      <w:r>
        <w:rPr/>
        <w:t>in</w:t>
      </w:r>
      <w:r>
        <w:rPr>
          <w:spacing w:val="-11"/>
        </w:rPr>
        <w:t> </w:t>
      </w:r>
      <w:r>
        <w:rPr/>
        <w:t>the</w:t>
      </w:r>
      <w:r>
        <w:rPr>
          <w:spacing w:val="-10"/>
        </w:rPr>
        <w:t> </w:t>
      </w:r>
      <w:r>
        <w:rPr/>
        <w:t>previous</w:t>
      </w:r>
      <w:r>
        <w:rPr>
          <w:spacing w:val="-9"/>
        </w:rPr>
        <w:t> </w:t>
      </w:r>
      <w:r>
        <w:rPr/>
        <w:t>financial</w:t>
      </w:r>
      <w:r>
        <w:rPr>
          <w:spacing w:val="-10"/>
        </w:rPr>
        <w:t> </w:t>
      </w:r>
      <w:r>
        <w:rPr/>
        <w:t>year</w:t>
      </w:r>
      <w:r>
        <w:rPr>
          <w:spacing w:val="-7"/>
        </w:rPr>
        <w:t> </w:t>
      </w:r>
      <w:r>
        <w:rPr/>
        <w:t>had</w:t>
      </w:r>
      <w:r>
        <w:rPr>
          <w:spacing w:val="-8"/>
        </w:rPr>
        <w:t> </w:t>
      </w:r>
      <w:r>
        <w:rPr/>
        <w:t>a</w:t>
      </w:r>
      <w:r>
        <w:rPr>
          <w:spacing w:val="-10"/>
        </w:rPr>
        <w:t> </w:t>
      </w:r>
      <w:r>
        <w:rPr/>
        <w:t>positive</w:t>
      </w:r>
      <w:r>
        <w:rPr>
          <w:spacing w:val="-6"/>
        </w:rPr>
        <w:t> </w:t>
      </w:r>
      <w:r>
        <w:rPr/>
        <w:t>significant</w:t>
      </w:r>
      <w:r>
        <w:rPr>
          <w:spacing w:val="-7"/>
        </w:rPr>
        <w:t> </w:t>
      </w:r>
      <w:r>
        <w:rPr/>
        <w:t>effect</w:t>
      </w:r>
      <w:r>
        <w:rPr>
          <w:spacing w:val="-7"/>
        </w:rPr>
        <w:t> </w:t>
      </w:r>
      <w:r>
        <w:rPr/>
        <w:t>on</w:t>
      </w:r>
      <w:r>
        <w:rPr>
          <w:spacing w:val="-8"/>
        </w:rPr>
        <w:t> </w:t>
      </w:r>
      <w:r>
        <w:rPr/>
        <w:t>OSR in the current financial year.</w:t>
      </w:r>
    </w:p>
    <w:p>
      <w:pPr>
        <w:pStyle w:val="Heading1"/>
        <w:numPr>
          <w:ilvl w:val="2"/>
          <w:numId w:val="5"/>
        </w:numPr>
        <w:tabs>
          <w:tab w:pos="1000" w:val="left" w:leader="none"/>
        </w:tabs>
        <w:spacing w:line="240" w:lineRule="auto" w:before="121" w:after="0"/>
        <w:ind w:left="1000" w:right="0" w:hanging="540"/>
        <w:jc w:val="both"/>
      </w:pPr>
      <w:r>
        <w:rPr/>
        <w:t>Absorption</w:t>
      </w:r>
      <w:r>
        <w:rPr>
          <w:spacing w:val="-8"/>
        </w:rPr>
        <w:t> </w:t>
      </w:r>
      <w:r>
        <w:rPr/>
        <w:t>Rate</w:t>
      </w:r>
      <w:r>
        <w:rPr>
          <w:spacing w:val="-3"/>
        </w:rPr>
        <w:t> </w:t>
      </w:r>
      <w:r>
        <w:rPr>
          <w:spacing w:val="-4"/>
        </w:rPr>
        <w:t>Model</w:t>
      </w:r>
    </w:p>
    <w:p>
      <w:pPr>
        <w:pStyle w:val="BodyText"/>
        <w:spacing w:before="120"/>
        <w:ind w:right="23"/>
        <w:jc w:val="both"/>
      </w:pPr>
      <w:r>
        <w:rPr/>
        <w:t>A dynamic panel model was fitted for the absorption rate for each of the 45 counties with two lags for the dependent variable and each of the independent variable. The lagged</w:t>
      </w:r>
      <w:r>
        <w:rPr>
          <w:spacing w:val="-15"/>
        </w:rPr>
        <w:t> </w:t>
      </w:r>
      <w:r>
        <w:rPr/>
        <w:t>values</w:t>
      </w:r>
      <w:r>
        <w:rPr>
          <w:spacing w:val="-15"/>
        </w:rPr>
        <w:t> </w:t>
      </w:r>
      <w:r>
        <w:rPr/>
        <w:t>of</w:t>
      </w:r>
      <w:r>
        <w:rPr>
          <w:spacing w:val="-9"/>
        </w:rPr>
        <w:t> </w:t>
      </w:r>
      <w:r>
        <w:rPr/>
        <w:t>AR</w:t>
      </w:r>
      <w:r>
        <w:rPr>
          <w:spacing w:val="-10"/>
        </w:rPr>
        <w:t> </w:t>
      </w:r>
      <w:r>
        <w:rPr/>
        <w:t>from</w:t>
      </w:r>
      <w:r>
        <w:rPr>
          <w:spacing w:val="-8"/>
        </w:rPr>
        <w:t> </w:t>
      </w:r>
      <w:r>
        <w:rPr/>
        <w:t>the</w:t>
      </w:r>
      <w:r>
        <w:rPr>
          <w:spacing w:val="-8"/>
        </w:rPr>
        <w:t> </w:t>
      </w:r>
      <w:r>
        <w:rPr/>
        <w:t>3</w:t>
      </w:r>
      <w:r>
        <w:rPr>
          <w:vertAlign w:val="superscript"/>
        </w:rPr>
        <w:t>rd</w:t>
      </w:r>
      <w:r>
        <w:rPr>
          <w:spacing w:val="-15"/>
          <w:vertAlign w:val="baseline"/>
        </w:rPr>
        <w:t> </w:t>
      </w:r>
      <w:r>
        <w:rPr>
          <w:vertAlign w:val="baseline"/>
        </w:rPr>
        <w:t>to</w:t>
      </w:r>
      <w:r>
        <w:rPr>
          <w:spacing w:val="-9"/>
          <w:vertAlign w:val="baseline"/>
        </w:rPr>
        <w:t> </w:t>
      </w:r>
      <w:r>
        <w:rPr>
          <w:vertAlign w:val="baseline"/>
        </w:rPr>
        <w:t>405</w:t>
      </w:r>
      <w:r>
        <w:rPr>
          <w:vertAlign w:val="superscript"/>
        </w:rPr>
        <w:t>th</w:t>
      </w:r>
      <w:r>
        <w:rPr>
          <w:spacing w:val="-9"/>
          <w:vertAlign w:val="baseline"/>
        </w:rPr>
        <w:t> </w:t>
      </w:r>
      <w:r>
        <w:rPr>
          <w:vertAlign w:val="baseline"/>
        </w:rPr>
        <w:t>lag</w:t>
      </w:r>
      <w:r>
        <w:rPr>
          <w:spacing w:val="-9"/>
          <w:vertAlign w:val="baseline"/>
        </w:rPr>
        <w:t> </w:t>
      </w:r>
      <w:r>
        <w:rPr>
          <w:vertAlign w:val="baseline"/>
        </w:rPr>
        <w:t>was</w:t>
      </w:r>
      <w:r>
        <w:rPr>
          <w:spacing w:val="-11"/>
          <w:vertAlign w:val="baseline"/>
        </w:rPr>
        <w:t> </w:t>
      </w:r>
      <w:r>
        <w:rPr>
          <w:vertAlign w:val="baseline"/>
        </w:rPr>
        <w:t>used</w:t>
      </w:r>
      <w:r>
        <w:rPr>
          <w:spacing w:val="-9"/>
          <w:vertAlign w:val="baseline"/>
        </w:rPr>
        <w:t> </w:t>
      </w:r>
      <w:r>
        <w:rPr>
          <w:vertAlign w:val="baseline"/>
        </w:rPr>
        <w:t>as</w:t>
      </w:r>
      <w:r>
        <w:rPr>
          <w:spacing w:val="-11"/>
          <w:vertAlign w:val="baseline"/>
        </w:rPr>
        <w:t> </w:t>
      </w:r>
      <w:r>
        <w:rPr>
          <w:vertAlign w:val="baseline"/>
        </w:rPr>
        <w:t>the</w:t>
      </w:r>
      <w:r>
        <w:rPr>
          <w:spacing w:val="-8"/>
          <w:vertAlign w:val="baseline"/>
        </w:rPr>
        <w:t> </w:t>
      </w:r>
      <w:r>
        <w:rPr>
          <w:vertAlign w:val="baseline"/>
        </w:rPr>
        <w:t>instruments</w:t>
      </w:r>
      <w:r>
        <w:rPr>
          <w:spacing w:val="-11"/>
          <w:vertAlign w:val="baseline"/>
        </w:rPr>
        <w:t> </w:t>
      </w:r>
      <w:r>
        <w:rPr>
          <w:vertAlign w:val="baseline"/>
        </w:rPr>
        <w:t>for</w:t>
      </w:r>
      <w:r>
        <w:rPr>
          <w:spacing w:val="-9"/>
          <w:vertAlign w:val="baseline"/>
        </w:rPr>
        <w:t> </w:t>
      </w:r>
      <w:r>
        <w:rPr>
          <w:vertAlign w:val="baseline"/>
        </w:rPr>
        <w:t>the</w:t>
      </w:r>
      <w:r>
        <w:rPr>
          <w:spacing w:val="-8"/>
          <w:vertAlign w:val="baseline"/>
        </w:rPr>
        <w:t> </w:t>
      </w:r>
      <w:r>
        <w:rPr>
          <w:vertAlign w:val="baseline"/>
        </w:rPr>
        <w:t>model. The results of the fitted model were as shown in table 3.</w:t>
      </w:r>
    </w:p>
    <w:p>
      <w:pPr>
        <w:pStyle w:val="BodyText"/>
        <w:spacing w:after="0"/>
        <w:jc w:val="both"/>
        <w:sectPr>
          <w:pgSz w:w="11910" w:h="16840"/>
          <w:pgMar w:header="626" w:footer="1294" w:top="1940" w:bottom="1480" w:left="1700" w:right="1417"/>
        </w:sectPr>
      </w:pPr>
    </w:p>
    <w:p>
      <w:pPr>
        <w:pStyle w:val="Heading1"/>
        <w:spacing w:before="80"/>
        <w:ind w:left="460" w:firstLine="0"/>
        <w:jc w:val="left"/>
      </w:pPr>
      <w:r>
        <w:rPr/>
        <w:t>Table</w:t>
      </w:r>
      <w:r>
        <w:rPr>
          <w:spacing w:val="-1"/>
        </w:rPr>
        <w:t> </w:t>
      </w:r>
      <w:r>
        <w:rPr/>
        <w:t>3:</w:t>
      </w:r>
      <w:r>
        <w:rPr>
          <w:spacing w:val="-2"/>
        </w:rPr>
        <w:t> </w:t>
      </w:r>
      <w:r>
        <w:rPr/>
        <w:t>Absorption</w:t>
      </w:r>
      <w:r>
        <w:rPr>
          <w:spacing w:val="-4"/>
        </w:rPr>
        <w:t> </w:t>
      </w:r>
      <w:r>
        <w:rPr/>
        <w:t>Rate GMM</w:t>
      </w:r>
      <w:r>
        <w:rPr>
          <w:spacing w:val="-1"/>
        </w:rPr>
        <w:t> </w:t>
      </w:r>
      <w:r>
        <w:rPr/>
        <w:t>Direct</w:t>
      </w:r>
      <w:r>
        <w:rPr>
          <w:spacing w:val="-6"/>
        </w:rPr>
        <w:t> </w:t>
      </w:r>
      <w:r>
        <w:rPr/>
        <w:t>Model</w:t>
      </w:r>
      <w:r>
        <w:rPr>
          <w:spacing w:val="-1"/>
        </w:rPr>
        <w:t> </w:t>
      </w:r>
      <w:r>
        <w:rPr>
          <w:spacing w:val="-2"/>
        </w:rPr>
        <w:t>Results</w:t>
      </w:r>
    </w:p>
    <w:p>
      <w:pPr>
        <w:spacing w:before="119"/>
        <w:ind w:left="460" w:right="0" w:firstLine="0"/>
        <w:jc w:val="left"/>
        <w:rPr>
          <w:sz w:val="24"/>
        </w:rPr>
      </w:pPr>
      <w:r>
        <w:rPr>
          <w:spacing w:val="-2"/>
          <w:sz w:val="24"/>
        </w:rPr>
        <w:t>=============================================================</w:t>
      </w:r>
    </w:p>
    <w:p>
      <w:pPr>
        <w:spacing w:before="1"/>
        <w:ind w:left="460" w:right="0" w:firstLine="0"/>
        <w:jc w:val="left"/>
        <w:rPr>
          <w:sz w:val="24"/>
        </w:rPr>
      </w:pPr>
      <w:r>
        <w:rPr>
          <w:spacing w:val="-2"/>
          <w:sz w:val="24"/>
        </w:rPr>
        <w:t>=============</w:t>
      </w:r>
    </w:p>
    <w:p>
      <w:pPr>
        <w:pStyle w:val="BodyText"/>
        <w:tabs>
          <w:tab w:pos="6763" w:val="left" w:leader="none"/>
        </w:tabs>
      </w:pPr>
      <w:r>
        <w:rPr>
          <w:spacing w:val="-5"/>
        </w:rPr>
        <w:t>##</w:t>
      </w:r>
      <w:r>
        <w:rPr/>
        <w:tab/>
        <w:t>Dependent</w:t>
      </w:r>
      <w:r>
        <w:rPr>
          <w:spacing w:val="47"/>
        </w:rPr>
        <w:t> </w:t>
      </w:r>
      <w:r>
        <w:rPr>
          <w:spacing w:val="-2"/>
        </w:rPr>
        <w:t>variable:</w:t>
      </w:r>
    </w:p>
    <w:p>
      <w:pPr>
        <w:tabs>
          <w:tab w:pos="4929" w:val="left" w:leader="none"/>
        </w:tabs>
        <w:spacing w:before="0"/>
        <w:ind w:left="460" w:right="0" w:firstLine="0"/>
        <w:jc w:val="left"/>
        <w:rPr>
          <w:sz w:val="24"/>
        </w:rPr>
      </w:pPr>
      <w:r>
        <w:rPr>
          <w:spacing w:val="-5"/>
          <w:sz w:val="24"/>
        </w:rPr>
        <w:t>##</w:t>
      </w:r>
      <w:r>
        <w:rPr>
          <w:sz w:val="24"/>
        </w:rPr>
        <w:tab/>
        <w:t>-----------------------------------------------</w:t>
      </w:r>
      <w:r>
        <w:rPr>
          <w:spacing w:val="-10"/>
          <w:sz w:val="24"/>
        </w:rPr>
        <w:t>-</w:t>
      </w:r>
    </w:p>
    <w:p>
      <w:pPr>
        <w:pStyle w:val="BodyText"/>
        <w:tabs>
          <w:tab w:pos="6646" w:val="left" w:leader="none"/>
        </w:tabs>
      </w:pPr>
      <w:r>
        <w:rPr>
          <w:spacing w:val="-5"/>
        </w:rPr>
        <w:t>##</w:t>
      </w:r>
      <w:r>
        <w:rPr/>
        <w:tab/>
      </w:r>
      <w:r>
        <w:rPr>
          <w:spacing w:val="-2"/>
        </w:rPr>
        <w:t>ABSORPTION_RAT</w:t>
      </w:r>
    </w:p>
    <w:p>
      <w:pPr>
        <w:pStyle w:val="BodyText"/>
        <w:tabs>
          <w:tab w:pos="5663" w:val="left" w:leader="none"/>
        </w:tabs>
      </w:pPr>
      <w:r>
        <w:rPr>
          <w:spacing w:val="-5"/>
        </w:rPr>
        <w:t>##</w:t>
      </w:r>
      <w:r>
        <w:rPr/>
        <w:tab/>
        <w:t>Absorption</w:t>
      </w:r>
      <w:r>
        <w:rPr>
          <w:spacing w:val="49"/>
        </w:rPr>
        <w:t> </w:t>
      </w:r>
      <w:r>
        <w:rPr/>
        <w:t>Rate</w:t>
      </w:r>
      <w:r>
        <w:rPr>
          <w:spacing w:val="53"/>
        </w:rPr>
        <w:t> </w:t>
      </w:r>
      <w:r>
        <w:rPr/>
        <w:t>Direct</w:t>
      </w:r>
      <w:r>
        <w:rPr>
          <w:spacing w:val="53"/>
        </w:rPr>
        <w:t> </w:t>
      </w:r>
      <w:r>
        <w:rPr>
          <w:spacing w:val="-2"/>
        </w:rPr>
        <w:t>Model</w:t>
      </w:r>
    </w:p>
    <w:p>
      <w:pPr>
        <w:spacing w:before="0"/>
        <w:ind w:left="460" w:right="0" w:firstLine="0"/>
        <w:jc w:val="left"/>
        <w:rPr>
          <w:sz w:val="24"/>
        </w:rPr>
      </w:pPr>
      <w:r>
        <w:rPr>
          <w:sz w:val="24"/>
        </w:rPr>
        <mc:AlternateContent>
          <mc:Choice Requires="wps">
            <w:drawing>
              <wp:anchor distT="0" distB="0" distL="0" distR="0" allowOverlap="1" layoutInCell="1" locked="0" behindDoc="0" simplePos="0" relativeHeight="15732736">
                <wp:simplePos x="0" y="0"/>
                <wp:positionH relativeFrom="page">
                  <wp:posOffset>2891535</wp:posOffset>
                </wp:positionH>
                <wp:positionV relativeFrom="paragraph">
                  <wp:posOffset>108360</wp:posOffset>
                </wp:positionV>
                <wp:extent cx="3757929"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757929" cy="1270"/>
                        </a:xfrm>
                        <a:custGeom>
                          <a:avLst/>
                          <a:gdLst/>
                          <a:ahLst/>
                          <a:cxnLst/>
                          <a:rect l="l" t="t" r="r" b="b"/>
                          <a:pathLst>
                            <a:path w="3757929" h="0">
                              <a:moveTo>
                                <a:pt x="0" y="0"/>
                              </a:moveTo>
                              <a:lnTo>
                                <a:pt x="375752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27.679993pt,8.532356pt" to="523.548346pt,8.532356pt" stroked="true" strokeweight=".885563pt" strokecolor="#000000">
                <v:stroke dashstyle="dash"/>
                <w10:wrap type="none"/>
              </v:line>
            </w:pict>
          </mc:Fallback>
        </mc:AlternateContent>
      </w:r>
      <w:r>
        <w:rPr>
          <w:spacing w:val="-5"/>
          <w:sz w:val="24"/>
        </w:rPr>
        <w:t>##</w:t>
      </w:r>
    </w:p>
    <w:p>
      <w:pPr>
        <w:pStyle w:val="BodyText"/>
        <w:tabs>
          <w:tab w:pos="7786" w:val="left" w:leader="none"/>
        </w:tabs>
      </w:pPr>
      <w:r>
        <w:rPr/>
        <w:t>##</w:t>
      </w:r>
      <w:r>
        <w:rPr>
          <w:spacing w:val="43"/>
        </w:rPr>
        <w:t> </w:t>
      </w:r>
      <w:r>
        <w:rPr/>
        <w:t>lag(ABSORPTION_RAT,</w:t>
      </w:r>
      <w:r>
        <w:rPr>
          <w:spacing w:val="43"/>
        </w:rPr>
        <w:t> </w:t>
      </w:r>
      <w:r>
        <w:rPr>
          <w:spacing w:val="-2"/>
        </w:rPr>
        <w:t>1:2)1</w:t>
      </w:r>
      <w:r>
        <w:rPr/>
        <w:tab/>
        <w:t>-</w:t>
      </w:r>
      <w:r>
        <w:rPr>
          <w:spacing w:val="-2"/>
        </w:rPr>
        <w:t>0.4042**</w:t>
      </w:r>
    </w:p>
    <w:p>
      <w:pPr>
        <w:pStyle w:val="BodyText"/>
        <w:tabs>
          <w:tab w:pos="7932" w:val="left" w:leader="none"/>
        </w:tabs>
      </w:pPr>
      <w:r>
        <w:rPr>
          <w:spacing w:val="-5"/>
        </w:rPr>
        <w:t>##</w:t>
      </w:r>
      <w:r>
        <w:rPr/>
        <w:tab/>
      </w:r>
      <w:r>
        <w:rPr>
          <w:spacing w:val="-2"/>
        </w:rPr>
        <w:t>(0.1947)</w:t>
      </w:r>
    </w:p>
    <w:p>
      <w:pPr>
        <w:pStyle w:val="BodyText"/>
        <w:tabs>
          <w:tab w:pos="7736" w:val="left" w:leader="none"/>
        </w:tabs>
      </w:pPr>
      <w:r>
        <w:rPr/>
        <w:t>##</w:t>
      </w:r>
      <w:r>
        <w:rPr>
          <w:spacing w:val="42"/>
        </w:rPr>
        <w:t> </w:t>
      </w:r>
      <w:r>
        <w:rPr/>
        <w:t>lag(ABSORPTION_RAT,</w:t>
      </w:r>
      <w:r>
        <w:rPr>
          <w:spacing w:val="43"/>
        </w:rPr>
        <w:t> </w:t>
      </w:r>
      <w:r>
        <w:rPr>
          <w:spacing w:val="-2"/>
        </w:rPr>
        <w:t>1:2)2</w:t>
      </w:r>
      <w:r>
        <w:rPr/>
        <w:tab/>
      </w:r>
      <w:r>
        <w:rPr>
          <w:spacing w:val="-2"/>
        </w:rPr>
        <w:t>0.1930***</w:t>
      </w:r>
    </w:p>
    <w:p>
      <w:pPr>
        <w:pStyle w:val="BodyText"/>
        <w:tabs>
          <w:tab w:pos="7932" w:val="left" w:leader="none"/>
        </w:tabs>
        <w:spacing w:before="1"/>
      </w:pPr>
      <w:r>
        <w:rPr>
          <w:spacing w:val="-5"/>
        </w:rPr>
        <w:t>##</w:t>
      </w:r>
      <w:r>
        <w:rPr/>
        <w:tab/>
      </w:r>
      <w:r>
        <w:rPr>
          <w:spacing w:val="-2"/>
        </w:rPr>
        <w:t>(0.0426)</w:t>
      </w:r>
    </w:p>
    <w:p>
      <w:pPr>
        <w:pStyle w:val="BodyText"/>
        <w:tabs>
          <w:tab w:pos="7786" w:val="left" w:leader="none"/>
        </w:tabs>
      </w:pPr>
      <w:r>
        <w:rPr/>
        <w:t>##</w:t>
      </w:r>
      <w:r>
        <w:rPr>
          <w:spacing w:val="58"/>
        </w:rPr>
        <w:t> </w:t>
      </w:r>
      <w:r>
        <w:rPr/>
        <w:t>lag(RFI,</w:t>
      </w:r>
      <w:r>
        <w:rPr>
          <w:spacing w:val="59"/>
        </w:rPr>
        <w:t> </w:t>
      </w:r>
      <w:r>
        <w:rPr>
          <w:spacing w:val="-2"/>
        </w:rPr>
        <w:t>1:2)1</w:t>
      </w:r>
      <w:r>
        <w:rPr/>
        <w:tab/>
        <w:t>-</w:t>
      </w:r>
      <w:r>
        <w:rPr>
          <w:spacing w:val="-2"/>
        </w:rPr>
        <w:t>0.2302**</w:t>
      </w:r>
    </w:p>
    <w:p>
      <w:pPr>
        <w:pStyle w:val="BodyText"/>
        <w:tabs>
          <w:tab w:pos="7932" w:val="left" w:leader="none"/>
        </w:tabs>
      </w:pPr>
      <w:r>
        <w:rPr>
          <w:spacing w:val="-5"/>
        </w:rPr>
        <w:t>##</w:t>
      </w:r>
      <w:r>
        <w:rPr/>
        <w:tab/>
      </w:r>
      <w:r>
        <w:rPr>
          <w:spacing w:val="-2"/>
        </w:rPr>
        <w:t>(0.0942)</w:t>
      </w:r>
    </w:p>
    <w:p>
      <w:pPr>
        <w:pStyle w:val="BodyText"/>
        <w:tabs>
          <w:tab w:pos="8754" w:val="right" w:leader="none"/>
        </w:tabs>
      </w:pPr>
      <w:r>
        <w:rPr/>
        <w:t>##</w:t>
      </w:r>
      <w:r>
        <w:rPr>
          <w:spacing w:val="62"/>
        </w:rPr>
        <w:t> </w:t>
      </w:r>
      <w:r>
        <w:rPr/>
        <w:t>lag(RFI,</w:t>
      </w:r>
      <w:r>
        <w:rPr>
          <w:spacing w:val="63"/>
        </w:rPr>
        <w:t> </w:t>
      </w:r>
      <w:r>
        <w:rPr>
          <w:spacing w:val="-2"/>
        </w:rPr>
        <w:t>1:2)2</w:t>
      </w:r>
      <w:r>
        <w:rPr/>
        <w:tab/>
      </w:r>
      <w:r>
        <w:rPr>
          <w:spacing w:val="-2"/>
        </w:rPr>
        <w:t>0.0306</w:t>
      </w:r>
    </w:p>
    <w:p>
      <w:pPr>
        <w:pStyle w:val="BodyText"/>
        <w:tabs>
          <w:tab w:pos="7932" w:val="left" w:leader="none"/>
        </w:tabs>
      </w:pPr>
      <w:r>
        <w:rPr>
          <w:spacing w:val="-5"/>
        </w:rPr>
        <w:t>##</w:t>
      </w:r>
      <w:r>
        <w:rPr/>
        <w:tab/>
      </w:r>
      <w:r>
        <w:rPr>
          <w:spacing w:val="-2"/>
        </w:rPr>
        <w:t>(0.0658)</w:t>
      </w:r>
    </w:p>
    <w:p>
      <w:pPr>
        <w:pStyle w:val="BodyText"/>
        <w:tabs>
          <w:tab w:pos="8026" w:val="left" w:leader="none"/>
        </w:tabs>
      </w:pPr>
      <w:r>
        <w:rPr/>
        <w:t>##</w:t>
      </w:r>
      <w:r>
        <w:rPr>
          <w:spacing w:val="57"/>
        </w:rPr>
        <w:t> </w:t>
      </w:r>
      <w:r>
        <w:rPr/>
        <w:t>lag(AO,</w:t>
      </w:r>
      <w:r>
        <w:rPr>
          <w:spacing w:val="58"/>
        </w:rPr>
        <w:t> </w:t>
      </w:r>
      <w:r>
        <w:rPr>
          <w:spacing w:val="-2"/>
        </w:rPr>
        <w:t>1:2)1</w:t>
      </w:r>
      <w:r>
        <w:rPr/>
        <w:tab/>
        <w:t>-</w:t>
      </w:r>
      <w:r>
        <w:rPr>
          <w:spacing w:val="-2"/>
        </w:rPr>
        <w:t>0.0108</w:t>
      </w:r>
    </w:p>
    <w:p>
      <w:pPr>
        <w:pStyle w:val="BodyText"/>
        <w:tabs>
          <w:tab w:pos="7950" w:val="left" w:leader="none"/>
        </w:tabs>
      </w:pPr>
      <w:r>
        <w:rPr>
          <w:spacing w:val="-5"/>
        </w:rPr>
        <w:t>##</w:t>
      </w:r>
      <w:r>
        <w:rPr/>
        <w:tab/>
      </w:r>
      <w:r>
        <w:rPr>
          <w:spacing w:val="-2"/>
        </w:rPr>
        <w:t>(0.0375)</w:t>
      </w:r>
    </w:p>
    <w:p>
      <w:pPr>
        <w:pStyle w:val="BodyText"/>
        <w:tabs>
          <w:tab w:pos="8758" w:val="right" w:leader="none"/>
        </w:tabs>
      </w:pPr>
      <w:r>
        <w:rPr/>
        <w:t>##</w:t>
      </w:r>
      <w:r>
        <w:rPr>
          <w:spacing w:val="61"/>
        </w:rPr>
        <w:t> </w:t>
      </w:r>
      <w:r>
        <w:rPr/>
        <w:t>lag(AO,</w:t>
      </w:r>
      <w:r>
        <w:rPr>
          <w:spacing w:val="62"/>
        </w:rPr>
        <w:t> </w:t>
      </w:r>
      <w:r>
        <w:rPr>
          <w:spacing w:val="-2"/>
        </w:rPr>
        <w:t>1:2)2</w:t>
      </w:r>
      <w:r>
        <w:rPr/>
        <w:tab/>
      </w:r>
      <w:r>
        <w:rPr>
          <w:spacing w:val="-2"/>
        </w:rPr>
        <w:t>0.0099</w:t>
      </w:r>
    </w:p>
    <w:p>
      <w:pPr>
        <w:pStyle w:val="BodyText"/>
        <w:tabs>
          <w:tab w:pos="7932" w:val="left" w:leader="none"/>
        </w:tabs>
      </w:pPr>
      <w:r>
        <w:rPr>
          <w:spacing w:val="-5"/>
        </w:rPr>
        <w:t>##</w:t>
      </w:r>
      <w:r>
        <w:rPr/>
        <w:tab/>
      </w:r>
      <w:r>
        <w:rPr>
          <w:spacing w:val="-2"/>
        </w:rPr>
        <w:t>(0.0519)</w:t>
      </w:r>
    </w:p>
    <w:p>
      <w:pPr>
        <w:pStyle w:val="BodyText"/>
        <w:tabs>
          <w:tab w:pos="8753" w:val="right" w:leader="none"/>
        </w:tabs>
      </w:pPr>
      <w:r>
        <w:rPr/>
        <w:t>##</w:t>
      </w:r>
      <w:r>
        <w:rPr>
          <w:spacing w:val="63"/>
        </w:rPr>
        <w:t> </w:t>
      </w:r>
      <w:r>
        <w:rPr/>
        <w:t>lag(AE,</w:t>
      </w:r>
      <w:r>
        <w:rPr>
          <w:spacing w:val="63"/>
        </w:rPr>
        <w:t> </w:t>
      </w:r>
      <w:r>
        <w:rPr>
          <w:spacing w:val="-2"/>
        </w:rPr>
        <w:t>1:2)1</w:t>
      </w:r>
      <w:r>
        <w:rPr/>
        <w:tab/>
      </w:r>
      <w:r>
        <w:rPr>
          <w:spacing w:val="-2"/>
        </w:rPr>
        <w:t>0.1114</w:t>
      </w:r>
    </w:p>
    <w:p>
      <w:pPr>
        <w:pStyle w:val="BodyText"/>
        <w:tabs>
          <w:tab w:pos="7932" w:val="left" w:leader="none"/>
        </w:tabs>
      </w:pPr>
      <w:r>
        <w:rPr>
          <w:spacing w:val="-5"/>
        </w:rPr>
        <w:t>##</w:t>
      </w:r>
      <w:r>
        <w:rPr/>
        <w:tab/>
      </w:r>
      <w:r>
        <w:rPr>
          <w:spacing w:val="-2"/>
        </w:rPr>
        <w:t>(0.3631)</w:t>
      </w:r>
    </w:p>
    <w:p>
      <w:pPr>
        <w:pStyle w:val="BodyText"/>
        <w:tabs>
          <w:tab w:pos="8755" w:val="right" w:leader="none"/>
        </w:tabs>
      </w:pPr>
      <w:r>
        <w:rPr/>
        <w:t>##</w:t>
      </w:r>
      <w:r>
        <w:rPr>
          <w:spacing w:val="63"/>
        </w:rPr>
        <w:t> </w:t>
      </w:r>
      <w:r>
        <w:rPr/>
        <w:t>lag(AE,</w:t>
      </w:r>
      <w:r>
        <w:rPr>
          <w:spacing w:val="63"/>
        </w:rPr>
        <w:t> </w:t>
      </w:r>
      <w:r>
        <w:rPr>
          <w:spacing w:val="-2"/>
        </w:rPr>
        <w:t>1:2)2</w:t>
      </w:r>
      <w:r>
        <w:rPr/>
        <w:tab/>
      </w:r>
      <w:r>
        <w:rPr>
          <w:spacing w:val="-2"/>
        </w:rPr>
        <w:t>0.1848</w:t>
      </w:r>
    </w:p>
    <w:p>
      <w:pPr>
        <w:pStyle w:val="BodyText"/>
        <w:tabs>
          <w:tab w:pos="7950" w:val="left" w:leader="none"/>
        </w:tabs>
      </w:pPr>
      <w:r>
        <w:rPr>
          <w:spacing w:val="-5"/>
        </w:rPr>
        <w:t>##</w:t>
      </w:r>
      <w:r>
        <w:rPr/>
        <w:tab/>
      </w:r>
      <w:r>
        <w:rPr>
          <w:spacing w:val="-2"/>
        </w:rPr>
        <w:t>(0.1677)</w:t>
      </w:r>
    </w:p>
    <w:p>
      <w:pPr>
        <w:pStyle w:val="BodyText"/>
        <w:spacing w:before="37"/>
        <w:ind w:left="0"/>
        <w:rPr>
          <w:sz w:val="20"/>
        </w:rPr>
      </w:pPr>
      <w:r>
        <w:rPr>
          <w:sz w:val="20"/>
        </w:rPr>
        <mc:AlternateContent>
          <mc:Choice Requires="wps">
            <w:drawing>
              <wp:anchor distT="0" distB="0" distL="0" distR="0" allowOverlap="1" layoutInCell="1" locked="0" behindDoc="1" simplePos="0" relativeHeight="487591424">
                <wp:simplePos x="0" y="0"/>
                <wp:positionH relativeFrom="page">
                  <wp:posOffset>1371853</wp:posOffset>
                </wp:positionH>
                <wp:positionV relativeFrom="paragraph">
                  <wp:posOffset>184813</wp:posOffset>
                </wp:positionV>
                <wp:extent cx="522859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228590" cy="1270"/>
                        </a:xfrm>
                        <a:custGeom>
                          <a:avLst/>
                          <a:gdLst/>
                          <a:ahLst/>
                          <a:cxnLst/>
                          <a:rect l="l" t="t" r="r" b="b"/>
                          <a:pathLst>
                            <a:path w="5228590" h="0">
                              <a:moveTo>
                                <a:pt x="0" y="0"/>
                              </a:moveTo>
                              <a:lnTo>
                                <a:pt x="522852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8.019997pt;margin-top:14.552272pt;width:411.7pt;height:.1pt;mso-position-horizontal-relative:page;mso-position-vertical-relative:paragraph;z-index:-15725056;mso-wrap-distance-left:0;mso-wrap-distance-right:0" id="docshape11" coordorigin="2160,291" coordsize="8234,0" path="m2160,291l10394,291e" filled="false" stroked="true" strokeweight=".885563pt" strokecolor="#000000">
                <v:path arrowok="t"/>
                <v:stroke dashstyle="dash"/>
                <w10:wrap type="topAndBottom"/>
              </v:shape>
            </w:pict>
          </mc:Fallback>
        </mc:AlternateContent>
      </w:r>
    </w:p>
    <w:p>
      <w:pPr>
        <w:pStyle w:val="BodyText"/>
        <w:tabs>
          <w:tab w:pos="7976" w:val="left" w:leader="none"/>
        </w:tabs>
        <w:spacing w:before="97"/>
      </w:pPr>
      <w:r>
        <w:rPr/>
        <w:t>##</w:t>
      </w:r>
      <w:r>
        <w:rPr>
          <w:spacing w:val="59"/>
        </w:rPr>
        <w:t> </w:t>
      </w:r>
      <w:r>
        <w:rPr>
          <w:spacing w:val="-2"/>
        </w:rPr>
        <w:t>Sargan</w:t>
      </w:r>
      <w:r>
        <w:rPr/>
        <w:tab/>
      </w:r>
      <w:r>
        <w:rPr>
          <w:spacing w:val="-2"/>
        </w:rPr>
        <w:t>21.6324</w:t>
      </w:r>
    </w:p>
    <w:p>
      <w:pPr>
        <w:pStyle w:val="BodyText"/>
        <w:tabs>
          <w:tab w:pos="8095" w:val="left" w:leader="none"/>
        </w:tabs>
      </w:pPr>
      <w:r>
        <w:rPr/>
        <w:t>##</w:t>
      </w:r>
      <w:r>
        <w:rPr>
          <w:spacing w:val="63"/>
        </w:rPr>
        <w:t> </w:t>
      </w:r>
      <w:r>
        <w:rPr/>
        <w:t>Sargan</w:t>
      </w:r>
      <w:r>
        <w:rPr>
          <w:spacing w:val="64"/>
        </w:rPr>
        <w:t> </w:t>
      </w:r>
      <w:r>
        <w:rPr/>
        <w:t>(p-</w:t>
      </w:r>
      <w:r>
        <w:rPr>
          <w:spacing w:val="-2"/>
        </w:rPr>
        <w:t>value)</w:t>
      </w:r>
      <w:r>
        <w:rPr/>
        <w:tab/>
      </w:r>
      <w:r>
        <w:rPr>
          <w:spacing w:val="-2"/>
        </w:rPr>
        <w:t>0.3029</w:t>
      </w:r>
    </w:p>
    <w:p>
      <w:pPr>
        <w:pStyle w:val="BodyText"/>
        <w:tabs>
          <w:tab w:pos="8271" w:val="left" w:leader="none"/>
        </w:tabs>
      </w:pPr>
      <w:r>
        <w:rPr/>
        <w:t>##</w:t>
      </w:r>
      <w:r>
        <w:rPr>
          <w:spacing w:val="59"/>
        </w:rPr>
        <w:t> </w:t>
      </w:r>
      <w:r>
        <w:rPr>
          <w:spacing w:val="-2"/>
        </w:rPr>
        <w:t>AR(1)</w:t>
      </w:r>
      <w:r>
        <w:rPr/>
        <w:tab/>
        <w:t>-</w:t>
      </w:r>
      <w:r>
        <w:rPr>
          <w:spacing w:val="-4"/>
        </w:rPr>
        <w:t>1.09</w:t>
      </w:r>
    </w:p>
    <w:p>
      <w:pPr>
        <w:pStyle w:val="BodyText"/>
        <w:tabs>
          <w:tab w:pos="8209" w:val="left" w:leader="none"/>
        </w:tabs>
      </w:pPr>
      <w:r>
        <w:rPr/>
        <w:t>##</w:t>
      </w:r>
      <w:r>
        <w:rPr>
          <w:spacing w:val="56"/>
        </w:rPr>
        <w:t> </w:t>
      </w:r>
      <w:r>
        <w:rPr/>
        <w:t>AR(1)</w:t>
      </w:r>
      <w:r>
        <w:rPr>
          <w:spacing w:val="59"/>
        </w:rPr>
        <w:t> </w:t>
      </w:r>
      <w:r>
        <w:rPr/>
        <w:t>p-</w:t>
      </w:r>
      <w:r>
        <w:rPr>
          <w:spacing w:val="-4"/>
        </w:rPr>
        <w:t>value</w:t>
      </w:r>
      <w:r>
        <w:rPr/>
        <w:tab/>
      </w:r>
      <w:r>
        <w:rPr>
          <w:spacing w:val="-2"/>
        </w:rPr>
        <w:t>0.274</w:t>
      </w:r>
    </w:p>
    <w:p>
      <w:pPr>
        <w:pStyle w:val="BodyText"/>
        <w:tabs>
          <w:tab w:pos="8271" w:val="left" w:leader="none"/>
        </w:tabs>
      </w:pPr>
      <w:r>
        <w:rPr/>
        <w:t>##</w:t>
      </w:r>
      <w:r>
        <w:rPr>
          <w:spacing w:val="59"/>
        </w:rPr>
        <w:t> </w:t>
      </w:r>
      <w:r>
        <w:rPr>
          <w:spacing w:val="-2"/>
        </w:rPr>
        <w:t>AR(2)</w:t>
      </w:r>
      <w:r>
        <w:rPr/>
        <w:tab/>
        <w:t>-</w:t>
      </w:r>
      <w:r>
        <w:rPr>
          <w:spacing w:val="-4"/>
        </w:rPr>
        <w:t>1.63</w:t>
      </w:r>
    </w:p>
    <w:p>
      <w:pPr>
        <w:pStyle w:val="BodyText"/>
        <w:tabs>
          <w:tab w:pos="8093" w:val="left" w:leader="none"/>
        </w:tabs>
      </w:pPr>
      <w:r>
        <w:rPr/>
        <w:t>##</w:t>
      </w:r>
      <w:r>
        <w:rPr>
          <w:spacing w:val="56"/>
        </w:rPr>
        <w:t> </w:t>
      </w:r>
      <w:r>
        <w:rPr/>
        <w:t>AR(2)</w:t>
      </w:r>
      <w:r>
        <w:rPr>
          <w:spacing w:val="59"/>
        </w:rPr>
        <w:t> </w:t>
      </w:r>
      <w:r>
        <w:rPr/>
        <w:t>p-</w:t>
      </w:r>
      <w:r>
        <w:rPr>
          <w:spacing w:val="-4"/>
        </w:rPr>
        <w:t>value</w:t>
      </w:r>
      <w:r>
        <w:rPr/>
        <w:tab/>
      </w:r>
      <w:r>
        <w:rPr>
          <w:spacing w:val="-2"/>
        </w:rPr>
        <w:t>0.1033</w:t>
      </w:r>
    </w:p>
    <w:p>
      <w:pPr>
        <w:pStyle w:val="BodyText"/>
        <w:tabs>
          <w:tab w:pos="7598" w:val="left" w:leader="none"/>
        </w:tabs>
      </w:pPr>
      <w:r>
        <w:rPr/>
        <w:t>##</w:t>
      </w:r>
      <w:r>
        <w:rPr>
          <w:spacing w:val="54"/>
        </w:rPr>
        <w:t> </w:t>
      </w:r>
      <w:r>
        <w:rPr/>
        <w:t>Wald</w:t>
      </w:r>
      <w:r>
        <w:rPr>
          <w:spacing w:val="54"/>
        </w:rPr>
        <w:t> </w:t>
      </w:r>
      <w:r>
        <w:rPr/>
        <w:t>Coef</w:t>
      </w:r>
      <w:r>
        <w:rPr>
          <w:spacing w:val="55"/>
        </w:rPr>
        <w:t> </w:t>
      </w:r>
      <w:r>
        <w:rPr>
          <w:spacing w:val="-4"/>
        </w:rPr>
        <w:t>(df)</w:t>
      </w:r>
      <w:r>
        <w:rPr/>
        <w:tab/>
        <w:t>125.23</w:t>
      </w:r>
      <w:r>
        <w:rPr>
          <w:spacing w:val="53"/>
        </w:rPr>
        <w:t> </w:t>
      </w:r>
      <w:r>
        <w:rPr>
          <w:spacing w:val="-4"/>
        </w:rPr>
        <w:t>(12)</w:t>
      </w:r>
    </w:p>
    <w:p>
      <w:pPr>
        <w:pStyle w:val="BodyText"/>
        <w:tabs>
          <w:tab w:pos="8635" w:val="left" w:leader="none"/>
        </w:tabs>
      </w:pPr>
      <w:r>
        <w:rPr/>
        <w:t>##</w:t>
      </w:r>
      <w:r>
        <w:rPr>
          <w:spacing w:val="64"/>
        </w:rPr>
        <w:t> </w:t>
      </w:r>
      <w:r>
        <w:rPr/>
        <w:t>Wald</w:t>
      </w:r>
      <w:r>
        <w:rPr>
          <w:spacing w:val="65"/>
        </w:rPr>
        <w:t> </w:t>
      </w:r>
      <w:r>
        <w:rPr/>
        <w:t>Coef</w:t>
      </w:r>
      <w:r>
        <w:rPr>
          <w:spacing w:val="65"/>
        </w:rPr>
        <w:t> </w:t>
      </w:r>
      <w:r>
        <w:rPr/>
        <w:t>p-</w:t>
      </w:r>
      <w:r>
        <w:rPr>
          <w:spacing w:val="-4"/>
        </w:rPr>
        <w:t>value</w:t>
      </w:r>
      <w:r>
        <w:rPr/>
        <w:tab/>
      </w:r>
      <w:r>
        <w:rPr>
          <w:spacing w:val="-10"/>
        </w:rPr>
        <w:t>0</w:t>
      </w:r>
    </w:p>
    <w:p>
      <w:pPr>
        <w:pStyle w:val="BodyText"/>
        <w:tabs>
          <w:tab w:pos="8527" w:val="left" w:leader="none"/>
        </w:tabs>
      </w:pPr>
      <w:r>
        <w:rPr/>
        <w:t>##</w:t>
      </w:r>
      <w:r>
        <w:rPr>
          <w:spacing w:val="65"/>
        </w:rPr>
        <w:t> </w:t>
      </w:r>
      <w:r>
        <w:rPr>
          <w:spacing w:val="-2"/>
        </w:rPr>
        <w:t>Observations</w:t>
      </w:r>
      <w:r>
        <w:rPr/>
        <w:tab/>
      </w:r>
      <w:r>
        <w:rPr>
          <w:spacing w:val="-5"/>
        </w:rPr>
        <w:t>45</w:t>
      </w:r>
    </w:p>
    <w:p>
      <w:pPr>
        <w:spacing w:before="0"/>
        <w:ind w:left="460" w:right="0" w:firstLine="0"/>
        <w:jc w:val="left"/>
        <w:rPr>
          <w:sz w:val="24"/>
        </w:rPr>
      </w:pPr>
      <w:r>
        <w:rPr>
          <w:spacing w:val="-5"/>
          <w:sz w:val="24"/>
        </w:rPr>
        <w:t>##</w:t>
      </w:r>
    </w:p>
    <w:p>
      <w:pPr>
        <w:spacing w:before="1"/>
        <w:ind w:left="460" w:right="0" w:firstLine="0"/>
        <w:jc w:val="left"/>
        <w:rPr>
          <w:sz w:val="24"/>
        </w:rPr>
      </w:pPr>
      <w:r>
        <w:rPr>
          <w:spacing w:val="-2"/>
          <w:sz w:val="24"/>
        </w:rPr>
        <w:t>=============================================================</w:t>
      </w:r>
    </w:p>
    <w:p>
      <w:pPr>
        <w:spacing w:before="0"/>
        <w:ind w:left="460" w:right="0" w:firstLine="0"/>
        <w:jc w:val="left"/>
        <w:rPr>
          <w:sz w:val="24"/>
        </w:rPr>
      </w:pPr>
      <w:r>
        <w:rPr>
          <w:spacing w:val="-2"/>
          <w:sz w:val="24"/>
        </w:rPr>
        <w:t>=============</w:t>
      </w:r>
    </w:p>
    <w:p>
      <w:pPr>
        <w:pStyle w:val="BodyText"/>
        <w:tabs>
          <w:tab w:pos="3395" w:val="left" w:leader="none"/>
        </w:tabs>
      </w:pPr>
      <w:r>
        <w:rPr/>
        <w:t>## </w:t>
      </w:r>
      <w:r>
        <w:rPr>
          <w:spacing w:val="-2"/>
        </w:rPr>
        <w:t>Note:</w:t>
      </w:r>
      <w:r>
        <w:rPr/>
        <w:tab/>
        <w:t>*p&lt;0.1;</w:t>
      </w:r>
      <w:r>
        <w:rPr>
          <w:spacing w:val="-2"/>
        </w:rPr>
        <w:t> </w:t>
      </w:r>
      <w:r>
        <w:rPr/>
        <w:t>**p&lt;0.05;</w:t>
      </w:r>
      <w:r>
        <w:rPr>
          <w:spacing w:val="-1"/>
        </w:rPr>
        <w:t> </w:t>
      </w:r>
      <w:r>
        <w:rPr>
          <w:spacing w:val="-2"/>
        </w:rPr>
        <w:t>***p&lt;0.01</w:t>
      </w:r>
    </w:p>
    <w:p>
      <w:pPr>
        <w:pStyle w:val="BodyText"/>
        <w:spacing w:before="120"/>
      </w:pPr>
      <w:r>
        <w:rPr/>
        <w:t>Sargan</w:t>
      </w:r>
      <w:r>
        <w:rPr>
          <w:spacing w:val="-1"/>
        </w:rPr>
        <w:t> </w:t>
      </w:r>
      <w:r>
        <w:rPr/>
        <w:t>is</w:t>
      </w:r>
      <w:r>
        <w:rPr>
          <w:spacing w:val="-2"/>
        </w:rPr>
        <w:t> </w:t>
      </w:r>
      <w:r>
        <w:rPr/>
        <w:t>considered good (acceptable)</w:t>
      </w:r>
      <w:r>
        <w:rPr>
          <w:spacing w:val="-4"/>
        </w:rPr>
        <w:t> </w:t>
      </w:r>
      <w:r>
        <w:rPr/>
        <w:t>if its</w:t>
      </w:r>
      <w:r>
        <w:rPr>
          <w:spacing w:val="-3"/>
        </w:rPr>
        <w:t> </w:t>
      </w:r>
      <w:r>
        <w:rPr/>
        <w:t>p-value</w:t>
      </w:r>
      <w:r>
        <w:rPr>
          <w:spacing w:val="1"/>
        </w:rPr>
        <w:t> </w:t>
      </w:r>
      <w:r>
        <w:rPr/>
        <w:t>is</w:t>
      </w:r>
      <w:r>
        <w:rPr>
          <w:spacing w:val="-2"/>
        </w:rPr>
        <w:t> </w:t>
      </w:r>
      <w:r>
        <w:rPr/>
        <w:t>between 25%</w:t>
      </w:r>
      <w:r>
        <w:rPr>
          <w:spacing w:val="-4"/>
        </w:rPr>
        <w:t> </w:t>
      </w:r>
      <w:r>
        <w:rPr/>
        <w:t>and </w:t>
      </w:r>
      <w:r>
        <w:rPr>
          <w:spacing w:val="-4"/>
        </w:rPr>
        <w:t>100%</w:t>
      </w:r>
    </w:p>
    <w:p>
      <w:pPr>
        <w:pStyle w:val="BodyText"/>
        <w:spacing w:before="120"/>
        <w:ind w:right="18"/>
        <w:jc w:val="both"/>
      </w:pPr>
      <w:r>
        <w:rPr/>
        <w:t>From</w:t>
      </w:r>
      <w:r>
        <w:rPr>
          <w:spacing w:val="-1"/>
        </w:rPr>
        <w:t> </w:t>
      </w:r>
      <w:r>
        <w:rPr/>
        <w:t>the</w:t>
      </w:r>
      <w:r>
        <w:rPr>
          <w:spacing w:val="-1"/>
        </w:rPr>
        <w:t> </w:t>
      </w:r>
      <w:r>
        <w:rPr/>
        <w:t>results</w:t>
      </w:r>
      <w:r>
        <w:rPr>
          <w:spacing w:val="-4"/>
        </w:rPr>
        <w:t> </w:t>
      </w:r>
      <w:r>
        <w:rPr/>
        <w:t>in</w:t>
      </w:r>
      <w:r>
        <w:rPr>
          <w:spacing w:val="-2"/>
        </w:rPr>
        <w:t> </w:t>
      </w:r>
      <w:r>
        <w:rPr/>
        <w:t>table</w:t>
      </w:r>
      <w:r>
        <w:rPr>
          <w:spacing w:val="-1"/>
        </w:rPr>
        <w:t> </w:t>
      </w:r>
      <w:r>
        <w:rPr/>
        <w:t>3</w:t>
      </w:r>
      <w:r>
        <w:rPr>
          <w:spacing w:val="-2"/>
        </w:rPr>
        <w:t> </w:t>
      </w:r>
      <w:r>
        <w:rPr/>
        <w:t>above,</w:t>
      </w:r>
      <w:r>
        <w:rPr>
          <w:spacing w:val="-2"/>
        </w:rPr>
        <w:t> </w:t>
      </w:r>
      <w:r>
        <w:rPr/>
        <w:t>at</w:t>
      </w:r>
      <w:r>
        <w:rPr>
          <w:spacing w:val="-2"/>
        </w:rPr>
        <w:t> </w:t>
      </w:r>
      <w:r>
        <w:rPr/>
        <w:t>95%</w:t>
      </w:r>
      <w:r>
        <w:rPr>
          <w:spacing w:val="-2"/>
        </w:rPr>
        <w:t> </w:t>
      </w:r>
      <w:r>
        <w:rPr/>
        <w:t>level</w:t>
      </w:r>
      <w:r>
        <w:rPr>
          <w:spacing w:val="-2"/>
        </w:rPr>
        <w:t> </w:t>
      </w:r>
      <w:r>
        <w:rPr/>
        <w:t>of</w:t>
      </w:r>
      <w:r>
        <w:rPr>
          <w:spacing w:val="-2"/>
        </w:rPr>
        <w:t> </w:t>
      </w:r>
      <w:r>
        <w:rPr/>
        <w:t>confidence,</w:t>
      </w:r>
      <w:r>
        <w:rPr>
          <w:spacing w:val="-2"/>
        </w:rPr>
        <w:t> </w:t>
      </w:r>
      <w:r>
        <w:rPr/>
        <w:t>the</w:t>
      </w:r>
      <w:r>
        <w:rPr>
          <w:spacing w:val="-1"/>
        </w:rPr>
        <w:t> </w:t>
      </w:r>
      <w:r>
        <w:rPr/>
        <w:t>results</w:t>
      </w:r>
      <w:r>
        <w:rPr>
          <w:spacing w:val="-4"/>
        </w:rPr>
        <w:t> </w:t>
      </w:r>
      <w:r>
        <w:rPr/>
        <w:t>indicated</w:t>
      </w:r>
      <w:r>
        <w:rPr>
          <w:spacing w:val="-7"/>
        </w:rPr>
        <w:t> </w:t>
      </w:r>
      <w:r>
        <w:rPr/>
        <w:t>that the instrument used in the dynamic panel model was a valid instrument based on the sargan</w:t>
      </w:r>
      <w:r>
        <w:rPr>
          <w:spacing w:val="-1"/>
        </w:rPr>
        <w:t> </w:t>
      </w:r>
      <w:r>
        <w:rPr/>
        <w:t>test</w:t>
      </w:r>
      <w:r>
        <w:rPr>
          <w:spacing w:val="-1"/>
        </w:rPr>
        <w:t> </w:t>
      </w:r>
      <w:r>
        <w:rPr/>
        <w:t>(Sargan</w:t>
      </w:r>
      <w:r>
        <w:rPr>
          <w:spacing w:val="-1"/>
        </w:rPr>
        <w:t> </w:t>
      </w:r>
      <w:r>
        <w:rPr/>
        <w:t>=</w:t>
      </w:r>
      <w:r>
        <w:rPr>
          <w:spacing w:val="-1"/>
        </w:rPr>
        <w:t> </w:t>
      </w:r>
      <w:r>
        <w:rPr/>
        <w:t>21.6324,</w:t>
      </w:r>
      <w:r>
        <w:rPr>
          <w:spacing w:val="-1"/>
        </w:rPr>
        <w:t> </w:t>
      </w:r>
      <w:r>
        <w:rPr/>
        <w:t>p</w:t>
      </w:r>
      <w:r>
        <w:rPr>
          <w:spacing w:val="-1"/>
        </w:rPr>
        <w:t> </w:t>
      </w:r>
      <w:r>
        <w:rPr/>
        <w:t>= 0.3029).</w:t>
      </w:r>
      <w:r>
        <w:rPr>
          <w:spacing w:val="-1"/>
        </w:rPr>
        <w:t> </w:t>
      </w:r>
      <w:r>
        <w:rPr/>
        <w:t>This</w:t>
      </w:r>
      <w:r>
        <w:rPr>
          <w:spacing w:val="-3"/>
        </w:rPr>
        <w:t> </w:t>
      </w:r>
      <w:r>
        <w:rPr/>
        <w:t>shows</w:t>
      </w:r>
      <w:r>
        <w:rPr>
          <w:spacing w:val="-3"/>
        </w:rPr>
        <w:t> </w:t>
      </w:r>
      <w:r>
        <w:rPr/>
        <w:t>that</w:t>
      </w:r>
      <w:r>
        <w:rPr>
          <w:spacing w:val="-1"/>
        </w:rPr>
        <w:t> </w:t>
      </w:r>
      <w:r>
        <w:rPr/>
        <w:t>the assumption</w:t>
      </w:r>
      <w:r>
        <w:rPr>
          <w:spacing w:val="-1"/>
        </w:rPr>
        <w:t> </w:t>
      </w:r>
      <w:r>
        <w:rPr/>
        <w:t>for</w:t>
      </w:r>
      <w:r>
        <w:rPr>
          <w:spacing w:val="-1"/>
        </w:rPr>
        <w:t> </w:t>
      </w:r>
      <w:r>
        <w:rPr/>
        <w:t>a valid instrument</w:t>
      </w:r>
      <w:r>
        <w:rPr>
          <w:spacing w:val="-1"/>
        </w:rPr>
        <w:t> </w:t>
      </w:r>
      <w:r>
        <w:rPr/>
        <w:t>in</w:t>
      </w:r>
      <w:r>
        <w:rPr>
          <w:spacing w:val="-1"/>
        </w:rPr>
        <w:t> </w:t>
      </w:r>
      <w:r>
        <w:rPr/>
        <w:t>the model</w:t>
      </w:r>
      <w:r>
        <w:rPr>
          <w:spacing w:val="-1"/>
        </w:rPr>
        <w:t> </w:t>
      </w:r>
      <w:r>
        <w:rPr/>
        <w:t>was</w:t>
      </w:r>
      <w:r>
        <w:rPr>
          <w:spacing w:val="-3"/>
        </w:rPr>
        <w:t> </w:t>
      </w:r>
      <w:r>
        <w:rPr/>
        <w:t>properly</w:t>
      </w:r>
      <w:r>
        <w:rPr>
          <w:spacing w:val="-1"/>
        </w:rPr>
        <w:t> </w:t>
      </w:r>
      <w:r>
        <w:rPr/>
        <w:t>satisfied</w:t>
      </w:r>
      <w:r>
        <w:rPr>
          <w:spacing w:val="-1"/>
        </w:rPr>
        <w:t> </w:t>
      </w:r>
      <w:r>
        <w:rPr/>
        <w:t>and</w:t>
      </w:r>
      <w:r>
        <w:rPr>
          <w:spacing w:val="-1"/>
        </w:rPr>
        <w:t> </w:t>
      </w:r>
      <w:r>
        <w:rPr/>
        <w:t>that</w:t>
      </w:r>
      <w:r>
        <w:rPr>
          <w:spacing w:val="-1"/>
        </w:rPr>
        <w:t> </w:t>
      </w:r>
      <w:r>
        <w:rPr/>
        <w:t>the independent</w:t>
      </w:r>
      <w:r>
        <w:rPr>
          <w:spacing w:val="-1"/>
        </w:rPr>
        <w:t> </w:t>
      </w:r>
      <w:r>
        <w:rPr/>
        <w:t>variable is</w:t>
      </w:r>
      <w:r>
        <w:rPr>
          <w:spacing w:val="-3"/>
        </w:rPr>
        <w:t> </w:t>
      </w:r>
      <w:r>
        <w:rPr/>
        <w:t>not correlated to the error term. The test for lack of autocorrelation in the first and second lag showed that there was no sufficient evidence at 95% confidence level to suggest presence</w:t>
      </w:r>
      <w:r>
        <w:rPr>
          <w:spacing w:val="16"/>
        </w:rPr>
        <w:t> </w:t>
      </w:r>
      <w:r>
        <w:rPr/>
        <w:t>of</w:t>
      </w:r>
      <w:r>
        <w:rPr>
          <w:spacing w:val="14"/>
        </w:rPr>
        <w:t> </w:t>
      </w:r>
      <w:r>
        <w:rPr/>
        <w:t>autocorrelation</w:t>
      </w:r>
      <w:r>
        <w:rPr>
          <w:spacing w:val="14"/>
        </w:rPr>
        <w:t> </w:t>
      </w:r>
      <w:r>
        <w:rPr/>
        <w:t>in</w:t>
      </w:r>
      <w:r>
        <w:rPr>
          <w:spacing w:val="14"/>
        </w:rPr>
        <w:t> </w:t>
      </w:r>
      <w:r>
        <w:rPr/>
        <w:t>the</w:t>
      </w:r>
      <w:r>
        <w:rPr>
          <w:spacing w:val="16"/>
        </w:rPr>
        <w:t> </w:t>
      </w:r>
      <w:r>
        <w:rPr/>
        <w:t>first</w:t>
      </w:r>
      <w:r>
        <w:rPr>
          <w:spacing w:val="15"/>
        </w:rPr>
        <w:t> </w:t>
      </w:r>
      <w:r>
        <w:rPr/>
        <w:t>lag</w:t>
      </w:r>
      <w:r>
        <w:rPr>
          <w:spacing w:val="14"/>
        </w:rPr>
        <w:t> </w:t>
      </w:r>
      <w:r>
        <w:rPr/>
        <w:t>(p</w:t>
      </w:r>
      <w:r>
        <w:rPr>
          <w:spacing w:val="14"/>
        </w:rPr>
        <w:t> </w:t>
      </w:r>
      <w:r>
        <w:rPr/>
        <w:t>=</w:t>
      </w:r>
      <w:r>
        <w:rPr>
          <w:spacing w:val="15"/>
        </w:rPr>
        <w:t> </w:t>
      </w:r>
      <w:r>
        <w:rPr/>
        <w:t>0.274)</w:t>
      </w:r>
      <w:r>
        <w:rPr>
          <w:spacing w:val="14"/>
        </w:rPr>
        <w:t> </w:t>
      </w:r>
      <w:r>
        <w:rPr/>
        <w:t>and</w:t>
      </w:r>
      <w:r>
        <w:rPr>
          <w:spacing w:val="18"/>
        </w:rPr>
        <w:t> </w:t>
      </w:r>
      <w:r>
        <w:rPr/>
        <w:t>second</w:t>
      </w:r>
      <w:r>
        <w:rPr>
          <w:spacing w:val="14"/>
        </w:rPr>
        <w:t> </w:t>
      </w:r>
      <w:r>
        <w:rPr/>
        <w:t>lag</w:t>
      </w:r>
      <w:r>
        <w:rPr>
          <w:spacing w:val="14"/>
        </w:rPr>
        <w:t> </w:t>
      </w:r>
      <w:r>
        <w:rPr/>
        <w:t>(0.1033).</w:t>
      </w:r>
      <w:r>
        <w:rPr>
          <w:spacing w:val="14"/>
        </w:rPr>
        <w:t> </w:t>
      </w:r>
      <w:r>
        <w:rPr/>
        <w:t>This</w:t>
      </w:r>
    </w:p>
    <w:p>
      <w:pPr>
        <w:pStyle w:val="BodyText"/>
        <w:spacing w:after="0"/>
        <w:jc w:val="both"/>
        <w:sectPr>
          <w:pgSz w:w="11910" w:h="16840"/>
          <w:pgMar w:header="626" w:footer="1294" w:top="1940" w:bottom="1480" w:left="1700" w:right="1417"/>
        </w:sectPr>
      </w:pPr>
    </w:p>
    <w:p>
      <w:pPr>
        <w:pStyle w:val="BodyText"/>
        <w:spacing w:before="80"/>
        <w:ind w:right="31"/>
        <w:jc w:val="both"/>
      </w:pPr>
      <w:r>
        <w:rPr/>
        <w:t>showed that the assumption for absence for autocorrelation was satisfied for both the first and second lag. Therefore, the model satisfied both assumptions for proper instrumentation and lack of autocorrelation.</w:t>
      </w:r>
    </w:p>
    <w:p>
      <w:pPr>
        <w:pStyle w:val="BodyText"/>
        <w:spacing w:before="119"/>
        <w:ind w:right="18"/>
        <w:jc w:val="both"/>
      </w:pPr>
      <w:r>
        <w:rPr/>
        <w:t>At 95% confidence level the results showed that there was a joint significant effect of the</w:t>
      </w:r>
      <w:r>
        <w:rPr>
          <w:spacing w:val="-2"/>
        </w:rPr>
        <w:t> </w:t>
      </w:r>
      <w:r>
        <w:rPr/>
        <w:t>independent</w:t>
      </w:r>
      <w:r>
        <w:rPr>
          <w:spacing w:val="-3"/>
        </w:rPr>
        <w:t> </w:t>
      </w:r>
      <w:r>
        <w:rPr/>
        <w:t>variables</w:t>
      </w:r>
      <w:r>
        <w:rPr>
          <w:spacing w:val="-5"/>
        </w:rPr>
        <w:t> </w:t>
      </w:r>
      <w:r>
        <w:rPr/>
        <w:t>on</w:t>
      </w:r>
      <w:r>
        <w:rPr>
          <w:spacing w:val="-4"/>
        </w:rPr>
        <w:t> </w:t>
      </w:r>
      <w:r>
        <w:rPr/>
        <w:t>AR</w:t>
      </w:r>
      <w:r>
        <w:rPr>
          <w:spacing w:val="-4"/>
        </w:rPr>
        <w:t> </w:t>
      </w:r>
      <w:r>
        <w:rPr/>
        <w:t>at</w:t>
      </w:r>
      <w:r>
        <w:rPr>
          <w:spacing w:val="-3"/>
        </w:rPr>
        <w:t> </w:t>
      </w:r>
      <w:r>
        <w:rPr/>
        <w:t>time</w:t>
      </w:r>
      <w:r>
        <w:rPr>
          <w:spacing w:val="-2"/>
        </w:rPr>
        <w:t> </w:t>
      </w:r>
      <w:r>
        <w:rPr/>
        <w:t>t</w:t>
      </w:r>
      <w:r>
        <w:rPr>
          <w:spacing w:val="-6"/>
        </w:rPr>
        <w:t> </w:t>
      </w:r>
      <w:r>
        <w:rPr/>
        <w:t>(</w:t>
      </w:r>
      <w:r>
        <w:rPr>
          <w:rFonts w:ascii="Cambria Math" w:hAnsi="Cambria Math" w:eastAsia="Cambria Math"/>
        </w:rPr>
        <w:t>𝜒</w:t>
      </w:r>
      <w:r>
        <w:rPr>
          <w:rFonts w:ascii="Cambria Math" w:hAnsi="Cambria Math" w:eastAsia="Cambria Math"/>
          <w:vertAlign w:val="superscript"/>
        </w:rPr>
        <w:t>2</w:t>
      </w:r>
      <w:r>
        <w:rPr>
          <w:vertAlign w:val="baseline"/>
        </w:rPr>
        <w:t>(12)</w:t>
      </w:r>
      <w:r>
        <w:rPr>
          <w:spacing w:val="-3"/>
          <w:vertAlign w:val="baseline"/>
        </w:rPr>
        <w:t> </w:t>
      </w:r>
      <w:r>
        <w:rPr>
          <w:vertAlign w:val="baseline"/>
        </w:rPr>
        <w:t>=</w:t>
      </w:r>
      <w:r>
        <w:rPr>
          <w:spacing w:val="-3"/>
          <w:vertAlign w:val="baseline"/>
        </w:rPr>
        <w:t> </w:t>
      </w:r>
      <w:r>
        <w:rPr>
          <w:vertAlign w:val="baseline"/>
        </w:rPr>
        <w:t>125.23,</w:t>
      </w:r>
      <w:r>
        <w:rPr>
          <w:spacing w:val="-4"/>
          <w:vertAlign w:val="baseline"/>
        </w:rPr>
        <w:t> </w:t>
      </w:r>
      <w:r>
        <w:rPr>
          <w:vertAlign w:val="baseline"/>
        </w:rPr>
        <w:t>p&lt;0.05).</w:t>
      </w:r>
      <w:r>
        <w:rPr>
          <w:spacing w:val="-3"/>
          <w:vertAlign w:val="baseline"/>
        </w:rPr>
        <w:t> </w:t>
      </w:r>
      <w:r>
        <w:rPr>
          <w:vertAlign w:val="baseline"/>
        </w:rPr>
        <w:t>This</w:t>
      </w:r>
      <w:r>
        <w:rPr>
          <w:spacing w:val="-1"/>
          <w:vertAlign w:val="baseline"/>
        </w:rPr>
        <w:t> </w:t>
      </w:r>
      <w:r>
        <w:rPr>
          <w:vertAlign w:val="baseline"/>
        </w:rPr>
        <w:t>showed</w:t>
      </w:r>
      <w:r>
        <w:rPr>
          <w:spacing w:val="-4"/>
          <w:vertAlign w:val="baseline"/>
        </w:rPr>
        <w:t> </w:t>
      </w:r>
      <w:r>
        <w:rPr>
          <w:vertAlign w:val="baseline"/>
        </w:rPr>
        <w:t>that the model was valid and that model coefficients are different from 0. There was negative persistent effect exhibited by the first lag of AR (</w:t>
      </w:r>
      <w:r>
        <w:rPr>
          <w:rFonts w:ascii="Cambria Math" w:hAnsi="Cambria Math" w:eastAsia="Cambria Math"/>
          <w:vertAlign w:val="baseline"/>
        </w:rPr>
        <w:t>𝛼</w:t>
      </w:r>
      <w:r>
        <w:rPr>
          <w:rFonts w:ascii="Cambria Math" w:hAnsi="Cambria Math" w:eastAsia="Cambria Math"/>
          <w:vertAlign w:val="subscript"/>
        </w:rPr>
        <w:t>1</w:t>
      </w:r>
      <w:r>
        <w:rPr>
          <w:rFonts w:ascii="Cambria Math" w:hAnsi="Cambria Math" w:eastAsia="Cambria Math"/>
          <w:vertAlign w:val="baseline"/>
        </w:rPr>
        <w:t> = −0.4042,</w:t>
      </w:r>
      <w:r>
        <w:rPr>
          <w:rFonts w:ascii="Cambria Math" w:hAnsi="Cambria Math" w:eastAsia="Cambria Math"/>
          <w:spacing w:val="-14"/>
          <w:vertAlign w:val="baseline"/>
        </w:rPr>
        <w:t> </w:t>
      </w:r>
      <w:r>
        <w:rPr>
          <w:rFonts w:ascii="Cambria Math" w:hAnsi="Cambria Math" w:eastAsia="Cambria Math"/>
          <w:vertAlign w:val="baseline"/>
        </w:rPr>
        <w:t>𝑝 = 0.0378)</w:t>
      </w:r>
      <w:r>
        <w:rPr>
          <w:vertAlign w:val="baseline"/>
        </w:rPr>
        <w:t>,</w:t>
      </w:r>
      <w:r>
        <w:rPr>
          <w:spacing w:val="36"/>
          <w:vertAlign w:val="baseline"/>
        </w:rPr>
        <w:t> </w:t>
      </w:r>
      <w:r>
        <w:rPr>
          <w:vertAlign w:val="baseline"/>
        </w:rPr>
        <w:t>the</w:t>
      </w:r>
      <w:r>
        <w:rPr>
          <w:spacing w:val="38"/>
          <w:vertAlign w:val="baseline"/>
        </w:rPr>
        <w:t> </w:t>
      </w:r>
      <w:r>
        <w:rPr>
          <w:vertAlign w:val="baseline"/>
        </w:rPr>
        <w:t>second</w:t>
      </w:r>
      <w:r>
        <w:rPr>
          <w:spacing w:val="36"/>
          <w:vertAlign w:val="baseline"/>
        </w:rPr>
        <w:t> </w:t>
      </w:r>
      <w:r>
        <w:rPr>
          <w:vertAlign w:val="baseline"/>
        </w:rPr>
        <w:t>lag</w:t>
      </w:r>
      <w:r>
        <w:rPr>
          <w:spacing w:val="37"/>
          <w:vertAlign w:val="baseline"/>
        </w:rPr>
        <w:t> </w:t>
      </w:r>
      <w:r>
        <w:rPr>
          <w:vertAlign w:val="baseline"/>
        </w:rPr>
        <w:t>of</w:t>
      </w:r>
      <w:r>
        <w:rPr>
          <w:spacing w:val="37"/>
          <w:vertAlign w:val="baseline"/>
        </w:rPr>
        <w:t> </w:t>
      </w:r>
      <w:r>
        <w:rPr>
          <w:vertAlign w:val="baseline"/>
        </w:rPr>
        <w:t>AR</w:t>
      </w:r>
      <w:r>
        <w:rPr>
          <w:spacing w:val="40"/>
          <w:vertAlign w:val="baseline"/>
        </w:rPr>
        <w:t> </w:t>
      </w:r>
      <w:r>
        <w:rPr>
          <w:vertAlign w:val="baseline"/>
        </w:rPr>
        <w:t>showed</w:t>
      </w:r>
      <w:r>
        <w:rPr>
          <w:spacing w:val="37"/>
          <w:vertAlign w:val="baseline"/>
        </w:rPr>
        <w:t> </w:t>
      </w:r>
      <w:r>
        <w:rPr>
          <w:vertAlign w:val="baseline"/>
        </w:rPr>
        <w:t>a</w:t>
      </w:r>
      <w:r>
        <w:rPr>
          <w:spacing w:val="38"/>
          <w:vertAlign w:val="baseline"/>
        </w:rPr>
        <w:t> </w:t>
      </w:r>
      <w:r>
        <w:rPr>
          <w:vertAlign w:val="baseline"/>
        </w:rPr>
        <w:t>positive</w:t>
      </w:r>
      <w:r>
        <w:rPr>
          <w:spacing w:val="37"/>
          <w:vertAlign w:val="baseline"/>
        </w:rPr>
        <w:t> </w:t>
      </w:r>
      <w:r>
        <w:rPr>
          <w:vertAlign w:val="baseline"/>
        </w:rPr>
        <w:t>persistent</w:t>
      </w:r>
      <w:r>
        <w:rPr>
          <w:spacing w:val="38"/>
          <w:vertAlign w:val="baseline"/>
        </w:rPr>
        <w:t> </w:t>
      </w:r>
      <w:r>
        <w:rPr>
          <w:vertAlign w:val="baseline"/>
        </w:rPr>
        <w:t>effect</w:t>
      </w:r>
      <w:r>
        <w:rPr>
          <w:spacing w:val="38"/>
          <w:vertAlign w:val="baseline"/>
        </w:rPr>
        <w:t> </w:t>
      </w:r>
      <w:r>
        <w:rPr>
          <w:vertAlign w:val="baseline"/>
        </w:rPr>
        <w:t>(</w:t>
      </w:r>
      <w:r>
        <w:rPr>
          <w:rFonts w:ascii="Cambria Math" w:hAnsi="Cambria Math" w:eastAsia="Cambria Math"/>
          <w:vertAlign w:val="baseline"/>
        </w:rPr>
        <w:t>𝛼</w:t>
      </w:r>
      <w:r>
        <w:rPr>
          <w:rFonts w:ascii="Cambria Math" w:hAnsi="Cambria Math" w:eastAsia="Cambria Math"/>
          <w:vertAlign w:val="subscript"/>
        </w:rPr>
        <w:t>2</w:t>
      </w:r>
      <w:r>
        <w:rPr>
          <w:vertAlign w:val="baseline"/>
        </w:rPr>
        <w:t>=</w:t>
      </w:r>
      <w:r>
        <w:rPr>
          <w:spacing w:val="37"/>
          <w:vertAlign w:val="baseline"/>
        </w:rPr>
        <w:t> </w:t>
      </w:r>
      <w:r>
        <w:rPr>
          <w:vertAlign w:val="baseline"/>
        </w:rPr>
        <w:t>0.1930,</w:t>
      </w:r>
      <w:r>
        <w:rPr>
          <w:spacing w:val="37"/>
          <w:vertAlign w:val="baseline"/>
        </w:rPr>
        <w:t> </w:t>
      </w:r>
      <w:r>
        <w:rPr>
          <w:spacing w:val="-10"/>
          <w:vertAlign w:val="baseline"/>
        </w:rPr>
        <w:t>p</w:t>
      </w:r>
    </w:p>
    <w:p>
      <w:pPr>
        <w:pStyle w:val="BodyText"/>
        <w:spacing w:before="5"/>
        <w:ind w:right="22"/>
        <w:jc w:val="both"/>
      </w:pPr>
      <w:r>
        <w:rPr/>
        <w:t>&lt;0.05). The persistent effect of lag 1 (</w:t>
      </w:r>
      <w:r>
        <w:rPr>
          <w:rFonts w:ascii="Cambria Math" w:hAnsi="Cambria Math" w:eastAsia="Cambria Math"/>
        </w:rPr>
        <w:t>𝛼</w:t>
      </w:r>
      <w:r>
        <w:rPr>
          <w:rFonts w:ascii="Cambria Math" w:hAnsi="Cambria Math" w:eastAsia="Cambria Math"/>
          <w:vertAlign w:val="subscript"/>
        </w:rPr>
        <w:t>1</w:t>
      </w:r>
      <w:r>
        <w:rPr>
          <w:rFonts w:ascii="Cambria Math" w:hAnsi="Cambria Math" w:eastAsia="Cambria Math"/>
          <w:vertAlign w:val="baseline"/>
        </w:rPr>
        <w:t> =</w:t>
      </w:r>
      <w:r>
        <w:rPr>
          <w:rFonts w:ascii="Cambria Math" w:hAnsi="Cambria Math" w:eastAsia="Cambria Math"/>
          <w:spacing w:val="40"/>
          <w:vertAlign w:val="baseline"/>
        </w:rPr>
        <w:t> </w:t>
      </w:r>
      <w:r>
        <w:rPr>
          <w:rFonts w:ascii="Cambria Math" w:hAnsi="Cambria Math" w:eastAsia="Cambria Math"/>
          <w:vertAlign w:val="baseline"/>
        </w:rPr>
        <w:t>−0.4042)</w:t>
      </w:r>
      <w:r>
        <w:rPr>
          <w:rFonts w:ascii="Cambria Math" w:hAnsi="Cambria Math" w:eastAsia="Cambria Math"/>
          <w:spacing w:val="40"/>
          <w:vertAlign w:val="baseline"/>
        </w:rPr>
        <w:t> </w:t>
      </w:r>
      <w:r>
        <w:rPr>
          <w:vertAlign w:val="baseline"/>
        </w:rPr>
        <w:t>was higher than that of lag</w:t>
      </w:r>
      <w:r>
        <w:rPr>
          <w:spacing w:val="40"/>
          <w:vertAlign w:val="baseline"/>
        </w:rPr>
        <w:t> </w:t>
      </w:r>
      <w:r>
        <w:rPr>
          <w:vertAlign w:val="baseline"/>
        </w:rPr>
        <w:t>2(</w:t>
      </w:r>
      <w:r>
        <w:rPr>
          <w:rFonts w:ascii="Cambria Math" w:hAnsi="Cambria Math" w:eastAsia="Cambria Math"/>
          <w:vertAlign w:val="baseline"/>
        </w:rPr>
        <w:t>𝛼</w:t>
      </w:r>
      <w:r>
        <w:rPr>
          <w:rFonts w:ascii="Cambria Math" w:hAnsi="Cambria Math" w:eastAsia="Cambria Math"/>
          <w:vertAlign w:val="subscript"/>
        </w:rPr>
        <w:t>2</w:t>
      </w:r>
      <w:r>
        <w:rPr>
          <w:rFonts w:ascii="Cambria Math" w:hAnsi="Cambria Math" w:eastAsia="Cambria Math"/>
          <w:spacing w:val="22"/>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0.1930)</w:t>
      </w:r>
      <w:r>
        <w:rPr>
          <w:vertAlign w:val="baseline"/>
        </w:rPr>
        <w:t>.</w:t>
      </w:r>
      <w:r>
        <w:rPr>
          <w:spacing w:val="-6"/>
          <w:vertAlign w:val="baseline"/>
        </w:rPr>
        <w:t> </w:t>
      </w:r>
      <w:r>
        <w:rPr>
          <w:vertAlign w:val="baseline"/>
        </w:rPr>
        <w:t>However,</w:t>
      </w:r>
      <w:r>
        <w:rPr>
          <w:spacing w:val="-5"/>
          <w:vertAlign w:val="baseline"/>
        </w:rPr>
        <w:t> </w:t>
      </w:r>
      <w:r>
        <w:rPr>
          <w:vertAlign w:val="baseline"/>
        </w:rPr>
        <w:t>due</w:t>
      </w:r>
      <w:r>
        <w:rPr>
          <w:spacing w:val="-8"/>
          <w:vertAlign w:val="baseline"/>
        </w:rPr>
        <w:t> </w:t>
      </w:r>
      <w:r>
        <w:rPr>
          <w:vertAlign w:val="baseline"/>
        </w:rPr>
        <w:t>to</w:t>
      </w:r>
      <w:r>
        <w:rPr>
          <w:spacing w:val="-6"/>
          <w:vertAlign w:val="baseline"/>
        </w:rPr>
        <w:t> </w:t>
      </w:r>
      <w:r>
        <w:rPr>
          <w:vertAlign w:val="baseline"/>
        </w:rPr>
        <w:t>the</w:t>
      </w:r>
      <w:r>
        <w:rPr>
          <w:spacing w:val="-4"/>
          <w:vertAlign w:val="baseline"/>
        </w:rPr>
        <w:t> </w:t>
      </w:r>
      <w:r>
        <w:rPr>
          <w:vertAlign w:val="baseline"/>
        </w:rPr>
        <w:t>significance</w:t>
      </w:r>
      <w:r>
        <w:rPr>
          <w:spacing w:val="-4"/>
          <w:vertAlign w:val="baseline"/>
        </w:rPr>
        <w:t> </w:t>
      </w:r>
      <w:r>
        <w:rPr>
          <w:vertAlign w:val="baseline"/>
        </w:rPr>
        <w:t>of</w:t>
      </w:r>
      <w:r>
        <w:rPr>
          <w:spacing w:val="-9"/>
          <w:vertAlign w:val="baseline"/>
        </w:rPr>
        <w:t> </w:t>
      </w:r>
      <w:r>
        <w:rPr>
          <w:vertAlign w:val="baseline"/>
        </w:rPr>
        <w:t>both</w:t>
      </w:r>
      <w:r>
        <w:rPr>
          <w:spacing w:val="-6"/>
          <w:vertAlign w:val="baseline"/>
        </w:rPr>
        <w:t> </w:t>
      </w:r>
      <w:r>
        <w:rPr>
          <w:vertAlign w:val="baseline"/>
        </w:rPr>
        <w:t>lag</w:t>
      </w:r>
      <w:r>
        <w:rPr>
          <w:spacing w:val="-6"/>
          <w:vertAlign w:val="baseline"/>
        </w:rPr>
        <w:t> </w:t>
      </w:r>
      <w:r>
        <w:rPr>
          <w:vertAlign w:val="baseline"/>
        </w:rPr>
        <w:t>1</w:t>
      </w:r>
      <w:r>
        <w:rPr>
          <w:spacing w:val="-10"/>
          <w:vertAlign w:val="baseline"/>
        </w:rPr>
        <w:t> </w:t>
      </w:r>
      <w:r>
        <w:rPr>
          <w:vertAlign w:val="baseline"/>
        </w:rPr>
        <w:t>and</w:t>
      </w:r>
      <w:r>
        <w:rPr>
          <w:spacing w:val="-9"/>
          <w:vertAlign w:val="baseline"/>
        </w:rPr>
        <w:t> </w:t>
      </w:r>
      <w:r>
        <w:rPr>
          <w:vertAlign w:val="baseline"/>
        </w:rPr>
        <w:t>lag</w:t>
      </w:r>
      <w:r>
        <w:rPr>
          <w:spacing w:val="-6"/>
          <w:vertAlign w:val="baseline"/>
        </w:rPr>
        <w:t> </w:t>
      </w:r>
      <w:r>
        <w:rPr>
          <w:vertAlign w:val="baseline"/>
        </w:rPr>
        <w:t>2</w:t>
      </w:r>
      <w:r>
        <w:rPr>
          <w:spacing w:val="-10"/>
          <w:vertAlign w:val="baseline"/>
        </w:rPr>
        <w:t> </w:t>
      </w:r>
      <w:r>
        <w:rPr>
          <w:vertAlign w:val="baseline"/>
        </w:rPr>
        <w:t>of</w:t>
      </w:r>
      <w:r>
        <w:rPr>
          <w:spacing w:val="-5"/>
          <w:vertAlign w:val="baseline"/>
        </w:rPr>
        <w:t> </w:t>
      </w:r>
      <w:r>
        <w:rPr>
          <w:vertAlign w:val="baseline"/>
        </w:rPr>
        <w:t>AR</w:t>
      </w:r>
      <w:r>
        <w:rPr>
          <w:spacing w:val="-6"/>
          <w:vertAlign w:val="baseline"/>
        </w:rPr>
        <w:t> </w:t>
      </w:r>
      <w:r>
        <w:rPr>
          <w:vertAlign w:val="baseline"/>
        </w:rPr>
        <w:t>in</w:t>
      </w:r>
      <w:r>
        <w:rPr>
          <w:spacing w:val="-9"/>
          <w:vertAlign w:val="baseline"/>
        </w:rPr>
        <w:t> </w:t>
      </w:r>
      <w:r>
        <w:rPr>
          <w:vertAlign w:val="baseline"/>
        </w:rPr>
        <w:t>the model</w:t>
      </w:r>
      <w:r>
        <w:rPr>
          <w:spacing w:val="-9"/>
          <w:vertAlign w:val="baseline"/>
        </w:rPr>
        <w:t> </w:t>
      </w:r>
      <w:r>
        <w:rPr>
          <w:vertAlign w:val="baseline"/>
        </w:rPr>
        <w:t>it</w:t>
      </w:r>
      <w:r>
        <w:rPr>
          <w:spacing w:val="-9"/>
          <w:vertAlign w:val="baseline"/>
        </w:rPr>
        <w:t> </w:t>
      </w:r>
      <w:r>
        <w:rPr>
          <w:vertAlign w:val="baseline"/>
        </w:rPr>
        <w:t>shows</w:t>
      </w:r>
      <w:r>
        <w:rPr>
          <w:spacing w:val="-8"/>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persistent</w:t>
      </w:r>
      <w:r>
        <w:rPr>
          <w:spacing w:val="-6"/>
          <w:vertAlign w:val="baseline"/>
        </w:rPr>
        <w:t> </w:t>
      </w:r>
      <w:r>
        <w:rPr>
          <w:vertAlign w:val="baseline"/>
        </w:rPr>
        <w:t>effect</w:t>
      </w:r>
      <w:r>
        <w:rPr>
          <w:spacing w:val="-6"/>
          <w:vertAlign w:val="baseline"/>
        </w:rPr>
        <w:t> </w:t>
      </w:r>
      <w:r>
        <w:rPr>
          <w:vertAlign w:val="baseline"/>
        </w:rPr>
        <w:t>did</w:t>
      </w:r>
      <w:r>
        <w:rPr>
          <w:spacing w:val="-7"/>
          <w:vertAlign w:val="baseline"/>
        </w:rPr>
        <w:t> </w:t>
      </w:r>
      <w:r>
        <w:rPr>
          <w:vertAlign w:val="baseline"/>
        </w:rPr>
        <w:t>not</w:t>
      </w:r>
      <w:r>
        <w:rPr>
          <w:spacing w:val="-9"/>
          <w:vertAlign w:val="baseline"/>
        </w:rPr>
        <w:t> </w:t>
      </w:r>
      <w:r>
        <w:rPr>
          <w:vertAlign w:val="baseline"/>
        </w:rPr>
        <w:t>end</w:t>
      </w:r>
      <w:r>
        <w:rPr>
          <w:spacing w:val="-7"/>
          <w:vertAlign w:val="baseline"/>
        </w:rPr>
        <w:t> </w:t>
      </w:r>
      <w:r>
        <w:rPr>
          <w:vertAlign w:val="baseline"/>
        </w:rPr>
        <w:t>on</w:t>
      </w:r>
      <w:r>
        <w:rPr>
          <w:spacing w:val="-10"/>
          <w:vertAlign w:val="baseline"/>
        </w:rPr>
        <w:t> </w:t>
      </w:r>
      <w:r>
        <w:rPr>
          <w:vertAlign w:val="baseline"/>
        </w:rPr>
        <w:t>lag</w:t>
      </w:r>
      <w:r>
        <w:rPr>
          <w:spacing w:val="-11"/>
          <w:vertAlign w:val="baseline"/>
        </w:rPr>
        <w:t> </w:t>
      </w:r>
      <w:r>
        <w:rPr>
          <w:vertAlign w:val="baseline"/>
        </w:rPr>
        <w:t>1</w:t>
      </w:r>
      <w:r>
        <w:rPr>
          <w:spacing w:val="-7"/>
          <w:vertAlign w:val="baseline"/>
        </w:rPr>
        <w:t> </w:t>
      </w:r>
      <w:r>
        <w:rPr>
          <w:vertAlign w:val="baseline"/>
        </w:rPr>
        <w:t>but</w:t>
      </w:r>
      <w:r>
        <w:rPr>
          <w:spacing w:val="-9"/>
          <w:vertAlign w:val="baseline"/>
        </w:rPr>
        <w:t> </w:t>
      </w:r>
      <w:r>
        <w:rPr>
          <w:vertAlign w:val="baseline"/>
        </w:rPr>
        <w:t>was</w:t>
      </w:r>
      <w:r>
        <w:rPr>
          <w:spacing w:val="-8"/>
          <w:vertAlign w:val="baseline"/>
        </w:rPr>
        <w:t> </w:t>
      </w:r>
      <w:r>
        <w:rPr>
          <w:vertAlign w:val="baseline"/>
        </w:rPr>
        <w:t>transferred</w:t>
      </w:r>
      <w:r>
        <w:rPr>
          <w:spacing w:val="-7"/>
          <w:vertAlign w:val="baseline"/>
        </w:rPr>
        <w:t> </w:t>
      </w:r>
      <w:r>
        <w:rPr>
          <w:vertAlign w:val="baseline"/>
        </w:rPr>
        <w:t>further to the second lag of AR. This means that the autocorrelation effect could only be corrected</w:t>
      </w:r>
      <w:r>
        <w:rPr>
          <w:spacing w:val="-10"/>
          <w:vertAlign w:val="baseline"/>
        </w:rPr>
        <w:t> </w:t>
      </w:r>
      <w:r>
        <w:rPr>
          <w:vertAlign w:val="baseline"/>
        </w:rPr>
        <w:t>with</w:t>
      </w:r>
      <w:r>
        <w:rPr>
          <w:spacing w:val="-10"/>
          <w:vertAlign w:val="baseline"/>
        </w:rPr>
        <w:t> </w:t>
      </w:r>
      <w:r>
        <w:rPr>
          <w:vertAlign w:val="baseline"/>
        </w:rPr>
        <w:t>both</w:t>
      </w:r>
      <w:r>
        <w:rPr>
          <w:spacing w:val="-10"/>
          <w:vertAlign w:val="baseline"/>
        </w:rPr>
        <w:t> </w:t>
      </w:r>
      <w:r>
        <w:rPr>
          <w:vertAlign w:val="baseline"/>
        </w:rPr>
        <w:t>lags</w:t>
      </w:r>
      <w:r>
        <w:rPr>
          <w:spacing w:val="-12"/>
          <w:vertAlign w:val="baseline"/>
        </w:rPr>
        <w:t> </w:t>
      </w:r>
      <w:r>
        <w:rPr>
          <w:vertAlign w:val="baseline"/>
        </w:rPr>
        <w:t>being</w:t>
      </w:r>
      <w:r>
        <w:rPr>
          <w:spacing w:val="-10"/>
          <w:vertAlign w:val="baseline"/>
        </w:rPr>
        <w:t> </w:t>
      </w:r>
      <w:r>
        <w:rPr>
          <w:vertAlign w:val="baseline"/>
        </w:rPr>
        <w:t>included</w:t>
      </w:r>
      <w:r>
        <w:rPr>
          <w:spacing w:val="-10"/>
          <w:vertAlign w:val="baseline"/>
        </w:rPr>
        <w:t> </w:t>
      </w:r>
      <w:r>
        <w:rPr>
          <w:vertAlign w:val="baseline"/>
        </w:rPr>
        <w:t>in</w:t>
      </w:r>
      <w:r>
        <w:rPr>
          <w:spacing w:val="-14"/>
          <w:vertAlign w:val="baseline"/>
        </w:rPr>
        <w:t> </w:t>
      </w:r>
      <w:r>
        <w:rPr>
          <w:vertAlign w:val="baseline"/>
        </w:rPr>
        <w:t>the</w:t>
      </w:r>
      <w:r>
        <w:rPr>
          <w:spacing w:val="-9"/>
          <w:vertAlign w:val="baseline"/>
        </w:rPr>
        <w:t> </w:t>
      </w:r>
      <w:r>
        <w:rPr>
          <w:vertAlign w:val="baseline"/>
        </w:rPr>
        <w:t>model.</w:t>
      </w:r>
      <w:r>
        <w:rPr>
          <w:spacing w:val="-10"/>
          <w:vertAlign w:val="baseline"/>
        </w:rPr>
        <w:t> </w:t>
      </w:r>
      <w:r>
        <w:rPr>
          <w:vertAlign w:val="baseline"/>
        </w:rPr>
        <w:t>From</w:t>
      </w:r>
      <w:r>
        <w:rPr>
          <w:spacing w:val="-9"/>
          <w:vertAlign w:val="baseline"/>
        </w:rPr>
        <w:t> </w:t>
      </w:r>
      <w:r>
        <w:rPr>
          <w:vertAlign w:val="baseline"/>
        </w:rPr>
        <w:t>table</w:t>
      </w:r>
      <w:r>
        <w:rPr>
          <w:spacing w:val="-9"/>
          <w:vertAlign w:val="baseline"/>
        </w:rPr>
        <w:t> </w:t>
      </w:r>
      <w:r>
        <w:rPr>
          <w:vertAlign w:val="baseline"/>
        </w:rPr>
        <w:t>3</w:t>
      </w:r>
      <w:r>
        <w:rPr>
          <w:spacing w:val="-10"/>
          <w:vertAlign w:val="baseline"/>
        </w:rPr>
        <w:t> </w:t>
      </w:r>
      <w:r>
        <w:rPr>
          <w:vertAlign w:val="baseline"/>
        </w:rPr>
        <w:t>the</w:t>
      </w:r>
      <w:r>
        <w:rPr>
          <w:spacing w:val="-9"/>
          <w:vertAlign w:val="baseline"/>
        </w:rPr>
        <w:t> </w:t>
      </w:r>
      <w:r>
        <w:rPr>
          <w:vertAlign w:val="baseline"/>
        </w:rPr>
        <w:t>following</w:t>
      </w:r>
      <w:r>
        <w:rPr>
          <w:spacing w:val="-10"/>
          <w:vertAlign w:val="baseline"/>
        </w:rPr>
        <w:t> </w:t>
      </w:r>
      <w:r>
        <w:rPr>
          <w:vertAlign w:val="baseline"/>
        </w:rPr>
        <w:t>model was developed:</w:t>
      </w:r>
    </w:p>
    <w:p>
      <w:pPr>
        <w:pStyle w:val="BodyText"/>
        <w:spacing w:before="94"/>
        <w:ind w:left="729"/>
        <w:rPr>
          <w:rFonts w:ascii="Cambria Math" w:hAnsi="Cambria Math" w:eastAsia="Cambria Math"/>
        </w:rPr>
      </w:pPr>
      <w:r>
        <w:rPr>
          <w:rFonts w:ascii="Cambria Math" w:hAnsi="Cambria Math" w:eastAsia="Cambria Math"/>
          <w:spacing w:val="-96"/>
        </w:rPr>
        <w:t>𝐴</w:t>
      </w:r>
      <w:r>
        <w:rPr>
          <w:rFonts w:ascii="Cambria Math" w:hAnsi="Cambria Math" w:eastAsia="Cambria Math"/>
          <w:spacing w:val="-333"/>
          <w:position w:val="4"/>
        </w:rPr>
        <w:t>̂</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𝑅</w:t>
      </w:r>
      <w:r>
        <w:rPr>
          <w:rFonts w:ascii="Cambria Math" w:hAnsi="Cambria Math" w:eastAsia="Cambria Math"/>
          <w:vertAlign w:val="subscript"/>
        </w:rPr>
        <w:t>𝜄𝑡</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29"/>
          <w:vertAlign w:val="baseline"/>
        </w:rPr>
        <w:t> </w:t>
      </w:r>
      <w:r>
        <w:rPr>
          <w:rFonts w:ascii="Cambria Math" w:hAnsi="Cambria Math" w:eastAsia="Cambria Math"/>
          <w:vertAlign w:val="baseline"/>
        </w:rPr>
        <w:t>−0.4042𝐴.</w:t>
      </w:r>
      <w:r>
        <w:rPr>
          <w:rFonts w:ascii="Cambria Math" w:hAnsi="Cambria Math" w:eastAsia="Cambria Math"/>
          <w:spacing w:val="-7"/>
          <w:vertAlign w:val="baseline"/>
        </w:rPr>
        <w:t> </w:t>
      </w:r>
      <w:r>
        <w:rPr>
          <w:rFonts w:ascii="Cambria Math" w:hAnsi="Cambria Math" w:eastAsia="Cambria Math"/>
          <w:vertAlign w:val="baseline"/>
        </w:rPr>
        <w:t>𝑅</w:t>
      </w:r>
      <w:r>
        <w:rPr>
          <w:rFonts w:ascii="Cambria Math" w:hAnsi="Cambria Math" w:eastAsia="Cambria Math"/>
          <w:vertAlign w:val="subscript"/>
        </w:rPr>
        <w:t>𝑖𝑡−1</w:t>
      </w:r>
      <w:r>
        <w:rPr>
          <w:rFonts w:ascii="Cambria Math" w:hAnsi="Cambria Math" w:eastAsia="Cambria Math"/>
          <w:spacing w:val="19"/>
          <w:vertAlign w:val="baseline"/>
        </w:rPr>
        <w:t> </w:t>
      </w:r>
      <w:r>
        <w:rPr>
          <w:rFonts w:ascii="Cambria Math" w:hAnsi="Cambria Math" w:eastAsia="Cambria Math"/>
          <w:vertAlign w:val="baseline"/>
        </w:rPr>
        <w:t>+</w:t>
      </w:r>
      <w:r>
        <w:rPr>
          <w:rFonts w:ascii="Cambria Math" w:hAnsi="Cambria Math" w:eastAsia="Cambria Math"/>
          <w:spacing w:val="10"/>
          <w:vertAlign w:val="baseline"/>
        </w:rPr>
        <w:t> </w:t>
      </w:r>
      <w:r>
        <w:rPr>
          <w:rFonts w:ascii="Cambria Math" w:hAnsi="Cambria Math" w:eastAsia="Cambria Math"/>
          <w:vertAlign w:val="baseline"/>
        </w:rPr>
        <w:t>0.1930𝐴.</w:t>
      </w:r>
      <w:r>
        <w:rPr>
          <w:rFonts w:ascii="Cambria Math" w:hAnsi="Cambria Math" w:eastAsia="Cambria Math"/>
          <w:spacing w:val="-2"/>
          <w:vertAlign w:val="baseline"/>
        </w:rPr>
        <w:t> </w:t>
      </w:r>
      <w:r>
        <w:rPr>
          <w:rFonts w:ascii="Cambria Math" w:hAnsi="Cambria Math" w:eastAsia="Cambria Math"/>
          <w:vertAlign w:val="baseline"/>
        </w:rPr>
        <w:t>𝑅</w:t>
      </w:r>
      <w:r>
        <w:rPr>
          <w:rFonts w:ascii="Cambria Math" w:hAnsi="Cambria Math" w:eastAsia="Cambria Math"/>
          <w:vertAlign w:val="subscript"/>
        </w:rPr>
        <w:t>𝑖𝑡−2</w:t>
      </w:r>
      <w:r>
        <w:rPr>
          <w:rFonts w:ascii="Cambria Math" w:hAnsi="Cambria Math" w:eastAsia="Cambria Math"/>
          <w:spacing w:val="19"/>
          <w:vertAlign w:val="baseline"/>
        </w:rPr>
        <w:t> </w:t>
      </w:r>
      <w:r>
        <w:rPr>
          <w:rFonts w:ascii="Cambria Math" w:hAnsi="Cambria Math" w:eastAsia="Cambria Math"/>
          <w:vertAlign w:val="baseline"/>
        </w:rPr>
        <w:t>−</w:t>
      </w:r>
      <w:r>
        <w:rPr>
          <w:rFonts w:ascii="Cambria Math" w:hAnsi="Cambria Math" w:eastAsia="Cambria Math"/>
          <w:spacing w:val="11"/>
          <w:vertAlign w:val="baseline"/>
        </w:rPr>
        <w:t> </w:t>
      </w:r>
      <w:r>
        <w:rPr>
          <w:rFonts w:ascii="Cambria Math" w:hAnsi="Cambria Math" w:eastAsia="Cambria Math"/>
          <w:vertAlign w:val="baseline"/>
        </w:rPr>
        <w:t>0.2302𝑅𝐹𝐼</w:t>
      </w:r>
      <w:r>
        <w:rPr>
          <w:rFonts w:ascii="Cambria Math" w:hAnsi="Cambria Math" w:eastAsia="Cambria Math"/>
          <w:vertAlign w:val="subscript"/>
        </w:rPr>
        <w:t>𝑖𝑡−1</w:t>
      </w:r>
      <w:r>
        <w:rPr>
          <w:rFonts w:ascii="Cambria Math" w:hAnsi="Cambria Math" w:eastAsia="Cambria Math"/>
          <w:spacing w:val="26"/>
          <w:vertAlign w:val="baseline"/>
        </w:rPr>
        <w:t> </w:t>
      </w:r>
      <w:r>
        <w:rPr>
          <w:rFonts w:ascii="Cambria Math" w:hAnsi="Cambria Math" w:eastAsia="Cambria Math"/>
          <w:vertAlign w:val="baseline"/>
        </w:rPr>
        <w:t>+</w:t>
      </w:r>
      <w:r>
        <w:rPr>
          <w:rFonts w:ascii="Cambria Math" w:hAnsi="Cambria Math" w:eastAsia="Cambria Math"/>
          <w:spacing w:val="10"/>
          <w:vertAlign w:val="baseline"/>
        </w:rPr>
        <w:t> </w:t>
      </w:r>
      <w:r>
        <w:rPr>
          <w:rFonts w:ascii="Cambria Math" w:hAnsi="Cambria Math" w:eastAsia="Cambria Math"/>
          <w:spacing w:val="-2"/>
          <w:vertAlign w:val="baseline"/>
        </w:rPr>
        <w:t>0.0306𝑅𝐹𝐼</w:t>
      </w:r>
      <w:r>
        <w:rPr>
          <w:rFonts w:ascii="Cambria Math" w:hAnsi="Cambria Math" w:eastAsia="Cambria Math"/>
          <w:spacing w:val="-2"/>
          <w:vertAlign w:val="subscript"/>
        </w:rPr>
        <w:t>𝑖𝑡−2</w:t>
      </w:r>
    </w:p>
    <w:p>
      <w:pPr>
        <w:pStyle w:val="BodyText"/>
        <w:spacing w:line="281" w:lineRule="exact" w:before="2"/>
        <w:ind w:left="2169"/>
        <w:rPr>
          <w:rFonts w:ascii="Cambria Math" w:hAnsi="Cambria Math" w:eastAsia="Cambria Math"/>
        </w:rPr>
      </w:pPr>
      <w:r>
        <w:rPr>
          <w:rFonts w:ascii="Cambria Math" w:hAnsi="Cambria Math" w:eastAsia="Cambria Math"/>
        </w:rPr>
        <w:t>−</w:t>
      </w:r>
      <w:r>
        <w:rPr>
          <w:rFonts w:ascii="Cambria Math" w:hAnsi="Cambria Math" w:eastAsia="Cambria Math"/>
          <w:spacing w:val="10"/>
        </w:rPr>
        <w:t> </w:t>
      </w:r>
      <w:r>
        <w:rPr>
          <w:rFonts w:ascii="Cambria Math" w:hAnsi="Cambria Math" w:eastAsia="Cambria Math"/>
        </w:rPr>
        <w:t>0.0108𝐴.</w:t>
      </w:r>
      <w:r>
        <w:rPr>
          <w:rFonts w:ascii="Cambria Math" w:hAnsi="Cambria Math" w:eastAsia="Cambria Math"/>
          <w:spacing w:val="-1"/>
        </w:rPr>
        <w:t> </w:t>
      </w:r>
      <w:r>
        <w:rPr>
          <w:rFonts w:ascii="Cambria Math" w:hAnsi="Cambria Math" w:eastAsia="Cambria Math"/>
        </w:rPr>
        <w:t>𝑂</w:t>
      </w:r>
      <w:r>
        <w:rPr>
          <w:rFonts w:ascii="Cambria Math" w:hAnsi="Cambria Math" w:eastAsia="Cambria Math"/>
          <w:vertAlign w:val="subscript"/>
        </w:rPr>
        <w:t>𝑖𝑡−1</w:t>
      </w:r>
      <w:r>
        <w:rPr>
          <w:rFonts w:ascii="Cambria Math" w:hAnsi="Cambria Math" w:eastAsia="Cambria Math"/>
          <w:vertAlign w:val="baseline"/>
        </w:rPr>
        <w:t>+0.0099𝐴.</w:t>
      </w:r>
      <w:r>
        <w:rPr>
          <w:rFonts w:ascii="Cambria Math" w:hAnsi="Cambria Math" w:eastAsia="Cambria Math"/>
          <w:spacing w:val="-1"/>
          <w:vertAlign w:val="baseline"/>
        </w:rPr>
        <w:t> </w:t>
      </w:r>
      <w:r>
        <w:rPr>
          <w:rFonts w:ascii="Cambria Math" w:hAnsi="Cambria Math" w:eastAsia="Cambria Math"/>
          <w:vertAlign w:val="baseline"/>
        </w:rPr>
        <w:t>𝑂</w:t>
      </w:r>
      <w:r>
        <w:rPr>
          <w:rFonts w:ascii="Cambria Math" w:hAnsi="Cambria Math" w:eastAsia="Cambria Math"/>
          <w:vertAlign w:val="subscript"/>
        </w:rPr>
        <w:t>𝑖𝑡−2</w:t>
      </w:r>
      <w:r>
        <w:rPr>
          <w:rFonts w:ascii="Cambria Math" w:hAnsi="Cambria Math" w:eastAsia="Cambria Math"/>
          <w:spacing w:val="25"/>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Cambria Math" w:hAnsi="Cambria Math" w:eastAsia="Cambria Math"/>
          <w:vertAlign w:val="baseline"/>
        </w:rPr>
        <w:t>0.1114𝐴.</w:t>
      </w:r>
      <w:r>
        <w:rPr>
          <w:rFonts w:ascii="Cambria Math" w:hAnsi="Cambria Math" w:eastAsia="Cambria Math"/>
          <w:spacing w:val="-7"/>
          <w:vertAlign w:val="baseline"/>
        </w:rPr>
        <w:t> </w:t>
      </w:r>
      <w:r>
        <w:rPr>
          <w:rFonts w:ascii="Cambria Math" w:hAnsi="Cambria Math" w:eastAsia="Cambria Math"/>
          <w:spacing w:val="-4"/>
          <w:vertAlign w:val="baseline"/>
        </w:rPr>
        <w:t>𝐸</w:t>
      </w:r>
      <w:r>
        <w:rPr>
          <w:rFonts w:ascii="Cambria Math" w:hAnsi="Cambria Math" w:eastAsia="Cambria Math"/>
          <w:spacing w:val="-4"/>
          <w:vertAlign w:val="subscript"/>
        </w:rPr>
        <w:t>𝑖𝑡−1</w:t>
      </w:r>
    </w:p>
    <w:p>
      <w:pPr>
        <w:pStyle w:val="BodyText"/>
        <w:spacing w:line="281" w:lineRule="exact"/>
        <w:ind w:left="2169"/>
        <w:rPr>
          <w:rFonts w:ascii="Cambria Math" w:hAnsi="Cambria Math" w:eastAsia="Cambria Math"/>
        </w:rPr>
      </w:pPr>
      <w:r>
        <w:rPr>
          <w:rFonts w:ascii="Cambria Math" w:hAnsi="Cambria Math" w:eastAsia="Cambria Math"/>
        </w:rPr>
        <w:t>+</w:t>
      </w:r>
      <w:r>
        <w:rPr>
          <w:rFonts w:ascii="Cambria Math" w:hAnsi="Cambria Math" w:eastAsia="Cambria Math"/>
          <w:spacing w:val="-3"/>
        </w:rPr>
        <w:t> </w:t>
      </w:r>
      <w:r>
        <w:rPr>
          <w:rFonts w:ascii="Cambria Math" w:hAnsi="Cambria Math" w:eastAsia="Cambria Math"/>
        </w:rPr>
        <w:t>0.1848𝐴.</w:t>
      </w:r>
      <w:r>
        <w:rPr>
          <w:rFonts w:ascii="Cambria Math" w:hAnsi="Cambria Math" w:eastAsia="Cambria Math"/>
          <w:spacing w:val="-10"/>
        </w:rPr>
        <w:t> </w:t>
      </w:r>
      <w:r>
        <w:rPr>
          <w:rFonts w:ascii="Cambria Math" w:hAnsi="Cambria Math" w:eastAsia="Cambria Math"/>
          <w:spacing w:val="-4"/>
        </w:rPr>
        <w:t>𝐸</w:t>
      </w:r>
      <w:r>
        <w:rPr>
          <w:rFonts w:ascii="Cambria Math" w:hAnsi="Cambria Math" w:eastAsia="Cambria Math"/>
          <w:spacing w:val="-4"/>
          <w:vertAlign w:val="subscript"/>
        </w:rPr>
        <w:t>𝑖𝑡−2</w:t>
      </w:r>
    </w:p>
    <w:p>
      <w:pPr>
        <w:pStyle w:val="BodyText"/>
        <w:spacing w:before="119"/>
        <w:ind w:right="18"/>
        <w:jc w:val="both"/>
      </w:pPr>
      <w:r>
        <w:rPr/>
        <w:t>The above model was used to assess the significance of the model coefficients for the three independent variables at both first and second lag. At 95% confidence level the results showed the coefficient of RFI at first lag was significant </w:t>
      </w:r>
      <w:r>
        <w:rPr>
          <w:rFonts w:ascii="Cambria Math" w:hAnsi="Cambria Math" w:eastAsia="Cambria Math"/>
        </w:rPr>
        <w:t>(𝛽 = −0.2302</w:t>
      </w:r>
      <w:r>
        <w:rPr/>
        <w:t>, p = 0.0146). However, the coefficient of RFI at the second lag was not significant (</w:t>
      </w:r>
      <w:r>
        <w:rPr>
          <w:rFonts w:ascii="Cambria Math" w:hAnsi="Cambria Math" w:eastAsia="Cambria Math"/>
        </w:rPr>
        <w:t>𝛽 = 0.0306,</w:t>
      </w:r>
      <w:r>
        <w:rPr>
          <w:rFonts w:ascii="Cambria Math" w:hAnsi="Cambria Math" w:eastAsia="Cambria Math"/>
          <w:spacing w:val="-1"/>
        </w:rPr>
        <w:t> </w:t>
      </w:r>
      <w:r>
        <w:rPr/>
        <w:t>p = 0.6427). This showed that RFI at one past financial year had a negative significant effect on AR in the present financial year. However, RFI at two previous financial</w:t>
      </w:r>
      <w:r>
        <w:rPr>
          <w:spacing w:val="-9"/>
        </w:rPr>
        <w:t> </w:t>
      </w:r>
      <w:r>
        <w:rPr/>
        <w:t>years</w:t>
      </w:r>
      <w:r>
        <w:rPr>
          <w:spacing w:val="-12"/>
        </w:rPr>
        <w:t> </w:t>
      </w:r>
      <w:r>
        <w:rPr/>
        <w:t>had</w:t>
      </w:r>
      <w:r>
        <w:rPr>
          <w:spacing w:val="-10"/>
        </w:rPr>
        <w:t> </w:t>
      </w:r>
      <w:r>
        <w:rPr/>
        <w:t>no</w:t>
      </w:r>
      <w:r>
        <w:rPr>
          <w:spacing w:val="-10"/>
        </w:rPr>
        <w:t> </w:t>
      </w:r>
      <w:r>
        <w:rPr/>
        <w:t>significant</w:t>
      </w:r>
      <w:r>
        <w:rPr>
          <w:spacing w:val="-14"/>
        </w:rPr>
        <w:t> </w:t>
      </w:r>
      <w:r>
        <w:rPr/>
        <w:t>effect</w:t>
      </w:r>
      <w:r>
        <w:rPr>
          <w:spacing w:val="-9"/>
        </w:rPr>
        <w:t> </w:t>
      </w:r>
      <w:r>
        <w:rPr/>
        <w:t>on</w:t>
      </w:r>
      <w:r>
        <w:rPr>
          <w:spacing w:val="-14"/>
        </w:rPr>
        <w:t> </w:t>
      </w:r>
      <w:r>
        <w:rPr/>
        <w:t>AR</w:t>
      </w:r>
      <w:r>
        <w:rPr>
          <w:spacing w:val="-11"/>
        </w:rPr>
        <w:t> </w:t>
      </w:r>
      <w:r>
        <w:rPr/>
        <w:t>in</w:t>
      </w:r>
      <w:r>
        <w:rPr>
          <w:spacing w:val="-10"/>
        </w:rPr>
        <w:t> </w:t>
      </w:r>
      <w:r>
        <w:rPr/>
        <w:t>the</w:t>
      </w:r>
      <w:r>
        <w:rPr>
          <w:spacing w:val="-9"/>
        </w:rPr>
        <w:t> </w:t>
      </w:r>
      <w:r>
        <w:rPr/>
        <w:t>present</w:t>
      </w:r>
      <w:r>
        <w:rPr>
          <w:spacing w:val="-9"/>
        </w:rPr>
        <w:t> </w:t>
      </w:r>
      <w:r>
        <w:rPr/>
        <w:t>financial</w:t>
      </w:r>
      <w:r>
        <w:rPr>
          <w:spacing w:val="-9"/>
        </w:rPr>
        <w:t> </w:t>
      </w:r>
      <w:r>
        <w:rPr/>
        <w:t>year.</w:t>
      </w:r>
      <w:r>
        <w:rPr>
          <w:spacing w:val="-10"/>
        </w:rPr>
        <w:t> </w:t>
      </w:r>
      <w:r>
        <w:rPr/>
        <w:t>For</w:t>
      </w:r>
      <w:r>
        <w:rPr>
          <w:spacing w:val="-10"/>
        </w:rPr>
        <w:t> </w:t>
      </w:r>
      <w:r>
        <w:rPr/>
        <w:t>AO</w:t>
      </w:r>
      <w:r>
        <w:rPr>
          <w:spacing w:val="-12"/>
        </w:rPr>
        <w:t> </w:t>
      </w:r>
      <w:r>
        <w:rPr/>
        <w:t>the coefficients</w:t>
      </w:r>
      <w:r>
        <w:rPr>
          <w:spacing w:val="40"/>
        </w:rPr>
        <w:t> </w:t>
      </w:r>
      <w:r>
        <w:rPr/>
        <w:t>for</w:t>
      </w:r>
      <w:r>
        <w:rPr>
          <w:spacing w:val="40"/>
        </w:rPr>
        <w:t> </w:t>
      </w:r>
      <w:r>
        <w:rPr/>
        <w:t>the</w:t>
      </w:r>
      <w:r>
        <w:rPr>
          <w:spacing w:val="40"/>
        </w:rPr>
        <w:t> </w:t>
      </w:r>
      <w:r>
        <w:rPr/>
        <w:t>first</w:t>
      </w:r>
      <w:r>
        <w:rPr>
          <w:spacing w:val="40"/>
        </w:rPr>
        <w:t> </w:t>
      </w:r>
      <w:r>
        <w:rPr/>
        <w:t>lag</w:t>
      </w:r>
      <w:r>
        <w:rPr>
          <w:spacing w:val="40"/>
        </w:rPr>
        <w:t> </w:t>
      </w:r>
      <w:r>
        <w:rPr/>
        <w:t>(</w:t>
      </w:r>
      <w:r>
        <w:rPr>
          <w:rFonts w:ascii="Cambria Math" w:hAnsi="Cambria Math" w:eastAsia="Cambria Math"/>
        </w:rPr>
        <w:t>𝛽 = −0.0108,</w:t>
      </w:r>
      <w:r>
        <w:rPr>
          <w:rFonts w:ascii="Cambria Math" w:hAnsi="Cambria Math" w:eastAsia="Cambria Math"/>
          <w:spacing w:val="-14"/>
        </w:rPr>
        <w:t> </w:t>
      </w:r>
      <w:r>
        <w:rPr>
          <w:rFonts w:ascii="Cambria Math" w:hAnsi="Cambria Math" w:eastAsia="Cambria Math"/>
        </w:rPr>
        <w:t>𝑝 = 0.7728)</w:t>
      </w:r>
      <w:r>
        <w:rPr>
          <w:rFonts w:ascii="Cambria Math" w:hAnsi="Cambria Math" w:eastAsia="Cambria Math"/>
          <w:spacing w:val="40"/>
        </w:rPr>
        <w:t> </w:t>
      </w:r>
      <w:r>
        <w:rPr/>
        <w:t>and</w:t>
      </w:r>
      <w:r>
        <w:rPr>
          <w:spacing w:val="40"/>
        </w:rPr>
        <w:t> </w:t>
      </w:r>
      <w:r>
        <w:rPr/>
        <w:t>second</w:t>
      </w:r>
      <w:r>
        <w:rPr>
          <w:spacing w:val="40"/>
        </w:rPr>
        <w:t> </w:t>
      </w:r>
      <w:r>
        <w:rPr/>
        <w:t>lag</w:t>
      </w:r>
      <w:r>
        <w:rPr>
          <w:spacing w:val="40"/>
        </w:rPr>
        <w:t> </w:t>
      </w:r>
      <w:r>
        <w:rPr/>
        <w:t>(</w:t>
      </w:r>
      <w:r>
        <w:rPr>
          <w:rFonts w:ascii="Cambria Math" w:hAnsi="Cambria Math" w:eastAsia="Cambria Math"/>
        </w:rPr>
        <w:t>𝛽 = 0.0099 ,</w:t>
      </w:r>
      <w:r>
        <w:rPr/>
        <w:t>p = 0.8490) were not significant. This showed that the AO for two previous financial years had no significant effect on AR in the present financial year. The coefficient of AE in the first (</w:t>
      </w:r>
      <w:r>
        <w:rPr>
          <w:rFonts w:ascii="Cambria Math" w:hAnsi="Cambria Math" w:eastAsia="Cambria Math"/>
        </w:rPr>
        <w:t>𝛽 = 0.1114,</w:t>
      </w:r>
      <w:r>
        <w:rPr>
          <w:rFonts w:ascii="Cambria Math" w:hAnsi="Cambria Math" w:eastAsia="Cambria Math"/>
          <w:spacing w:val="-5"/>
        </w:rPr>
        <w:t> </w:t>
      </w:r>
      <w:r>
        <w:rPr/>
        <w:t>p = 0.7589) and second (</w:t>
      </w:r>
      <w:r>
        <w:rPr>
          <w:rFonts w:ascii="Cambria Math" w:hAnsi="Cambria Math" w:eastAsia="Cambria Math"/>
        </w:rPr>
        <w:t>𝛽 = 0.1848,</w:t>
      </w:r>
      <w:r>
        <w:rPr>
          <w:rFonts w:ascii="Cambria Math" w:hAnsi="Cambria Math" w:eastAsia="Cambria Math"/>
          <w:spacing w:val="-4"/>
        </w:rPr>
        <w:t> </w:t>
      </w:r>
      <w:r>
        <w:rPr/>
        <w:t>p= 0.2705) lags was not significant. This showed that AE for the previous two financial years had no significant effect on AR in the current financial year. Given that one indicator of forensic audit (RFI) had significant effect on AR at first lag. It is evident that</w:t>
      </w:r>
      <w:r>
        <w:rPr>
          <w:spacing w:val="-6"/>
        </w:rPr>
        <w:t> </w:t>
      </w:r>
      <w:r>
        <w:rPr/>
        <w:t>forensic</w:t>
      </w:r>
      <w:r>
        <w:rPr>
          <w:spacing w:val="-5"/>
        </w:rPr>
        <w:t> </w:t>
      </w:r>
      <w:r>
        <w:rPr/>
        <w:t>audit</w:t>
      </w:r>
      <w:r>
        <w:rPr>
          <w:spacing w:val="-6"/>
        </w:rPr>
        <w:t> </w:t>
      </w:r>
      <w:r>
        <w:rPr/>
        <w:t>in</w:t>
      </w:r>
      <w:r>
        <w:rPr>
          <w:spacing w:val="-7"/>
        </w:rPr>
        <w:t> </w:t>
      </w:r>
      <w:r>
        <w:rPr/>
        <w:t>the</w:t>
      </w:r>
      <w:r>
        <w:rPr>
          <w:spacing w:val="-5"/>
        </w:rPr>
        <w:t> </w:t>
      </w:r>
      <w:r>
        <w:rPr/>
        <w:t>previous</w:t>
      </w:r>
      <w:r>
        <w:rPr>
          <w:spacing w:val="-8"/>
        </w:rPr>
        <w:t> </w:t>
      </w:r>
      <w:r>
        <w:rPr/>
        <w:t>financial</w:t>
      </w:r>
      <w:r>
        <w:rPr>
          <w:spacing w:val="-6"/>
        </w:rPr>
        <w:t> </w:t>
      </w:r>
      <w:r>
        <w:rPr/>
        <w:t>year</w:t>
      </w:r>
      <w:r>
        <w:rPr>
          <w:spacing w:val="-6"/>
        </w:rPr>
        <w:t> </w:t>
      </w:r>
      <w:r>
        <w:rPr/>
        <w:t>had</w:t>
      </w:r>
      <w:r>
        <w:rPr>
          <w:spacing w:val="-10"/>
        </w:rPr>
        <w:t> </w:t>
      </w:r>
      <w:r>
        <w:rPr/>
        <w:t>a</w:t>
      </w:r>
      <w:r>
        <w:rPr>
          <w:spacing w:val="-5"/>
        </w:rPr>
        <w:t> </w:t>
      </w:r>
      <w:r>
        <w:rPr/>
        <w:t>positive</w:t>
      </w:r>
      <w:r>
        <w:rPr>
          <w:spacing w:val="-5"/>
        </w:rPr>
        <w:t> </w:t>
      </w:r>
      <w:r>
        <w:rPr/>
        <w:t>significant</w:t>
      </w:r>
      <w:r>
        <w:rPr>
          <w:spacing w:val="-6"/>
        </w:rPr>
        <w:t> </w:t>
      </w:r>
      <w:r>
        <w:rPr/>
        <w:t>effect</w:t>
      </w:r>
      <w:r>
        <w:rPr>
          <w:spacing w:val="-6"/>
        </w:rPr>
        <w:t> </w:t>
      </w:r>
      <w:r>
        <w:rPr/>
        <w:t>on</w:t>
      </w:r>
      <w:r>
        <w:rPr>
          <w:spacing w:val="-7"/>
        </w:rPr>
        <w:t> </w:t>
      </w:r>
      <w:r>
        <w:rPr/>
        <w:t>AR in the current financial year.</w:t>
      </w:r>
    </w:p>
    <w:p>
      <w:pPr>
        <w:pStyle w:val="Heading1"/>
        <w:numPr>
          <w:ilvl w:val="1"/>
          <w:numId w:val="5"/>
        </w:numPr>
        <w:tabs>
          <w:tab w:pos="820" w:val="left" w:leader="none"/>
        </w:tabs>
        <w:spacing w:line="240" w:lineRule="auto" w:before="121" w:after="0"/>
        <w:ind w:left="820" w:right="0" w:hanging="360"/>
        <w:jc w:val="both"/>
      </w:pPr>
      <w:r>
        <w:rPr>
          <w:spacing w:val="-2"/>
        </w:rPr>
        <w:t>Discussion</w:t>
      </w:r>
    </w:p>
    <w:p>
      <w:pPr>
        <w:pStyle w:val="BodyText"/>
        <w:spacing w:before="120"/>
        <w:ind w:right="18"/>
        <w:jc w:val="both"/>
      </w:pPr>
      <w:r>
        <w:rPr/>
        <w:t>The study revealed</w:t>
      </w:r>
      <w:r>
        <w:rPr>
          <w:spacing w:val="-2"/>
        </w:rPr>
        <w:t> </w:t>
      </w:r>
      <w:r>
        <w:rPr/>
        <w:t>that</w:t>
      </w:r>
      <w:r>
        <w:rPr>
          <w:spacing w:val="-1"/>
        </w:rPr>
        <w:t> </w:t>
      </w:r>
      <w:r>
        <w:rPr/>
        <w:t>in both the OSR</w:t>
      </w:r>
      <w:r>
        <w:rPr>
          <w:spacing w:val="-2"/>
        </w:rPr>
        <w:t> </w:t>
      </w:r>
      <w:r>
        <w:rPr/>
        <w:t>model</w:t>
      </w:r>
      <w:r>
        <w:rPr>
          <w:spacing w:val="-2"/>
        </w:rPr>
        <w:t> </w:t>
      </w:r>
      <w:r>
        <w:rPr/>
        <w:t>and AR model, forensic</w:t>
      </w:r>
      <w:r>
        <w:rPr>
          <w:spacing w:val="-1"/>
        </w:rPr>
        <w:t> </w:t>
      </w:r>
      <w:r>
        <w:rPr/>
        <w:t>auditing has a significant effect on the financial performance of counties in Kenya, prompting the researcher to reject</w:t>
      </w:r>
      <w:r>
        <w:rPr>
          <w:spacing w:val="-1"/>
        </w:rPr>
        <w:t> </w:t>
      </w:r>
      <w:r>
        <w:rPr/>
        <w:t>the null hypothesis. In</w:t>
      </w:r>
      <w:r>
        <w:rPr>
          <w:spacing w:val="-1"/>
        </w:rPr>
        <w:t> </w:t>
      </w:r>
      <w:r>
        <w:rPr/>
        <w:t>the OSR model, forensic auditing</w:t>
      </w:r>
      <w:r>
        <w:rPr>
          <w:spacing w:val="-1"/>
        </w:rPr>
        <w:t> </w:t>
      </w:r>
      <w:r>
        <w:rPr/>
        <w:t>exhibited a</w:t>
      </w:r>
      <w:r>
        <w:rPr>
          <w:spacing w:val="-15"/>
        </w:rPr>
        <w:t> </w:t>
      </w:r>
      <w:r>
        <w:rPr/>
        <w:t>positive</w:t>
      </w:r>
      <w:r>
        <w:rPr>
          <w:spacing w:val="-15"/>
        </w:rPr>
        <w:t> </w:t>
      </w:r>
      <w:r>
        <w:rPr/>
        <w:t>and</w:t>
      </w:r>
      <w:r>
        <w:rPr>
          <w:spacing w:val="-15"/>
        </w:rPr>
        <w:t> </w:t>
      </w:r>
      <w:r>
        <w:rPr/>
        <w:t>significant</w:t>
      </w:r>
      <w:r>
        <w:rPr>
          <w:spacing w:val="-15"/>
        </w:rPr>
        <w:t> </w:t>
      </w:r>
      <w:r>
        <w:rPr/>
        <w:t>effect,</w:t>
      </w:r>
      <w:r>
        <w:rPr>
          <w:spacing w:val="-15"/>
        </w:rPr>
        <w:t> </w:t>
      </w:r>
      <w:r>
        <w:rPr/>
        <w:t>while</w:t>
      </w:r>
      <w:r>
        <w:rPr>
          <w:spacing w:val="-15"/>
        </w:rPr>
        <w:t> </w:t>
      </w:r>
      <w:r>
        <w:rPr/>
        <w:t>in</w:t>
      </w:r>
      <w:r>
        <w:rPr>
          <w:spacing w:val="-15"/>
        </w:rPr>
        <w:t> </w:t>
      </w:r>
      <w:r>
        <w:rPr/>
        <w:t>the</w:t>
      </w:r>
      <w:r>
        <w:rPr>
          <w:spacing w:val="-15"/>
        </w:rPr>
        <w:t> </w:t>
      </w:r>
      <w:r>
        <w:rPr/>
        <w:t>AR</w:t>
      </w:r>
      <w:r>
        <w:rPr>
          <w:spacing w:val="-15"/>
        </w:rPr>
        <w:t> </w:t>
      </w:r>
      <w:r>
        <w:rPr/>
        <w:t>model,</w:t>
      </w:r>
      <w:r>
        <w:rPr>
          <w:spacing w:val="-15"/>
        </w:rPr>
        <w:t> </w:t>
      </w:r>
      <w:r>
        <w:rPr/>
        <w:t>forensic</w:t>
      </w:r>
      <w:r>
        <w:rPr>
          <w:spacing w:val="-15"/>
        </w:rPr>
        <w:t> </w:t>
      </w:r>
      <w:r>
        <w:rPr/>
        <w:t>auditing</w:t>
      </w:r>
      <w:r>
        <w:rPr>
          <w:spacing w:val="-15"/>
        </w:rPr>
        <w:t> </w:t>
      </w:r>
      <w:r>
        <w:rPr/>
        <w:t>had</w:t>
      </w:r>
      <w:r>
        <w:rPr>
          <w:spacing w:val="-15"/>
        </w:rPr>
        <w:t> </w:t>
      </w:r>
      <w:r>
        <w:rPr/>
        <w:t>a</w:t>
      </w:r>
      <w:r>
        <w:rPr>
          <w:spacing w:val="-15"/>
        </w:rPr>
        <w:t> </w:t>
      </w:r>
      <w:r>
        <w:rPr/>
        <w:t>negative but significant effect on the financial performance of counties. These findings align with Chukwuma et al. (2022), who established a positive and significant relationship between</w:t>
      </w:r>
      <w:r>
        <w:rPr>
          <w:spacing w:val="-15"/>
        </w:rPr>
        <w:t> </w:t>
      </w:r>
      <w:r>
        <w:rPr/>
        <w:t>forensic</w:t>
      </w:r>
      <w:r>
        <w:rPr>
          <w:spacing w:val="-15"/>
        </w:rPr>
        <w:t> </w:t>
      </w:r>
      <w:r>
        <w:rPr/>
        <w:t>auditing</w:t>
      </w:r>
      <w:r>
        <w:rPr>
          <w:spacing w:val="-15"/>
        </w:rPr>
        <w:t> </w:t>
      </w:r>
      <w:r>
        <w:rPr/>
        <w:t>and</w:t>
      </w:r>
      <w:r>
        <w:rPr>
          <w:spacing w:val="-15"/>
        </w:rPr>
        <w:t> </w:t>
      </w:r>
      <w:r>
        <w:rPr/>
        <w:t>the</w:t>
      </w:r>
      <w:r>
        <w:rPr>
          <w:spacing w:val="-15"/>
        </w:rPr>
        <w:t> </w:t>
      </w:r>
      <w:r>
        <w:rPr/>
        <w:t>financial</w:t>
      </w:r>
      <w:r>
        <w:rPr>
          <w:spacing w:val="-15"/>
        </w:rPr>
        <w:t> </w:t>
      </w:r>
      <w:r>
        <w:rPr/>
        <w:t>performance</w:t>
      </w:r>
      <w:r>
        <w:rPr>
          <w:spacing w:val="-15"/>
        </w:rPr>
        <w:t> </w:t>
      </w:r>
      <w:r>
        <w:rPr/>
        <w:t>of</w:t>
      </w:r>
      <w:r>
        <w:rPr>
          <w:spacing w:val="-14"/>
        </w:rPr>
        <w:t> </w:t>
      </w:r>
      <w:r>
        <w:rPr/>
        <w:t>MTN</w:t>
      </w:r>
      <w:r>
        <w:rPr>
          <w:spacing w:val="-15"/>
        </w:rPr>
        <w:t> </w:t>
      </w:r>
      <w:r>
        <w:rPr/>
        <w:t>companies</w:t>
      </w:r>
      <w:r>
        <w:rPr>
          <w:spacing w:val="-15"/>
        </w:rPr>
        <w:t> </w:t>
      </w:r>
      <w:r>
        <w:rPr/>
        <w:t>in</w:t>
      </w:r>
      <w:r>
        <w:rPr>
          <w:spacing w:val="-14"/>
        </w:rPr>
        <w:t> </w:t>
      </w:r>
      <w:r>
        <w:rPr/>
        <w:t>Nigeria. Similarly, Mosoti et al. (2022) found a positive and significant relationship between forensic</w:t>
      </w:r>
      <w:r>
        <w:rPr>
          <w:spacing w:val="-6"/>
        </w:rPr>
        <w:t> </w:t>
      </w:r>
      <w:r>
        <w:rPr/>
        <w:t>auditing</w:t>
      </w:r>
      <w:r>
        <w:rPr>
          <w:spacing w:val="-8"/>
        </w:rPr>
        <w:t> </w:t>
      </w:r>
      <w:r>
        <w:rPr/>
        <w:t>and</w:t>
      </w:r>
      <w:r>
        <w:rPr>
          <w:spacing w:val="-8"/>
        </w:rPr>
        <w:t> </w:t>
      </w:r>
      <w:r>
        <w:rPr/>
        <w:t>the</w:t>
      </w:r>
      <w:r>
        <w:rPr>
          <w:spacing w:val="-6"/>
        </w:rPr>
        <w:t> </w:t>
      </w:r>
      <w:r>
        <w:rPr/>
        <w:t>financial</w:t>
      </w:r>
      <w:r>
        <w:rPr>
          <w:spacing w:val="-7"/>
        </w:rPr>
        <w:t> </w:t>
      </w:r>
      <w:r>
        <w:rPr/>
        <w:t>performance</w:t>
      </w:r>
      <w:r>
        <w:rPr>
          <w:spacing w:val="-6"/>
        </w:rPr>
        <w:t> </w:t>
      </w:r>
      <w:r>
        <w:rPr/>
        <w:t>of</w:t>
      </w:r>
      <w:r>
        <w:rPr>
          <w:spacing w:val="-7"/>
        </w:rPr>
        <w:t> </w:t>
      </w:r>
      <w:r>
        <w:rPr/>
        <w:t>deposit-taking</w:t>
      </w:r>
      <w:r>
        <w:rPr>
          <w:spacing w:val="-8"/>
        </w:rPr>
        <w:t> </w:t>
      </w:r>
      <w:r>
        <w:rPr/>
        <w:t>financial</w:t>
      </w:r>
      <w:r>
        <w:rPr>
          <w:spacing w:val="-7"/>
        </w:rPr>
        <w:t> </w:t>
      </w:r>
      <w:r>
        <w:rPr/>
        <w:t>institutions. Nandini and Ajay (2021) reported a significant negative effect of forensic auditing on the</w:t>
      </w:r>
      <w:r>
        <w:rPr>
          <w:spacing w:val="1"/>
        </w:rPr>
        <w:t> </w:t>
      </w:r>
      <w:r>
        <w:rPr/>
        <w:t>number</w:t>
      </w:r>
      <w:r>
        <w:rPr>
          <w:spacing w:val="2"/>
        </w:rPr>
        <w:t> </w:t>
      </w:r>
      <w:r>
        <w:rPr/>
        <w:t>of</w:t>
      </w:r>
      <w:r>
        <w:rPr>
          <w:spacing w:val="2"/>
        </w:rPr>
        <w:t> </w:t>
      </w:r>
      <w:r>
        <w:rPr/>
        <w:t>graft</w:t>
      </w:r>
      <w:r>
        <w:rPr>
          <w:spacing w:val="3"/>
        </w:rPr>
        <w:t> </w:t>
      </w:r>
      <w:r>
        <w:rPr/>
        <w:t>cases</w:t>
      </w:r>
      <w:r>
        <w:rPr>
          <w:spacing w:val="1"/>
        </w:rPr>
        <w:t> </w:t>
      </w:r>
      <w:r>
        <w:rPr/>
        <w:t>reported</w:t>
      </w:r>
      <w:r>
        <w:rPr>
          <w:spacing w:val="2"/>
        </w:rPr>
        <w:t> </w:t>
      </w:r>
      <w:r>
        <w:rPr/>
        <w:t>and</w:t>
      </w:r>
      <w:r>
        <w:rPr>
          <w:spacing w:val="2"/>
        </w:rPr>
        <w:t> </w:t>
      </w:r>
      <w:r>
        <w:rPr/>
        <w:t>individuals</w:t>
      </w:r>
      <w:r>
        <w:rPr>
          <w:spacing w:val="1"/>
        </w:rPr>
        <w:t> </w:t>
      </w:r>
      <w:r>
        <w:rPr/>
        <w:t>engaged</w:t>
      </w:r>
      <w:r>
        <w:rPr>
          <w:spacing w:val="1"/>
        </w:rPr>
        <w:t> </w:t>
      </w:r>
      <w:r>
        <w:rPr/>
        <w:t>in</w:t>
      </w:r>
      <w:r>
        <w:rPr>
          <w:spacing w:val="2"/>
        </w:rPr>
        <w:t> </w:t>
      </w:r>
      <w:r>
        <w:rPr/>
        <w:t>fraud.</w:t>
      </w:r>
      <w:r>
        <w:rPr>
          <w:spacing w:val="2"/>
        </w:rPr>
        <w:t> </w:t>
      </w:r>
      <w:r>
        <w:rPr/>
        <w:t>Oyerogba</w:t>
      </w:r>
      <w:r>
        <w:rPr>
          <w:spacing w:val="4"/>
        </w:rPr>
        <w:t> </w:t>
      </w:r>
      <w:r>
        <w:rPr>
          <w:spacing w:val="-2"/>
        </w:rPr>
        <w:t>(2021)</w:t>
      </w:r>
    </w:p>
    <w:p>
      <w:pPr>
        <w:pStyle w:val="BodyText"/>
        <w:spacing w:after="0"/>
        <w:jc w:val="both"/>
        <w:sectPr>
          <w:pgSz w:w="11910" w:h="16840"/>
          <w:pgMar w:header="626" w:footer="1294" w:top="1940" w:bottom="1480" w:left="1700" w:right="1417"/>
        </w:sectPr>
      </w:pPr>
    </w:p>
    <w:p>
      <w:pPr>
        <w:pStyle w:val="BodyText"/>
        <w:spacing w:before="80"/>
        <w:ind w:right="34"/>
        <w:jc w:val="both"/>
      </w:pPr>
      <w:r>
        <w:rPr/>
        <w:t>emphasized</w:t>
      </w:r>
      <w:r>
        <w:rPr>
          <w:spacing w:val="-15"/>
        </w:rPr>
        <w:t> </w:t>
      </w:r>
      <w:r>
        <w:rPr/>
        <w:t>that</w:t>
      </w:r>
      <w:r>
        <w:rPr>
          <w:spacing w:val="-15"/>
        </w:rPr>
        <w:t> </w:t>
      </w:r>
      <w:r>
        <w:rPr/>
        <w:t>forensic</w:t>
      </w:r>
      <w:r>
        <w:rPr>
          <w:spacing w:val="-15"/>
        </w:rPr>
        <w:t> </w:t>
      </w:r>
      <w:r>
        <w:rPr/>
        <w:t>auditors</w:t>
      </w:r>
      <w:r>
        <w:rPr>
          <w:spacing w:val="-15"/>
        </w:rPr>
        <w:t> </w:t>
      </w:r>
      <w:r>
        <w:rPr/>
        <w:t>must</w:t>
      </w:r>
      <w:r>
        <w:rPr>
          <w:spacing w:val="-15"/>
        </w:rPr>
        <w:t> </w:t>
      </w:r>
      <w:r>
        <w:rPr/>
        <w:t>possess</w:t>
      </w:r>
      <w:r>
        <w:rPr>
          <w:spacing w:val="-15"/>
        </w:rPr>
        <w:t> </w:t>
      </w:r>
      <w:r>
        <w:rPr/>
        <w:t>specialized</w:t>
      </w:r>
      <w:r>
        <w:rPr>
          <w:spacing w:val="-15"/>
        </w:rPr>
        <w:t> </w:t>
      </w:r>
      <w:r>
        <w:rPr/>
        <w:t>skills</w:t>
      </w:r>
      <w:r>
        <w:rPr>
          <w:spacing w:val="-15"/>
        </w:rPr>
        <w:t> </w:t>
      </w:r>
      <w:r>
        <w:rPr/>
        <w:t>and</w:t>
      </w:r>
      <w:r>
        <w:rPr>
          <w:spacing w:val="-15"/>
        </w:rPr>
        <w:t> </w:t>
      </w:r>
      <w:r>
        <w:rPr/>
        <w:t>expertise,</w:t>
      </w:r>
      <w:r>
        <w:rPr>
          <w:spacing w:val="-15"/>
        </w:rPr>
        <w:t> </w:t>
      </w:r>
      <w:r>
        <w:rPr/>
        <w:t>as</w:t>
      </w:r>
      <w:r>
        <w:rPr>
          <w:spacing w:val="-15"/>
        </w:rPr>
        <w:t> </w:t>
      </w:r>
      <w:r>
        <w:rPr/>
        <w:t>these are</w:t>
      </w:r>
      <w:r>
        <w:rPr>
          <w:spacing w:val="-15"/>
        </w:rPr>
        <w:t> </w:t>
      </w:r>
      <w:r>
        <w:rPr/>
        <w:t>essential</w:t>
      </w:r>
      <w:r>
        <w:rPr>
          <w:spacing w:val="-15"/>
        </w:rPr>
        <w:t> </w:t>
      </w:r>
      <w:r>
        <w:rPr/>
        <w:t>for</w:t>
      </w:r>
      <w:r>
        <w:rPr>
          <w:spacing w:val="-15"/>
        </w:rPr>
        <w:t> </w:t>
      </w:r>
      <w:r>
        <w:rPr/>
        <w:t>predicting</w:t>
      </w:r>
      <w:r>
        <w:rPr>
          <w:spacing w:val="-15"/>
        </w:rPr>
        <w:t> </w:t>
      </w:r>
      <w:r>
        <w:rPr/>
        <w:t>fraud</w:t>
      </w:r>
      <w:r>
        <w:rPr>
          <w:spacing w:val="-15"/>
        </w:rPr>
        <w:t> </w:t>
      </w:r>
      <w:r>
        <w:rPr/>
        <w:t>and</w:t>
      </w:r>
      <w:r>
        <w:rPr>
          <w:spacing w:val="-15"/>
        </w:rPr>
        <w:t> </w:t>
      </w:r>
      <w:r>
        <w:rPr/>
        <w:t>graft</w:t>
      </w:r>
      <w:r>
        <w:rPr>
          <w:spacing w:val="-15"/>
        </w:rPr>
        <w:t> </w:t>
      </w:r>
      <w:r>
        <w:rPr/>
        <w:t>cases</w:t>
      </w:r>
      <w:r>
        <w:rPr>
          <w:spacing w:val="-15"/>
        </w:rPr>
        <w:t> </w:t>
      </w:r>
      <w:r>
        <w:rPr/>
        <w:t>in</w:t>
      </w:r>
      <w:r>
        <w:rPr>
          <w:spacing w:val="-15"/>
        </w:rPr>
        <w:t> </w:t>
      </w:r>
      <w:r>
        <w:rPr/>
        <w:t>local</w:t>
      </w:r>
      <w:r>
        <w:rPr>
          <w:spacing w:val="-15"/>
        </w:rPr>
        <w:t> </w:t>
      </w:r>
      <w:r>
        <w:rPr/>
        <w:t>governments</w:t>
      </w:r>
      <w:r>
        <w:rPr>
          <w:spacing w:val="-15"/>
        </w:rPr>
        <w:t> </w:t>
      </w:r>
      <w:r>
        <w:rPr/>
        <w:t>in</w:t>
      </w:r>
      <w:r>
        <w:rPr>
          <w:spacing w:val="-15"/>
        </w:rPr>
        <w:t> </w:t>
      </w:r>
      <w:r>
        <w:rPr/>
        <w:t>Nigeria,</w:t>
      </w:r>
      <w:r>
        <w:rPr>
          <w:spacing w:val="-15"/>
        </w:rPr>
        <w:t> </w:t>
      </w:r>
      <w:r>
        <w:rPr/>
        <w:t>which, in turn, contribute positively to sectoral growth.</w:t>
      </w:r>
    </w:p>
    <w:p>
      <w:pPr>
        <w:pStyle w:val="BodyText"/>
        <w:spacing w:before="119"/>
        <w:ind w:right="17"/>
        <w:jc w:val="both"/>
      </w:pPr>
      <w:r>
        <w:rPr/>
        <w:t>Saifullah and Abbas (2020) also found a positive and significant relationship between forensic auditing and the efficiency of public sector organizations, suggesting that organizations</w:t>
      </w:r>
      <w:r>
        <w:rPr>
          <w:spacing w:val="-15"/>
        </w:rPr>
        <w:t> </w:t>
      </w:r>
      <w:r>
        <w:rPr/>
        <w:t>should</w:t>
      </w:r>
      <w:r>
        <w:rPr>
          <w:spacing w:val="-15"/>
        </w:rPr>
        <w:t> </w:t>
      </w:r>
      <w:r>
        <w:rPr/>
        <w:t>heavily</w:t>
      </w:r>
      <w:r>
        <w:rPr>
          <w:spacing w:val="-15"/>
        </w:rPr>
        <w:t> </w:t>
      </w:r>
      <w:r>
        <w:rPr/>
        <w:t>invest</w:t>
      </w:r>
      <w:r>
        <w:rPr>
          <w:spacing w:val="-15"/>
        </w:rPr>
        <w:t> </w:t>
      </w:r>
      <w:r>
        <w:rPr/>
        <w:t>in</w:t>
      </w:r>
      <w:r>
        <w:rPr>
          <w:spacing w:val="-15"/>
        </w:rPr>
        <w:t> </w:t>
      </w:r>
      <w:r>
        <w:rPr/>
        <w:t>forensic</w:t>
      </w:r>
      <w:r>
        <w:rPr>
          <w:spacing w:val="-15"/>
        </w:rPr>
        <w:t> </w:t>
      </w:r>
      <w:r>
        <w:rPr/>
        <w:t>auditing.</w:t>
      </w:r>
      <w:r>
        <w:rPr>
          <w:spacing w:val="-15"/>
        </w:rPr>
        <w:t> </w:t>
      </w:r>
      <w:r>
        <w:rPr/>
        <w:t>Dilshad</w:t>
      </w:r>
      <w:r>
        <w:rPr>
          <w:spacing w:val="-15"/>
        </w:rPr>
        <w:t> </w:t>
      </w:r>
      <w:r>
        <w:rPr/>
        <w:t>et</w:t>
      </w:r>
      <w:r>
        <w:rPr>
          <w:spacing w:val="-15"/>
        </w:rPr>
        <w:t> </w:t>
      </w:r>
      <w:r>
        <w:rPr/>
        <w:t>al.</w:t>
      </w:r>
      <w:r>
        <w:rPr>
          <w:spacing w:val="-15"/>
        </w:rPr>
        <w:t> </w:t>
      </w:r>
      <w:r>
        <w:rPr/>
        <w:t>(2020)</w:t>
      </w:r>
      <w:r>
        <w:rPr>
          <w:spacing w:val="-15"/>
        </w:rPr>
        <w:t> </w:t>
      </w:r>
      <w:r>
        <w:rPr/>
        <w:t>concluded that forensic auditing, fraud control, and organizational performance are statistically significant</w:t>
      </w:r>
      <w:r>
        <w:rPr>
          <w:spacing w:val="-15"/>
        </w:rPr>
        <w:t> </w:t>
      </w:r>
      <w:r>
        <w:rPr/>
        <w:t>and</w:t>
      </w:r>
      <w:r>
        <w:rPr>
          <w:spacing w:val="-13"/>
        </w:rPr>
        <w:t> </w:t>
      </w:r>
      <w:r>
        <w:rPr/>
        <w:t>positively</w:t>
      </w:r>
      <w:r>
        <w:rPr>
          <w:spacing w:val="-15"/>
        </w:rPr>
        <w:t> </w:t>
      </w:r>
      <w:r>
        <w:rPr/>
        <w:t>related.</w:t>
      </w:r>
      <w:r>
        <w:rPr>
          <w:spacing w:val="-12"/>
        </w:rPr>
        <w:t> </w:t>
      </w:r>
      <w:r>
        <w:rPr/>
        <w:t>Rashid</w:t>
      </w:r>
      <w:r>
        <w:rPr>
          <w:spacing w:val="-15"/>
        </w:rPr>
        <w:t> </w:t>
      </w:r>
      <w:r>
        <w:rPr/>
        <w:t>and</w:t>
      </w:r>
      <w:r>
        <w:rPr>
          <w:spacing w:val="-12"/>
        </w:rPr>
        <w:t> </w:t>
      </w:r>
      <w:r>
        <w:rPr/>
        <w:t>Hafidh</w:t>
      </w:r>
      <w:r>
        <w:rPr>
          <w:spacing w:val="-12"/>
        </w:rPr>
        <w:t> </w:t>
      </w:r>
      <w:r>
        <w:rPr/>
        <w:t>(2020)</w:t>
      </w:r>
      <w:r>
        <w:rPr>
          <w:spacing w:val="-15"/>
        </w:rPr>
        <w:t> </w:t>
      </w:r>
      <w:r>
        <w:rPr/>
        <w:t>highlighted</w:t>
      </w:r>
      <w:r>
        <w:rPr>
          <w:spacing w:val="-12"/>
        </w:rPr>
        <w:t> </w:t>
      </w:r>
      <w:r>
        <w:rPr/>
        <w:t>the</w:t>
      </w:r>
      <w:r>
        <w:rPr>
          <w:spacing w:val="-11"/>
        </w:rPr>
        <w:t> </w:t>
      </w:r>
      <w:r>
        <w:rPr/>
        <w:t>importance of forensic auditing in enhancing a firm’s effectiveness, noting a positive and significant relationship. Okoye et al. (2015) observed a positive and significant relationship between forensic auditing and return on assets (ROA). However, the findings from this study contradict those of Umoh (2024), who examined</w:t>
      </w:r>
      <w:r>
        <w:rPr>
          <w:spacing w:val="-1"/>
        </w:rPr>
        <w:t> </w:t>
      </w:r>
      <w:r>
        <w:rPr/>
        <w:t>the effect</w:t>
      </w:r>
      <w:r>
        <w:rPr>
          <w:spacing w:val="-1"/>
        </w:rPr>
        <w:t> </w:t>
      </w:r>
      <w:r>
        <w:rPr/>
        <w:t>of forensic auditing on the organizational performance of Nigerian brewery companies and found no significant relationship between forensic auditing and organizational </w:t>
      </w:r>
      <w:r>
        <w:rPr>
          <w:spacing w:val="-2"/>
        </w:rPr>
        <w:t>performance.</w:t>
      </w:r>
    </w:p>
    <w:p>
      <w:pPr>
        <w:pStyle w:val="BodyText"/>
        <w:spacing w:before="122"/>
        <w:ind w:right="29"/>
        <w:jc w:val="both"/>
      </w:pPr>
      <w:r>
        <w:rPr/>
        <w:t>The current study demonstrated that forensic auditing had a significant relationship with the financial performance of counties in Kenya at the first lag, underscoring the relevance of forensic accounting theory. The theory highlights the importance of forensic auditing in enhancing firm performance. While most prior studies have identified</w:t>
      </w:r>
      <w:r>
        <w:rPr>
          <w:spacing w:val="-15"/>
        </w:rPr>
        <w:t> </w:t>
      </w:r>
      <w:r>
        <w:rPr/>
        <w:t>a</w:t>
      </w:r>
      <w:r>
        <w:rPr>
          <w:spacing w:val="-15"/>
        </w:rPr>
        <w:t> </w:t>
      </w:r>
      <w:r>
        <w:rPr/>
        <w:t>positive</w:t>
      </w:r>
      <w:r>
        <w:rPr>
          <w:spacing w:val="-15"/>
        </w:rPr>
        <w:t> </w:t>
      </w:r>
      <w:r>
        <w:rPr/>
        <w:t>and</w:t>
      </w:r>
      <w:r>
        <w:rPr>
          <w:spacing w:val="-15"/>
        </w:rPr>
        <w:t> </w:t>
      </w:r>
      <w:r>
        <w:rPr/>
        <w:t>significant</w:t>
      </w:r>
      <w:r>
        <w:rPr>
          <w:spacing w:val="-15"/>
        </w:rPr>
        <w:t> </w:t>
      </w:r>
      <w:r>
        <w:rPr/>
        <w:t>relationship</w:t>
      </w:r>
      <w:r>
        <w:rPr>
          <w:spacing w:val="-15"/>
        </w:rPr>
        <w:t> </w:t>
      </w:r>
      <w:r>
        <w:rPr/>
        <w:t>between</w:t>
      </w:r>
      <w:r>
        <w:rPr>
          <w:spacing w:val="-15"/>
        </w:rPr>
        <w:t> </w:t>
      </w:r>
      <w:r>
        <w:rPr/>
        <w:t>forensic</w:t>
      </w:r>
      <w:r>
        <w:rPr>
          <w:spacing w:val="-15"/>
        </w:rPr>
        <w:t> </w:t>
      </w:r>
      <w:r>
        <w:rPr/>
        <w:t>auditing</w:t>
      </w:r>
      <w:r>
        <w:rPr>
          <w:spacing w:val="-15"/>
        </w:rPr>
        <w:t> </w:t>
      </w:r>
      <w:r>
        <w:rPr/>
        <w:t>and</w:t>
      </w:r>
      <w:r>
        <w:rPr>
          <w:spacing w:val="-15"/>
        </w:rPr>
        <w:t> </w:t>
      </w:r>
      <w:r>
        <w:rPr/>
        <w:t>financial performance, this study found that the relationship between forensic auditing and absorption rate is negative but significant. Future research should explore the relationship between forensic auditing and absorption rate in greater detail. The findings of this study align with the principles of forensic accounting theory.</w:t>
      </w:r>
    </w:p>
    <w:p>
      <w:pPr>
        <w:pStyle w:val="Heading1"/>
        <w:numPr>
          <w:ilvl w:val="0"/>
          <w:numId w:val="6"/>
        </w:numPr>
        <w:tabs>
          <w:tab w:pos="820" w:val="left" w:leader="none"/>
        </w:tabs>
        <w:spacing w:line="240" w:lineRule="auto" w:before="120" w:after="0"/>
        <w:ind w:left="820" w:right="0" w:hanging="360"/>
        <w:jc w:val="both"/>
      </w:pPr>
      <w:r>
        <w:rPr>
          <w:spacing w:val="-2"/>
        </w:rPr>
        <w:t>Conclusion</w:t>
      </w:r>
    </w:p>
    <w:p>
      <w:pPr>
        <w:pStyle w:val="BodyText"/>
        <w:spacing w:before="120"/>
        <w:ind w:right="17"/>
        <w:jc w:val="both"/>
      </w:pPr>
      <w:r>
        <w:rPr/>
        <w:t>The study concludes that counties in Kenya aim to bring service delivery closer to citizens. However, since becoming operational in the financial year 2013/2014, they have</w:t>
      </w:r>
      <w:r>
        <w:rPr>
          <w:spacing w:val="-4"/>
        </w:rPr>
        <w:t> </w:t>
      </w:r>
      <w:r>
        <w:rPr/>
        <w:t>faced</w:t>
      </w:r>
      <w:r>
        <w:rPr>
          <w:spacing w:val="-9"/>
        </w:rPr>
        <w:t> </w:t>
      </w:r>
      <w:r>
        <w:rPr/>
        <w:t>numerous</w:t>
      </w:r>
      <w:r>
        <w:rPr>
          <w:spacing w:val="-10"/>
        </w:rPr>
        <w:t> </w:t>
      </w:r>
      <w:r>
        <w:rPr/>
        <w:t>challenges</w:t>
      </w:r>
      <w:r>
        <w:rPr>
          <w:spacing w:val="-6"/>
        </w:rPr>
        <w:t> </w:t>
      </w:r>
      <w:r>
        <w:rPr/>
        <w:t>in</w:t>
      </w:r>
      <w:r>
        <w:rPr>
          <w:spacing w:val="-9"/>
        </w:rPr>
        <w:t> </w:t>
      </w:r>
      <w:r>
        <w:rPr/>
        <w:t>fulfilling</w:t>
      </w:r>
      <w:r>
        <w:rPr>
          <w:spacing w:val="-5"/>
        </w:rPr>
        <w:t> </w:t>
      </w:r>
      <w:r>
        <w:rPr/>
        <w:t>their</w:t>
      </w:r>
      <w:r>
        <w:rPr>
          <w:spacing w:val="-5"/>
        </w:rPr>
        <w:t> </w:t>
      </w:r>
      <w:r>
        <w:rPr/>
        <w:t>mandate. Some</w:t>
      </w:r>
      <w:r>
        <w:rPr>
          <w:spacing w:val="-4"/>
        </w:rPr>
        <w:t> </w:t>
      </w:r>
      <w:r>
        <w:rPr/>
        <w:t>county</w:t>
      </w:r>
      <w:r>
        <w:rPr>
          <w:spacing w:val="-5"/>
        </w:rPr>
        <w:t> </w:t>
      </w:r>
      <w:r>
        <w:rPr/>
        <w:t>governments are not able to pay their employees, statutory deductions delay, county bosses spent money on subsistence without supporting document, county projects have stalled and thus the beneficiary who is the citizen of</w:t>
      </w:r>
      <w:r>
        <w:rPr>
          <w:spacing w:val="-2"/>
        </w:rPr>
        <w:t> </w:t>
      </w:r>
      <w:r>
        <w:rPr/>
        <w:t>Kenya does not get proper services. This</w:t>
      </w:r>
      <w:r>
        <w:rPr>
          <w:spacing w:val="-4"/>
        </w:rPr>
        <w:t> </w:t>
      </w:r>
      <w:r>
        <w:rPr/>
        <w:t>has been evident from the descriptive findings which highlighted that counties are having challenges to meet their expenditure which was averagely below 25%, the auditor general</w:t>
      </w:r>
      <w:r>
        <w:rPr>
          <w:spacing w:val="-5"/>
        </w:rPr>
        <w:t> </w:t>
      </w:r>
      <w:r>
        <w:rPr/>
        <w:t>has</w:t>
      </w:r>
      <w:r>
        <w:rPr>
          <w:spacing w:val="-7"/>
        </w:rPr>
        <w:t> </w:t>
      </w:r>
      <w:r>
        <w:rPr/>
        <w:t>a</w:t>
      </w:r>
      <w:r>
        <w:rPr>
          <w:spacing w:val="-4"/>
        </w:rPr>
        <w:t> </w:t>
      </w:r>
      <w:r>
        <w:rPr/>
        <w:t>concern</w:t>
      </w:r>
      <w:r>
        <w:rPr>
          <w:spacing w:val="-5"/>
        </w:rPr>
        <w:t> </w:t>
      </w:r>
      <w:r>
        <w:rPr/>
        <w:t>on</w:t>
      </w:r>
      <w:r>
        <w:rPr>
          <w:spacing w:val="-6"/>
        </w:rPr>
        <w:t> </w:t>
      </w:r>
      <w:r>
        <w:rPr/>
        <w:t>the</w:t>
      </w:r>
      <w:r>
        <w:rPr>
          <w:spacing w:val="-4"/>
        </w:rPr>
        <w:t> </w:t>
      </w:r>
      <w:r>
        <w:rPr/>
        <w:t>financial</w:t>
      </w:r>
      <w:r>
        <w:rPr>
          <w:spacing w:val="-5"/>
        </w:rPr>
        <w:t> </w:t>
      </w:r>
      <w:r>
        <w:rPr/>
        <w:t>statements</w:t>
      </w:r>
      <w:r>
        <w:rPr>
          <w:spacing w:val="-7"/>
        </w:rPr>
        <w:t> </w:t>
      </w:r>
      <w:r>
        <w:rPr/>
        <w:t>and</w:t>
      </w:r>
      <w:r>
        <w:rPr>
          <w:spacing w:val="-6"/>
        </w:rPr>
        <w:t> </w:t>
      </w:r>
      <w:r>
        <w:rPr/>
        <w:t>that</w:t>
      </w:r>
      <w:r>
        <w:rPr>
          <w:spacing w:val="-5"/>
        </w:rPr>
        <w:t> </w:t>
      </w:r>
      <w:r>
        <w:rPr/>
        <w:t>most</w:t>
      </w:r>
      <w:r>
        <w:rPr>
          <w:spacing w:val="-5"/>
        </w:rPr>
        <w:t> </w:t>
      </w:r>
      <w:r>
        <w:rPr/>
        <w:t>of</w:t>
      </w:r>
      <w:r>
        <w:rPr>
          <w:spacing w:val="-5"/>
        </w:rPr>
        <w:t> </w:t>
      </w:r>
      <w:r>
        <w:rPr/>
        <w:t>them</w:t>
      </w:r>
      <w:r>
        <w:rPr>
          <w:spacing w:val="-5"/>
        </w:rPr>
        <w:t> </w:t>
      </w:r>
      <w:r>
        <w:rPr/>
        <w:t>do</w:t>
      </w:r>
      <w:r>
        <w:rPr>
          <w:spacing w:val="-6"/>
        </w:rPr>
        <w:t> </w:t>
      </w:r>
      <w:r>
        <w:rPr/>
        <w:t>not</w:t>
      </w:r>
      <w:r>
        <w:rPr>
          <w:spacing w:val="-5"/>
        </w:rPr>
        <w:t> </w:t>
      </w:r>
      <w:r>
        <w:rPr/>
        <w:t>reflect</w:t>
      </w:r>
      <w:r>
        <w:rPr>
          <w:spacing w:val="-5"/>
        </w:rPr>
        <w:t> </w:t>
      </w:r>
      <w:r>
        <w:rPr/>
        <w:t>a true and fair view, counties are not investing in the audit function and that some counties do not have an independent auditor and independent audit committee. The counties are not collecting enough revenue because they are not meeting their targets and majorly rely on the national government. The counties absorption rate is also problematic meaning the counties are not properly spending as budgeted, it is either above targets or below targets. The study concluded that forensic auditing has a significant relationship with financial performance. Financial performance indicators included own source revenue and absorption rate. The relationship between forensic auditing and own source revenue (OSR) was positive and significant in the first lag, implying that forensic auditing in the previous year ensures an increase in own source revenue</w:t>
      </w:r>
      <w:r>
        <w:rPr>
          <w:spacing w:val="-1"/>
        </w:rPr>
        <w:t> </w:t>
      </w:r>
      <w:r>
        <w:rPr/>
        <w:t>in the</w:t>
      </w:r>
      <w:r>
        <w:rPr>
          <w:spacing w:val="-1"/>
        </w:rPr>
        <w:t> </w:t>
      </w:r>
      <w:r>
        <w:rPr/>
        <w:t>current</w:t>
      </w:r>
      <w:r>
        <w:rPr>
          <w:spacing w:val="-1"/>
        </w:rPr>
        <w:t> </w:t>
      </w:r>
      <w:r>
        <w:rPr/>
        <w:t>year. The</w:t>
      </w:r>
      <w:r>
        <w:rPr>
          <w:spacing w:val="-1"/>
        </w:rPr>
        <w:t> </w:t>
      </w:r>
      <w:r>
        <w:rPr/>
        <w:t>relationship between forensic</w:t>
      </w:r>
      <w:r>
        <w:rPr>
          <w:spacing w:val="-1"/>
        </w:rPr>
        <w:t> </w:t>
      </w:r>
      <w:r>
        <w:rPr/>
        <w:t>auditing and</w:t>
      </w:r>
      <w:r>
        <w:rPr>
          <w:spacing w:val="-3"/>
        </w:rPr>
        <w:t> </w:t>
      </w:r>
      <w:r>
        <w:rPr/>
        <w:t>absorption rate was negative and significant in the first lag which means that forensic auditing in</w:t>
      </w:r>
    </w:p>
    <w:p>
      <w:pPr>
        <w:pStyle w:val="BodyText"/>
        <w:spacing w:after="0"/>
        <w:jc w:val="both"/>
        <w:sectPr>
          <w:pgSz w:w="11910" w:h="16840"/>
          <w:pgMar w:header="626" w:footer="1294" w:top="1940" w:bottom="1480" w:left="1700" w:right="1417"/>
        </w:sectPr>
      </w:pPr>
    </w:p>
    <w:p>
      <w:pPr>
        <w:pStyle w:val="BodyText"/>
        <w:spacing w:before="80"/>
        <w:ind w:right="35"/>
        <w:jc w:val="both"/>
      </w:pPr>
      <w:r>
        <w:rPr/>
        <w:t>the previous year will result to a decline in expenditure and that expenditure will be regulated to avoid over and under expenditure.</w:t>
      </w:r>
    </w:p>
    <w:p>
      <w:pPr>
        <w:pStyle w:val="Heading1"/>
        <w:numPr>
          <w:ilvl w:val="0"/>
          <w:numId w:val="6"/>
        </w:numPr>
        <w:tabs>
          <w:tab w:pos="820" w:val="left" w:leader="none"/>
        </w:tabs>
        <w:spacing w:line="240" w:lineRule="auto" w:before="120" w:after="0"/>
        <w:ind w:left="820" w:right="0" w:hanging="360"/>
        <w:jc w:val="both"/>
      </w:pPr>
      <w:r>
        <w:rPr>
          <w:spacing w:val="-2"/>
        </w:rPr>
        <w:t>Recommendations</w:t>
      </w:r>
    </w:p>
    <w:p>
      <w:pPr>
        <w:pStyle w:val="BodyText"/>
        <w:spacing w:before="120"/>
        <w:ind w:right="22"/>
        <w:jc w:val="both"/>
      </w:pPr>
      <w:r>
        <w:rPr/>
        <w:t>The</w:t>
      </w:r>
      <w:r>
        <w:rPr>
          <w:spacing w:val="-11"/>
        </w:rPr>
        <w:t> </w:t>
      </w:r>
      <w:r>
        <w:rPr/>
        <w:t>study</w:t>
      </w:r>
      <w:r>
        <w:rPr>
          <w:spacing w:val="-12"/>
        </w:rPr>
        <w:t> </w:t>
      </w:r>
      <w:r>
        <w:rPr/>
        <w:t>recommends</w:t>
      </w:r>
      <w:r>
        <w:rPr>
          <w:spacing w:val="-14"/>
        </w:rPr>
        <w:t> </w:t>
      </w:r>
      <w:r>
        <w:rPr/>
        <w:t>that</w:t>
      </w:r>
      <w:r>
        <w:rPr>
          <w:spacing w:val="-11"/>
        </w:rPr>
        <w:t> </w:t>
      </w:r>
      <w:r>
        <w:rPr/>
        <w:t>county</w:t>
      </w:r>
      <w:r>
        <w:rPr>
          <w:spacing w:val="-12"/>
        </w:rPr>
        <w:t> </w:t>
      </w:r>
      <w:r>
        <w:rPr/>
        <w:t>leadership,</w:t>
      </w:r>
      <w:r>
        <w:rPr>
          <w:spacing w:val="-12"/>
        </w:rPr>
        <w:t> </w:t>
      </w:r>
      <w:r>
        <w:rPr/>
        <w:t>including</w:t>
      </w:r>
      <w:r>
        <w:rPr>
          <w:spacing w:val="-12"/>
        </w:rPr>
        <w:t> </w:t>
      </w:r>
      <w:r>
        <w:rPr/>
        <w:t>governors,</w:t>
      </w:r>
      <w:r>
        <w:rPr>
          <w:spacing w:val="-12"/>
        </w:rPr>
        <w:t> </w:t>
      </w:r>
      <w:r>
        <w:rPr/>
        <w:t>senators,</w:t>
      </w:r>
      <w:r>
        <w:rPr>
          <w:spacing w:val="-12"/>
        </w:rPr>
        <w:t> </w:t>
      </w:r>
      <w:r>
        <w:rPr/>
        <w:t>members of the county assembly, and employees, should invest in forensic auditing. The leadership should ensure that accountants are well-trained in forensic auditing processes</w:t>
      </w:r>
      <w:r>
        <w:rPr>
          <w:spacing w:val="-1"/>
        </w:rPr>
        <w:t> </w:t>
      </w:r>
      <w:r>
        <w:rPr/>
        <w:t>and consistently</w:t>
      </w:r>
      <w:r>
        <w:rPr>
          <w:spacing w:val="-2"/>
        </w:rPr>
        <w:t> </w:t>
      </w:r>
      <w:r>
        <w:rPr/>
        <w:t>apply these skills. All accounting personnel should possess and practice forensic auditing skills. Additionally, county officials should provide supporting evidence for all activities conducted within or outside their counties to facilitate the forensic auditing process. County leadership should focus on spending strictly on budgeted projects, avoiding both overspending and underspending by monitoring ongoing and upcoming projects. Counties should also exhaust all revenue collection</w:t>
      </w:r>
      <w:r>
        <w:rPr>
          <w:spacing w:val="-15"/>
        </w:rPr>
        <w:t> </w:t>
      </w:r>
      <w:r>
        <w:rPr/>
        <w:t>avenues</w:t>
      </w:r>
      <w:r>
        <w:rPr>
          <w:spacing w:val="-15"/>
        </w:rPr>
        <w:t> </w:t>
      </w:r>
      <w:r>
        <w:rPr/>
        <w:t>and</w:t>
      </w:r>
      <w:r>
        <w:rPr>
          <w:spacing w:val="-15"/>
        </w:rPr>
        <w:t> </w:t>
      </w:r>
      <w:r>
        <w:rPr/>
        <w:t>ensure</w:t>
      </w:r>
      <w:r>
        <w:rPr>
          <w:spacing w:val="-15"/>
        </w:rPr>
        <w:t> </w:t>
      </w:r>
      <w:r>
        <w:rPr/>
        <w:t>that</w:t>
      </w:r>
      <w:r>
        <w:rPr>
          <w:spacing w:val="-15"/>
        </w:rPr>
        <w:t> </w:t>
      </w:r>
      <w:r>
        <w:rPr/>
        <w:t>collected</w:t>
      </w:r>
      <w:r>
        <w:rPr>
          <w:spacing w:val="-15"/>
        </w:rPr>
        <w:t> </w:t>
      </w:r>
      <w:r>
        <w:rPr/>
        <w:t>revenue</w:t>
      </w:r>
      <w:r>
        <w:rPr>
          <w:spacing w:val="-15"/>
        </w:rPr>
        <w:t> </w:t>
      </w:r>
      <w:r>
        <w:rPr/>
        <w:t>is</w:t>
      </w:r>
      <w:r>
        <w:rPr>
          <w:spacing w:val="-15"/>
        </w:rPr>
        <w:t> </w:t>
      </w:r>
      <w:r>
        <w:rPr/>
        <w:t>utilized</w:t>
      </w:r>
      <w:r>
        <w:rPr>
          <w:spacing w:val="-15"/>
        </w:rPr>
        <w:t> </w:t>
      </w:r>
      <w:r>
        <w:rPr/>
        <w:t>for</w:t>
      </w:r>
      <w:r>
        <w:rPr>
          <w:spacing w:val="-15"/>
        </w:rPr>
        <w:t> </w:t>
      </w:r>
      <w:r>
        <w:rPr/>
        <w:t>its</w:t>
      </w:r>
      <w:r>
        <w:rPr>
          <w:spacing w:val="-15"/>
        </w:rPr>
        <w:t> </w:t>
      </w:r>
      <w:r>
        <w:rPr/>
        <w:t>intended</w:t>
      </w:r>
      <w:r>
        <w:rPr>
          <w:spacing w:val="-15"/>
        </w:rPr>
        <w:t> </w:t>
      </w:r>
      <w:r>
        <w:rPr/>
        <w:t>purposes to meet collection targets. The study also recommends that the Institute of Certified Public Accountants of Kenya (ICPAK) should ensure its members are equipped with knowledge</w:t>
      </w:r>
      <w:r>
        <w:rPr>
          <w:spacing w:val="-5"/>
        </w:rPr>
        <w:t> </w:t>
      </w:r>
      <w:r>
        <w:rPr/>
        <w:t>of</w:t>
      </w:r>
      <w:r>
        <w:rPr>
          <w:spacing w:val="-6"/>
        </w:rPr>
        <w:t> </w:t>
      </w:r>
      <w:r>
        <w:rPr/>
        <w:t>forensic</w:t>
      </w:r>
      <w:r>
        <w:rPr>
          <w:spacing w:val="-5"/>
        </w:rPr>
        <w:t> </w:t>
      </w:r>
      <w:r>
        <w:rPr/>
        <w:t>auditing</w:t>
      </w:r>
      <w:r>
        <w:rPr>
          <w:spacing w:val="-7"/>
        </w:rPr>
        <w:t> </w:t>
      </w:r>
      <w:r>
        <w:rPr/>
        <w:t>by</w:t>
      </w:r>
      <w:r>
        <w:rPr>
          <w:spacing w:val="-7"/>
        </w:rPr>
        <w:t> </w:t>
      </w:r>
      <w:r>
        <w:rPr/>
        <w:t>organizing</w:t>
      </w:r>
      <w:r>
        <w:rPr>
          <w:spacing w:val="-7"/>
        </w:rPr>
        <w:t> </w:t>
      </w:r>
      <w:r>
        <w:rPr/>
        <w:t>regular</w:t>
      </w:r>
      <w:r>
        <w:rPr>
          <w:spacing w:val="-6"/>
        </w:rPr>
        <w:t> </w:t>
      </w:r>
      <w:r>
        <w:rPr/>
        <w:t>training</w:t>
      </w:r>
      <w:r>
        <w:rPr>
          <w:spacing w:val="-7"/>
        </w:rPr>
        <w:t> </w:t>
      </w:r>
      <w:r>
        <w:rPr/>
        <w:t>sessions</w:t>
      </w:r>
      <w:r>
        <w:rPr>
          <w:spacing w:val="-8"/>
        </w:rPr>
        <w:t> </w:t>
      </w:r>
      <w:r>
        <w:rPr/>
        <w:t>and</w:t>
      </w:r>
      <w:r>
        <w:rPr>
          <w:spacing w:val="-7"/>
        </w:rPr>
        <w:t> </w:t>
      </w:r>
      <w:r>
        <w:rPr/>
        <w:t>seminars</w:t>
      </w:r>
      <w:r>
        <w:rPr>
          <w:spacing w:val="-11"/>
        </w:rPr>
        <w:t> </w:t>
      </w:r>
      <w:r>
        <w:rPr/>
        <w:t>to support the function. ICPAK should provide recommendations on</w:t>
      </w:r>
      <w:r>
        <w:rPr>
          <w:spacing w:val="-1"/>
        </w:rPr>
        <w:t> </w:t>
      </w:r>
      <w:r>
        <w:rPr/>
        <w:t>accounting</w:t>
      </w:r>
      <w:r>
        <w:rPr>
          <w:spacing w:val="-1"/>
        </w:rPr>
        <w:t> </w:t>
      </w:r>
      <w:r>
        <w:rPr/>
        <w:t>policies in counties to enhance the quality of financial statements. Furthermore, through ICPAK’s guidance, counties should establish fully functional audit departments and ensure the independence of audit committee members.</w:t>
      </w:r>
    </w:p>
    <w:p>
      <w:pPr>
        <w:pStyle w:val="Heading1"/>
        <w:numPr>
          <w:ilvl w:val="0"/>
          <w:numId w:val="6"/>
        </w:numPr>
        <w:tabs>
          <w:tab w:pos="820" w:val="left" w:leader="none"/>
        </w:tabs>
        <w:spacing w:line="240" w:lineRule="auto" w:before="121" w:after="0"/>
        <w:ind w:left="820" w:right="0" w:hanging="360"/>
        <w:jc w:val="both"/>
      </w:pPr>
      <w:r>
        <w:rPr>
          <w:spacing w:val="-2"/>
        </w:rPr>
        <w:t>Funding</w:t>
      </w:r>
    </w:p>
    <w:p>
      <w:pPr>
        <w:pStyle w:val="BodyText"/>
        <w:spacing w:before="120"/>
        <w:jc w:val="both"/>
      </w:pPr>
      <w:r>
        <w:rPr/>
        <w:t>This</w:t>
      </w:r>
      <w:r>
        <w:rPr>
          <w:spacing w:val="-5"/>
        </w:rPr>
        <w:t> </w:t>
      </w:r>
      <w:r>
        <w:rPr/>
        <w:t>research</w:t>
      </w:r>
      <w:r>
        <w:rPr>
          <w:spacing w:val="-6"/>
        </w:rPr>
        <w:t> </w:t>
      </w:r>
      <w:r>
        <w:rPr/>
        <w:t>received</w:t>
      </w:r>
      <w:r>
        <w:rPr>
          <w:spacing w:val="-1"/>
        </w:rPr>
        <w:t> </w:t>
      </w:r>
      <w:r>
        <w:rPr/>
        <w:t>no</w:t>
      </w:r>
      <w:r>
        <w:rPr>
          <w:spacing w:val="-1"/>
        </w:rPr>
        <w:t> </w:t>
      </w:r>
      <w:r>
        <w:rPr/>
        <w:t>funding</w:t>
      </w:r>
      <w:r>
        <w:rPr>
          <w:spacing w:val="-1"/>
        </w:rPr>
        <w:t> </w:t>
      </w:r>
      <w:r>
        <w:rPr/>
        <w:t>from any</w:t>
      </w:r>
      <w:r>
        <w:rPr>
          <w:spacing w:val="-1"/>
        </w:rPr>
        <w:t> </w:t>
      </w:r>
      <w:r>
        <w:rPr/>
        <w:t>individual</w:t>
      </w:r>
      <w:r>
        <w:rPr>
          <w:spacing w:val="-1"/>
        </w:rPr>
        <w:t> </w:t>
      </w:r>
      <w:r>
        <w:rPr/>
        <w:t>or </w:t>
      </w:r>
      <w:r>
        <w:rPr>
          <w:spacing w:val="-2"/>
        </w:rPr>
        <w:t>organization.</w:t>
      </w:r>
    </w:p>
    <w:p>
      <w:pPr>
        <w:pStyle w:val="BodyText"/>
        <w:spacing w:before="240"/>
        <w:ind w:left="0"/>
      </w:pPr>
    </w:p>
    <w:p>
      <w:pPr>
        <w:pStyle w:val="Heading1"/>
        <w:spacing w:before="0"/>
        <w:ind w:left="440" w:right="2" w:firstLine="0"/>
        <w:jc w:val="center"/>
      </w:pPr>
      <w:r>
        <w:rPr>
          <w:spacing w:val="-2"/>
        </w:rPr>
        <w:t>REFERENCES</w:t>
      </w:r>
    </w:p>
    <w:p>
      <w:pPr>
        <w:pStyle w:val="BodyText"/>
        <w:spacing w:line="345" w:lineRule="auto" w:before="120"/>
        <w:ind w:right="1310"/>
        <w:jc w:val="both"/>
      </w:pPr>
      <w:r>
        <w:rPr/>
        <w:t>Ali,</w:t>
      </w:r>
      <w:r>
        <w:rPr>
          <w:spacing w:val="-4"/>
        </w:rPr>
        <w:t> </w:t>
      </w:r>
      <w:r>
        <w:rPr/>
        <w:t>H.</w:t>
      </w:r>
      <w:r>
        <w:rPr>
          <w:spacing w:val="-4"/>
        </w:rPr>
        <w:t> </w:t>
      </w:r>
      <w:r>
        <w:rPr/>
        <w:t>R.,</w:t>
      </w:r>
      <w:r>
        <w:rPr>
          <w:spacing w:val="-4"/>
        </w:rPr>
        <w:t> </w:t>
      </w:r>
      <w:r>
        <w:rPr/>
        <w:t>&amp;</w:t>
      </w:r>
      <w:r>
        <w:rPr>
          <w:spacing w:val="-3"/>
        </w:rPr>
        <w:t> </w:t>
      </w:r>
      <w:r>
        <w:rPr/>
        <w:t>Hafidh,</w:t>
      </w:r>
      <w:r>
        <w:rPr>
          <w:spacing w:val="-4"/>
        </w:rPr>
        <w:t> </w:t>
      </w:r>
      <w:r>
        <w:rPr/>
        <w:t>H.</w:t>
      </w:r>
      <w:r>
        <w:rPr>
          <w:spacing w:val="-4"/>
        </w:rPr>
        <w:t> </w:t>
      </w:r>
      <w:r>
        <w:rPr/>
        <w:t>A.</w:t>
      </w:r>
      <w:r>
        <w:rPr>
          <w:spacing w:val="-4"/>
        </w:rPr>
        <w:t> </w:t>
      </w:r>
      <w:r>
        <w:rPr/>
        <w:t>(n.d.).</w:t>
      </w:r>
      <w:r>
        <w:rPr>
          <w:spacing w:val="-4"/>
        </w:rPr>
        <w:t> </w:t>
      </w:r>
      <w:r>
        <w:rPr/>
        <w:t>Literature</w:t>
      </w:r>
      <w:r>
        <w:rPr>
          <w:spacing w:val="-3"/>
        </w:rPr>
        <w:t> </w:t>
      </w:r>
      <w:r>
        <w:rPr/>
        <w:t>review</w:t>
      </w:r>
      <w:r>
        <w:rPr>
          <w:spacing w:val="-5"/>
        </w:rPr>
        <w:t> </w:t>
      </w:r>
      <w:r>
        <w:rPr/>
        <w:t>on</w:t>
      </w:r>
      <w:r>
        <w:rPr>
          <w:spacing w:val="-4"/>
        </w:rPr>
        <w:t> </w:t>
      </w:r>
      <w:r>
        <w:rPr/>
        <w:t>forensic</w:t>
      </w:r>
      <w:r>
        <w:rPr>
          <w:spacing w:val="-3"/>
        </w:rPr>
        <w:t> </w:t>
      </w:r>
      <w:r>
        <w:rPr/>
        <w:t>auditing. American Institute of Certified Public Accountants (2019).</w:t>
      </w:r>
    </w:p>
    <w:p>
      <w:pPr>
        <w:spacing w:line="240" w:lineRule="auto" w:before="0"/>
        <w:ind w:left="1181" w:right="20" w:hanging="721"/>
        <w:jc w:val="both"/>
        <w:rPr>
          <w:sz w:val="24"/>
        </w:rPr>
      </w:pPr>
      <w:r>
        <w:rPr>
          <w:sz w:val="24"/>
        </w:rPr>
        <w:t>Atede, M. M., Mohammed, K., Achimi, S., Adamu, D. O.,Ebute, M. A., Alih, F., &amp; Abdullahi, B. M. (2023). Local government finance and performance in Nigeria: A critical assessment. </w:t>
      </w:r>
      <w:r>
        <w:rPr>
          <w:i/>
          <w:sz w:val="24"/>
        </w:rPr>
        <w:t>Journal of Good Governance and Sustainable Development in Africa</w:t>
      </w:r>
      <w:r>
        <w:rPr>
          <w:sz w:val="24"/>
        </w:rPr>
        <w:t>, 7(4), 38–48.</w:t>
      </w:r>
    </w:p>
    <w:p>
      <w:pPr>
        <w:spacing w:before="118"/>
        <w:ind w:left="460" w:right="0" w:firstLine="0"/>
        <w:jc w:val="both"/>
        <w:rPr>
          <w:sz w:val="24"/>
        </w:rPr>
      </w:pPr>
      <w:r>
        <w:rPr>
          <w:sz w:val="24"/>
        </w:rPr>
        <w:t>Auditor</w:t>
      </w:r>
      <w:r>
        <w:rPr>
          <w:spacing w:val="-11"/>
          <w:sz w:val="24"/>
        </w:rPr>
        <w:t> </w:t>
      </w:r>
      <w:r>
        <w:rPr>
          <w:sz w:val="24"/>
        </w:rPr>
        <w:t>General.</w:t>
      </w:r>
      <w:r>
        <w:rPr>
          <w:spacing w:val="-9"/>
          <w:sz w:val="24"/>
        </w:rPr>
        <w:t> </w:t>
      </w:r>
      <w:r>
        <w:rPr>
          <w:sz w:val="24"/>
        </w:rPr>
        <w:t>(2021/2022,</w:t>
      </w:r>
      <w:r>
        <w:rPr>
          <w:spacing w:val="-9"/>
          <w:sz w:val="24"/>
        </w:rPr>
        <w:t> </w:t>
      </w:r>
      <w:r>
        <w:rPr>
          <w:sz w:val="24"/>
        </w:rPr>
        <w:t>2022/2023).</w:t>
      </w:r>
      <w:r>
        <w:rPr>
          <w:spacing w:val="-10"/>
          <w:sz w:val="24"/>
        </w:rPr>
        <w:t> </w:t>
      </w:r>
      <w:r>
        <w:rPr>
          <w:i/>
          <w:sz w:val="24"/>
        </w:rPr>
        <w:t>Annual</w:t>
      </w:r>
      <w:r>
        <w:rPr>
          <w:i/>
          <w:spacing w:val="-8"/>
          <w:sz w:val="24"/>
        </w:rPr>
        <w:t> </w:t>
      </w:r>
      <w:r>
        <w:rPr>
          <w:i/>
          <w:sz w:val="24"/>
        </w:rPr>
        <w:t>report</w:t>
      </w:r>
      <w:r>
        <w:rPr>
          <w:i/>
          <w:spacing w:val="-12"/>
          <w:sz w:val="24"/>
        </w:rPr>
        <w:t> </w:t>
      </w:r>
      <w:r>
        <w:rPr>
          <w:i/>
          <w:sz w:val="24"/>
        </w:rPr>
        <w:t>on</w:t>
      </w:r>
      <w:r>
        <w:rPr>
          <w:i/>
          <w:spacing w:val="-13"/>
          <w:sz w:val="24"/>
        </w:rPr>
        <w:t> </w:t>
      </w:r>
      <w:r>
        <w:rPr>
          <w:i/>
          <w:sz w:val="24"/>
        </w:rPr>
        <w:t>county</w:t>
      </w:r>
      <w:r>
        <w:rPr>
          <w:i/>
          <w:spacing w:val="-12"/>
          <w:sz w:val="24"/>
        </w:rPr>
        <w:t> </w:t>
      </w:r>
      <w:r>
        <w:rPr>
          <w:i/>
          <w:sz w:val="24"/>
        </w:rPr>
        <w:t>government</w:t>
      </w:r>
      <w:r>
        <w:rPr>
          <w:i/>
          <w:spacing w:val="-11"/>
          <w:sz w:val="24"/>
        </w:rPr>
        <w:t> </w:t>
      </w:r>
      <w:r>
        <w:rPr>
          <w:i/>
          <w:spacing w:val="-2"/>
          <w:sz w:val="24"/>
        </w:rPr>
        <w:t>audits</w:t>
      </w:r>
      <w:r>
        <w:rPr>
          <w:spacing w:val="-2"/>
          <w:sz w:val="24"/>
        </w:rPr>
        <w:t>.</w:t>
      </w:r>
    </w:p>
    <w:p>
      <w:pPr>
        <w:pStyle w:val="BodyText"/>
        <w:spacing w:before="1"/>
        <w:ind w:left="1181"/>
        <w:jc w:val="both"/>
      </w:pPr>
      <w:r>
        <w:rPr/>
        <w:t>Auditor General</w:t>
      </w:r>
      <w:r>
        <w:rPr>
          <w:spacing w:val="1"/>
        </w:rPr>
        <w:t> </w:t>
      </w:r>
      <w:r>
        <w:rPr/>
        <w:t>of</w:t>
      </w:r>
      <w:r>
        <w:rPr>
          <w:spacing w:val="1"/>
        </w:rPr>
        <w:t> </w:t>
      </w:r>
      <w:r>
        <w:rPr>
          <w:spacing w:val="-2"/>
        </w:rPr>
        <w:t>Kenya.</w:t>
      </w:r>
    </w:p>
    <w:p>
      <w:pPr>
        <w:pStyle w:val="BodyText"/>
        <w:tabs>
          <w:tab w:pos="3103" w:val="left" w:leader="none"/>
          <w:tab w:pos="4007" w:val="left" w:leader="none"/>
          <w:tab w:pos="5323" w:val="left" w:leader="none"/>
          <w:tab w:pos="6934" w:val="left" w:leader="none"/>
          <w:tab w:pos="8115" w:val="left" w:leader="none"/>
        </w:tabs>
        <w:spacing w:before="120"/>
        <w:ind w:left="1181" w:right="13" w:hanging="721"/>
        <w:jc w:val="both"/>
      </w:pPr>
      <w:r>
        <w:rPr/>
        <w:t>Azman, N. L. A. (2021). The Intention to Use Forensic Accounting as a Fraud Mitigation Tool: Mediating Effect of Collapse Avoidance Perspective. </w:t>
      </w:r>
      <w:r>
        <w:rPr>
          <w:i/>
        </w:rPr>
        <w:t>Asia </w:t>
      </w:r>
      <w:r>
        <w:rPr>
          <w:i/>
          <w:spacing w:val="-2"/>
        </w:rPr>
        <w:t>Proceedings</w:t>
      </w:r>
      <w:r>
        <w:rPr>
          <w:i/>
        </w:rPr>
        <w:tab/>
      </w:r>
      <w:r>
        <w:rPr>
          <w:i/>
          <w:spacing w:val="-6"/>
        </w:rPr>
        <w:t>of</w:t>
      </w:r>
      <w:r>
        <w:rPr>
          <w:i/>
        </w:rPr>
        <w:tab/>
      </w:r>
      <w:r>
        <w:rPr>
          <w:i/>
          <w:spacing w:val="-2"/>
        </w:rPr>
        <w:t>Social</w:t>
      </w:r>
      <w:r>
        <w:rPr>
          <w:i/>
        </w:rPr>
        <w:tab/>
      </w:r>
      <w:r>
        <w:rPr>
          <w:i/>
          <w:spacing w:val="-2"/>
        </w:rPr>
        <w:t>Sciences</w:t>
      </w:r>
      <w:r>
        <w:rPr>
          <w:spacing w:val="-2"/>
        </w:rPr>
        <w:t>,</w:t>
      </w:r>
      <w:r>
        <w:rPr/>
        <w:tab/>
      </w:r>
      <w:r>
        <w:rPr>
          <w:i/>
          <w:spacing w:val="-2"/>
        </w:rPr>
        <w:t>7</w:t>
      </w:r>
      <w:r>
        <w:rPr>
          <w:spacing w:val="-2"/>
        </w:rPr>
        <w:t>(1),</w:t>
      </w:r>
      <w:r>
        <w:rPr/>
        <w:tab/>
      </w:r>
      <w:r>
        <w:rPr>
          <w:spacing w:val="-2"/>
        </w:rPr>
        <w:t>53–56. </w:t>
      </w:r>
      <w:hyperlink r:id="rId14">
        <w:r>
          <w:rPr>
            <w:spacing w:val="-2"/>
          </w:rPr>
          <w:t>https://doi.org/10.31580/apss.v7i1.1761</w:t>
        </w:r>
      </w:hyperlink>
      <w:r>
        <w:rPr>
          <w:spacing w:val="-2"/>
        </w:rPr>
        <w:t>.</w:t>
      </w:r>
    </w:p>
    <w:p>
      <w:pPr>
        <w:spacing w:before="120"/>
        <w:ind w:left="460" w:right="0" w:firstLine="0"/>
        <w:jc w:val="both"/>
        <w:rPr>
          <w:sz w:val="24"/>
        </w:rPr>
      </w:pPr>
      <w:r>
        <w:rPr>
          <w:sz w:val="24"/>
        </w:rPr>
        <w:t>Baltagi,</w:t>
      </w:r>
      <w:r>
        <w:rPr>
          <w:spacing w:val="-1"/>
          <w:sz w:val="24"/>
        </w:rPr>
        <w:t> </w:t>
      </w:r>
      <w:r>
        <w:rPr>
          <w:sz w:val="24"/>
        </w:rPr>
        <w:t>B.</w:t>
      </w:r>
      <w:r>
        <w:rPr>
          <w:spacing w:val="-1"/>
          <w:sz w:val="24"/>
        </w:rPr>
        <w:t> </w:t>
      </w:r>
      <w:r>
        <w:rPr>
          <w:sz w:val="24"/>
        </w:rPr>
        <w:t>H.</w:t>
      </w:r>
      <w:r>
        <w:rPr>
          <w:spacing w:val="-1"/>
          <w:sz w:val="24"/>
        </w:rPr>
        <w:t> </w:t>
      </w:r>
      <w:r>
        <w:rPr>
          <w:sz w:val="24"/>
        </w:rPr>
        <w:t>(2003).</w:t>
      </w:r>
      <w:r>
        <w:rPr>
          <w:spacing w:val="2"/>
          <w:sz w:val="24"/>
        </w:rPr>
        <w:t> </w:t>
      </w:r>
      <w:r>
        <w:rPr>
          <w:i/>
          <w:sz w:val="24"/>
        </w:rPr>
        <w:t>Econometric analysis</w:t>
      </w:r>
      <w:r>
        <w:rPr>
          <w:i/>
          <w:spacing w:val="-3"/>
          <w:sz w:val="24"/>
        </w:rPr>
        <w:t> </w:t>
      </w:r>
      <w:r>
        <w:rPr>
          <w:i/>
          <w:sz w:val="24"/>
        </w:rPr>
        <w:t>of panel</w:t>
      </w:r>
      <w:r>
        <w:rPr>
          <w:i/>
          <w:spacing w:val="1"/>
          <w:sz w:val="24"/>
        </w:rPr>
        <w:t> </w:t>
      </w:r>
      <w:r>
        <w:rPr>
          <w:i/>
          <w:sz w:val="24"/>
        </w:rPr>
        <w:t>data</w:t>
      </w:r>
      <w:r>
        <w:rPr>
          <w:i/>
          <w:spacing w:val="2"/>
          <w:sz w:val="24"/>
        </w:rPr>
        <w:t> </w:t>
      </w:r>
      <w:r>
        <w:rPr>
          <w:sz w:val="24"/>
        </w:rPr>
        <w:t>(2nd</w:t>
      </w:r>
      <w:r>
        <w:rPr>
          <w:spacing w:val="-5"/>
          <w:sz w:val="24"/>
        </w:rPr>
        <w:t> </w:t>
      </w:r>
      <w:r>
        <w:rPr>
          <w:sz w:val="24"/>
        </w:rPr>
        <w:t>ed.). </w:t>
      </w:r>
      <w:r>
        <w:rPr>
          <w:spacing w:val="-2"/>
          <w:sz w:val="24"/>
        </w:rPr>
        <w:t>Wiley.</w:t>
      </w:r>
    </w:p>
    <w:p>
      <w:pPr>
        <w:pStyle w:val="BodyText"/>
        <w:spacing w:before="120"/>
        <w:ind w:left="1181" w:right="23" w:hanging="721"/>
        <w:jc w:val="both"/>
      </w:pPr>
      <w:r>
        <w:rPr/>
        <w:t>Braimoh,</w:t>
      </w:r>
      <w:r>
        <w:rPr>
          <w:spacing w:val="-15"/>
        </w:rPr>
        <w:t> </w:t>
      </w:r>
      <w:r>
        <w:rPr/>
        <w:t>M.</w:t>
      </w:r>
      <w:r>
        <w:rPr>
          <w:spacing w:val="-15"/>
        </w:rPr>
        <w:t> </w:t>
      </w:r>
      <w:r>
        <w:rPr/>
        <w:t>E.,</w:t>
      </w:r>
      <w:r>
        <w:rPr>
          <w:spacing w:val="-15"/>
        </w:rPr>
        <w:t> </w:t>
      </w:r>
      <w:r>
        <w:rPr/>
        <w:t>&amp;</w:t>
      </w:r>
      <w:r>
        <w:rPr>
          <w:spacing w:val="-14"/>
        </w:rPr>
        <w:t> </w:t>
      </w:r>
      <w:r>
        <w:rPr/>
        <w:t>Onuoha,</w:t>
      </w:r>
      <w:r>
        <w:rPr>
          <w:spacing w:val="-15"/>
        </w:rPr>
        <w:t> </w:t>
      </w:r>
      <w:r>
        <w:rPr/>
        <w:t>A.</w:t>
      </w:r>
      <w:r>
        <w:rPr>
          <w:spacing w:val="-15"/>
        </w:rPr>
        <w:t> </w:t>
      </w:r>
      <w:r>
        <w:rPr/>
        <w:t>U.</w:t>
      </w:r>
      <w:r>
        <w:rPr>
          <w:spacing w:val="-15"/>
        </w:rPr>
        <w:t> </w:t>
      </w:r>
      <w:r>
        <w:rPr/>
        <w:t>(2022).</w:t>
      </w:r>
      <w:r>
        <w:rPr>
          <w:spacing w:val="-15"/>
        </w:rPr>
        <w:t> </w:t>
      </w:r>
      <w:r>
        <w:rPr/>
        <w:t>Revenue</w:t>
      </w:r>
      <w:r>
        <w:rPr>
          <w:spacing w:val="-14"/>
        </w:rPr>
        <w:t> </w:t>
      </w:r>
      <w:r>
        <w:rPr/>
        <w:t>generation</w:t>
      </w:r>
      <w:r>
        <w:rPr>
          <w:spacing w:val="-15"/>
        </w:rPr>
        <w:t> </w:t>
      </w:r>
      <w:r>
        <w:rPr/>
        <w:t>and</w:t>
      </w:r>
      <w:r>
        <w:rPr>
          <w:spacing w:val="-15"/>
        </w:rPr>
        <w:t> </w:t>
      </w:r>
      <w:r>
        <w:rPr/>
        <w:t>performance</w:t>
      </w:r>
      <w:r>
        <w:rPr>
          <w:spacing w:val="-14"/>
        </w:rPr>
        <w:t> </w:t>
      </w:r>
      <w:r>
        <w:rPr/>
        <w:t>in</w:t>
      </w:r>
      <w:r>
        <w:rPr>
          <w:spacing w:val="-15"/>
        </w:rPr>
        <w:t> </w:t>
      </w:r>
      <w:r>
        <w:rPr/>
        <w:t>local governance in Nigeria: A survey of people's perception in selected local government</w:t>
      </w:r>
      <w:r>
        <w:rPr>
          <w:spacing w:val="-4"/>
        </w:rPr>
        <w:t> </w:t>
      </w:r>
      <w:r>
        <w:rPr/>
        <w:t>areas</w:t>
      </w:r>
      <w:r>
        <w:rPr>
          <w:spacing w:val="-2"/>
        </w:rPr>
        <w:t> </w:t>
      </w:r>
      <w:r>
        <w:rPr/>
        <w:t>of Edo State.</w:t>
      </w:r>
      <w:r>
        <w:rPr>
          <w:spacing w:val="4"/>
        </w:rPr>
        <w:t> </w:t>
      </w:r>
      <w:r>
        <w:rPr>
          <w:i/>
        </w:rPr>
        <w:t>Accounting and Taxation Review</w:t>
      </w:r>
      <w:r>
        <w:rPr/>
        <w:t>, 6(1),</w:t>
      </w:r>
      <w:r>
        <w:rPr>
          <w:spacing w:val="1"/>
        </w:rPr>
        <w:t> </w:t>
      </w:r>
      <w:r>
        <w:rPr>
          <w:spacing w:val="-2"/>
        </w:rPr>
        <w:t>74–88.</w:t>
      </w:r>
    </w:p>
    <w:p>
      <w:pPr>
        <w:pStyle w:val="BodyText"/>
        <w:spacing w:before="120"/>
        <w:jc w:val="both"/>
      </w:pPr>
      <w:r>
        <w:rPr/>
        <w:t>Chukwuma,</w:t>
      </w:r>
      <w:r>
        <w:rPr>
          <w:spacing w:val="37"/>
        </w:rPr>
        <w:t> </w:t>
      </w:r>
      <w:r>
        <w:rPr/>
        <w:t>O.</w:t>
      </w:r>
      <w:r>
        <w:rPr>
          <w:spacing w:val="37"/>
        </w:rPr>
        <w:t> </w:t>
      </w:r>
      <w:r>
        <w:rPr/>
        <w:t>V.,</w:t>
      </w:r>
      <w:r>
        <w:rPr>
          <w:spacing w:val="37"/>
        </w:rPr>
        <w:t> </w:t>
      </w:r>
      <w:r>
        <w:rPr/>
        <w:t>Ugwu,</w:t>
      </w:r>
      <w:r>
        <w:rPr>
          <w:spacing w:val="38"/>
        </w:rPr>
        <w:t> </w:t>
      </w:r>
      <w:r>
        <w:rPr/>
        <w:t>J.</w:t>
      </w:r>
      <w:r>
        <w:rPr>
          <w:spacing w:val="37"/>
        </w:rPr>
        <w:t> </w:t>
      </w:r>
      <w:r>
        <w:rPr/>
        <w:t>I.,</w:t>
      </w:r>
      <w:r>
        <w:rPr>
          <w:spacing w:val="37"/>
        </w:rPr>
        <w:t> </w:t>
      </w:r>
      <w:r>
        <w:rPr/>
        <w:t>&amp;</w:t>
      </w:r>
      <w:r>
        <w:rPr>
          <w:spacing w:val="36"/>
        </w:rPr>
        <w:t> </w:t>
      </w:r>
      <w:r>
        <w:rPr/>
        <w:t>Babalola,</w:t>
      </w:r>
      <w:r>
        <w:rPr>
          <w:spacing w:val="37"/>
        </w:rPr>
        <w:t> </w:t>
      </w:r>
      <w:r>
        <w:rPr/>
        <w:t>D.</w:t>
      </w:r>
      <w:r>
        <w:rPr>
          <w:spacing w:val="37"/>
        </w:rPr>
        <w:t> </w:t>
      </w:r>
      <w:r>
        <w:rPr/>
        <w:t>S.</w:t>
      </w:r>
      <w:r>
        <w:rPr>
          <w:spacing w:val="38"/>
        </w:rPr>
        <w:t> </w:t>
      </w:r>
      <w:r>
        <w:rPr/>
        <w:t>(2022).</w:t>
      </w:r>
      <w:r>
        <w:rPr>
          <w:spacing w:val="34"/>
        </w:rPr>
        <w:t> </w:t>
      </w:r>
      <w:r>
        <w:rPr/>
        <w:t>Application</w:t>
      </w:r>
      <w:r>
        <w:rPr>
          <w:spacing w:val="37"/>
        </w:rPr>
        <w:t> </w:t>
      </w:r>
      <w:r>
        <w:rPr/>
        <w:t>of</w:t>
      </w:r>
      <w:r>
        <w:rPr>
          <w:spacing w:val="38"/>
        </w:rPr>
        <w:t> </w:t>
      </w:r>
      <w:r>
        <w:rPr>
          <w:spacing w:val="-2"/>
        </w:rPr>
        <w:t>forensic</w:t>
      </w:r>
    </w:p>
    <w:p>
      <w:pPr>
        <w:pStyle w:val="BodyText"/>
        <w:spacing w:after="0"/>
        <w:jc w:val="both"/>
        <w:sectPr>
          <w:pgSz w:w="11910" w:h="16840"/>
          <w:pgMar w:header="626" w:footer="1294" w:top="1940" w:bottom="1480" w:left="1700" w:right="1417"/>
        </w:sectPr>
      </w:pPr>
    </w:p>
    <w:p>
      <w:pPr>
        <w:spacing w:before="80"/>
        <w:ind w:left="1181" w:right="17" w:firstLine="0"/>
        <w:jc w:val="both"/>
        <w:rPr>
          <w:sz w:val="24"/>
        </w:rPr>
      </w:pPr>
      <w:r>
        <w:rPr>
          <w:sz w:val="24"/>
        </w:rPr>
        <w:t>accounting in predicting the financial performance growth of MTN mobile communication in Nigeria. </w:t>
      </w:r>
      <w:r>
        <w:rPr>
          <w:i/>
          <w:sz w:val="24"/>
        </w:rPr>
        <w:t>Journal of Environmental Science and Economics</w:t>
      </w:r>
      <w:r>
        <w:rPr>
          <w:sz w:val="24"/>
        </w:rPr>
        <w:t>, </w:t>
      </w:r>
      <w:r>
        <w:rPr>
          <w:i/>
          <w:sz w:val="24"/>
        </w:rPr>
        <w:t>1</w:t>
      </w:r>
      <w:r>
        <w:rPr>
          <w:sz w:val="24"/>
        </w:rPr>
        <w:t>(1), 67–76. </w:t>
      </w:r>
      <w:hyperlink r:id="rId15">
        <w:r>
          <w:rPr>
            <w:color w:val="0462C1"/>
            <w:sz w:val="24"/>
            <w:u w:val="single" w:color="0462C1"/>
          </w:rPr>
          <w:t>https://doi.org/10.56556/jescae.v1i1.86</w:t>
        </w:r>
      </w:hyperlink>
    </w:p>
    <w:p>
      <w:pPr>
        <w:pStyle w:val="BodyText"/>
        <w:spacing w:before="119"/>
        <w:jc w:val="both"/>
      </w:pPr>
      <w:r>
        <w:rPr/>
        <w:t>Daud,</w:t>
      </w:r>
      <w:r>
        <w:rPr>
          <w:spacing w:val="3"/>
        </w:rPr>
        <w:t> </w:t>
      </w:r>
      <w:r>
        <w:rPr/>
        <w:t>R.</w:t>
      </w:r>
      <w:r>
        <w:rPr>
          <w:spacing w:val="3"/>
        </w:rPr>
        <w:t> </w:t>
      </w:r>
      <w:r>
        <w:rPr/>
        <w:t>M.</w:t>
      </w:r>
      <w:r>
        <w:rPr>
          <w:spacing w:val="3"/>
        </w:rPr>
        <w:t> </w:t>
      </w:r>
      <w:r>
        <w:rPr/>
        <w:t>(2022).</w:t>
      </w:r>
      <w:r>
        <w:rPr>
          <w:spacing w:val="3"/>
        </w:rPr>
        <w:t> </w:t>
      </w:r>
      <w:r>
        <w:rPr/>
        <w:t>Challenges</w:t>
      </w:r>
      <w:r>
        <w:rPr>
          <w:spacing w:val="2"/>
        </w:rPr>
        <w:t> </w:t>
      </w:r>
      <w:r>
        <w:rPr/>
        <w:t>in</w:t>
      </w:r>
      <w:r>
        <w:rPr>
          <w:spacing w:val="3"/>
        </w:rPr>
        <w:t> </w:t>
      </w:r>
      <w:r>
        <w:rPr/>
        <w:t>service</w:t>
      </w:r>
      <w:r>
        <w:rPr>
          <w:spacing w:val="1"/>
        </w:rPr>
        <w:t> </w:t>
      </w:r>
      <w:r>
        <w:rPr/>
        <w:t>delivery in</w:t>
      </w:r>
      <w:r>
        <w:rPr>
          <w:spacing w:val="3"/>
        </w:rPr>
        <w:t> </w:t>
      </w:r>
      <w:r>
        <w:rPr/>
        <w:t>Mandera</w:t>
      </w:r>
      <w:r>
        <w:rPr>
          <w:spacing w:val="5"/>
        </w:rPr>
        <w:t> </w:t>
      </w:r>
      <w:r>
        <w:rPr/>
        <w:t>County:</w:t>
      </w:r>
      <w:r>
        <w:rPr>
          <w:spacing w:val="4"/>
        </w:rPr>
        <w:t> </w:t>
      </w:r>
      <w:r>
        <w:rPr/>
        <w:t>A</w:t>
      </w:r>
      <w:r>
        <w:rPr>
          <w:spacing w:val="2"/>
        </w:rPr>
        <w:t> </w:t>
      </w:r>
      <w:r>
        <w:rPr/>
        <w:t>case</w:t>
      </w:r>
      <w:r>
        <w:rPr>
          <w:spacing w:val="6"/>
        </w:rPr>
        <w:t> </w:t>
      </w:r>
      <w:r>
        <w:rPr>
          <w:spacing w:val="-2"/>
        </w:rPr>
        <w:t>study.</w:t>
      </w:r>
    </w:p>
    <w:p>
      <w:pPr>
        <w:spacing w:before="1"/>
        <w:ind w:left="1181" w:right="0" w:firstLine="0"/>
        <w:jc w:val="both"/>
        <w:rPr>
          <w:sz w:val="24"/>
        </w:rPr>
      </w:pPr>
      <w:r>
        <w:rPr>
          <w:i/>
          <w:sz w:val="24"/>
        </w:rPr>
        <w:t>Journal</w:t>
      </w:r>
      <w:r>
        <w:rPr>
          <w:i/>
          <w:spacing w:val="-1"/>
          <w:sz w:val="24"/>
        </w:rPr>
        <w:t> </w:t>
      </w:r>
      <w:r>
        <w:rPr>
          <w:i/>
          <w:sz w:val="24"/>
        </w:rPr>
        <w:t>of</w:t>
      </w:r>
      <w:r>
        <w:rPr>
          <w:i/>
          <w:spacing w:val="-1"/>
          <w:sz w:val="24"/>
        </w:rPr>
        <w:t> </w:t>
      </w:r>
      <w:r>
        <w:rPr>
          <w:i/>
          <w:sz w:val="24"/>
        </w:rPr>
        <w:t>Public Administration</w:t>
      </w:r>
      <w:r>
        <w:rPr>
          <w:sz w:val="24"/>
        </w:rPr>
        <w:t>,</w:t>
      </w:r>
      <w:r>
        <w:rPr>
          <w:spacing w:val="-1"/>
          <w:sz w:val="24"/>
        </w:rPr>
        <w:t> </w:t>
      </w:r>
      <w:r>
        <w:rPr>
          <w:spacing w:val="-2"/>
          <w:sz w:val="24"/>
        </w:rPr>
        <w:t>48(5),400–415.</w:t>
      </w:r>
    </w:p>
    <w:p>
      <w:pPr>
        <w:pStyle w:val="BodyText"/>
        <w:spacing w:before="120"/>
        <w:ind w:left="1181" w:right="17" w:hanging="721"/>
        <w:jc w:val="both"/>
      </w:pPr>
      <w:r>
        <w:rPr/>
        <w:t>DiGabriele, J. (2010). An empirical view of the transparent objectivity of forensic accounting expert witnesses. </w:t>
      </w:r>
      <w:r>
        <w:rPr>
          <w:i/>
        </w:rPr>
        <w:t>SSRN Electronic Journal</w:t>
      </w:r>
      <w:r>
        <w:rPr/>
        <w:t>. </w:t>
      </w:r>
      <w:hyperlink r:id="rId16">
        <w:r>
          <w:rPr>
            <w:color w:val="0462C1"/>
            <w:spacing w:val="-2"/>
            <w:u w:val="single" w:color="0462C1"/>
          </w:rPr>
          <w:t>https://doi.org/10.2139/ssrn.1534705</w:t>
        </w:r>
      </w:hyperlink>
    </w:p>
    <w:p>
      <w:pPr>
        <w:pStyle w:val="BodyText"/>
        <w:spacing w:before="120"/>
        <w:jc w:val="both"/>
      </w:pPr>
      <w:r>
        <w:rPr/>
        <w:t>Government</w:t>
      </w:r>
      <w:r>
        <w:rPr>
          <w:spacing w:val="-3"/>
        </w:rPr>
        <w:t> </w:t>
      </w:r>
      <w:r>
        <w:rPr/>
        <w:t>Finance</w:t>
      </w:r>
      <w:r>
        <w:rPr>
          <w:spacing w:val="-2"/>
        </w:rPr>
        <w:t> </w:t>
      </w:r>
      <w:r>
        <w:rPr/>
        <w:t>Officers</w:t>
      </w:r>
      <w:r>
        <w:rPr>
          <w:spacing w:val="-5"/>
        </w:rPr>
        <w:t> </w:t>
      </w:r>
      <w:r>
        <w:rPr/>
        <w:t>Association.</w:t>
      </w:r>
      <w:r>
        <w:rPr>
          <w:spacing w:val="-3"/>
        </w:rPr>
        <w:t> </w:t>
      </w:r>
      <w:r>
        <w:rPr>
          <w:spacing w:val="-2"/>
        </w:rPr>
        <w:t>(2023).</w:t>
      </w:r>
    </w:p>
    <w:p>
      <w:pPr>
        <w:spacing w:line="345" w:lineRule="auto" w:before="120"/>
        <w:ind w:left="460" w:right="1252" w:firstLine="0"/>
        <w:jc w:val="both"/>
        <w:rPr>
          <w:sz w:val="24"/>
        </w:rPr>
      </w:pPr>
      <w:r>
        <w:rPr>
          <w:sz w:val="24"/>
        </w:rPr>
        <w:t>Greene,</w:t>
      </w:r>
      <w:r>
        <w:rPr>
          <w:spacing w:val="-5"/>
          <w:sz w:val="24"/>
        </w:rPr>
        <w:t> </w:t>
      </w:r>
      <w:r>
        <w:rPr>
          <w:sz w:val="24"/>
        </w:rPr>
        <w:t>W.</w:t>
      </w:r>
      <w:r>
        <w:rPr>
          <w:spacing w:val="-5"/>
          <w:sz w:val="24"/>
        </w:rPr>
        <w:t> </w:t>
      </w:r>
      <w:r>
        <w:rPr>
          <w:sz w:val="24"/>
        </w:rPr>
        <w:t>H.</w:t>
      </w:r>
      <w:r>
        <w:rPr>
          <w:spacing w:val="-5"/>
          <w:sz w:val="24"/>
        </w:rPr>
        <w:t> </w:t>
      </w:r>
      <w:r>
        <w:rPr>
          <w:sz w:val="24"/>
        </w:rPr>
        <w:t>(2012).</w:t>
      </w:r>
      <w:r>
        <w:rPr>
          <w:spacing w:val="-3"/>
          <w:sz w:val="24"/>
        </w:rPr>
        <w:t> </w:t>
      </w:r>
      <w:r>
        <w:rPr>
          <w:i/>
          <w:sz w:val="24"/>
        </w:rPr>
        <w:t>Econometric</w:t>
      </w:r>
      <w:r>
        <w:rPr>
          <w:i/>
          <w:spacing w:val="-4"/>
          <w:sz w:val="24"/>
        </w:rPr>
        <w:t> </w:t>
      </w:r>
      <w:r>
        <w:rPr>
          <w:i/>
          <w:sz w:val="24"/>
        </w:rPr>
        <w:t>analysis</w:t>
      </w:r>
      <w:r>
        <w:rPr>
          <w:i/>
          <w:spacing w:val="-4"/>
          <w:sz w:val="24"/>
        </w:rPr>
        <w:t> </w:t>
      </w:r>
      <w:r>
        <w:rPr>
          <w:sz w:val="24"/>
        </w:rPr>
        <w:t>(7thed.).</w:t>
      </w:r>
      <w:r>
        <w:rPr>
          <w:spacing w:val="-5"/>
          <w:sz w:val="24"/>
        </w:rPr>
        <w:t> </w:t>
      </w:r>
      <w:r>
        <w:rPr>
          <w:sz w:val="24"/>
        </w:rPr>
        <w:t>Pearson</w:t>
      </w:r>
      <w:r>
        <w:rPr>
          <w:spacing w:val="-5"/>
          <w:sz w:val="24"/>
        </w:rPr>
        <w:t> </w:t>
      </w:r>
      <w:r>
        <w:rPr>
          <w:sz w:val="24"/>
        </w:rPr>
        <w:t>Education. Gujarati, D. N. (2003). </w:t>
      </w:r>
      <w:r>
        <w:rPr>
          <w:i/>
          <w:sz w:val="24"/>
        </w:rPr>
        <w:t>Basic econometrics </w:t>
      </w:r>
      <w:r>
        <w:rPr>
          <w:sz w:val="24"/>
        </w:rPr>
        <w:t>(4thed.). McGraw-Hill.</w:t>
      </w:r>
    </w:p>
    <w:p>
      <w:pPr>
        <w:pStyle w:val="BodyText"/>
        <w:ind w:left="1181" w:right="23" w:hanging="721"/>
        <w:jc w:val="both"/>
      </w:pPr>
      <w:r>
        <w:rPr/>
        <w:t>Insero</w:t>
      </w:r>
      <w:r>
        <w:rPr>
          <w:spacing w:val="-12"/>
        </w:rPr>
        <w:t> </w:t>
      </w:r>
      <w:r>
        <w:rPr/>
        <w:t>and</w:t>
      </w:r>
      <w:r>
        <w:rPr>
          <w:spacing w:val="-12"/>
        </w:rPr>
        <w:t> </w:t>
      </w:r>
      <w:r>
        <w:rPr/>
        <w:t>Co.</w:t>
      </w:r>
      <w:r>
        <w:rPr>
          <w:spacing w:val="-13"/>
        </w:rPr>
        <w:t> </w:t>
      </w:r>
      <w:r>
        <w:rPr/>
        <w:t>CPAs.</w:t>
      </w:r>
      <w:r>
        <w:rPr>
          <w:spacing w:val="-12"/>
        </w:rPr>
        <w:t> </w:t>
      </w:r>
      <w:r>
        <w:rPr/>
        <w:t>(2023).</w:t>
      </w:r>
      <w:r>
        <w:rPr>
          <w:spacing w:val="-12"/>
        </w:rPr>
        <w:t> </w:t>
      </w:r>
      <w:r>
        <w:rPr/>
        <w:t>Financial</w:t>
      </w:r>
      <w:r>
        <w:rPr>
          <w:spacing w:val="-11"/>
        </w:rPr>
        <w:t> </w:t>
      </w:r>
      <w:r>
        <w:rPr/>
        <w:t>red</w:t>
      </w:r>
      <w:r>
        <w:rPr>
          <w:spacing w:val="-12"/>
        </w:rPr>
        <w:t> </w:t>
      </w:r>
      <w:r>
        <w:rPr/>
        <w:t>flags:</w:t>
      </w:r>
      <w:r>
        <w:rPr>
          <w:spacing w:val="-11"/>
        </w:rPr>
        <w:t> </w:t>
      </w:r>
      <w:r>
        <w:rPr/>
        <w:t>A</w:t>
      </w:r>
      <w:r>
        <w:rPr>
          <w:spacing w:val="-14"/>
        </w:rPr>
        <w:t> </w:t>
      </w:r>
      <w:r>
        <w:rPr/>
        <w:t>guide</w:t>
      </w:r>
      <w:r>
        <w:rPr>
          <w:spacing w:val="-11"/>
        </w:rPr>
        <w:t> </w:t>
      </w:r>
      <w:r>
        <w:rPr/>
        <w:t>for</w:t>
      </w:r>
      <w:r>
        <w:rPr>
          <w:spacing w:val="-15"/>
        </w:rPr>
        <w:t> </w:t>
      </w:r>
      <w:r>
        <w:rPr/>
        <w:t>nonprofit</w:t>
      </w:r>
      <w:r>
        <w:rPr>
          <w:spacing w:val="-14"/>
        </w:rPr>
        <w:t> </w:t>
      </w:r>
      <w:r>
        <w:rPr/>
        <w:t>board</w:t>
      </w:r>
      <w:r>
        <w:rPr>
          <w:spacing w:val="-15"/>
        </w:rPr>
        <w:t> </w:t>
      </w:r>
      <w:r>
        <w:rPr/>
        <w:t>members and directors.</w:t>
      </w:r>
    </w:p>
    <w:p>
      <w:pPr>
        <w:pStyle w:val="BodyText"/>
        <w:spacing w:before="118"/>
        <w:jc w:val="both"/>
      </w:pPr>
      <w:r>
        <w:rPr/>
        <w:t>Institute</w:t>
      </w:r>
      <w:r>
        <w:rPr>
          <w:spacing w:val="-1"/>
        </w:rPr>
        <w:t> </w:t>
      </w:r>
      <w:r>
        <w:rPr/>
        <w:t>of</w:t>
      </w:r>
      <w:r>
        <w:rPr>
          <w:spacing w:val="-2"/>
        </w:rPr>
        <w:t> </w:t>
      </w:r>
      <w:r>
        <w:rPr/>
        <w:t>Internal</w:t>
      </w:r>
      <w:r>
        <w:rPr>
          <w:spacing w:val="-1"/>
        </w:rPr>
        <w:t> </w:t>
      </w:r>
      <w:r>
        <w:rPr/>
        <w:t>Auditors.</w:t>
      </w:r>
      <w:r>
        <w:rPr>
          <w:spacing w:val="-1"/>
        </w:rPr>
        <w:t> </w:t>
      </w:r>
      <w:r>
        <w:rPr/>
        <w:t>(2022.</w:t>
      </w:r>
      <w:r>
        <w:rPr>
          <w:spacing w:val="-2"/>
        </w:rPr>
        <w:t> </w:t>
      </w:r>
      <w:r>
        <w:rPr/>
        <w:t>Retrieved</w:t>
      </w:r>
      <w:r>
        <w:rPr>
          <w:spacing w:val="-2"/>
        </w:rPr>
        <w:t> </w:t>
      </w:r>
      <w:r>
        <w:rPr/>
        <w:t>from</w:t>
      </w:r>
      <w:r>
        <w:rPr>
          <w:spacing w:val="6"/>
        </w:rPr>
        <w:t> </w:t>
      </w:r>
      <w:hyperlink r:id="rId17">
        <w:r>
          <w:rPr>
            <w:color w:val="0000FF"/>
            <w:spacing w:val="-2"/>
            <w:u w:val="single" w:color="0000FF"/>
          </w:rPr>
          <w:t>www.iia.org</w:t>
        </w:r>
      </w:hyperlink>
    </w:p>
    <w:p>
      <w:pPr>
        <w:pStyle w:val="BodyText"/>
        <w:spacing w:before="120"/>
        <w:ind w:left="1181" w:right="29" w:hanging="721"/>
        <w:jc w:val="both"/>
      </w:pPr>
      <w:r>
        <w:rPr/>
        <w:t>Masiya,</w:t>
      </w:r>
      <w:r>
        <w:rPr>
          <w:spacing w:val="-7"/>
        </w:rPr>
        <w:t> </w:t>
      </w:r>
      <w:r>
        <w:rPr/>
        <w:t>T.,</w:t>
      </w:r>
      <w:r>
        <w:rPr>
          <w:spacing w:val="-7"/>
        </w:rPr>
        <w:t> </w:t>
      </w:r>
      <w:r>
        <w:rPr/>
        <w:t>Davids,</w:t>
      </w:r>
      <w:r>
        <w:rPr>
          <w:spacing w:val="-7"/>
        </w:rPr>
        <w:t> </w:t>
      </w:r>
      <w:r>
        <w:rPr/>
        <w:t>Y.</w:t>
      </w:r>
      <w:r>
        <w:rPr>
          <w:spacing w:val="-4"/>
        </w:rPr>
        <w:t> </w:t>
      </w:r>
      <w:r>
        <w:rPr/>
        <w:t>D.,</w:t>
      </w:r>
      <w:r>
        <w:rPr>
          <w:spacing w:val="-7"/>
        </w:rPr>
        <w:t> </w:t>
      </w:r>
      <w:r>
        <w:rPr/>
        <w:t>&amp;</w:t>
      </w:r>
      <w:r>
        <w:rPr>
          <w:spacing w:val="-2"/>
        </w:rPr>
        <w:t> </w:t>
      </w:r>
      <w:r>
        <w:rPr/>
        <w:t>Mangai,</w:t>
      </w:r>
      <w:r>
        <w:rPr>
          <w:spacing w:val="-7"/>
        </w:rPr>
        <w:t> </w:t>
      </w:r>
      <w:r>
        <w:rPr/>
        <w:t>M.</w:t>
      </w:r>
      <w:r>
        <w:rPr>
          <w:spacing w:val="-3"/>
        </w:rPr>
        <w:t> </w:t>
      </w:r>
      <w:r>
        <w:rPr/>
        <w:t>S.</w:t>
      </w:r>
      <w:r>
        <w:rPr>
          <w:spacing w:val="-7"/>
        </w:rPr>
        <w:t> </w:t>
      </w:r>
      <w:r>
        <w:rPr/>
        <w:t>(2019).</w:t>
      </w:r>
      <w:r>
        <w:rPr>
          <w:spacing w:val="-3"/>
        </w:rPr>
        <w:t> </w:t>
      </w:r>
      <w:r>
        <w:rPr/>
        <w:t>Assessing</w:t>
      </w:r>
      <w:r>
        <w:rPr>
          <w:spacing w:val="-7"/>
        </w:rPr>
        <w:t> </w:t>
      </w:r>
      <w:r>
        <w:rPr/>
        <w:t>service</w:t>
      </w:r>
      <w:r>
        <w:rPr>
          <w:spacing w:val="-6"/>
        </w:rPr>
        <w:t> </w:t>
      </w:r>
      <w:r>
        <w:rPr/>
        <w:t>delivery:</w:t>
      </w:r>
      <w:r>
        <w:rPr>
          <w:spacing w:val="-6"/>
        </w:rPr>
        <w:t> </w:t>
      </w:r>
      <w:r>
        <w:rPr/>
        <w:t>Public perception of municipal service delivery in South Africa.</w:t>
      </w:r>
    </w:p>
    <w:p>
      <w:pPr>
        <w:spacing w:before="120"/>
        <w:ind w:left="1181" w:right="22" w:hanging="721"/>
        <w:jc w:val="both"/>
        <w:rPr>
          <w:sz w:val="24"/>
        </w:rPr>
      </w:pPr>
      <w:r>
        <w:rPr>
          <w:sz w:val="24"/>
        </w:rPr>
        <w:t>Mbui, C., &amp; Minja, D. (2023). Influence of governance practices on performance of county</w:t>
      </w:r>
      <w:r>
        <w:rPr>
          <w:spacing w:val="-15"/>
          <w:sz w:val="24"/>
        </w:rPr>
        <w:t> </w:t>
      </w:r>
      <w:r>
        <w:rPr>
          <w:sz w:val="24"/>
        </w:rPr>
        <w:t>governments</w:t>
      </w:r>
      <w:r>
        <w:rPr>
          <w:spacing w:val="-15"/>
          <w:sz w:val="24"/>
        </w:rPr>
        <w:t> </w:t>
      </w:r>
      <w:r>
        <w:rPr>
          <w:sz w:val="24"/>
        </w:rPr>
        <w:t>in</w:t>
      </w:r>
      <w:r>
        <w:rPr>
          <w:spacing w:val="-15"/>
          <w:sz w:val="24"/>
        </w:rPr>
        <w:t> </w:t>
      </w:r>
      <w:r>
        <w:rPr>
          <w:sz w:val="24"/>
        </w:rPr>
        <w:t>Kenya:</w:t>
      </w:r>
      <w:r>
        <w:rPr>
          <w:spacing w:val="-15"/>
          <w:sz w:val="24"/>
        </w:rPr>
        <w:t> </w:t>
      </w:r>
      <w:r>
        <w:rPr>
          <w:sz w:val="24"/>
        </w:rPr>
        <w:t>A</w:t>
      </w:r>
      <w:r>
        <w:rPr>
          <w:spacing w:val="-15"/>
          <w:sz w:val="24"/>
        </w:rPr>
        <w:t> </w:t>
      </w:r>
      <w:r>
        <w:rPr>
          <w:sz w:val="24"/>
        </w:rPr>
        <w:t>case</w:t>
      </w:r>
      <w:r>
        <w:rPr>
          <w:spacing w:val="-15"/>
          <w:sz w:val="24"/>
        </w:rPr>
        <w:t> </w:t>
      </w:r>
      <w:r>
        <w:rPr>
          <w:sz w:val="24"/>
        </w:rPr>
        <w:t>of</w:t>
      </w:r>
      <w:r>
        <w:rPr>
          <w:spacing w:val="-15"/>
          <w:sz w:val="24"/>
        </w:rPr>
        <w:t> </w:t>
      </w:r>
      <w:r>
        <w:rPr>
          <w:sz w:val="24"/>
        </w:rPr>
        <w:t>Embu</w:t>
      </w:r>
      <w:r>
        <w:rPr>
          <w:spacing w:val="-15"/>
          <w:sz w:val="24"/>
        </w:rPr>
        <w:t> </w:t>
      </w:r>
      <w:r>
        <w:rPr>
          <w:sz w:val="24"/>
        </w:rPr>
        <w:t>County.</w:t>
      </w:r>
      <w:r>
        <w:rPr>
          <w:spacing w:val="-15"/>
          <w:sz w:val="24"/>
        </w:rPr>
        <w:t> </w:t>
      </w:r>
      <w:r>
        <w:rPr>
          <w:i/>
          <w:sz w:val="24"/>
        </w:rPr>
        <w:t>International</w:t>
      </w:r>
      <w:r>
        <w:rPr>
          <w:i/>
          <w:spacing w:val="-15"/>
          <w:sz w:val="24"/>
        </w:rPr>
        <w:t> </w:t>
      </w:r>
      <w:r>
        <w:rPr>
          <w:i/>
          <w:sz w:val="24"/>
        </w:rPr>
        <w:t>Academic Journal of Law and Society</w:t>
      </w:r>
      <w:r>
        <w:rPr>
          <w:sz w:val="24"/>
        </w:rPr>
        <w:t>, 1(3),111–128.</w:t>
      </w:r>
    </w:p>
    <w:p>
      <w:pPr>
        <w:spacing w:before="120"/>
        <w:ind w:left="1181" w:right="24" w:hanging="721"/>
        <w:jc w:val="both"/>
        <w:rPr>
          <w:sz w:val="24"/>
        </w:rPr>
      </w:pPr>
      <w:r>
        <w:rPr>
          <w:sz w:val="24"/>
        </w:rPr>
        <w:t>Modugu, K. P., &amp; Anyaduba, J. O. (2013). Forensic accounting and financial fraud in Nigeria: An empirical approach. </w:t>
      </w:r>
      <w:r>
        <w:rPr>
          <w:i/>
          <w:sz w:val="24"/>
        </w:rPr>
        <w:t>International Journal of Business and Social Science</w:t>
      </w:r>
      <w:r>
        <w:rPr>
          <w:sz w:val="24"/>
        </w:rPr>
        <w:t>, 4(7), 281–289.</w:t>
      </w:r>
    </w:p>
    <w:p>
      <w:pPr>
        <w:pStyle w:val="BodyText"/>
        <w:tabs>
          <w:tab w:pos="2477" w:val="left" w:leader="none"/>
          <w:tab w:pos="4280" w:val="left" w:leader="none"/>
          <w:tab w:pos="6990" w:val="left" w:leader="none"/>
          <w:tab w:pos="8590" w:val="left" w:leader="none"/>
        </w:tabs>
        <w:spacing w:before="121"/>
        <w:ind w:left="1181" w:right="14" w:hanging="721"/>
        <w:jc w:val="both"/>
      </w:pPr>
      <w:r>
        <w:rPr/>
        <w:t>Mosoti,</w:t>
      </w:r>
      <w:r>
        <w:rPr>
          <w:spacing w:val="-7"/>
        </w:rPr>
        <w:t> </w:t>
      </w:r>
      <w:r>
        <w:rPr/>
        <w:t>J.</w:t>
      </w:r>
      <w:r>
        <w:rPr>
          <w:spacing w:val="-7"/>
        </w:rPr>
        <w:t> </w:t>
      </w:r>
      <w:r>
        <w:rPr/>
        <w:t>M.,</w:t>
      </w:r>
      <w:r>
        <w:rPr>
          <w:spacing w:val="-7"/>
        </w:rPr>
        <w:t> </w:t>
      </w:r>
      <w:r>
        <w:rPr/>
        <w:t>Wafula,</w:t>
      </w:r>
      <w:r>
        <w:rPr>
          <w:spacing w:val="-7"/>
        </w:rPr>
        <w:t> </w:t>
      </w:r>
      <w:r>
        <w:rPr/>
        <w:t>D.</w:t>
      </w:r>
      <w:r>
        <w:rPr>
          <w:spacing w:val="-11"/>
        </w:rPr>
        <w:t> </w:t>
      </w:r>
      <w:r>
        <w:rPr/>
        <w:t>J.,</w:t>
      </w:r>
      <w:r>
        <w:rPr>
          <w:spacing w:val="-7"/>
        </w:rPr>
        <w:t> </w:t>
      </w:r>
      <w:r>
        <w:rPr/>
        <w:t>&amp;</w:t>
      </w:r>
      <w:r>
        <w:rPr>
          <w:spacing w:val="-7"/>
        </w:rPr>
        <w:t> </w:t>
      </w:r>
      <w:r>
        <w:rPr/>
        <w:t>Nyang’au,</w:t>
      </w:r>
      <w:r>
        <w:rPr>
          <w:spacing w:val="-10"/>
        </w:rPr>
        <w:t> </w:t>
      </w:r>
      <w:r>
        <w:rPr/>
        <w:t>D.</w:t>
      </w:r>
      <w:r>
        <w:rPr>
          <w:spacing w:val="-7"/>
        </w:rPr>
        <w:t> </w:t>
      </w:r>
      <w:r>
        <w:rPr/>
        <w:t>A.</w:t>
      </w:r>
      <w:r>
        <w:rPr>
          <w:spacing w:val="-7"/>
        </w:rPr>
        <w:t> </w:t>
      </w:r>
      <w:r>
        <w:rPr/>
        <w:t>(2022).</w:t>
      </w:r>
      <w:r>
        <w:rPr>
          <w:spacing w:val="-7"/>
        </w:rPr>
        <w:t> </w:t>
      </w:r>
      <w:r>
        <w:rPr/>
        <w:t>Effect</w:t>
      </w:r>
      <w:r>
        <w:rPr>
          <w:spacing w:val="-9"/>
        </w:rPr>
        <w:t> </w:t>
      </w:r>
      <w:r>
        <w:rPr/>
        <w:t>of</w:t>
      </w:r>
      <w:r>
        <w:rPr>
          <w:spacing w:val="-7"/>
        </w:rPr>
        <w:t> </w:t>
      </w:r>
      <w:r>
        <w:rPr/>
        <w:t>forensic</w:t>
      </w:r>
      <w:r>
        <w:rPr>
          <w:spacing w:val="-9"/>
        </w:rPr>
        <w:t> </w:t>
      </w:r>
      <w:r>
        <w:rPr/>
        <w:t>auditing</w:t>
      </w:r>
      <w:r>
        <w:rPr>
          <w:spacing w:val="-7"/>
        </w:rPr>
        <w:t> </w:t>
      </w:r>
      <w:r>
        <w:rPr/>
        <w:t>and investigation techniques on the financial performance of deposit-taking microfinance</w:t>
      </w:r>
      <w:r>
        <w:rPr>
          <w:spacing w:val="-3"/>
        </w:rPr>
        <w:t> </w:t>
      </w:r>
      <w:r>
        <w:rPr/>
        <w:t>institutions</w:t>
      </w:r>
      <w:r>
        <w:rPr>
          <w:spacing w:val="-5"/>
        </w:rPr>
        <w:t> </w:t>
      </w:r>
      <w:r>
        <w:rPr/>
        <w:t>in</w:t>
      </w:r>
      <w:r>
        <w:rPr>
          <w:spacing w:val="-4"/>
        </w:rPr>
        <w:t> </w:t>
      </w:r>
      <w:r>
        <w:rPr/>
        <w:t>Kenya.</w:t>
      </w:r>
      <w:r>
        <w:rPr>
          <w:spacing w:val="-4"/>
        </w:rPr>
        <w:t> </w:t>
      </w:r>
      <w:r>
        <w:rPr/>
        <w:t>International </w:t>
      </w:r>
      <w:r>
        <w:rPr>
          <w:i/>
        </w:rPr>
        <w:t>Research</w:t>
      </w:r>
      <w:r>
        <w:rPr>
          <w:i/>
          <w:spacing w:val="-4"/>
        </w:rPr>
        <w:t> </w:t>
      </w:r>
      <w:r>
        <w:rPr>
          <w:i/>
        </w:rPr>
        <w:t>Journal</w:t>
      </w:r>
      <w:r>
        <w:rPr>
          <w:i/>
          <w:spacing w:val="-3"/>
        </w:rPr>
        <w:t> </w:t>
      </w:r>
      <w:r>
        <w:rPr>
          <w:i/>
        </w:rPr>
        <w:t>of</w:t>
      </w:r>
      <w:r>
        <w:rPr>
          <w:i/>
          <w:spacing w:val="-7"/>
        </w:rPr>
        <w:t> </w:t>
      </w:r>
      <w:r>
        <w:rPr>
          <w:i/>
        </w:rPr>
        <w:t>Business </w:t>
      </w:r>
      <w:r>
        <w:rPr>
          <w:i/>
          <w:spacing w:val="-5"/>
        </w:rPr>
        <w:t>and</w:t>
      </w:r>
      <w:r>
        <w:rPr>
          <w:i/>
        </w:rPr>
        <w:tab/>
      </w:r>
      <w:r>
        <w:rPr>
          <w:i/>
          <w:spacing w:val="-2"/>
        </w:rPr>
        <w:t>Strategic</w:t>
      </w:r>
      <w:r>
        <w:rPr>
          <w:i/>
        </w:rPr>
        <w:tab/>
      </w:r>
      <w:r>
        <w:rPr>
          <w:i/>
          <w:spacing w:val="-2"/>
        </w:rPr>
        <w:t>Management</w:t>
      </w:r>
      <w:r>
        <w:rPr>
          <w:spacing w:val="-2"/>
        </w:rPr>
        <w:t>,4(3),</w:t>
      </w:r>
      <w:r>
        <w:rPr/>
        <w:tab/>
      </w:r>
      <w:r>
        <w:rPr>
          <w:spacing w:val="-2"/>
        </w:rPr>
        <w:t>Article</w:t>
      </w:r>
      <w:r>
        <w:rPr/>
        <w:tab/>
      </w:r>
      <w:r>
        <w:rPr>
          <w:spacing w:val="-5"/>
        </w:rPr>
        <w:t>3.</w:t>
      </w:r>
    </w:p>
    <w:p>
      <w:pPr>
        <w:pStyle w:val="BodyText"/>
        <w:ind w:left="1181"/>
      </w:pPr>
      <w:hyperlink r:id="rId18">
        <w:r>
          <w:rPr>
            <w:color w:val="0462C1"/>
            <w:spacing w:val="-2"/>
            <w:u w:val="single" w:color="0462C1"/>
          </w:rPr>
          <w:t>https://www.irjp.org/index.php/irjbsm/article/view/89</w:t>
        </w:r>
      </w:hyperlink>
    </w:p>
    <w:p>
      <w:pPr>
        <w:pStyle w:val="BodyText"/>
        <w:spacing w:before="120"/>
        <w:ind w:left="1181" w:right="14" w:hanging="721"/>
        <w:jc w:val="both"/>
      </w:pPr>
      <w:r>
        <w:rPr/>
        <w:t>Nandini, N. S., &amp; Ajay, R. (2021). A study on impact of forensic audit towards investigation and prevention of frauds. </w:t>
      </w:r>
      <w:r>
        <w:rPr>
          <w:i/>
        </w:rPr>
        <w:t>Asian Journal of Management</w:t>
      </w:r>
      <w:r>
        <w:rPr/>
        <w:t>, 12(2), 186–192. </w:t>
      </w:r>
      <w:hyperlink r:id="rId19">
        <w:r>
          <w:rPr>
            <w:color w:val="0462C1"/>
            <w:u w:val="single" w:color="0462C1"/>
          </w:rPr>
          <w:t>https://doi.org/10.52711/2321-5763.2021.00028</w:t>
        </w:r>
      </w:hyperlink>
    </w:p>
    <w:p>
      <w:pPr>
        <w:spacing w:before="121"/>
        <w:ind w:left="1181" w:right="19" w:hanging="721"/>
        <w:jc w:val="both"/>
        <w:rPr>
          <w:sz w:val="24"/>
        </w:rPr>
      </w:pPr>
      <w:r>
        <w:rPr>
          <w:sz w:val="24"/>
        </w:rPr>
        <w:t>Osawe,</w:t>
      </w:r>
      <w:r>
        <w:rPr>
          <w:spacing w:val="-3"/>
          <w:sz w:val="24"/>
        </w:rPr>
        <w:t> </w:t>
      </w:r>
      <w:r>
        <w:rPr>
          <w:sz w:val="24"/>
        </w:rPr>
        <w:t>C. O. (2015). Nigerian public</w:t>
      </w:r>
      <w:r>
        <w:rPr>
          <w:spacing w:val="-2"/>
          <w:sz w:val="24"/>
        </w:rPr>
        <w:t> </w:t>
      </w:r>
      <w:r>
        <w:rPr>
          <w:sz w:val="24"/>
        </w:rPr>
        <w:t>service</w:t>
      </w:r>
      <w:r>
        <w:rPr>
          <w:spacing w:val="-2"/>
          <w:sz w:val="24"/>
        </w:rPr>
        <w:t> </w:t>
      </w:r>
      <w:r>
        <w:rPr>
          <w:sz w:val="24"/>
        </w:rPr>
        <w:t>performance</w:t>
      </w:r>
      <w:r>
        <w:rPr>
          <w:spacing w:val="-2"/>
          <w:sz w:val="24"/>
        </w:rPr>
        <w:t> </w:t>
      </w:r>
      <w:r>
        <w:rPr>
          <w:sz w:val="24"/>
        </w:rPr>
        <w:t>in</w:t>
      </w:r>
      <w:r>
        <w:rPr>
          <w:spacing w:val="-4"/>
          <w:sz w:val="24"/>
        </w:rPr>
        <w:t> </w:t>
      </w:r>
      <w:r>
        <w:rPr>
          <w:sz w:val="24"/>
        </w:rPr>
        <w:t>a</w:t>
      </w:r>
      <w:r>
        <w:rPr>
          <w:spacing w:val="-2"/>
          <w:sz w:val="24"/>
        </w:rPr>
        <w:t> </w:t>
      </w:r>
      <w:r>
        <w:rPr>
          <w:sz w:val="24"/>
        </w:rPr>
        <w:t>dysfunctional</w:t>
      </w:r>
      <w:r>
        <w:rPr>
          <w:spacing w:val="-2"/>
          <w:sz w:val="24"/>
        </w:rPr>
        <w:t> </w:t>
      </w:r>
      <w:r>
        <w:rPr>
          <w:sz w:val="24"/>
        </w:rPr>
        <w:t>ecology: Issues, challenges and the way forward. </w:t>
      </w:r>
      <w:r>
        <w:rPr>
          <w:i/>
          <w:sz w:val="24"/>
        </w:rPr>
        <w:t>Review of Public Administration and Management</w:t>
      </w:r>
      <w:r>
        <w:rPr>
          <w:sz w:val="24"/>
        </w:rPr>
        <w:t>, 3(7), 45–57.</w:t>
      </w:r>
    </w:p>
    <w:p>
      <w:pPr>
        <w:spacing w:before="120"/>
        <w:ind w:left="1181" w:right="18" w:hanging="721"/>
        <w:jc w:val="both"/>
        <w:rPr>
          <w:sz w:val="24"/>
        </w:rPr>
      </w:pPr>
      <w:r>
        <w:rPr>
          <w:sz w:val="24"/>
        </w:rPr>
        <w:t>Oyerogba,</w:t>
      </w:r>
      <w:r>
        <w:rPr>
          <w:spacing w:val="-7"/>
          <w:sz w:val="24"/>
        </w:rPr>
        <w:t> </w:t>
      </w:r>
      <w:r>
        <w:rPr>
          <w:sz w:val="24"/>
        </w:rPr>
        <w:t>E.</w:t>
      </w:r>
      <w:r>
        <w:rPr>
          <w:spacing w:val="-7"/>
          <w:sz w:val="24"/>
        </w:rPr>
        <w:t> </w:t>
      </w:r>
      <w:r>
        <w:rPr>
          <w:sz w:val="24"/>
        </w:rPr>
        <w:t>O.</w:t>
      </w:r>
      <w:r>
        <w:rPr>
          <w:spacing w:val="-7"/>
          <w:sz w:val="24"/>
        </w:rPr>
        <w:t> </w:t>
      </w:r>
      <w:r>
        <w:rPr>
          <w:sz w:val="24"/>
        </w:rPr>
        <w:t>(2021).</w:t>
      </w:r>
      <w:r>
        <w:rPr>
          <w:spacing w:val="-6"/>
          <w:sz w:val="24"/>
        </w:rPr>
        <w:t> </w:t>
      </w:r>
      <w:r>
        <w:rPr>
          <w:sz w:val="24"/>
        </w:rPr>
        <w:t>Forensic</w:t>
      </w:r>
      <w:r>
        <w:rPr>
          <w:spacing w:val="-9"/>
          <w:sz w:val="24"/>
        </w:rPr>
        <w:t> </w:t>
      </w:r>
      <w:r>
        <w:rPr>
          <w:sz w:val="24"/>
        </w:rPr>
        <w:t>auditing</w:t>
      </w:r>
      <w:r>
        <w:rPr>
          <w:spacing w:val="-10"/>
          <w:sz w:val="24"/>
        </w:rPr>
        <w:t> </w:t>
      </w:r>
      <w:r>
        <w:rPr>
          <w:sz w:val="24"/>
        </w:rPr>
        <w:t>mechanism</w:t>
      </w:r>
      <w:r>
        <w:rPr>
          <w:spacing w:val="-6"/>
          <w:sz w:val="24"/>
        </w:rPr>
        <w:t> </w:t>
      </w:r>
      <w:r>
        <w:rPr>
          <w:sz w:val="24"/>
        </w:rPr>
        <w:t>and</w:t>
      </w:r>
      <w:r>
        <w:rPr>
          <w:spacing w:val="-7"/>
          <w:sz w:val="24"/>
        </w:rPr>
        <w:t> </w:t>
      </w:r>
      <w:r>
        <w:rPr>
          <w:sz w:val="24"/>
        </w:rPr>
        <w:t>fraud</w:t>
      </w:r>
      <w:r>
        <w:rPr>
          <w:spacing w:val="-7"/>
          <w:sz w:val="24"/>
        </w:rPr>
        <w:t> </w:t>
      </w:r>
      <w:r>
        <w:rPr>
          <w:sz w:val="24"/>
        </w:rPr>
        <w:t>detection:</w:t>
      </w:r>
      <w:r>
        <w:rPr>
          <w:spacing w:val="-9"/>
          <w:sz w:val="24"/>
        </w:rPr>
        <w:t> </w:t>
      </w:r>
      <w:r>
        <w:rPr>
          <w:sz w:val="24"/>
        </w:rPr>
        <w:t>The</w:t>
      </w:r>
      <w:r>
        <w:rPr>
          <w:spacing w:val="-5"/>
          <w:sz w:val="24"/>
        </w:rPr>
        <w:t> </w:t>
      </w:r>
      <w:r>
        <w:rPr>
          <w:sz w:val="24"/>
        </w:rPr>
        <w:t>case</w:t>
      </w:r>
      <w:r>
        <w:rPr>
          <w:spacing w:val="-9"/>
          <w:sz w:val="24"/>
        </w:rPr>
        <w:t> </w:t>
      </w:r>
      <w:r>
        <w:rPr>
          <w:sz w:val="24"/>
        </w:rPr>
        <w:t>of Nigerian public sector. </w:t>
      </w:r>
      <w:r>
        <w:rPr>
          <w:i/>
          <w:sz w:val="24"/>
        </w:rPr>
        <w:t>Journal of Accounting in Emerging Economies</w:t>
      </w:r>
      <w:r>
        <w:rPr>
          <w:sz w:val="24"/>
        </w:rPr>
        <w:t>, 11(5), 752–775. </w:t>
      </w:r>
      <w:hyperlink r:id="rId20">
        <w:r>
          <w:rPr>
            <w:color w:val="0000FF"/>
            <w:sz w:val="24"/>
            <w:u w:val="single" w:color="0000FF"/>
          </w:rPr>
          <w:t>https://doi.org/10.1108/JAEE-04-2020-0072</w:t>
        </w:r>
      </w:hyperlink>
    </w:p>
    <w:p>
      <w:pPr>
        <w:spacing w:before="120"/>
        <w:ind w:left="1181" w:right="17" w:hanging="721"/>
        <w:jc w:val="both"/>
        <w:rPr>
          <w:sz w:val="24"/>
        </w:rPr>
      </w:pPr>
      <w:r>
        <w:rPr>
          <w:sz w:val="24"/>
        </w:rPr>
        <w:t>Ozili, P. K.(2020). Forensic Accounting Theory. In E. Özen &amp; S. Grima (Eds.), </w:t>
      </w:r>
      <w:r>
        <w:rPr>
          <w:i/>
          <w:sz w:val="24"/>
        </w:rPr>
        <w:t>Uncertainty</w:t>
      </w:r>
      <w:r>
        <w:rPr>
          <w:i/>
          <w:spacing w:val="-7"/>
          <w:sz w:val="24"/>
        </w:rPr>
        <w:t> </w:t>
      </w:r>
      <w:r>
        <w:rPr>
          <w:i/>
          <w:sz w:val="24"/>
        </w:rPr>
        <w:t>and</w:t>
      </w:r>
      <w:r>
        <w:rPr>
          <w:i/>
          <w:spacing w:val="-9"/>
          <w:sz w:val="24"/>
        </w:rPr>
        <w:t> </w:t>
      </w:r>
      <w:r>
        <w:rPr>
          <w:i/>
          <w:sz w:val="24"/>
        </w:rPr>
        <w:t>Challenges</w:t>
      </w:r>
      <w:r>
        <w:rPr>
          <w:i/>
          <w:spacing w:val="-10"/>
          <w:sz w:val="24"/>
        </w:rPr>
        <w:t> </w:t>
      </w:r>
      <w:r>
        <w:rPr>
          <w:i/>
          <w:sz w:val="24"/>
        </w:rPr>
        <w:t>in</w:t>
      </w:r>
      <w:r>
        <w:rPr>
          <w:i/>
          <w:spacing w:val="-9"/>
          <w:sz w:val="24"/>
        </w:rPr>
        <w:t> </w:t>
      </w:r>
      <w:r>
        <w:rPr>
          <w:i/>
          <w:sz w:val="24"/>
        </w:rPr>
        <w:t>Contemporary</w:t>
      </w:r>
      <w:r>
        <w:rPr>
          <w:i/>
          <w:spacing w:val="-7"/>
          <w:sz w:val="24"/>
        </w:rPr>
        <w:t> </w:t>
      </w:r>
      <w:r>
        <w:rPr>
          <w:i/>
          <w:sz w:val="24"/>
        </w:rPr>
        <w:t>Economic</w:t>
      </w:r>
      <w:r>
        <w:rPr>
          <w:i/>
          <w:spacing w:val="-7"/>
          <w:sz w:val="24"/>
        </w:rPr>
        <w:t> </w:t>
      </w:r>
      <w:r>
        <w:rPr>
          <w:i/>
          <w:sz w:val="24"/>
        </w:rPr>
        <w:t>Behavior</w:t>
      </w:r>
      <w:r>
        <w:rPr>
          <w:i/>
          <w:spacing w:val="-3"/>
          <w:sz w:val="24"/>
        </w:rPr>
        <w:t> </w:t>
      </w:r>
      <w:r>
        <w:rPr>
          <w:sz w:val="24"/>
        </w:rPr>
        <w:t>(pp.</w:t>
      </w:r>
      <w:r>
        <w:rPr>
          <w:spacing w:val="-8"/>
          <w:sz w:val="24"/>
        </w:rPr>
        <w:t> </w:t>
      </w:r>
      <w:r>
        <w:rPr>
          <w:sz w:val="24"/>
        </w:rPr>
        <w:t>49–60). Emerald Publishing Limited. </w:t>
      </w:r>
      <w:hyperlink r:id="rId21">
        <w:r>
          <w:rPr>
            <w:color w:val="0462C1"/>
            <w:sz w:val="24"/>
            <w:u w:val="single" w:color="0462C1"/>
          </w:rPr>
          <w:t>https://doi.org/10.1108/978-1-80043-095-</w:t>
        </w:r>
      </w:hyperlink>
      <w:r>
        <w:rPr>
          <w:color w:val="0462C1"/>
          <w:sz w:val="24"/>
        </w:rPr>
        <w:t> </w:t>
      </w:r>
      <w:hyperlink r:id="rId21">
        <w:r>
          <w:rPr>
            <w:color w:val="0462C1"/>
            <w:spacing w:val="-2"/>
            <w:sz w:val="24"/>
            <w:u w:val="single" w:color="0462C1"/>
          </w:rPr>
          <w:t>220201005</w:t>
        </w:r>
      </w:hyperlink>
    </w:p>
    <w:p>
      <w:pPr>
        <w:spacing w:after="0"/>
        <w:jc w:val="both"/>
        <w:rPr>
          <w:sz w:val="24"/>
        </w:rPr>
        <w:sectPr>
          <w:pgSz w:w="11910" w:h="16840"/>
          <w:pgMar w:header="626" w:footer="1294" w:top="1940" w:bottom="1480" w:left="1700" w:right="1417"/>
        </w:sectPr>
      </w:pPr>
    </w:p>
    <w:p>
      <w:pPr>
        <w:pStyle w:val="BodyText"/>
        <w:spacing w:before="80"/>
        <w:jc w:val="both"/>
      </w:pPr>
      <w:r>
        <w:rPr/>
        <w:t>Raju,</w:t>
      </w:r>
      <w:r>
        <w:rPr>
          <w:spacing w:val="-4"/>
        </w:rPr>
        <w:t> </w:t>
      </w:r>
      <w:r>
        <w:rPr/>
        <w:t>S.,</w:t>
      </w:r>
      <w:r>
        <w:rPr>
          <w:spacing w:val="-1"/>
        </w:rPr>
        <w:t> </w:t>
      </w:r>
      <w:r>
        <w:rPr/>
        <w:t>&amp; Nandini,</w:t>
      </w:r>
      <w:r>
        <w:rPr>
          <w:spacing w:val="-1"/>
        </w:rPr>
        <w:t> </w:t>
      </w:r>
      <w:r>
        <w:rPr/>
        <w:t>P.</w:t>
      </w:r>
      <w:r>
        <w:rPr>
          <w:spacing w:val="-1"/>
        </w:rPr>
        <w:t> </w:t>
      </w:r>
      <w:r>
        <w:rPr/>
        <w:t>(2021).</w:t>
      </w:r>
      <w:r>
        <w:rPr>
          <w:spacing w:val="-2"/>
        </w:rPr>
        <w:t> </w:t>
      </w:r>
      <w:r>
        <w:rPr/>
        <w:t>Forensic</w:t>
      </w:r>
      <w:r>
        <w:rPr>
          <w:spacing w:val="-4"/>
        </w:rPr>
        <w:t> </w:t>
      </w:r>
      <w:r>
        <w:rPr/>
        <w:t>auditing: Role in</w:t>
      </w:r>
      <w:r>
        <w:rPr>
          <w:spacing w:val="-1"/>
        </w:rPr>
        <w:t> </w:t>
      </w:r>
      <w:r>
        <w:rPr/>
        <w:t>organizational </w:t>
      </w:r>
      <w:r>
        <w:rPr>
          <w:spacing w:val="-2"/>
        </w:rPr>
        <w:t>performance.</w:t>
      </w:r>
    </w:p>
    <w:p>
      <w:pPr>
        <w:spacing w:before="0"/>
        <w:ind w:left="1181" w:right="0" w:firstLine="0"/>
        <w:jc w:val="both"/>
        <w:rPr>
          <w:sz w:val="24"/>
        </w:rPr>
      </w:pPr>
      <w:r>
        <w:rPr>
          <w:i/>
          <w:sz w:val="24"/>
        </w:rPr>
        <w:t>Journal</w:t>
      </w:r>
      <w:r>
        <w:rPr>
          <w:i/>
          <w:spacing w:val="1"/>
          <w:sz w:val="24"/>
        </w:rPr>
        <w:t> </w:t>
      </w:r>
      <w:r>
        <w:rPr>
          <w:i/>
          <w:sz w:val="24"/>
        </w:rPr>
        <w:t>of</w:t>
      </w:r>
      <w:r>
        <w:rPr>
          <w:i/>
          <w:spacing w:val="1"/>
          <w:sz w:val="24"/>
        </w:rPr>
        <w:t> </w:t>
      </w:r>
      <w:r>
        <w:rPr>
          <w:i/>
          <w:sz w:val="24"/>
        </w:rPr>
        <w:t>Accounting and</w:t>
      </w:r>
      <w:r>
        <w:rPr>
          <w:i/>
          <w:spacing w:val="-5"/>
          <w:sz w:val="24"/>
        </w:rPr>
        <w:t> </w:t>
      </w:r>
      <w:r>
        <w:rPr>
          <w:i/>
          <w:sz w:val="24"/>
        </w:rPr>
        <w:t>Finance</w:t>
      </w:r>
      <w:r>
        <w:rPr>
          <w:sz w:val="24"/>
        </w:rPr>
        <w:t>,12(3),</w:t>
      </w:r>
      <w:r>
        <w:rPr>
          <w:spacing w:val="-3"/>
          <w:sz w:val="24"/>
        </w:rPr>
        <w:t> </w:t>
      </w:r>
      <w:r>
        <w:rPr>
          <w:spacing w:val="-2"/>
          <w:sz w:val="24"/>
        </w:rPr>
        <w:t>220–235.</w:t>
      </w:r>
    </w:p>
    <w:p>
      <w:pPr>
        <w:pStyle w:val="BodyText"/>
        <w:spacing w:before="120"/>
        <w:ind w:left="1181" w:right="14" w:hanging="721"/>
        <w:jc w:val="both"/>
      </w:pPr>
      <w:r>
        <w:rPr/>
        <w:t>Saifullah, G. A., &amp; Abbas, G. (2020). Role of forensic auditing in enhancing the efficiency</w:t>
      </w:r>
      <w:r>
        <w:rPr>
          <w:spacing w:val="-14"/>
        </w:rPr>
        <w:t> </w:t>
      </w:r>
      <w:r>
        <w:rPr/>
        <w:t>of</w:t>
      </w:r>
      <w:r>
        <w:rPr>
          <w:spacing w:val="-12"/>
        </w:rPr>
        <w:t> </w:t>
      </w:r>
      <w:r>
        <w:rPr/>
        <w:t>public</w:t>
      </w:r>
      <w:r>
        <w:rPr>
          <w:spacing w:val="-15"/>
        </w:rPr>
        <w:t> </w:t>
      </w:r>
      <w:r>
        <w:rPr/>
        <w:t>sector</w:t>
      </w:r>
      <w:r>
        <w:rPr>
          <w:spacing w:val="-12"/>
        </w:rPr>
        <w:t> </w:t>
      </w:r>
      <w:r>
        <w:rPr/>
        <w:t>organization.</w:t>
      </w:r>
      <w:r>
        <w:rPr>
          <w:spacing w:val="-12"/>
        </w:rPr>
        <w:t> </w:t>
      </w:r>
      <w:r>
        <w:rPr>
          <w:i/>
        </w:rPr>
        <w:t>Review</w:t>
      </w:r>
      <w:r>
        <w:rPr>
          <w:i/>
          <w:spacing w:val="-12"/>
        </w:rPr>
        <w:t> </w:t>
      </w:r>
      <w:r>
        <w:rPr>
          <w:i/>
        </w:rPr>
        <w:t>of</w:t>
      </w:r>
      <w:r>
        <w:rPr>
          <w:i/>
          <w:spacing w:val="-15"/>
        </w:rPr>
        <w:t> </w:t>
      </w:r>
      <w:r>
        <w:rPr>
          <w:i/>
        </w:rPr>
        <w:t>Management</w:t>
      </w:r>
      <w:r>
        <w:rPr>
          <w:i/>
          <w:spacing w:val="-12"/>
        </w:rPr>
        <w:t> </w:t>
      </w:r>
      <w:r>
        <w:rPr>
          <w:i/>
        </w:rPr>
        <w:t>Sciences</w:t>
      </w:r>
      <w:r>
        <w:rPr/>
        <w:t>,</w:t>
      </w:r>
      <w:r>
        <w:rPr>
          <w:spacing w:val="-12"/>
        </w:rPr>
        <w:t> </w:t>
      </w:r>
      <w:r>
        <w:rPr/>
        <w:t>II</w:t>
      </w:r>
      <w:r>
        <w:rPr>
          <w:spacing w:val="-12"/>
        </w:rPr>
        <w:t> </w:t>
      </w:r>
      <w:r>
        <w:rPr>
          <w:spacing w:val="-4"/>
        </w:rPr>
        <w:t>(1).</w:t>
      </w:r>
    </w:p>
    <w:p>
      <w:pPr>
        <w:spacing w:before="120"/>
        <w:ind w:left="460" w:right="0" w:firstLine="0"/>
        <w:jc w:val="both"/>
        <w:rPr>
          <w:i/>
          <w:sz w:val="24"/>
        </w:rPr>
      </w:pPr>
      <w:r>
        <w:rPr>
          <w:sz w:val="24"/>
        </w:rPr>
        <w:t>Singleton,</w:t>
      </w:r>
      <w:r>
        <w:rPr>
          <w:spacing w:val="13"/>
          <w:sz w:val="24"/>
        </w:rPr>
        <w:t> </w:t>
      </w:r>
      <w:r>
        <w:rPr>
          <w:sz w:val="24"/>
        </w:rPr>
        <w:t>T.</w:t>
      </w:r>
      <w:r>
        <w:rPr>
          <w:spacing w:val="15"/>
          <w:sz w:val="24"/>
        </w:rPr>
        <w:t> </w:t>
      </w:r>
      <w:r>
        <w:rPr>
          <w:sz w:val="24"/>
        </w:rPr>
        <w:t>W.,</w:t>
      </w:r>
      <w:r>
        <w:rPr>
          <w:spacing w:val="11"/>
          <w:sz w:val="24"/>
        </w:rPr>
        <w:t> </w:t>
      </w:r>
      <w:r>
        <w:rPr>
          <w:sz w:val="24"/>
        </w:rPr>
        <w:t>&amp;</w:t>
      </w:r>
      <w:r>
        <w:rPr>
          <w:spacing w:val="16"/>
          <w:sz w:val="24"/>
        </w:rPr>
        <w:t> </w:t>
      </w:r>
      <w:r>
        <w:rPr>
          <w:sz w:val="24"/>
        </w:rPr>
        <w:t>Singleton,</w:t>
      </w:r>
      <w:r>
        <w:rPr>
          <w:spacing w:val="15"/>
          <w:sz w:val="24"/>
        </w:rPr>
        <w:t> </w:t>
      </w:r>
      <w:r>
        <w:rPr>
          <w:sz w:val="24"/>
        </w:rPr>
        <w:t>A.</w:t>
      </w:r>
      <w:r>
        <w:rPr>
          <w:spacing w:val="15"/>
          <w:sz w:val="24"/>
        </w:rPr>
        <w:t> </w:t>
      </w:r>
      <w:r>
        <w:rPr>
          <w:sz w:val="24"/>
        </w:rPr>
        <w:t>J.</w:t>
      </w:r>
      <w:r>
        <w:rPr>
          <w:spacing w:val="15"/>
          <w:sz w:val="24"/>
        </w:rPr>
        <w:t> </w:t>
      </w:r>
      <w:r>
        <w:rPr>
          <w:sz w:val="24"/>
        </w:rPr>
        <w:t>(2010).</w:t>
      </w:r>
      <w:r>
        <w:rPr>
          <w:spacing w:val="21"/>
          <w:sz w:val="24"/>
        </w:rPr>
        <w:t> </w:t>
      </w:r>
      <w:r>
        <w:rPr>
          <w:i/>
          <w:sz w:val="24"/>
        </w:rPr>
        <w:t>Fraud</w:t>
      </w:r>
      <w:r>
        <w:rPr>
          <w:i/>
          <w:spacing w:val="15"/>
          <w:sz w:val="24"/>
        </w:rPr>
        <w:t> </w:t>
      </w:r>
      <w:r>
        <w:rPr>
          <w:i/>
          <w:sz w:val="24"/>
        </w:rPr>
        <w:t>auditing</w:t>
      </w:r>
      <w:r>
        <w:rPr>
          <w:i/>
          <w:spacing w:val="15"/>
          <w:sz w:val="24"/>
        </w:rPr>
        <w:t> </w:t>
      </w:r>
      <w:r>
        <w:rPr>
          <w:i/>
          <w:sz w:val="24"/>
        </w:rPr>
        <w:t>and</w:t>
      </w:r>
      <w:r>
        <w:rPr>
          <w:i/>
          <w:spacing w:val="15"/>
          <w:sz w:val="24"/>
        </w:rPr>
        <w:t> </w:t>
      </w:r>
      <w:r>
        <w:rPr>
          <w:i/>
          <w:sz w:val="24"/>
        </w:rPr>
        <w:t>forensic</w:t>
      </w:r>
      <w:r>
        <w:rPr>
          <w:i/>
          <w:spacing w:val="18"/>
          <w:sz w:val="24"/>
        </w:rPr>
        <w:t> </w:t>
      </w:r>
      <w:r>
        <w:rPr>
          <w:i/>
          <w:spacing w:val="-2"/>
          <w:sz w:val="24"/>
        </w:rPr>
        <w:t>accounting</w:t>
      </w:r>
    </w:p>
    <w:p>
      <w:pPr>
        <w:pStyle w:val="BodyText"/>
        <w:spacing w:line="343" w:lineRule="auto"/>
        <w:ind w:right="784" w:firstLine="720"/>
        <w:jc w:val="both"/>
      </w:pPr>
      <w:r>
        <w:rPr/>
        <w:t>(Vol.</w:t>
      </w:r>
      <w:r>
        <w:rPr>
          <w:spacing w:val="-6"/>
        </w:rPr>
        <w:t> </w:t>
      </w:r>
      <w:r>
        <w:rPr/>
        <w:t>11).</w:t>
      </w:r>
      <w:r>
        <w:rPr>
          <w:spacing w:val="-6"/>
        </w:rPr>
        <w:t> </w:t>
      </w:r>
      <w:r>
        <w:rPr/>
        <w:t>John</w:t>
      </w:r>
      <w:r>
        <w:rPr>
          <w:spacing w:val="-6"/>
        </w:rPr>
        <w:t> </w:t>
      </w:r>
      <w:r>
        <w:rPr/>
        <w:t>Wiley</w:t>
      </w:r>
      <w:r>
        <w:rPr>
          <w:spacing w:val="-6"/>
        </w:rPr>
        <w:t> </w:t>
      </w:r>
      <w:r>
        <w:rPr/>
        <w:t>&amp;</w:t>
      </w:r>
      <w:r>
        <w:rPr>
          <w:spacing w:val="-5"/>
        </w:rPr>
        <w:t> </w:t>
      </w:r>
      <w:r>
        <w:rPr/>
        <w:t>Sons.</w:t>
      </w:r>
      <w:r>
        <w:rPr>
          <w:spacing w:val="-4"/>
        </w:rPr>
        <w:t> </w:t>
      </w:r>
      <w:hyperlink r:id="rId22">
        <w:r>
          <w:rPr>
            <w:color w:val="0000FF"/>
            <w:u w:val="single" w:color="0000FF"/>
          </w:rPr>
          <w:t>https://doi.org/10.1002/9781118269183</w:t>
        </w:r>
      </w:hyperlink>
      <w:r>
        <w:rPr>
          <w:color w:val="0000FF"/>
        </w:rPr>
        <w:t> </w:t>
      </w:r>
      <w:r>
        <w:rPr/>
        <w:t>The Kenya Institute for Public Policy Research and Authority. (2024).</w:t>
      </w:r>
    </w:p>
    <w:p>
      <w:pPr>
        <w:pStyle w:val="BodyText"/>
        <w:spacing w:before="3"/>
        <w:ind w:left="1181" w:right="18" w:hanging="721"/>
        <w:jc w:val="both"/>
      </w:pPr>
      <w:r>
        <w:rPr/>
        <w:t>Umoh, E. (2024). The effect of forensic auditing on organizational performance in Nigeria: Insights from Nigerian Breweries Plc (2013–2023). </w:t>
      </w:r>
      <w:hyperlink r:id="rId23">
        <w:r>
          <w:rPr>
            <w:color w:val="0000FF"/>
            <w:spacing w:val="-2"/>
            <w:u w:val="single" w:color="0000FF"/>
          </w:rPr>
          <w:t>https://doi.org/10.2139/ssrn.4968727</w:t>
        </w:r>
      </w:hyperlink>
    </w:p>
    <w:p>
      <w:pPr>
        <w:pStyle w:val="BodyText"/>
        <w:spacing w:before="120"/>
        <w:ind w:left="1181" w:right="17" w:hanging="721"/>
        <w:jc w:val="both"/>
      </w:pPr>
      <w:r>
        <w:rPr/>
        <w:t>Waqar</w:t>
      </w:r>
      <w:r>
        <w:rPr>
          <w:spacing w:val="-1"/>
        </w:rPr>
        <w:t> </w:t>
      </w:r>
      <w:r>
        <w:rPr/>
        <w:t>Dilshad,</w:t>
      </w:r>
      <w:r>
        <w:rPr>
          <w:spacing w:val="-1"/>
        </w:rPr>
        <w:t> </w:t>
      </w:r>
      <w:r>
        <w:rPr/>
        <w:t>M.,</w:t>
      </w:r>
      <w:r>
        <w:rPr>
          <w:spacing w:val="-1"/>
        </w:rPr>
        <w:t> </w:t>
      </w:r>
      <w:r>
        <w:rPr/>
        <w:t>Irfan,</w:t>
      </w:r>
      <w:r>
        <w:rPr>
          <w:spacing w:val="-1"/>
        </w:rPr>
        <w:t> </w:t>
      </w:r>
      <w:r>
        <w:rPr/>
        <w:t>M.,</w:t>
      </w:r>
      <w:r>
        <w:rPr>
          <w:spacing w:val="-1"/>
        </w:rPr>
        <w:t> </w:t>
      </w:r>
      <w:r>
        <w:rPr/>
        <w:t>Javed,</w:t>
      </w:r>
      <w:r>
        <w:rPr>
          <w:spacing w:val="-1"/>
        </w:rPr>
        <w:t> </w:t>
      </w:r>
      <w:r>
        <w:rPr/>
        <w:t>S. M.</w:t>
      </w:r>
      <w:r>
        <w:rPr>
          <w:spacing w:val="-1"/>
        </w:rPr>
        <w:t> </w:t>
      </w:r>
      <w:r>
        <w:rPr/>
        <w:t>K.,</w:t>
      </w:r>
      <w:r>
        <w:rPr>
          <w:spacing w:val="-1"/>
        </w:rPr>
        <w:t> </w:t>
      </w:r>
      <w:r>
        <w:rPr/>
        <w:t>&amp;Aftab,</w:t>
      </w:r>
      <w:r>
        <w:rPr>
          <w:spacing w:val="-1"/>
        </w:rPr>
        <w:t> </w:t>
      </w:r>
      <w:r>
        <w:rPr/>
        <w:t>Z.</w:t>
      </w:r>
      <w:r>
        <w:rPr>
          <w:spacing w:val="-1"/>
        </w:rPr>
        <w:t> </w:t>
      </w:r>
      <w:r>
        <w:rPr/>
        <w:t>(2020).</w:t>
      </w:r>
      <w:r>
        <w:rPr>
          <w:spacing w:val="-1"/>
        </w:rPr>
        <w:t> </w:t>
      </w:r>
      <w:r>
        <w:rPr/>
        <w:t>Empirical evidence of forensic auditing and whistleblower on fraud control, organizational performance:</w:t>
      </w:r>
      <w:r>
        <w:rPr>
          <w:spacing w:val="-3"/>
        </w:rPr>
        <w:t> </w:t>
      </w:r>
      <w:r>
        <w:rPr/>
        <w:t>A</w:t>
      </w:r>
      <w:r>
        <w:rPr>
          <w:spacing w:val="-5"/>
        </w:rPr>
        <w:t> </w:t>
      </w:r>
      <w:r>
        <w:rPr/>
        <w:t>case</w:t>
      </w:r>
      <w:r>
        <w:rPr>
          <w:spacing w:val="-3"/>
        </w:rPr>
        <w:t> </w:t>
      </w:r>
      <w:r>
        <w:rPr/>
        <w:t>study</w:t>
      </w:r>
      <w:r>
        <w:rPr>
          <w:spacing w:val="-4"/>
        </w:rPr>
        <w:t> </w:t>
      </w:r>
      <w:r>
        <w:rPr/>
        <w:t>of</w:t>
      </w:r>
      <w:r>
        <w:rPr>
          <w:spacing w:val="-4"/>
        </w:rPr>
        <w:t> </w:t>
      </w:r>
      <w:r>
        <w:rPr/>
        <w:t>public</w:t>
      </w:r>
      <w:r>
        <w:rPr>
          <w:spacing w:val="-6"/>
        </w:rPr>
        <w:t> </w:t>
      </w:r>
      <w:r>
        <w:rPr/>
        <w:t>and</w:t>
      </w:r>
      <w:r>
        <w:rPr>
          <w:spacing w:val="-4"/>
        </w:rPr>
        <w:t> </w:t>
      </w:r>
      <w:r>
        <w:rPr/>
        <w:t>private</w:t>
      </w:r>
      <w:r>
        <w:rPr>
          <w:spacing w:val="-6"/>
        </w:rPr>
        <w:t> </w:t>
      </w:r>
      <w:r>
        <w:rPr/>
        <w:t>sectors</w:t>
      </w:r>
      <w:r>
        <w:rPr>
          <w:spacing w:val="-5"/>
        </w:rPr>
        <w:t> </w:t>
      </w:r>
      <w:r>
        <w:rPr/>
        <w:t>of</w:t>
      </w:r>
      <w:r>
        <w:rPr>
          <w:spacing w:val="-4"/>
        </w:rPr>
        <w:t> </w:t>
      </w:r>
      <w:r>
        <w:rPr/>
        <w:t>Pakistan. </w:t>
      </w:r>
      <w:r>
        <w:rPr>
          <w:i/>
        </w:rPr>
        <w:t>Journal</w:t>
      </w:r>
      <w:r>
        <w:rPr>
          <w:i/>
          <w:spacing w:val="-3"/>
        </w:rPr>
        <w:t> </w:t>
      </w:r>
      <w:r>
        <w:rPr>
          <w:i/>
        </w:rPr>
        <w:t>of Accounting and Finance in Emerging Economies</w:t>
      </w:r>
      <w:r>
        <w:rPr/>
        <w:t>,6(4), 955–966. </w:t>
      </w:r>
      <w:hyperlink r:id="rId24">
        <w:r>
          <w:rPr>
            <w:color w:val="0462C1"/>
            <w:spacing w:val="-2"/>
            <w:u w:val="single" w:color="0462C1"/>
          </w:rPr>
          <w:t>https://doi.org/10.26710/jafee.v6i4.1417</w:t>
        </w:r>
      </w:hyperlink>
      <w:r>
        <w:rPr>
          <w:spacing w:val="-2"/>
        </w:rPr>
        <w:t>.</w:t>
      </w:r>
    </w:p>
    <w:p>
      <w:pPr>
        <w:pStyle w:val="BodyText"/>
        <w:spacing w:before="120"/>
        <w:ind w:left="1181" w:right="18" w:hanging="721"/>
        <w:jc w:val="both"/>
      </w:pPr>
      <w:r>
        <w:rPr/>
        <w:t>Wilkins,</w:t>
      </w:r>
      <w:r>
        <w:rPr>
          <w:spacing w:val="-1"/>
        </w:rPr>
        <w:t> </w:t>
      </w:r>
      <w:r>
        <w:rPr/>
        <w:t>A.</w:t>
      </w:r>
      <w:r>
        <w:rPr>
          <w:spacing w:val="-1"/>
        </w:rPr>
        <w:t> </w:t>
      </w:r>
      <w:r>
        <w:rPr/>
        <w:t>S.</w:t>
      </w:r>
      <w:r>
        <w:rPr>
          <w:spacing w:val="-1"/>
        </w:rPr>
        <w:t> </w:t>
      </w:r>
      <w:r>
        <w:rPr/>
        <w:t>(2017).</w:t>
      </w:r>
      <w:r>
        <w:rPr>
          <w:spacing w:val="-1"/>
        </w:rPr>
        <w:t> </w:t>
      </w:r>
      <w:r>
        <w:rPr/>
        <w:t>To</w:t>
      </w:r>
      <w:r>
        <w:rPr>
          <w:spacing w:val="-1"/>
        </w:rPr>
        <w:t> </w:t>
      </w:r>
      <w:r>
        <w:rPr/>
        <w:t>lag</w:t>
      </w:r>
      <w:r>
        <w:rPr>
          <w:spacing w:val="-1"/>
        </w:rPr>
        <w:t> </w:t>
      </w:r>
      <w:r>
        <w:rPr/>
        <w:t>or</w:t>
      </w:r>
      <w:r>
        <w:rPr>
          <w:spacing w:val="-1"/>
        </w:rPr>
        <w:t> </w:t>
      </w:r>
      <w:r>
        <w:rPr/>
        <w:t>not to</w:t>
      </w:r>
      <w:r>
        <w:rPr>
          <w:spacing w:val="-1"/>
        </w:rPr>
        <w:t> </w:t>
      </w:r>
      <w:r>
        <w:rPr/>
        <w:t>lag? Re-evaluating</w:t>
      </w:r>
      <w:r>
        <w:rPr>
          <w:spacing w:val="-1"/>
        </w:rPr>
        <w:t> </w:t>
      </w:r>
      <w:r>
        <w:rPr/>
        <w:t>the use of</w:t>
      </w:r>
      <w:r>
        <w:rPr>
          <w:spacing w:val="-1"/>
        </w:rPr>
        <w:t> </w:t>
      </w:r>
      <w:r>
        <w:rPr/>
        <w:t>lagged</w:t>
      </w:r>
      <w:r>
        <w:rPr>
          <w:spacing w:val="-1"/>
        </w:rPr>
        <w:t> </w:t>
      </w:r>
      <w:r>
        <w:rPr/>
        <w:t>dependent variables</w:t>
      </w:r>
      <w:r>
        <w:rPr>
          <w:spacing w:val="-5"/>
        </w:rPr>
        <w:t> </w:t>
      </w:r>
      <w:r>
        <w:rPr/>
        <w:t>in</w:t>
      </w:r>
      <w:r>
        <w:rPr>
          <w:spacing w:val="-3"/>
        </w:rPr>
        <w:t> </w:t>
      </w:r>
      <w:r>
        <w:rPr/>
        <w:t>regression</w:t>
      </w:r>
      <w:r>
        <w:rPr>
          <w:spacing w:val="-3"/>
        </w:rPr>
        <w:t> </w:t>
      </w:r>
      <w:r>
        <w:rPr/>
        <w:t>analysis. </w:t>
      </w:r>
      <w:r>
        <w:rPr>
          <w:i/>
        </w:rPr>
        <w:t>Political</w:t>
      </w:r>
      <w:r>
        <w:rPr>
          <w:i/>
          <w:spacing w:val="-2"/>
        </w:rPr>
        <w:t> </w:t>
      </w:r>
      <w:r>
        <w:rPr>
          <w:i/>
        </w:rPr>
        <w:t>Science</w:t>
      </w:r>
      <w:r>
        <w:rPr>
          <w:i/>
          <w:spacing w:val="-2"/>
        </w:rPr>
        <w:t> </w:t>
      </w:r>
      <w:r>
        <w:rPr>
          <w:i/>
        </w:rPr>
        <w:t>Research</w:t>
      </w:r>
      <w:r>
        <w:rPr>
          <w:i/>
          <w:spacing w:val="-3"/>
        </w:rPr>
        <w:t> </w:t>
      </w:r>
      <w:r>
        <w:rPr>
          <w:i/>
        </w:rPr>
        <w:t>and</w:t>
      </w:r>
      <w:r>
        <w:rPr>
          <w:i/>
          <w:spacing w:val="-3"/>
        </w:rPr>
        <w:t> </w:t>
      </w:r>
      <w:r>
        <w:rPr>
          <w:i/>
        </w:rPr>
        <w:t>Methods</w:t>
      </w:r>
      <w:r>
        <w:rPr/>
        <w:t>,</w:t>
      </w:r>
      <w:r>
        <w:rPr>
          <w:spacing w:val="-3"/>
        </w:rPr>
        <w:t> </w:t>
      </w:r>
      <w:r>
        <w:rPr/>
        <w:t>6(3), 393–411. https://api.semanticscholar.org/CorpusID:157603558</w:t>
      </w:r>
    </w:p>
    <w:sectPr>
      <w:pgSz w:w="11910" w:h="16840"/>
      <w:pgMar w:header="626" w:footer="1294" w:top="1940" w:bottom="1480" w:left="1700"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9248">
              <wp:simplePos x="0" y="0"/>
              <wp:positionH relativeFrom="page">
                <wp:posOffset>2723895</wp:posOffset>
              </wp:positionH>
              <wp:positionV relativeFrom="page">
                <wp:posOffset>9729236</wp:posOffset>
              </wp:positionV>
              <wp:extent cx="2576195" cy="4457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76195" cy="445770"/>
                      </a:xfrm>
                      <a:prstGeom prst="rect">
                        <a:avLst/>
                      </a:prstGeom>
                    </wps:spPr>
                    <wps:txbx>
                      <w:txbxContent>
                        <w:p>
                          <w:pPr>
                            <w:spacing w:before="10"/>
                            <w:ind w:left="6" w:right="6" w:firstLine="0"/>
                            <w:jc w:val="center"/>
                            <w:rPr>
                              <w:b/>
                              <w:sz w:val="24"/>
                            </w:rPr>
                          </w:pPr>
                          <w:hyperlink r:id="rId1">
                            <w:r>
                              <w:rPr>
                                <w:b/>
                                <w:color w:val="0000FF"/>
                                <w:spacing w:val="-2"/>
                                <w:sz w:val="24"/>
                                <w:u w:val="single" w:color="0000FF"/>
                              </w:rPr>
                              <w:t>https://doi.org/10.53819/81018102t5348</w:t>
                            </w:r>
                          </w:hyperlink>
                        </w:p>
                        <w:p>
                          <w:pPr>
                            <w:pStyle w:val="BodyText"/>
                            <w:spacing w:before="120"/>
                            <w:ind w:left="0" w:right="6"/>
                            <w:jc w:val="center"/>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214.479996pt;margin-top:766.081604pt;width:202.85pt;height:35.1pt;mso-position-horizontal-relative:page;mso-position-vertical-relative:page;z-index:-15967232" type="#_x0000_t202" id="docshape5" filled="false" stroked="false">
              <v:textbox inset="0,0,0,0">
                <w:txbxContent>
                  <w:p>
                    <w:pPr>
                      <w:spacing w:before="10"/>
                      <w:ind w:left="6" w:right="6" w:firstLine="0"/>
                      <w:jc w:val="center"/>
                      <w:rPr>
                        <w:b/>
                        <w:sz w:val="24"/>
                      </w:rPr>
                    </w:pPr>
                    <w:hyperlink r:id="rId1">
                      <w:r>
                        <w:rPr>
                          <w:b/>
                          <w:color w:val="0000FF"/>
                          <w:spacing w:val="-2"/>
                          <w:sz w:val="24"/>
                          <w:u w:val="single" w:color="0000FF"/>
                        </w:rPr>
                        <w:t>https://doi.org/10.53819/81018102t5348</w:t>
                      </w:r>
                    </w:hyperlink>
                  </w:p>
                  <w:p>
                    <w:pPr>
                      <w:pStyle w:val="BodyText"/>
                      <w:spacing w:before="120"/>
                      <w:ind w:left="0" w:right="6"/>
                      <w:jc w:val="center"/>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7200">
              <wp:simplePos x="0" y="0"/>
              <wp:positionH relativeFrom="page">
                <wp:posOffset>271779</wp:posOffset>
              </wp:positionH>
              <wp:positionV relativeFrom="page">
                <wp:posOffset>202014</wp:posOffset>
              </wp:positionV>
              <wp:extent cx="3559810" cy="72072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59810" cy="720725"/>
                      </a:xfrm>
                      <a:prstGeom prst="rect">
                        <a:avLst/>
                      </a:prstGeom>
                    </wps:spPr>
                    <wps:txbx>
                      <w:txbxContent>
                        <w:p>
                          <w:pPr>
                            <w:spacing w:before="10"/>
                            <w:ind w:left="20" w:right="0" w:firstLine="0"/>
                            <w:jc w:val="left"/>
                            <w:rPr>
                              <w:b/>
                              <w:i/>
                              <w:sz w:val="24"/>
                            </w:rPr>
                          </w:pPr>
                          <w:r>
                            <w:rPr>
                              <w:b/>
                              <w:i/>
                              <w:color w:val="001F5F"/>
                              <w:sz w:val="24"/>
                            </w:rPr>
                            <w:t>Stratford Peer Reviewed Journals and Book Publishing Journal of Finance and Accounting</w:t>
                          </w:r>
                        </w:p>
                        <w:p>
                          <w:pPr>
                            <w:spacing w:before="0"/>
                            <w:ind w:left="20" w:right="369" w:firstLine="0"/>
                            <w:jc w:val="left"/>
                            <w:rPr>
                              <w:b/>
                              <w:i/>
                              <w:sz w:val="24"/>
                            </w:rPr>
                          </w:pPr>
                          <w:r>
                            <w:rPr>
                              <w:b/>
                              <w:i/>
                              <w:color w:val="001F5F"/>
                              <w:sz w:val="24"/>
                            </w:rPr>
                            <w:t>Volume 9||Issue 1 ||Page 25-39||January|2025| Email:</w:t>
                          </w:r>
                          <w:r>
                            <w:rPr>
                              <w:b/>
                              <w:i/>
                              <w:color w:val="001F5F"/>
                              <w:spacing w:val="-14"/>
                              <w:sz w:val="24"/>
                            </w:rPr>
                            <w:t> </w:t>
                          </w:r>
                          <w:hyperlink r:id="rId1">
                            <w:r>
                              <w:rPr>
                                <w:b/>
                                <w:i/>
                                <w:color w:val="001F5F"/>
                                <w:sz w:val="24"/>
                              </w:rPr>
                              <w:t>info@stratfordjournals.org</w:t>
                            </w:r>
                          </w:hyperlink>
                          <w:r>
                            <w:rPr>
                              <w:b/>
                              <w:i/>
                              <w:color w:val="001F5F"/>
                              <w:spacing w:val="-11"/>
                              <w:sz w:val="24"/>
                            </w:rPr>
                            <w:t> </w:t>
                          </w:r>
                          <w:r>
                            <w:rPr>
                              <w:b/>
                              <w:i/>
                              <w:color w:val="001F5F"/>
                              <w:sz w:val="24"/>
                            </w:rPr>
                            <w:t>ISSN:</w:t>
                          </w:r>
                          <w:r>
                            <w:rPr>
                              <w:b/>
                              <w:i/>
                              <w:color w:val="001F5F"/>
                              <w:spacing w:val="-11"/>
                              <w:sz w:val="24"/>
                            </w:rPr>
                            <w:t> </w:t>
                          </w:r>
                          <w:r>
                            <w:rPr>
                              <w:b/>
                              <w:i/>
                              <w:color w:val="001F5F"/>
                              <w:sz w:val="24"/>
                            </w:rPr>
                            <w:t>2616-4965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4pt;margin-top:15.906641pt;width:280.3pt;height:56.75pt;mso-position-horizontal-relative:page;mso-position-vertical-relative:page;z-index:-15969280" type="#_x0000_t202" id="docshape1" filled="false" stroked="false">
              <v:textbox inset="0,0,0,0">
                <w:txbxContent>
                  <w:p>
                    <w:pPr>
                      <w:spacing w:before="10"/>
                      <w:ind w:left="20" w:right="0" w:firstLine="0"/>
                      <w:jc w:val="left"/>
                      <w:rPr>
                        <w:b/>
                        <w:i/>
                        <w:sz w:val="24"/>
                      </w:rPr>
                    </w:pPr>
                    <w:r>
                      <w:rPr>
                        <w:b/>
                        <w:i/>
                        <w:color w:val="001F5F"/>
                        <w:sz w:val="24"/>
                      </w:rPr>
                      <w:t>Stratford Peer Reviewed Journals and Book Publishing Journal of Finance and Accounting</w:t>
                    </w:r>
                  </w:p>
                  <w:p>
                    <w:pPr>
                      <w:spacing w:before="0"/>
                      <w:ind w:left="20" w:right="369" w:firstLine="0"/>
                      <w:jc w:val="left"/>
                      <w:rPr>
                        <w:b/>
                        <w:i/>
                        <w:sz w:val="24"/>
                      </w:rPr>
                    </w:pPr>
                    <w:r>
                      <w:rPr>
                        <w:b/>
                        <w:i/>
                        <w:color w:val="001F5F"/>
                        <w:sz w:val="24"/>
                      </w:rPr>
                      <w:t>Volume 9||Issue 1 ||Page 25-39||January|2025| Email:</w:t>
                    </w:r>
                    <w:r>
                      <w:rPr>
                        <w:b/>
                        <w:i/>
                        <w:color w:val="001F5F"/>
                        <w:spacing w:val="-14"/>
                        <w:sz w:val="24"/>
                      </w:rPr>
                      <w:t> </w:t>
                    </w:r>
                    <w:hyperlink r:id="rId1">
                      <w:r>
                        <w:rPr>
                          <w:b/>
                          <w:i/>
                          <w:color w:val="001F5F"/>
                          <w:sz w:val="24"/>
                        </w:rPr>
                        <w:t>info@stratfordjournals.org</w:t>
                      </w:r>
                    </w:hyperlink>
                    <w:r>
                      <w:rPr>
                        <w:b/>
                        <w:i/>
                        <w:color w:val="001F5F"/>
                        <w:spacing w:val="-11"/>
                        <w:sz w:val="24"/>
                      </w:rPr>
                      <w:t> </w:t>
                    </w:r>
                    <w:r>
                      <w:rPr>
                        <w:b/>
                        <w:i/>
                        <w:color w:val="001F5F"/>
                        <w:sz w:val="24"/>
                      </w:rPr>
                      <w:t>ISSN:</w:t>
                    </w:r>
                    <w:r>
                      <w:rPr>
                        <w:b/>
                        <w:i/>
                        <w:color w:val="001F5F"/>
                        <w:spacing w:val="-11"/>
                        <w:sz w:val="24"/>
                      </w:rPr>
                      <w:t> </w:t>
                    </w:r>
                    <w:r>
                      <w:rPr>
                        <w:b/>
                        <w:i/>
                        <w:color w:val="001F5F"/>
                        <w:sz w:val="24"/>
                      </w:rPr>
                      <w:t>2616-4965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7347712">
          <wp:simplePos x="0" y="0"/>
          <wp:positionH relativeFrom="page">
            <wp:posOffset>5194300</wp:posOffset>
          </wp:positionH>
          <wp:positionV relativeFrom="page">
            <wp:posOffset>447674</wp:posOffset>
          </wp:positionV>
          <wp:extent cx="2120265" cy="60325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2120265" cy="6032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348224">
              <wp:simplePos x="0" y="0"/>
              <wp:positionH relativeFrom="page">
                <wp:posOffset>0</wp:posOffset>
              </wp:positionH>
              <wp:positionV relativeFrom="page">
                <wp:posOffset>1152524</wp:posOffset>
              </wp:positionV>
              <wp:extent cx="7561580" cy="254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561580" cy="25400"/>
                      </a:xfrm>
                      <a:custGeom>
                        <a:avLst/>
                        <a:gdLst/>
                        <a:ahLst/>
                        <a:cxnLst/>
                        <a:rect l="l" t="t" r="r" b="b"/>
                        <a:pathLst>
                          <a:path w="7561580" h="25400">
                            <a:moveTo>
                              <a:pt x="7561580" y="0"/>
                            </a:moveTo>
                            <a:lnTo>
                              <a:pt x="0" y="0"/>
                            </a:lnTo>
                            <a:lnTo>
                              <a:pt x="0" y="25400"/>
                            </a:lnTo>
                            <a:lnTo>
                              <a:pt x="7561580" y="25400"/>
                            </a:lnTo>
                            <a:lnTo>
                              <a:pt x="7561580"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rect style="position:absolute;margin-left:0pt;margin-top:90.749985pt;width:595.400024pt;height:2pt;mso-position-horizontal-relative:page;mso-position-vertical-relative:page;z-index:-15968256" id="docshape3" filled="true" fillcolor="#006fc0" stroked="false">
              <v:fill type="solid"/>
              <w10:wrap type="none"/>
            </v:rect>
          </w:pict>
        </mc:Fallback>
      </mc:AlternateContent>
    </w:r>
    <w:r>
      <w:rPr>
        <w:sz w:val="20"/>
      </w:rPr>
      <mc:AlternateContent>
        <mc:Choice Requires="wps">
          <w:drawing>
            <wp:anchor distT="0" distB="0" distL="0" distR="0" allowOverlap="1" layoutInCell="1" locked="0" behindDoc="1" simplePos="0" relativeHeight="487348736">
              <wp:simplePos x="0" y="0"/>
              <wp:positionH relativeFrom="page">
                <wp:posOffset>271779</wp:posOffset>
              </wp:positionH>
              <wp:positionV relativeFrom="page">
                <wp:posOffset>384894</wp:posOffset>
              </wp:positionV>
              <wp:extent cx="3559810" cy="7207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59810" cy="720725"/>
                      </a:xfrm>
                      <a:prstGeom prst="rect">
                        <a:avLst/>
                      </a:prstGeom>
                    </wps:spPr>
                    <wps:txbx>
                      <w:txbxContent>
                        <w:p>
                          <w:pPr>
                            <w:spacing w:before="10"/>
                            <w:ind w:left="20" w:right="0" w:firstLine="0"/>
                            <w:jc w:val="left"/>
                            <w:rPr>
                              <w:b/>
                              <w:i/>
                              <w:sz w:val="24"/>
                            </w:rPr>
                          </w:pPr>
                          <w:r>
                            <w:rPr>
                              <w:b/>
                              <w:i/>
                              <w:color w:val="001F5F"/>
                              <w:sz w:val="24"/>
                            </w:rPr>
                            <w:t>Stratford Peer Reviewed Journals and Book Publishing Journal of Finance and Accounting</w:t>
                          </w:r>
                        </w:p>
                        <w:p>
                          <w:pPr>
                            <w:spacing w:before="0"/>
                            <w:ind w:left="20" w:right="369" w:firstLine="0"/>
                            <w:jc w:val="left"/>
                            <w:rPr>
                              <w:b/>
                              <w:i/>
                              <w:sz w:val="24"/>
                            </w:rPr>
                          </w:pPr>
                          <w:r>
                            <w:rPr>
                              <w:b/>
                              <w:i/>
                              <w:color w:val="001F5F"/>
                              <w:sz w:val="24"/>
                            </w:rPr>
                            <w:t>Volume 9||Issue 1 ||Page 25-39||January|2025| Email:</w:t>
                          </w:r>
                          <w:r>
                            <w:rPr>
                              <w:b/>
                              <w:i/>
                              <w:color w:val="001F5F"/>
                              <w:spacing w:val="-14"/>
                              <w:sz w:val="24"/>
                            </w:rPr>
                            <w:t> </w:t>
                          </w:r>
                          <w:hyperlink r:id="rId2">
                            <w:r>
                              <w:rPr>
                                <w:b/>
                                <w:i/>
                                <w:color w:val="001F5F"/>
                                <w:sz w:val="24"/>
                              </w:rPr>
                              <w:t>info@stratfordjournals.org</w:t>
                            </w:r>
                          </w:hyperlink>
                          <w:r>
                            <w:rPr>
                              <w:b/>
                              <w:i/>
                              <w:color w:val="001F5F"/>
                              <w:spacing w:val="-11"/>
                              <w:sz w:val="24"/>
                            </w:rPr>
                            <w:t> </w:t>
                          </w:r>
                          <w:r>
                            <w:rPr>
                              <w:b/>
                              <w:i/>
                              <w:color w:val="001F5F"/>
                              <w:sz w:val="24"/>
                            </w:rPr>
                            <w:t>ISSN:</w:t>
                          </w:r>
                          <w:r>
                            <w:rPr>
                              <w:b/>
                              <w:i/>
                              <w:color w:val="001F5F"/>
                              <w:spacing w:val="-11"/>
                              <w:sz w:val="24"/>
                            </w:rPr>
                            <w:t> </w:t>
                          </w:r>
                          <w:r>
                            <w:rPr>
                              <w:b/>
                              <w:i/>
                              <w:color w:val="001F5F"/>
                              <w:sz w:val="24"/>
                            </w:rPr>
                            <w:t>2616-4965</w:t>
                          </w:r>
                        </w:p>
                      </w:txbxContent>
                    </wps:txbx>
                    <wps:bodyPr wrap="square" lIns="0" tIns="0" rIns="0" bIns="0" rtlCol="0">
                      <a:noAutofit/>
                    </wps:bodyPr>
                  </wps:wsp>
                </a:graphicData>
              </a:graphic>
            </wp:anchor>
          </w:drawing>
        </mc:Choice>
        <mc:Fallback>
          <w:pict>
            <v:shape style="position:absolute;margin-left:21.4pt;margin-top:30.306629pt;width:280.3pt;height:56.75pt;mso-position-horizontal-relative:page;mso-position-vertical-relative:page;z-index:-15967744" type="#_x0000_t202" id="docshape4" filled="false" stroked="false">
              <v:textbox inset="0,0,0,0">
                <w:txbxContent>
                  <w:p>
                    <w:pPr>
                      <w:spacing w:before="10"/>
                      <w:ind w:left="20" w:right="0" w:firstLine="0"/>
                      <w:jc w:val="left"/>
                      <w:rPr>
                        <w:b/>
                        <w:i/>
                        <w:sz w:val="24"/>
                      </w:rPr>
                    </w:pPr>
                    <w:r>
                      <w:rPr>
                        <w:b/>
                        <w:i/>
                        <w:color w:val="001F5F"/>
                        <w:sz w:val="24"/>
                      </w:rPr>
                      <w:t>Stratford Peer Reviewed Journals and Book Publishing Journal of Finance and Accounting</w:t>
                    </w:r>
                  </w:p>
                  <w:p>
                    <w:pPr>
                      <w:spacing w:before="0"/>
                      <w:ind w:left="20" w:right="369" w:firstLine="0"/>
                      <w:jc w:val="left"/>
                      <w:rPr>
                        <w:b/>
                        <w:i/>
                        <w:sz w:val="24"/>
                      </w:rPr>
                    </w:pPr>
                    <w:r>
                      <w:rPr>
                        <w:b/>
                        <w:i/>
                        <w:color w:val="001F5F"/>
                        <w:sz w:val="24"/>
                      </w:rPr>
                      <w:t>Volume 9||Issue 1 ||Page 25-39||January|2025| Email:</w:t>
                    </w:r>
                    <w:r>
                      <w:rPr>
                        <w:b/>
                        <w:i/>
                        <w:color w:val="001F5F"/>
                        <w:spacing w:val="-14"/>
                        <w:sz w:val="24"/>
                      </w:rPr>
                      <w:t> </w:t>
                    </w:r>
                    <w:hyperlink r:id="rId2">
                      <w:r>
                        <w:rPr>
                          <w:b/>
                          <w:i/>
                          <w:color w:val="001F5F"/>
                          <w:sz w:val="24"/>
                        </w:rPr>
                        <w:t>info@stratfordjournals.org</w:t>
                      </w:r>
                    </w:hyperlink>
                    <w:r>
                      <w:rPr>
                        <w:b/>
                        <w:i/>
                        <w:color w:val="001F5F"/>
                        <w:spacing w:val="-11"/>
                        <w:sz w:val="24"/>
                      </w:rPr>
                      <w:t> </w:t>
                    </w:r>
                    <w:r>
                      <w:rPr>
                        <w:b/>
                        <w:i/>
                        <w:color w:val="001F5F"/>
                        <w:sz w:val="24"/>
                      </w:rPr>
                      <w:t>ISSN:</w:t>
                    </w:r>
                    <w:r>
                      <w:rPr>
                        <w:b/>
                        <w:i/>
                        <w:color w:val="001F5F"/>
                        <w:spacing w:val="-11"/>
                        <w:sz w:val="24"/>
                      </w:rPr>
                      <w:t> </w:t>
                    </w:r>
                    <w:r>
                      <w:rPr>
                        <w:b/>
                        <w:i/>
                        <w:color w:val="001F5F"/>
                        <w:sz w:val="24"/>
                      </w:rPr>
                      <w:t>2616-4965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0"/>
      <w:lvlJc w:val="left"/>
      <w:pPr>
        <w:ind w:left="821"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17" w:hanging="361"/>
      </w:pPr>
      <w:rPr>
        <w:rFonts w:hint="default"/>
        <w:lang w:val="en-US" w:eastAsia="en-US" w:bidi="ar-SA"/>
      </w:rPr>
    </w:lvl>
    <w:lvl w:ilvl="2">
      <w:start w:val="0"/>
      <w:numFmt w:val="bullet"/>
      <w:lvlText w:val="•"/>
      <w:lvlJc w:val="left"/>
      <w:pPr>
        <w:ind w:left="2414" w:hanging="361"/>
      </w:pPr>
      <w:rPr>
        <w:rFonts w:hint="default"/>
        <w:lang w:val="en-US" w:eastAsia="en-US" w:bidi="ar-SA"/>
      </w:rPr>
    </w:lvl>
    <w:lvl w:ilvl="3">
      <w:start w:val="0"/>
      <w:numFmt w:val="bullet"/>
      <w:lvlText w:val="•"/>
      <w:lvlJc w:val="left"/>
      <w:pPr>
        <w:ind w:left="3211" w:hanging="361"/>
      </w:pPr>
      <w:rPr>
        <w:rFonts w:hint="default"/>
        <w:lang w:val="en-US" w:eastAsia="en-US" w:bidi="ar-SA"/>
      </w:rPr>
    </w:lvl>
    <w:lvl w:ilvl="4">
      <w:start w:val="0"/>
      <w:numFmt w:val="bullet"/>
      <w:lvlText w:val="•"/>
      <w:lvlJc w:val="left"/>
      <w:pPr>
        <w:ind w:left="4008" w:hanging="361"/>
      </w:pPr>
      <w:rPr>
        <w:rFonts w:hint="default"/>
        <w:lang w:val="en-US" w:eastAsia="en-US" w:bidi="ar-SA"/>
      </w:rPr>
    </w:lvl>
    <w:lvl w:ilvl="5">
      <w:start w:val="0"/>
      <w:numFmt w:val="bullet"/>
      <w:lvlText w:val="•"/>
      <w:lvlJc w:val="left"/>
      <w:pPr>
        <w:ind w:left="4805" w:hanging="361"/>
      </w:pPr>
      <w:rPr>
        <w:rFonts w:hint="default"/>
        <w:lang w:val="en-US" w:eastAsia="en-US" w:bidi="ar-SA"/>
      </w:rPr>
    </w:lvl>
    <w:lvl w:ilvl="6">
      <w:start w:val="0"/>
      <w:numFmt w:val="bullet"/>
      <w:lvlText w:val="•"/>
      <w:lvlJc w:val="left"/>
      <w:pPr>
        <w:ind w:left="5602" w:hanging="361"/>
      </w:pPr>
      <w:rPr>
        <w:rFonts w:hint="default"/>
        <w:lang w:val="en-US" w:eastAsia="en-US" w:bidi="ar-SA"/>
      </w:rPr>
    </w:lvl>
    <w:lvl w:ilvl="7">
      <w:start w:val="0"/>
      <w:numFmt w:val="bullet"/>
      <w:lvlText w:val="•"/>
      <w:lvlJc w:val="left"/>
      <w:pPr>
        <w:ind w:left="6399" w:hanging="361"/>
      </w:pPr>
      <w:rPr>
        <w:rFonts w:hint="default"/>
        <w:lang w:val="en-US" w:eastAsia="en-US" w:bidi="ar-SA"/>
      </w:rPr>
    </w:lvl>
    <w:lvl w:ilvl="8">
      <w:start w:val="0"/>
      <w:numFmt w:val="bullet"/>
      <w:lvlText w:val="•"/>
      <w:lvlJc w:val="left"/>
      <w:pPr>
        <w:ind w:left="7196" w:hanging="361"/>
      </w:pPr>
      <w:rPr>
        <w:rFonts w:hint="default"/>
        <w:lang w:val="en-US" w:eastAsia="en-US" w:bidi="ar-SA"/>
      </w:rPr>
    </w:lvl>
  </w:abstractNum>
  <w:abstractNum w:abstractNumId="4">
    <w:multiLevelType w:val="hybridMultilevel"/>
    <w:lvl w:ilvl="0">
      <w:start w:val="4"/>
      <w:numFmt w:val="decimal"/>
      <w:lvlText w:val="%1"/>
      <w:lvlJc w:val="left"/>
      <w:pPr>
        <w:ind w:left="821" w:hanging="361"/>
        <w:jc w:val="left"/>
      </w:pPr>
      <w:rPr>
        <w:rFonts w:hint="default"/>
        <w:lang w:val="en-US" w:eastAsia="en-US" w:bidi="ar-SA"/>
      </w:rPr>
    </w:lvl>
    <w:lvl w:ilvl="1">
      <w:start w:val="0"/>
      <w:numFmt w:val="decimal"/>
      <w:lvlText w:val="%1.%2"/>
      <w:lvlJc w:val="left"/>
      <w:pPr>
        <w:ind w:left="821"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01" w:hanging="54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731" w:hanging="541"/>
      </w:pPr>
      <w:rPr>
        <w:rFonts w:hint="default"/>
        <w:lang w:val="en-US" w:eastAsia="en-US" w:bidi="ar-SA"/>
      </w:rPr>
    </w:lvl>
    <w:lvl w:ilvl="4">
      <w:start w:val="0"/>
      <w:numFmt w:val="bullet"/>
      <w:lvlText w:val="•"/>
      <w:lvlJc w:val="left"/>
      <w:pPr>
        <w:ind w:left="3597" w:hanging="541"/>
      </w:pPr>
      <w:rPr>
        <w:rFonts w:hint="default"/>
        <w:lang w:val="en-US" w:eastAsia="en-US" w:bidi="ar-SA"/>
      </w:rPr>
    </w:lvl>
    <w:lvl w:ilvl="5">
      <w:start w:val="0"/>
      <w:numFmt w:val="bullet"/>
      <w:lvlText w:val="•"/>
      <w:lvlJc w:val="left"/>
      <w:pPr>
        <w:ind w:left="4462" w:hanging="541"/>
      </w:pPr>
      <w:rPr>
        <w:rFonts w:hint="default"/>
        <w:lang w:val="en-US" w:eastAsia="en-US" w:bidi="ar-SA"/>
      </w:rPr>
    </w:lvl>
    <w:lvl w:ilvl="6">
      <w:start w:val="0"/>
      <w:numFmt w:val="bullet"/>
      <w:lvlText w:val="•"/>
      <w:lvlJc w:val="left"/>
      <w:pPr>
        <w:ind w:left="5328" w:hanging="541"/>
      </w:pPr>
      <w:rPr>
        <w:rFonts w:hint="default"/>
        <w:lang w:val="en-US" w:eastAsia="en-US" w:bidi="ar-SA"/>
      </w:rPr>
    </w:lvl>
    <w:lvl w:ilvl="7">
      <w:start w:val="0"/>
      <w:numFmt w:val="bullet"/>
      <w:lvlText w:val="•"/>
      <w:lvlJc w:val="left"/>
      <w:pPr>
        <w:ind w:left="6194" w:hanging="541"/>
      </w:pPr>
      <w:rPr>
        <w:rFonts w:hint="default"/>
        <w:lang w:val="en-US" w:eastAsia="en-US" w:bidi="ar-SA"/>
      </w:rPr>
    </w:lvl>
    <w:lvl w:ilvl="8">
      <w:start w:val="0"/>
      <w:numFmt w:val="bullet"/>
      <w:lvlText w:val="•"/>
      <w:lvlJc w:val="left"/>
      <w:pPr>
        <w:ind w:left="7059" w:hanging="541"/>
      </w:pPr>
      <w:rPr>
        <w:rFonts w:hint="default"/>
        <w:lang w:val="en-US" w:eastAsia="en-US" w:bidi="ar-SA"/>
      </w:rPr>
    </w:lvl>
  </w:abstractNum>
  <w:abstractNum w:abstractNumId="3">
    <w:multiLevelType w:val="hybridMultilevel"/>
    <w:lvl w:ilvl="0">
      <w:start w:val="0"/>
      <w:numFmt w:val="bullet"/>
      <w:lvlText w:val=""/>
      <w:lvlJc w:val="left"/>
      <w:pPr>
        <w:ind w:left="504"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24" w:hanging="360"/>
      </w:pPr>
      <w:rPr>
        <w:rFonts w:hint="default"/>
        <w:lang w:val="en-US" w:eastAsia="en-US" w:bidi="ar-SA"/>
      </w:rPr>
    </w:lvl>
    <w:lvl w:ilvl="2">
      <w:start w:val="0"/>
      <w:numFmt w:val="bullet"/>
      <w:lvlText w:val="•"/>
      <w:lvlJc w:val="left"/>
      <w:pPr>
        <w:ind w:left="948" w:hanging="360"/>
      </w:pPr>
      <w:rPr>
        <w:rFonts w:hint="default"/>
        <w:lang w:val="en-US" w:eastAsia="en-US" w:bidi="ar-SA"/>
      </w:rPr>
    </w:lvl>
    <w:lvl w:ilvl="3">
      <w:start w:val="0"/>
      <w:numFmt w:val="bullet"/>
      <w:lvlText w:val="•"/>
      <w:lvlJc w:val="left"/>
      <w:pPr>
        <w:ind w:left="1172" w:hanging="360"/>
      </w:pPr>
      <w:rPr>
        <w:rFonts w:hint="default"/>
        <w:lang w:val="en-US" w:eastAsia="en-US" w:bidi="ar-SA"/>
      </w:rPr>
    </w:lvl>
    <w:lvl w:ilvl="4">
      <w:start w:val="0"/>
      <w:numFmt w:val="bullet"/>
      <w:lvlText w:val="•"/>
      <w:lvlJc w:val="left"/>
      <w:pPr>
        <w:ind w:left="1396" w:hanging="360"/>
      </w:pPr>
      <w:rPr>
        <w:rFonts w:hint="default"/>
        <w:lang w:val="en-US" w:eastAsia="en-US" w:bidi="ar-SA"/>
      </w:rPr>
    </w:lvl>
    <w:lvl w:ilvl="5">
      <w:start w:val="0"/>
      <w:numFmt w:val="bullet"/>
      <w:lvlText w:val="•"/>
      <w:lvlJc w:val="left"/>
      <w:pPr>
        <w:ind w:left="1620" w:hanging="360"/>
      </w:pPr>
      <w:rPr>
        <w:rFonts w:hint="default"/>
        <w:lang w:val="en-US" w:eastAsia="en-US" w:bidi="ar-SA"/>
      </w:rPr>
    </w:lvl>
    <w:lvl w:ilvl="6">
      <w:start w:val="0"/>
      <w:numFmt w:val="bullet"/>
      <w:lvlText w:val="•"/>
      <w:lvlJc w:val="left"/>
      <w:pPr>
        <w:ind w:left="1844" w:hanging="360"/>
      </w:pPr>
      <w:rPr>
        <w:rFonts w:hint="default"/>
        <w:lang w:val="en-US" w:eastAsia="en-US" w:bidi="ar-SA"/>
      </w:rPr>
    </w:lvl>
    <w:lvl w:ilvl="7">
      <w:start w:val="0"/>
      <w:numFmt w:val="bullet"/>
      <w:lvlText w:val="•"/>
      <w:lvlJc w:val="left"/>
      <w:pPr>
        <w:ind w:left="2068" w:hanging="360"/>
      </w:pPr>
      <w:rPr>
        <w:rFonts w:hint="default"/>
        <w:lang w:val="en-US" w:eastAsia="en-US" w:bidi="ar-SA"/>
      </w:rPr>
    </w:lvl>
    <w:lvl w:ilvl="8">
      <w:start w:val="0"/>
      <w:numFmt w:val="bullet"/>
      <w:lvlText w:val="•"/>
      <w:lvlJc w:val="left"/>
      <w:pPr>
        <w:ind w:left="2292" w:hanging="360"/>
      </w:pPr>
      <w:rPr>
        <w:rFonts w:hint="default"/>
        <w:lang w:val="en-US" w:eastAsia="en-US" w:bidi="ar-SA"/>
      </w:rPr>
    </w:lvl>
  </w:abstractNum>
  <w:abstractNum w:abstractNumId="2">
    <w:multiLevelType w:val="hybridMultilevel"/>
    <w:lvl w:ilvl="0">
      <w:start w:val="0"/>
      <w:numFmt w:val="bullet"/>
      <w:lvlText w:val=""/>
      <w:lvlJc w:val="left"/>
      <w:pPr>
        <w:ind w:left="50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47" w:hanging="360"/>
      </w:pPr>
      <w:rPr>
        <w:rFonts w:hint="default"/>
        <w:lang w:val="en-US" w:eastAsia="en-US" w:bidi="ar-SA"/>
      </w:rPr>
    </w:lvl>
    <w:lvl w:ilvl="2">
      <w:start w:val="0"/>
      <w:numFmt w:val="bullet"/>
      <w:lvlText w:val="•"/>
      <w:lvlJc w:val="left"/>
      <w:pPr>
        <w:ind w:left="994" w:hanging="360"/>
      </w:pPr>
      <w:rPr>
        <w:rFonts w:hint="default"/>
        <w:lang w:val="en-US" w:eastAsia="en-US" w:bidi="ar-SA"/>
      </w:rPr>
    </w:lvl>
    <w:lvl w:ilvl="3">
      <w:start w:val="0"/>
      <w:numFmt w:val="bullet"/>
      <w:lvlText w:val="•"/>
      <w:lvlJc w:val="left"/>
      <w:pPr>
        <w:ind w:left="1241" w:hanging="360"/>
      </w:pPr>
      <w:rPr>
        <w:rFonts w:hint="default"/>
        <w:lang w:val="en-US" w:eastAsia="en-US" w:bidi="ar-SA"/>
      </w:rPr>
    </w:lvl>
    <w:lvl w:ilvl="4">
      <w:start w:val="0"/>
      <w:numFmt w:val="bullet"/>
      <w:lvlText w:val="•"/>
      <w:lvlJc w:val="left"/>
      <w:pPr>
        <w:ind w:left="1488" w:hanging="360"/>
      </w:pPr>
      <w:rPr>
        <w:rFonts w:hint="default"/>
        <w:lang w:val="en-US" w:eastAsia="en-US" w:bidi="ar-SA"/>
      </w:rPr>
    </w:lvl>
    <w:lvl w:ilvl="5">
      <w:start w:val="0"/>
      <w:numFmt w:val="bullet"/>
      <w:lvlText w:val="•"/>
      <w:lvlJc w:val="left"/>
      <w:pPr>
        <w:ind w:left="1736" w:hanging="360"/>
      </w:pPr>
      <w:rPr>
        <w:rFonts w:hint="default"/>
        <w:lang w:val="en-US" w:eastAsia="en-US" w:bidi="ar-SA"/>
      </w:rPr>
    </w:lvl>
    <w:lvl w:ilvl="6">
      <w:start w:val="0"/>
      <w:numFmt w:val="bullet"/>
      <w:lvlText w:val="•"/>
      <w:lvlJc w:val="left"/>
      <w:pPr>
        <w:ind w:left="1983" w:hanging="360"/>
      </w:pPr>
      <w:rPr>
        <w:rFonts w:hint="default"/>
        <w:lang w:val="en-US" w:eastAsia="en-US" w:bidi="ar-SA"/>
      </w:rPr>
    </w:lvl>
    <w:lvl w:ilvl="7">
      <w:start w:val="0"/>
      <w:numFmt w:val="bullet"/>
      <w:lvlText w:val="•"/>
      <w:lvlJc w:val="left"/>
      <w:pPr>
        <w:ind w:left="2230" w:hanging="360"/>
      </w:pPr>
      <w:rPr>
        <w:rFonts w:hint="default"/>
        <w:lang w:val="en-US" w:eastAsia="en-US" w:bidi="ar-SA"/>
      </w:rPr>
    </w:lvl>
    <w:lvl w:ilvl="8">
      <w:start w:val="0"/>
      <w:numFmt w:val="bullet"/>
      <w:lvlText w:val="•"/>
      <w:lvlJc w:val="left"/>
      <w:pPr>
        <w:ind w:left="2477" w:hanging="360"/>
      </w:pPr>
      <w:rPr>
        <w:rFonts w:hint="default"/>
        <w:lang w:val="en-US" w:eastAsia="en-US" w:bidi="ar-SA"/>
      </w:rPr>
    </w:lvl>
  </w:abstractNum>
  <w:abstractNum w:abstractNumId="1">
    <w:multiLevelType w:val="hybridMultilevel"/>
    <w:lvl w:ilvl="0">
      <w:start w:val="2"/>
      <w:numFmt w:val="decimal"/>
      <w:lvlText w:val="%1"/>
      <w:lvlJc w:val="left"/>
      <w:pPr>
        <w:ind w:left="820" w:hanging="360"/>
        <w:jc w:val="left"/>
      </w:pPr>
      <w:rPr>
        <w:rFonts w:hint="default"/>
        <w:lang w:val="en-US" w:eastAsia="en-US" w:bidi="ar-SA"/>
      </w:rPr>
    </w:lvl>
    <w:lvl w:ilvl="1">
      <w:start w:val="0"/>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414" w:hanging="360"/>
      </w:pPr>
      <w:rPr>
        <w:rFonts w:hint="default"/>
        <w:lang w:val="en-US" w:eastAsia="en-US" w:bidi="ar-SA"/>
      </w:rPr>
    </w:lvl>
    <w:lvl w:ilvl="3">
      <w:start w:val="0"/>
      <w:numFmt w:val="bullet"/>
      <w:lvlText w:val="•"/>
      <w:lvlJc w:val="left"/>
      <w:pPr>
        <w:ind w:left="3211" w:hanging="360"/>
      </w:pPr>
      <w:rPr>
        <w:rFonts w:hint="default"/>
        <w:lang w:val="en-US" w:eastAsia="en-US" w:bidi="ar-SA"/>
      </w:rPr>
    </w:lvl>
    <w:lvl w:ilvl="4">
      <w:start w:val="0"/>
      <w:numFmt w:val="bullet"/>
      <w:lvlText w:val="•"/>
      <w:lvlJc w:val="left"/>
      <w:pPr>
        <w:ind w:left="4008" w:hanging="360"/>
      </w:pPr>
      <w:rPr>
        <w:rFonts w:hint="default"/>
        <w:lang w:val="en-US" w:eastAsia="en-US" w:bidi="ar-SA"/>
      </w:rPr>
    </w:lvl>
    <w:lvl w:ilvl="5">
      <w:start w:val="0"/>
      <w:numFmt w:val="bullet"/>
      <w:lvlText w:val="•"/>
      <w:lvlJc w:val="left"/>
      <w:pPr>
        <w:ind w:left="4805" w:hanging="360"/>
      </w:pPr>
      <w:rPr>
        <w:rFonts w:hint="default"/>
        <w:lang w:val="en-US" w:eastAsia="en-US" w:bidi="ar-SA"/>
      </w:rPr>
    </w:lvl>
    <w:lvl w:ilvl="6">
      <w:start w:val="0"/>
      <w:numFmt w:val="bullet"/>
      <w:lvlText w:val="•"/>
      <w:lvlJc w:val="left"/>
      <w:pPr>
        <w:ind w:left="5602" w:hanging="360"/>
      </w:pPr>
      <w:rPr>
        <w:rFonts w:hint="default"/>
        <w:lang w:val="en-US" w:eastAsia="en-US" w:bidi="ar-SA"/>
      </w:rPr>
    </w:lvl>
    <w:lvl w:ilvl="7">
      <w:start w:val="0"/>
      <w:numFmt w:val="bullet"/>
      <w:lvlText w:val="•"/>
      <w:lvlJc w:val="left"/>
      <w:pPr>
        <w:ind w:left="6399" w:hanging="360"/>
      </w:pPr>
      <w:rPr>
        <w:rFonts w:hint="default"/>
        <w:lang w:val="en-US" w:eastAsia="en-US" w:bidi="ar-SA"/>
      </w:rPr>
    </w:lvl>
    <w:lvl w:ilvl="8">
      <w:start w:val="0"/>
      <w:numFmt w:val="bullet"/>
      <w:lvlText w:val="•"/>
      <w:lvlJc w:val="left"/>
      <w:pPr>
        <w:ind w:left="7196" w:hanging="360"/>
      </w:pPr>
      <w:rPr>
        <w:rFonts w:hint="default"/>
        <w:lang w:val="en-US" w:eastAsia="en-US" w:bidi="ar-SA"/>
      </w:rPr>
    </w:lvl>
  </w:abstractNum>
  <w:abstractNum w:abstractNumId="0">
    <w:multiLevelType w:val="hybridMultilevel"/>
    <w:lvl w:ilvl="0">
      <w:start w:val="1"/>
      <w:numFmt w:val="decimal"/>
      <w:lvlText w:val="%1"/>
      <w:lvlJc w:val="left"/>
      <w:pPr>
        <w:ind w:left="821" w:hanging="361"/>
        <w:jc w:val="left"/>
      </w:pPr>
      <w:rPr>
        <w:rFonts w:hint="default"/>
        <w:lang w:val="en-US" w:eastAsia="en-US" w:bidi="ar-SA"/>
      </w:rPr>
    </w:lvl>
    <w:lvl w:ilvl="1">
      <w:start w:val="0"/>
      <w:numFmt w:val="decimal"/>
      <w:lvlText w:val="%1.%2"/>
      <w:lvlJc w:val="left"/>
      <w:pPr>
        <w:ind w:left="821"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414" w:hanging="361"/>
      </w:pPr>
      <w:rPr>
        <w:rFonts w:hint="default"/>
        <w:lang w:val="en-US" w:eastAsia="en-US" w:bidi="ar-SA"/>
      </w:rPr>
    </w:lvl>
    <w:lvl w:ilvl="3">
      <w:start w:val="0"/>
      <w:numFmt w:val="bullet"/>
      <w:lvlText w:val="•"/>
      <w:lvlJc w:val="left"/>
      <w:pPr>
        <w:ind w:left="3211" w:hanging="361"/>
      </w:pPr>
      <w:rPr>
        <w:rFonts w:hint="default"/>
        <w:lang w:val="en-US" w:eastAsia="en-US" w:bidi="ar-SA"/>
      </w:rPr>
    </w:lvl>
    <w:lvl w:ilvl="4">
      <w:start w:val="0"/>
      <w:numFmt w:val="bullet"/>
      <w:lvlText w:val="•"/>
      <w:lvlJc w:val="left"/>
      <w:pPr>
        <w:ind w:left="4008" w:hanging="361"/>
      </w:pPr>
      <w:rPr>
        <w:rFonts w:hint="default"/>
        <w:lang w:val="en-US" w:eastAsia="en-US" w:bidi="ar-SA"/>
      </w:rPr>
    </w:lvl>
    <w:lvl w:ilvl="5">
      <w:start w:val="0"/>
      <w:numFmt w:val="bullet"/>
      <w:lvlText w:val="•"/>
      <w:lvlJc w:val="left"/>
      <w:pPr>
        <w:ind w:left="4805" w:hanging="361"/>
      </w:pPr>
      <w:rPr>
        <w:rFonts w:hint="default"/>
        <w:lang w:val="en-US" w:eastAsia="en-US" w:bidi="ar-SA"/>
      </w:rPr>
    </w:lvl>
    <w:lvl w:ilvl="6">
      <w:start w:val="0"/>
      <w:numFmt w:val="bullet"/>
      <w:lvlText w:val="•"/>
      <w:lvlJc w:val="left"/>
      <w:pPr>
        <w:ind w:left="5602" w:hanging="361"/>
      </w:pPr>
      <w:rPr>
        <w:rFonts w:hint="default"/>
        <w:lang w:val="en-US" w:eastAsia="en-US" w:bidi="ar-SA"/>
      </w:rPr>
    </w:lvl>
    <w:lvl w:ilvl="7">
      <w:start w:val="0"/>
      <w:numFmt w:val="bullet"/>
      <w:lvlText w:val="•"/>
      <w:lvlJc w:val="left"/>
      <w:pPr>
        <w:ind w:left="6399" w:hanging="361"/>
      </w:pPr>
      <w:rPr>
        <w:rFonts w:hint="default"/>
        <w:lang w:val="en-US" w:eastAsia="en-US" w:bidi="ar-SA"/>
      </w:rPr>
    </w:lvl>
    <w:lvl w:ilvl="8">
      <w:start w:val="0"/>
      <w:numFmt w:val="bullet"/>
      <w:lvlText w:val="•"/>
      <w:lvlJc w:val="left"/>
      <w:pPr>
        <w:ind w:left="7196" w:hanging="36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20"/>
      <w:ind w:left="820" w:hanging="360"/>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0"/>
      <w:ind w:left="82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4" w:lineRule="exact"/>
      <w:ind w:left="1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image" Target="media/image2.jpeg"/><Relationship Id="rId8" Type="http://schemas.openxmlformats.org/officeDocument/2006/relationships/hyperlink" Target="mailto:somucheyi@gmail.com" TargetMode="External"/><Relationship Id="rId9" Type="http://schemas.openxmlformats.org/officeDocument/2006/relationships/hyperlink" Target="mailto:farida.abdul@ku.ac.ke" TargetMode="External"/><Relationship Id="rId10" Type="http://schemas.openxmlformats.org/officeDocument/2006/relationships/hyperlink" Target="mailto:kosgei.margaret@ku.ac.ke" TargetMode="External"/><Relationship Id="rId11" Type="http://schemas.openxmlformats.org/officeDocument/2006/relationships/hyperlink" Target="https://doi.org/10.53819/81018102t5348" TargetMode="Externa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yperlink" Target="https://doi.org/10.31580/apss.v7i1.1761" TargetMode="External"/><Relationship Id="rId15" Type="http://schemas.openxmlformats.org/officeDocument/2006/relationships/hyperlink" Target="https://doi.org/10.56556/jescae.v1i1.86" TargetMode="External"/><Relationship Id="rId16" Type="http://schemas.openxmlformats.org/officeDocument/2006/relationships/hyperlink" Target="https://doi.org/10.2139/ssrn.1534705" TargetMode="External"/><Relationship Id="rId17" Type="http://schemas.openxmlformats.org/officeDocument/2006/relationships/hyperlink" Target="http://www.iia.org/" TargetMode="External"/><Relationship Id="rId18" Type="http://schemas.openxmlformats.org/officeDocument/2006/relationships/hyperlink" Target="https://www.irjp.org/index.php/irjbsm/article/view/89" TargetMode="External"/><Relationship Id="rId19" Type="http://schemas.openxmlformats.org/officeDocument/2006/relationships/hyperlink" Target="https://doi.org/10.52711/2321-5763.2021.00028" TargetMode="External"/><Relationship Id="rId20" Type="http://schemas.openxmlformats.org/officeDocument/2006/relationships/hyperlink" Target="https://doi.org/10.1108/JAEE-04-2020-0072" TargetMode="External"/><Relationship Id="rId21" Type="http://schemas.openxmlformats.org/officeDocument/2006/relationships/hyperlink" Target="https://doi.org/10.1108/978-1-80043-095-220201005" TargetMode="External"/><Relationship Id="rId22" Type="http://schemas.openxmlformats.org/officeDocument/2006/relationships/hyperlink" Target="https://doi.org/10.1002/9781118269183" TargetMode="External"/><Relationship Id="rId23" Type="http://schemas.openxmlformats.org/officeDocument/2006/relationships/hyperlink" Target="https://doi.org/10.2139/ssrn.4968727" TargetMode="External"/><Relationship Id="rId24" Type="http://schemas.openxmlformats.org/officeDocument/2006/relationships/hyperlink" Target="https://doi.org/10.26710/jafee.v6i4.1417" TargetMode="External"/><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doi.org/10.53819/81018102t534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info@stratfordjournal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info@stratford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2025-03-27T19:49:11Z</dcterms:created>
  <dcterms:modified xsi:type="dcterms:W3CDTF">2025-03-27T19:49:11Z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2021</vt:lpwstr>
  </property>
  <property fmtid="{D5CDD505-2E9C-101B-9397-08002B2CF9AE}" pid="4" name="LastSaved">
    <vt:filetime>2025-03-27T00:00:00Z</vt:filetime>
  </property>
  <property fmtid="{D5CDD505-2E9C-101B-9397-08002B2CF9AE}" pid="5" name="Producer">
    <vt:lpwstr>Microsoft® Word 2021</vt:lpwstr>
  </property>
</Properties>
</file>