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1"/>
        <w:spacing w:line="273" w:lineRule="auto"/>
        <w:ind w:left="235" w:right="235"/>
        <w:jc w:val="center"/>
      </w:pPr>
      <w:bookmarkStart w:name="External auditor attributes and financia" w:id="1"/>
      <w:bookmarkEnd w:id="1"/>
      <w:r>
        <w:rPr>
          <w:b w:val="0"/>
        </w:rPr>
      </w:r>
      <w:r>
        <w:rPr/>
        <w:t>External</w:t>
      </w:r>
      <w:r>
        <w:rPr>
          <w:spacing w:val="-6"/>
        </w:rPr>
        <w:t> </w:t>
      </w:r>
      <w:r>
        <w:rPr/>
        <w:t>auditor</w:t>
      </w:r>
      <w:r>
        <w:rPr>
          <w:spacing w:val="-6"/>
        </w:rPr>
        <w:t> </w:t>
      </w:r>
      <w:r>
        <w:rPr/>
        <w:t>attributes</w:t>
      </w:r>
      <w:r>
        <w:rPr>
          <w:spacing w:val="-3"/>
        </w:rPr>
        <w:t> </w:t>
      </w:r>
      <w:r>
        <w:rPr/>
        <w:t>and</w:t>
      </w:r>
      <w:r>
        <w:rPr>
          <w:spacing w:val="-3"/>
        </w:rPr>
        <w:t> </w:t>
      </w:r>
      <w:r>
        <w:rPr/>
        <w:t>financial</w:t>
      </w:r>
      <w:r>
        <w:rPr>
          <w:spacing w:val="-6"/>
        </w:rPr>
        <w:t> </w:t>
      </w:r>
      <w:r>
        <w:rPr/>
        <w:t>reporting</w:t>
      </w:r>
      <w:r>
        <w:rPr>
          <w:spacing w:val="-4"/>
        </w:rPr>
        <w:t> </w:t>
      </w:r>
      <w:r>
        <w:rPr/>
        <w:t>quality</w:t>
      </w:r>
      <w:r>
        <w:rPr>
          <w:spacing w:val="-4"/>
        </w:rPr>
        <w:t> </w:t>
      </w:r>
      <w:r>
        <w:rPr/>
        <w:t>of</w:t>
      </w:r>
      <w:r>
        <w:rPr>
          <w:spacing w:val="-4"/>
        </w:rPr>
        <w:t> </w:t>
      </w:r>
      <w:r>
        <w:rPr/>
        <w:t>quoted</w:t>
      </w:r>
      <w:r>
        <w:rPr>
          <w:spacing w:val="-3"/>
        </w:rPr>
        <w:t> </w:t>
      </w:r>
      <w:r>
        <w:rPr/>
        <w:t>manufacturing companies in Nigeria</w:t>
      </w:r>
    </w:p>
    <w:p>
      <w:pPr>
        <w:pStyle w:val="BodyText"/>
        <w:spacing w:before="121"/>
        <w:ind w:left="235" w:right="235"/>
        <w:jc w:val="center"/>
      </w:pPr>
      <w:bookmarkStart w:name="Ebimoboere Rebecca Alamieyeseigha1*, Ada" w:id="2"/>
      <w:bookmarkEnd w:id="2"/>
      <w:r>
        <w:rPr/>
      </w:r>
      <w:r>
        <w:rPr/>
        <w:t>Ebimoboere</w:t>
      </w:r>
      <w:r>
        <w:rPr>
          <w:spacing w:val="-3"/>
        </w:rPr>
        <w:t> </w:t>
      </w:r>
      <w:r>
        <w:rPr/>
        <w:t>Rebecca</w:t>
      </w:r>
      <w:r>
        <w:rPr>
          <w:spacing w:val="-3"/>
        </w:rPr>
        <w:t> </w:t>
      </w:r>
      <w:r>
        <w:rPr/>
        <w:t>Alamieyeseigha</w:t>
      </w:r>
      <w:r>
        <w:rPr>
          <w:vertAlign w:val="superscript"/>
        </w:rPr>
        <w:t>1*</w:t>
      </w:r>
      <w:r>
        <w:rPr>
          <w:vertAlign w:val="baseline"/>
        </w:rPr>
        <w:t>,</w:t>
      </w:r>
      <w:r>
        <w:rPr>
          <w:spacing w:val="-1"/>
          <w:vertAlign w:val="baseline"/>
        </w:rPr>
        <w:t> </w:t>
      </w:r>
      <w:r>
        <w:rPr>
          <w:vertAlign w:val="baseline"/>
        </w:rPr>
        <w:t>Adamu</w:t>
      </w:r>
      <w:r>
        <w:rPr>
          <w:spacing w:val="-2"/>
          <w:vertAlign w:val="baseline"/>
        </w:rPr>
        <w:t> </w:t>
      </w:r>
      <w:r>
        <w:rPr>
          <w:vertAlign w:val="baseline"/>
        </w:rPr>
        <w:t>Garba</w:t>
      </w:r>
      <w:r>
        <w:rPr>
          <w:spacing w:val="-2"/>
          <w:vertAlign w:val="baseline"/>
        </w:rPr>
        <w:t> Zango</w:t>
      </w:r>
      <w:r>
        <w:rPr>
          <w:spacing w:val="-2"/>
          <w:vertAlign w:val="superscript"/>
        </w:rPr>
        <w:t>2</w:t>
      </w:r>
    </w:p>
    <w:p>
      <w:pPr>
        <w:pStyle w:val="BodyText"/>
        <w:spacing w:before="77"/>
        <w:ind w:left="0"/>
        <w:jc w:val="left"/>
      </w:pPr>
    </w:p>
    <w:p>
      <w:pPr>
        <w:pStyle w:val="BodyText"/>
        <w:ind w:left="0" w:right="4"/>
        <w:jc w:val="center"/>
      </w:pPr>
      <w:bookmarkStart w:name="1Department of Accounting and Finance, B" w:id="3"/>
      <w:bookmarkEnd w:id="3"/>
      <w:r>
        <w:rPr/>
      </w:r>
      <w:r>
        <w:rPr>
          <w:position w:val="8"/>
          <w:sz w:val="16"/>
        </w:rPr>
        <w:t>1</w:t>
      </w:r>
      <w:r>
        <w:rPr/>
        <w:t>Department</w:t>
      </w:r>
      <w:r>
        <w:rPr>
          <w:spacing w:val="-7"/>
        </w:rPr>
        <w:t> </w:t>
      </w:r>
      <w:r>
        <w:rPr/>
        <w:t>of</w:t>
      </w:r>
      <w:r>
        <w:rPr>
          <w:spacing w:val="-2"/>
        </w:rPr>
        <w:t> </w:t>
      </w:r>
      <w:r>
        <w:rPr/>
        <w:t>Accounting</w:t>
      </w:r>
      <w:r>
        <w:rPr>
          <w:spacing w:val="-3"/>
        </w:rPr>
        <w:t> </w:t>
      </w:r>
      <w:r>
        <w:rPr/>
        <w:t>and</w:t>
      </w:r>
      <w:r>
        <w:rPr>
          <w:spacing w:val="1"/>
        </w:rPr>
        <w:t> </w:t>
      </w:r>
      <w:r>
        <w:rPr/>
        <w:t>Finance,</w:t>
      </w:r>
      <w:r>
        <w:rPr>
          <w:spacing w:val="-2"/>
        </w:rPr>
        <w:t> </w:t>
      </w:r>
      <w:r>
        <w:rPr/>
        <w:t>Baze</w:t>
      </w:r>
      <w:r>
        <w:rPr>
          <w:spacing w:val="-4"/>
        </w:rPr>
        <w:t> </w:t>
      </w:r>
      <w:r>
        <w:rPr/>
        <w:t>University,</w:t>
      </w:r>
      <w:r>
        <w:rPr>
          <w:spacing w:val="-3"/>
        </w:rPr>
        <w:t> </w:t>
      </w:r>
      <w:r>
        <w:rPr/>
        <w:t>Abuja,</w:t>
      </w:r>
      <w:r>
        <w:rPr>
          <w:spacing w:val="-2"/>
        </w:rPr>
        <w:t> Nigeria</w:t>
      </w:r>
    </w:p>
    <w:p>
      <w:pPr>
        <w:pStyle w:val="BodyText"/>
        <w:spacing w:before="40"/>
        <w:ind w:left="0" w:right="4"/>
        <w:jc w:val="center"/>
      </w:pPr>
      <w:bookmarkStart w:name="2Department of Accounting and Finance, B" w:id="4"/>
      <w:bookmarkEnd w:id="4"/>
      <w:r>
        <w:rPr/>
      </w:r>
      <w:r>
        <w:rPr>
          <w:position w:val="8"/>
          <w:sz w:val="16"/>
        </w:rPr>
        <w:t>2</w:t>
      </w:r>
      <w:r>
        <w:rPr/>
        <w:t>Department</w:t>
      </w:r>
      <w:r>
        <w:rPr>
          <w:spacing w:val="-7"/>
        </w:rPr>
        <w:t> </w:t>
      </w:r>
      <w:r>
        <w:rPr/>
        <w:t>of</w:t>
      </w:r>
      <w:r>
        <w:rPr>
          <w:spacing w:val="-2"/>
        </w:rPr>
        <w:t> </w:t>
      </w:r>
      <w:r>
        <w:rPr/>
        <w:t>Accounting</w:t>
      </w:r>
      <w:r>
        <w:rPr>
          <w:spacing w:val="-3"/>
        </w:rPr>
        <w:t> </w:t>
      </w:r>
      <w:r>
        <w:rPr/>
        <w:t>and</w:t>
      </w:r>
      <w:r>
        <w:rPr>
          <w:spacing w:val="1"/>
        </w:rPr>
        <w:t> </w:t>
      </w:r>
      <w:r>
        <w:rPr/>
        <w:t>Finance,</w:t>
      </w:r>
      <w:r>
        <w:rPr>
          <w:spacing w:val="-2"/>
        </w:rPr>
        <w:t> </w:t>
      </w:r>
      <w:r>
        <w:rPr/>
        <w:t>Baze</w:t>
      </w:r>
      <w:r>
        <w:rPr>
          <w:spacing w:val="-4"/>
        </w:rPr>
        <w:t> </w:t>
      </w:r>
      <w:r>
        <w:rPr/>
        <w:t>University,</w:t>
      </w:r>
      <w:r>
        <w:rPr>
          <w:spacing w:val="-3"/>
        </w:rPr>
        <w:t> </w:t>
      </w:r>
      <w:r>
        <w:rPr/>
        <w:t>Abuja,</w:t>
      </w:r>
      <w:r>
        <w:rPr>
          <w:spacing w:val="-2"/>
        </w:rPr>
        <w:t> Nigeria</w:t>
      </w:r>
    </w:p>
    <w:p>
      <w:pPr>
        <w:pStyle w:val="BodyText"/>
        <w:spacing w:before="43"/>
        <w:ind w:left="0"/>
        <w:jc w:val="left"/>
      </w:pPr>
    </w:p>
    <w:p>
      <w:pPr>
        <w:pStyle w:val="BodyText"/>
        <w:jc w:val="left"/>
      </w:pPr>
      <w:bookmarkStart w:name="*Correspondence: ebimoboere8607@bazeuniv" w:id="5"/>
      <w:bookmarkEnd w:id="5"/>
      <w:r>
        <w:rPr/>
      </w:r>
      <w:r>
        <w:rPr/>
        <w:t>*Correspondence:</w:t>
      </w:r>
      <w:r>
        <w:rPr>
          <w:spacing w:val="-2"/>
        </w:rPr>
        <w:t> </w:t>
      </w:r>
      <w:hyperlink r:id="rId7">
        <w:r>
          <w:rPr>
            <w:color w:val="0462C1"/>
            <w:spacing w:val="-2"/>
            <w:u w:val="single" w:color="0462C1"/>
          </w:rPr>
          <w:t>ebimoboere8607@bazeuniversity.edu.ng</w:t>
        </w:r>
      </w:hyperlink>
    </w:p>
    <w:p>
      <w:pPr>
        <w:pStyle w:val="Heading1"/>
        <w:spacing w:before="274"/>
        <w:jc w:val="left"/>
      </w:pPr>
      <w:bookmarkStart w:name="Abstract" w:id="6"/>
      <w:bookmarkEnd w:id="6"/>
      <w:r>
        <w:rPr>
          <w:b w:val="0"/>
        </w:rPr>
      </w:r>
      <w:r>
        <w:rPr>
          <w:spacing w:val="-2"/>
        </w:rPr>
        <w:t>Abstract</w:t>
      </w:r>
    </w:p>
    <w:p>
      <w:pPr>
        <w:pStyle w:val="BodyText"/>
        <w:spacing w:line="276" w:lineRule="auto" w:before="159"/>
        <w:ind w:right="359"/>
      </w:pPr>
      <w:bookmarkStart w:name="The study examined external auditor attr" w:id="7"/>
      <w:bookmarkEnd w:id="7"/>
      <w:r>
        <w:rPr/>
      </w:r>
      <w:r>
        <w:rPr/>
        <w:t>The study examined external auditor attributes and financial reporting quality of quoted manufacturing companies in Nigeria. Specifically, the study focused on audit fees, and auditors’ industry specialization as a dependent variable and financial reporting quality as independent variable. Ex-post facto research design was adopted. The population included all 44 quoted manufacturing companies in Nigeria out of which 10 were selected as sample size of the study. The study covered the period from 2014 to 2023 and utilized secondary data extracted from the annual accounts of the companies for the period of the study. The study employed the use of descriptive</w:t>
      </w:r>
      <w:r>
        <w:rPr>
          <w:spacing w:val="-10"/>
        </w:rPr>
        <w:t> </w:t>
      </w:r>
      <w:r>
        <w:rPr/>
        <w:t>statistics,</w:t>
      </w:r>
      <w:r>
        <w:rPr>
          <w:spacing w:val="-9"/>
        </w:rPr>
        <w:t> </w:t>
      </w:r>
      <w:r>
        <w:rPr/>
        <w:t>correlation</w:t>
      </w:r>
      <w:r>
        <w:rPr>
          <w:spacing w:val="-3"/>
        </w:rPr>
        <w:t> </w:t>
      </w:r>
      <w:r>
        <w:rPr/>
        <w:t>and</w:t>
      </w:r>
      <w:r>
        <w:rPr>
          <w:spacing w:val="-9"/>
        </w:rPr>
        <w:t> </w:t>
      </w:r>
      <w:r>
        <w:rPr/>
        <w:t>panel</w:t>
      </w:r>
      <w:r>
        <w:rPr>
          <w:spacing w:val="-5"/>
        </w:rPr>
        <w:t> </w:t>
      </w:r>
      <w:r>
        <w:rPr/>
        <w:t>regression</w:t>
      </w:r>
      <w:r>
        <w:rPr>
          <w:spacing w:val="-9"/>
        </w:rPr>
        <w:t> </w:t>
      </w:r>
      <w:r>
        <w:rPr/>
        <w:t>analysis</w:t>
      </w:r>
      <w:r>
        <w:rPr>
          <w:spacing w:val="-2"/>
        </w:rPr>
        <w:t> </w:t>
      </w:r>
      <w:r>
        <w:rPr/>
        <w:t>techniques</w:t>
      </w:r>
      <w:r>
        <w:rPr>
          <w:spacing w:val="-2"/>
        </w:rPr>
        <w:t> </w:t>
      </w:r>
      <w:r>
        <w:rPr/>
        <w:t>to</w:t>
      </w:r>
      <w:r>
        <w:rPr>
          <w:spacing w:val="-3"/>
        </w:rPr>
        <w:t> </w:t>
      </w:r>
      <w:r>
        <w:rPr/>
        <w:t>analyze</w:t>
      </w:r>
      <w:r>
        <w:rPr>
          <w:spacing w:val="-5"/>
        </w:rPr>
        <w:t> </w:t>
      </w:r>
      <w:r>
        <w:rPr/>
        <w:t>the</w:t>
      </w:r>
      <w:r>
        <w:rPr>
          <w:spacing w:val="-10"/>
        </w:rPr>
        <w:t> </w:t>
      </w:r>
      <w:r>
        <w:rPr/>
        <w:t>data</w:t>
      </w:r>
      <w:r>
        <w:rPr>
          <w:spacing w:val="-5"/>
        </w:rPr>
        <w:t> </w:t>
      </w:r>
      <w:r>
        <w:rPr/>
        <w:t>with the aid of STATA version 16. From the regression results, it was revealed that audit fees and auditor industry specialization have</w:t>
      </w:r>
      <w:r>
        <w:rPr>
          <w:spacing w:val="-1"/>
        </w:rPr>
        <w:t> </w:t>
      </w:r>
      <w:r>
        <w:rPr/>
        <w:t>statistically positive</w:t>
      </w:r>
      <w:r>
        <w:rPr>
          <w:spacing w:val="-1"/>
        </w:rPr>
        <w:t> </w:t>
      </w:r>
      <w:r>
        <w:rPr/>
        <w:t>significant</w:t>
      </w:r>
      <w:r>
        <w:rPr>
          <w:spacing w:val="-1"/>
        </w:rPr>
        <w:t> </w:t>
      </w:r>
      <w:r>
        <w:rPr/>
        <w:t>effects on financial</w:t>
      </w:r>
      <w:r>
        <w:rPr>
          <w:spacing w:val="-1"/>
        </w:rPr>
        <w:t> </w:t>
      </w:r>
      <w:r>
        <w:rPr/>
        <w:t>reporting quality</w:t>
      </w:r>
      <w:r>
        <w:rPr>
          <w:spacing w:val="-1"/>
        </w:rPr>
        <w:t> </w:t>
      </w:r>
      <w:r>
        <w:rPr/>
        <w:t>of</w:t>
      </w:r>
      <w:r>
        <w:rPr>
          <w:spacing w:val="-1"/>
        </w:rPr>
        <w:t> </w:t>
      </w:r>
      <w:r>
        <w:rPr/>
        <w:t>quoted</w:t>
      </w:r>
      <w:r>
        <w:rPr>
          <w:spacing w:val="-1"/>
        </w:rPr>
        <w:t> </w:t>
      </w:r>
      <w:r>
        <w:rPr/>
        <w:t>manufacturing</w:t>
      </w:r>
      <w:r>
        <w:rPr>
          <w:spacing w:val="-1"/>
        </w:rPr>
        <w:t> </w:t>
      </w:r>
      <w:r>
        <w:rPr/>
        <w:t>companies in</w:t>
      </w:r>
      <w:r>
        <w:rPr>
          <w:spacing w:val="-1"/>
        </w:rPr>
        <w:t> </w:t>
      </w:r>
      <w:r>
        <w:rPr/>
        <w:t>Nigeria.</w:t>
      </w:r>
      <w:r>
        <w:rPr>
          <w:spacing w:val="-1"/>
        </w:rPr>
        <w:t> </w:t>
      </w:r>
      <w:r>
        <w:rPr/>
        <w:t>The</w:t>
      </w:r>
      <w:r>
        <w:rPr>
          <w:spacing w:val="-2"/>
        </w:rPr>
        <w:t> </w:t>
      </w:r>
      <w:r>
        <w:rPr/>
        <w:t>study</w:t>
      </w:r>
      <w:r>
        <w:rPr>
          <w:spacing w:val="-1"/>
        </w:rPr>
        <w:t> </w:t>
      </w:r>
      <w:r>
        <w:rPr/>
        <w:t>concluded that</w:t>
      </w:r>
      <w:r>
        <w:rPr>
          <w:spacing w:val="-2"/>
        </w:rPr>
        <w:t> </w:t>
      </w:r>
      <w:r>
        <w:rPr/>
        <w:t>external</w:t>
      </w:r>
      <w:r>
        <w:rPr>
          <w:spacing w:val="-2"/>
        </w:rPr>
        <w:t> </w:t>
      </w:r>
      <w:r>
        <w:rPr/>
        <w:t>auditor attributes</w:t>
      </w:r>
      <w:r>
        <w:rPr>
          <w:spacing w:val="-15"/>
        </w:rPr>
        <w:t> </w:t>
      </w:r>
      <w:r>
        <w:rPr/>
        <w:t>have</w:t>
      </w:r>
      <w:r>
        <w:rPr>
          <w:spacing w:val="-15"/>
        </w:rPr>
        <w:t> </w:t>
      </w:r>
      <w:r>
        <w:rPr/>
        <w:t>strong</w:t>
      </w:r>
      <w:r>
        <w:rPr>
          <w:spacing w:val="-15"/>
        </w:rPr>
        <w:t> </w:t>
      </w:r>
      <w:r>
        <w:rPr/>
        <w:t>explanatory</w:t>
      </w:r>
      <w:r>
        <w:rPr>
          <w:spacing w:val="-15"/>
        </w:rPr>
        <w:t> </w:t>
      </w:r>
      <w:r>
        <w:rPr/>
        <w:t>power</w:t>
      </w:r>
      <w:r>
        <w:rPr>
          <w:spacing w:val="-15"/>
        </w:rPr>
        <w:t> </w:t>
      </w:r>
      <w:r>
        <w:rPr/>
        <w:t>in</w:t>
      </w:r>
      <w:r>
        <w:rPr>
          <w:spacing w:val="-15"/>
        </w:rPr>
        <w:t> </w:t>
      </w:r>
      <w:r>
        <w:rPr/>
        <w:t>determining</w:t>
      </w:r>
      <w:r>
        <w:rPr>
          <w:spacing w:val="-15"/>
        </w:rPr>
        <w:t> </w:t>
      </w:r>
      <w:r>
        <w:rPr/>
        <w:t>the</w:t>
      </w:r>
      <w:r>
        <w:rPr>
          <w:spacing w:val="-15"/>
        </w:rPr>
        <w:t> </w:t>
      </w:r>
      <w:r>
        <w:rPr/>
        <w:t>quality</w:t>
      </w:r>
      <w:r>
        <w:rPr>
          <w:spacing w:val="-15"/>
        </w:rPr>
        <w:t> </w:t>
      </w:r>
      <w:r>
        <w:rPr/>
        <w:t>of</w:t>
      </w:r>
      <w:r>
        <w:rPr>
          <w:spacing w:val="-15"/>
        </w:rPr>
        <w:t> </w:t>
      </w:r>
      <w:r>
        <w:rPr/>
        <w:t>financial</w:t>
      </w:r>
      <w:r>
        <w:rPr>
          <w:spacing w:val="-15"/>
        </w:rPr>
        <w:t> </w:t>
      </w:r>
      <w:r>
        <w:rPr/>
        <w:t>reporting</w:t>
      </w:r>
      <w:r>
        <w:rPr>
          <w:spacing w:val="-15"/>
        </w:rPr>
        <w:t> </w:t>
      </w:r>
      <w:r>
        <w:rPr/>
        <w:t>of</w:t>
      </w:r>
      <w:r>
        <w:rPr>
          <w:spacing w:val="-15"/>
        </w:rPr>
        <w:t> </w:t>
      </w:r>
      <w:r>
        <w:rPr/>
        <w:t>quoted manufacturing companies in Nigeria. The study recommended that given the complex nature of the manufacturing companies they should insist on hiring industry specialist auditors. Even, the “Code”</w:t>
      </w:r>
      <w:r>
        <w:rPr>
          <w:spacing w:val="-10"/>
        </w:rPr>
        <w:t> </w:t>
      </w:r>
      <w:r>
        <w:rPr/>
        <w:t>stipulates</w:t>
      </w:r>
      <w:r>
        <w:rPr>
          <w:spacing w:val="-7"/>
        </w:rPr>
        <w:t> </w:t>
      </w:r>
      <w:r>
        <w:rPr/>
        <w:t>that</w:t>
      </w:r>
      <w:r>
        <w:rPr>
          <w:spacing w:val="-10"/>
        </w:rPr>
        <w:t> </w:t>
      </w:r>
      <w:r>
        <w:rPr/>
        <w:t>in</w:t>
      </w:r>
      <w:r>
        <w:rPr>
          <w:spacing w:val="-9"/>
        </w:rPr>
        <w:t> </w:t>
      </w:r>
      <w:r>
        <w:rPr/>
        <w:t>order</w:t>
      </w:r>
      <w:r>
        <w:rPr>
          <w:spacing w:val="-9"/>
        </w:rPr>
        <w:t> </w:t>
      </w:r>
      <w:r>
        <w:rPr/>
        <w:t>to</w:t>
      </w:r>
      <w:r>
        <w:rPr>
          <w:spacing w:val="-3"/>
        </w:rPr>
        <w:t> </w:t>
      </w:r>
      <w:r>
        <w:rPr/>
        <w:t>ensure</w:t>
      </w:r>
      <w:r>
        <w:rPr>
          <w:spacing w:val="-10"/>
        </w:rPr>
        <w:t> </w:t>
      </w:r>
      <w:r>
        <w:rPr/>
        <w:t>quality</w:t>
      </w:r>
      <w:r>
        <w:rPr>
          <w:spacing w:val="-3"/>
        </w:rPr>
        <w:t> </w:t>
      </w:r>
      <w:r>
        <w:rPr/>
        <w:t>audit</w:t>
      </w:r>
      <w:r>
        <w:rPr>
          <w:spacing w:val="-5"/>
        </w:rPr>
        <w:t> </w:t>
      </w:r>
      <w:r>
        <w:rPr/>
        <w:t>outcomes,</w:t>
      </w:r>
      <w:r>
        <w:rPr>
          <w:spacing w:val="-3"/>
        </w:rPr>
        <w:t> </w:t>
      </w:r>
      <w:r>
        <w:rPr/>
        <w:t>the</w:t>
      </w:r>
      <w:r>
        <w:rPr>
          <w:spacing w:val="-10"/>
        </w:rPr>
        <w:t> </w:t>
      </w:r>
      <w:r>
        <w:rPr/>
        <w:t>engagement</w:t>
      </w:r>
      <w:r>
        <w:rPr>
          <w:spacing w:val="-10"/>
        </w:rPr>
        <w:t> </w:t>
      </w:r>
      <w:r>
        <w:rPr/>
        <w:t>partner</w:t>
      </w:r>
      <w:r>
        <w:rPr>
          <w:spacing w:val="-3"/>
        </w:rPr>
        <w:t> </w:t>
      </w:r>
      <w:r>
        <w:rPr/>
        <w:t>and</w:t>
      </w:r>
      <w:r>
        <w:rPr>
          <w:spacing w:val="-9"/>
        </w:rPr>
        <w:t> </w:t>
      </w:r>
      <w:r>
        <w:rPr/>
        <w:t>audit team should possess the knowledge, relevant skills and experience. The findings from this study have implications for policy makers and auditors. The findings implied that auditors' fee and auditor industry specialization matter with regard to the quality of financial reporting. Therefore, the</w:t>
      </w:r>
      <w:r>
        <w:rPr>
          <w:spacing w:val="-5"/>
        </w:rPr>
        <w:t> </w:t>
      </w:r>
      <w:r>
        <w:rPr/>
        <w:t>regulator's</w:t>
      </w:r>
      <w:r>
        <w:rPr>
          <w:spacing w:val="-3"/>
        </w:rPr>
        <w:t> </w:t>
      </w:r>
      <w:r>
        <w:rPr/>
        <w:t>concern</w:t>
      </w:r>
      <w:r>
        <w:rPr>
          <w:spacing w:val="-3"/>
        </w:rPr>
        <w:t> </w:t>
      </w:r>
      <w:r>
        <w:rPr/>
        <w:t>over the</w:t>
      </w:r>
      <w:r>
        <w:rPr>
          <w:spacing w:val="-5"/>
        </w:rPr>
        <w:t> </w:t>
      </w:r>
      <w:r>
        <w:rPr/>
        <w:t>auditor</w:t>
      </w:r>
      <w:r>
        <w:rPr>
          <w:spacing w:val="-3"/>
        </w:rPr>
        <w:t> </w:t>
      </w:r>
      <w:r>
        <w:rPr/>
        <w:t>fee</w:t>
      </w:r>
      <w:r>
        <w:rPr>
          <w:spacing w:val="-5"/>
        </w:rPr>
        <w:t> </w:t>
      </w:r>
      <w:r>
        <w:rPr/>
        <w:t>and auditor</w:t>
      </w:r>
      <w:r>
        <w:rPr>
          <w:spacing w:val="-3"/>
        </w:rPr>
        <w:t> </w:t>
      </w:r>
      <w:r>
        <w:rPr/>
        <w:t>industry specialization</w:t>
      </w:r>
      <w:r>
        <w:rPr>
          <w:spacing w:val="-3"/>
        </w:rPr>
        <w:t> </w:t>
      </w:r>
      <w:r>
        <w:rPr/>
        <w:t>is</w:t>
      </w:r>
      <w:r>
        <w:rPr>
          <w:spacing w:val="-3"/>
        </w:rPr>
        <w:t> </w:t>
      </w:r>
      <w:r>
        <w:rPr/>
        <w:t>a</w:t>
      </w:r>
      <w:r>
        <w:rPr>
          <w:spacing w:val="-1"/>
        </w:rPr>
        <w:t> </w:t>
      </w:r>
      <w:r>
        <w:rPr/>
        <w:t>major problem in the listed manufacturing firms in Nigeria.</w:t>
      </w:r>
    </w:p>
    <w:p>
      <w:pPr>
        <w:pStyle w:val="BodyText"/>
        <w:ind w:left="0"/>
        <w:jc w:val="left"/>
      </w:pPr>
    </w:p>
    <w:p>
      <w:pPr>
        <w:pStyle w:val="BodyText"/>
        <w:spacing w:before="8"/>
        <w:ind w:left="0"/>
        <w:jc w:val="left"/>
      </w:pPr>
    </w:p>
    <w:p>
      <w:pPr>
        <w:pStyle w:val="BodyText"/>
        <w:spacing w:line="278" w:lineRule="auto"/>
        <w:ind w:right="366"/>
      </w:pPr>
      <w:bookmarkStart w:name="Keywords: Audit fees; auditors’ industry" w:id="8"/>
      <w:bookmarkEnd w:id="8"/>
      <w:r>
        <w:rPr/>
      </w:r>
      <w:r>
        <w:rPr>
          <w:b/>
          <w:i/>
        </w:rPr>
        <w:t>Keywords: </w:t>
      </w:r>
      <w:r>
        <w:rPr/>
        <w:t>Audit fees; auditors’ industry specialization; external auditor attribute; financial reporting quality</w:t>
      </w:r>
    </w:p>
    <w:p>
      <w:pPr>
        <w:pStyle w:val="BodyText"/>
        <w:spacing w:after="0" w:line="278" w:lineRule="auto"/>
        <w:sectPr>
          <w:headerReference w:type="default" r:id="rId5"/>
          <w:footerReference w:type="default" r:id="rId6"/>
          <w:type w:val="continuous"/>
          <w:pgSz w:w="12240" w:h="15840"/>
          <w:pgMar w:header="369" w:footer="1064" w:top="1880" w:bottom="1260" w:left="1080" w:right="1080"/>
          <w:pgNumType w:start="52"/>
        </w:sectPr>
      </w:pPr>
    </w:p>
    <w:p>
      <w:pPr>
        <w:pStyle w:val="Heading1"/>
        <w:numPr>
          <w:ilvl w:val="0"/>
          <w:numId w:val="1"/>
        </w:numPr>
        <w:tabs>
          <w:tab w:pos="720" w:val="left" w:leader="none"/>
        </w:tabs>
        <w:spacing w:line="240" w:lineRule="auto" w:before="251" w:after="0"/>
        <w:ind w:left="720" w:right="0" w:hanging="360"/>
        <w:jc w:val="left"/>
      </w:pPr>
      <w:bookmarkStart w:name="1. Introduction" w:id="9"/>
      <w:bookmarkEnd w:id="9"/>
      <w:r>
        <w:rPr>
          <w:b w:val="0"/>
        </w:rPr>
      </w:r>
      <w:r>
        <w:rPr>
          <w:spacing w:val="-2"/>
        </w:rPr>
        <w:t>Introduction</w:t>
      </w:r>
    </w:p>
    <w:p>
      <w:pPr>
        <w:pStyle w:val="BodyText"/>
        <w:spacing w:line="276" w:lineRule="auto" w:before="159"/>
        <w:ind w:right="355"/>
      </w:pPr>
      <w:bookmarkStart w:name="The financial reporting quality (FRQ) is" w:id="10"/>
      <w:bookmarkEnd w:id="10"/>
      <w:r>
        <w:rPr/>
      </w:r>
      <w:r>
        <w:rPr/>
        <w:t>The</w:t>
      </w:r>
      <w:r>
        <w:rPr>
          <w:spacing w:val="-11"/>
        </w:rPr>
        <w:t> </w:t>
      </w:r>
      <w:r>
        <w:rPr/>
        <w:t>financial</w:t>
      </w:r>
      <w:r>
        <w:rPr>
          <w:spacing w:val="-11"/>
        </w:rPr>
        <w:t> </w:t>
      </w:r>
      <w:r>
        <w:rPr/>
        <w:t>reporting</w:t>
      </w:r>
      <w:r>
        <w:rPr>
          <w:spacing w:val="-10"/>
        </w:rPr>
        <w:t> </w:t>
      </w:r>
      <w:r>
        <w:rPr/>
        <w:t>quality</w:t>
      </w:r>
      <w:r>
        <w:rPr>
          <w:spacing w:val="-10"/>
        </w:rPr>
        <w:t> </w:t>
      </w:r>
      <w:r>
        <w:rPr/>
        <w:t>(FRQ)</w:t>
      </w:r>
      <w:r>
        <w:rPr>
          <w:spacing w:val="-10"/>
        </w:rPr>
        <w:t> </w:t>
      </w:r>
      <w:r>
        <w:rPr/>
        <w:t>is</w:t>
      </w:r>
      <w:r>
        <w:rPr>
          <w:spacing w:val="-8"/>
        </w:rPr>
        <w:t> </w:t>
      </w:r>
      <w:r>
        <w:rPr/>
        <w:t>considered</w:t>
      </w:r>
      <w:r>
        <w:rPr>
          <w:spacing w:val="-10"/>
        </w:rPr>
        <w:t> </w:t>
      </w:r>
      <w:r>
        <w:rPr/>
        <w:t>the</w:t>
      </w:r>
      <w:r>
        <w:rPr>
          <w:spacing w:val="-5"/>
        </w:rPr>
        <w:t> </w:t>
      </w:r>
      <w:r>
        <w:rPr/>
        <w:t>fundamental</w:t>
      </w:r>
      <w:r>
        <w:rPr>
          <w:spacing w:val="-11"/>
        </w:rPr>
        <w:t> </w:t>
      </w:r>
      <w:r>
        <w:rPr/>
        <w:t>pillar</w:t>
      </w:r>
      <w:r>
        <w:rPr>
          <w:spacing w:val="-10"/>
        </w:rPr>
        <w:t> </w:t>
      </w:r>
      <w:r>
        <w:rPr/>
        <w:t>for</w:t>
      </w:r>
      <w:r>
        <w:rPr>
          <w:spacing w:val="-9"/>
        </w:rPr>
        <w:t> </w:t>
      </w:r>
      <w:r>
        <w:rPr/>
        <w:t>the</w:t>
      </w:r>
      <w:r>
        <w:rPr>
          <w:spacing w:val="-11"/>
        </w:rPr>
        <w:t> </w:t>
      </w:r>
      <w:r>
        <w:rPr/>
        <w:t>financial</w:t>
      </w:r>
      <w:r>
        <w:rPr>
          <w:spacing w:val="-11"/>
        </w:rPr>
        <w:t> </w:t>
      </w:r>
      <w:r>
        <w:rPr/>
        <w:t>market through</w:t>
      </w:r>
      <w:r>
        <w:rPr>
          <w:spacing w:val="-8"/>
        </w:rPr>
        <w:t> </w:t>
      </w:r>
      <w:r>
        <w:rPr/>
        <w:t>efficient</w:t>
      </w:r>
      <w:r>
        <w:rPr>
          <w:spacing w:val="-5"/>
        </w:rPr>
        <w:t> </w:t>
      </w:r>
      <w:r>
        <w:rPr/>
        <w:t>information.</w:t>
      </w:r>
      <w:r>
        <w:rPr>
          <w:spacing w:val="-9"/>
        </w:rPr>
        <w:t> </w:t>
      </w:r>
      <w:r>
        <w:rPr/>
        <w:t>When</w:t>
      </w:r>
      <w:r>
        <w:rPr>
          <w:spacing w:val="-3"/>
        </w:rPr>
        <w:t> </w:t>
      </w:r>
      <w:r>
        <w:rPr/>
        <w:t>the</w:t>
      </w:r>
      <w:r>
        <w:rPr>
          <w:spacing w:val="-10"/>
        </w:rPr>
        <w:t> </w:t>
      </w:r>
      <w:r>
        <w:rPr/>
        <w:t>real</w:t>
      </w:r>
      <w:r>
        <w:rPr>
          <w:spacing w:val="-10"/>
        </w:rPr>
        <w:t> </w:t>
      </w:r>
      <w:r>
        <w:rPr/>
        <w:t>performance</w:t>
      </w:r>
      <w:r>
        <w:rPr>
          <w:spacing w:val="-10"/>
        </w:rPr>
        <w:t> </w:t>
      </w:r>
      <w:r>
        <w:rPr/>
        <w:t>of</w:t>
      </w:r>
      <w:r>
        <w:rPr>
          <w:spacing w:val="-8"/>
        </w:rPr>
        <w:t> </w:t>
      </w:r>
      <w:r>
        <w:rPr/>
        <w:t>a</w:t>
      </w:r>
      <w:r>
        <w:rPr>
          <w:spacing w:val="-5"/>
        </w:rPr>
        <w:t> </w:t>
      </w:r>
      <w:r>
        <w:rPr/>
        <w:t>company</w:t>
      </w:r>
      <w:r>
        <w:rPr>
          <w:spacing w:val="-9"/>
        </w:rPr>
        <w:t> </w:t>
      </w:r>
      <w:r>
        <w:rPr/>
        <w:t>is</w:t>
      </w:r>
      <w:r>
        <w:rPr>
          <w:spacing w:val="-7"/>
        </w:rPr>
        <w:t> </w:t>
      </w:r>
      <w:r>
        <w:rPr/>
        <w:t>not</w:t>
      </w:r>
      <w:r>
        <w:rPr>
          <w:spacing w:val="-10"/>
        </w:rPr>
        <w:t> </w:t>
      </w:r>
      <w:r>
        <w:rPr/>
        <w:t>disclosed</w:t>
      </w:r>
      <w:r>
        <w:rPr>
          <w:spacing w:val="-9"/>
        </w:rPr>
        <w:t> </w:t>
      </w:r>
      <w:r>
        <w:rPr/>
        <w:t>and</w:t>
      </w:r>
      <w:r>
        <w:rPr>
          <w:spacing w:val="-9"/>
        </w:rPr>
        <w:t> </w:t>
      </w:r>
      <w:r>
        <w:rPr/>
        <w:t>when the</w:t>
      </w:r>
      <w:r>
        <w:rPr>
          <w:spacing w:val="-9"/>
        </w:rPr>
        <w:t> </w:t>
      </w:r>
      <w:r>
        <w:rPr/>
        <w:t>reported</w:t>
      </w:r>
      <w:r>
        <w:rPr>
          <w:spacing w:val="-2"/>
        </w:rPr>
        <w:t> </w:t>
      </w:r>
      <w:r>
        <w:rPr/>
        <w:t>earnings</w:t>
      </w:r>
      <w:r>
        <w:rPr>
          <w:spacing w:val="-6"/>
        </w:rPr>
        <w:t> </w:t>
      </w:r>
      <w:r>
        <w:rPr/>
        <w:t>are</w:t>
      </w:r>
      <w:r>
        <w:rPr>
          <w:spacing w:val="-9"/>
        </w:rPr>
        <w:t> </w:t>
      </w:r>
      <w:r>
        <w:rPr/>
        <w:t>not</w:t>
      </w:r>
      <w:r>
        <w:rPr>
          <w:spacing w:val="-4"/>
        </w:rPr>
        <w:t> </w:t>
      </w:r>
      <w:r>
        <w:rPr/>
        <w:t>real,</w:t>
      </w:r>
      <w:r>
        <w:rPr>
          <w:spacing w:val="-8"/>
        </w:rPr>
        <w:t> </w:t>
      </w:r>
      <w:r>
        <w:rPr/>
        <w:t>the</w:t>
      </w:r>
      <w:r>
        <w:rPr>
          <w:spacing w:val="-9"/>
        </w:rPr>
        <w:t> </w:t>
      </w:r>
      <w:r>
        <w:rPr/>
        <w:t>individual</w:t>
      </w:r>
      <w:r>
        <w:rPr>
          <w:spacing w:val="-9"/>
        </w:rPr>
        <w:t> </w:t>
      </w:r>
      <w:r>
        <w:rPr/>
        <w:t>employees,</w:t>
      </w:r>
      <w:r>
        <w:rPr>
          <w:spacing w:val="-8"/>
        </w:rPr>
        <w:t> </w:t>
      </w:r>
      <w:r>
        <w:rPr/>
        <w:t>firms,</w:t>
      </w:r>
      <w:r>
        <w:rPr>
          <w:spacing w:val="-8"/>
        </w:rPr>
        <w:t> </w:t>
      </w:r>
      <w:r>
        <w:rPr/>
        <w:t>stakeholders,</w:t>
      </w:r>
      <w:r>
        <w:rPr>
          <w:spacing w:val="-8"/>
        </w:rPr>
        <w:t> </w:t>
      </w:r>
      <w:r>
        <w:rPr/>
        <w:t>and</w:t>
      </w:r>
      <w:r>
        <w:rPr>
          <w:spacing w:val="-2"/>
        </w:rPr>
        <w:t> </w:t>
      </w:r>
      <w:r>
        <w:rPr/>
        <w:t>the</w:t>
      </w:r>
      <w:r>
        <w:rPr>
          <w:spacing w:val="-4"/>
        </w:rPr>
        <w:t> </w:t>
      </w:r>
      <w:r>
        <w:rPr/>
        <w:t>economy will face massive losses (Jerry &amp;Saidu, 2018). Financial reporting quality is the cornerstone of capital markets globally since it determines how efficiently resources are allocated. Gardi et al. (2023) emphasizes the pivotal role of financial reporting quality in instilling confidence among stakeholders in financial reports and bolstering their optimism.</w:t>
      </w:r>
    </w:p>
    <w:p>
      <w:pPr>
        <w:pStyle w:val="BodyText"/>
        <w:spacing w:line="276" w:lineRule="auto" w:before="119"/>
        <w:ind w:right="359"/>
      </w:pPr>
      <w:bookmarkStart w:name="The entire financial information communi" w:id="11"/>
      <w:bookmarkEnd w:id="11"/>
      <w:r>
        <w:rPr/>
      </w:r>
      <w:r>
        <w:rPr/>
        <w:t>The entire financial information community is at danger of significant losses when a company's genuine</w:t>
      </w:r>
      <w:r>
        <w:rPr>
          <w:spacing w:val="-10"/>
        </w:rPr>
        <w:t> </w:t>
      </w:r>
      <w:r>
        <w:rPr/>
        <w:t>performance</w:t>
      </w:r>
      <w:r>
        <w:rPr>
          <w:spacing w:val="-10"/>
        </w:rPr>
        <w:t> </w:t>
      </w:r>
      <w:r>
        <w:rPr/>
        <w:t>is</w:t>
      </w:r>
      <w:r>
        <w:rPr>
          <w:spacing w:val="-8"/>
        </w:rPr>
        <w:t> </w:t>
      </w:r>
      <w:r>
        <w:rPr/>
        <w:t>neither</w:t>
      </w:r>
      <w:r>
        <w:rPr>
          <w:spacing w:val="-10"/>
        </w:rPr>
        <w:t> </w:t>
      </w:r>
      <w:r>
        <w:rPr/>
        <w:t>acknowledged</w:t>
      </w:r>
      <w:r>
        <w:rPr>
          <w:spacing w:val="-4"/>
        </w:rPr>
        <w:t> </w:t>
      </w:r>
      <w:r>
        <w:rPr/>
        <w:t>in</w:t>
      </w:r>
      <w:r>
        <w:rPr>
          <w:spacing w:val="-10"/>
        </w:rPr>
        <w:t> </w:t>
      </w:r>
      <w:r>
        <w:rPr/>
        <w:t>annual</w:t>
      </w:r>
      <w:r>
        <w:rPr>
          <w:spacing w:val="-10"/>
        </w:rPr>
        <w:t> </w:t>
      </w:r>
      <w:r>
        <w:rPr/>
        <w:t>reports</w:t>
      </w:r>
      <w:r>
        <w:rPr>
          <w:spacing w:val="-8"/>
        </w:rPr>
        <w:t> </w:t>
      </w:r>
      <w:r>
        <w:rPr/>
        <w:t>nor</w:t>
      </w:r>
      <w:r>
        <w:rPr>
          <w:spacing w:val="-9"/>
        </w:rPr>
        <w:t> </w:t>
      </w:r>
      <w:r>
        <w:rPr/>
        <w:t>reflected</w:t>
      </w:r>
      <w:r>
        <w:rPr>
          <w:spacing w:val="-10"/>
        </w:rPr>
        <w:t> </w:t>
      </w:r>
      <w:r>
        <w:rPr/>
        <w:t>in</w:t>
      </w:r>
      <w:r>
        <w:rPr>
          <w:spacing w:val="-10"/>
        </w:rPr>
        <w:t> </w:t>
      </w:r>
      <w:r>
        <w:rPr/>
        <w:t>reported</w:t>
      </w:r>
      <w:r>
        <w:rPr>
          <w:spacing w:val="-4"/>
        </w:rPr>
        <w:t> </w:t>
      </w:r>
      <w:r>
        <w:rPr/>
        <w:t>earnings. Similar to this, Schipper and Vincent (2003) provided evidence to support their argument that stakeholders are very concerned about the accuracy of financial reporting revealed in annual reports since this information significantly influences their decision-making, particularly information connected to investing and contracting. One of the determinants of external auditor quality</w:t>
      </w:r>
      <w:r>
        <w:rPr>
          <w:spacing w:val="-5"/>
        </w:rPr>
        <w:t> </w:t>
      </w:r>
      <w:r>
        <w:rPr/>
        <w:t>that</w:t>
      </w:r>
      <w:r>
        <w:rPr>
          <w:spacing w:val="-7"/>
        </w:rPr>
        <w:t> </w:t>
      </w:r>
      <w:r>
        <w:rPr/>
        <w:t>affects</w:t>
      </w:r>
      <w:r>
        <w:rPr>
          <w:spacing w:val="-4"/>
        </w:rPr>
        <w:t> </w:t>
      </w:r>
      <w:r>
        <w:rPr/>
        <w:t>financial</w:t>
      </w:r>
      <w:r>
        <w:rPr>
          <w:spacing w:val="-7"/>
        </w:rPr>
        <w:t> </w:t>
      </w:r>
      <w:r>
        <w:rPr/>
        <w:t>reporting</w:t>
      </w:r>
      <w:r>
        <w:rPr>
          <w:spacing w:val="-5"/>
        </w:rPr>
        <w:t> </w:t>
      </w:r>
      <w:r>
        <w:rPr/>
        <w:t>quality</w:t>
      </w:r>
      <w:r>
        <w:rPr>
          <w:spacing w:val="-5"/>
        </w:rPr>
        <w:t> </w:t>
      </w:r>
      <w:r>
        <w:rPr/>
        <w:t>is</w:t>
      </w:r>
      <w:r>
        <w:rPr>
          <w:spacing w:val="-4"/>
        </w:rPr>
        <w:t> </w:t>
      </w:r>
      <w:r>
        <w:rPr/>
        <w:t>fees</w:t>
      </w:r>
      <w:r>
        <w:rPr>
          <w:spacing w:val="-4"/>
        </w:rPr>
        <w:t> </w:t>
      </w:r>
      <w:r>
        <w:rPr/>
        <w:t>which</w:t>
      </w:r>
      <w:r>
        <w:rPr>
          <w:spacing w:val="-5"/>
        </w:rPr>
        <w:t> </w:t>
      </w:r>
      <w:r>
        <w:rPr/>
        <w:t>represent</w:t>
      </w:r>
      <w:r>
        <w:rPr>
          <w:spacing w:val="-7"/>
        </w:rPr>
        <w:t> </w:t>
      </w:r>
      <w:r>
        <w:rPr/>
        <w:t>the</w:t>
      </w:r>
      <w:r>
        <w:rPr>
          <w:spacing w:val="-7"/>
        </w:rPr>
        <w:t> </w:t>
      </w:r>
      <w:r>
        <w:rPr/>
        <w:t>amount</w:t>
      </w:r>
      <w:r>
        <w:rPr>
          <w:spacing w:val="-7"/>
        </w:rPr>
        <w:t> </w:t>
      </w:r>
      <w:r>
        <w:rPr/>
        <w:t>that</w:t>
      </w:r>
      <w:r>
        <w:rPr>
          <w:spacing w:val="-7"/>
        </w:rPr>
        <w:t> </w:t>
      </w:r>
      <w:r>
        <w:rPr/>
        <w:t>remunerates the financial auditor’s activity. Egbunike and Asuzu (2020) states that audit fees should be calculated</w:t>
      </w:r>
      <w:r>
        <w:rPr>
          <w:spacing w:val="40"/>
        </w:rPr>
        <w:t> </w:t>
      </w:r>
      <w:r>
        <w:rPr/>
        <w:t>in</w:t>
      </w:r>
      <w:r>
        <w:rPr>
          <w:spacing w:val="40"/>
        </w:rPr>
        <w:t> </w:t>
      </w:r>
      <w:r>
        <w:rPr/>
        <w:t>an</w:t>
      </w:r>
      <w:r>
        <w:rPr>
          <w:spacing w:val="40"/>
        </w:rPr>
        <w:t> </w:t>
      </w:r>
      <w:r>
        <w:rPr/>
        <w:t>objective</w:t>
      </w:r>
      <w:r>
        <w:rPr>
          <w:spacing w:val="40"/>
        </w:rPr>
        <w:t> </w:t>
      </w:r>
      <w:r>
        <w:rPr/>
        <w:t>way</w:t>
      </w:r>
      <w:r>
        <w:rPr>
          <w:spacing w:val="40"/>
        </w:rPr>
        <w:t> </w:t>
      </w:r>
      <w:r>
        <w:rPr/>
        <w:t>and</w:t>
      </w:r>
      <w:r>
        <w:rPr>
          <w:spacing w:val="40"/>
        </w:rPr>
        <w:t> </w:t>
      </w:r>
      <w:r>
        <w:rPr/>
        <w:t>the</w:t>
      </w:r>
      <w:r>
        <w:rPr>
          <w:spacing w:val="40"/>
        </w:rPr>
        <w:t> </w:t>
      </w:r>
      <w:r>
        <w:rPr/>
        <w:t>auditor’s</w:t>
      </w:r>
      <w:r>
        <w:rPr>
          <w:spacing w:val="40"/>
        </w:rPr>
        <w:t> </w:t>
      </w:r>
      <w:r>
        <w:rPr/>
        <w:t>independence should</w:t>
      </w:r>
      <w:r>
        <w:rPr>
          <w:spacing w:val="40"/>
        </w:rPr>
        <w:t> </w:t>
      </w:r>
      <w:r>
        <w:rPr/>
        <w:t>not be influenced</w:t>
      </w:r>
      <w:r>
        <w:rPr>
          <w:spacing w:val="40"/>
        </w:rPr>
        <w:t> </w:t>
      </w:r>
      <w:r>
        <w:rPr/>
        <w:t>by them.</w:t>
      </w:r>
      <w:r>
        <w:rPr>
          <w:spacing w:val="40"/>
        </w:rPr>
        <w:t> </w:t>
      </w:r>
      <w:r>
        <w:rPr/>
        <w:t>Among the pertinent aspects of auditing is the independence of the audit firms. Without independence, the probability of biased findings will obviously be higher (Khan, 2015).</w:t>
      </w:r>
      <w:r>
        <w:rPr>
          <w:spacing w:val="-2"/>
        </w:rPr>
        <w:t> </w:t>
      </w:r>
      <w:r>
        <w:rPr/>
        <w:t>Again, audit</w:t>
      </w:r>
      <w:r>
        <w:rPr>
          <w:spacing w:val="-10"/>
        </w:rPr>
        <w:t> </w:t>
      </w:r>
      <w:r>
        <w:rPr/>
        <w:t>firm</w:t>
      </w:r>
      <w:r>
        <w:rPr>
          <w:spacing w:val="-5"/>
        </w:rPr>
        <w:t> </w:t>
      </w:r>
      <w:r>
        <w:rPr/>
        <w:t>industry</w:t>
      </w:r>
      <w:r>
        <w:rPr>
          <w:spacing w:val="-8"/>
        </w:rPr>
        <w:t> </w:t>
      </w:r>
      <w:r>
        <w:rPr/>
        <w:t>specialization</w:t>
      </w:r>
      <w:r>
        <w:rPr>
          <w:spacing w:val="-4"/>
        </w:rPr>
        <w:t> </w:t>
      </w:r>
      <w:r>
        <w:rPr/>
        <w:t>is</w:t>
      </w:r>
      <w:r>
        <w:rPr>
          <w:spacing w:val="-7"/>
        </w:rPr>
        <w:t> </w:t>
      </w:r>
      <w:r>
        <w:rPr/>
        <w:t>becoming</w:t>
      </w:r>
      <w:r>
        <w:rPr>
          <w:spacing w:val="-9"/>
        </w:rPr>
        <w:t> </w:t>
      </w:r>
      <w:r>
        <w:rPr/>
        <w:t>more</w:t>
      </w:r>
      <w:r>
        <w:rPr>
          <w:spacing w:val="-10"/>
        </w:rPr>
        <w:t> </w:t>
      </w:r>
      <w:r>
        <w:rPr/>
        <w:t>important</w:t>
      </w:r>
      <w:r>
        <w:rPr>
          <w:spacing w:val="-5"/>
        </w:rPr>
        <w:t> </w:t>
      </w:r>
      <w:r>
        <w:rPr/>
        <w:t>in</w:t>
      </w:r>
      <w:r>
        <w:rPr>
          <w:spacing w:val="-4"/>
        </w:rPr>
        <w:t> </w:t>
      </w:r>
      <w:r>
        <w:rPr/>
        <w:t>the</w:t>
      </w:r>
      <w:r>
        <w:rPr>
          <w:spacing w:val="-5"/>
        </w:rPr>
        <w:t> </w:t>
      </w:r>
      <w:r>
        <w:rPr/>
        <w:t>literature.</w:t>
      </w:r>
      <w:r>
        <w:rPr>
          <w:spacing w:val="-3"/>
        </w:rPr>
        <w:t> </w:t>
      </w:r>
      <w:r>
        <w:rPr/>
        <w:t>Willenborg</w:t>
      </w:r>
      <w:r>
        <w:rPr>
          <w:spacing w:val="-4"/>
        </w:rPr>
        <w:t> </w:t>
      </w:r>
      <w:r>
        <w:rPr/>
        <w:t>(2002) indicates that audit firms benefit from specialization in two ways. First, benefits resulting due to enhanced audit effectiveness. Second, enhanced audit efficiency leading to benefits. In addition, industry specialist auditors are incentivized to protect the reputation they have developed as an industry specialist.</w:t>
      </w:r>
    </w:p>
    <w:p>
      <w:pPr>
        <w:pStyle w:val="BodyText"/>
        <w:spacing w:line="276" w:lineRule="auto" w:before="124"/>
        <w:ind w:right="358"/>
      </w:pPr>
      <w:bookmarkStart w:name="To protect their reputations, auditors w" w:id="12"/>
      <w:bookmarkEnd w:id="12"/>
      <w:r>
        <w:rPr/>
      </w:r>
      <w:r>
        <w:rPr/>
        <w:t>To protect their reputations, auditors will provide audits of higher quality by not acquiescing to client pressures or demands. Consequently, an industry specialist auditor possesses greater competence in applying industry-specific earnings recognition standards and has acquired a reputation for providing an audit of superior quality, it is expected that an industry specialist auditor</w:t>
      </w:r>
      <w:r>
        <w:rPr>
          <w:spacing w:val="-4"/>
        </w:rPr>
        <w:t> </w:t>
      </w:r>
      <w:r>
        <w:rPr/>
        <w:t>will</w:t>
      </w:r>
      <w:r>
        <w:rPr>
          <w:spacing w:val="-5"/>
        </w:rPr>
        <w:t> </w:t>
      </w:r>
      <w:r>
        <w:rPr/>
        <w:t>be</w:t>
      </w:r>
      <w:r>
        <w:rPr>
          <w:spacing w:val="-5"/>
        </w:rPr>
        <w:t> </w:t>
      </w:r>
      <w:r>
        <w:rPr/>
        <w:t>better equipped</w:t>
      </w:r>
      <w:r>
        <w:rPr>
          <w:spacing w:val="-4"/>
        </w:rPr>
        <w:t> </w:t>
      </w:r>
      <w:r>
        <w:rPr/>
        <w:t>to identify</w:t>
      </w:r>
      <w:r>
        <w:rPr>
          <w:spacing w:val="-4"/>
        </w:rPr>
        <w:t> </w:t>
      </w:r>
      <w:r>
        <w:rPr/>
        <w:t>and rein in aggressive</w:t>
      </w:r>
      <w:r>
        <w:rPr>
          <w:spacing w:val="-1"/>
        </w:rPr>
        <w:t> </w:t>
      </w:r>
      <w:r>
        <w:rPr/>
        <w:t>earnings manipulation</w:t>
      </w:r>
      <w:r>
        <w:rPr>
          <w:spacing w:val="-4"/>
        </w:rPr>
        <w:t> </w:t>
      </w:r>
      <w:r>
        <w:rPr/>
        <w:t>(Hussaini et.al,</w:t>
      </w:r>
      <w:r>
        <w:rPr>
          <w:spacing w:val="-9"/>
        </w:rPr>
        <w:t> </w:t>
      </w:r>
      <w:r>
        <w:rPr/>
        <w:t>2018).</w:t>
      </w:r>
      <w:r>
        <w:rPr>
          <w:spacing w:val="-13"/>
        </w:rPr>
        <w:t> </w:t>
      </w:r>
      <w:r>
        <w:rPr/>
        <w:t>External</w:t>
      </w:r>
      <w:r>
        <w:rPr>
          <w:spacing w:val="-10"/>
        </w:rPr>
        <w:t> </w:t>
      </w:r>
      <w:r>
        <w:rPr/>
        <w:t>auditors</w:t>
      </w:r>
      <w:r>
        <w:rPr>
          <w:spacing w:val="-12"/>
        </w:rPr>
        <w:t> </w:t>
      </w:r>
      <w:r>
        <w:rPr/>
        <w:t>are</w:t>
      </w:r>
      <w:r>
        <w:rPr>
          <w:spacing w:val="-10"/>
        </w:rPr>
        <w:t> </w:t>
      </w:r>
      <w:r>
        <w:rPr/>
        <w:t>expected</w:t>
      </w:r>
      <w:r>
        <w:rPr>
          <w:spacing w:val="-14"/>
        </w:rPr>
        <w:t> </w:t>
      </w:r>
      <w:r>
        <w:rPr/>
        <w:t>to</w:t>
      </w:r>
      <w:r>
        <w:rPr>
          <w:spacing w:val="-9"/>
        </w:rPr>
        <w:t> </w:t>
      </w:r>
      <w:r>
        <w:rPr/>
        <w:t>maintain</w:t>
      </w:r>
      <w:r>
        <w:rPr>
          <w:spacing w:val="-14"/>
        </w:rPr>
        <w:t> </w:t>
      </w:r>
      <w:r>
        <w:rPr/>
        <w:t>a</w:t>
      </w:r>
      <w:r>
        <w:rPr>
          <w:spacing w:val="-15"/>
        </w:rPr>
        <w:t> </w:t>
      </w:r>
      <w:r>
        <w:rPr/>
        <w:t>high</w:t>
      </w:r>
      <w:r>
        <w:rPr>
          <w:spacing w:val="-9"/>
        </w:rPr>
        <w:t> </w:t>
      </w:r>
      <w:r>
        <w:rPr/>
        <w:t>level</w:t>
      </w:r>
      <w:r>
        <w:rPr>
          <w:spacing w:val="-15"/>
        </w:rPr>
        <w:t> </w:t>
      </w:r>
      <w:r>
        <w:rPr/>
        <w:t>of</w:t>
      </w:r>
      <w:r>
        <w:rPr>
          <w:spacing w:val="-13"/>
        </w:rPr>
        <w:t> </w:t>
      </w:r>
      <w:r>
        <w:rPr/>
        <w:t>integrity,</w:t>
      </w:r>
      <w:r>
        <w:rPr>
          <w:spacing w:val="-14"/>
        </w:rPr>
        <w:t> </w:t>
      </w:r>
      <w:r>
        <w:rPr/>
        <w:t>independence,</w:t>
      </w:r>
      <w:r>
        <w:rPr>
          <w:spacing w:val="-14"/>
        </w:rPr>
        <w:t> </w:t>
      </w:r>
      <w:r>
        <w:rPr/>
        <w:t>and objectivity in fulfilling their corporate responsibilities. Factors such as audit fees, audit specialization, audit independence, and audit firm size play crucial roles in determining audit quality. The fees paid to external auditors should be reasonable, objective, and appropriate, avoiding any influence on auditor independence (Usman &amp; Ugoh, 2023). Rajgopal et al. (2021) indicated</w:t>
      </w:r>
      <w:r>
        <w:rPr>
          <w:spacing w:val="-4"/>
        </w:rPr>
        <w:t> </w:t>
      </w:r>
      <w:r>
        <w:rPr/>
        <w:t>that</w:t>
      </w:r>
      <w:r>
        <w:rPr>
          <w:spacing w:val="-6"/>
        </w:rPr>
        <w:t> </w:t>
      </w:r>
      <w:r>
        <w:rPr/>
        <w:t>a</w:t>
      </w:r>
      <w:r>
        <w:rPr>
          <w:spacing w:val="-10"/>
        </w:rPr>
        <w:t> </w:t>
      </w:r>
      <w:r>
        <w:rPr/>
        <w:t>substantial</w:t>
      </w:r>
      <w:r>
        <w:rPr>
          <w:spacing w:val="-6"/>
        </w:rPr>
        <w:t> </w:t>
      </w:r>
      <w:r>
        <w:rPr/>
        <w:t>audit</w:t>
      </w:r>
      <w:r>
        <w:rPr>
          <w:spacing w:val="-10"/>
        </w:rPr>
        <w:t> </w:t>
      </w:r>
      <w:r>
        <w:rPr/>
        <w:t>fee</w:t>
      </w:r>
      <w:r>
        <w:rPr>
          <w:spacing w:val="-6"/>
        </w:rPr>
        <w:t> </w:t>
      </w:r>
      <w:r>
        <w:rPr/>
        <w:t>suggests</w:t>
      </w:r>
      <w:r>
        <w:rPr>
          <w:spacing w:val="-8"/>
        </w:rPr>
        <w:t> </w:t>
      </w:r>
      <w:r>
        <w:rPr/>
        <w:t>increased</w:t>
      </w:r>
      <w:r>
        <w:rPr>
          <w:spacing w:val="-10"/>
        </w:rPr>
        <w:t> </w:t>
      </w:r>
      <w:r>
        <w:rPr/>
        <w:t>audit</w:t>
      </w:r>
      <w:r>
        <w:rPr>
          <w:spacing w:val="-10"/>
        </w:rPr>
        <w:t> </w:t>
      </w:r>
      <w:r>
        <w:rPr/>
        <w:t>effort,</w:t>
      </w:r>
      <w:r>
        <w:rPr>
          <w:spacing w:val="-5"/>
        </w:rPr>
        <w:t> </w:t>
      </w:r>
      <w:r>
        <w:rPr/>
        <w:t>consequently</w:t>
      </w:r>
      <w:r>
        <w:rPr>
          <w:spacing w:val="-4"/>
        </w:rPr>
        <w:t> </w:t>
      </w:r>
      <w:r>
        <w:rPr/>
        <w:t>implying</w:t>
      </w:r>
      <w:r>
        <w:rPr>
          <w:spacing w:val="-10"/>
        </w:rPr>
        <w:t> </w:t>
      </w:r>
      <w:r>
        <w:rPr/>
        <w:t>higher Financial Reporting Quality (FRQ). Audit firm specialization pertains to specialized auditors possessing</w:t>
      </w:r>
      <w:r>
        <w:rPr>
          <w:spacing w:val="56"/>
        </w:rPr>
        <w:t> </w:t>
      </w:r>
      <w:r>
        <w:rPr/>
        <w:t>more</w:t>
      </w:r>
      <w:r>
        <w:rPr>
          <w:spacing w:val="58"/>
        </w:rPr>
        <w:t> </w:t>
      </w:r>
      <w:r>
        <w:rPr/>
        <w:t>accurate</w:t>
      </w:r>
      <w:r>
        <w:rPr>
          <w:spacing w:val="58"/>
        </w:rPr>
        <w:t> </w:t>
      </w:r>
      <w:r>
        <w:rPr/>
        <w:t>knowledge</w:t>
      </w:r>
      <w:r>
        <w:rPr>
          <w:spacing w:val="58"/>
        </w:rPr>
        <w:t> </w:t>
      </w:r>
      <w:r>
        <w:rPr/>
        <w:t>about</w:t>
      </w:r>
      <w:r>
        <w:rPr>
          <w:spacing w:val="57"/>
        </w:rPr>
        <w:t> </w:t>
      </w:r>
      <w:r>
        <w:rPr/>
        <w:t>non-error</w:t>
      </w:r>
      <w:r>
        <w:rPr>
          <w:spacing w:val="60"/>
        </w:rPr>
        <w:t> </w:t>
      </w:r>
      <w:r>
        <w:rPr/>
        <w:t>frequencies</w:t>
      </w:r>
      <w:r>
        <w:rPr>
          <w:spacing w:val="61"/>
        </w:rPr>
        <w:t> </w:t>
      </w:r>
      <w:r>
        <w:rPr/>
        <w:t>compared</w:t>
      </w:r>
      <w:r>
        <w:rPr>
          <w:spacing w:val="59"/>
        </w:rPr>
        <w:t> </w:t>
      </w:r>
      <w:r>
        <w:rPr/>
        <w:t>to</w:t>
      </w:r>
      <w:r>
        <w:rPr>
          <w:spacing w:val="59"/>
        </w:rPr>
        <w:t> </w:t>
      </w:r>
      <w:r>
        <w:rPr/>
        <w:t>non-</w:t>
      </w:r>
      <w:r>
        <w:rPr>
          <w:spacing w:val="-2"/>
        </w:rPr>
        <w:t>industry</w:t>
      </w:r>
    </w:p>
    <w:p>
      <w:pPr>
        <w:pStyle w:val="BodyText"/>
        <w:spacing w:after="0" w:line="276" w:lineRule="auto"/>
        <w:sectPr>
          <w:pgSz w:w="12240" w:h="15840"/>
          <w:pgMar w:header="369" w:footer="1064" w:top="1880" w:bottom="1260" w:left="1080" w:right="1080"/>
        </w:sectPr>
      </w:pPr>
    </w:p>
    <w:p>
      <w:pPr>
        <w:pStyle w:val="BodyText"/>
        <w:spacing w:line="273" w:lineRule="auto" w:before="251"/>
        <w:ind w:right="371"/>
      </w:pPr>
      <w:r>
        <w:rPr/>
        <w:t>specialists. Auditor industry specialization can enhance the effectiveness of auditors due to their superior industry-specific knowledge (Usman &amp; Ugoh, 2023).</w:t>
      </w:r>
    </w:p>
    <w:p>
      <w:pPr>
        <w:pStyle w:val="BodyText"/>
        <w:spacing w:line="276" w:lineRule="auto" w:before="121"/>
        <w:ind w:right="353"/>
      </w:pPr>
      <w:bookmarkStart w:name="Most of the studies in this area are for" w:id="13"/>
      <w:bookmarkEnd w:id="13"/>
      <w:r>
        <w:rPr/>
      </w:r>
      <w:r>
        <w:rPr/>
        <w:t>Most of the studies in this area are foreign-based such as, Afesha (2015), given the disparities in the nature of economies, the level of sophistication in the monitoring mechanisms and litigation risks faced by external auditors, studies from Nigeria may produce different results. This gives a considerable justification for the current study. Also, their findings are mixed and inconsistent which makes the area amiable to further research. It is important to study audit fees and auditor industry specialization to measure empirically the extent to which it associates with financial reporting quality in the Nigerian manufacturing sector. This study therefore fills the gaps in literature by empirically examining the effect of external auditor characteristics on financial reporting quality of quoted manufacturing companies in Nigeria. The study however, focused on the</w:t>
      </w:r>
      <w:r>
        <w:rPr>
          <w:spacing w:val="-4"/>
        </w:rPr>
        <w:t> </w:t>
      </w:r>
      <w:r>
        <w:rPr/>
        <w:t>major</w:t>
      </w:r>
      <w:r>
        <w:rPr>
          <w:spacing w:val="-2"/>
        </w:rPr>
        <w:t> </w:t>
      </w:r>
      <w:r>
        <w:rPr/>
        <w:t>audit</w:t>
      </w:r>
      <w:r>
        <w:rPr>
          <w:spacing w:val="-4"/>
        </w:rPr>
        <w:t> </w:t>
      </w:r>
      <w:r>
        <w:rPr/>
        <w:t>firm’s</w:t>
      </w:r>
      <w:r>
        <w:rPr>
          <w:spacing w:val="-1"/>
        </w:rPr>
        <w:t> </w:t>
      </w:r>
      <w:r>
        <w:rPr/>
        <w:t>characteristics,</w:t>
      </w:r>
      <w:r>
        <w:rPr>
          <w:spacing w:val="-2"/>
        </w:rPr>
        <w:t> </w:t>
      </w:r>
      <w:r>
        <w:rPr/>
        <w:t>that</w:t>
      </w:r>
      <w:r>
        <w:rPr>
          <w:spacing w:val="-4"/>
        </w:rPr>
        <w:t> </w:t>
      </w:r>
      <w:r>
        <w:rPr/>
        <w:t>is,</w:t>
      </w:r>
      <w:r>
        <w:rPr>
          <w:spacing w:val="-2"/>
        </w:rPr>
        <w:t> </w:t>
      </w:r>
      <w:r>
        <w:rPr/>
        <w:t>audit</w:t>
      </w:r>
      <w:r>
        <w:rPr>
          <w:spacing w:val="-4"/>
        </w:rPr>
        <w:t> </w:t>
      </w:r>
      <w:r>
        <w:rPr/>
        <w:t>fees</w:t>
      </w:r>
      <w:r>
        <w:rPr>
          <w:spacing w:val="-1"/>
        </w:rPr>
        <w:t> </w:t>
      </w:r>
      <w:r>
        <w:rPr/>
        <w:t>and</w:t>
      </w:r>
      <w:r>
        <w:rPr>
          <w:spacing w:val="-2"/>
        </w:rPr>
        <w:t> </w:t>
      </w:r>
      <w:r>
        <w:rPr/>
        <w:t>auditor</w:t>
      </w:r>
      <w:r>
        <w:rPr>
          <w:spacing w:val="-2"/>
        </w:rPr>
        <w:t> </w:t>
      </w:r>
      <w:r>
        <w:rPr/>
        <w:t>industry specialization. These characteristics</w:t>
      </w:r>
      <w:r>
        <w:rPr>
          <w:spacing w:val="-8"/>
        </w:rPr>
        <w:t> </w:t>
      </w:r>
      <w:r>
        <w:rPr/>
        <w:t>are</w:t>
      </w:r>
      <w:r>
        <w:rPr>
          <w:spacing w:val="-11"/>
        </w:rPr>
        <w:t> </w:t>
      </w:r>
      <w:r>
        <w:rPr/>
        <w:t>considered</w:t>
      </w:r>
      <w:r>
        <w:rPr>
          <w:spacing w:val="-10"/>
        </w:rPr>
        <w:t> </w:t>
      </w:r>
      <w:r>
        <w:rPr/>
        <w:t>as</w:t>
      </w:r>
      <w:r>
        <w:rPr>
          <w:spacing w:val="-8"/>
        </w:rPr>
        <w:t> </w:t>
      </w:r>
      <w:r>
        <w:rPr/>
        <w:t>determinants</w:t>
      </w:r>
      <w:r>
        <w:rPr>
          <w:spacing w:val="-8"/>
        </w:rPr>
        <w:t> </w:t>
      </w:r>
      <w:r>
        <w:rPr/>
        <w:t>of</w:t>
      </w:r>
      <w:r>
        <w:rPr>
          <w:spacing w:val="-10"/>
        </w:rPr>
        <w:t> </w:t>
      </w:r>
      <w:r>
        <w:rPr/>
        <w:t>audit</w:t>
      </w:r>
      <w:r>
        <w:rPr>
          <w:spacing w:val="-11"/>
        </w:rPr>
        <w:t> </w:t>
      </w:r>
      <w:r>
        <w:rPr/>
        <w:t>quality</w:t>
      </w:r>
      <w:r>
        <w:rPr>
          <w:spacing w:val="-10"/>
        </w:rPr>
        <w:t> </w:t>
      </w:r>
      <w:r>
        <w:rPr/>
        <w:t>which</w:t>
      </w:r>
      <w:r>
        <w:rPr>
          <w:spacing w:val="-10"/>
        </w:rPr>
        <w:t> </w:t>
      </w:r>
      <w:r>
        <w:rPr/>
        <w:t>has</w:t>
      </w:r>
      <w:r>
        <w:rPr>
          <w:spacing w:val="-8"/>
        </w:rPr>
        <w:t> </w:t>
      </w:r>
      <w:r>
        <w:rPr/>
        <w:t>linkage</w:t>
      </w:r>
      <w:r>
        <w:rPr>
          <w:spacing w:val="-11"/>
        </w:rPr>
        <w:t> </w:t>
      </w:r>
      <w:r>
        <w:rPr/>
        <w:t>with</w:t>
      </w:r>
      <w:r>
        <w:rPr>
          <w:spacing w:val="-10"/>
        </w:rPr>
        <w:t> </w:t>
      </w:r>
      <w:r>
        <w:rPr/>
        <w:t>the</w:t>
      </w:r>
      <w:r>
        <w:rPr>
          <w:spacing w:val="-11"/>
        </w:rPr>
        <w:t> </w:t>
      </w:r>
      <w:r>
        <w:rPr/>
        <w:t>financial reporting quality. The main objective of the study is to examine external auditor attribute and financial</w:t>
      </w:r>
      <w:r>
        <w:rPr>
          <w:spacing w:val="-1"/>
        </w:rPr>
        <w:t> </w:t>
      </w:r>
      <w:r>
        <w:rPr/>
        <w:t>reporting quality of quoted manufacturing companies in Nigeria. Specifically, the</w:t>
      </w:r>
      <w:r>
        <w:rPr>
          <w:spacing w:val="-1"/>
        </w:rPr>
        <w:t> </w:t>
      </w:r>
      <w:r>
        <w:rPr/>
        <w:t>study intends</w:t>
      </w:r>
      <w:r>
        <w:rPr>
          <w:spacing w:val="-15"/>
        </w:rPr>
        <w:t> </w:t>
      </w:r>
      <w:r>
        <w:rPr/>
        <w:t>to</w:t>
      </w:r>
      <w:r>
        <w:rPr>
          <w:spacing w:val="-15"/>
        </w:rPr>
        <w:t> </w:t>
      </w:r>
      <w:r>
        <w:rPr/>
        <w:t>investigate</w:t>
      </w:r>
      <w:r>
        <w:rPr>
          <w:spacing w:val="-15"/>
        </w:rPr>
        <w:t> </w:t>
      </w:r>
      <w:r>
        <w:rPr/>
        <w:t>the</w:t>
      </w:r>
      <w:r>
        <w:rPr>
          <w:spacing w:val="-15"/>
        </w:rPr>
        <w:t> </w:t>
      </w:r>
      <w:r>
        <w:rPr/>
        <w:t>effect</w:t>
      </w:r>
      <w:r>
        <w:rPr>
          <w:spacing w:val="-15"/>
        </w:rPr>
        <w:t> </w:t>
      </w:r>
      <w:r>
        <w:rPr/>
        <w:t>of</w:t>
      </w:r>
      <w:r>
        <w:rPr>
          <w:spacing w:val="-15"/>
        </w:rPr>
        <w:t> </w:t>
      </w:r>
      <w:r>
        <w:rPr/>
        <w:t>audit</w:t>
      </w:r>
      <w:r>
        <w:rPr>
          <w:spacing w:val="-15"/>
        </w:rPr>
        <w:t> </w:t>
      </w:r>
      <w:r>
        <w:rPr/>
        <w:t>fees</w:t>
      </w:r>
      <w:r>
        <w:rPr>
          <w:spacing w:val="-15"/>
        </w:rPr>
        <w:t> </w:t>
      </w:r>
      <w:r>
        <w:rPr/>
        <w:t>on</w:t>
      </w:r>
      <w:r>
        <w:rPr>
          <w:spacing w:val="-15"/>
        </w:rPr>
        <w:t> </w:t>
      </w:r>
      <w:r>
        <w:rPr/>
        <w:t>financial</w:t>
      </w:r>
      <w:r>
        <w:rPr>
          <w:spacing w:val="-15"/>
        </w:rPr>
        <w:t> </w:t>
      </w:r>
      <w:r>
        <w:rPr/>
        <w:t>reporting</w:t>
      </w:r>
      <w:r>
        <w:rPr>
          <w:spacing w:val="-15"/>
        </w:rPr>
        <w:t> </w:t>
      </w:r>
      <w:r>
        <w:rPr/>
        <w:t>quality</w:t>
      </w:r>
      <w:r>
        <w:rPr>
          <w:spacing w:val="-15"/>
        </w:rPr>
        <w:t> </w:t>
      </w:r>
      <w:r>
        <w:rPr/>
        <w:t>of</w:t>
      </w:r>
      <w:r>
        <w:rPr>
          <w:spacing w:val="-15"/>
        </w:rPr>
        <w:t> </w:t>
      </w:r>
      <w:r>
        <w:rPr/>
        <w:t>quoted</w:t>
      </w:r>
      <w:r>
        <w:rPr>
          <w:spacing w:val="-15"/>
        </w:rPr>
        <w:t> </w:t>
      </w:r>
      <w:r>
        <w:rPr/>
        <w:t>manufacturing companies in Nigeria, to examine the effect of auditors’ industry specialization on financial reporting quality of quoted manufacturing companies in Nigeria.</w:t>
      </w:r>
    </w:p>
    <w:p>
      <w:pPr>
        <w:pStyle w:val="Heading1"/>
        <w:numPr>
          <w:ilvl w:val="0"/>
          <w:numId w:val="1"/>
        </w:numPr>
        <w:tabs>
          <w:tab w:pos="600" w:val="left" w:leader="none"/>
        </w:tabs>
        <w:spacing w:line="240" w:lineRule="auto" w:before="123" w:after="0"/>
        <w:ind w:left="600" w:right="0" w:hanging="240"/>
        <w:jc w:val="both"/>
      </w:pPr>
      <w:bookmarkStart w:name="2. Literature Review" w:id="14"/>
      <w:bookmarkEnd w:id="14"/>
      <w:r>
        <w:rPr>
          <w:b w:val="0"/>
        </w:rPr>
      </w:r>
      <w:r>
        <w:rPr/>
        <w:t>Literature</w:t>
      </w:r>
      <w:r>
        <w:rPr>
          <w:spacing w:val="-9"/>
        </w:rPr>
        <w:t> </w:t>
      </w:r>
      <w:r>
        <w:rPr>
          <w:spacing w:val="-2"/>
        </w:rPr>
        <w:t>Review</w:t>
      </w:r>
    </w:p>
    <w:p>
      <w:pPr>
        <w:pStyle w:val="ListParagraph"/>
        <w:numPr>
          <w:ilvl w:val="1"/>
          <w:numId w:val="1"/>
        </w:numPr>
        <w:tabs>
          <w:tab w:pos="720" w:val="left" w:leader="none"/>
        </w:tabs>
        <w:spacing w:line="240" w:lineRule="auto" w:before="165" w:after="0"/>
        <w:ind w:left="720" w:right="0" w:hanging="360"/>
        <w:jc w:val="both"/>
        <w:rPr>
          <w:b/>
          <w:sz w:val="24"/>
        </w:rPr>
      </w:pPr>
      <w:bookmarkStart w:name="2.1 External Auditor Attributes" w:id="15"/>
      <w:bookmarkEnd w:id="15"/>
      <w:r>
        <w:rPr/>
      </w:r>
      <w:r>
        <w:rPr>
          <w:b/>
          <w:sz w:val="24"/>
        </w:rPr>
        <w:t>External</w:t>
      </w:r>
      <w:r>
        <w:rPr>
          <w:b/>
          <w:spacing w:val="-3"/>
          <w:sz w:val="24"/>
        </w:rPr>
        <w:t> </w:t>
      </w:r>
      <w:r>
        <w:rPr>
          <w:b/>
          <w:sz w:val="24"/>
        </w:rPr>
        <w:t>Auditor</w:t>
      </w:r>
      <w:r>
        <w:rPr>
          <w:b/>
          <w:spacing w:val="-3"/>
          <w:sz w:val="24"/>
        </w:rPr>
        <w:t> </w:t>
      </w:r>
      <w:r>
        <w:rPr>
          <w:b/>
          <w:spacing w:val="-2"/>
          <w:sz w:val="24"/>
        </w:rPr>
        <w:t>Attributes</w:t>
      </w:r>
    </w:p>
    <w:p>
      <w:pPr>
        <w:pStyle w:val="BodyText"/>
        <w:spacing w:line="276" w:lineRule="auto" w:before="159"/>
        <w:ind w:right="359"/>
      </w:pPr>
      <w:bookmarkStart w:name="The external auditor's overall responsib" w:id="16"/>
      <w:bookmarkEnd w:id="16"/>
      <w:r>
        <w:rPr/>
      </w:r>
      <w:r>
        <w:rPr/>
        <w:t>The</w:t>
      </w:r>
      <w:r>
        <w:rPr>
          <w:spacing w:val="-2"/>
        </w:rPr>
        <w:t> </w:t>
      </w:r>
      <w:r>
        <w:rPr/>
        <w:t>external</w:t>
      </w:r>
      <w:r>
        <w:rPr>
          <w:spacing w:val="-2"/>
        </w:rPr>
        <w:t> </w:t>
      </w:r>
      <w:r>
        <w:rPr/>
        <w:t>auditor's overall</w:t>
      </w:r>
      <w:r>
        <w:rPr>
          <w:spacing w:val="-2"/>
        </w:rPr>
        <w:t> </w:t>
      </w:r>
      <w:r>
        <w:rPr/>
        <w:t>responsibility</w:t>
      </w:r>
      <w:r>
        <w:rPr>
          <w:spacing w:val="-1"/>
        </w:rPr>
        <w:t> </w:t>
      </w:r>
      <w:r>
        <w:rPr/>
        <w:t>is to</w:t>
      </w:r>
      <w:r>
        <w:rPr>
          <w:spacing w:val="-1"/>
        </w:rPr>
        <w:t> </w:t>
      </w:r>
      <w:r>
        <w:rPr/>
        <w:t>deliver</w:t>
      </w:r>
      <w:r>
        <w:rPr>
          <w:spacing w:val="-1"/>
        </w:rPr>
        <w:t> </w:t>
      </w:r>
      <w:r>
        <w:rPr/>
        <w:t>reasonable</w:t>
      </w:r>
      <w:r>
        <w:rPr>
          <w:spacing w:val="-2"/>
        </w:rPr>
        <w:t> </w:t>
      </w:r>
      <w:r>
        <w:rPr/>
        <w:t>assurance</w:t>
      </w:r>
      <w:r>
        <w:rPr>
          <w:spacing w:val="-2"/>
        </w:rPr>
        <w:t> </w:t>
      </w:r>
      <w:r>
        <w:rPr/>
        <w:t>to the</w:t>
      </w:r>
      <w:r>
        <w:rPr>
          <w:spacing w:val="-2"/>
        </w:rPr>
        <w:t> </w:t>
      </w:r>
      <w:r>
        <w:rPr/>
        <w:t>shareholders of the company in general, that the financial statements are free from material misstatement. In addition, they must assess whether the financial statements are true, fair, and compliant with international accounting standards. It must be acknowledged that external auditors are chosen by shareholders to help protect their capital. Choosing the right auditor helps ensure a thorough and transparent</w:t>
      </w:r>
      <w:r>
        <w:rPr>
          <w:spacing w:val="-1"/>
        </w:rPr>
        <w:t> </w:t>
      </w:r>
      <w:r>
        <w:rPr/>
        <w:t>audit</w:t>
      </w:r>
      <w:r>
        <w:rPr>
          <w:spacing w:val="-1"/>
        </w:rPr>
        <w:t> </w:t>
      </w:r>
      <w:r>
        <w:rPr/>
        <w:t>of</w:t>
      </w:r>
      <w:r>
        <w:rPr>
          <w:spacing w:val="-4"/>
        </w:rPr>
        <w:t> </w:t>
      </w:r>
      <w:r>
        <w:rPr/>
        <w:t>the</w:t>
      </w:r>
      <w:r>
        <w:rPr>
          <w:spacing w:val="-6"/>
        </w:rPr>
        <w:t> </w:t>
      </w:r>
      <w:r>
        <w:rPr/>
        <w:t>business</w:t>
      </w:r>
      <w:r>
        <w:rPr>
          <w:spacing w:val="-3"/>
        </w:rPr>
        <w:t> </w:t>
      </w:r>
      <w:r>
        <w:rPr/>
        <w:t>(Rashid,</w:t>
      </w:r>
      <w:r>
        <w:rPr>
          <w:spacing w:val="-4"/>
        </w:rPr>
        <w:t> </w:t>
      </w:r>
      <w:r>
        <w:rPr/>
        <w:t>2017). External</w:t>
      </w:r>
      <w:r>
        <w:rPr>
          <w:spacing w:val="-6"/>
        </w:rPr>
        <w:t> </w:t>
      </w:r>
      <w:r>
        <w:rPr/>
        <w:t>auditor attributes</w:t>
      </w:r>
      <w:r>
        <w:rPr>
          <w:spacing w:val="-3"/>
        </w:rPr>
        <w:t> </w:t>
      </w:r>
      <w:r>
        <w:rPr/>
        <w:t>refer</w:t>
      </w:r>
      <w:r>
        <w:rPr>
          <w:spacing w:val="-4"/>
        </w:rPr>
        <w:t> </w:t>
      </w:r>
      <w:r>
        <w:rPr/>
        <w:t>to the</w:t>
      </w:r>
      <w:r>
        <w:rPr>
          <w:spacing w:val="-1"/>
        </w:rPr>
        <w:t> </w:t>
      </w:r>
      <w:r>
        <w:rPr/>
        <w:t>academic, professional, and industry qualifications and competences of external auditors (Cuong &amp; Dung, 2019). The external audit function influences a firm’s financial performance by facilitating effective</w:t>
      </w:r>
      <w:r>
        <w:rPr>
          <w:spacing w:val="-11"/>
        </w:rPr>
        <w:t> </w:t>
      </w:r>
      <w:r>
        <w:rPr/>
        <w:t>risk</w:t>
      </w:r>
      <w:r>
        <w:rPr>
          <w:spacing w:val="-10"/>
        </w:rPr>
        <w:t> </w:t>
      </w:r>
      <w:r>
        <w:rPr/>
        <w:t>management.</w:t>
      </w:r>
      <w:r>
        <w:rPr>
          <w:spacing w:val="-4"/>
        </w:rPr>
        <w:t> </w:t>
      </w:r>
      <w:r>
        <w:rPr/>
        <w:t>External</w:t>
      </w:r>
      <w:r>
        <w:rPr>
          <w:spacing w:val="-6"/>
        </w:rPr>
        <w:t> </w:t>
      </w:r>
      <w:r>
        <w:rPr/>
        <w:t>auditors</w:t>
      </w:r>
      <w:r>
        <w:rPr>
          <w:spacing w:val="-3"/>
        </w:rPr>
        <w:t> </w:t>
      </w:r>
      <w:r>
        <w:rPr/>
        <w:t>are</w:t>
      </w:r>
      <w:r>
        <w:rPr>
          <w:spacing w:val="-6"/>
        </w:rPr>
        <w:t> </w:t>
      </w:r>
      <w:r>
        <w:rPr/>
        <w:t>responsible</w:t>
      </w:r>
      <w:r>
        <w:rPr>
          <w:spacing w:val="-11"/>
        </w:rPr>
        <w:t> </w:t>
      </w:r>
      <w:r>
        <w:rPr/>
        <w:t>for</w:t>
      </w:r>
      <w:r>
        <w:rPr>
          <w:spacing w:val="-5"/>
        </w:rPr>
        <w:t> </w:t>
      </w:r>
      <w:r>
        <w:rPr/>
        <w:t>identifying</w:t>
      </w:r>
      <w:r>
        <w:rPr>
          <w:spacing w:val="-5"/>
        </w:rPr>
        <w:t> </w:t>
      </w:r>
      <w:r>
        <w:rPr/>
        <w:t>and</w:t>
      </w:r>
      <w:r>
        <w:rPr>
          <w:spacing w:val="-4"/>
        </w:rPr>
        <w:t> </w:t>
      </w:r>
      <w:r>
        <w:rPr/>
        <w:t>addressing</w:t>
      </w:r>
      <w:r>
        <w:rPr>
          <w:spacing w:val="-10"/>
        </w:rPr>
        <w:t> </w:t>
      </w:r>
      <w:r>
        <w:rPr/>
        <w:t>fraud, misstatements, and errors in financial reporting. Besides, they help firms to improve their performance by offering recommendations based on the objective assessment of the available information data (Bunea, Marian, &amp; Turlea, 2015).</w:t>
      </w:r>
    </w:p>
    <w:p>
      <w:pPr>
        <w:pStyle w:val="Heading1"/>
        <w:numPr>
          <w:ilvl w:val="1"/>
          <w:numId w:val="1"/>
        </w:numPr>
        <w:tabs>
          <w:tab w:pos="780" w:val="left" w:leader="none"/>
        </w:tabs>
        <w:spacing w:line="240" w:lineRule="auto" w:before="122" w:after="0"/>
        <w:ind w:left="780" w:right="0" w:hanging="420"/>
        <w:jc w:val="both"/>
      </w:pPr>
      <w:bookmarkStart w:name="2.2  Audit Fees" w:id="17"/>
      <w:bookmarkEnd w:id="17"/>
      <w:r>
        <w:rPr>
          <w:b w:val="0"/>
        </w:rPr>
      </w:r>
      <w:r>
        <w:rPr/>
        <w:t>Audit</w:t>
      </w:r>
      <w:r>
        <w:rPr>
          <w:spacing w:val="-1"/>
        </w:rPr>
        <w:t> </w:t>
      </w:r>
      <w:r>
        <w:rPr>
          <w:spacing w:val="-4"/>
        </w:rPr>
        <w:t>Fees</w:t>
      </w:r>
    </w:p>
    <w:p>
      <w:pPr>
        <w:pStyle w:val="BodyText"/>
        <w:spacing w:line="276" w:lineRule="auto" w:before="160"/>
        <w:ind w:right="364"/>
      </w:pPr>
      <w:bookmarkStart w:name="Al-Khaddash, Nawas and Ramadan (2013) de" w:id="18"/>
      <w:bookmarkEnd w:id="18"/>
      <w:r>
        <w:rPr/>
      </w:r>
      <w:r>
        <w:rPr/>
        <w:t>Al-Khaddash, Nawas and Ramadan (2013) defined audit fees as all charges that the companies pay to the external auditors against the audit services and non-audit services, e.g. management advisory</w:t>
      </w:r>
      <w:r>
        <w:rPr>
          <w:spacing w:val="10"/>
        </w:rPr>
        <w:t> </w:t>
      </w:r>
      <w:r>
        <w:rPr/>
        <w:t>and</w:t>
      </w:r>
      <w:r>
        <w:rPr>
          <w:spacing w:val="12"/>
        </w:rPr>
        <w:t> </w:t>
      </w:r>
      <w:r>
        <w:rPr/>
        <w:t>consultant</w:t>
      </w:r>
      <w:r>
        <w:rPr>
          <w:spacing w:val="12"/>
        </w:rPr>
        <w:t> </w:t>
      </w:r>
      <w:r>
        <w:rPr/>
        <w:t>service.</w:t>
      </w:r>
      <w:r>
        <w:rPr>
          <w:spacing w:val="17"/>
        </w:rPr>
        <w:t> </w:t>
      </w:r>
      <w:r>
        <w:rPr/>
        <w:t>The</w:t>
      </w:r>
      <w:r>
        <w:rPr>
          <w:spacing w:val="11"/>
        </w:rPr>
        <w:t> </w:t>
      </w:r>
      <w:r>
        <w:rPr/>
        <w:t>Securities</w:t>
      </w:r>
      <w:r>
        <w:rPr>
          <w:spacing w:val="15"/>
        </w:rPr>
        <w:t> </w:t>
      </w:r>
      <w:r>
        <w:rPr/>
        <w:t>and</w:t>
      </w:r>
      <w:r>
        <w:rPr>
          <w:spacing w:val="17"/>
        </w:rPr>
        <w:t> </w:t>
      </w:r>
      <w:r>
        <w:rPr/>
        <w:t>Exchange</w:t>
      </w:r>
      <w:r>
        <w:rPr>
          <w:spacing w:val="11"/>
        </w:rPr>
        <w:t> </w:t>
      </w:r>
      <w:r>
        <w:rPr/>
        <w:t>Commission</w:t>
      </w:r>
      <w:r>
        <w:rPr>
          <w:spacing w:val="13"/>
        </w:rPr>
        <w:t> </w:t>
      </w:r>
      <w:r>
        <w:rPr/>
        <w:t>(SEC)</w:t>
      </w:r>
      <w:r>
        <w:rPr>
          <w:spacing w:val="12"/>
        </w:rPr>
        <w:t> </w:t>
      </w:r>
      <w:r>
        <w:rPr/>
        <w:t>defined</w:t>
      </w:r>
      <w:r>
        <w:rPr>
          <w:spacing w:val="18"/>
        </w:rPr>
        <w:t> </w:t>
      </w:r>
      <w:r>
        <w:rPr>
          <w:spacing w:val="-2"/>
        </w:rPr>
        <w:t>audit</w:t>
      </w:r>
    </w:p>
    <w:p>
      <w:pPr>
        <w:pStyle w:val="BodyText"/>
        <w:spacing w:after="0" w:line="276" w:lineRule="auto"/>
        <w:sectPr>
          <w:pgSz w:w="12240" w:h="15840"/>
          <w:pgMar w:header="369" w:footer="1064" w:top="1880" w:bottom="1260" w:left="1080" w:right="1080"/>
        </w:sectPr>
      </w:pPr>
    </w:p>
    <w:p>
      <w:pPr>
        <w:pStyle w:val="BodyText"/>
        <w:spacing w:line="273" w:lineRule="auto" w:before="251"/>
        <w:ind w:right="363"/>
      </w:pPr>
      <w:r>
        <w:rPr/>
        <mc:AlternateContent>
          <mc:Choice Requires="wps">
            <w:drawing>
              <wp:anchor distT="0" distB="0" distL="0" distR="0" allowOverlap="1" layoutInCell="1" locked="0" behindDoc="1" simplePos="0" relativeHeight="487290880">
                <wp:simplePos x="0" y="0"/>
                <wp:positionH relativeFrom="page">
                  <wp:posOffset>6019165</wp:posOffset>
                </wp:positionH>
                <wp:positionV relativeFrom="paragraph">
                  <wp:posOffset>463676</wp:posOffset>
                </wp:positionV>
                <wp:extent cx="38100" cy="6350"/>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38100" cy="6350"/>
                        </a:xfrm>
                        <a:custGeom>
                          <a:avLst/>
                          <a:gdLst/>
                          <a:ahLst/>
                          <a:cxnLst/>
                          <a:rect l="l" t="t" r="r" b="b"/>
                          <a:pathLst>
                            <a:path w="38100" h="6350">
                              <a:moveTo>
                                <a:pt x="38100" y="0"/>
                              </a:moveTo>
                              <a:lnTo>
                                <a:pt x="0" y="0"/>
                              </a:lnTo>
                              <a:lnTo>
                                <a:pt x="0" y="6350"/>
                              </a:lnTo>
                              <a:lnTo>
                                <a:pt x="38100" y="6350"/>
                              </a:lnTo>
                              <a:lnTo>
                                <a:pt x="381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73.950012pt;margin-top:36.509998pt;width:3pt;height:.5pt;mso-position-horizontal-relative:page;mso-position-vertical-relative:paragraph;z-index:-16025600" id="docshape6" filled="true" fillcolor="#000000" stroked="false">
                <v:fill type="solid"/>
                <w10:wrap type="none"/>
              </v:rect>
            </w:pict>
          </mc:Fallback>
        </mc:AlternateContent>
      </w:r>
      <w:r>
        <w:rPr/>
        <w:t>fee</w:t>
      </w:r>
      <w:r>
        <w:rPr>
          <w:spacing w:val="-6"/>
        </w:rPr>
        <w:t> </w:t>
      </w:r>
      <w:r>
        <w:rPr/>
        <w:t>as</w:t>
      </w:r>
      <w:r>
        <w:rPr>
          <w:spacing w:val="-3"/>
        </w:rPr>
        <w:t> </w:t>
      </w:r>
      <w:r>
        <w:rPr/>
        <w:t>the</w:t>
      </w:r>
      <w:r>
        <w:rPr>
          <w:spacing w:val="-6"/>
        </w:rPr>
        <w:t> </w:t>
      </w:r>
      <w:r>
        <w:rPr/>
        <w:t>fees</w:t>
      </w:r>
      <w:r>
        <w:rPr>
          <w:spacing w:val="-3"/>
        </w:rPr>
        <w:t> </w:t>
      </w:r>
      <w:r>
        <w:rPr/>
        <w:t>paid</w:t>
      </w:r>
      <w:r>
        <w:rPr>
          <w:spacing w:val="-4"/>
        </w:rPr>
        <w:t> </w:t>
      </w:r>
      <w:r>
        <w:rPr/>
        <w:t>for</w:t>
      </w:r>
      <w:r>
        <w:rPr>
          <w:spacing w:val="-4"/>
        </w:rPr>
        <w:t> </w:t>
      </w:r>
      <w:r>
        <w:rPr/>
        <w:t>annual</w:t>
      </w:r>
      <w:r>
        <w:rPr>
          <w:spacing w:val="-6"/>
        </w:rPr>
        <w:t> </w:t>
      </w:r>
      <w:r>
        <w:rPr/>
        <w:t>audits</w:t>
      </w:r>
      <w:r>
        <w:rPr>
          <w:spacing w:val="-3"/>
        </w:rPr>
        <w:t> </w:t>
      </w:r>
      <w:r>
        <w:rPr/>
        <w:t>and</w:t>
      </w:r>
      <w:r>
        <w:rPr>
          <w:spacing w:val="-4"/>
        </w:rPr>
        <w:t> </w:t>
      </w:r>
      <w:r>
        <w:rPr/>
        <w:t>reviews</w:t>
      </w:r>
      <w:r>
        <w:rPr>
          <w:spacing w:val="-3"/>
        </w:rPr>
        <w:t> </w:t>
      </w:r>
      <w:r>
        <w:rPr/>
        <w:t>of</w:t>
      </w:r>
      <w:r>
        <w:rPr>
          <w:spacing w:val="-4"/>
        </w:rPr>
        <w:t> </w:t>
      </w:r>
      <w:r>
        <w:rPr/>
        <w:t>financial</w:t>
      </w:r>
      <w:r>
        <w:rPr>
          <w:spacing w:val="-6"/>
        </w:rPr>
        <w:t> </w:t>
      </w:r>
      <w:r>
        <w:rPr/>
        <w:t>statements</w:t>
      </w:r>
      <w:r>
        <w:rPr>
          <w:spacing w:val="-3"/>
        </w:rPr>
        <w:t> </w:t>
      </w:r>
      <w:r>
        <w:rPr/>
        <w:t>for</w:t>
      </w:r>
      <w:r>
        <w:rPr>
          <w:spacing w:val="-4"/>
        </w:rPr>
        <w:t> </w:t>
      </w:r>
      <w:r>
        <w:rPr/>
        <w:t>the</w:t>
      </w:r>
      <w:r>
        <w:rPr>
          <w:spacing w:val="-6"/>
        </w:rPr>
        <w:t> </w:t>
      </w:r>
      <w:r>
        <w:rPr/>
        <w:t>most</w:t>
      </w:r>
      <w:r>
        <w:rPr>
          <w:spacing w:val="-6"/>
        </w:rPr>
        <w:t> </w:t>
      </w:r>
      <w:r>
        <w:rPr/>
        <w:t>recent</w:t>
      </w:r>
      <w:r>
        <w:rPr>
          <w:spacing w:val="-6"/>
        </w:rPr>
        <w:t> </w:t>
      </w:r>
      <w:r>
        <w:rPr/>
        <w:t>fiscal year. Chersan (2012) also defined audit fee as the sums payable/paid to the auditor, for the audit services offered to the auditee.</w:t>
      </w:r>
    </w:p>
    <w:p>
      <w:pPr>
        <w:pStyle w:val="BodyText"/>
        <w:spacing w:line="276" w:lineRule="auto" w:before="126"/>
        <w:ind w:right="365"/>
      </w:pPr>
      <w:bookmarkStart w:name="Meanwhile, according to the rules of eth" w:id="19"/>
      <w:bookmarkEnd w:id="19"/>
      <w:r>
        <w:rPr/>
      </w:r>
      <w:r>
        <w:rPr/>
        <w:t>Meanwhile, according to the rules of ethics of public accountant’s the fee amount may vary depending</w:t>
      </w:r>
      <w:r>
        <w:rPr>
          <w:spacing w:val="-9"/>
        </w:rPr>
        <w:t> </w:t>
      </w:r>
      <w:r>
        <w:rPr/>
        <w:t>on</w:t>
      </w:r>
      <w:r>
        <w:rPr>
          <w:spacing w:val="-5"/>
        </w:rPr>
        <w:t> </w:t>
      </w:r>
      <w:r>
        <w:rPr/>
        <w:t>the</w:t>
      </w:r>
      <w:r>
        <w:rPr>
          <w:spacing w:val="-6"/>
        </w:rPr>
        <w:t> </w:t>
      </w:r>
      <w:r>
        <w:rPr/>
        <w:t>risk</w:t>
      </w:r>
      <w:r>
        <w:rPr>
          <w:spacing w:val="-4"/>
        </w:rPr>
        <w:t> </w:t>
      </w:r>
      <w:r>
        <w:rPr/>
        <w:t>assessment,</w:t>
      </w:r>
      <w:r>
        <w:rPr>
          <w:spacing w:val="-9"/>
        </w:rPr>
        <w:t> </w:t>
      </w:r>
      <w:r>
        <w:rPr/>
        <w:t>the</w:t>
      </w:r>
      <w:r>
        <w:rPr>
          <w:spacing w:val="-6"/>
        </w:rPr>
        <w:t> </w:t>
      </w:r>
      <w:r>
        <w:rPr/>
        <w:t>complexity</w:t>
      </w:r>
      <w:r>
        <w:rPr>
          <w:spacing w:val="-5"/>
        </w:rPr>
        <w:t> </w:t>
      </w:r>
      <w:r>
        <w:rPr/>
        <w:t>of</w:t>
      </w:r>
      <w:r>
        <w:rPr>
          <w:spacing w:val="-4"/>
        </w:rPr>
        <w:t> </w:t>
      </w:r>
      <w:r>
        <w:rPr/>
        <w:t>services</w:t>
      </w:r>
      <w:r>
        <w:rPr>
          <w:spacing w:val="-7"/>
        </w:rPr>
        <w:t> </w:t>
      </w:r>
      <w:r>
        <w:rPr/>
        <w:t>provided,</w:t>
      </w:r>
      <w:r>
        <w:rPr>
          <w:spacing w:val="-9"/>
        </w:rPr>
        <w:t> </w:t>
      </w:r>
      <w:r>
        <w:rPr/>
        <w:t>level</w:t>
      </w:r>
      <w:r>
        <w:rPr>
          <w:spacing w:val="-6"/>
        </w:rPr>
        <w:t> </w:t>
      </w:r>
      <w:r>
        <w:rPr/>
        <w:t>of</w:t>
      </w:r>
      <w:r>
        <w:rPr>
          <w:spacing w:val="-4"/>
        </w:rPr>
        <w:t> </w:t>
      </w:r>
      <w:r>
        <w:rPr/>
        <w:t>expertise</w:t>
      </w:r>
      <w:r>
        <w:rPr>
          <w:spacing w:val="-10"/>
        </w:rPr>
        <w:t> </w:t>
      </w:r>
      <w:r>
        <w:rPr/>
        <w:t>required to perform such services, the related cost structure of the CPA firm and other professional considerations.</w:t>
      </w:r>
      <w:r>
        <w:rPr>
          <w:spacing w:val="-11"/>
        </w:rPr>
        <w:t> </w:t>
      </w:r>
      <w:r>
        <w:rPr/>
        <w:t>In</w:t>
      </w:r>
      <w:r>
        <w:rPr>
          <w:spacing w:val="-10"/>
        </w:rPr>
        <w:t> </w:t>
      </w:r>
      <w:r>
        <w:rPr/>
        <w:t>this</w:t>
      </w:r>
      <w:r>
        <w:rPr>
          <w:spacing w:val="-9"/>
        </w:rPr>
        <w:t> </w:t>
      </w:r>
      <w:r>
        <w:rPr/>
        <w:t>regard</w:t>
      </w:r>
      <w:r>
        <w:rPr>
          <w:i/>
        </w:rPr>
        <w:t>,</w:t>
      </w:r>
      <w:r>
        <w:rPr>
          <w:i/>
          <w:spacing w:val="-10"/>
        </w:rPr>
        <w:t> </w:t>
      </w:r>
      <w:r>
        <w:rPr/>
        <w:t>Code</w:t>
      </w:r>
      <w:r>
        <w:rPr>
          <w:spacing w:val="-12"/>
        </w:rPr>
        <w:t> </w:t>
      </w:r>
      <w:r>
        <w:rPr/>
        <w:t>of</w:t>
      </w:r>
      <w:r>
        <w:rPr>
          <w:spacing w:val="-10"/>
        </w:rPr>
        <w:t> </w:t>
      </w:r>
      <w:r>
        <w:rPr/>
        <w:t>Ethics</w:t>
      </w:r>
      <w:r>
        <w:rPr>
          <w:spacing w:val="-9"/>
        </w:rPr>
        <w:t> </w:t>
      </w:r>
      <w:r>
        <w:rPr/>
        <w:t>for</w:t>
      </w:r>
      <w:r>
        <w:rPr>
          <w:spacing w:val="-10"/>
        </w:rPr>
        <w:t> </w:t>
      </w:r>
      <w:r>
        <w:rPr/>
        <w:t>Professional</w:t>
      </w:r>
      <w:r>
        <w:rPr>
          <w:spacing w:val="-12"/>
        </w:rPr>
        <w:t> </w:t>
      </w:r>
      <w:r>
        <w:rPr/>
        <w:t>Accountants</w:t>
      </w:r>
      <w:r>
        <w:rPr>
          <w:spacing w:val="-9"/>
        </w:rPr>
        <w:t> </w:t>
      </w:r>
      <w:r>
        <w:rPr/>
        <w:t>(IFAC,</w:t>
      </w:r>
      <w:r>
        <w:rPr>
          <w:spacing w:val="-11"/>
        </w:rPr>
        <w:t> </w:t>
      </w:r>
      <w:r>
        <w:rPr/>
        <w:t>2010)</w:t>
      </w:r>
      <w:r>
        <w:rPr>
          <w:spacing w:val="-10"/>
        </w:rPr>
        <w:t> </w:t>
      </w:r>
      <w:r>
        <w:rPr/>
        <w:t>provides that</w:t>
      </w:r>
      <w:r>
        <w:rPr>
          <w:spacing w:val="-1"/>
        </w:rPr>
        <w:t> </w:t>
      </w:r>
      <w:r>
        <w:rPr/>
        <w:t>when entering into negotiations regarding professional</w:t>
      </w:r>
      <w:r>
        <w:rPr>
          <w:spacing w:val="-1"/>
        </w:rPr>
        <w:t> </w:t>
      </w:r>
      <w:r>
        <w:rPr/>
        <w:t>services, a</w:t>
      </w:r>
      <w:r>
        <w:rPr>
          <w:spacing w:val="-1"/>
        </w:rPr>
        <w:t> </w:t>
      </w:r>
      <w:r>
        <w:rPr/>
        <w:t>professional</w:t>
      </w:r>
      <w:r>
        <w:rPr>
          <w:spacing w:val="-1"/>
        </w:rPr>
        <w:t> </w:t>
      </w:r>
      <w:r>
        <w:rPr/>
        <w:t>accountant in public practice may quote whatever fee is deemed appropriate (Section 240).</w:t>
      </w:r>
    </w:p>
    <w:p>
      <w:pPr>
        <w:pStyle w:val="ListParagraph"/>
        <w:numPr>
          <w:ilvl w:val="2"/>
          <w:numId w:val="2"/>
        </w:numPr>
        <w:tabs>
          <w:tab w:pos="1080" w:val="left" w:leader="none"/>
        </w:tabs>
        <w:spacing w:line="240" w:lineRule="auto" w:before="121" w:after="0"/>
        <w:ind w:left="1080" w:right="0" w:hanging="720"/>
        <w:jc w:val="both"/>
        <w:rPr>
          <w:i/>
          <w:sz w:val="24"/>
        </w:rPr>
      </w:pPr>
      <w:bookmarkStart w:name="2.1.3 Auditor Industry Specialization" w:id="20"/>
      <w:bookmarkEnd w:id="20"/>
      <w:r>
        <w:rPr/>
      </w:r>
      <w:r>
        <w:rPr>
          <w:i/>
          <w:sz w:val="24"/>
        </w:rPr>
        <w:t>Auditor</w:t>
      </w:r>
      <w:r>
        <w:rPr>
          <w:i/>
          <w:spacing w:val="-3"/>
          <w:sz w:val="24"/>
        </w:rPr>
        <w:t> </w:t>
      </w:r>
      <w:r>
        <w:rPr>
          <w:i/>
          <w:sz w:val="24"/>
        </w:rPr>
        <w:t>Industry</w:t>
      </w:r>
      <w:r>
        <w:rPr>
          <w:i/>
          <w:spacing w:val="-4"/>
          <w:sz w:val="24"/>
        </w:rPr>
        <w:t> </w:t>
      </w:r>
      <w:r>
        <w:rPr>
          <w:i/>
          <w:spacing w:val="-2"/>
          <w:sz w:val="24"/>
        </w:rPr>
        <w:t>Specialization</w:t>
      </w:r>
    </w:p>
    <w:p>
      <w:pPr>
        <w:pStyle w:val="BodyText"/>
        <w:spacing w:line="276" w:lineRule="auto" w:before="160"/>
        <w:ind w:right="500"/>
      </w:pPr>
      <w:bookmarkStart w:name="Owhoso et al., (2002) suggested that ind" w:id="21"/>
      <w:bookmarkEnd w:id="21"/>
      <w:r>
        <w:rPr/>
      </w:r>
      <w:r>
        <w:rPr/>
        <w:t>Owhoso</w:t>
      </w:r>
      <w:r>
        <w:rPr>
          <w:spacing w:val="-15"/>
        </w:rPr>
        <w:t> </w:t>
      </w:r>
      <w:r>
        <w:rPr/>
        <w:t>et</w:t>
      </w:r>
      <w:r>
        <w:rPr>
          <w:spacing w:val="-15"/>
        </w:rPr>
        <w:t> </w:t>
      </w:r>
      <w:r>
        <w:rPr/>
        <w:t>al.,</w:t>
      </w:r>
      <w:r>
        <w:rPr>
          <w:spacing w:val="-15"/>
        </w:rPr>
        <w:t> </w:t>
      </w:r>
      <w:r>
        <w:rPr/>
        <w:t>(2002)</w:t>
      </w:r>
      <w:r>
        <w:rPr>
          <w:spacing w:val="-15"/>
        </w:rPr>
        <w:t> </w:t>
      </w:r>
      <w:r>
        <w:rPr/>
        <w:t>suggested</w:t>
      </w:r>
      <w:r>
        <w:rPr>
          <w:spacing w:val="-15"/>
        </w:rPr>
        <w:t> </w:t>
      </w:r>
      <w:r>
        <w:rPr/>
        <w:t>that</w:t>
      </w:r>
      <w:r>
        <w:rPr>
          <w:spacing w:val="-15"/>
        </w:rPr>
        <w:t> </w:t>
      </w:r>
      <w:r>
        <w:rPr/>
        <w:t>industry</w:t>
      </w:r>
      <w:r>
        <w:rPr>
          <w:spacing w:val="-15"/>
        </w:rPr>
        <w:t> </w:t>
      </w:r>
      <w:r>
        <w:rPr/>
        <w:t>specialists</w:t>
      </w:r>
      <w:r>
        <w:rPr>
          <w:spacing w:val="-15"/>
        </w:rPr>
        <w:t> </w:t>
      </w:r>
      <w:r>
        <w:rPr/>
        <w:t>can</w:t>
      </w:r>
      <w:r>
        <w:rPr>
          <w:spacing w:val="-15"/>
        </w:rPr>
        <w:t> </w:t>
      </w:r>
      <w:r>
        <w:rPr/>
        <w:t>more</w:t>
      </w:r>
      <w:r>
        <w:rPr>
          <w:spacing w:val="-15"/>
        </w:rPr>
        <w:t> </w:t>
      </w:r>
      <w:r>
        <w:rPr/>
        <w:t>effectively</w:t>
      </w:r>
      <w:r>
        <w:rPr>
          <w:spacing w:val="-15"/>
        </w:rPr>
        <w:t> </w:t>
      </w:r>
      <w:r>
        <w:rPr/>
        <w:t>detect</w:t>
      </w:r>
      <w:r>
        <w:rPr>
          <w:spacing w:val="-15"/>
        </w:rPr>
        <w:t> </w:t>
      </w:r>
      <w:r>
        <w:rPr/>
        <w:t>seeded</w:t>
      </w:r>
      <w:r>
        <w:rPr>
          <w:spacing w:val="-15"/>
        </w:rPr>
        <w:t> </w:t>
      </w:r>
      <w:r>
        <w:rPr/>
        <w:t>errors in</w:t>
      </w:r>
      <w:r>
        <w:rPr>
          <w:spacing w:val="-1"/>
        </w:rPr>
        <w:t> </w:t>
      </w:r>
      <w:r>
        <w:rPr/>
        <w:t>staff</w:t>
      </w:r>
      <w:r>
        <w:rPr>
          <w:spacing w:val="-1"/>
        </w:rPr>
        <w:t> </w:t>
      </w:r>
      <w:r>
        <w:rPr/>
        <w:t>work</w:t>
      </w:r>
      <w:r>
        <w:rPr>
          <w:spacing w:val="-1"/>
        </w:rPr>
        <w:t> </w:t>
      </w:r>
      <w:r>
        <w:rPr/>
        <w:t>papers during</w:t>
      </w:r>
      <w:r>
        <w:rPr>
          <w:spacing w:val="-1"/>
        </w:rPr>
        <w:t> </w:t>
      </w:r>
      <w:r>
        <w:rPr/>
        <w:t>the</w:t>
      </w:r>
      <w:r>
        <w:rPr>
          <w:spacing w:val="-2"/>
        </w:rPr>
        <w:t> </w:t>
      </w:r>
      <w:r>
        <w:rPr/>
        <w:t>audit</w:t>
      </w:r>
      <w:r>
        <w:rPr>
          <w:spacing w:val="-2"/>
        </w:rPr>
        <w:t> </w:t>
      </w:r>
      <w:r>
        <w:rPr/>
        <w:t>review process.</w:t>
      </w:r>
      <w:r>
        <w:rPr>
          <w:spacing w:val="-1"/>
        </w:rPr>
        <w:t> </w:t>
      </w:r>
      <w:r>
        <w:rPr/>
        <w:t>Low (2004) posited</w:t>
      </w:r>
      <w:r>
        <w:rPr>
          <w:spacing w:val="-1"/>
        </w:rPr>
        <w:t> </w:t>
      </w:r>
      <w:r>
        <w:rPr/>
        <w:t>that</w:t>
      </w:r>
      <w:r>
        <w:rPr>
          <w:spacing w:val="-2"/>
        </w:rPr>
        <w:t> </w:t>
      </w:r>
      <w:r>
        <w:rPr/>
        <w:t>auditors’</w:t>
      </w:r>
      <w:r>
        <w:rPr>
          <w:spacing w:val="-1"/>
        </w:rPr>
        <w:t> </w:t>
      </w:r>
      <w:r>
        <w:rPr/>
        <w:t>industry specialization improves their audit risk assessments. Hamersley (2006) found that matched specialists (i.e., specialists working in their industry) develop more complete problem representations</w:t>
      </w:r>
      <w:r>
        <w:rPr>
          <w:spacing w:val="-15"/>
        </w:rPr>
        <w:t> </w:t>
      </w:r>
      <w:r>
        <w:rPr/>
        <w:t>about</w:t>
      </w:r>
      <w:r>
        <w:rPr>
          <w:spacing w:val="-15"/>
        </w:rPr>
        <w:t> </w:t>
      </w:r>
      <w:r>
        <w:rPr/>
        <w:t>the</w:t>
      </w:r>
      <w:r>
        <w:rPr>
          <w:spacing w:val="-15"/>
        </w:rPr>
        <w:t> </w:t>
      </w:r>
      <w:r>
        <w:rPr/>
        <w:t>seeded</w:t>
      </w:r>
      <w:r>
        <w:rPr>
          <w:spacing w:val="-15"/>
        </w:rPr>
        <w:t> </w:t>
      </w:r>
      <w:r>
        <w:rPr/>
        <w:t>misstatement</w:t>
      </w:r>
      <w:r>
        <w:rPr>
          <w:spacing w:val="-15"/>
        </w:rPr>
        <w:t> </w:t>
      </w:r>
      <w:r>
        <w:rPr/>
        <w:t>when</w:t>
      </w:r>
      <w:r>
        <w:rPr>
          <w:spacing w:val="-15"/>
        </w:rPr>
        <w:t> </w:t>
      </w:r>
      <w:r>
        <w:rPr/>
        <w:t>they</w:t>
      </w:r>
      <w:r>
        <w:rPr>
          <w:spacing w:val="-15"/>
        </w:rPr>
        <w:t> </w:t>
      </w:r>
      <w:r>
        <w:rPr/>
        <w:t>receive</w:t>
      </w:r>
      <w:r>
        <w:rPr>
          <w:spacing w:val="-15"/>
        </w:rPr>
        <w:t> </w:t>
      </w:r>
      <w:r>
        <w:rPr/>
        <w:t>partial-</w:t>
      </w:r>
      <w:r>
        <w:rPr>
          <w:spacing w:val="-15"/>
        </w:rPr>
        <w:t> </w:t>
      </w:r>
      <w:r>
        <w:rPr/>
        <w:t>or</w:t>
      </w:r>
      <w:r>
        <w:rPr>
          <w:spacing w:val="-14"/>
        </w:rPr>
        <w:t> </w:t>
      </w:r>
      <w:r>
        <w:rPr/>
        <w:t>full-cue</w:t>
      </w:r>
      <w:r>
        <w:rPr>
          <w:spacing w:val="-15"/>
        </w:rPr>
        <w:t> </w:t>
      </w:r>
      <w:r>
        <w:rPr/>
        <w:t>patterns</w:t>
      </w:r>
      <w:r>
        <w:rPr>
          <w:spacing w:val="-13"/>
        </w:rPr>
        <w:t> </w:t>
      </w:r>
      <w:r>
        <w:rPr/>
        <w:t>than when</w:t>
      </w:r>
      <w:r>
        <w:rPr>
          <w:spacing w:val="-5"/>
        </w:rPr>
        <w:t> </w:t>
      </w:r>
      <w:r>
        <w:rPr/>
        <w:t>they</w:t>
      </w:r>
      <w:r>
        <w:rPr>
          <w:spacing w:val="-5"/>
        </w:rPr>
        <w:t> </w:t>
      </w:r>
      <w:r>
        <w:rPr/>
        <w:t>receive</w:t>
      </w:r>
      <w:r>
        <w:rPr>
          <w:spacing w:val="-7"/>
        </w:rPr>
        <w:t> </w:t>
      </w:r>
      <w:r>
        <w:rPr/>
        <w:t>no-cue</w:t>
      </w:r>
      <w:r>
        <w:rPr>
          <w:spacing w:val="-7"/>
        </w:rPr>
        <w:t> </w:t>
      </w:r>
      <w:r>
        <w:rPr/>
        <w:t>patterns,</w:t>
      </w:r>
      <w:r>
        <w:rPr>
          <w:spacing w:val="-5"/>
        </w:rPr>
        <w:t> </w:t>
      </w:r>
      <w:r>
        <w:rPr/>
        <w:t>whereas</w:t>
      </w:r>
      <w:r>
        <w:rPr>
          <w:spacing w:val="-4"/>
        </w:rPr>
        <w:t> </w:t>
      </w:r>
      <w:r>
        <w:rPr/>
        <w:t>mismatched</w:t>
      </w:r>
      <w:r>
        <w:rPr>
          <w:spacing w:val="-5"/>
        </w:rPr>
        <w:t> </w:t>
      </w:r>
      <w:r>
        <w:rPr/>
        <w:t>specialists</w:t>
      </w:r>
      <w:r>
        <w:rPr>
          <w:spacing w:val="-4"/>
        </w:rPr>
        <w:t> </w:t>
      </w:r>
      <w:r>
        <w:rPr/>
        <w:t>are</w:t>
      </w:r>
      <w:r>
        <w:rPr>
          <w:spacing w:val="-7"/>
        </w:rPr>
        <w:t> </w:t>
      </w:r>
      <w:r>
        <w:rPr/>
        <w:t>not</w:t>
      </w:r>
      <w:r>
        <w:rPr>
          <w:spacing w:val="-7"/>
        </w:rPr>
        <w:t> </w:t>
      </w:r>
      <w:r>
        <w:rPr/>
        <w:t>able</w:t>
      </w:r>
      <w:r>
        <w:rPr>
          <w:spacing w:val="-7"/>
        </w:rPr>
        <w:t> </w:t>
      </w:r>
      <w:r>
        <w:rPr/>
        <w:t>to</w:t>
      </w:r>
      <w:r>
        <w:rPr>
          <w:spacing w:val="-5"/>
        </w:rPr>
        <w:t> </w:t>
      </w:r>
      <w:r>
        <w:rPr/>
        <w:t>develop</w:t>
      </w:r>
      <w:r>
        <w:rPr>
          <w:spacing w:val="-5"/>
        </w:rPr>
        <w:t> </w:t>
      </w:r>
      <w:r>
        <w:rPr/>
        <w:t>more complete problem representations even when they receive full-cue patterns.</w:t>
      </w:r>
      <w:r>
        <w:rPr>
          <w:spacing w:val="40"/>
        </w:rPr>
        <w:t> </w:t>
      </w:r>
      <w:r>
        <w:rPr/>
        <w:t>These behavioural auditing studies suggest that auditor industry specialization can enhance the effectiveness of auditors’ work as a result of their greater industry-specific knowledge.</w:t>
      </w:r>
    </w:p>
    <w:p>
      <w:pPr>
        <w:pStyle w:val="ListParagraph"/>
        <w:numPr>
          <w:ilvl w:val="2"/>
          <w:numId w:val="2"/>
        </w:numPr>
        <w:tabs>
          <w:tab w:pos="1080" w:val="left" w:leader="none"/>
        </w:tabs>
        <w:spacing w:line="240" w:lineRule="auto" w:before="124" w:after="0"/>
        <w:ind w:left="1080" w:right="0" w:hanging="720"/>
        <w:jc w:val="both"/>
        <w:rPr>
          <w:i/>
          <w:sz w:val="24"/>
        </w:rPr>
      </w:pPr>
      <w:bookmarkStart w:name="2.1.4 Financial Reporting Quality" w:id="22"/>
      <w:bookmarkEnd w:id="22"/>
      <w:r>
        <w:rPr/>
      </w:r>
      <w:r>
        <w:rPr>
          <w:i/>
          <w:sz w:val="24"/>
        </w:rPr>
        <w:t>Financial</w:t>
      </w:r>
      <w:r>
        <w:rPr>
          <w:i/>
          <w:spacing w:val="-5"/>
          <w:sz w:val="24"/>
        </w:rPr>
        <w:t> </w:t>
      </w:r>
      <w:r>
        <w:rPr>
          <w:i/>
          <w:sz w:val="24"/>
        </w:rPr>
        <w:t>Reporting</w:t>
      </w:r>
      <w:r>
        <w:rPr>
          <w:i/>
          <w:spacing w:val="-3"/>
          <w:sz w:val="24"/>
        </w:rPr>
        <w:t> </w:t>
      </w:r>
      <w:r>
        <w:rPr>
          <w:i/>
          <w:spacing w:val="-2"/>
          <w:sz w:val="24"/>
        </w:rPr>
        <w:t>Quality</w:t>
      </w:r>
    </w:p>
    <w:p>
      <w:pPr>
        <w:pStyle w:val="BodyText"/>
        <w:spacing w:line="276" w:lineRule="auto" w:before="159"/>
        <w:ind w:right="356"/>
      </w:pPr>
      <w:bookmarkStart w:name="Financial reporting is the preparation o" w:id="23"/>
      <w:bookmarkEnd w:id="23"/>
      <w:r>
        <w:rPr/>
      </w:r>
      <w:r>
        <w:rPr/>
        <w:t>Financial reporting is the preparation of published report for users of financial statements. Financial reporting is the process of documenting and communicating financial activities and performance over specific time periods, typically on a quarterly or yearly basis (Karim, 2020). Financial reporting uses financial statements to disclose financial data that indicates the financial health of a company over a specific period of time. The information is vital for management to make decisions about the company’s future and provides information to capital providers like creditors and investors about the profitability and financial stability of the company. Financial statements provide essential financial information that helps investors, creditors and analysts evaluate a company’s financial performance (Mihret &amp;Admassu, 2011).</w:t>
      </w:r>
    </w:p>
    <w:p>
      <w:pPr>
        <w:pStyle w:val="BodyText"/>
        <w:spacing w:line="276" w:lineRule="auto" w:before="120"/>
        <w:ind w:right="360"/>
      </w:pPr>
      <w:bookmarkStart w:name="According to the International Accountin" w:id="24"/>
      <w:bookmarkEnd w:id="24"/>
      <w:r>
        <w:rPr/>
      </w:r>
      <w:r>
        <w:rPr/>
        <w:t>According to the International Accounting Standards Board (IASB) (2010), financial reporting quality represents financial statements that provide accurate and fair information about the underlying financial position and economic performance of an entity. Financial reporting quality is</w:t>
      </w:r>
      <w:r>
        <w:rPr>
          <w:spacing w:val="-6"/>
        </w:rPr>
        <w:t> </w:t>
      </w:r>
      <w:r>
        <w:rPr/>
        <w:t>defined</w:t>
      </w:r>
      <w:r>
        <w:rPr>
          <w:spacing w:val="-3"/>
        </w:rPr>
        <w:t> </w:t>
      </w:r>
      <w:r>
        <w:rPr/>
        <w:t>as</w:t>
      </w:r>
      <w:r>
        <w:rPr>
          <w:spacing w:val="-2"/>
        </w:rPr>
        <w:t> </w:t>
      </w:r>
      <w:r>
        <w:rPr/>
        <w:t>the</w:t>
      </w:r>
      <w:r>
        <w:rPr>
          <w:spacing w:val="-9"/>
        </w:rPr>
        <w:t> </w:t>
      </w:r>
      <w:r>
        <w:rPr/>
        <w:t>financial</w:t>
      </w:r>
      <w:r>
        <w:rPr>
          <w:spacing w:val="-4"/>
        </w:rPr>
        <w:t> </w:t>
      </w:r>
      <w:r>
        <w:rPr/>
        <w:t>disclosure</w:t>
      </w:r>
      <w:r>
        <w:rPr>
          <w:spacing w:val="-4"/>
        </w:rPr>
        <w:t> </w:t>
      </w:r>
      <w:r>
        <w:rPr/>
        <w:t>statements</w:t>
      </w:r>
      <w:r>
        <w:rPr>
          <w:spacing w:val="-6"/>
        </w:rPr>
        <w:t> </w:t>
      </w:r>
      <w:r>
        <w:rPr/>
        <w:t>that</w:t>
      </w:r>
      <w:r>
        <w:rPr>
          <w:spacing w:val="-4"/>
        </w:rPr>
        <w:t> </w:t>
      </w:r>
      <w:r>
        <w:rPr/>
        <w:t>will</w:t>
      </w:r>
      <w:r>
        <w:rPr>
          <w:spacing w:val="-9"/>
        </w:rPr>
        <w:t> </w:t>
      </w:r>
      <w:r>
        <w:rPr/>
        <w:t>disclose</w:t>
      </w:r>
      <w:r>
        <w:rPr>
          <w:spacing w:val="-9"/>
        </w:rPr>
        <w:t> </w:t>
      </w:r>
      <w:r>
        <w:rPr/>
        <w:t>the</w:t>
      </w:r>
      <w:r>
        <w:rPr>
          <w:spacing w:val="-9"/>
        </w:rPr>
        <w:t> </w:t>
      </w:r>
      <w:r>
        <w:rPr/>
        <w:t>financial</w:t>
      </w:r>
      <w:r>
        <w:rPr>
          <w:spacing w:val="-4"/>
        </w:rPr>
        <w:t> </w:t>
      </w:r>
      <w:r>
        <w:rPr/>
        <w:t>status</w:t>
      </w:r>
      <w:r>
        <w:rPr>
          <w:spacing w:val="-2"/>
        </w:rPr>
        <w:t> </w:t>
      </w:r>
      <w:r>
        <w:rPr/>
        <w:t>in</w:t>
      </w:r>
      <w:r>
        <w:rPr>
          <w:spacing w:val="-8"/>
        </w:rPr>
        <w:t> </w:t>
      </w:r>
      <w:r>
        <w:rPr/>
        <w:t>the</w:t>
      </w:r>
      <w:r>
        <w:rPr>
          <w:spacing w:val="-9"/>
        </w:rPr>
        <w:t> </w:t>
      </w:r>
      <w:r>
        <w:rPr/>
        <w:t>annual report and strengthen the investors’ confidence in making credible decisions about their </w:t>
      </w:r>
      <w:r>
        <w:rPr>
          <w:spacing w:val="-2"/>
        </w:rPr>
        <w:t>organizations.</w:t>
      </w:r>
    </w:p>
    <w:p>
      <w:pPr>
        <w:pStyle w:val="BodyText"/>
        <w:spacing w:after="0" w:line="276" w:lineRule="auto"/>
        <w:sectPr>
          <w:pgSz w:w="12240" w:h="15840"/>
          <w:pgMar w:header="369" w:footer="1064" w:top="1880" w:bottom="1260" w:left="1080" w:right="1080"/>
        </w:sectPr>
      </w:pPr>
    </w:p>
    <w:p>
      <w:pPr>
        <w:pStyle w:val="BodyText"/>
        <w:spacing w:line="276" w:lineRule="auto" w:before="251"/>
        <w:ind w:right="361"/>
      </w:pPr>
      <w:bookmarkStart w:name="Kaklar et al. (2012) expressed the view " w:id="25"/>
      <w:bookmarkEnd w:id="25"/>
      <w:r>
        <w:rPr/>
      </w:r>
      <w:r>
        <w:rPr/>
        <w:t>Kaklar</w:t>
      </w:r>
      <w:r>
        <w:rPr>
          <w:spacing w:val="-15"/>
        </w:rPr>
        <w:t> </w:t>
      </w:r>
      <w:r>
        <w:rPr/>
        <w:t>et</w:t>
      </w:r>
      <w:r>
        <w:rPr>
          <w:spacing w:val="-15"/>
        </w:rPr>
        <w:t> </w:t>
      </w:r>
      <w:r>
        <w:rPr/>
        <w:t>al.</w:t>
      </w:r>
      <w:r>
        <w:rPr>
          <w:spacing w:val="-15"/>
        </w:rPr>
        <w:t> </w:t>
      </w:r>
      <w:r>
        <w:rPr/>
        <w:t>(2012)</w:t>
      </w:r>
      <w:r>
        <w:rPr>
          <w:spacing w:val="-15"/>
        </w:rPr>
        <w:t> </w:t>
      </w:r>
      <w:r>
        <w:rPr/>
        <w:t>expressed</w:t>
      </w:r>
      <w:r>
        <w:rPr>
          <w:spacing w:val="-15"/>
        </w:rPr>
        <w:t> </w:t>
      </w:r>
      <w:r>
        <w:rPr/>
        <w:t>the</w:t>
      </w:r>
      <w:r>
        <w:rPr>
          <w:spacing w:val="-15"/>
        </w:rPr>
        <w:t> </w:t>
      </w:r>
      <w:r>
        <w:rPr/>
        <w:t>view</w:t>
      </w:r>
      <w:r>
        <w:rPr>
          <w:spacing w:val="-15"/>
        </w:rPr>
        <w:t> </w:t>
      </w:r>
      <w:r>
        <w:rPr/>
        <w:t>that</w:t>
      </w:r>
      <w:r>
        <w:rPr>
          <w:spacing w:val="-15"/>
        </w:rPr>
        <w:t> </w:t>
      </w:r>
      <w:r>
        <w:rPr/>
        <w:t>the</w:t>
      </w:r>
      <w:r>
        <w:rPr>
          <w:spacing w:val="-15"/>
        </w:rPr>
        <w:t> </w:t>
      </w:r>
      <w:r>
        <w:rPr/>
        <w:t>quality</w:t>
      </w:r>
      <w:r>
        <w:rPr>
          <w:spacing w:val="-15"/>
        </w:rPr>
        <w:t> </w:t>
      </w:r>
      <w:r>
        <w:rPr/>
        <w:t>of</w:t>
      </w:r>
      <w:r>
        <w:rPr>
          <w:spacing w:val="-15"/>
        </w:rPr>
        <w:t> </w:t>
      </w:r>
      <w:r>
        <w:rPr/>
        <w:t>financial</w:t>
      </w:r>
      <w:r>
        <w:rPr>
          <w:spacing w:val="-15"/>
        </w:rPr>
        <w:t> </w:t>
      </w:r>
      <w:r>
        <w:rPr/>
        <w:t>reporting</w:t>
      </w:r>
      <w:r>
        <w:rPr>
          <w:spacing w:val="-15"/>
        </w:rPr>
        <w:t> </w:t>
      </w:r>
      <w:r>
        <w:rPr/>
        <w:t>relates</w:t>
      </w:r>
      <w:r>
        <w:rPr>
          <w:spacing w:val="-15"/>
        </w:rPr>
        <w:t> </w:t>
      </w:r>
      <w:r>
        <w:rPr/>
        <w:t>to</w:t>
      </w:r>
      <w:r>
        <w:rPr>
          <w:spacing w:val="-15"/>
        </w:rPr>
        <w:t> </w:t>
      </w:r>
      <w:r>
        <w:rPr/>
        <w:t>the</w:t>
      </w:r>
      <w:r>
        <w:rPr>
          <w:spacing w:val="-15"/>
        </w:rPr>
        <w:t> </w:t>
      </w:r>
      <w:r>
        <w:rPr/>
        <w:t>accuracy of financial statements in providing information about a company's daily business activities, particularly regarding anticipated cash inflows and outflows that offer insights to shareholders. Financial reporting serves the essential purpose of providing high-quality financial information about corporate and economic entities, which is relevant for making economic decisions (Sohail &amp; Aziz, 2019).</w:t>
      </w:r>
    </w:p>
    <w:p>
      <w:pPr>
        <w:pStyle w:val="Heading1"/>
        <w:numPr>
          <w:ilvl w:val="1"/>
          <w:numId w:val="3"/>
        </w:numPr>
        <w:tabs>
          <w:tab w:pos="1080" w:val="left" w:leader="none"/>
        </w:tabs>
        <w:spacing w:line="240" w:lineRule="auto" w:before="116" w:after="0"/>
        <w:ind w:left="1080" w:right="0" w:hanging="720"/>
        <w:jc w:val="both"/>
      </w:pPr>
      <w:bookmarkStart w:name="2.2 Empirical Review" w:id="26"/>
      <w:bookmarkEnd w:id="26"/>
      <w:r>
        <w:rPr>
          <w:b w:val="0"/>
        </w:rPr>
      </w:r>
      <w:r>
        <w:rPr/>
        <w:t>Empirical</w:t>
      </w:r>
      <w:r>
        <w:rPr>
          <w:spacing w:val="-9"/>
        </w:rPr>
        <w:t> </w:t>
      </w:r>
      <w:r>
        <w:rPr>
          <w:spacing w:val="-2"/>
        </w:rPr>
        <w:t>Review</w:t>
      </w:r>
    </w:p>
    <w:p>
      <w:pPr>
        <w:pStyle w:val="ListParagraph"/>
        <w:numPr>
          <w:ilvl w:val="2"/>
          <w:numId w:val="3"/>
        </w:numPr>
        <w:tabs>
          <w:tab w:pos="900" w:val="left" w:leader="none"/>
        </w:tabs>
        <w:spacing w:line="240" w:lineRule="auto" w:before="164" w:after="0"/>
        <w:ind w:left="900" w:right="0" w:hanging="540"/>
        <w:jc w:val="both"/>
        <w:rPr>
          <w:i/>
          <w:sz w:val="24"/>
        </w:rPr>
      </w:pPr>
      <w:bookmarkStart w:name="2.2.1 Auditors’ fees and Financial Repor" w:id="27"/>
      <w:bookmarkEnd w:id="27"/>
      <w:r>
        <w:rPr/>
      </w:r>
      <w:r>
        <w:rPr>
          <w:i/>
          <w:sz w:val="24"/>
        </w:rPr>
        <w:t>Auditors’</w:t>
      </w:r>
      <w:r>
        <w:rPr>
          <w:i/>
          <w:spacing w:val="-3"/>
          <w:sz w:val="24"/>
        </w:rPr>
        <w:t> </w:t>
      </w:r>
      <w:r>
        <w:rPr>
          <w:i/>
          <w:sz w:val="24"/>
        </w:rPr>
        <w:t>fees</w:t>
      </w:r>
      <w:r>
        <w:rPr>
          <w:i/>
          <w:spacing w:val="-2"/>
          <w:sz w:val="24"/>
        </w:rPr>
        <w:t> </w:t>
      </w:r>
      <w:r>
        <w:rPr>
          <w:i/>
          <w:sz w:val="24"/>
        </w:rPr>
        <w:t>and</w:t>
      </w:r>
      <w:r>
        <w:rPr>
          <w:i/>
          <w:spacing w:val="-3"/>
          <w:sz w:val="24"/>
        </w:rPr>
        <w:t> </w:t>
      </w:r>
      <w:r>
        <w:rPr>
          <w:i/>
          <w:sz w:val="24"/>
        </w:rPr>
        <w:t>Financial</w:t>
      </w:r>
      <w:r>
        <w:rPr>
          <w:i/>
          <w:spacing w:val="-5"/>
          <w:sz w:val="24"/>
        </w:rPr>
        <w:t> </w:t>
      </w:r>
      <w:r>
        <w:rPr>
          <w:i/>
          <w:sz w:val="24"/>
        </w:rPr>
        <w:t>Reporting</w:t>
      </w:r>
      <w:r>
        <w:rPr>
          <w:i/>
          <w:spacing w:val="-2"/>
          <w:sz w:val="24"/>
        </w:rPr>
        <w:t> Quality</w:t>
      </w:r>
    </w:p>
    <w:p>
      <w:pPr>
        <w:pStyle w:val="BodyText"/>
        <w:spacing w:line="276" w:lineRule="auto" w:before="159"/>
        <w:ind w:right="356"/>
      </w:pPr>
      <w:bookmarkStart w:name="Yayagida (2023) investigated audit fees " w:id="28"/>
      <w:bookmarkEnd w:id="28"/>
      <w:r>
        <w:rPr/>
      </w:r>
      <w:r>
        <w:rPr/>
        <w:t>Yayagida</w:t>
      </w:r>
      <w:r>
        <w:rPr>
          <w:spacing w:val="-2"/>
        </w:rPr>
        <w:t> </w:t>
      </w:r>
      <w:r>
        <w:rPr/>
        <w:t>(2023) investigated</w:t>
      </w:r>
      <w:r>
        <w:rPr>
          <w:spacing w:val="-1"/>
        </w:rPr>
        <w:t> </w:t>
      </w:r>
      <w:r>
        <w:rPr/>
        <w:t>audit</w:t>
      </w:r>
      <w:r>
        <w:rPr>
          <w:spacing w:val="-2"/>
        </w:rPr>
        <w:t> </w:t>
      </w:r>
      <w:r>
        <w:rPr/>
        <w:t>fees and</w:t>
      </w:r>
      <w:r>
        <w:rPr>
          <w:spacing w:val="-1"/>
        </w:rPr>
        <w:t> </w:t>
      </w:r>
      <w:r>
        <w:rPr/>
        <w:t>the</w:t>
      </w:r>
      <w:r>
        <w:rPr>
          <w:spacing w:val="-2"/>
        </w:rPr>
        <w:t> </w:t>
      </w:r>
      <w:r>
        <w:rPr/>
        <w:t>financial</w:t>
      </w:r>
      <w:r>
        <w:rPr>
          <w:spacing w:val="-2"/>
        </w:rPr>
        <w:t> </w:t>
      </w:r>
      <w:r>
        <w:rPr/>
        <w:t>reporting</w:t>
      </w:r>
      <w:r>
        <w:rPr>
          <w:spacing w:val="-1"/>
        </w:rPr>
        <w:t> </w:t>
      </w:r>
      <w:r>
        <w:rPr/>
        <w:t>quality</w:t>
      </w:r>
      <w:r>
        <w:rPr>
          <w:spacing w:val="-1"/>
        </w:rPr>
        <w:t> </w:t>
      </w:r>
      <w:r>
        <w:rPr/>
        <w:t>of</w:t>
      </w:r>
      <w:r>
        <w:rPr>
          <w:spacing w:val="-1"/>
        </w:rPr>
        <w:t> </w:t>
      </w:r>
      <w:r>
        <w:rPr/>
        <w:t>listed</w:t>
      </w:r>
      <w:r>
        <w:rPr>
          <w:spacing w:val="-1"/>
        </w:rPr>
        <w:t> </w:t>
      </w:r>
      <w:r>
        <w:rPr/>
        <w:t>non-financial services firms in Nigeria</w:t>
      </w:r>
      <w:r>
        <w:rPr>
          <w:spacing w:val="-1"/>
        </w:rPr>
        <w:t> </w:t>
      </w:r>
      <w:r>
        <w:rPr/>
        <w:t>by using the</w:t>
      </w:r>
      <w:r>
        <w:rPr>
          <w:spacing w:val="-1"/>
        </w:rPr>
        <w:t> </w:t>
      </w:r>
      <w:r>
        <w:rPr/>
        <w:t>audit</w:t>
      </w:r>
      <w:r>
        <w:rPr>
          <w:spacing w:val="-1"/>
        </w:rPr>
        <w:t> </w:t>
      </w:r>
      <w:r>
        <w:rPr/>
        <w:t>committee’s independence</w:t>
      </w:r>
      <w:r>
        <w:rPr>
          <w:spacing w:val="-1"/>
        </w:rPr>
        <w:t> </w:t>
      </w:r>
      <w:r>
        <w:rPr/>
        <w:t>as a</w:t>
      </w:r>
      <w:r>
        <w:rPr>
          <w:spacing w:val="-1"/>
        </w:rPr>
        <w:t> </w:t>
      </w:r>
      <w:r>
        <w:rPr/>
        <w:t>moderator. The</w:t>
      </w:r>
      <w:r>
        <w:rPr>
          <w:spacing w:val="-1"/>
        </w:rPr>
        <w:t> </w:t>
      </w:r>
      <w:r>
        <w:rPr/>
        <w:t>study employed</w:t>
      </w:r>
      <w:r>
        <w:rPr>
          <w:spacing w:val="-4"/>
        </w:rPr>
        <w:t> </w:t>
      </w:r>
      <w:r>
        <w:rPr/>
        <w:t>30</w:t>
      </w:r>
      <w:r>
        <w:rPr>
          <w:spacing w:val="-4"/>
        </w:rPr>
        <w:t> </w:t>
      </w:r>
      <w:r>
        <w:rPr/>
        <w:t>non-financial</w:t>
      </w:r>
      <w:r>
        <w:rPr>
          <w:spacing w:val="-6"/>
        </w:rPr>
        <w:t> </w:t>
      </w:r>
      <w:r>
        <w:rPr/>
        <w:t>services</w:t>
      </w:r>
      <w:r>
        <w:rPr>
          <w:spacing w:val="-3"/>
        </w:rPr>
        <w:t> </w:t>
      </w:r>
      <w:r>
        <w:rPr/>
        <w:t>firms</w:t>
      </w:r>
      <w:r>
        <w:rPr>
          <w:spacing w:val="-3"/>
        </w:rPr>
        <w:t> </w:t>
      </w:r>
      <w:r>
        <w:rPr/>
        <w:t>listed</w:t>
      </w:r>
      <w:r>
        <w:rPr>
          <w:spacing w:val="-4"/>
        </w:rPr>
        <w:t> </w:t>
      </w:r>
      <w:r>
        <w:rPr/>
        <w:t>on</w:t>
      </w:r>
      <w:r>
        <w:rPr>
          <w:spacing w:val="-4"/>
        </w:rPr>
        <w:t> </w:t>
      </w:r>
      <w:r>
        <w:rPr/>
        <w:t>the</w:t>
      </w:r>
      <w:r>
        <w:rPr>
          <w:spacing w:val="-6"/>
        </w:rPr>
        <w:t> </w:t>
      </w:r>
      <w:r>
        <w:rPr/>
        <w:t>Nigerian</w:t>
      </w:r>
      <w:r>
        <w:rPr>
          <w:spacing w:val="-4"/>
        </w:rPr>
        <w:t> </w:t>
      </w:r>
      <w:r>
        <w:rPr/>
        <w:t>Exchange</w:t>
      </w:r>
      <w:r>
        <w:rPr>
          <w:spacing w:val="-6"/>
        </w:rPr>
        <w:t> </w:t>
      </w:r>
      <w:r>
        <w:rPr/>
        <w:t>Group</w:t>
      </w:r>
      <w:r>
        <w:rPr>
          <w:spacing w:val="-4"/>
        </w:rPr>
        <w:t> </w:t>
      </w:r>
      <w:r>
        <w:rPr/>
        <w:t>over</w:t>
      </w:r>
      <w:r>
        <w:rPr>
          <w:spacing w:val="-4"/>
        </w:rPr>
        <w:t> </w:t>
      </w:r>
      <w:r>
        <w:rPr/>
        <w:t>a</w:t>
      </w:r>
      <w:r>
        <w:rPr>
          <w:spacing w:val="-6"/>
        </w:rPr>
        <w:t> </w:t>
      </w:r>
      <w:r>
        <w:rPr/>
        <w:t>period</w:t>
      </w:r>
      <w:r>
        <w:rPr>
          <w:spacing w:val="-4"/>
        </w:rPr>
        <w:t> </w:t>
      </w:r>
      <w:r>
        <w:rPr/>
        <w:t>of 11 years from 2011 to 2021. The data was handpicked from the annual financial reports of the sampled companies. Descriptive statistics and multiple regression analysis techniques were used for data analysis. Findings revealed that audit fee does not have a direct effect on financial reporting</w:t>
      </w:r>
      <w:r>
        <w:rPr>
          <w:spacing w:val="-13"/>
        </w:rPr>
        <w:t> </w:t>
      </w:r>
      <w:r>
        <w:rPr/>
        <w:t>quality</w:t>
      </w:r>
      <w:r>
        <w:rPr>
          <w:spacing w:val="-13"/>
        </w:rPr>
        <w:t> </w:t>
      </w:r>
      <w:r>
        <w:rPr/>
        <w:t>of</w:t>
      </w:r>
      <w:r>
        <w:rPr>
          <w:spacing w:val="-8"/>
        </w:rPr>
        <w:t> </w:t>
      </w:r>
      <w:r>
        <w:rPr/>
        <w:t>listed</w:t>
      </w:r>
      <w:r>
        <w:rPr>
          <w:spacing w:val="-9"/>
        </w:rPr>
        <w:t> </w:t>
      </w:r>
      <w:r>
        <w:rPr/>
        <w:t>non-financial</w:t>
      </w:r>
      <w:r>
        <w:rPr>
          <w:spacing w:val="-9"/>
        </w:rPr>
        <w:t> </w:t>
      </w:r>
      <w:r>
        <w:rPr/>
        <w:t>services</w:t>
      </w:r>
      <w:r>
        <w:rPr>
          <w:spacing w:val="-11"/>
        </w:rPr>
        <w:t> </w:t>
      </w:r>
      <w:r>
        <w:rPr/>
        <w:t>firms</w:t>
      </w:r>
      <w:r>
        <w:rPr>
          <w:spacing w:val="-11"/>
        </w:rPr>
        <w:t> </w:t>
      </w:r>
      <w:r>
        <w:rPr/>
        <w:t>in</w:t>
      </w:r>
      <w:r>
        <w:rPr>
          <w:spacing w:val="-13"/>
        </w:rPr>
        <w:t> </w:t>
      </w:r>
      <w:r>
        <w:rPr/>
        <w:t>Nigeria.</w:t>
      </w:r>
      <w:r>
        <w:rPr>
          <w:spacing w:val="-13"/>
        </w:rPr>
        <w:t> </w:t>
      </w:r>
      <w:r>
        <w:rPr/>
        <w:t>However,</w:t>
      </w:r>
      <w:r>
        <w:rPr>
          <w:spacing w:val="-8"/>
        </w:rPr>
        <w:t> </w:t>
      </w:r>
      <w:r>
        <w:rPr/>
        <w:t>the</w:t>
      </w:r>
      <w:r>
        <w:rPr>
          <w:spacing w:val="-14"/>
        </w:rPr>
        <w:t> </w:t>
      </w:r>
      <w:r>
        <w:rPr/>
        <w:t>effect</w:t>
      </w:r>
      <w:r>
        <w:rPr>
          <w:spacing w:val="-9"/>
        </w:rPr>
        <w:t> </w:t>
      </w:r>
      <w:r>
        <w:rPr/>
        <w:t>of</w:t>
      </w:r>
      <w:r>
        <w:rPr>
          <w:spacing w:val="-12"/>
        </w:rPr>
        <w:t> </w:t>
      </w:r>
      <w:r>
        <w:rPr/>
        <w:t>audit</w:t>
      </w:r>
      <w:r>
        <w:rPr>
          <w:spacing w:val="-14"/>
        </w:rPr>
        <w:t> </w:t>
      </w:r>
      <w:r>
        <w:rPr/>
        <w:t>fees on</w:t>
      </w:r>
      <w:r>
        <w:rPr>
          <w:spacing w:val="-3"/>
        </w:rPr>
        <w:t> </w:t>
      </w:r>
      <w:r>
        <w:rPr/>
        <w:t>financial</w:t>
      </w:r>
      <w:r>
        <w:rPr>
          <w:spacing w:val="-5"/>
        </w:rPr>
        <w:t> </w:t>
      </w:r>
      <w:r>
        <w:rPr/>
        <w:t>reporting quality is</w:t>
      </w:r>
      <w:r>
        <w:rPr>
          <w:spacing w:val="-2"/>
        </w:rPr>
        <w:t> </w:t>
      </w:r>
      <w:r>
        <w:rPr/>
        <w:t>statistically</w:t>
      </w:r>
      <w:r>
        <w:rPr>
          <w:spacing w:val="-3"/>
        </w:rPr>
        <w:t> </w:t>
      </w:r>
      <w:r>
        <w:rPr/>
        <w:t>significant</w:t>
      </w:r>
      <w:r>
        <w:rPr>
          <w:spacing w:val="-5"/>
        </w:rPr>
        <w:t> </w:t>
      </w:r>
      <w:r>
        <w:rPr/>
        <w:t>when</w:t>
      </w:r>
      <w:r>
        <w:rPr>
          <w:spacing w:val="-3"/>
        </w:rPr>
        <w:t> </w:t>
      </w:r>
      <w:r>
        <w:rPr/>
        <w:t>moderated by</w:t>
      </w:r>
      <w:r>
        <w:rPr>
          <w:spacing w:val="-3"/>
        </w:rPr>
        <w:t> </w:t>
      </w:r>
      <w:r>
        <w:rPr/>
        <w:t>the</w:t>
      </w:r>
      <w:r>
        <w:rPr>
          <w:spacing w:val="-5"/>
        </w:rPr>
        <w:t> </w:t>
      </w:r>
      <w:r>
        <w:rPr/>
        <w:t>audit</w:t>
      </w:r>
      <w:r>
        <w:rPr>
          <w:spacing w:val="-5"/>
        </w:rPr>
        <w:t> </w:t>
      </w:r>
      <w:r>
        <w:rPr/>
        <w:t>committee’s independence. Based on the findings, the study recommended that more independent directors should be included in the audit committee of listed non-financial services firms in Nigeria.</w:t>
      </w:r>
    </w:p>
    <w:p>
      <w:pPr>
        <w:pStyle w:val="BodyText"/>
        <w:spacing w:line="276" w:lineRule="auto" w:before="122"/>
        <w:ind w:right="352"/>
      </w:pPr>
      <w:bookmarkStart w:name="Bala et.al (2018) examined the relations" w:id="29"/>
      <w:bookmarkEnd w:id="29"/>
      <w:r>
        <w:rPr/>
      </w:r>
      <w:r>
        <w:rPr/>
        <w:t>Bala et.al (2018) examined the relationship between audit fees and financial reporting quality of listed</w:t>
      </w:r>
      <w:r>
        <w:rPr>
          <w:spacing w:val="-2"/>
        </w:rPr>
        <w:t> </w:t>
      </w:r>
      <w:r>
        <w:rPr/>
        <w:t>firms</w:t>
      </w:r>
      <w:r>
        <w:rPr>
          <w:spacing w:val="-1"/>
        </w:rPr>
        <w:t> </w:t>
      </w:r>
      <w:r>
        <w:rPr/>
        <w:t>in</w:t>
      </w:r>
      <w:r>
        <w:rPr>
          <w:spacing w:val="-2"/>
        </w:rPr>
        <w:t> </w:t>
      </w:r>
      <w:r>
        <w:rPr/>
        <w:t>Nigeria.</w:t>
      </w:r>
      <w:r>
        <w:rPr>
          <w:spacing w:val="-2"/>
        </w:rPr>
        <w:t> </w:t>
      </w:r>
      <w:r>
        <w:rPr/>
        <w:t>The</w:t>
      </w:r>
      <w:r>
        <w:rPr>
          <w:spacing w:val="-4"/>
        </w:rPr>
        <w:t> </w:t>
      </w:r>
      <w:r>
        <w:rPr/>
        <w:t>study</w:t>
      </w:r>
      <w:r>
        <w:rPr>
          <w:spacing w:val="-2"/>
        </w:rPr>
        <w:t> </w:t>
      </w:r>
      <w:r>
        <w:rPr/>
        <w:t>used</w:t>
      </w:r>
      <w:r>
        <w:rPr>
          <w:spacing w:val="-2"/>
        </w:rPr>
        <w:t> </w:t>
      </w:r>
      <w:r>
        <w:rPr/>
        <w:t>88 listed companies</w:t>
      </w:r>
      <w:r>
        <w:rPr>
          <w:spacing w:val="-1"/>
        </w:rPr>
        <w:t> </w:t>
      </w:r>
      <w:r>
        <w:rPr/>
        <w:t>in</w:t>
      </w:r>
      <w:r>
        <w:rPr>
          <w:spacing w:val="-2"/>
        </w:rPr>
        <w:t> </w:t>
      </w:r>
      <w:r>
        <w:rPr/>
        <w:t>Nigeria</w:t>
      </w:r>
      <w:r>
        <w:rPr>
          <w:spacing w:val="-4"/>
        </w:rPr>
        <w:t> </w:t>
      </w:r>
      <w:r>
        <w:rPr/>
        <w:t>for</w:t>
      </w:r>
      <w:r>
        <w:rPr>
          <w:spacing w:val="-2"/>
        </w:rPr>
        <w:t> </w:t>
      </w:r>
      <w:r>
        <w:rPr/>
        <w:t>the</w:t>
      </w:r>
      <w:r>
        <w:rPr>
          <w:spacing w:val="-4"/>
        </w:rPr>
        <w:t> </w:t>
      </w:r>
      <w:r>
        <w:rPr/>
        <w:t>period</w:t>
      </w:r>
      <w:r>
        <w:rPr>
          <w:spacing w:val="-2"/>
        </w:rPr>
        <w:t> </w:t>
      </w:r>
      <w:r>
        <w:rPr/>
        <w:t>from</w:t>
      </w:r>
      <w:r>
        <w:rPr>
          <w:spacing w:val="-4"/>
        </w:rPr>
        <w:t> </w:t>
      </w:r>
      <w:r>
        <w:rPr/>
        <w:t>2012</w:t>
      </w:r>
      <w:r>
        <w:rPr>
          <w:spacing w:val="-2"/>
        </w:rPr>
        <w:t> </w:t>
      </w:r>
      <w:r>
        <w:rPr/>
        <w:t>to 2016. The data were obtained from the annual reports of the listed firms through Thompson Reuters DataStream. Accruals model was used to represent financial reporting quality. Multiple regression was employed in the estimation model. The study reveals that higher audit fees are associated with lower level of discretionary accruals and thus imply higher financial reporting quality. The result also supports the resource dependence theory which proposes that higher percentage</w:t>
      </w:r>
      <w:r>
        <w:rPr>
          <w:spacing w:val="-15"/>
        </w:rPr>
        <w:t> </w:t>
      </w:r>
      <w:r>
        <w:rPr/>
        <w:t>of</w:t>
      </w:r>
      <w:r>
        <w:rPr>
          <w:spacing w:val="-14"/>
        </w:rPr>
        <w:t> </w:t>
      </w:r>
      <w:r>
        <w:rPr/>
        <w:t>financial</w:t>
      </w:r>
      <w:r>
        <w:rPr>
          <w:spacing w:val="-15"/>
        </w:rPr>
        <w:t> </w:t>
      </w:r>
      <w:r>
        <w:rPr/>
        <w:t>experts</w:t>
      </w:r>
      <w:r>
        <w:rPr>
          <w:spacing w:val="-13"/>
        </w:rPr>
        <w:t> </w:t>
      </w:r>
      <w:r>
        <w:rPr/>
        <w:t>in</w:t>
      </w:r>
      <w:r>
        <w:rPr>
          <w:spacing w:val="-15"/>
        </w:rPr>
        <w:t> </w:t>
      </w:r>
      <w:r>
        <w:rPr/>
        <w:t>the</w:t>
      </w:r>
      <w:r>
        <w:rPr>
          <w:spacing w:val="-15"/>
        </w:rPr>
        <w:t> </w:t>
      </w:r>
      <w:r>
        <w:rPr/>
        <w:t>board</w:t>
      </w:r>
      <w:r>
        <w:rPr>
          <w:spacing w:val="-9"/>
        </w:rPr>
        <w:t> </w:t>
      </w:r>
      <w:r>
        <w:rPr/>
        <w:t>lessen</w:t>
      </w:r>
      <w:r>
        <w:rPr>
          <w:spacing w:val="-15"/>
        </w:rPr>
        <w:t> </w:t>
      </w:r>
      <w:r>
        <w:rPr/>
        <w:t>the</w:t>
      </w:r>
      <w:r>
        <w:rPr>
          <w:spacing w:val="-11"/>
        </w:rPr>
        <w:t> </w:t>
      </w:r>
      <w:r>
        <w:rPr/>
        <w:t>degree</w:t>
      </w:r>
      <w:r>
        <w:rPr>
          <w:spacing w:val="-15"/>
        </w:rPr>
        <w:t> </w:t>
      </w:r>
      <w:r>
        <w:rPr/>
        <w:t>of</w:t>
      </w:r>
      <w:r>
        <w:rPr>
          <w:spacing w:val="-14"/>
        </w:rPr>
        <w:t> </w:t>
      </w:r>
      <w:r>
        <w:rPr/>
        <w:t>accounting</w:t>
      </w:r>
      <w:r>
        <w:rPr>
          <w:spacing w:val="-15"/>
        </w:rPr>
        <w:t> </w:t>
      </w:r>
      <w:r>
        <w:rPr/>
        <w:t>manipulation.</w:t>
      </w:r>
      <w:r>
        <w:rPr>
          <w:spacing w:val="-15"/>
        </w:rPr>
        <w:t> </w:t>
      </w:r>
      <w:r>
        <w:rPr/>
        <w:t>Erasmus and Micah (2021) ascertain the relationship between audit quality specialty and market price per share</w:t>
      </w:r>
      <w:r>
        <w:rPr>
          <w:spacing w:val="-14"/>
        </w:rPr>
        <w:t> </w:t>
      </w:r>
      <w:r>
        <w:rPr/>
        <w:t>of</w:t>
      </w:r>
      <w:r>
        <w:rPr>
          <w:spacing w:val="-12"/>
        </w:rPr>
        <w:t> </w:t>
      </w:r>
      <w:r>
        <w:rPr/>
        <w:t>listed</w:t>
      </w:r>
      <w:r>
        <w:rPr>
          <w:spacing w:val="-13"/>
        </w:rPr>
        <w:t> </w:t>
      </w:r>
      <w:r>
        <w:rPr/>
        <w:t>deposit</w:t>
      </w:r>
      <w:r>
        <w:rPr>
          <w:spacing w:val="-14"/>
        </w:rPr>
        <w:t> </w:t>
      </w:r>
      <w:r>
        <w:rPr/>
        <w:t>money</w:t>
      </w:r>
      <w:r>
        <w:rPr>
          <w:spacing w:val="-13"/>
        </w:rPr>
        <w:t> </w:t>
      </w:r>
      <w:r>
        <w:rPr/>
        <w:t>banks</w:t>
      </w:r>
      <w:r>
        <w:rPr>
          <w:spacing w:val="-11"/>
        </w:rPr>
        <w:t> </w:t>
      </w:r>
      <w:r>
        <w:rPr/>
        <w:t>in</w:t>
      </w:r>
      <w:r>
        <w:rPr>
          <w:spacing w:val="-13"/>
        </w:rPr>
        <w:t> </w:t>
      </w:r>
      <w:r>
        <w:rPr/>
        <w:t>Nigeria.</w:t>
      </w:r>
      <w:r>
        <w:rPr>
          <w:spacing w:val="-13"/>
        </w:rPr>
        <w:t> </w:t>
      </w:r>
      <w:r>
        <w:rPr/>
        <w:t>Twelve</w:t>
      </w:r>
      <w:r>
        <w:rPr>
          <w:spacing w:val="-14"/>
        </w:rPr>
        <w:t> </w:t>
      </w:r>
      <w:r>
        <w:rPr/>
        <w:t>listed</w:t>
      </w:r>
      <w:r>
        <w:rPr>
          <w:spacing w:val="-13"/>
        </w:rPr>
        <w:t> </w:t>
      </w:r>
      <w:r>
        <w:rPr/>
        <w:t>deposit</w:t>
      </w:r>
      <w:r>
        <w:rPr>
          <w:spacing w:val="-14"/>
        </w:rPr>
        <w:t> </w:t>
      </w:r>
      <w:r>
        <w:rPr/>
        <w:t>money</w:t>
      </w:r>
      <w:r>
        <w:rPr>
          <w:spacing w:val="-13"/>
        </w:rPr>
        <w:t> </w:t>
      </w:r>
      <w:r>
        <w:rPr/>
        <w:t>banks</w:t>
      </w:r>
      <w:r>
        <w:rPr>
          <w:spacing w:val="-11"/>
        </w:rPr>
        <w:t> </w:t>
      </w:r>
      <w:r>
        <w:rPr/>
        <w:t>in</w:t>
      </w:r>
      <w:r>
        <w:rPr>
          <w:spacing w:val="-13"/>
        </w:rPr>
        <w:t> </w:t>
      </w:r>
      <w:r>
        <w:rPr/>
        <w:t>Nigeria</w:t>
      </w:r>
      <w:r>
        <w:rPr>
          <w:spacing w:val="-14"/>
        </w:rPr>
        <w:t> </w:t>
      </w:r>
      <w:r>
        <w:rPr/>
        <w:t>were used</w:t>
      </w:r>
      <w:r>
        <w:rPr>
          <w:spacing w:val="-13"/>
        </w:rPr>
        <w:t> </w:t>
      </w:r>
      <w:r>
        <w:rPr/>
        <w:t>as</w:t>
      </w:r>
      <w:r>
        <w:rPr>
          <w:spacing w:val="-11"/>
        </w:rPr>
        <w:t> </w:t>
      </w:r>
      <w:r>
        <w:rPr/>
        <w:t>sample</w:t>
      </w:r>
      <w:r>
        <w:rPr>
          <w:spacing w:val="-14"/>
        </w:rPr>
        <w:t> </w:t>
      </w:r>
      <w:r>
        <w:rPr/>
        <w:t>size</w:t>
      </w:r>
      <w:r>
        <w:rPr>
          <w:spacing w:val="-9"/>
        </w:rPr>
        <w:t> </w:t>
      </w:r>
      <w:r>
        <w:rPr/>
        <w:t>covering</w:t>
      </w:r>
      <w:r>
        <w:rPr>
          <w:spacing w:val="-8"/>
        </w:rPr>
        <w:t> </w:t>
      </w:r>
      <w:r>
        <w:rPr/>
        <w:t>from</w:t>
      </w:r>
      <w:r>
        <w:rPr>
          <w:spacing w:val="-14"/>
        </w:rPr>
        <w:t> </w:t>
      </w:r>
      <w:r>
        <w:rPr/>
        <w:t>2006-2019.</w:t>
      </w:r>
      <w:r>
        <w:rPr>
          <w:spacing w:val="-8"/>
        </w:rPr>
        <w:t> </w:t>
      </w:r>
      <w:r>
        <w:rPr/>
        <w:t>Panel</w:t>
      </w:r>
      <w:r>
        <w:rPr>
          <w:spacing w:val="-9"/>
        </w:rPr>
        <w:t> </w:t>
      </w:r>
      <w:r>
        <w:rPr/>
        <w:t>least</w:t>
      </w:r>
      <w:r>
        <w:rPr>
          <w:spacing w:val="-14"/>
        </w:rPr>
        <w:t> </w:t>
      </w:r>
      <w:r>
        <w:rPr/>
        <w:t>squares</w:t>
      </w:r>
      <w:r>
        <w:rPr>
          <w:spacing w:val="-11"/>
        </w:rPr>
        <w:t> </w:t>
      </w:r>
      <w:r>
        <w:rPr/>
        <w:t>regression</w:t>
      </w:r>
      <w:r>
        <w:rPr>
          <w:spacing w:val="-13"/>
        </w:rPr>
        <w:t> </w:t>
      </w:r>
      <w:r>
        <w:rPr/>
        <w:t>was</w:t>
      </w:r>
      <w:r>
        <w:rPr>
          <w:spacing w:val="-11"/>
        </w:rPr>
        <w:t> </w:t>
      </w:r>
      <w:r>
        <w:rPr/>
        <w:t>adopted</w:t>
      </w:r>
      <w:r>
        <w:rPr>
          <w:spacing w:val="-8"/>
        </w:rPr>
        <w:t> </w:t>
      </w:r>
      <w:r>
        <w:rPr/>
        <w:t>with</w:t>
      </w:r>
      <w:r>
        <w:rPr>
          <w:spacing w:val="-8"/>
        </w:rPr>
        <w:t> </w:t>
      </w:r>
      <w:r>
        <w:rPr/>
        <w:t>the aid of E-views. Findings show that audit specialization had negative and significant impact on Tobin’s Q. Emmanuel and Emem (2020) examined the impact of audit firm attributes on the financial</w:t>
      </w:r>
      <w:r>
        <w:rPr>
          <w:spacing w:val="-15"/>
        </w:rPr>
        <w:t> </w:t>
      </w:r>
      <w:r>
        <w:rPr/>
        <w:t>reporting</w:t>
      </w:r>
      <w:r>
        <w:rPr>
          <w:spacing w:val="-15"/>
        </w:rPr>
        <w:t> </w:t>
      </w:r>
      <w:r>
        <w:rPr/>
        <w:t>quality</w:t>
      </w:r>
      <w:r>
        <w:rPr>
          <w:spacing w:val="-15"/>
        </w:rPr>
        <w:t> </w:t>
      </w:r>
      <w:r>
        <w:rPr/>
        <w:t>of</w:t>
      </w:r>
      <w:r>
        <w:rPr>
          <w:spacing w:val="-15"/>
        </w:rPr>
        <w:t> </w:t>
      </w:r>
      <w:r>
        <w:rPr/>
        <w:t>quoted</w:t>
      </w:r>
      <w:r>
        <w:rPr>
          <w:spacing w:val="-14"/>
        </w:rPr>
        <w:t> </w:t>
      </w:r>
      <w:r>
        <w:rPr/>
        <w:t>manufacturing</w:t>
      </w:r>
      <w:r>
        <w:rPr>
          <w:spacing w:val="-15"/>
        </w:rPr>
        <w:t> </w:t>
      </w:r>
      <w:r>
        <w:rPr/>
        <w:t>firms</w:t>
      </w:r>
      <w:r>
        <w:rPr>
          <w:spacing w:val="-13"/>
        </w:rPr>
        <w:t> </w:t>
      </w:r>
      <w:r>
        <w:rPr/>
        <w:t>in</w:t>
      </w:r>
      <w:r>
        <w:rPr>
          <w:spacing w:val="-15"/>
        </w:rPr>
        <w:t> </w:t>
      </w:r>
      <w:r>
        <w:rPr/>
        <w:t>Nigeria</w:t>
      </w:r>
      <w:r>
        <w:rPr>
          <w:spacing w:val="-15"/>
        </w:rPr>
        <w:t> </w:t>
      </w:r>
      <w:r>
        <w:rPr/>
        <w:t>for</w:t>
      </w:r>
      <w:r>
        <w:rPr>
          <w:spacing w:val="-14"/>
        </w:rPr>
        <w:t> </w:t>
      </w:r>
      <w:r>
        <w:rPr/>
        <w:t>the</w:t>
      </w:r>
      <w:r>
        <w:rPr>
          <w:spacing w:val="-15"/>
        </w:rPr>
        <w:t> </w:t>
      </w:r>
      <w:r>
        <w:rPr/>
        <w:t>period</w:t>
      </w:r>
      <w:r>
        <w:rPr>
          <w:spacing w:val="-15"/>
        </w:rPr>
        <w:t> </w:t>
      </w:r>
      <w:r>
        <w:rPr/>
        <w:t>of</w:t>
      </w:r>
      <w:r>
        <w:rPr>
          <w:spacing w:val="-14"/>
        </w:rPr>
        <w:t> </w:t>
      </w:r>
      <w:r>
        <w:rPr/>
        <w:t>2011</w:t>
      </w:r>
      <w:r>
        <w:rPr>
          <w:spacing w:val="-15"/>
        </w:rPr>
        <w:t> </w:t>
      </w:r>
      <w:r>
        <w:rPr/>
        <w:t>to</w:t>
      </w:r>
      <w:r>
        <w:rPr>
          <w:spacing w:val="-15"/>
        </w:rPr>
        <w:t> </w:t>
      </w:r>
      <w:r>
        <w:rPr/>
        <w:t>2015. Ex-post facto research design was adopted in the study. Data were obtained from the published annual reports and accounts, notes to the financial statements of the sixteen firms that represent the sample of the study. Multiple regression analysis was employed in analyzing the data and testing</w:t>
      </w:r>
      <w:r>
        <w:rPr>
          <w:spacing w:val="-3"/>
        </w:rPr>
        <w:t> </w:t>
      </w:r>
      <w:r>
        <w:rPr/>
        <w:t>the</w:t>
      </w:r>
      <w:r>
        <w:rPr>
          <w:spacing w:val="-5"/>
        </w:rPr>
        <w:t> </w:t>
      </w:r>
      <w:r>
        <w:rPr/>
        <w:t>stated</w:t>
      </w:r>
      <w:r>
        <w:rPr>
          <w:spacing w:val="-3"/>
        </w:rPr>
        <w:t> </w:t>
      </w:r>
      <w:r>
        <w:rPr/>
        <w:t>hypotheses.</w:t>
      </w:r>
      <w:r>
        <w:rPr>
          <w:spacing w:val="-3"/>
        </w:rPr>
        <w:t> </w:t>
      </w:r>
      <w:r>
        <w:rPr/>
        <w:t>The</w:t>
      </w:r>
      <w:r>
        <w:rPr>
          <w:spacing w:val="-5"/>
        </w:rPr>
        <w:t> </w:t>
      </w:r>
      <w:r>
        <w:rPr/>
        <w:t>results</w:t>
      </w:r>
      <w:r>
        <w:rPr>
          <w:spacing w:val="-2"/>
        </w:rPr>
        <w:t> </w:t>
      </w:r>
      <w:r>
        <w:rPr/>
        <w:t>of</w:t>
      </w:r>
      <w:r>
        <w:rPr>
          <w:spacing w:val="-3"/>
        </w:rPr>
        <w:t> </w:t>
      </w:r>
      <w:r>
        <w:rPr/>
        <w:t>the</w:t>
      </w:r>
      <w:r>
        <w:rPr>
          <w:spacing w:val="-5"/>
        </w:rPr>
        <w:t> </w:t>
      </w:r>
      <w:r>
        <w:rPr/>
        <w:t>findings</w:t>
      </w:r>
      <w:r>
        <w:rPr>
          <w:spacing w:val="-2"/>
        </w:rPr>
        <w:t> </w:t>
      </w:r>
      <w:r>
        <w:rPr/>
        <w:t>showed</w:t>
      </w:r>
      <w:r>
        <w:rPr>
          <w:spacing w:val="-3"/>
        </w:rPr>
        <w:t> </w:t>
      </w:r>
      <w:r>
        <w:rPr/>
        <w:t>that</w:t>
      </w:r>
      <w:r>
        <w:rPr>
          <w:spacing w:val="-5"/>
        </w:rPr>
        <w:t> </w:t>
      </w:r>
      <w:r>
        <w:rPr/>
        <w:t>auditor</w:t>
      </w:r>
      <w:r>
        <w:rPr>
          <w:spacing w:val="-3"/>
        </w:rPr>
        <w:t> </w:t>
      </w:r>
      <w:r>
        <w:rPr/>
        <w:t>fees</w:t>
      </w:r>
      <w:r>
        <w:rPr>
          <w:spacing w:val="-2"/>
        </w:rPr>
        <w:t> </w:t>
      </w:r>
      <w:r>
        <w:rPr/>
        <w:t>have</w:t>
      </w:r>
      <w:r>
        <w:rPr>
          <w:spacing w:val="-5"/>
        </w:rPr>
        <w:t> </w:t>
      </w:r>
      <w:r>
        <w:rPr/>
        <w:t>significant influence</w:t>
      </w:r>
      <w:r>
        <w:rPr>
          <w:spacing w:val="-8"/>
        </w:rPr>
        <w:t> </w:t>
      </w:r>
      <w:r>
        <w:rPr/>
        <w:t>on</w:t>
      </w:r>
      <w:r>
        <w:rPr>
          <w:spacing w:val="-3"/>
        </w:rPr>
        <w:t> </w:t>
      </w:r>
      <w:r>
        <w:rPr/>
        <w:t>the</w:t>
      </w:r>
      <w:r>
        <w:rPr>
          <w:spacing w:val="-5"/>
        </w:rPr>
        <w:t> </w:t>
      </w:r>
      <w:r>
        <w:rPr/>
        <w:t>financial</w:t>
      </w:r>
      <w:r>
        <w:rPr>
          <w:spacing w:val="-5"/>
        </w:rPr>
        <w:t> </w:t>
      </w:r>
      <w:r>
        <w:rPr/>
        <w:t>reporting</w:t>
      </w:r>
      <w:r>
        <w:rPr>
          <w:spacing w:val="-3"/>
        </w:rPr>
        <w:t> </w:t>
      </w:r>
      <w:r>
        <w:rPr/>
        <w:t>quality</w:t>
      </w:r>
      <w:r>
        <w:rPr>
          <w:spacing w:val="-3"/>
        </w:rPr>
        <w:t> </w:t>
      </w:r>
      <w:r>
        <w:rPr/>
        <w:t>of</w:t>
      </w:r>
      <w:r>
        <w:rPr>
          <w:spacing w:val="-3"/>
        </w:rPr>
        <w:t> </w:t>
      </w:r>
      <w:r>
        <w:rPr/>
        <w:t>quoted manufacturing</w:t>
      </w:r>
      <w:r>
        <w:rPr>
          <w:spacing w:val="-3"/>
        </w:rPr>
        <w:t> </w:t>
      </w:r>
      <w:r>
        <w:rPr/>
        <w:t>firms</w:t>
      </w:r>
      <w:r>
        <w:rPr>
          <w:spacing w:val="-2"/>
        </w:rPr>
        <w:t> </w:t>
      </w:r>
      <w:r>
        <w:rPr/>
        <w:t>in</w:t>
      </w:r>
      <w:r>
        <w:rPr>
          <w:spacing w:val="-3"/>
        </w:rPr>
        <w:t> </w:t>
      </w:r>
      <w:r>
        <w:rPr/>
        <w:t>Nigeria.</w:t>
      </w:r>
      <w:r>
        <w:rPr>
          <w:spacing w:val="-3"/>
        </w:rPr>
        <w:t> </w:t>
      </w:r>
      <w:r>
        <w:rPr/>
        <w:t>However,</w:t>
      </w:r>
      <w:r>
        <w:rPr>
          <w:spacing w:val="-3"/>
        </w:rPr>
        <w:t> </w:t>
      </w:r>
      <w:r>
        <w:rPr>
          <w:spacing w:val="-5"/>
        </w:rPr>
        <w:t>it</w:t>
      </w:r>
    </w:p>
    <w:p>
      <w:pPr>
        <w:pStyle w:val="BodyText"/>
        <w:spacing w:after="0" w:line="276" w:lineRule="auto"/>
        <w:sectPr>
          <w:pgSz w:w="12240" w:h="15840"/>
          <w:pgMar w:header="369" w:footer="1064" w:top="1880" w:bottom="1260" w:left="1080" w:right="1080"/>
        </w:sectPr>
      </w:pPr>
    </w:p>
    <w:p>
      <w:pPr>
        <w:pStyle w:val="BodyText"/>
        <w:spacing w:line="273" w:lineRule="auto" w:before="251"/>
        <w:ind w:right="369"/>
      </w:pPr>
      <w:r>
        <w:rPr/>
        <w:t>was discovered that audit firm size and audit delay have insignificant impact on the financial reporting quality of manufacturing firms in Nigeria.</w:t>
      </w:r>
    </w:p>
    <w:p>
      <w:pPr>
        <w:pStyle w:val="BodyText"/>
        <w:spacing w:line="276" w:lineRule="auto" w:before="121"/>
        <w:ind w:right="360"/>
      </w:pPr>
      <w:bookmarkStart w:name="Omoregie and Dibia (2020) explored the i" w:id="30"/>
      <w:bookmarkEnd w:id="30"/>
      <w:r>
        <w:rPr/>
      </w:r>
      <w:r>
        <w:rPr/>
        <w:t>Omoregie and Dibia (2020) explored the impact of audit firm attributes and audit quality in Nigeria.</w:t>
      </w:r>
      <w:r>
        <w:rPr>
          <w:spacing w:val="-3"/>
        </w:rPr>
        <w:t> </w:t>
      </w:r>
      <w:r>
        <w:rPr/>
        <w:t>For</w:t>
      </w:r>
      <w:r>
        <w:rPr>
          <w:spacing w:val="-8"/>
        </w:rPr>
        <w:t> </w:t>
      </w:r>
      <w:r>
        <w:rPr/>
        <w:t>the</w:t>
      </w:r>
      <w:r>
        <w:rPr>
          <w:spacing w:val="-5"/>
        </w:rPr>
        <w:t> </w:t>
      </w:r>
      <w:r>
        <w:rPr/>
        <w:t>study</w:t>
      </w:r>
      <w:r>
        <w:rPr>
          <w:spacing w:val="-9"/>
        </w:rPr>
        <w:t> </w:t>
      </w:r>
      <w:r>
        <w:rPr/>
        <w:t>objective</w:t>
      </w:r>
      <w:r>
        <w:rPr>
          <w:spacing w:val="-10"/>
        </w:rPr>
        <w:t> </w:t>
      </w:r>
      <w:r>
        <w:rPr/>
        <w:t>to</w:t>
      </w:r>
      <w:r>
        <w:rPr>
          <w:spacing w:val="-9"/>
        </w:rPr>
        <w:t> </w:t>
      </w:r>
      <w:r>
        <w:rPr/>
        <w:t>be</w:t>
      </w:r>
      <w:r>
        <w:rPr>
          <w:spacing w:val="-10"/>
        </w:rPr>
        <w:t> </w:t>
      </w:r>
      <w:r>
        <w:rPr/>
        <w:t>accomplished,</w:t>
      </w:r>
      <w:r>
        <w:rPr>
          <w:spacing w:val="-9"/>
        </w:rPr>
        <w:t> </w:t>
      </w:r>
      <w:r>
        <w:rPr/>
        <w:t>the</w:t>
      </w:r>
      <w:r>
        <w:rPr>
          <w:spacing w:val="-10"/>
        </w:rPr>
        <w:t> </w:t>
      </w:r>
      <w:r>
        <w:rPr/>
        <w:t>study</w:t>
      </w:r>
      <w:r>
        <w:rPr>
          <w:spacing w:val="-9"/>
        </w:rPr>
        <w:t> </w:t>
      </w:r>
      <w:r>
        <w:rPr/>
        <w:t>fundamentally</w:t>
      </w:r>
      <w:r>
        <w:rPr>
          <w:spacing w:val="-9"/>
        </w:rPr>
        <w:t> </w:t>
      </w:r>
      <w:r>
        <w:rPr/>
        <w:t>embraces</w:t>
      </w:r>
      <w:r>
        <w:rPr>
          <w:spacing w:val="-2"/>
        </w:rPr>
        <w:t> </w:t>
      </w:r>
      <w:r>
        <w:rPr/>
        <w:t>the</w:t>
      </w:r>
      <w:r>
        <w:rPr>
          <w:spacing w:val="-10"/>
        </w:rPr>
        <w:t> </w:t>
      </w:r>
      <w:r>
        <w:rPr/>
        <w:t>survey of</w:t>
      </w:r>
      <w:r>
        <w:rPr>
          <w:spacing w:val="-8"/>
        </w:rPr>
        <w:t> </w:t>
      </w:r>
      <w:r>
        <w:rPr/>
        <w:t>panel</w:t>
      </w:r>
      <w:r>
        <w:rPr>
          <w:spacing w:val="-10"/>
        </w:rPr>
        <w:t> </w:t>
      </w:r>
      <w:r>
        <w:rPr/>
        <w:t>data</w:t>
      </w:r>
      <w:r>
        <w:rPr>
          <w:spacing w:val="-10"/>
        </w:rPr>
        <w:t> </w:t>
      </w:r>
      <w:r>
        <w:rPr/>
        <w:t>in</w:t>
      </w:r>
      <w:r>
        <w:rPr>
          <w:spacing w:val="-9"/>
        </w:rPr>
        <w:t> </w:t>
      </w:r>
      <w:r>
        <w:rPr/>
        <w:t>other</w:t>
      </w:r>
      <w:r>
        <w:rPr>
          <w:spacing w:val="-9"/>
        </w:rPr>
        <w:t> </w:t>
      </w:r>
      <w:r>
        <w:rPr/>
        <w:t>to</w:t>
      </w:r>
      <w:r>
        <w:rPr>
          <w:spacing w:val="-9"/>
        </w:rPr>
        <w:t> </w:t>
      </w:r>
      <w:r>
        <w:rPr/>
        <w:t>properly</w:t>
      </w:r>
      <w:r>
        <w:rPr>
          <w:spacing w:val="-9"/>
        </w:rPr>
        <w:t> </w:t>
      </w:r>
      <w:r>
        <w:rPr/>
        <w:t>scrutinize</w:t>
      </w:r>
      <w:r>
        <w:rPr>
          <w:spacing w:val="-6"/>
        </w:rPr>
        <w:t> </w:t>
      </w:r>
      <w:r>
        <w:rPr/>
        <w:t>the</w:t>
      </w:r>
      <w:r>
        <w:rPr>
          <w:spacing w:val="-10"/>
        </w:rPr>
        <w:t> </w:t>
      </w:r>
      <w:r>
        <w:rPr/>
        <w:t>concept</w:t>
      </w:r>
      <w:r>
        <w:rPr>
          <w:spacing w:val="-10"/>
        </w:rPr>
        <w:t> </w:t>
      </w:r>
      <w:r>
        <w:rPr/>
        <w:t>of</w:t>
      </w:r>
      <w:r>
        <w:rPr>
          <w:spacing w:val="-8"/>
        </w:rPr>
        <w:t> </w:t>
      </w:r>
      <w:r>
        <w:rPr/>
        <w:t>audit</w:t>
      </w:r>
      <w:r>
        <w:rPr>
          <w:spacing w:val="-5"/>
        </w:rPr>
        <w:t> </w:t>
      </w:r>
      <w:r>
        <w:rPr/>
        <w:t>firm</w:t>
      </w:r>
      <w:r>
        <w:rPr>
          <w:spacing w:val="-6"/>
        </w:rPr>
        <w:t> </w:t>
      </w:r>
      <w:r>
        <w:rPr/>
        <w:t>attributes</w:t>
      </w:r>
      <w:r>
        <w:rPr>
          <w:spacing w:val="-7"/>
        </w:rPr>
        <w:t> </w:t>
      </w:r>
      <w:r>
        <w:rPr/>
        <w:t>as</w:t>
      </w:r>
      <w:r>
        <w:rPr>
          <w:spacing w:val="-7"/>
        </w:rPr>
        <w:t> </w:t>
      </w:r>
      <w:r>
        <w:rPr/>
        <w:t>it</w:t>
      </w:r>
      <w:r>
        <w:rPr>
          <w:spacing w:val="-10"/>
        </w:rPr>
        <w:t> </w:t>
      </w:r>
      <w:r>
        <w:rPr/>
        <w:t>relates</w:t>
      </w:r>
      <w:r>
        <w:rPr>
          <w:spacing w:val="-7"/>
        </w:rPr>
        <w:t> </w:t>
      </w:r>
      <w:r>
        <w:rPr/>
        <w:t>to</w:t>
      </w:r>
      <w:r>
        <w:rPr>
          <w:spacing w:val="-9"/>
        </w:rPr>
        <w:t> </w:t>
      </w:r>
      <w:r>
        <w:rPr/>
        <w:t>audit quality</w:t>
      </w:r>
      <w:r>
        <w:rPr>
          <w:spacing w:val="-3"/>
        </w:rPr>
        <w:t> </w:t>
      </w:r>
      <w:r>
        <w:rPr/>
        <w:t>in</w:t>
      </w:r>
      <w:r>
        <w:rPr>
          <w:spacing w:val="-8"/>
        </w:rPr>
        <w:t> </w:t>
      </w:r>
      <w:r>
        <w:rPr/>
        <w:t>Nigeria</w:t>
      </w:r>
      <w:r>
        <w:rPr>
          <w:spacing w:val="-4"/>
        </w:rPr>
        <w:t> </w:t>
      </w:r>
      <w:r>
        <w:rPr/>
        <w:t>for</w:t>
      </w:r>
      <w:r>
        <w:rPr>
          <w:spacing w:val="-7"/>
        </w:rPr>
        <w:t> </w:t>
      </w:r>
      <w:r>
        <w:rPr/>
        <w:t>the</w:t>
      </w:r>
      <w:r>
        <w:rPr>
          <w:spacing w:val="-9"/>
        </w:rPr>
        <w:t> </w:t>
      </w:r>
      <w:r>
        <w:rPr/>
        <w:t>period</w:t>
      </w:r>
      <w:r>
        <w:rPr>
          <w:spacing w:val="-8"/>
        </w:rPr>
        <w:t> </w:t>
      </w:r>
      <w:r>
        <w:rPr/>
        <w:t>of</w:t>
      </w:r>
      <w:r>
        <w:rPr>
          <w:spacing w:val="-7"/>
        </w:rPr>
        <w:t> </w:t>
      </w:r>
      <w:r>
        <w:rPr/>
        <w:t>5-years</w:t>
      </w:r>
      <w:r>
        <w:rPr>
          <w:spacing w:val="-6"/>
        </w:rPr>
        <w:t> </w:t>
      </w:r>
      <w:r>
        <w:rPr/>
        <w:t>(2014-2018).</w:t>
      </w:r>
      <w:r>
        <w:rPr>
          <w:spacing w:val="-7"/>
        </w:rPr>
        <w:t> </w:t>
      </w:r>
      <w:r>
        <w:rPr/>
        <w:t>Fifteen</w:t>
      </w:r>
      <w:r>
        <w:rPr>
          <w:spacing w:val="-3"/>
        </w:rPr>
        <w:t> </w:t>
      </w:r>
      <w:r>
        <w:rPr/>
        <w:t>(15)</w:t>
      </w:r>
      <w:r>
        <w:rPr>
          <w:spacing w:val="-7"/>
        </w:rPr>
        <w:t> </w:t>
      </w:r>
      <w:r>
        <w:rPr/>
        <w:t>companies</w:t>
      </w:r>
      <w:r>
        <w:rPr>
          <w:spacing w:val="-6"/>
        </w:rPr>
        <w:t> </w:t>
      </w:r>
      <w:r>
        <w:rPr/>
        <w:t>from</w:t>
      </w:r>
      <w:r>
        <w:rPr>
          <w:spacing w:val="-4"/>
        </w:rPr>
        <w:t> </w:t>
      </w:r>
      <w:r>
        <w:rPr/>
        <w:t>the</w:t>
      </w:r>
      <w:r>
        <w:rPr>
          <w:spacing w:val="-9"/>
        </w:rPr>
        <w:t> </w:t>
      </w:r>
      <w:r>
        <w:rPr/>
        <w:t>banking industries were used in total. Due to the cross-sectional nature of the study, the panel multiple regression</w:t>
      </w:r>
      <w:r>
        <w:rPr>
          <w:spacing w:val="-13"/>
        </w:rPr>
        <w:t> </w:t>
      </w:r>
      <w:r>
        <w:rPr/>
        <w:t>was</w:t>
      </w:r>
      <w:r>
        <w:rPr>
          <w:spacing w:val="-11"/>
        </w:rPr>
        <w:t> </w:t>
      </w:r>
      <w:r>
        <w:rPr/>
        <w:t>employed</w:t>
      </w:r>
      <w:r>
        <w:rPr>
          <w:spacing w:val="-13"/>
        </w:rPr>
        <w:t> </w:t>
      </w:r>
      <w:r>
        <w:rPr/>
        <w:t>with</w:t>
      </w:r>
      <w:r>
        <w:rPr>
          <w:spacing w:val="-13"/>
        </w:rPr>
        <w:t> </w:t>
      </w:r>
      <w:r>
        <w:rPr/>
        <w:t>the</w:t>
      </w:r>
      <w:r>
        <w:rPr>
          <w:spacing w:val="-14"/>
        </w:rPr>
        <w:t> </w:t>
      </w:r>
      <w:r>
        <w:rPr/>
        <w:t>aid</w:t>
      </w:r>
      <w:r>
        <w:rPr>
          <w:spacing w:val="-13"/>
        </w:rPr>
        <w:t> </w:t>
      </w:r>
      <w:r>
        <w:rPr/>
        <w:t>of</w:t>
      </w:r>
      <w:r>
        <w:rPr>
          <w:spacing w:val="-7"/>
        </w:rPr>
        <w:t> </w:t>
      </w:r>
      <w:r>
        <w:rPr/>
        <w:t>E-view</w:t>
      </w:r>
      <w:r>
        <w:rPr>
          <w:spacing w:val="-11"/>
        </w:rPr>
        <w:t> </w:t>
      </w:r>
      <w:r>
        <w:rPr/>
        <w:t>8.0</w:t>
      </w:r>
      <w:r>
        <w:rPr>
          <w:spacing w:val="-8"/>
        </w:rPr>
        <w:t> </w:t>
      </w:r>
      <w:r>
        <w:rPr/>
        <w:t>econometric</w:t>
      </w:r>
      <w:r>
        <w:rPr>
          <w:spacing w:val="-14"/>
        </w:rPr>
        <w:t> </w:t>
      </w:r>
      <w:r>
        <w:rPr/>
        <w:t>packages</w:t>
      </w:r>
      <w:r>
        <w:rPr>
          <w:spacing w:val="-6"/>
        </w:rPr>
        <w:t> </w:t>
      </w:r>
      <w:r>
        <w:rPr/>
        <w:t>for</w:t>
      </w:r>
      <w:r>
        <w:rPr>
          <w:spacing w:val="-12"/>
        </w:rPr>
        <w:t> </w:t>
      </w:r>
      <w:r>
        <w:rPr/>
        <w:t>the</w:t>
      </w:r>
      <w:r>
        <w:rPr>
          <w:spacing w:val="-9"/>
        </w:rPr>
        <w:t> </w:t>
      </w:r>
      <w:r>
        <w:rPr/>
        <w:t>analysis</w:t>
      </w:r>
      <w:r>
        <w:rPr>
          <w:spacing w:val="-11"/>
        </w:rPr>
        <w:t> </w:t>
      </w:r>
      <w:r>
        <w:rPr/>
        <w:t>of</w:t>
      </w:r>
      <w:r>
        <w:rPr>
          <w:spacing w:val="-12"/>
        </w:rPr>
        <w:t> </w:t>
      </w:r>
      <w:r>
        <w:rPr/>
        <w:t>data. The result of the findings appears that the variable of Audit Independence and Audit Fees were observed to be significant and positively related with Audit Quality, Audit Firm Rotation was positively and insignificantly related with Audit Quality while Audit Delay indicated a negative and a relationship that is insignificant with Audit Quality.</w:t>
      </w:r>
    </w:p>
    <w:p>
      <w:pPr>
        <w:pStyle w:val="ListParagraph"/>
        <w:numPr>
          <w:ilvl w:val="2"/>
          <w:numId w:val="3"/>
        </w:numPr>
        <w:tabs>
          <w:tab w:pos="900" w:val="left" w:leader="none"/>
        </w:tabs>
        <w:spacing w:line="240" w:lineRule="auto" w:before="122" w:after="0"/>
        <w:ind w:left="900" w:right="0" w:hanging="540"/>
        <w:jc w:val="both"/>
        <w:rPr>
          <w:i/>
          <w:sz w:val="24"/>
        </w:rPr>
      </w:pPr>
      <w:bookmarkStart w:name="2.2.2 Auditors Specialization and Financ" w:id="31"/>
      <w:bookmarkEnd w:id="31"/>
      <w:r>
        <w:rPr/>
      </w:r>
      <w:r>
        <w:rPr>
          <w:i/>
          <w:sz w:val="24"/>
        </w:rPr>
        <w:t>Auditors</w:t>
      </w:r>
      <w:r>
        <w:rPr>
          <w:i/>
          <w:spacing w:val="-3"/>
          <w:sz w:val="24"/>
        </w:rPr>
        <w:t> </w:t>
      </w:r>
      <w:r>
        <w:rPr>
          <w:i/>
          <w:sz w:val="24"/>
        </w:rPr>
        <w:t>Specialization</w:t>
      </w:r>
      <w:r>
        <w:rPr>
          <w:i/>
          <w:spacing w:val="-2"/>
          <w:sz w:val="24"/>
        </w:rPr>
        <w:t> </w:t>
      </w:r>
      <w:r>
        <w:rPr>
          <w:i/>
          <w:sz w:val="24"/>
        </w:rPr>
        <w:t>and Financial</w:t>
      </w:r>
      <w:r>
        <w:rPr>
          <w:i/>
          <w:spacing w:val="-5"/>
          <w:sz w:val="24"/>
        </w:rPr>
        <w:t> </w:t>
      </w:r>
      <w:r>
        <w:rPr>
          <w:i/>
          <w:sz w:val="24"/>
        </w:rPr>
        <w:t>Reporting</w:t>
      </w:r>
      <w:r>
        <w:rPr>
          <w:i/>
          <w:spacing w:val="-2"/>
          <w:sz w:val="24"/>
        </w:rPr>
        <w:t> Quality</w:t>
      </w:r>
    </w:p>
    <w:p>
      <w:pPr>
        <w:pStyle w:val="BodyText"/>
        <w:spacing w:line="276" w:lineRule="auto" w:before="164"/>
        <w:ind w:right="348"/>
      </w:pPr>
      <w:bookmarkStart w:name="Qawqzeh et al. (2020) investigated the i" w:id="32"/>
      <w:bookmarkEnd w:id="32"/>
      <w:r>
        <w:rPr/>
      </w:r>
      <w:r>
        <w:rPr/>
        <w:t>Qawqzeh et al. (2020) investigated the influence of the industry specialization on the financial reporting quality, as well as the mediating effect of the external audit quality on this relationship in the</w:t>
      </w:r>
      <w:r>
        <w:rPr>
          <w:spacing w:val="-1"/>
        </w:rPr>
        <w:t> </w:t>
      </w:r>
      <w:r>
        <w:rPr/>
        <w:t>Jordanian firms. The</w:t>
      </w:r>
      <w:r>
        <w:rPr>
          <w:spacing w:val="-1"/>
        </w:rPr>
        <w:t> </w:t>
      </w:r>
      <w:r>
        <w:rPr/>
        <w:t>study utilized Panel</w:t>
      </w:r>
      <w:r>
        <w:rPr>
          <w:spacing w:val="-1"/>
        </w:rPr>
        <w:t> </w:t>
      </w:r>
      <w:r>
        <w:rPr/>
        <w:t>Data of 180 companies listed in ASE</w:t>
      </w:r>
      <w:r>
        <w:rPr>
          <w:spacing w:val="-1"/>
        </w:rPr>
        <w:t> </w:t>
      </w:r>
      <w:r>
        <w:rPr/>
        <w:t>from</w:t>
      </w:r>
      <w:r>
        <w:rPr>
          <w:spacing w:val="-1"/>
        </w:rPr>
        <w:t> </w:t>
      </w:r>
      <w:r>
        <w:rPr/>
        <w:t>2009- 2017. The results revealed that industry specialization has significantly and positively impacted FRQ. Fossung and La Fortune (2019) investigate the contribution of external audit specialty in improving the quality of accounting and financial information produced by unlisted companies like Cameroon. A survey of samples of 52 employees of companies in Cameroon was used, by adopting both linear regression and ANOVA were used for the analysis. The results indicate that the auditors’ field of specialization did not reduce manipulation of accounting and financial information. Al-Dalabih (2018) examined the role of external auditor specialization in protecting the financial information listed in the financial statements in the Jordanian industrial companies. Questionnaire was administered to a sample of 70 auditors who work for Jordanian industrial companies. A total of 68 questionnaires were received that are valid for statistical analysis using SPSS statistical software. The results of the study revealed that external auditor through specialization are keen to ensure the credibility of the financial statements of the company. Tyokoso, et al (2016) examined the effect of auditor specialization on earnings management of listed oil marketing companies in Nigeria. Secondary data were extracted from nine companies listed on the Nigerian Exchange Group (NGX) from 2009 to 2014 and analyzed using panels multiple</w:t>
      </w:r>
      <w:r>
        <w:rPr>
          <w:spacing w:val="-5"/>
        </w:rPr>
        <w:t> </w:t>
      </w:r>
      <w:r>
        <w:rPr/>
        <w:t>regression</w:t>
      </w:r>
      <w:r>
        <w:rPr>
          <w:spacing w:val="-4"/>
        </w:rPr>
        <w:t> </w:t>
      </w:r>
      <w:r>
        <w:rPr/>
        <w:t>technique.</w:t>
      </w:r>
      <w:r>
        <w:rPr>
          <w:spacing w:val="-4"/>
        </w:rPr>
        <w:t> </w:t>
      </w:r>
      <w:r>
        <w:rPr/>
        <w:t>The</w:t>
      </w:r>
      <w:r>
        <w:rPr>
          <w:spacing w:val="-5"/>
        </w:rPr>
        <w:t> </w:t>
      </w:r>
      <w:r>
        <w:rPr/>
        <w:t>result</w:t>
      </w:r>
      <w:r>
        <w:rPr>
          <w:spacing w:val="-5"/>
        </w:rPr>
        <w:t> </w:t>
      </w:r>
      <w:r>
        <w:rPr/>
        <w:t>of</w:t>
      </w:r>
      <w:r>
        <w:rPr>
          <w:spacing w:val="-4"/>
        </w:rPr>
        <w:t> </w:t>
      </w:r>
      <w:r>
        <w:rPr/>
        <w:t>the</w:t>
      </w:r>
      <w:r>
        <w:rPr>
          <w:spacing w:val="-5"/>
        </w:rPr>
        <w:t> </w:t>
      </w:r>
      <w:r>
        <w:rPr/>
        <w:t>Hausman</w:t>
      </w:r>
      <w:r>
        <w:rPr>
          <w:spacing w:val="-4"/>
        </w:rPr>
        <w:t> </w:t>
      </w:r>
      <w:r>
        <w:rPr/>
        <w:t>specification</w:t>
      </w:r>
      <w:r>
        <w:rPr>
          <w:spacing w:val="-4"/>
        </w:rPr>
        <w:t> </w:t>
      </w:r>
      <w:r>
        <w:rPr/>
        <w:t>test</w:t>
      </w:r>
      <w:r>
        <w:rPr>
          <w:spacing w:val="-5"/>
        </w:rPr>
        <w:t> </w:t>
      </w:r>
      <w:r>
        <w:rPr/>
        <w:t>suggests</w:t>
      </w:r>
      <w:r>
        <w:rPr>
          <w:spacing w:val="-3"/>
        </w:rPr>
        <w:t> </w:t>
      </w:r>
      <w:r>
        <w:rPr/>
        <w:t>that</w:t>
      </w:r>
      <w:r>
        <w:rPr>
          <w:spacing w:val="-5"/>
        </w:rPr>
        <w:t> </w:t>
      </w:r>
      <w:r>
        <w:rPr/>
        <w:t>the</w:t>
      </w:r>
      <w:r>
        <w:rPr>
          <w:spacing w:val="-5"/>
        </w:rPr>
        <w:t> </w:t>
      </w:r>
      <w:r>
        <w:rPr/>
        <w:t>fixed effect</w:t>
      </w:r>
      <w:r>
        <w:rPr>
          <w:spacing w:val="-9"/>
        </w:rPr>
        <w:t> </w:t>
      </w:r>
      <w:r>
        <w:rPr/>
        <w:t>regression</w:t>
      </w:r>
      <w:r>
        <w:rPr>
          <w:spacing w:val="-8"/>
        </w:rPr>
        <w:t> </w:t>
      </w:r>
      <w:r>
        <w:rPr/>
        <w:t>model</w:t>
      </w:r>
      <w:r>
        <w:rPr>
          <w:spacing w:val="-9"/>
        </w:rPr>
        <w:t> </w:t>
      </w:r>
      <w:r>
        <w:rPr/>
        <w:t>is</w:t>
      </w:r>
      <w:r>
        <w:rPr>
          <w:spacing w:val="-6"/>
        </w:rPr>
        <w:t> </w:t>
      </w:r>
      <w:r>
        <w:rPr/>
        <w:t>most</w:t>
      </w:r>
      <w:r>
        <w:rPr>
          <w:spacing w:val="-14"/>
        </w:rPr>
        <w:t> </w:t>
      </w:r>
      <w:r>
        <w:rPr/>
        <w:t>appropriate</w:t>
      </w:r>
      <w:r>
        <w:rPr>
          <w:spacing w:val="-14"/>
        </w:rPr>
        <w:t> </w:t>
      </w:r>
      <w:r>
        <w:rPr/>
        <w:t>for</w:t>
      </w:r>
      <w:r>
        <w:rPr>
          <w:spacing w:val="-7"/>
        </w:rPr>
        <w:t> </w:t>
      </w:r>
      <w:r>
        <w:rPr/>
        <w:t>the</w:t>
      </w:r>
      <w:r>
        <w:rPr>
          <w:spacing w:val="-9"/>
        </w:rPr>
        <w:t> </w:t>
      </w:r>
      <w:r>
        <w:rPr/>
        <w:t>dataset.</w:t>
      </w:r>
      <w:r>
        <w:rPr>
          <w:spacing w:val="-8"/>
        </w:rPr>
        <w:t> </w:t>
      </w:r>
      <w:r>
        <w:rPr/>
        <w:t>The</w:t>
      </w:r>
      <w:r>
        <w:rPr>
          <w:spacing w:val="-14"/>
        </w:rPr>
        <w:t> </w:t>
      </w:r>
      <w:r>
        <w:rPr/>
        <w:t>result</w:t>
      </w:r>
      <w:r>
        <w:rPr>
          <w:spacing w:val="-9"/>
        </w:rPr>
        <w:t> </w:t>
      </w:r>
      <w:r>
        <w:rPr/>
        <w:t>of</w:t>
      </w:r>
      <w:r>
        <w:rPr>
          <w:spacing w:val="-12"/>
        </w:rPr>
        <w:t> </w:t>
      </w:r>
      <w:r>
        <w:rPr/>
        <w:t>the</w:t>
      </w:r>
      <w:r>
        <w:rPr>
          <w:spacing w:val="-14"/>
        </w:rPr>
        <w:t> </w:t>
      </w:r>
      <w:r>
        <w:rPr/>
        <w:t>fixed</w:t>
      </w:r>
      <w:r>
        <w:rPr>
          <w:spacing w:val="-13"/>
        </w:rPr>
        <w:t> </w:t>
      </w:r>
      <w:r>
        <w:rPr/>
        <w:t>effect</w:t>
      </w:r>
      <w:r>
        <w:rPr>
          <w:spacing w:val="-9"/>
        </w:rPr>
        <w:t> </w:t>
      </w:r>
      <w:r>
        <w:rPr/>
        <w:t>regression model</w:t>
      </w:r>
      <w:r>
        <w:rPr>
          <w:spacing w:val="-6"/>
        </w:rPr>
        <w:t> </w:t>
      </w:r>
      <w:r>
        <w:rPr/>
        <w:t>showed</w:t>
      </w:r>
      <w:r>
        <w:rPr>
          <w:spacing w:val="-4"/>
        </w:rPr>
        <w:t> </w:t>
      </w:r>
      <w:r>
        <w:rPr/>
        <w:t>that</w:t>
      </w:r>
      <w:r>
        <w:rPr>
          <w:spacing w:val="-1"/>
        </w:rPr>
        <w:t> </w:t>
      </w:r>
      <w:r>
        <w:rPr/>
        <w:t>auditor industry</w:t>
      </w:r>
      <w:r>
        <w:rPr>
          <w:spacing w:val="-4"/>
        </w:rPr>
        <w:t> </w:t>
      </w:r>
      <w:r>
        <w:rPr/>
        <w:t>specialization</w:t>
      </w:r>
      <w:r>
        <w:rPr>
          <w:spacing w:val="-4"/>
        </w:rPr>
        <w:t> </w:t>
      </w:r>
      <w:r>
        <w:rPr/>
        <w:t>positively impacts</w:t>
      </w:r>
      <w:r>
        <w:rPr>
          <w:spacing w:val="-3"/>
        </w:rPr>
        <w:t> </w:t>
      </w:r>
      <w:r>
        <w:rPr/>
        <w:t>earnings</w:t>
      </w:r>
      <w:r>
        <w:rPr>
          <w:spacing w:val="-3"/>
        </w:rPr>
        <w:t> </w:t>
      </w:r>
      <w:r>
        <w:rPr/>
        <w:t>management</w:t>
      </w:r>
      <w:r>
        <w:rPr>
          <w:spacing w:val="-6"/>
        </w:rPr>
        <w:t> </w:t>
      </w:r>
      <w:r>
        <w:rPr/>
        <w:t>of</w:t>
      </w:r>
      <w:r>
        <w:rPr>
          <w:spacing w:val="-4"/>
        </w:rPr>
        <w:t> </w:t>
      </w:r>
      <w:r>
        <w:rPr/>
        <w:t>the firms at 5% level of significance.</w:t>
      </w:r>
    </w:p>
    <w:p>
      <w:pPr>
        <w:pStyle w:val="BodyText"/>
        <w:spacing w:after="0" w:line="276" w:lineRule="auto"/>
        <w:sectPr>
          <w:pgSz w:w="12240" w:h="15840"/>
          <w:pgMar w:header="369" w:footer="1064" w:top="1880" w:bottom="1260" w:left="1080" w:right="1080"/>
        </w:sectPr>
      </w:pPr>
    </w:p>
    <w:p>
      <w:pPr>
        <w:pStyle w:val="Heading1"/>
        <w:numPr>
          <w:ilvl w:val="1"/>
          <w:numId w:val="3"/>
        </w:numPr>
        <w:tabs>
          <w:tab w:pos="1080" w:val="left" w:leader="none"/>
        </w:tabs>
        <w:spacing w:line="240" w:lineRule="auto" w:before="251" w:after="0"/>
        <w:ind w:left="1080" w:right="0" w:hanging="720"/>
        <w:jc w:val="both"/>
      </w:pPr>
      <w:bookmarkStart w:name="2.3 Theoretical Framework" w:id="33"/>
      <w:bookmarkEnd w:id="33"/>
      <w:r>
        <w:rPr>
          <w:b w:val="0"/>
        </w:rPr>
      </w:r>
      <w:r>
        <w:rPr/>
        <w:t>Theoretical</w:t>
      </w:r>
      <w:r>
        <w:rPr>
          <w:spacing w:val="-7"/>
        </w:rPr>
        <w:t> </w:t>
      </w:r>
      <w:r>
        <w:rPr>
          <w:spacing w:val="-2"/>
        </w:rPr>
        <w:t>Framework</w:t>
      </w:r>
    </w:p>
    <w:p>
      <w:pPr>
        <w:pStyle w:val="ListParagraph"/>
        <w:numPr>
          <w:ilvl w:val="2"/>
          <w:numId w:val="3"/>
        </w:numPr>
        <w:tabs>
          <w:tab w:pos="1080" w:val="left" w:leader="none"/>
        </w:tabs>
        <w:spacing w:line="240" w:lineRule="auto" w:before="159" w:after="0"/>
        <w:ind w:left="1080" w:right="0" w:hanging="720"/>
        <w:jc w:val="both"/>
        <w:rPr>
          <w:i/>
          <w:sz w:val="24"/>
        </w:rPr>
      </w:pPr>
      <w:bookmarkStart w:name="2.3.1 Agency Theory" w:id="34"/>
      <w:bookmarkEnd w:id="34"/>
      <w:r>
        <w:rPr/>
      </w:r>
      <w:r>
        <w:rPr>
          <w:i/>
          <w:sz w:val="24"/>
        </w:rPr>
        <w:t>Agency</w:t>
      </w:r>
      <w:r>
        <w:rPr>
          <w:i/>
          <w:spacing w:val="-8"/>
          <w:sz w:val="24"/>
        </w:rPr>
        <w:t> </w:t>
      </w:r>
      <w:r>
        <w:rPr>
          <w:i/>
          <w:spacing w:val="-2"/>
          <w:sz w:val="24"/>
        </w:rPr>
        <w:t>Theory</w:t>
      </w:r>
    </w:p>
    <w:p>
      <w:pPr>
        <w:pStyle w:val="BodyText"/>
        <w:spacing w:line="276" w:lineRule="auto" w:before="159"/>
        <w:ind w:right="361"/>
      </w:pPr>
      <w:bookmarkStart w:name="The agency cost theory was developed by " w:id="35"/>
      <w:bookmarkEnd w:id="35"/>
      <w:r>
        <w:rPr/>
      </w:r>
      <w:r>
        <w:rPr/>
        <w:t>The</w:t>
      </w:r>
      <w:r>
        <w:rPr>
          <w:spacing w:val="-10"/>
        </w:rPr>
        <w:t> </w:t>
      </w:r>
      <w:r>
        <w:rPr/>
        <w:t>agency</w:t>
      </w:r>
      <w:r>
        <w:rPr>
          <w:spacing w:val="-3"/>
        </w:rPr>
        <w:t> </w:t>
      </w:r>
      <w:r>
        <w:rPr/>
        <w:t>cost</w:t>
      </w:r>
      <w:r>
        <w:rPr>
          <w:spacing w:val="-10"/>
        </w:rPr>
        <w:t> </w:t>
      </w:r>
      <w:r>
        <w:rPr/>
        <w:t>theory</w:t>
      </w:r>
      <w:r>
        <w:rPr>
          <w:spacing w:val="-8"/>
        </w:rPr>
        <w:t> </w:t>
      </w:r>
      <w:r>
        <w:rPr/>
        <w:t>was</w:t>
      </w:r>
      <w:r>
        <w:rPr>
          <w:spacing w:val="-7"/>
        </w:rPr>
        <w:t> </w:t>
      </w:r>
      <w:r>
        <w:rPr/>
        <w:t>developed</w:t>
      </w:r>
      <w:r>
        <w:rPr>
          <w:spacing w:val="-4"/>
        </w:rPr>
        <w:t> </w:t>
      </w:r>
      <w:r>
        <w:rPr/>
        <w:t>by</w:t>
      </w:r>
      <w:r>
        <w:rPr>
          <w:spacing w:val="-9"/>
        </w:rPr>
        <w:t> </w:t>
      </w:r>
      <w:r>
        <w:rPr/>
        <w:t>Meckling and</w:t>
      </w:r>
      <w:r>
        <w:rPr>
          <w:spacing w:val="-9"/>
        </w:rPr>
        <w:t> </w:t>
      </w:r>
      <w:r>
        <w:rPr/>
        <w:t>Jensen</w:t>
      </w:r>
      <w:r>
        <w:rPr>
          <w:spacing w:val="-9"/>
        </w:rPr>
        <w:t> </w:t>
      </w:r>
      <w:r>
        <w:rPr/>
        <w:t>(1976).</w:t>
      </w:r>
      <w:r>
        <w:rPr>
          <w:spacing w:val="-3"/>
        </w:rPr>
        <w:t> </w:t>
      </w:r>
      <w:r>
        <w:rPr/>
        <w:t>The</w:t>
      </w:r>
      <w:r>
        <w:rPr>
          <w:spacing w:val="-5"/>
        </w:rPr>
        <w:t> </w:t>
      </w:r>
      <w:r>
        <w:rPr/>
        <w:t>theory</w:t>
      </w:r>
      <w:r>
        <w:rPr>
          <w:spacing w:val="-8"/>
        </w:rPr>
        <w:t> </w:t>
      </w:r>
      <w:r>
        <w:rPr/>
        <w:t>postulates</w:t>
      </w:r>
      <w:r>
        <w:rPr>
          <w:spacing w:val="-7"/>
        </w:rPr>
        <w:t> </w:t>
      </w:r>
      <w:r>
        <w:rPr/>
        <w:t>that owners are the principals, while managers are the agents. The owners of a company will always want to maximize their wealth, and management will work to meet those demands. They are rewarded with significant incentives in order to meet the interests of shareholders. The owners’ belief is shaped with the understanding that tax avoidance strategies will increase or maximize their wealth and subsequently will support management drive for this practice. These situations can</w:t>
      </w:r>
      <w:r>
        <w:rPr>
          <w:spacing w:val="-9"/>
        </w:rPr>
        <w:t> </w:t>
      </w:r>
      <w:r>
        <w:rPr/>
        <w:t>lead</w:t>
      </w:r>
      <w:r>
        <w:rPr>
          <w:spacing w:val="-9"/>
        </w:rPr>
        <w:t> </w:t>
      </w:r>
      <w:r>
        <w:rPr/>
        <w:t>to</w:t>
      </w:r>
      <w:r>
        <w:rPr>
          <w:spacing w:val="-9"/>
        </w:rPr>
        <w:t> </w:t>
      </w:r>
      <w:r>
        <w:rPr/>
        <w:t>a</w:t>
      </w:r>
      <w:r>
        <w:rPr>
          <w:spacing w:val="-10"/>
        </w:rPr>
        <w:t> </w:t>
      </w:r>
      <w:r>
        <w:rPr/>
        <w:t>conflict</w:t>
      </w:r>
      <w:r>
        <w:rPr>
          <w:spacing w:val="-10"/>
        </w:rPr>
        <w:t> </w:t>
      </w:r>
      <w:r>
        <w:rPr/>
        <w:t>of</w:t>
      </w:r>
      <w:r>
        <w:rPr>
          <w:spacing w:val="-8"/>
        </w:rPr>
        <w:t> </w:t>
      </w:r>
      <w:r>
        <w:rPr/>
        <w:t>interest</w:t>
      </w:r>
      <w:r>
        <w:rPr>
          <w:spacing w:val="-10"/>
        </w:rPr>
        <w:t> </w:t>
      </w:r>
      <w:r>
        <w:rPr/>
        <w:t>on</w:t>
      </w:r>
      <w:r>
        <w:rPr>
          <w:spacing w:val="-9"/>
        </w:rPr>
        <w:t> </w:t>
      </w:r>
      <w:r>
        <w:rPr/>
        <w:t>the</w:t>
      </w:r>
      <w:r>
        <w:rPr>
          <w:spacing w:val="-10"/>
        </w:rPr>
        <w:t> </w:t>
      </w:r>
      <w:r>
        <w:rPr/>
        <w:t>part</w:t>
      </w:r>
      <w:r>
        <w:rPr>
          <w:spacing w:val="-10"/>
        </w:rPr>
        <w:t> </w:t>
      </w:r>
      <w:r>
        <w:rPr/>
        <w:t>of</w:t>
      </w:r>
      <w:r>
        <w:rPr>
          <w:spacing w:val="-8"/>
        </w:rPr>
        <w:t> </w:t>
      </w:r>
      <w:r>
        <w:rPr/>
        <w:t>the</w:t>
      </w:r>
      <w:r>
        <w:rPr>
          <w:spacing w:val="-10"/>
        </w:rPr>
        <w:t> </w:t>
      </w:r>
      <w:r>
        <w:rPr/>
        <w:t>government</w:t>
      </w:r>
      <w:r>
        <w:rPr>
          <w:spacing w:val="-10"/>
        </w:rPr>
        <w:t> </w:t>
      </w:r>
      <w:r>
        <w:rPr/>
        <w:t>and</w:t>
      </w:r>
      <w:r>
        <w:rPr>
          <w:spacing w:val="-9"/>
        </w:rPr>
        <w:t> </w:t>
      </w:r>
      <w:r>
        <w:rPr/>
        <w:t>the</w:t>
      </w:r>
      <w:r>
        <w:rPr>
          <w:spacing w:val="-10"/>
        </w:rPr>
        <w:t> </w:t>
      </w:r>
      <w:r>
        <w:rPr/>
        <w:t>corporation.</w:t>
      </w:r>
      <w:r>
        <w:rPr>
          <w:spacing w:val="-9"/>
        </w:rPr>
        <w:t> </w:t>
      </w:r>
      <w:r>
        <w:rPr/>
        <w:t>The</w:t>
      </w:r>
      <w:r>
        <w:rPr>
          <w:spacing w:val="-10"/>
        </w:rPr>
        <w:t> </w:t>
      </w:r>
      <w:r>
        <w:rPr/>
        <w:t>proponents believed that the principal should lavishly reward and compensate the agent, as well as offer incentives, in order to prevent or reduce agency costs (Meckling &amp; Jensen, 1976).</w:t>
      </w:r>
      <w:r>
        <w:rPr>
          <w:spacing w:val="40"/>
        </w:rPr>
        <w:t> </w:t>
      </w:r>
      <w:r>
        <w:rPr/>
        <w:t>Financial reports of companies are means for management to provide the users of those reports the right information of the company. Because of the conflict in interest between managers and shareholders,</w:t>
      </w:r>
      <w:r>
        <w:rPr>
          <w:spacing w:val="-17"/>
        </w:rPr>
        <w:t> </w:t>
      </w:r>
      <w:r>
        <w:rPr/>
        <w:t>it</w:t>
      </w:r>
      <w:r>
        <w:rPr>
          <w:spacing w:val="-10"/>
        </w:rPr>
        <w:t> </w:t>
      </w:r>
      <w:r>
        <w:rPr/>
        <w:t>is</w:t>
      </w:r>
      <w:r>
        <w:rPr>
          <w:spacing w:val="-12"/>
        </w:rPr>
        <w:t> </w:t>
      </w:r>
      <w:r>
        <w:rPr/>
        <w:t>necessary</w:t>
      </w:r>
      <w:r>
        <w:rPr>
          <w:spacing w:val="-8"/>
        </w:rPr>
        <w:t> </w:t>
      </w:r>
      <w:r>
        <w:rPr/>
        <w:t>that</w:t>
      </w:r>
      <w:r>
        <w:rPr>
          <w:spacing w:val="-15"/>
        </w:rPr>
        <w:t> </w:t>
      </w:r>
      <w:r>
        <w:rPr/>
        <w:t>financial</w:t>
      </w:r>
      <w:r>
        <w:rPr>
          <w:spacing w:val="-15"/>
        </w:rPr>
        <w:t> </w:t>
      </w:r>
      <w:r>
        <w:rPr/>
        <w:t>reports</w:t>
      </w:r>
      <w:r>
        <w:rPr>
          <w:spacing w:val="-12"/>
        </w:rPr>
        <w:t> </w:t>
      </w:r>
      <w:r>
        <w:rPr/>
        <w:t>are</w:t>
      </w:r>
      <w:r>
        <w:rPr>
          <w:spacing w:val="-11"/>
        </w:rPr>
        <w:t> </w:t>
      </w:r>
      <w:r>
        <w:rPr/>
        <w:t>independently</w:t>
      </w:r>
      <w:r>
        <w:rPr>
          <w:spacing w:val="-14"/>
        </w:rPr>
        <w:t> </w:t>
      </w:r>
      <w:r>
        <w:rPr/>
        <w:t>audited</w:t>
      </w:r>
      <w:r>
        <w:rPr>
          <w:spacing w:val="-14"/>
        </w:rPr>
        <w:t> </w:t>
      </w:r>
      <w:r>
        <w:rPr/>
        <w:t>by</w:t>
      </w:r>
      <w:r>
        <w:rPr>
          <w:spacing w:val="-9"/>
        </w:rPr>
        <w:t> </w:t>
      </w:r>
      <w:r>
        <w:rPr/>
        <w:t>an</w:t>
      </w:r>
      <w:r>
        <w:rPr>
          <w:spacing w:val="-14"/>
        </w:rPr>
        <w:t> </w:t>
      </w:r>
      <w:r>
        <w:rPr/>
        <w:t>external</w:t>
      </w:r>
      <w:r>
        <w:rPr>
          <w:spacing w:val="-10"/>
        </w:rPr>
        <w:t> </w:t>
      </w:r>
      <w:r>
        <w:rPr>
          <w:spacing w:val="-2"/>
        </w:rPr>
        <w:t>auditor.</w:t>
      </w:r>
    </w:p>
    <w:p>
      <w:pPr>
        <w:pStyle w:val="Heading1"/>
        <w:numPr>
          <w:ilvl w:val="1"/>
          <w:numId w:val="4"/>
        </w:numPr>
        <w:tabs>
          <w:tab w:pos="720" w:val="left" w:leader="none"/>
        </w:tabs>
        <w:spacing w:line="240" w:lineRule="auto" w:before="123" w:after="0"/>
        <w:ind w:left="720" w:right="0" w:hanging="360"/>
        <w:jc w:val="both"/>
      </w:pPr>
      <w:bookmarkStart w:name="3.1 Methodology" w:id="36"/>
      <w:bookmarkEnd w:id="36"/>
      <w:r>
        <w:rPr>
          <w:b w:val="0"/>
        </w:rPr>
      </w:r>
      <w:r>
        <w:rPr>
          <w:spacing w:val="-2"/>
        </w:rPr>
        <w:t>Methodology</w:t>
      </w:r>
    </w:p>
    <w:p>
      <w:pPr>
        <w:pStyle w:val="BodyText"/>
        <w:spacing w:line="276" w:lineRule="auto" w:before="164"/>
        <w:ind w:right="354"/>
      </w:pPr>
      <w:bookmarkStart w:name="This study adopted the ex-post facto res" w:id="37"/>
      <w:bookmarkEnd w:id="37"/>
      <w:r>
        <w:rPr/>
      </w:r>
      <w:r>
        <w:rPr/>
        <w:t>This study adopted the ex-post facto research design to examine the relationship between the dependent and the independent variables. The population of the study consists of forty-four (44) quoted</w:t>
      </w:r>
      <w:r>
        <w:rPr>
          <w:spacing w:val="-15"/>
        </w:rPr>
        <w:t> </w:t>
      </w:r>
      <w:r>
        <w:rPr/>
        <w:t>manufacturing</w:t>
      </w:r>
      <w:r>
        <w:rPr>
          <w:spacing w:val="-15"/>
        </w:rPr>
        <w:t> </w:t>
      </w:r>
      <w:r>
        <w:rPr/>
        <w:t>firms</w:t>
      </w:r>
      <w:r>
        <w:rPr>
          <w:spacing w:val="-13"/>
        </w:rPr>
        <w:t> </w:t>
      </w:r>
      <w:r>
        <w:rPr/>
        <w:t>operating</w:t>
      </w:r>
      <w:r>
        <w:rPr>
          <w:spacing w:val="-15"/>
        </w:rPr>
        <w:t> </w:t>
      </w:r>
      <w:r>
        <w:rPr/>
        <w:t>on</w:t>
      </w:r>
      <w:r>
        <w:rPr>
          <w:spacing w:val="-15"/>
        </w:rPr>
        <w:t> </w:t>
      </w:r>
      <w:r>
        <w:rPr/>
        <w:t>the</w:t>
      </w:r>
      <w:r>
        <w:rPr>
          <w:spacing w:val="-15"/>
        </w:rPr>
        <w:t> </w:t>
      </w:r>
      <w:r>
        <w:rPr/>
        <w:t>Nigeria</w:t>
      </w:r>
      <w:r>
        <w:rPr>
          <w:spacing w:val="-11"/>
        </w:rPr>
        <w:t> </w:t>
      </w:r>
      <w:r>
        <w:rPr/>
        <w:t>Exchange</w:t>
      </w:r>
      <w:r>
        <w:rPr>
          <w:spacing w:val="-11"/>
        </w:rPr>
        <w:t> </w:t>
      </w:r>
      <w:r>
        <w:rPr/>
        <w:t>Group</w:t>
      </w:r>
      <w:r>
        <w:rPr>
          <w:spacing w:val="-8"/>
        </w:rPr>
        <w:t> </w:t>
      </w:r>
      <w:r>
        <w:rPr/>
        <w:t>(NXG)</w:t>
      </w:r>
      <w:r>
        <w:rPr>
          <w:spacing w:val="-14"/>
        </w:rPr>
        <w:t> </w:t>
      </w:r>
      <w:r>
        <w:rPr/>
        <w:t>as</w:t>
      </w:r>
      <w:r>
        <w:rPr>
          <w:spacing w:val="-13"/>
        </w:rPr>
        <w:t> </w:t>
      </w:r>
      <w:r>
        <w:rPr/>
        <w:t>at</w:t>
      </w:r>
      <w:r>
        <w:rPr>
          <w:spacing w:val="-15"/>
        </w:rPr>
        <w:t> </w:t>
      </w:r>
      <w:r>
        <w:rPr/>
        <w:t>31st</w:t>
      </w:r>
      <w:r>
        <w:rPr>
          <w:spacing w:val="-15"/>
        </w:rPr>
        <w:t> </w:t>
      </w:r>
      <w:r>
        <w:rPr/>
        <w:t>December 2023. The sample size of the study is ten (10) manufacturing firms drawn from the defined population.</w:t>
      </w:r>
      <w:r>
        <w:rPr>
          <w:spacing w:val="-3"/>
        </w:rPr>
        <w:t> </w:t>
      </w:r>
      <w:r>
        <w:rPr/>
        <w:t>The</w:t>
      </w:r>
      <w:r>
        <w:rPr>
          <w:spacing w:val="-5"/>
        </w:rPr>
        <w:t> </w:t>
      </w:r>
      <w:r>
        <w:rPr/>
        <w:t>study</w:t>
      </w:r>
      <w:r>
        <w:rPr>
          <w:spacing w:val="-3"/>
        </w:rPr>
        <w:t> </w:t>
      </w:r>
      <w:r>
        <w:rPr/>
        <w:t>covered</w:t>
      </w:r>
      <w:r>
        <w:rPr>
          <w:spacing w:val="-3"/>
        </w:rPr>
        <w:t> </w:t>
      </w:r>
      <w:r>
        <w:rPr/>
        <w:t>the</w:t>
      </w:r>
      <w:r>
        <w:rPr>
          <w:spacing w:val="-5"/>
        </w:rPr>
        <w:t> </w:t>
      </w:r>
      <w:r>
        <w:rPr/>
        <w:t>period</w:t>
      </w:r>
      <w:r>
        <w:rPr>
          <w:spacing w:val="-3"/>
        </w:rPr>
        <w:t> </w:t>
      </w:r>
      <w:r>
        <w:rPr/>
        <w:t>2014</w:t>
      </w:r>
      <w:r>
        <w:rPr>
          <w:spacing w:val="-3"/>
        </w:rPr>
        <w:t> </w:t>
      </w:r>
      <w:r>
        <w:rPr/>
        <w:t>to</w:t>
      </w:r>
      <w:r>
        <w:rPr>
          <w:spacing w:val="-3"/>
        </w:rPr>
        <w:t> </w:t>
      </w:r>
      <w:r>
        <w:rPr/>
        <w:t>2023</w:t>
      </w:r>
      <w:r>
        <w:rPr>
          <w:i/>
        </w:rPr>
        <w:t>,</w:t>
      </w:r>
      <w:r>
        <w:rPr>
          <w:i/>
          <w:spacing w:val="-3"/>
        </w:rPr>
        <w:t> </w:t>
      </w:r>
      <w:r>
        <w:rPr/>
        <w:t>which</w:t>
      </w:r>
      <w:r>
        <w:rPr>
          <w:spacing w:val="-3"/>
        </w:rPr>
        <w:t> </w:t>
      </w:r>
      <w:r>
        <w:rPr/>
        <w:t>gives</w:t>
      </w:r>
      <w:r>
        <w:rPr>
          <w:spacing w:val="-2"/>
        </w:rPr>
        <w:t> </w:t>
      </w:r>
      <w:r>
        <w:rPr/>
        <w:t>a</w:t>
      </w:r>
      <w:r>
        <w:rPr>
          <w:spacing w:val="-5"/>
        </w:rPr>
        <w:t> </w:t>
      </w:r>
      <w:r>
        <w:rPr/>
        <w:t>total</w:t>
      </w:r>
      <w:r>
        <w:rPr>
          <w:spacing w:val="-5"/>
        </w:rPr>
        <w:t> </w:t>
      </w:r>
      <w:r>
        <w:rPr/>
        <w:t>observation</w:t>
      </w:r>
      <w:r>
        <w:rPr>
          <w:spacing w:val="-3"/>
        </w:rPr>
        <w:t> </w:t>
      </w:r>
      <w:r>
        <w:rPr/>
        <w:t>of</w:t>
      </w:r>
      <w:r>
        <w:rPr>
          <w:spacing w:val="-3"/>
        </w:rPr>
        <w:t> </w:t>
      </w:r>
      <w:r>
        <w:rPr/>
        <w:t>100.</w:t>
      </w:r>
      <w:r>
        <w:rPr>
          <w:spacing w:val="-3"/>
        </w:rPr>
        <w:t> </w:t>
      </w:r>
      <w:r>
        <w:rPr/>
        <w:t>In addition,</w:t>
      </w:r>
      <w:r>
        <w:rPr>
          <w:spacing w:val="-10"/>
        </w:rPr>
        <w:t> </w:t>
      </w:r>
      <w:r>
        <w:rPr/>
        <w:t>in</w:t>
      </w:r>
      <w:r>
        <w:rPr>
          <w:spacing w:val="-10"/>
        </w:rPr>
        <w:t> </w:t>
      </w:r>
      <w:r>
        <w:rPr/>
        <w:t>arriving</w:t>
      </w:r>
      <w:r>
        <w:rPr>
          <w:spacing w:val="-10"/>
        </w:rPr>
        <w:t> </w:t>
      </w:r>
      <w:r>
        <w:rPr/>
        <w:t>at</w:t>
      </w:r>
      <w:r>
        <w:rPr>
          <w:spacing w:val="-11"/>
        </w:rPr>
        <w:t> </w:t>
      </w:r>
      <w:r>
        <w:rPr/>
        <w:t>the</w:t>
      </w:r>
      <w:r>
        <w:rPr>
          <w:spacing w:val="-11"/>
        </w:rPr>
        <w:t> </w:t>
      </w:r>
      <w:r>
        <w:rPr/>
        <w:t>sample</w:t>
      </w:r>
      <w:r>
        <w:rPr>
          <w:spacing w:val="-11"/>
        </w:rPr>
        <w:t> </w:t>
      </w:r>
      <w:r>
        <w:rPr/>
        <w:t>size,</w:t>
      </w:r>
      <w:r>
        <w:rPr>
          <w:spacing w:val="-5"/>
        </w:rPr>
        <w:t> </w:t>
      </w:r>
      <w:r>
        <w:rPr/>
        <w:t>the</w:t>
      </w:r>
      <w:r>
        <w:rPr>
          <w:spacing w:val="-11"/>
        </w:rPr>
        <w:t> </w:t>
      </w:r>
      <w:r>
        <w:rPr/>
        <w:t>following</w:t>
      </w:r>
      <w:r>
        <w:rPr>
          <w:spacing w:val="-4"/>
        </w:rPr>
        <w:t> </w:t>
      </w:r>
      <w:r>
        <w:rPr/>
        <w:t>criteria</w:t>
      </w:r>
      <w:r>
        <w:rPr>
          <w:spacing w:val="-11"/>
        </w:rPr>
        <w:t> </w:t>
      </w:r>
      <w:r>
        <w:rPr/>
        <w:t>were</w:t>
      </w:r>
      <w:r>
        <w:rPr>
          <w:spacing w:val="-11"/>
        </w:rPr>
        <w:t> </w:t>
      </w:r>
      <w:r>
        <w:rPr/>
        <w:t>also</w:t>
      </w:r>
      <w:r>
        <w:rPr>
          <w:spacing w:val="-10"/>
        </w:rPr>
        <w:t> </w:t>
      </w:r>
      <w:r>
        <w:rPr/>
        <w:t>considered:</w:t>
      </w:r>
      <w:r>
        <w:rPr>
          <w:spacing w:val="-11"/>
        </w:rPr>
        <w:t> </w:t>
      </w:r>
      <w:r>
        <w:rPr/>
        <w:t>Companies</w:t>
      </w:r>
      <w:r>
        <w:rPr>
          <w:spacing w:val="-8"/>
        </w:rPr>
        <w:t> </w:t>
      </w:r>
      <w:r>
        <w:rPr/>
        <w:t>are in operation during the study period, that is, 2014 through 2023; Companies are not merged or taken over by another firm during the period of the study. The study covered the period 2014 to 2023</w:t>
      </w:r>
      <w:r>
        <w:rPr>
          <w:i/>
        </w:rPr>
        <w:t>.</w:t>
      </w:r>
      <w:r>
        <w:rPr>
          <w:i/>
          <w:spacing w:val="-15"/>
        </w:rPr>
        <w:t> </w:t>
      </w:r>
      <w:r>
        <w:rPr/>
        <w:t>The</w:t>
      </w:r>
      <w:r>
        <w:rPr>
          <w:spacing w:val="-15"/>
        </w:rPr>
        <w:t> </w:t>
      </w:r>
      <w:r>
        <w:rPr/>
        <w:t>sample</w:t>
      </w:r>
      <w:r>
        <w:rPr>
          <w:spacing w:val="-15"/>
        </w:rPr>
        <w:t> </w:t>
      </w:r>
      <w:r>
        <w:rPr/>
        <w:t>size</w:t>
      </w:r>
      <w:r>
        <w:rPr>
          <w:spacing w:val="-15"/>
        </w:rPr>
        <w:t> </w:t>
      </w:r>
      <w:r>
        <w:rPr/>
        <w:t>is</w:t>
      </w:r>
      <w:r>
        <w:rPr>
          <w:spacing w:val="-15"/>
        </w:rPr>
        <w:t> </w:t>
      </w:r>
      <w:r>
        <w:rPr/>
        <w:t>however</w:t>
      </w:r>
      <w:r>
        <w:rPr>
          <w:spacing w:val="-15"/>
        </w:rPr>
        <w:t> </w:t>
      </w:r>
      <w:r>
        <w:rPr/>
        <w:t>limited</w:t>
      </w:r>
      <w:r>
        <w:rPr>
          <w:spacing w:val="-15"/>
        </w:rPr>
        <w:t> </w:t>
      </w:r>
      <w:r>
        <w:rPr/>
        <w:t>to</w:t>
      </w:r>
      <w:r>
        <w:rPr>
          <w:spacing w:val="-15"/>
        </w:rPr>
        <w:t> </w:t>
      </w:r>
      <w:r>
        <w:rPr/>
        <w:t>lack</w:t>
      </w:r>
      <w:r>
        <w:rPr>
          <w:spacing w:val="-15"/>
        </w:rPr>
        <w:t> </w:t>
      </w:r>
      <w:r>
        <w:rPr/>
        <w:t>of</w:t>
      </w:r>
      <w:r>
        <w:rPr>
          <w:spacing w:val="-15"/>
        </w:rPr>
        <w:t> </w:t>
      </w:r>
      <w:r>
        <w:rPr/>
        <w:t>generalization,</w:t>
      </w:r>
      <w:r>
        <w:rPr>
          <w:spacing w:val="-15"/>
        </w:rPr>
        <w:t> </w:t>
      </w:r>
      <w:r>
        <w:rPr/>
        <w:t>low</w:t>
      </w:r>
      <w:r>
        <w:rPr>
          <w:spacing w:val="-15"/>
        </w:rPr>
        <w:t> </w:t>
      </w:r>
      <w:r>
        <w:rPr/>
        <w:t>statistical</w:t>
      </w:r>
      <w:r>
        <w:rPr>
          <w:spacing w:val="-15"/>
        </w:rPr>
        <w:t> </w:t>
      </w:r>
      <w:r>
        <w:rPr/>
        <w:t>power.</w:t>
      </w:r>
      <w:r>
        <w:rPr>
          <w:spacing w:val="-15"/>
        </w:rPr>
        <w:t> </w:t>
      </w:r>
      <w:r>
        <w:rPr/>
        <w:t>The</w:t>
      </w:r>
      <w:r>
        <w:rPr>
          <w:spacing w:val="-15"/>
        </w:rPr>
        <w:t> </w:t>
      </w:r>
      <w:r>
        <w:rPr/>
        <w:t>study employs</w:t>
      </w:r>
      <w:r>
        <w:rPr>
          <w:spacing w:val="-3"/>
        </w:rPr>
        <w:t> </w:t>
      </w:r>
      <w:r>
        <w:rPr/>
        <w:t>the</w:t>
      </w:r>
      <w:r>
        <w:rPr>
          <w:spacing w:val="-5"/>
        </w:rPr>
        <w:t> </w:t>
      </w:r>
      <w:r>
        <w:rPr/>
        <w:t>secondary</w:t>
      </w:r>
      <w:r>
        <w:rPr>
          <w:spacing w:val="-4"/>
        </w:rPr>
        <w:t> </w:t>
      </w:r>
      <w:r>
        <w:rPr/>
        <w:t>sources</w:t>
      </w:r>
      <w:r>
        <w:rPr>
          <w:spacing w:val="-3"/>
        </w:rPr>
        <w:t> </w:t>
      </w:r>
      <w:r>
        <w:rPr/>
        <w:t>method</w:t>
      </w:r>
      <w:r>
        <w:rPr>
          <w:spacing w:val="-4"/>
        </w:rPr>
        <w:t> </w:t>
      </w:r>
      <w:r>
        <w:rPr/>
        <w:t>of</w:t>
      </w:r>
      <w:r>
        <w:rPr>
          <w:spacing w:val="-4"/>
        </w:rPr>
        <w:t> </w:t>
      </w:r>
      <w:r>
        <w:rPr/>
        <w:t>data</w:t>
      </w:r>
      <w:r>
        <w:rPr>
          <w:spacing w:val="-5"/>
        </w:rPr>
        <w:t> </w:t>
      </w:r>
      <w:r>
        <w:rPr/>
        <w:t>collection</w:t>
      </w:r>
      <w:r>
        <w:rPr>
          <w:spacing w:val="-4"/>
        </w:rPr>
        <w:t> </w:t>
      </w:r>
      <w:r>
        <w:rPr/>
        <w:t>to</w:t>
      </w:r>
      <w:r>
        <w:rPr>
          <w:spacing w:val="-4"/>
        </w:rPr>
        <w:t> </w:t>
      </w:r>
      <w:r>
        <w:rPr/>
        <w:t>achieve</w:t>
      </w:r>
      <w:r>
        <w:rPr>
          <w:spacing w:val="-5"/>
        </w:rPr>
        <w:t> </w:t>
      </w:r>
      <w:r>
        <w:rPr/>
        <w:t>its</w:t>
      </w:r>
      <w:r>
        <w:rPr>
          <w:spacing w:val="-3"/>
        </w:rPr>
        <w:t> </w:t>
      </w:r>
      <w:r>
        <w:rPr/>
        <w:t>objectives.</w:t>
      </w:r>
      <w:r>
        <w:rPr>
          <w:spacing w:val="-4"/>
        </w:rPr>
        <w:t> </w:t>
      </w:r>
      <w:r>
        <w:rPr/>
        <w:t>The</w:t>
      </w:r>
      <w:r>
        <w:rPr>
          <w:spacing w:val="-5"/>
        </w:rPr>
        <w:t> </w:t>
      </w:r>
      <w:r>
        <w:rPr/>
        <w:t>secondary data</w:t>
      </w:r>
      <w:r>
        <w:rPr>
          <w:spacing w:val="-4"/>
        </w:rPr>
        <w:t> </w:t>
      </w:r>
      <w:r>
        <w:rPr/>
        <w:t>are</w:t>
      </w:r>
      <w:r>
        <w:rPr>
          <w:spacing w:val="-4"/>
        </w:rPr>
        <w:t> </w:t>
      </w:r>
      <w:r>
        <w:rPr/>
        <w:t>derived</w:t>
      </w:r>
      <w:r>
        <w:rPr>
          <w:spacing w:val="-2"/>
        </w:rPr>
        <w:t> </w:t>
      </w:r>
      <w:r>
        <w:rPr/>
        <w:t>from the Annual Financial</w:t>
      </w:r>
      <w:r>
        <w:rPr>
          <w:spacing w:val="-4"/>
        </w:rPr>
        <w:t> </w:t>
      </w:r>
      <w:r>
        <w:rPr/>
        <w:t>Reports of</w:t>
      </w:r>
      <w:r>
        <w:rPr>
          <w:spacing w:val="-2"/>
        </w:rPr>
        <w:t> </w:t>
      </w:r>
      <w:r>
        <w:rPr/>
        <w:t>the</w:t>
      </w:r>
      <w:r>
        <w:rPr>
          <w:spacing w:val="-4"/>
        </w:rPr>
        <w:t> </w:t>
      </w:r>
      <w:r>
        <w:rPr/>
        <w:t>companies</w:t>
      </w:r>
      <w:r>
        <w:rPr>
          <w:spacing w:val="-1"/>
        </w:rPr>
        <w:t> </w:t>
      </w:r>
      <w:r>
        <w:rPr/>
        <w:t>collected</w:t>
      </w:r>
      <w:r>
        <w:rPr>
          <w:spacing w:val="-2"/>
        </w:rPr>
        <w:t> </w:t>
      </w:r>
      <w:r>
        <w:rPr/>
        <w:t>from the</w:t>
      </w:r>
      <w:r>
        <w:rPr>
          <w:spacing w:val="-4"/>
        </w:rPr>
        <w:t> </w:t>
      </w:r>
      <w:r>
        <w:rPr/>
        <w:t>Nigerian Exchange Group (NXG), while other quantitative data would be sourced from relevant journals and textbooks. Panel analysis technique was adopted for the study.</w:t>
      </w:r>
    </w:p>
    <w:p>
      <w:pPr>
        <w:pStyle w:val="ListParagraph"/>
        <w:numPr>
          <w:ilvl w:val="2"/>
          <w:numId w:val="4"/>
        </w:numPr>
        <w:tabs>
          <w:tab w:pos="1080" w:val="left" w:leader="none"/>
        </w:tabs>
        <w:spacing w:line="240" w:lineRule="auto" w:before="121" w:after="0"/>
        <w:ind w:left="1080" w:right="0" w:hanging="720"/>
        <w:jc w:val="both"/>
        <w:rPr>
          <w:i/>
          <w:sz w:val="24"/>
        </w:rPr>
      </w:pPr>
      <w:bookmarkStart w:name="3.1.1 Model Specification" w:id="38"/>
      <w:bookmarkEnd w:id="38"/>
      <w:r>
        <w:rPr/>
      </w:r>
      <w:r>
        <w:rPr>
          <w:i/>
          <w:sz w:val="24"/>
        </w:rPr>
        <w:t>Model</w:t>
      </w:r>
      <w:r>
        <w:rPr>
          <w:i/>
          <w:spacing w:val="-4"/>
          <w:sz w:val="24"/>
        </w:rPr>
        <w:t> </w:t>
      </w:r>
      <w:r>
        <w:rPr>
          <w:i/>
          <w:spacing w:val="-2"/>
          <w:sz w:val="24"/>
        </w:rPr>
        <w:t>Specification</w:t>
      </w:r>
    </w:p>
    <w:p>
      <w:pPr>
        <w:pStyle w:val="BodyText"/>
        <w:spacing w:line="381" w:lineRule="auto" w:before="159"/>
        <w:ind w:right="791"/>
      </w:pPr>
      <w:bookmarkStart w:name="The following equation forms the model o" w:id="39"/>
      <w:bookmarkEnd w:id="39"/>
      <w:r>
        <w:rPr/>
      </w:r>
      <w:r>
        <w:rPr/>
        <w:t>The</w:t>
      </w:r>
      <w:r>
        <w:rPr>
          <w:spacing w:val="-6"/>
        </w:rPr>
        <w:t> </w:t>
      </w:r>
      <w:r>
        <w:rPr/>
        <w:t>following equation</w:t>
      </w:r>
      <w:r>
        <w:rPr>
          <w:spacing w:val="-4"/>
        </w:rPr>
        <w:t> </w:t>
      </w:r>
      <w:r>
        <w:rPr/>
        <w:t>forms</w:t>
      </w:r>
      <w:r>
        <w:rPr>
          <w:spacing w:val="-3"/>
        </w:rPr>
        <w:t> </w:t>
      </w:r>
      <w:r>
        <w:rPr/>
        <w:t>the</w:t>
      </w:r>
      <w:r>
        <w:rPr>
          <w:spacing w:val="-1"/>
        </w:rPr>
        <w:t> </w:t>
      </w:r>
      <w:r>
        <w:rPr/>
        <w:t>model</w:t>
      </w:r>
      <w:r>
        <w:rPr>
          <w:spacing w:val="-6"/>
        </w:rPr>
        <w:t> </w:t>
      </w:r>
      <w:r>
        <w:rPr/>
        <w:t>of</w:t>
      </w:r>
      <w:r>
        <w:rPr>
          <w:spacing w:val="-4"/>
        </w:rPr>
        <w:t> </w:t>
      </w:r>
      <w:r>
        <w:rPr/>
        <w:t>the</w:t>
      </w:r>
      <w:r>
        <w:rPr>
          <w:spacing w:val="-6"/>
        </w:rPr>
        <w:t> </w:t>
      </w:r>
      <w:r>
        <w:rPr/>
        <w:t>study;</w:t>
      </w:r>
      <w:r>
        <w:rPr>
          <w:spacing w:val="-6"/>
        </w:rPr>
        <w:t> </w:t>
      </w:r>
      <w:r>
        <w:rPr/>
        <w:t>this</w:t>
      </w:r>
      <w:r>
        <w:rPr>
          <w:spacing w:val="-3"/>
        </w:rPr>
        <w:t> </w:t>
      </w:r>
      <w:r>
        <w:rPr/>
        <w:t>equation</w:t>
      </w:r>
      <w:r>
        <w:rPr>
          <w:spacing w:val="-4"/>
        </w:rPr>
        <w:t> </w:t>
      </w:r>
      <w:r>
        <w:rPr/>
        <w:t>is</w:t>
      </w:r>
      <w:r>
        <w:rPr>
          <w:spacing w:val="-3"/>
        </w:rPr>
        <w:t> </w:t>
      </w:r>
      <w:r>
        <w:rPr/>
        <w:t>represented</w:t>
      </w:r>
      <w:r>
        <w:rPr>
          <w:spacing w:val="-4"/>
        </w:rPr>
        <w:t> </w:t>
      </w:r>
      <w:r>
        <w:rPr/>
        <w:t>as</w:t>
      </w:r>
      <w:r>
        <w:rPr>
          <w:spacing w:val="-3"/>
        </w:rPr>
        <w:t> </w:t>
      </w:r>
      <w:r>
        <w:rPr/>
        <w:t>follows; </w:t>
      </w:r>
      <w:bookmarkStart w:name="FRQ=f (AF, AIS)" w:id="40"/>
      <w:bookmarkEnd w:id="40"/>
      <w:r>
        <w:rPr/>
        <w:t>F</w:t>
      </w:r>
      <w:r>
        <w:rPr/>
        <w:t>RQ</w:t>
      </w:r>
      <w:r>
        <w:rPr>
          <w:b/>
        </w:rPr>
        <w:t>=</w:t>
      </w:r>
      <w:r>
        <w:rPr/>
        <w:t>f (AF, AIS)</w:t>
      </w:r>
    </w:p>
    <w:p>
      <w:pPr>
        <w:pStyle w:val="BodyText"/>
        <w:spacing w:line="384" w:lineRule="auto"/>
        <w:ind w:right="2802"/>
        <w:jc w:val="left"/>
        <w:rPr>
          <w:sz w:val="16"/>
        </w:rPr>
      </w:pPr>
      <w:bookmarkStart w:name="Explicitly, the regression model is econ" w:id="41"/>
      <w:bookmarkEnd w:id="41"/>
      <w:r>
        <w:rPr/>
      </w:r>
      <w:r>
        <w:rPr/>
        <w:t>Explicitly,</w:t>
      </w:r>
      <w:r>
        <w:rPr>
          <w:spacing w:val="-5"/>
        </w:rPr>
        <w:t> </w:t>
      </w:r>
      <w:r>
        <w:rPr/>
        <w:t>the</w:t>
      </w:r>
      <w:r>
        <w:rPr>
          <w:spacing w:val="-10"/>
        </w:rPr>
        <w:t> </w:t>
      </w:r>
      <w:r>
        <w:rPr/>
        <w:t>regression</w:t>
      </w:r>
      <w:r>
        <w:rPr>
          <w:spacing w:val="-8"/>
        </w:rPr>
        <w:t> </w:t>
      </w:r>
      <w:r>
        <w:rPr/>
        <w:t>model</w:t>
      </w:r>
      <w:r>
        <w:rPr>
          <w:spacing w:val="-6"/>
        </w:rPr>
        <w:t> </w:t>
      </w:r>
      <w:r>
        <w:rPr/>
        <w:t>is</w:t>
      </w:r>
      <w:r>
        <w:rPr>
          <w:spacing w:val="-7"/>
        </w:rPr>
        <w:t> </w:t>
      </w:r>
      <w:r>
        <w:rPr/>
        <w:t>econometrically</w:t>
      </w:r>
      <w:r>
        <w:rPr>
          <w:spacing w:val="-8"/>
        </w:rPr>
        <w:t> </w:t>
      </w:r>
      <w:r>
        <w:rPr/>
        <w:t>represented</w:t>
      </w:r>
      <w:r>
        <w:rPr>
          <w:spacing w:val="-5"/>
        </w:rPr>
        <w:t> </w:t>
      </w:r>
      <w:r>
        <w:rPr/>
        <w:t>as: </w:t>
      </w:r>
      <w:bookmarkStart w:name="FRQ= β0it + β1AFit + β2AISit+eit" w:id="42"/>
      <w:bookmarkEnd w:id="42"/>
      <w:r>
        <w:rPr>
          <w:position w:val="1"/>
        </w:rPr>
        <w:t>F</w:t>
      </w:r>
      <w:r>
        <w:rPr>
          <w:position w:val="1"/>
        </w:rPr>
        <w:t>RQ= β0</w:t>
      </w:r>
      <w:r>
        <w:rPr>
          <w:sz w:val="16"/>
        </w:rPr>
        <w:t>it</w:t>
      </w:r>
      <w:r>
        <w:rPr>
          <w:spacing w:val="40"/>
          <w:sz w:val="16"/>
        </w:rPr>
        <w:t> </w:t>
      </w:r>
      <w:r>
        <w:rPr>
          <w:position w:val="1"/>
        </w:rPr>
        <w:t>+ β</w:t>
      </w:r>
      <w:r>
        <w:rPr>
          <w:sz w:val="16"/>
        </w:rPr>
        <w:t>1</w:t>
      </w:r>
      <w:r>
        <w:rPr>
          <w:position w:val="1"/>
        </w:rPr>
        <w:t>AF</w:t>
      </w:r>
      <w:r>
        <w:rPr>
          <w:sz w:val="16"/>
        </w:rPr>
        <w:t>it</w:t>
      </w:r>
      <w:r>
        <w:rPr>
          <w:spacing w:val="40"/>
          <w:sz w:val="16"/>
        </w:rPr>
        <w:t> </w:t>
      </w:r>
      <w:r>
        <w:rPr>
          <w:position w:val="1"/>
        </w:rPr>
        <w:t>+ β</w:t>
      </w:r>
      <w:r>
        <w:rPr>
          <w:sz w:val="16"/>
        </w:rPr>
        <w:t>2</w:t>
      </w:r>
      <w:r>
        <w:rPr>
          <w:position w:val="1"/>
        </w:rPr>
        <w:t>AIS</w:t>
      </w:r>
      <w:r>
        <w:rPr>
          <w:sz w:val="16"/>
        </w:rPr>
        <w:t>it</w:t>
      </w:r>
      <w:r>
        <w:rPr>
          <w:position w:val="1"/>
        </w:rPr>
        <w:t>+e</w:t>
      </w:r>
      <w:r>
        <w:rPr>
          <w:sz w:val="16"/>
        </w:rPr>
        <w:t>it</w:t>
      </w:r>
    </w:p>
    <w:p>
      <w:pPr>
        <w:pStyle w:val="BodyText"/>
        <w:spacing w:line="268" w:lineRule="exact"/>
        <w:jc w:val="left"/>
      </w:pPr>
      <w:bookmarkStart w:name="Where:" w:id="43"/>
      <w:bookmarkEnd w:id="43"/>
      <w:r>
        <w:rPr/>
      </w:r>
      <w:r>
        <w:rPr>
          <w:spacing w:val="-2"/>
        </w:rPr>
        <w:t>Where:</w:t>
      </w:r>
    </w:p>
    <w:p>
      <w:pPr>
        <w:pStyle w:val="BodyText"/>
        <w:spacing w:after="0" w:line="268" w:lineRule="exact"/>
        <w:jc w:val="left"/>
        <w:sectPr>
          <w:pgSz w:w="12240" w:h="15840"/>
          <w:pgMar w:header="369" w:footer="1064" w:top="1880" w:bottom="1260" w:left="1080" w:right="1080"/>
        </w:sectPr>
      </w:pPr>
    </w:p>
    <w:p>
      <w:pPr>
        <w:pStyle w:val="BodyText"/>
        <w:spacing w:line="379" w:lineRule="auto" w:before="251"/>
        <w:ind w:right="6226"/>
        <w:jc w:val="left"/>
        <w:rPr>
          <w:position w:val="1"/>
        </w:rPr>
      </w:pPr>
      <w:bookmarkStart w:name="FRQ =Financial Reporting Quality" w:id="44"/>
      <w:bookmarkEnd w:id="44"/>
      <w:r>
        <w:rPr/>
      </w:r>
      <w:r>
        <w:rPr/>
        <w:t>FRQ</w:t>
      </w:r>
      <w:r>
        <w:rPr>
          <w:spacing w:val="-15"/>
        </w:rPr>
        <w:t> </w:t>
      </w:r>
      <w:r>
        <w:rPr/>
        <w:t>=Financial</w:t>
      </w:r>
      <w:r>
        <w:rPr>
          <w:spacing w:val="-15"/>
        </w:rPr>
        <w:t> </w:t>
      </w:r>
      <w:r>
        <w:rPr/>
        <w:t>Reporting</w:t>
      </w:r>
      <w:r>
        <w:rPr>
          <w:spacing w:val="-14"/>
        </w:rPr>
        <w:t> </w:t>
      </w:r>
      <w:r>
        <w:rPr/>
        <w:t>Quality </w:t>
      </w:r>
      <w:bookmarkStart w:name="β0 =Constant" w:id="45"/>
      <w:bookmarkEnd w:id="45"/>
      <w:r>
        <w:rPr>
          <w:position w:val="1"/>
        </w:rPr>
        <w:t>β</w:t>
      </w:r>
      <w:r>
        <w:rPr>
          <w:sz w:val="16"/>
        </w:rPr>
        <w:t>0 </w:t>
      </w:r>
      <w:r>
        <w:rPr>
          <w:position w:val="1"/>
        </w:rPr>
        <w:t>=Constant</w:t>
      </w:r>
    </w:p>
    <w:p>
      <w:pPr>
        <w:pStyle w:val="BodyText"/>
        <w:spacing w:line="274" w:lineRule="exact"/>
        <w:jc w:val="left"/>
      </w:pPr>
      <w:bookmarkStart w:name="AF= Audit Fees" w:id="46"/>
      <w:bookmarkEnd w:id="46"/>
      <w:r>
        <w:rPr/>
      </w:r>
      <w:r>
        <w:rPr/>
        <w:t>AF=</w:t>
      </w:r>
      <w:r>
        <w:rPr>
          <w:spacing w:val="-5"/>
        </w:rPr>
        <w:t> </w:t>
      </w:r>
      <w:r>
        <w:rPr/>
        <w:t>Audit</w:t>
      </w:r>
      <w:r>
        <w:rPr>
          <w:spacing w:val="-3"/>
        </w:rPr>
        <w:t> </w:t>
      </w:r>
      <w:r>
        <w:rPr>
          <w:spacing w:val="-4"/>
        </w:rPr>
        <w:t>Fees</w:t>
      </w:r>
    </w:p>
    <w:p>
      <w:pPr>
        <w:pStyle w:val="BodyText"/>
        <w:tabs>
          <w:tab w:pos="855" w:val="left" w:leader="none"/>
        </w:tabs>
        <w:spacing w:line="379" w:lineRule="auto" w:before="164"/>
        <w:ind w:right="6114"/>
        <w:jc w:val="left"/>
        <w:rPr>
          <w:position w:val="1"/>
        </w:rPr>
      </w:pPr>
      <w:bookmarkStart w:name="AIS= Auditor Industry Specialization" w:id="47"/>
      <w:bookmarkEnd w:id="47"/>
      <w:r>
        <w:rPr/>
      </w:r>
      <w:r>
        <w:rPr/>
        <w:t>AIS=</w:t>
      </w:r>
      <w:r>
        <w:rPr>
          <w:spacing w:val="-15"/>
        </w:rPr>
        <w:t> </w:t>
      </w:r>
      <w:r>
        <w:rPr/>
        <w:t>Auditor</w:t>
      </w:r>
      <w:r>
        <w:rPr>
          <w:spacing w:val="-15"/>
        </w:rPr>
        <w:t> </w:t>
      </w:r>
      <w:r>
        <w:rPr/>
        <w:t>Industry</w:t>
      </w:r>
      <w:r>
        <w:rPr>
          <w:spacing w:val="-15"/>
        </w:rPr>
        <w:t> </w:t>
      </w:r>
      <w:r>
        <w:rPr/>
        <w:t>Specialization </w:t>
      </w:r>
      <w:bookmarkStart w:name="e =    Error Terms" w:id="48"/>
      <w:bookmarkEnd w:id="48"/>
      <w:r>
        <w:rPr>
          <w:position w:val="1"/>
        </w:rPr>
        <w:t>e</w:t>
      </w:r>
      <w:r>
        <w:rPr>
          <w:position w:val="1"/>
        </w:rPr>
        <w:t> </w:t>
      </w:r>
      <w:r>
        <w:rPr>
          <w:sz w:val="16"/>
        </w:rPr>
        <w:t>=</w:t>
        <w:tab/>
      </w:r>
      <w:r>
        <w:rPr>
          <w:position w:val="1"/>
        </w:rPr>
        <w:t>Error Terms</w:t>
      </w:r>
    </w:p>
    <w:p>
      <w:pPr>
        <w:pStyle w:val="BodyText"/>
        <w:spacing w:line="379" w:lineRule="auto" w:before="3"/>
        <w:ind w:right="3674"/>
        <w:jc w:val="left"/>
        <w:rPr>
          <w:position w:val="1"/>
        </w:rPr>
      </w:pPr>
      <w:bookmarkStart w:name="β1-β2= are the parameters estimate or co" w:id="49"/>
      <w:bookmarkEnd w:id="49"/>
      <w:r>
        <w:rPr/>
      </w:r>
      <w:r>
        <w:rPr>
          <w:position w:val="1"/>
        </w:rPr>
        <w:t>β</w:t>
      </w:r>
      <w:r>
        <w:rPr>
          <w:sz w:val="16"/>
        </w:rPr>
        <w:t>1</w:t>
      </w:r>
      <w:r>
        <w:rPr>
          <w:position w:val="1"/>
        </w:rPr>
        <w:t>-β</w:t>
      </w:r>
      <w:r>
        <w:rPr>
          <w:sz w:val="16"/>
        </w:rPr>
        <w:t>2</w:t>
      </w:r>
      <w:r>
        <w:rPr>
          <w:position w:val="1"/>
        </w:rPr>
        <w:t>=</w:t>
      </w:r>
      <w:r>
        <w:rPr>
          <w:spacing w:val="-7"/>
          <w:position w:val="1"/>
        </w:rPr>
        <w:t> </w:t>
      </w:r>
      <w:r>
        <w:rPr>
          <w:position w:val="1"/>
        </w:rPr>
        <w:t>are</w:t>
      </w:r>
      <w:r>
        <w:rPr>
          <w:spacing w:val="-4"/>
          <w:position w:val="1"/>
        </w:rPr>
        <w:t> </w:t>
      </w:r>
      <w:r>
        <w:rPr>
          <w:position w:val="1"/>
        </w:rPr>
        <w:t>the</w:t>
      </w:r>
      <w:r>
        <w:rPr>
          <w:spacing w:val="-9"/>
          <w:position w:val="1"/>
        </w:rPr>
        <w:t> </w:t>
      </w:r>
      <w:r>
        <w:rPr>
          <w:position w:val="1"/>
        </w:rPr>
        <w:t>parameters</w:t>
      </w:r>
      <w:r>
        <w:rPr>
          <w:spacing w:val="-6"/>
          <w:position w:val="1"/>
        </w:rPr>
        <w:t> </w:t>
      </w:r>
      <w:r>
        <w:rPr>
          <w:position w:val="1"/>
        </w:rPr>
        <w:t>estimate</w:t>
      </w:r>
      <w:r>
        <w:rPr>
          <w:spacing w:val="-9"/>
          <w:position w:val="1"/>
        </w:rPr>
        <w:t> </w:t>
      </w:r>
      <w:r>
        <w:rPr>
          <w:position w:val="1"/>
        </w:rPr>
        <w:t>or</w:t>
      </w:r>
      <w:r>
        <w:rPr>
          <w:spacing w:val="-7"/>
          <w:position w:val="1"/>
        </w:rPr>
        <w:t> </w:t>
      </w:r>
      <w:r>
        <w:rPr>
          <w:position w:val="1"/>
        </w:rPr>
        <w:t>coefficients</w:t>
      </w:r>
      <w:r>
        <w:rPr>
          <w:spacing w:val="-6"/>
          <w:position w:val="1"/>
        </w:rPr>
        <w:t> </w:t>
      </w:r>
      <w:r>
        <w:rPr>
          <w:position w:val="1"/>
        </w:rPr>
        <w:t>in</w:t>
      </w:r>
      <w:r>
        <w:rPr>
          <w:spacing w:val="-3"/>
          <w:position w:val="1"/>
        </w:rPr>
        <w:t> </w:t>
      </w:r>
      <w:r>
        <w:rPr>
          <w:position w:val="1"/>
        </w:rPr>
        <w:t>equation </w:t>
      </w:r>
      <w:bookmarkStart w:name="it= cross-sectional time series." w:id="50"/>
      <w:bookmarkEnd w:id="50"/>
      <w:r>
        <w:rPr>
          <w:position w:val="1"/>
        </w:rPr>
        <w:t>i</w:t>
      </w:r>
      <w:r>
        <w:rPr>
          <w:sz w:val="16"/>
        </w:rPr>
        <w:t>t</w:t>
      </w:r>
      <w:r>
        <w:rPr>
          <w:position w:val="1"/>
        </w:rPr>
        <w:t>= cross-sectional time series.</w:t>
      </w:r>
    </w:p>
    <w:p>
      <w:pPr>
        <w:pStyle w:val="BodyText"/>
        <w:spacing w:before="163"/>
        <w:ind w:left="0"/>
        <w:jc w:val="left"/>
      </w:pPr>
    </w:p>
    <w:p>
      <w:pPr>
        <w:pStyle w:val="ListParagraph"/>
        <w:numPr>
          <w:ilvl w:val="2"/>
          <w:numId w:val="5"/>
        </w:numPr>
        <w:tabs>
          <w:tab w:pos="900" w:val="left" w:leader="none"/>
        </w:tabs>
        <w:spacing w:line="240" w:lineRule="auto" w:before="0" w:after="0"/>
        <w:ind w:left="900" w:right="0" w:hanging="540"/>
        <w:jc w:val="left"/>
        <w:rPr>
          <w:i/>
          <w:sz w:val="24"/>
        </w:rPr>
      </w:pPr>
      <w:bookmarkStart w:name="3.1.1 Variable Measurement" w:id="51"/>
      <w:bookmarkEnd w:id="51"/>
      <w:r>
        <w:rPr/>
      </w:r>
      <w:r>
        <w:rPr>
          <w:i/>
          <w:sz w:val="24"/>
        </w:rPr>
        <w:t>Variable</w:t>
      </w:r>
      <w:r>
        <w:rPr>
          <w:i/>
          <w:spacing w:val="-7"/>
          <w:sz w:val="24"/>
        </w:rPr>
        <w:t> </w:t>
      </w:r>
      <w:r>
        <w:rPr>
          <w:i/>
          <w:spacing w:val="-2"/>
          <w:sz w:val="24"/>
        </w:rPr>
        <w:t>Measurement</w:t>
      </w:r>
    </w:p>
    <w:p>
      <w:pPr>
        <w:pStyle w:val="BodyText"/>
        <w:spacing w:before="164"/>
        <w:jc w:val="left"/>
      </w:pPr>
      <w:bookmarkStart w:name="Table 1: Variable definition and measure" w:id="52"/>
      <w:bookmarkEnd w:id="52"/>
      <w:r>
        <w:rPr/>
      </w:r>
      <w:r>
        <w:rPr/>
        <w:t>Table</w:t>
      </w:r>
      <w:r>
        <w:rPr>
          <w:spacing w:val="-5"/>
        </w:rPr>
        <w:t> </w:t>
      </w:r>
      <w:r>
        <w:rPr/>
        <w:t>1:</w:t>
      </w:r>
      <w:r>
        <w:rPr>
          <w:spacing w:val="-4"/>
        </w:rPr>
        <w:t> </w:t>
      </w:r>
      <w:r>
        <w:rPr/>
        <w:t>Variable</w:t>
      </w:r>
      <w:r>
        <w:rPr>
          <w:spacing w:val="-4"/>
        </w:rPr>
        <w:t> </w:t>
      </w:r>
      <w:r>
        <w:rPr/>
        <w:t>definition</w:t>
      </w:r>
      <w:r>
        <w:rPr>
          <w:spacing w:val="1"/>
        </w:rPr>
        <w:t> </w:t>
      </w:r>
      <w:r>
        <w:rPr/>
        <w:t>and</w:t>
      </w:r>
      <w:r>
        <w:rPr>
          <w:spacing w:val="-2"/>
        </w:rPr>
        <w:t> measurement</w:t>
      </w:r>
    </w:p>
    <w:p>
      <w:pPr>
        <w:pStyle w:val="BodyText"/>
        <w:spacing w:before="2"/>
        <w:ind w:left="0"/>
        <w:jc w:val="left"/>
        <w:rPr>
          <w:sz w:val="14"/>
        </w:rPr>
      </w:pPr>
    </w:p>
    <w:tbl>
      <w:tblPr>
        <w:tblW w:w="0" w:type="auto"/>
        <w:jc w:val="left"/>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99"/>
        <w:gridCol w:w="1437"/>
        <w:gridCol w:w="4560"/>
        <w:gridCol w:w="2882"/>
      </w:tblGrid>
      <w:tr>
        <w:trPr>
          <w:trHeight w:val="527" w:hRule="atLeast"/>
        </w:trPr>
        <w:tc>
          <w:tcPr>
            <w:tcW w:w="599" w:type="dxa"/>
            <w:tcBorders>
              <w:top w:val="single" w:sz="4" w:space="0" w:color="000000"/>
              <w:bottom w:val="single" w:sz="6" w:space="0" w:color="000000"/>
            </w:tcBorders>
          </w:tcPr>
          <w:p>
            <w:pPr>
              <w:pStyle w:val="TableParagraph"/>
              <w:spacing w:line="272" w:lineRule="exact"/>
              <w:rPr>
                <w:b/>
                <w:sz w:val="24"/>
              </w:rPr>
            </w:pPr>
            <w:r>
              <w:rPr>
                <w:b/>
                <w:spacing w:val="-5"/>
                <w:sz w:val="24"/>
              </w:rPr>
              <w:t>S/N</w:t>
            </w:r>
          </w:p>
        </w:tc>
        <w:tc>
          <w:tcPr>
            <w:tcW w:w="1437" w:type="dxa"/>
            <w:tcBorders>
              <w:top w:val="single" w:sz="4" w:space="0" w:color="000000"/>
              <w:bottom w:val="single" w:sz="6" w:space="0" w:color="000000"/>
            </w:tcBorders>
          </w:tcPr>
          <w:p>
            <w:pPr>
              <w:pStyle w:val="TableParagraph"/>
              <w:spacing w:line="272" w:lineRule="exact"/>
              <w:ind w:left="108"/>
              <w:rPr>
                <w:b/>
                <w:sz w:val="24"/>
              </w:rPr>
            </w:pPr>
            <w:r>
              <w:rPr>
                <w:b/>
                <w:spacing w:val="-2"/>
                <w:sz w:val="24"/>
              </w:rPr>
              <w:t>Variables</w:t>
            </w:r>
          </w:p>
        </w:tc>
        <w:tc>
          <w:tcPr>
            <w:tcW w:w="4560" w:type="dxa"/>
            <w:tcBorders>
              <w:top w:val="single" w:sz="4" w:space="0" w:color="000000"/>
              <w:bottom w:val="single" w:sz="6" w:space="0" w:color="000000"/>
            </w:tcBorders>
          </w:tcPr>
          <w:p>
            <w:pPr>
              <w:pStyle w:val="TableParagraph"/>
              <w:spacing w:line="272" w:lineRule="exact"/>
              <w:ind w:left="347"/>
              <w:rPr>
                <w:b/>
                <w:sz w:val="24"/>
              </w:rPr>
            </w:pPr>
            <w:r>
              <w:rPr>
                <w:b/>
                <w:spacing w:val="-2"/>
                <w:sz w:val="24"/>
              </w:rPr>
              <w:t>Measurement</w:t>
            </w:r>
          </w:p>
        </w:tc>
        <w:tc>
          <w:tcPr>
            <w:tcW w:w="2882" w:type="dxa"/>
            <w:tcBorders>
              <w:top w:val="single" w:sz="4" w:space="0" w:color="000000"/>
              <w:bottom w:val="single" w:sz="6" w:space="0" w:color="000000"/>
            </w:tcBorders>
          </w:tcPr>
          <w:p>
            <w:pPr>
              <w:pStyle w:val="TableParagraph"/>
              <w:spacing w:line="272" w:lineRule="exact"/>
              <w:ind w:left="114"/>
              <w:rPr>
                <w:b/>
                <w:sz w:val="24"/>
              </w:rPr>
            </w:pPr>
            <w:r>
              <w:rPr>
                <w:b/>
                <w:spacing w:val="-2"/>
                <w:sz w:val="24"/>
              </w:rPr>
              <w:t>Source</w:t>
            </w:r>
          </w:p>
        </w:tc>
      </w:tr>
      <w:tr>
        <w:trPr>
          <w:trHeight w:val="1309" w:hRule="atLeast"/>
        </w:trPr>
        <w:tc>
          <w:tcPr>
            <w:tcW w:w="599" w:type="dxa"/>
            <w:tcBorders>
              <w:top w:val="single" w:sz="6" w:space="0" w:color="000000"/>
            </w:tcBorders>
          </w:tcPr>
          <w:p>
            <w:pPr>
              <w:pStyle w:val="TableParagraph"/>
              <w:spacing w:line="270" w:lineRule="exact"/>
              <w:rPr>
                <w:sz w:val="24"/>
              </w:rPr>
            </w:pPr>
            <w:r>
              <w:rPr>
                <w:spacing w:val="-10"/>
                <w:sz w:val="24"/>
              </w:rPr>
              <w:t>1</w:t>
            </w:r>
          </w:p>
        </w:tc>
        <w:tc>
          <w:tcPr>
            <w:tcW w:w="1437" w:type="dxa"/>
            <w:tcBorders>
              <w:top w:val="single" w:sz="6" w:space="0" w:color="000000"/>
            </w:tcBorders>
          </w:tcPr>
          <w:p>
            <w:pPr>
              <w:pStyle w:val="TableParagraph"/>
              <w:spacing w:line="270" w:lineRule="exact"/>
              <w:ind w:left="108"/>
              <w:rPr>
                <w:sz w:val="24"/>
              </w:rPr>
            </w:pPr>
            <w:r>
              <w:rPr>
                <w:spacing w:val="-5"/>
                <w:sz w:val="24"/>
              </w:rPr>
              <w:t>AIS</w:t>
            </w:r>
          </w:p>
        </w:tc>
        <w:tc>
          <w:tcPr>
            <w:tcW w:w="4560" w:type="dxa"/>
            <w:tcBorders>
              <w:top w:val="single" w:sz="6" w:space="0" w:color="000000"/>
            </w:tcBorders>
          </w:tcPr>
          <w:p>
            <w:pPr>
              <w:pStyle w:val="TableParagraph"/>
              <w:spacing w:line="276" w:lineRule="auto"/>
              <w:ind w:left="347" w:right="108"/>
              <w:jc w:val="both"/>
              <w:rPr>
                <w:sz w:val="24"/>
              </w:rPr>
            </w:pPr>
            <w:r>
              <w:rPr>
                <w:sz w:val="24"/>
              </w:rPr>
              <w:t>Measured by dichotomous variable 1 for the companies audited by </w:t>
            </w:r>
            <w:r>
              <w:rPr>
                <w:sz w:val="24"/>
              </w:rPr>
              <w:t>industry specialist auditors and 0 for non-specialist </w:t>
            </w:r>
            <w:r>
              <w:rPr>
                <w:spacing w:val="-2"/>
                <w:sz w:val="24"/>
              </w:rPr>
              <w:t>auditors.</w:t>
            </w:r>
          </w:p>
        </w:tc>
        <w:tc>
          <w:tcPr>
            <w:tcW w:w="2882" w:type="dxa"/>
            <w:tcBorders>
              <w:top w:val="single" w:sz="6" w:space="0" w:color="000000"/>
            </w:tcBorders>
          </w:tcPr>
          <w:p>
            <w:pPr>
              <w:pStyle w:val="TableParagraph"/>
              <w:spacing w:line="278" w:lineRule="auto"/>
              <w:ind w:left="114"/>
              <w:rPr>
                <w:sz w:val="24"/>
              </w:rPr>
            </w:pPr>
            <w:r>
              <w:rPr>
                <w:sz w:val="24"/>
              </w:rPr>
              <w:t>Zhou</w:t>
            </w:r>
            <w:r>
              <w:rPr>
                <w:spacing w:val="80"/>
                <w:sz w:val="24"/>
              </w:rPr>
              <w:t> </w:t>
            </w:r>
            <w:r>
              <w:rPr>
                <w:sz w:val="24"/>
              </w:rPr>
              <w:t>and</w:t>
            </w:r>
            <w:r>
              <w:rPr>
                <w:spacing w:val="80"/>
                <w:sz w:val="24"/>
              </w:rPr>
              <w:t> </w:t>
            </w:r>
            <w:r>
              <w:rPr>
                <w:sz w:val="24"/>
              </w:rPr>
              <w:t>Elder</w:t>
            </w:r>
            <w:r>
              <w:rPr>
                <w:spacing w:val="80"/>
                <w:sz w:val="24"/>
              </w:rPr>
              <w:t> </w:t>
            </w:r>
            <w:r>
              <w:rPr>
                <w:sz w:val="24"/>
              </w:rPr>
              <w:t>(2001): Krishnan &amp; Yang 2003).</w:t>
            </w:r>
          </w:p>
        </w:tc>
      </w:tr>
      <w:tr>
        <w:trPr>
          <w:trHeight w:val="1182" w:hRule="atLeast"/>
        </w:trPr>
        <w:tc>
          <w:tcPr>
            <w:tcW w:w="599" w:type="dxa"/>
          </w:tcPr>
          <w:p>
            <w:pPr>
              <w:pStyle w:val="TableParagraph"/>
              <w:spacing w:before="74"/>
              <w:rPr>
                <w:sz w:val="24"/>
              </w:rPr>
            </w:pPr>
            <w:r>
              <w:rPr>
                <w:spacing w:val="-10"/>
                <w:sz w:val="24"/>
              </w:rPr>
              <w:t>2</w:t>
            </w:r>
          </w:p>
        </w:tc>
        <w:tc>
          <w:tcPr>
            <w:tcW w:w="1437" w:type="dxa"/>
          </w:tcPr>
          <w:p>
            <w:pPr>
              <w:pStyle w:val="TableParagraph"/>
              <w:spacing w:before="74"/>
              <w:ind w:left="108"/>
              <w:rPr>
                <w:sz w:val="24"/>
              </w:rPr>
            </w:pPr>
            <w:r>
              <w:rPr>
                <w:spacing w:val="-5"/>
                <w:sz w:val="24"/>
              </w:rPr>
              <w:t>AF</w:t>
            </w:r>
          </w:p>
        </w:tc>
        <w:tc>
          <w:tcPr>
            <w:tcW w:w="4560" w:type="dxa"/>
          </w:tcPr>
          <w:p>
            <w:pPr>
              <w:pStyle w:val="TableParagraph"/>
              <w:spacing w:line="276" w:lineRule="auto" w:before="74"/>
              <w:ind w:left="347" w:right="107"/>
              <w:jc w:val="both"/>
              <w:rPr>
                <w:sz w:val="24"/>
              </w:rPr>
            </w:pPr>
            <w:r>
              <w:rPr>
                <w:sz w:val="24"/>
              </w:rPr>
              <w:t>Measured as a natural logarithm of the amount</w:t>
            </w:r>
            <w:r>
              <w:rPr>
                <w:spacing w:val="-3"/>
                <w:sz w:val="24"/>
              </w:rPr>
              <w:t> </w:t>
            </w:r>
            <w:r>
              <w:rPr>
                <w:sz w:val="24"/>
              </w:rPr>
              <w:t>of</w:t>
            </w:r>
            <w:r>
              <w:rPr>
                <w:spacing w:val="-2"/>
                <w:sz w:val="24"/>
              </w:rPr>
              <w:t> </w:t>
            </w:r>
            <w:r>
              <w:rPr>
                <w:sz w:val="24"/>
              </w:rPr>
              <w:t>audit</w:t>
            </w:r>
            <w:r>
              <w:rPr>
                <w:spacing w:val="-3"/>
                <w:sz w:val="24"/>
              </w:rPr>
              <w:t> </w:t>
            </w:r>
            <w:r>
              <w:rPr>
                <w:sz w:val="24"/>
              </w:rPr>
              <w:t>fees paid</w:t>
            </w:r>
            <w:r>
              <w:rPr>
                <w:spacing w:val="-2"/>
                <w:sz w:val="24"/>
              </w:rPr>
              <w:t> </w:t>
            </w:r>
            <w:r>
              <w:rPr>
                <w:sz w:val="24"/>
              </w:rPr>
              <w:t>to</w:t>
            </w:r>
            <w:r>
              <w:rPr>
                <w:spacing w:val="-2"/>
                <w:sz w:val="24"/>
              </w:rPr>
              <w:t> </w:t>
            </w:r>
            <w:r>
              <w:rPr>
                <w:sz w:val="24"/>
              </w:rPr>
              <w:t>the</w:t>
            </w:r>
            <w:r>
              <w:rPr>
                <w:spacing w:val="-3"/>
                <w:sz w:val="24"/>
              </w:rPr>
              <w:t> </w:t>
            </w:r>
            <w:r>
              <w:rPr>
                <w:sz w:val="24"/>
              </w:rPr>
              <w:t>auditor</w:t>
            </w:r>
            <w:r>
              <w:rPr>
                <w:spacing w:val="-2"/>
                <w:sz w:val="24"/>
              </w:rPr>
              <w:t> </w:t>
            </w:r>
            <w:r>
              <w:rPr>
                <w:sz w:val="24"/>
              </w:rPr>
              <w:t>by the company</w:t>
            </w:r>
          </w:p>
        </w:tc>
        <w:tc>
          <w:tcPr>
            <w:tcW w:w="2882" w:type="dxa"/>
          </w:tcPr>
          <w:p>
            <w:pPr>
              <w:pStyle w:val="TableParagraph"/>
              <w:spacing w:before="74"/>
              <w:ind w:left="114"/>
              <w:rPr>
                <w:sz w:val="24"/>
              </w:rPr>
            </w:pPr>
            <w:r>
              <w:rPr>
                <w:sz w:val="24"/>
              </w:rPr>
              <w:t>Effiok,</w:t>
            </w:r>
            <w:r>
              <w:rPr>
                <w:spacing w:val="-2"/>
                <w:sz w:val="24"/>
              </w:rPr>
              <w:t> </w:t>
            </w:r>
            <w:r>
              <w:rPr>
                <w:sz w:val="24"/>
              </w:rPr>
              <w:t>and</w:t>
            </w:r>
            <w:r>
              <w:rPr>
                <w:spacing w:val="-2"/>
                <w:sz w:val="24"/>
              </w:rPr>
              <w:t> </w:t>
            </w:r>
            <w:r>
              <w:rPr>
                <w:sz w:val="24"/>
              </w:rPr>
              <w:t>Eton</w:t>
            </w:r>
            <w:r>
              <w:rPr>
                <w:spacing w:val="-1"/>
                <w:sz w:val="24"/>
              </w:rPr>
              <w:t> </w:t>
            </w:r>
            <w:r>
              <w:rPr>
                <w:spacing w:val="-2"/>
                <w:sz w:val="24"/>
              </w:rPr>
              <w:t>(2013)</w:t>
            </w:r>
          </w:p>
        </w:tc>
      </w:tr>
      <w:tr>
        <w:trPr>
          <w:trHeight w:val="946" w:hRule="atLeast"/>
        </w:trPr>
        <w:tc>
          <w:tcPr>
            <w:tcW w:w="599" w:type="dxa"/>
            <w:tcBorders>
              <w:bottom w:val="single" w:sz="4" w:space="0" w:color="000000"/>
            </w:tcBorders>
          </w:tcPr>
          <w:p>
            <w:pPr>
              <w:pStyle w:val="TableParagraph"/>
              <w:spacing w:before="187"/>
              <w:rPr>
                <w:sz w:val="24"/>
              </w:rPr>
            </w:pPr>
            <w:r>
              <w:rPr>
                <w:spacing w:val="-10"/>
                <w:sz w:val="24"/>
              </w:rPr>
              <w:t>3</w:t>
            </w:r>
          </w:p>
        </w:tc>
        <w:tc>
          <w:tcPr>
            <w:tcW w:w="1437" w:type="dxa"/>
            <w:tcBorders>
              <w:bottom w:val="single" w:sz="4" w:space="0" w:color="000000"/>
            </w:tcBorders>
          </w:tcPr>
          <w:p>
            <w:pPr>
              <w:pStyle w:val="TableParagraph"/>
              <w:spacing w:before="187"/>
              <w:ind w:left="108"/>
              <w:rPr>
                <w:sz w:val="24"/>
              </w:rPr>
            </w:pPr>
            <w:r>
              <w:rPr>
                <w:spacing w:val="-5"/>
                <w:sz w:val="24"/>
              </w:rPr>
              <w:t>FRQ</w:t>
            </w:r>
          </w:p>
        </w:tc>
        <w:tc>
          <w:tcPr>
            <w:tcW w:w="4560" w:type="dxa"/>
            <w:tcBorders>
              <w:bottom w:val="single" w:sz="4" w:space="0" w:color="000000"/>
            </w:tcBorders>
          </w:tcPr>
          <w:p>
            <w:pPr>
              <w:pStyle w:val="TableParagraph"/>
              <w:spacing w:before="187"/>
              <w:ind w:left="347"/>
              <w:rPr>
                <w:sz w:val="24"/>
              </w:rPr>
            </w:pPr>
            <w:r>
              <w:rPr>
                <w:sz w:val="24"/>
              </w:rPr>
              <w:t>Proxied</w:t>
            </w:r>
            <w:r>
              <w:rPr>
                <w:spacing w:val="-3"/>
                <w:sz w:val="24"/>
              </w:rPr>
              <w:t> </w:t>
            </w:r>
            <w:r>
              <w:rPr>
                <w:sz w:val="24"/>
              </w:rPr>
              <w:t>by</w:t>
            </w:r>
            <w:r>
              <w:rPr>
                <w:spacing w:val="-3"/>
                <w:sz w:val="24"/>
              </w:rPr>
              <w:t> </w:t>
            </w:r>
            <w:r>
              <w:rPr>
                <w:sz w:val="24"/>
              </w:rPr>
              <w:t>discretionary</w:t>
            </w:r>
            <w:r>
              <w:rPr>
                <w:spacing w:val="-3"/>
                <w:sz w:val="24"/>
              </w:rPr>
              <w:t> </w:t>
            </w:r>
            <w:r>
              <w:rPr>
                <w:spacing w:val="-2"/>
                <w:sz w:val="24"/>
              </w:rPr>
              <w:t>accruals</w:t>
            </w:r>
          </w:p>
        </w:tc>
        <w:tc>
          <w:tcPr>
            <w:tcW w:w="2882" w:type="dxa"/>
            <w:tcBorders>
              <w:bottom w:val="single" w:sz="4" w:space="0" w:color="000000"/>
            </w:tcBorders>
          </w:tcPr>
          <w:p>
            <w:pPr>
              <w:pStyle w:val="TableParagraph"/>
              <w:spacing w:line="278" w:lineRule="auto" w:before="187"/>
              <w:ind w:left="114" w:right="100"/>
              <w:rPr>
                <w:sz w:val="24"/>
              </w:rPr>
            </w:pPr>
            <w:r>
              <w:rPr>
                <w:sz w:val="24"/>
              </w:rPr>
              <w:t>Dechow,</w:t>
            </w:r>
            <w:r>
              <w:rPr>
                <w:spacing w:val="-15"/>
                <w:sz w:val="24"/>
              </w:rPr>
              <w:t> </w:t>
            </w:r>
            <w:r>
              <w:rPr>
                <w:sz w:val="24"/>
              </w:rPr>
              <w:t>Sloan</w:t>
            </w:r>
            <w:r>
              <w:rPr>
                <w:spacing w:val="-15"/>
                <w:sz w:val="24"/>
              </w:rPr>
              <w:t> </w:t>
            </w:r>
            <w:r>
              <w:rPr>
                <w:sz w:val="24"/>
              </w:rPr>
              <w:t>and</w:t>
            </w:r>
            <w:r>
              <w:rPr>
                <w:spacing w:val="-15"/>
                <w:sz w:val="24"/>
              </w:rPr>
              <w:t> </w:t>
            </w:r>
            <w:r>
              <w:rPr>
                <w:sz w:val="24"/>
              </w:rPr>
              <w:t>Sweeny </w:t>
            </w:r>
            <w:r>
              <w:rPr>
                <w:spacing w:val="-2"/>
                <w:sz w:val="24"/>
              </w:rPr>
              <w:t>(1995)</w:t>
            </w:r>
          </w:p>
        </w:tc>
      </w:tr>
    </w:tbl>
    <w:p>
      <w:pPr>
        <w:pStyle w:val="BodyText"/>
        <w:jc w:val="left"/>
      </w:pPr>
      <w:bookmarkStart w:name="Researcher’s computation, 2024." w:id="53"/>
      <w:bookmarkEnd w:id="53"/>
      <w:r>
        <w:rPr/>
      </w:r>
      <w:r>
        <w:rPr/>
        <w:t>Researcher’s</w:t>
      </w:r>
      <w:r>
        <w:rPr>
          <w:spacing w:val="-7"/>
        </w:rPr>
        <w:t> </w:t>
      </w:r>
      <w:r>
        <w:rPr/>
        <w:t>computation,</w:t>
      </w:r>
      <w:r>
        <w:rPr>
          <w:spacing w:val="-6"/>
        </w:rPr>
        <w:t> </w:t>
      </w:r>
      <w:r>
        <w:rPr>
          <w:spacing w:val="-2"/>
        </w:rPr>
        <w:t>2024.</w:t>
      </w:r>
    </w:p>
    <w:p>
      <w:pPr>
        <w:pStyle w:val="BodyText"/>
        <w:ind w:left="0"/>
        <w:jc w:val="left"/>
      </w:pPr>
    </w:p>
    <w:p>
      <w:pPr>
        <w:pStyle w:val="BodyText"/>
        <w:spacing w:before="45"/>
        <w:ind w:left="0"/>
        <w:jc w:val="left"/>
      </w:pPr>
    </w:p>
    <w:p>
      <w:pPr>
        <w:pStyle w:val="Heading1"/>
        <w:spacing w:before="0"/>
        <w:jc w:val="left"/>
      </w:pPr>
      <w:bookmarkStart w:name="4.1 Data Analysis" w:id="54"/>
      <w:bookmarkEnd w:id="54"/>
      <w:r>
        <w:rPr>
          <w:b w:val="0"/>
        </w:rPr>
      </w:r>
      <w:r>
        <w:rPr/>
        <w:t>4.1 Data</w:t>
      </w:r>
      <w:r>
        <w:rPr>
          <w:spacing w:val="1"/>
        </w:rPr>
        <w:t> </w:t>
      </w:r>
      <w:r>
        <w:rPr>
          <w:spacing w:val="-2"/>
        </w:rPr>
        <w:t>Analysis</w:t>
      </w:r>
    </w:p>
    <w:p>
      <w:pPr>
        <w:pStyle w:val="BodyText"/>
        <w:spacing w:before="165"/>
        <w:jc w:val="left"/>
      </w:pPr>
      <w:bookmarkStart w:name="Table 2: Descriptive Statistics" w:id="55"/>
      <w:bookmarkEnd w:id="55"/>
      <w:r>
        <w:rPr/>
      </w:r>
      <w:r>
        <w:rPr/>
        <w:t>Table</w:t>
      </w:r>
      <w:r>
        <w:rPr>
          <w:spacing w:val="-4"/>
        </w:rPr>
        <w:t> </w:t>
      </w:r>
      <w:r>
        <w:rPr/>
        <w:t>2:</w:t>
      </w:r>
      <w:r>
        <w:rPr>
          <w:spacing w:val="-4"/>
        </w:rPr>
        <w:t> </w:t>
      </w:r>
      <w:r>
        <w:rPr/>
        <w:t>Descriptive</w:t>
      </w:r>
      <w:r>
        <w:rPr>
          <w:spacing w:val="-3"/>
        </w:rPr>
        <w:t> </w:t>
      </w:r>
      <w:r>
        <w:rPr>
          <w:spacing w:val="-2"/>
        </w:rPr>
        <w:t>Statistics</w:t>
      </w:r>
    </w:p>
    <w:p>
      <w:pPr>
        <w:pStyle w:val="BodyText"/>
        <w:spacing w:before="2"/>
        <w:ind w:left="0"/>
        <w:jc w:val="left"/>
        <w:rPr>
          <w:sz w:val="14"/>
        </w:rPr>
      </w:pPr>
    </w:p>
    <w:tbl>
      <w:tblPr>
        <w:tblW w:w="0" w:type="auto"/>
        <w:jc w:val="left"/>
        <w:tblInd w:w="7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72"/>
        <w:gridCol w:w="956"/>
        <w:gridCol w:w="1534"/>
        <w:gridCol w:w="1663"/>
        <w:gridCol w:w="1386"/>
        <w:gridCol w:w="1762"/>
      </w:tblGrid>
      <w:tr>
        <w:trPr>
          <w:trHeight w:val="440" w:hRule="atLeast"/>
        </w:trPr>
        <w:tc>
          <w:tcPr>
            <w:tcW w:w="1172" w:type="dxa"/>
            <w:tcBorders>
              <w:top w:val="single" w:sz="4" w:space="0" w:color="000000"/>
              <w:bottom w:val="single" w:sz="4" w:space="0" w:color="000000"/>
            </w:tcBorders>
          </w:tcPr>
          <w:p>
            <w:pPr>
              <w:pStyle w:val="TableParagraph"/>
              <w:spacing w:line="272" w:lineRule="exact"/>
              <w:rPr>
                <w:sz w:val="24"/>
              </w:rPr>
            </w:pPr>
            <w:r>
              <w:rPr>
                <w:spacing w:val="-2"/>
                <w:sz w:val="24"/>
              </w:rPr>
              <w:t>Variables</w:t>
            </w:r>
          </w:p>
        </w:tc>
        <w:tc>
          <w:tcPr>
            <w:tcW w:w="956" w:type="dxa"/>
            <w:tcBorders>
              <w:top w:val="single" w:sz="4" w:space="0" w:color="000000"/>
              <w:bottom w:val="single" w:sz="4" w:space="0" w:color="000000"/>
            </w:tcBorders>
          </w:tcPr>
          <w:p>
            <w:pPr>
              <w:pStyle w:val="TableParagraph"/>
              <w:spacing w:line="272" w:lineRule="exact"/>
              <w:ind w:left="141"/>
              <w:rPr>
                <w:sz w:val="24"/>
              </w:rPr>
            </w:pPr>
            <w:r>
              <w:rPr>
                <w:spacing w:val="-5"/>
                <w:sz w:val="24"/>
              </w:rPr>
              <w:t>Obs</w:t>
            </w:r>
          </w:p>
        </w:tc>
        <w:tc>
          <w:tcPr>
            <w:tcW w:w="1534" w:type="dxa"/>
            <w:tcBorders>
              <w:top w:val="single" w:sz="4" w:space="0" w:color="000000"/>
              <w:bottom w:val="single" w:sz="4" w:space="0" w:color="000000"/>
            </w:tcBorders>
          </w:tcPr>
          <w:p>
            <w:pPr>
              <w:pStyle w:val="TableParagraph"/>
              <w:spacing w:line="272" w:lineRule="exact"/>
              <w:ind w:left="545"/>
              <w:rPr>
                <w:sz w:val="24"/>
              </w:rPr>
            </w:pPr>
            <w:r>
              <w:rPr>
                <w:spacing w:val="-4"/>
                <w:sz w:val="24"/>
              </w:rPr>
              <w:t>Mean</w:t>
            </w:r>
          </w:p>
        </w:tc>
        <w:tc>
          <w:tcPr>
            <w:tcW w:w="1663" w:type="dxa"/>
            <w:tcBorders>
              <w:top w:val="single" w:sz="4" w:space="0" w:color="000000"/>
              <w:bottom w:val="single" w:sz="4" w:space="0" w:color="000000"/>
            </w:tcBorders>
          </w:tcPr>
          <w:p>
            <w:pPr>
              <w:pStyle w:val="TableParagraph"/>
              <w:spacing w:line="272" w:lineRule="exact"/>
              <w:ind w:left="442"/>
              <w:rPr>
                <w:sz w:val="24"/>
              </w:rPr>
            </w:pPr>
            <w:r>
              <w:rPr>
                <w:sz w:val="24"/>
              </w:rPr>
              <w:t>Std.</w:t>
            </w:r>
            <w:r>
              <w:rPr>
                <w:spacing w:val="-1"/>
                <w:sz w:val="24"/>
              </w:rPr>
              <w:t> </w:t>
            </w:r>
            <w:r>
              <w:rPr>
                <w:spacing w:val="-4"/>
                <w:sz w:val="24"/>
              </w:rPr>
              <w:t>Dev.</w:t>
            </w:r>
          </w:p>
        </w:tc>
        <w:tc>
          <w:tcPr>
            <w:tcW w:w="1386" w:type="dxa"/>
            <w:tcBorders>
              <w:top w:val="single" w:sz="4" w:space="0" w:color="000000"/>
              <w:bottom w:val="single" w:sz="4" w:space="0" w:color="000000"/>
            </w:tcBorders>
          </w:tcPr>
          <w:p>
            <w:pPr>
              <w:pStyle w:val="TableParagraph"/>
              <w:spacing w:line="272" w:lineRule="exact"/>
              <w:ind w:left="319"/>
              <w:rPr>
                <w:sz w:val="24"/>
              </w:rPr>
            </w:pPr>
            <w:r>
              <w:rPr>
                <w:spacing w:val="-5"/>
                <w:sz w:val="24"/>
              </w:rPr>
              <w:t>Min</w:t>
            </w:r>
          </w:p>
        </w:tc>
        <w:tc>
          <w:tcPr>
            <w:tcW w:w="1762" w:type="dxa"/>
            <w:tcBorders>
              <w:top w:val="single" w:sz="4" w:space="0" w:color="000000"/>
              <w:bottom w:val="single" w:sz="4" w:space="0" w:color="000000"/>
            </w:tcBorders>
          </w:tcPr>
          <w:p>
            <w:pPr>
              <w:pStyle w:val="TableParagraph"/>
              <w:spacing w:line="272" w:lineRule="exact"/>
              <w:ind w:left="404"/>
              <w:rPr>
                <w:sz w:val="24"/>
              </w:rPr>
            </w:pPr>
            <w:r>
              <w:rPr>
                <w:spacing w:val="-5"/>
                <w:sz w:val="24"/>
              </w:rPr>
              <w:t>Max</w:t>
            </w:r>
          </w:p>
        </w:tc>
      </w:tr>
      <w:tr>
        <w:trPr>
          <w:trHeight w:val="356" w:hRule="atLeast"/>
        </w:trPr>
        <w:tc>
          <w:tcPr>
            <w:tcW w:w="1172" w:type="dxa"/>
            <w:tcBorders>
              <w:top w:val="single" w:sz="4" w:space="0" w:color="000000"/>
            </w:tcBorders>
          </w:tcPr>
          <w:p>
            <w:pPr>
              <w:pStyle w:val="TableParagraph"/>
              <w:spacing w:line="272" w:lineRule="exact"/>
              <w:rPr>
                <w:sz w:val="24"/>
              </w:rPr>
            </w:pPr>
            <w:r>
              <w:rPr>
                <w:spacing w:val="-5"/>
                <w:sz w:val="24"/>
              </w:rPr>
              <w:t>FRQ</w:t>
            </w:r>
          </w:p>
        </w:tc>
        <w:tc>
          <w:tcPr>
            <w:tcW w:w="956" w:type="dxa"/>
            <w:tcBorders>
              <w:top w:val="single" w:sz="4" w:space="0" w:color="000000"/>
            </w:tcBorders>
          </w:tcPr>
          <w:p>
            <w:pPr>
              <w:pStyle w:val="TableParagraph"/>
              <w:spacing w:line="272" w:lineRule="exact"/>
              <w:ind w:left="141"/>
              <w:rPr>
                <w:sz w:val="24"/>
              </w:rPr>
            </w:pPr>
            <w:r>
              <w:rPr>
                <w:spacing w:val="-5"/>
                <w:sz w:val="24"/>
              </w:rPr>
              <w:t>100</w:t>
            </w:r>
          </w:p>
        </w:tc>
        <w:tc>
          <w:tcPr>
            <w:tcW w:w="1534" w:type="dxa"/>
            <w:tcBorders>
              <w:top w:val="single" w:sz="4" w:space="0" w:color="000000"/>
            </w:tcBorders>
          </w:tcPr>
          <w:p>
            <w:pPr>
              <w:pStyle w:val="TableParagraph"/>
              <w:spacing w:line="272" w:lineRule="exact"/>
              <w:ind w:left="425"/>
              <w:rPr>
                <w:sz w:val="24"/>
              </w:rPr>
            </w:pPr>
            <w:r>
              <w:rPr>
                <w:spacing w:val="-2"/>
                <w:sz w:val="24"/>
              </w:rPr>
              <w:t>.07333</w:t>
            </w:r>
          </w:p>
        </w:tc>
        <w:tc>
          <w:tcPr>
            <w:tcW w:w="1663" w:type="dxa"/>
            <w:tcBorders>
              <w:top w:val="single" w:sz="4" w:space="0" w:color="000000"/>
            </w:tcBorders>
          </w:tcPr>
          <w:p>
            <w:pPr>
              <w:pStyle w:val="TableParagraph"/>
              <w:spacing w:line="272" w:lineRule="exact"/>
              <w:ind w:left="442"/>
              <w:rPr>
                <w:sz w:val="24"/>
              </w:rPr>
            </w:pPr>
            <w:r>
              <w:rPr>
                <w:spacing w:val="-2"/>
                <w:sz w:val="24"/>
              </w:rPr>
              <w:t>.06867</w:t>
            </w:r>
          </w:p>
        </w:tc>
        <w:tc>
          <w:tcPr>
            <w:tcW w:w="1386" w:type="dxa"/>
            <w:tcBorders>
              <w:top w:val="single" w:sz="4" w:space="0" w:color="000000"/>
            </w:tcBorders>
          </w:tcPr>
          <w:p>
            <w:pPr>
              <w:pStyle w:val="TableParagraph"/>
              <w:spacing w:line="272" w:lineRule="exact"/>
              <w:ind w:left="319"/>
              <w:rPr>
                <w:sz w:val="24"/>
              </w:rPr>
            </w:pPr>
            <w:r>
              <w:rPr>
                <w:spacing w:val="-2"/>
                <w:sz w:val="24"/>
              </w:rPr>
              <w:t>.0089</w:t>
            </w:r>
          </w:p>
        </w:tc>
        <w:tc>
          <w:tcPr>
            <w:tcW w:w="1762" w:type="dxa"/>
            <w:tcBorders>
              <w:top w:val="single" w:sz="4" w:space="0" w:color="000000"/>
            </w:tcBorders>
          </w:tcPr>
          <w:p>
            <w:pPr>
              <w:pStyle w:val="TableParagraph"/>
              <w:spacing w:line="272" w:lineRule="exact"/>
              <w:ind w:left="404"/>
              <w:rPr>
                <w:sz w:val="24"/>
              </w:rPr>
            </w:pPr>
            <w:r>
              <w:rPr>
                <w:spacing w:val="-2"/>
                <w:sz w:val="24"/>
              </w:rPr>
              <w:t>.3700</w:t>
            </w:r>
          </w:p>
        </w:tc>
      </w:tr>
      <w:tr>
        <w:trPr>
          <w:trHeight w:val="435" w:hRule="atLeast"/>
        </w:trPr>
        <w:tc>
          <w:tcPr>
            <w:tcW w:w="1172" w:type="dxa"/>
          </w:tcPr>
          <w:p>
            <w:pPr>
              <w:pStyle w:val="TableParagraph"/>
              <w:spacing w:before="74"/>
              <w:rPr>
                <w:sz w:val="24"/>
              </w:rPr>
            </w:pPr>
            <w:r>
              <w:rPr>
                <w:spacing w:val="-5"/>
                <w:sz w:val="24"/>
              </w:rPr>
              <w:t>AF</w:t>
            </w:r>
          </w:p>
        </w:tc>
        <w:tc>
          <w:tcPr>
            <w:tcW w:w="956" w:type="dxa"/>
          </w:tcPr>
          <w:p>
            <w:pPr>
              <w:pStyle w:val="TableParagraph"/>
              <w:spacing w:before="74"/>
              <w:ind w:left="141"/>
              <w:rPr>
                <w:sz w:val="24"/>
              </w:rPr>
            </w:pPr>
            <w:r>
              <w:rPr>
                <w:spacing w:val="-5"/>
                <w:sz w:val="24"/>
              </w:rPr>
              <w:t>100</w:t>
            </w:r>
          </w:p>
        </w:tc>
        <w:tc>
          <w:tcPr>
            <w:tcW w:w="1534" w:type="dxa"/>
          </w:tcPr>
          <w:p>
            <w:pPr>
              <w:pStyle w:val="TableParagraph"/>
              <w:spacing w:before="74"/>
              <w:ind w:left="425"/>
              <w:rPr>
                <w:sz w:val="24"/>
              </w:rPr>
            </w:pPr>
            <w:r>
              <w:rPr>
                <w:spacing w:val="-2"/>
                <w:sz w:val="24"/>
              </w:rPr>
              <w:t>3.4085</w:t>
            </w:r>
          </w:p>
        </w:tc>
        <w:tc>
          <w:tcPr>
            <w:tcW w:w="1663" w:type="dxa"/>
          </w:tcPr>
          <w:p>
            <w:pPr>
              <w:pStyle w:val="TableParagraph"/>
              <w:spacing w:before="74"/>
              <w:ind w:left="442"/>
              <w:rPr>
                <w:sz w:val="24"/>
              </w:rPr>
            </w:pPr>
            <w:r>
              <w:rPr>
                <w:spacing w:val="-2"/>
                <w:sz w:val="24"/>
              </w:rPr>
              <w:t>1.4060</w:t>
            </w:r>
          </w:p>
        </w:tc>
        <w:tc>
          <w:tcPr>
            <w:tcW w:w="1386" w:type="dxa"/>
          </w:tcPr>
          <w:p>
            <w:pPr>
              <w:pStyle w:val="TableParagraph"/>
              <w:spacing w:before="74"/>
              <w:ind w:left="319"/>
              <w:rPr>
                <w:sz w:val="24"/>
              </w:rPr>
            </w:pPr>
            <w:r>
              <w:rPr>
                <w:spacing w:val="-2"/>
                <w:sz w:val="24"/>
              </w:rPr>
              <w:t>1.0791</w:t>
            </w:r>
          </w:p>
        </w:tc>
        <w:tc>
          <w:tcPr>
            <w:tcW w:w="1762" w:type="dxa"/>
          </w:tcPr>
          <w:p>
            <w:pPr>
              <w:pStyle w:val="TableParagraph"/>
              <w:spacing w:before="74"/>
              <w:ind w:left="404"/>
              <w:rPr>
                <w:sz w:val="24"/>
              </w:rPr>
            </w:pPr>
            <w:r>
              <w:rPr>
                <w:spacing w:val="-2"/>
                <w:sz w:val="24"/>
              </w:rPr>
              <w:t>6.9491</w:t>
            </w:r>
          </w:p>
        </w:tc>
      </w:tr>
      <w:tr>
        <w:trPr>
          <w:trHeight w:val="518" w:hRule="atLeast"/>
        </w:trPr>
        <w:tc>
          <w:tcPr>
            <w:tcW w:w="1172" w:type="dxa"/>
            <w:tcBorders>
              <w:bottom w:val="single" w:sz="4" w:space="0" w:color="000000"/>
            </w:tcBorders>
          </w:tcPr>
          <w:p>
            <w:pPr>
              <w:pStyle w:val="TableParagraph"/>
              <w:spacing w:before="74"/>
              <w:rPr>
                <w:sz w:val="24"/>
              </w:rPr>
            </w:pPr>
            <w:r>
              <w:rPr>
                <w:spacing w:val="-5"/>
                <w:sz w:val="24"/>
              </w:rPr>
              <w:t>AIS</w:t>
            </w:r>
          </w:p>
        </w:tc>
        <w:tc>
          <w:tcPr>
            <w:tcW w:w="956" w:type="dxa"/>
            <w:tcBorders>
              <w:bottom w:val="single" w:sz="4" w:space="0" w:color="000000"/>
            </w:tcBorders>
          </w:tcPr>
          <w:p>
            <w:pPr>
              <w:pStyle w:val="TableParagraph"/>
              <w:spacing w:before="74"/>
              <w:ind w:left="141"/>
              <w:rPr>
                <w:sz w:val="24"/>
              </w:rPr>
            </w:pPr>
            <w:r>
              <w:rPr>
                <w:spacing w:val="-5"/>
                <w:sz w:val="24"/>
              </w:rPr>
              <w:t>100</w:t>
            </w:r>
          </w:p>
        </w:tc>
        <w:tc>
          <w:tcPr>
            <w:tcW w:w="1534" w:type="dxa"/>
            <w:tcBorders>
              <w:bottom w:val="single" w:sz="4" w:space="0" w:color="000000"/>
            </w:tcBorders>
          </w:tcPr>
          <w:p>
            <w:pPr>
              <w:pStyle w:val="TableParagraph"/>
              <w:spacing w:before="74"/>
              <w:ind w:left="425"/>
              <w:rPr>
                <w:sz w:val="24"/>
              </w:rPr>
            </w:pPr>
            <w:r>
              <w:rPr>
                <w:spacing w:val="-2"/>
                <w:sz w:val="24"/>
              </w:rPr>
              <w:t>.5482</w:t>
            </w:r>
          </w:p>
        </w:tc>
        <w:tc>
          <w:tcPr>
            <w:tcW w:w="1663" w:type="dxa"/>
            <w:tcBorders>
              <w:bottom w:val="single" w:sz="4" w:space="0" w:color="000000"/>
            </w:tcBorders>
          </w:tcPr>
          <w:p>
            <w:pPr>
              <w:pStyle w:val="TableParagraph"/>
              <w:spacing w:before="74"/>
              <w:ind w:left="442"/>
              <w:rPr>
                <w:sz w:val="24"/>
              </w:rPr>
            </w:pPr>
            <w:r>
              <w:rPr>
                <w:spacing w:val="-2"/>
                <w:sz w:val="24"/>
              </w:rPr>
              <w:t>.4985</w:t>
            </w:r>
          </w:p>
        </w:tc>
        <w:tc>
          <w:tcPr>
            <w:tcW w:w="1386" w:type="dxa"/>
            <w:tcBorders>
              <w:bottom w:val="single" w:sz="4" w:space="0" w:color="000000"/>
            </w:tcBorders>
          </w:tcPr>
          <w:p>
            <w:pPr>
              <w:pStyle w:val="TableParagraph"/>
              <w:spacing w:before="74"/>
              <w:ind w:left="319"/>
              <w:rPr>
                <w:sz w:val="24"/>
              </w:rPr>
            </w:pPr>
            <w:r>
              <w:rPr>
                <w:spacing w:val="-10"/>
                <w:sz w:val="24"/>
              </w:rPr>
              <w:t>0</w:t>
            </w:r>
          </w:p>
        </w:tc>
        <w:tc>
          <w:tcPr>
            <w:tcW w:w="1762" w:type="dxa"/>
            <w:tcBorders>
              <w:bottom w:val="single" w:sz="4" w:space="0" w:color="000000"/>
            </w:tcBorders>
          </w:tcPr>
          <w:p>
            <w:pPr>
              <w:pStyle w:val="TableParagraph"/>
              <w:spacing w:before="74"/>
              <w:ind w:left="404"/>
              <w:rPr>
                <w:sz w:val="24"/>
              </w:rPr>
            </w:pPr>
            <w:r>
              <w:rPr>
                <w:spacing w:val="-10"/>
                <w:sz w:val="24"/>
              </w:rPr>
              <w:t>1</w:t>
            </w:r>
          </w:p>
        </w:tc>
      </w:tr>
    </w:tbl>
    <w:p>
      <w:pPr>
        <w:pStyle w:val="BodyText"/>
        <w:jc w:val="left"/>
      </w:pPr>
      <w:bookmarkStart w:name="Source: Output from STATA, 2024" w:id="56"/>
      <w:bookmarkEnd w:id="56"/>
      <w:r>
        <w:rPr/>
      </w:r>
      <w:r>
        <w:rPr/>
        <w:t>Source:</w:t>
      </w:r>
      <w:r>
        <w:rPr>
          <w:spacing w:val="-4"/>
        </w:rPr>
        <w:t> </w:t>
      </w:r>
      <w:r>
        <w:rPr/>
        <w:t>Output</w:t>
      </w:r>
      <w:r>
        <w:rPr>
          <w:spacing w:val="-3"/>
        </w:rPr>
        <w:t> </w:t>
      </w:r>
      <w:r>
        <w:rPr/>
        <w:t>from</w:t>
      </w:r>
      <w:r>
        <w:rPr>
          <w:spacing w:val="-3"/>
        </w:rPr>
        <w:t> </w:t>
      </w:r>
      <w:r>
        <w:rPr/>
        <w:t>STATA,</w:t>
      </w:r>
      <w:r>
        <w:rPr>
          <w:spacing w:val="-1"/>
        </w:rPr>
        <w:t> </w:t>
      </w:r>
      <w:r>
        <w:rPr>
          <w:spacing w:val="-4"/>
        </w:rPr>
        <w:t>2024</w:t>
      </w:r>
    </w:p>
    <w:p>
      <w:pPr>
        <w:pStyle w:val="BodyText"/>
        <w:spacing w:after="0"/>
        <w:jc w:val="left"/>
        <w:sectPr>
          <w:pgSz w:w="12240" w:h="15840"/>
          <w:pgMar w:header="369" w:footer="1064" w:top="1880" w:bottom="1260" w:left="1080" w:right="1080"/>
        </w:sectPr>
      </w:pPr>
    </w:p>
    <w:p>
      <w:pPr>
        <w:pStyle w:val="BodyText"/>
        <w:spacing w:line="276" w:lineRule="auto" w:before="251"/>
        <w:ind w:right="355"/>
      </w:pPr>
      <w:bookmarkStart w:name="The result of the descriptive statistics" w:id="57"/>
      <w:bookmarkEnd w:id="57"/>
      <w:r>
        <w:rPr/>
      </w:r>
      <w:r>
        <w:rPr/>
        <w:t>The result of the descriptive statistics in Table 2 indicates that the measure of financial reporting quality (FRQ), which is</w:t>
      </w:r>
      <w:r>
        <w:rPr>
          <w:spacing w:val="-2"/>
        </w:rPr>
        <w:t> </w:t>
      </w:r>
      <w:r>
        <w:rPr/>
        <w:t>the inverse</w:t>
      </w:r>
      <w:r>
        <w:rPr>
          <w:spacing w:val="-5"/>
        </w:rPr>
        <w:t> </w:t>
      </w:r>
      <w:r>
        <w:rPr/>
        <w:t>of absolute discretionary accruals</w:t>
      </w:r>
      <w:r>
        <w:rPr>
          <w:spacing w:val="-2"/>
        </w:rPr>
        <w:t> </w:t>
      </w:r>
      <w:r>
        <w:rPr/>
        <w:t>of manufacturing</w:t>
      </w:r>
      <w:r>
        <w:rPr>
          <w:spacing w:val="-3"/>
        </w:rPr>
        <w:t> </w:t>
      </w:r>
      <w:r>
        <w:rPr/>
        <w:t>firms</w:t>
      </w:r>
      <w:r>
        <w:rPr>
          <w:spacing w:val="-2"/>
        </w:rPr>
        <w:t> </w:t>
      </w:r>
      <w:r>
        <w:rPr/>
        <w:t>has an average value of .0733 with standard deviation of .0686, and minimum and maximum values of .0089 and .3700 respectively. The extent of absolute value of discretionary accruals in the sample</w:t>
      </w:r>
      <w:r>
        <w:rPr>
          <w:spacing w:val="-6"/>
        </w:rPr>
        <w:t> </w:t>
      </w:r>
      <w:r>
        <w:rPr/>
        <w:t>firms</w:t>
      </w:r>
      <w:r>
        <w:rPr>
          <w:spacing w:val="-3"/>
        </w:rPr>
        <w:t> </w:t>
      </w:r>
      <w:r>
        <w:rPr/>
        <w:t>has</w:t>
      </w:r>
      <w:r>
        <w:rPr>
          <w:spacing w:val="-3"/>
        </w:rPr>
        <w:t> </w:t>
      </w:r>
      <w:r>
        <w:rPr/>
        <w:t>a</w:t>
      </w:r>
      <w:r>
        <w:rPr>
          <w:spacing w:val="-6"/>
        </w:rPr>
        <w:t> </w:t>
      </w:r>
      <w:r>
        <w:rPr/>
        <w:t>mean</w:t>
      </w:r>
      <w:r>
        <w:rPr>
          <w:spacing w:val="-4"/>
        </w:rPr>
        <w:t> </w:t>
      </w:r>
      <w:r>
        <w:rPr/>
        <w:t>of</w:t>
      </w:r>
      <w:r>
        <w:rPr>
          <w:spacing w:val="-4"/>
        </w:rPr>
        <w:t> </w:t>
      </w:r>
      <w:r>
        <w:rPr/>
        <w:t>7.33%</w:t>
      </w:r>
      <w:r>
        <w:rPr>
          <w:spacing w:val="-4"/>
        </w:rPr>
        <w:t> </w:t>
      </w:r>
      <w:r>
        <w:rPr/>
        <w:t>with</w:t>
      </w:r>
      <w:r>
        <w:rPr>
          <w:spacing w:val="-4"/>
        </w:rPr>
        <w:t> </w:t>
      </w:r>
      <w:r>
        <w:rPr/>
        <w:t>standard</w:t>
      </w:r>
      <w:r>
        <w:rPr>
          <w:spacing w:val="-4"/>
        </w:rPr>
        <w:t> </w:t>
      </w:r>
      <w:r>
        <w:rPr/>
        <w:t>deviation</w:t>
      </w:r>
      <w:r>
        <w:rPr>
          <w:spacing w:val="-4"/>
        </w:rPr>
        <w:t> </w:t>
      </w:r>
      <w:r>
        <w:rPr/>
        <w:t>of</w:t>
      </w:r>
      <w:r>
        <w:rPr>
          <w:spacing w:val="-4"/>
        </w:rPr>
        <w:t> </w:t>
      </w:r>
      <w:r>
        <w:rPr/>
        <w:t>6.86%.</w:t>
      </w:r>
      <w:r>
        <w:rPr>
          <w:spacing w:val="-4"/>
        </w:rPr>
        <w:t> </w:t>
      </w:r>
      <w:r>
        <w:rPr/>
        <w:t>The</w:t>
      </w:r>
      <w:r>
        <w:rPr>
          <w:spacing w:val="-6"/>
        </w:rPr>
        <w:t> </w:t>
      </w:r>
      <w:r>
        <w:rPr/>
        <w:t>values</w:t>
      </w:r>
      <w:r>
        <w:rPr>
          <w:spacing w:val="-3"/>
        </w:rPr>
        <w:t> </w:t>
      </w:r>
      <w:r>
        <w:rPr/>
        <w:t>of</w:t>
      </w:r>
      <w:r>
        <w:rPr>
          <w:spacing w:val="-4"/>
        </w:rPr>
        <w:t> </w:t>
      </w:r>
      <w:r>
        <w:rPr/>
        <w:t>minimum</w:t>
      </w:r>
      <w:r>
        <w:rPr>
          <w:spacing w:val="-6"/>
        </w:rPr>
        <w:t> </w:t>
      </w:r>
      <w:r>
        <w:rPr/>
        <w:t>and maximum</w:t>
      </w:r>
      <w:r>
        <w:rPr>
          <w:spacing w:val="-9"/>
        </w:rPr>
        <w:t> </w:t>
      </w:r>
      <w:r>
        <w:rPr/>
        <w:t>which</w:t>
      </w:r>
      <w:r>
        <w:rPr>
          <w:spacing w:val="-8"/>
        </w:rPr>
        <w:t> </w:t>
      </w:r>
      <w:r>
        <w:rPr/>
        <w:t>are</w:t>
      </w:r>
      <w:r>
        <w:rPr>
          <w:spacing w:val="-9"/>
        </w:rPr>
        <w:t> </w:t>
      </w:r>
      <w:r>
        <w:rPr/>
        <w:t>far</w:t>
      </w:r>
      <w:r>
        <w:rPr>
          <w:spacing w:val="-8"/>
        </w:rPr>
        <w:t> </w:t>
      </w:r>
      <w:r>
        <w:rPr/>
        <w:t>from</w:t>
      </w:r>
      <w:r>
        <w:rPr>
          <w:spacing w:val="-9"/>
        </w:rPr>
        <w:t> </w:t>
      </w:r>
      <w:r>
        <w:rPr/>
        <w:t>each</w:t>
      </w:r>
      <w:r>
        <w:rPr>
          <w:spacing w:val="-8"/>
        </w:rPr>
        <w:t> </w:t>
      </w:r>
      <w:r>
        <w:rPr/>
        <w:t>other</w:t>
      </w:r>
      <w:r>
        <w:rPr>
          <w:spacing w:val="-8"/>
        </w:rPr>
        <w:t> </w:t>
      </w:r>
      <w:r>
        <w:rPr/>
        <w:t>indicated</w:t>
      </w:r>
      <w:r>
        <w:rPr>
          <w:spacing w:val="-8"/>
        </w:rPr>
        <w:t> </w:t>
      </w:r>
      <w:r>
        <w:rPr/>
        <w:t>a</w:t>
      </w:r>
      <w:r>
        <w:rPr>
          <w:spacing w:val="-4"/>
        </w:rPr>
        <w:t> </w:t>
      </w:r>
      <w:r>
        <w:rPr/>
        <w:t>high</w:t>
      </w:r>
      <w:r>
        <w:rPr>
          <w:spacing w:val="-8"/>
        </w:rPr>
        <w:t> </w:t>
      </w:r>
      <w:r>
        <w:rPr/>
        <w:t>deviation</w:t>
      </w:r>
      <w:r>
        <w:rPr>
          <w:spacing w:val="-8"/>
        </w:rPr>
        <w:t> </w:t>
      </w:r>
      <w:r>
        <w:rPr/>
        <w:t>between</w:t>
      </w:r>
      <w:r>
        <w:rPr>
          <w:spacing w:val="-8"/>
        </w:rPr>
        <w:t> </w:t>
      </w:r>
      <w:r>
        <w:rPr/>
        <w:t>companies.</w:t>
      </w:r>
      <w:r>
        <w:rPr>
          <w:spacing w:val="-8"/>
        </w:rPr>
        <w:t> </w:t>
      </w:r>
      <w:r>
        <w:rPr/>
        <w:t>The</w:t>
      </w:r>
      <w:r>
        <w:rPr>
          <w:spacing w:val="-9"/>
        </w:rPr>
        <w:t> </w:t>
      </w:r>
      <w:r>
        <w:rPr/>
        <w:t>firms tend to record a reasonably high financial reporting quality in some years than in others. The descriptive</w:t>
      </w:r>
      <w:r>
        <w:rPr>
          <w:spacing w:val="-8"/>
        </w:rPr>
        <w:t> </w:t>
      </w:r>
      <w:r>
        <w:rPr/>
        <w:t>statistics</w:t>
      </w:r>
      <w:r>
        <w:rPr>
          <w:spacing w:val="-5"/>
        </w:rPr>
        <w:t> </w:t>
      </w:r>
      <w:r>
        <w:rPr/>
        <w:t>also</w:t>
      </w:r>
      <w:r>
        <w:rPr>
          <w:spacing w:val="-2"/>
        </w:rPr>
        <w:t> </w:t>
      </w:r>
      <w:r>
        <w:rPr/>
        <w:t>indicated</w:t>
      </w:r>
      <w:r>
        <w:rPr>
          <w:spacing w:val="-3"/>
        </w:rPr>
        <w:t> </w:t>
      </w:r>
      <w:r>
        <w:rPr/>
        <w:t>that</w:t>
      </w:r>
      <w:r>
        <w:rPr>
          <w:spacing w:val="-8"/>
        </w:rPr>
        <w:t> </w:t>
      </w:r>
      <w:r>
        <w:rPr/>
        <w:t>the</w:t>
      </w:r>
      <w:r>
        <w:rPr>
          <w:spacing w:val="-8"/>
        </w:rPr>
        <w:t> </w:t>
      </w:r>
      <w:r>
        <w:rPr/>
        <w:t>sample</w:t>
      </w:r>
      <w:r>
        <w:rPr>
          <w:spacing w:val="-8"/>
        </w:rPr>
        <w:t> </w:t>
      </w:r>
      <w:r>
        <w:rPr/>
        <w:t>firms</w:t>
      </w:r>
      <w:r>
        <w:rPr>
          <w:spacing w:val="-5"/>
        </w:rPr>
        <w:t> </w:t>
      </w:r>
      <w:r>
        <w:rPr/>
        <w:t>have</w:t>
      </w:r>
      <w:r>
        <w:rPr>
          <w:spacing w:val="-3"/>
        </w:rPr>
        <w:t> </w:t>
      </w:r>
      <w:r>
        <w:rPr/>
        <w:t>an</w:t>
      </w:r>
      <w:r>
        <w:rPr>
          <w:spacing w:val="-7"/>
        </w:rPr>
        <w:t> </w:t>
      </w:r>
      <w:r>
        <w:rPr/>
        <w:t>average</w:t>
      </w:r>
      <w:r>
        <w:rPr>
          <w:spacing w:val="-3"/>
        </w:rPr>
        <w:t> </w:t>
      </w:r>
      <w:r>
        <w:rPr/>
        <w:t>of</w:t>
      </w:r>
      <w:r>
        <w:rPr>
          <w:spacing w:val="-6"/>
        </w:rPr>
        <w:t> </w:t>
      </w:r>
      <w:r>
        <w:rPr/>
        <w:t>log</w:t>
      </w:r>
      <w:r>
        <w:rPr>
          <w:spacing w:val="-3"/>
        </w:rPr>
        <w:t> </w:t>
      </w:r>
      <w:r>
        <w:rPr/>
        <w:t>audit</w:t>
      </w:r>
      <w:r>
        <w:rPr>
          <w:spacing w:val="-8"/>
        </w:rPr>
        <w:t> </w:t>
      </w:r>
      <w:r>
        <w:rPr/>
        <w:t>fees</w:t>
      </w:r>
      <w:r>
        <w:rPr>
          <w:spacing w:val="-5"/>
        </w:rPr>
        <w:t> </w:t>
      </w:r>
      <w:r>
        <w:rPr/>
        <w:t>(AF)</w:t>
      </w:r>
      <w:r>
        <w:rPr>
          <w:spacing w:val="-7"/>
        </w:rPr>
        <w:t> </w:t>
      </w:r>
      <w:r>
        <w:rPr/>
        <w:t>of 3.4085 with standard deviation of 1.4060 respectively.</w:t>
      </w:r>
      <w:r>
        <w:rPr>
          <w:spacing w:val="40"/>
        </w:rPr>
        <w:t> </w:t>
      </w:r>
      <w:r>
        <w:rPr/>
        <w:t>This means that the average amount of audit fees paid by the firms within the period of the study is 3.40 million naira. The figure of the standard</w:t>
      </w:r>
      <w:r>
        <w:rPr>
          <w:spacing w:val="-8"/>
        </w:rPr>
        <w:t> </w:t>
      </w:r>
      <w:r>
        <w:rPr/>
        <w:t>deviation</w:t>
      </w:r>
      <w:r>
        <w:rPr>
          <w:spacing w:val="-4"/>
        </w:rPr>
        <w:t> </w:t>
      </w:r>
      <w:r>
        <w:rPr/>
        <w:t>shows</w:t>
      </w:r>
      <w:r>
        <w:rPr>
          <w:spacing w:val="-7"/>
        </w:rPr>
        <w:t> </w:t>
      </w:r>
      <w:r>
        <w:rPr/>
        <w:t>that</w:t>
      </w:r>
      <w:r>
        <w:rPr>
          <w:spacing w:val="-5"/>
        </w:rPr>
        <w:t> </w:t>
      </w:r>
      <w:r>
        <w:rPr/>
        <w:t>there</w:t>
      </w:r>
      <w:r>
        <w:rPr>
          <w:spacing w:val="-5"/>
        </w:rPr>
        <w:t> </w:t>
      </w:r>
      <w:r>
        <w:rPr/>
        <w:t>is</w:t>
      </w:r>
      <w:r>
        <w:rPr>
          <w:spacing w:val="-7"/>
        </w:rPr>
        <w:t> </w:t>
      </w:r>
      <w:r>
        <w:rPr/>
        <w:t>a</w:t>
      </w:r>
      <w:r>
        <w:rPr>
          <w:spacing w:val="-10"/>
        </w:rPr>
        <w:t> </w:t>
      </w:r>
      <w:r>
        <w:rPr/>
        <w:t>high</w:t>
      </w:r>
      <w:r>
        <w:rPr>
          <w:spacing w:val="-9"/>
        </w:rPr>
        <w:t> </w:t>
      </w:r>
      <w:r>
        <w:rPr/>
        <w:t>level</w:t>
      </w:r>
      <w:r>
        <w:rPr>
          <w:spacing w:val="-10"/>
        </w:rPr>
        <w:t> </w:t>
      </w:r>
      <w:r>
        <w:rPr/>
        <w:t>of variance</w:t>
      </w:r>
      <w:r>
        <w:rPr>
          <w:spacing w:val="-10"/>
        </w:rPr>
        <w:t> </w:t>
      </w:r>
      <w:r>
        <w:rPr/>
        <w:t>in</w:t>
      </w:r>
      <w:r>
        <w:rPr>
          <w:spacing w:val="-3"/>
        </w:rPr>
        <w:t> </w:t>
      </w:r>
      <w:r>
        <w:rPr/>
        <w:t>the</w:t>
      </w:r>
      <w:r>
        <w:rPr>
          <w:spacing w:val="-5"/>
        </w:rPr>
        <w:t> </w:t>
      </w:r>
      <w:r>
        <w:rPr/>
        <w:t>audit</w:t>
      </w:r>
      <w:r>
        <w:rPr>
          <w:spacing w:val="-10"/>
        </w:rPr>
        <w:t> </w:t>
      </w:r>
      <w:r>
        <w:rPr/>
        <w:t>fees</w:t>
      </w:r>
      <w:r>
        <w:rPr>
          <w:spacing w:val="-7"/>
        </w:rPr>
        <w:t> </w:t>
      </w:r>
      <w:r>
        <w:rPr/>
        <w:t>paid</w:t>
      </w:r>
      <w:r>
        <w:rPr>
          <w:spacing w:val="-9"/>
        </w:rPr>
        <w:t> </w:t>
      </w:r>
      <w:r>
        <w:rPr/>
        <w:t>by companies. The</w:t>
      </w:r>
      <w:r>
        <w:rPr>
          <w:spacing w:val="-3"/>
        </w:rPr>
        <w:t> </w:t>
      </w:r>
      <w:r>
        <w:rPr/>
        <w:t>minimum</w:t>
      </w:r>
      <w:r>
        <w:rPr>
          <w:spacing w:val="-3"/>
        </w:rPr>
        <w:t> </w:t>
      </w:r>
      <w:r>
        <w:rPr/>
        <w:t>and the</w:t>
      </w:r>
      <w:r>
        <w:rPr>
          <w:spacing w:val="-3"/>
        </w:rPr>
        <w:t> </w:t>
      </w:r>
      <w:r>
        <w:rPr/>
        <w:t>maximum</w:t>
      </w:r>
      <w:r>
        <w:rPr>
          <w:spacing w:val="-3"/>
        </w:rPr>
        <w:t> </w:t>
      </w:r>
      <w:r>
        <w:rPr/>
        <w:t>as shown</w:t>
      </w:r>
      <w:r>
        <w:rPr>
          <w:spacing w:val="-1"/>
        </w:rPr>
        <w:t> </w:t>
      </w:r>
      <w:r>
        <w:rPr/>
        <w:t>by the table</w:t>
      </w:r>
      <w:r>
        <w:rPr>
          <w:spacing w:val="-3"/>
        </w:rPr>
        <w:t> </w:t>
      </w:r>
      <w:r>
        <w:rPr/>
        <w:t>is 1.079181</w:t>
      </w:r>
      <w:r>
        <w:rPr>
          <w:spacing w:val="-1"/>
        </w:rPr>
        <w:t> </w:t>
      </w:r>
      <w:r>
        <w:rPr/>
        <w:t>and 6.9491.</w:t>
      </w:r>
      <w:r>
        <w:rPr>
          <w:spacing w:val="-1"/>
        </w:rPr>
        <w:t> </w:t>
      </w:r>
      <w:r>
        <w:rPr/>
        <w:t>This implies that the least amount spent on audit fees is 1.08 million naira and the largest is 6.9million naira. The descriptive</w:t>
      </w:r>
      <w:r>
        <w:rPr>
          <w:spacing w:val="-15"/>
        </w:rPr>
        <w:t> </w:t>
      </w:r>
      <w:r>
        <w:rPr/>
        <w:t>statistics</w:t>
      </w:r>
      <w:r>
        <w:rPr>
          <w:spacing w:val="-15"/>
        </w:rPr>
        <w:t> </w:t>
      </w:r>
      <w:r>
        <w:rPr/>
        <w:t>in</w:t>
      </w:r>
      <w:r>
        <w:rPr>
          <w:spacing w:val="-15"/>
        </w:rPr>
        <w:t> </w:t>
      </w:r>
      <w:r>
        <w:rPr/>
        <w:t>Table</w:t>
      </w:r>
      <w:r>
        <w:rPr>
          <w:spacing w:val="-15"/>
        </w:rPr>
        <w:t> </w:t>
      </w:r>
      <w:r>
        <w:rPr/>
        <w:t>2</w:t>
      </w:r>
      <w:r>
        <w:rPr>
          <w:spacing w:val="-15"/>
        </w:rPr>
        <w:t> </w:t>
      </w:r>
      <w:r>
        <w:rPr/>
        <w:t>shows</w:t>
      </w:r>
      <w:r>
        <w:rPr>
          <w:spacing w:val="-15"/>
        </w:rPr>
        <w:t> </w:t>
      </w:r>
      <w:r>
        <w:rPr/>
        <w:t>that</w:t>
      </w:r>
      <w:r>
        <w:rPr>
          <w:spacing w:val="-15"/>
        </w:rPr>
        <w:t> </w:t>
      </w:r>
      <w:r>
        <w:rPr/>
        <w:t>on</w:t>
      </w:r>
      <w:r>
        <w:rPr>
          <w:spacing w:val="-15"/>
        </w:rPr>
        <w:t> </w:t>
      </w:r>
      <w:r>
        <w:rPr/>
        <w:t>average,</w:t>
      </w:r>
      <w:r>
        <w:rPr>
          <w:spacing w:val="-15"/>
        </w:rPr>
        <w:t> </w:t>
      </w:r>
      <w:r>
        <w:rPr/>
        <w:t>the</w:t>
      </w:r>
      <w:r>
        <w:rPr>
          <w:spacing w:val="-15"/>
        </w:rPr>
        <w:t> </w:t>
      </w:r>
      <w:r>
        <w:rPr/>
        <w:t>auditor</w:t>
      </w:r>
      <w:r>
        <w:rPr>
          <w:spacing w:val="-15"/>
        </w:rPr>
        <w:t> </w:t>
      </w:r>
      <w:r>
        <w:rPr/>
        <w:t>industry</w:t>
      </w:r>
      <w:r>
        <w:rPr>
          <w:spacing w:val="-15"/>
        </w:rPr>
        <w:t> </w:t>
      </w:r>
      <w:r>
        <w:rPr/>
        <w:t>specialist</w:t>
      </w:r>
      <w:r>
        <w:rPr>
          <w:spacing w:val="-15"/>
        </w:rPr>
        <w:t> </w:t>
      </w:r>
      <w:r>
        <w:rPr/>
        <w:t>auditors</w:t>
      </w:r>
      <w:r>
        <w:rPr>
          <w:spacing w:val="-15"/>
        </w:rPr>
        <w:t> </w:t>
      </w:r>
      <w:r>
        <w:rPr/>
        <w:t>(AIS) during the period of the study 54.82%, from the mean value of .5482 with standard deviation of.4985. This shows that on average 54.84% of the firms used auditors that were specialists in auditing manufacturing companies. The value of the standard deviation which depicts 49.85% means most of the firms used industry specialist auditors in their audit engagements. The auditor industry specialization shows a minimum of 0 and maximum of 1 respectively.</w:t>
      </w:r>
    </w:p>
    <w:p>
      <w:pPr>
        <w:pStyle w:val="ListParagraph"/>
        <w:numPr>
          <w:ilvl w:val="2"/>
          <w:numId w:val="5"/>
        </w:numPr>
        <w:tabs>
          <w:tab w:pos="900" w:val="left" w:leader="none"/>
        </w:tabs>
        <w:spacing w:line="240" w:lineRule="auto" w:before="121" w:after="0"/>
        <w:ind w:left="900" w:right="0" w:hanging="540"/>
        <w:jc w:val="both"/>
        <w:rPr>
          <w:i/>
          <w:sz w:val="24"/>
        </w:rPr>
      </w:pPr>
      <w:bookmarkStart w:name="3.1.2 Correlation Matrix" w:id="58"/>
      <w:bookmarkEnd w:id="58"/>
      <w:r>
        <w:rPr/>
      </w:r>
      <w:r>
        <w:rPr>
          <w:i/>
          <w:sz w:val="24"/>
        </w:rPr>
        <w:t>Correlation</w:t>
      </w:r>
      <w:r>
        <w:rPr>
          <w:i/>
          <w:spacing w:val="-6"/>
          <w:sz w:val="24"/>
        </w:rPr>
        <w:t> </w:t>
      </w:r>
      <w:r>
        <w:rPr>
          <w:i/>
          <w:spacing w:val="-2"/>
          <w:sz w:val="24"/>
        </w:rPr>
        <w:t>Matrix</w:t>
      </w:r>
    </w:p>
    <w:p>
      <w:pPr>
        <w:pStyle w:val="BodyText"/>
        <w:spacing w:before="160"/>
      </w:pPr>
      <w:bookmarkStart w:name="Table 3. Correlation Matrix" w:id="59"/>
      <w:bookmarkEnd w:id="59"/>
      <w:r>
        <w:rPr/>
      </w:r>
      <w:r>
        <w:rPr/>
        <w:t>Table</w:t>
      </w:r>
      <w:r>
        <w:rPr>
          <w:spacing w:val="-7"/>
        </w:rPr>
        <w:t> </w:t>
      </w:r>
      <w:r>
        <w:rPr/>
        <w:t>3.</w:t>
      </w:r>
      <w:r>
        <w:rPr>
          <w:spacing w:val="-2"/>
        </w:rPr>
        <w:t> </w:t>
      </w:r>
      <w:r>
        <w:rPr/>
        <w:t>Correlation</w:t>
      </w:r>
      <w:r>
        <w:rPr>
          <w:spacing w:val="-2"/>
        </w:rPr>
        <w:t> Matrix</w:t>
      </w:r>
    </w:p>
    <w:p>
      <w:pPr>
        <w:pStyle w:val="BodyText"/>
        <w:spacing w:before="7"/>
        <w:ind w:left="0"/>
        <w:jc w:val="left"/>
        <w:rPr>
          <w:sz w:val="14"/>
        </w:rPr>
      </w:pPr>
    </w:p>
    <w:tbl>
      <w:tblPr>
        <w:tblW w:w="0" w:type="auto"/>
        <w:jc w:val="left"/>
        <w:tblInd w:w="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9"/>
        <w:gridCol w:w="1132"/>
        <w:gridCol w:w="1231"/>
        <w:gridCol w:w="1451"/>
      </w:tblGrid>
      <w:tr>
        <w:trPr>
          <w:trHeight w:val="435" w:hRule="atLeast"/>
        </w:trPr>
        <w:tc>
          <w:tcPr>
            <w:tcW w:w="1149" w:type="dxa"/>
            <w:tcBorders>
              <w:top w:val="single" w:sz="4" w:space="0" w:color="000000"/>
              <w:bottom w:val="single" w:sz="4" w:space="0" w:color="000000"/>
            </w:tcBorders>
          </w:tcPr>
          <w:p>
            <w:pPr>
              <w:pStyle w:val="TableParagraph"/>
              <w:spacing w:line="272" w:lineRule="exact"/>
              <w:ind w:left="125"/>
              <w:rPr>
                <w:sz w:val="24"/>
              </w:rPr>
            </w:pPr>
            <w:r>
              <w:rPr>
                <w:spacing w:val="-2"/>
                <w:sz w:val="24"/>
              </w:rPr>
              <w:t>Variables</w:t>
            </w:r>
          </w:p>
        </w:tc>
        <w:tc>
          <w:tcPr>
            <w:tcW w:w="1132" w:type="dxa"/>
            <w:tcBorders>
              <w:top w:val="single" w:sz="4" w:space="0" w:color="000000"/>
              <w:bottom w:val="single" w:sz="4" w:space="0" w:color="000000"/>
            </w:tcBorders>
          </w:tcPr>
          <w:p>
            <w:pPr>
              <w:pStyle w:val="TableParagraph"/>
              <w:spacing w:line="272" w:lineRule="exact"/>
              <w:ind w:left="111"/>
              <w:rPr>
                <w:sz w:val="24"/>
              </w:rPr>
            </w:pPr>
            <w:r>
              <w:rPr>
                <w:spacing w:val="-5"/>
                <w:sz w:val="24"/>
              </w:rPr>
              <w:t>FRQ</w:t>
            </w:r>
          </w:p>
        </w:tc>
        <w:tc>
          <w:tcPr>
            <w:tcW w:w="1231" w:type="dxa"/>
            <w:tcBorders>
              <w:top w:val="single" w:sz="4" w:space="0" w:color="000000"/>
              <w:bottom w:val="single" w:sz="4" w:space="0" w:color="000000"/>
            </w:tcBorders>
          </w:tcPr>
          <w:p>
            <w:pPr>
              <w:pStyle w:val="TableParagraph"/>
              <w:spacing w:line="272" w:lineRule="exact"/>
              <w:ind w:left="360"/>
              <w:rPr>
                <w:sz w:val="24"/>
              </w:rPr>
            </w:pPr>
            <w:r>
              <w:rPr>
                <w:spacing w:val="-5"/>
                <w:sz w:val="24"/>
              </w:rPr>
              <w:t>AF</w:t>
            </w:r>
          </w:p>
        </w:tc>
        <w:tc>
          <w:tcPr>
            <w:tcW w:w="1451" w:type="dxa"/>
            <w:tcBorders>
              <w:top w:val="single" w:sz="4" w:space="0" w:color="000000"/>
              <w:bottom w:val="single" w:sz="4" w:space="0" w:color="000000"/>
            </w:tcBorders>
          </w:tcPr>
          <w:p>
            <w:pPr>
              <w:pStyle w:val="TableParagraph"/>
              <w:spacing w:line="272" w:lineRule="exact"/>
              <w:ind w:left="209"/>
              <w:rPr>
                <w:sz w:val="24"/>
              </w:rPr>
            </w:pPr>
            <w:r>
              <w:rPr>
                <w:spacing w:val="-5"/>
                <w:sz w:val="24"/>
              </w:rPr>
              <w:t>AIS</w:t>
            </w:r>
          </w:p>
        </w:tc>
      </w:tr>
      <w:tr>
        <w:trPr>
          <w:trHeight w:val="356" w:hRule="atLeast"/>
        </w:trPr>
        <w:tc>
          <w:tcPr>
            <w:tcW w:w="1149" w:type="dxa"/>
            <w:tcBorders>
              <w:top w:val="single" w:sz="4" w:space="0" w:color="000000"/>
            </w:tcBorders>
          </w:tcPr>
          <w:p>
            <w:pPr>
              <w:pStyle w:val="TableParagraph"/>
              <w:spacing w:line="272" w:lineRule="exact"/>
              <w:ind w:left="125"/>
              <w:rPr>
                <w:sz w:val="24"/>
              </w:rPr>
            </w:pPr>
            <w:r>
              <w:rPr>
                <w:spacing w:val="-5"/>
                <w:sz w:val="24"/>
              </w:rPr>
              <w:t>FRQ</w:t>
            </w:r>
          </w:p>
        </w:tc>
        <w:tc>
          <w:tcPr>
            <w:tcW w:w="1132" w:type="dxa"/>
            <w:tcBorders>
              <w:top w:val="single" w:sz="4" w:space="0" w:color="000000"/>
            </w:tcBorders>
          </w:tcPr>
          <w:p>
            <w:pPr>
              <w:pStyle w:val="TableParagraph"/>
              <w:spacing w:line="272" w:lineRule="exact"/>
              <w:ind w:left="111"/>
              <w:rPr>
                <w:sz w:val="24"/>
              </w:rPr>
            </w:pPr>
            <w:r>
              <w:rPr>
                <w:spacing w:val="-2"/>
                <w:sz w:val="24"/>
              </w:rPr>
              <w:t>1.0000</w:t>
            </w:r>
          </w:p>
        </w:tc>
        <w:tc>
          <w:tcPr>
            <w:tcW w:w="1231" w:type="dxa"/>
            <w:tcBorders>
              <w:top w:val="single" w:sz="4" w:space="0" w:color="000000"/>
            </w:tcBorders>
          </w:tcPr>
          <w:p>
            <w:pPr>
              <w:pStyle w:val="TableParagraph"/>
              <w:ind w:left="0"/>
              <w:rPr>
                <w:sz w:val="22"/>
              </w:rPr>
            </w:pPr>
          </w:p>
        </w:tc>
        <w:tc>
          <w:tcPr>
            <w:tcW w:w="1451" w:type="dxa"/>
            <w:tcBorders>
              <w:top w:val="single" w:sz="4" w:space="0" w:color="000000"/>
            </w:tcBorders>
          </w:tcPr>
          <w:p>
            <w:pPr>
              <w:pStyle w:val="TableParagraph"/>
              <w:ind w:left="0"/>
              <w:rPr>
                <w:sz w:val="22"/>
              </w:rPr>
            </w:pPr>
          </w:p>
        </w:tc>
      </w:tr>
      <w:tr>
        <w:trPr>
          <w:trHeight w:val="437" w:hRule="atLeast"/>
        </w:trPr>
        <w:tc>
          <w:tcPr>
            <w:tcW w:w="1149" w:type="dxa"/>
          </w:tcPr>
          <w:p>
            <w:pPr>
              <w:pStyle w:val="TableParagraph"/>
              <w:spacing w:before="74"/>
              <w:ind w:left="125"/>
              <w:rPr>
                <w:sz w:val="24"/>
              </w:rPr>
            </w:pPr>
            <w:r>
              <w:rPr>
                <w:spacing w:val="-5"/>
                <w:sz w:val="24"/>
              </w:rPr>
              <w:t>AF</w:t>
            </w:r>
          </w:p>
        </w:tc>
        <w:tc>
          <w:tcPr>
            <w:tcW w:w="1132" w:type="dxa"/>
          </w:tcPr>
          <w:p>
            <w:pPr>
              <w:pStyle w:val="TableParagraph"/>
              <w:spacing w:before="74"/>
              <w:ind w:left="111"/>
              <w:rPr>
                <w:sz w:val="24"/>
              </w:rPr>
            </w:pPr>
            <w:r>
              <w:rPr>
                <w:spacing w:val="-2"/>
                <w:sz w:val="24"/>
              </w:rPr>
              <w:t>0.1882</w:t>
            </w:r>
          </w:p>
        </w:tc>
        <w:tc>
          <w:tcPr>
            <w:tcW w:w="1231" w:type="dxa"/>
          </w:tcPr>
          <w:p>
            <w:pPr>
              <w:pStyle w:val="TableParagraph"/>
              <w:spacing w:before="74"/>
              <w:ind w:left="360"/>
              <w:rPr>
                <w:sz w:val="24"/>
              </w:rPr>
            </w:pPr>
            <w:r>
              <w:rPr>
                <w:spacing w:val="-2"/>
                <w:sz w:val="24"/>
              </w:rPr>
              <w:t>1.0000</w:t>
            </w:r>
          </w:p>
        </w:tc>
        <w:tc>
          <w:tcPr>
            <w:tcW w:w="1451" w:type="dxa"/>
          </w:tcPr>
          <w:p>
            <w:pPr>
              <w:pStyle w:val="TableParagraph"/>
              <w:ind w:left="0"/>
              <w:rPr>
                <w:sz w:val="22"/>
              </w:rPr>
            </w:pPr>
          </w:p>
        </w:tc>
      </w:tr>
      <w:tr>
        <w:trPr>
          <w:trHeight w:val="515" w:hRule="atLeast"/>
        </w:trPr>
        <w:tc>
          <w:tcPr>
            <w:tcW w:w="1149" w:type="dxa"/>
            <w:tcBorders>
              <w:bottom w:val="single" w:sz="4" w:space="0" w:color="000000"/>
            </w:tcBorders>
          </w:tcPr>
          <w:p>
            <w:pPr>
              <w:pStyle w:val="TableParagraph"/>
              <w:spacing w:before="77"/>
              <w:ind w:left="125"/>
              <w:rPr>
                <w:sz w:val="24"/>
              </w:rPr>
            </w:pPr>
            <w:r>
              <w:rPr>
                <w:spacing w:val="-5"/>
                <w:sz w:val="24"/>
              </w:rPr>
              <w:t>AIS</w:t>
            </w:r>
          </w:p>
        </w:tc>
        <w:tc>
          <w:tcPr>
            <w:tcW w:w="1132" w:type="dxa"/>
            <w:tcBorders>
              <w:bottom w:val="single" w:sz="4" w:space="0" w:color="000000"/>
            </w:tcBorders>
          </w:tcPr>
          <w:p>
            <w:pPr>
              <w:pStyle w:val="TableParagraph"/>
              <w:spacing w:before="77"/>
              <w:ind w:left="111"/>
              <w:rPr>
                <w:sz w:val="24"/>
              </w:rPr>
            </w:pPr>
            <w:r>
              <w:rPr>
                <w:spacing w:val="-2"/>
                <w:sz w:val="24"/>
              </w:rPr>
              <w:t>0.1855</w:t>
            </w:r>
          </w:p>
        </w:tc>
        <w:tc>
          <w:tcPr>
            <w:tcW w:w="1231" w:type="dxa"/>
            <w:tcBorders>
              <w:bottom w:val="single" w:sz="4" w:space="0" w:color="000000"/>
            </w:tcBorders>
          </w:tcPr>
          <w:p>
            <w:pPr>
              <w:pStyle w:val="TableParagraph"/>
              <w:spacing w:before="77"/>
              <w:ind w:left="360"/>
              <w:rPr>
                <w:sz w:val="24"/>
              </w:rPr>
            </w:pPr>
            <w:r>
              <w:rPr>
                <w:spacing w:val="-2"/>
                <w:sz w:val="24"/>
              </w:rPr>
              <w:t>0.3336</w:t>
            </w:r>
          </w:p>
        </w:tc>
        <w:tc>
          <w:tcPr>
            <w:tcW w:w="1451" w:type="dxa"/>
            <w:tcBorders>
              <w:bottom w:val="single" w:sz="4" w:space="0" w:color="000000"/>
            </w:tcBorders>
          </w:tcPr>
          <w:p>
            <w:pPr>
              <w:pStyle w:val="TableParagraph"/>
              <w:spacing w:before="77"/>
              <w:ind w:left="209"/>
              <w:rPr>
                <w:sz w:val="24"/>
              </w:rPr>
            </w:pPr>
            <w:r>
              <w:rPr>
                <w:spacing w:val="-2"/>
                <w:sz w:val="24"/>
              </w:rPr>
              <w:t>1.0000</w:t>
            </w:r>
          </w:p>
        </w:tc>
      </w:tr>
    </w:tbl>
    <w:p>
      <w:pPr>
        <w:pStyle w:val="BodyText"/>
      </w:pPr>
      <w:bookmarkStart w:name="Source: Output from STATA, 2024" w:id="60"/>
      <w:bookmarkEnd w:id="60"/>
      <w:r>
        <w:rPr/>
      </w:r>
      <w:r>
        <w:rPr/>
        <w:t>Source:</w:t>
      </w:r>
      <w:r>
        <w:rPr>
          <w:spacing w:val="-4"/>
        </w:rPr>
        <w:t> </w:t>
      </w:r>
      <w:r>
        <w:rPr/>
        <w:t>Output</w:t>
      </w:r>
      <w:r>
        <w:rPr>
          <w:spacing w:val="-3"/>
        </w:rPr>
        <w:t> </w:t>
      </w:r>
      <w:r>
        <w:rPr/>
        <w:t>from</w:t>
      </w:r>
      <w:r>
        <w:rPr>
          <w:spacing w:val="-3"/>
        </w:rPr>
        <w:t> </w:t>
      </w:r>
      <w:r>
        <w:rPr/>
        <w:t>STATA,</w:t>
      </w:r>
      <w:r>
        <w:rPr>
          <w:spacing w:val="-1"/>
        </w:rPr>
        <w:t> </w:t>
      </w:r>
      <w:r>
        <w:rPr>
          <w:spacing w:val="-4"/>
        </w:rPr>
        <w:t>2024</w:t>
      </w:r>
    </w:p>
    <w:p>
      <w:pPr>
        <w:pStyle w:val="BodyText"/>
        <w:spacing w:line="276" w:lineRule="auto" w:before="162"/>
        <w:ind w:right="362"/>
      </w:pPr>
      <w:bookmarkStart w:name="Table 3 shows the correlation between th" w:id="61"/>
      <w:bookmarkEnd w:id="61"/>
      <w:r>
        <w:rPr/>
      </w:r>
      <w:r>
        <w:rPr/>
        <w:t>Table</w:t>
      </w:r>
      <w:r>
        <w:rPr>
          <w:spacing w:val="-15"/>
        </w:rPr>
        <w:t> </w:t>
      </w:r>
      <w:r>
        <w:rPr/>
        <w:t>3</w:t>
      </w:r>
      <w:r>
        <w:rPr>
          <w:spacing w:val="-15"/>
        </w:rPr>
        <w:t> </w:t>
      </w:r>
      <w:r>
        <w:rPr/>
        <w:t>shows</w:t>
      </w:r>
      <w:r>
        <w:rPr>
          <w:spacing w:val="-14"/>
        </w:rPr>
        <w:t> </w:t>
      </w:r>
      <w:r>
        <w:rPr/>
        <w:t>the</w:t>
      </w:r>
      <w:r>
        <w:rPr>
          <w:spacing w:val="-15"/>
        </w:rPr>
        <w:t> </w:t>
      </w:r>
      <w:r>
        <w:rPr/>
        <w:t>correlation</w:t>
      </w:r>
      <w:r>
        <w:rPr>
          <w:spacing w:val="-15"/>
        </w:rPr>
        <w:t> </w:t>
      </w:r>
      <w:r>
        <w:rPr/>
        <w:t>between</w:t>
      </w:r>
      <w:r>
        <w:rPr>
          <w:spacing w:val="-10"/>
        </w:rPr>
        <w:t> </w:t>
      </w:r>
      <w:r>
        <w:rPr/>
        <w:t>the</w:t>
      </w:r>
      <w:r>
        <w:rPr>
          <w:spacing w:val="-15"/>
        </w:rPr>
        <w:t> </w:t>
      </w:r>
      <w:r>
        <w:rPr/>
        <w:t>dependent</w:t>
      </w:r>
      <w:r>
        <w:rPr>
          <w:spacing w:val="-11"/>
        </w:rPr>
        <w:t> </w:t>
      </w:r>
      <w:r>
        <w:rPr/>
        <w:t>variable,</w:t>
      </w:r>
      <w:r>
        <w:rPr>
          <w:spacing w:val="-15"/>
        </w:rPr>
        <w:t> </w:t>
      </w:r>
      <w:r>
        <w:rPr/>
        <w:t>FRQ</w:t>
      </w:r>
      <w:r>
        <w:rPr>
          <w:spacing w:val="-13"/>
        </w:rPr>
        <w:t> </w:t>
      </w:r>
      <w:r>
        <w:rPr/>
        <w:t>and</w:t>
      </w:r>
      <w:r>
        <w:rPr>
          <w:spacing w:val="-15"/>
        </w:rPr>
        <w:t> </w:t>
      </w:r>
      <w:r>
        <w:rPr/>
        <w:t>the</w:t>
      </w:r>
      <w:r>
        <w:rPr>
          <w:spacing w:val="-15"/>
        </w:rPr>
        <w:t> </w:t>
      </w:r>
      <w:r>
        <w:rPr/>
        <w:t>independent</w:t>
      </w:r>
      <w:r>
        <w:rPr>
          <w:spacing w:val="-15"/>
        </w:rPr>
        <w:t> </w:t>
      </w:r>
      <w:r>
        <w:rPr/>
        <w:t>variables, AF</w:t>
      </w:r>
      <w:r>
        <w:rPr>
          <w:spacing w:val="-1"/>
        </w:rPr>
        <w:t> </w:t>
      </w:r>
      <w:r>
        <w:rPr/>
        <w:t>and AIS. The table reveals a positive correlation between the dependent variable of financial reporting quality and the explanatory variables of audit fees, auditor industry specialization with coefficients of 0.1882 and 0.1855 respectively. This implied that the two explanatory variables move</w:t>
      </w:r>
      <w:r>
        <w:rPr>
          <w:spacing w:val="-9"/>
        </w:rPr>
        <w:t> </w:t>
      </w:r>
      <w:r>
        <w:rPr/>
        <w:t>in</w:t>
      </w:r>
      <w:r>
        <w:rPr>
          <w:spacing w:val="-3"/>
        </w:rPr>
        <w:t> </w:t>
      </w:r>
      <w:r>
        <w:rPr/>
        <w:t>the</w:t>
      </w:r>
      <w:r>
        <w:rPr>
          <w:spacing w:val="-4"/>
        </w:rPr>
        <w:t> </w:t>
      </w:r>
      <w:r>
        <w:rPr/>
        <w:t>same</w:t>
      </w:r>
      <w:r>
        <w:rPr>
          <w:spacing w:val="-4"/>
        </w:rPr>
        <w:t> </w:t>
      </w:r>
      <w:r>
        <w:rPr/>
        <w:t>direction</w:t>
      </w:r>
      <w:r>
        <w:rPr>
          <w:spacing w:val="-8"/>
        </w:rPr>
        <w:t> </w:t>
      </w:r>
      <w:r>
        <w:rPr/>
        <w:t>with</w:t>
      </w:r>
      <w:r>
        <w:rPr>
          <w:spacing w:val="-3"/>
        </w:rPr>
        <w:t> </w:t>
      </w:r>
      <w:r>
        <w:rPr/>
        <w:t>financial</w:t>
      </w:r>
      <w:r>
        <w:rPr>
          <w:spacing w:val="-9"/>
        </w:rPr>
        <w:t> </w:t>
      </w:r>
      <w:r>
        <w:rPr/>
        <w:t>reporting</w:t>
      </w:r>
      <w:r>
        <w:rPr>
          <w:spacing w:val="-8"/>
        </w:rPr>
        <w:t> </w:t>
      </w:r>
      <w:r>
        <w:rPr/>
        <w:t>quality</w:t>
      </w:r>
      <w:r>
        <w:rPr>
          <w:spacing w:val="-3"/>
        </w:rPr>
        <w:t> </w:t>
      </w:r>
      <w:r>
        <w:rPr/>
        <w:t>because</w:t>
      </w:r>
      <w:r>
        <w:rPr>
          <w:spacing w:val="-9"/>
        </w:rPr>
        <w:t> </w:t>
      </w:r>
      <w:r>
        <w:rPr/>
        <w:t>they</w:t>
      </w:r>
      <w:r>
        <w:rPr>
          <w:spacing w:val="-8"/>
        </w:rPr>
        <w:t> </w:t>
      </w:r>
      <w:r>
        <w:rPr/>
        <w:t>depict</w:t>
      </w:r>
      <w:r>
        <w:rPr>
          <w:spacing w:val="-4"/>
        </w:rPr>
        <w:t> </w:t>
      </w:r>
      <w:r>
        <w:rPr/>
        <w:t>a</w:t>
      </w:r>
      <w:r>
        <w:rPr>
          <w:spacing w:val="-4"/>
        </w:rPr>
        <w:t> </w:t>
      </w:r>
      <w:r>
        <w:rPr/>
        <w:t>positive</w:t>
      </w:r>
      <w:r>
        <w:rPr>
          <w:spacing w:val="-9"/>
        </w:rPr>
        <w:t> </w:t>
      </w:r>
      <w:r>
        <w:rPr/>
        <w:t>value</w:t>
      </w:r>
      <w:r>
        <w:rPr>
          <w:spacing w:val="-4"/>
        </w:rPr>
        <w:t> </w:t>
      </w:r>
      <w:r>
        <w:rPr/>
        <w:t>in the correlation matrix.</w:t>
      </w:r>
    </w:p>
    <w:p>
      <w:pPr>
        <w:pStyle w:val="BodyText"/>
        <w:spacing w:after="0" w:line="276" w:lineRule="auto"/>
        <w:sectPr>
          <w:pgSz w:w="12240" w:h="15840"/>
          <w:pgMar w:header="369" w:footer="1064" w:top="1880" w:bottom="1260" w:left="1080" w:right="1080"/>
        </w:sectPr>
      </w:pPr>
    </w:p>
    <w:p>
      <w:pPr>
        <w:pStyle w:val="ListParagraph"/>
        <w:numPr>
          <w:ilvl w:val="2"/>
          <w:numId w:val="5"/>
        </w:numPr>
        <w:tabs>
          <w:tab w:pos="900" w:val="left" w:leader="none"/>
        </w:tabs>
        <w:spacing w:line="240" w:lineRule="auto" w:before="251" w:after="0"/>
        <w:ind w:left="900" w:right="0" w:hanging="540"/>
        <w:jc w:val="both"/>
        <w:rPr>
          <w:i/>
          <w:sz w:val="24"/>
        </w:rPr>
      </w:pPr>
      <w:bookmarkStart w:name="3.1.3 Panel regression Result" w:id="62"/>
      <w:bookmarkEnd w:id="62"/>
      <w:r>
        <w:rPr/>
      </w:r>
      <w:r>
        <w:rPr>
          <w:i/>
          <w:sz w:val="24"/>
        </w:rPr>
        <w:t>Panel</w:t>
      </w:r>
      <w:r>
        <w:rPr>
          <w:i/>
          <w:spacing w:val="-5"/>
          <w:sz w:val="24"/>
        </w:rPr>
        <w:t> </w:t>
      </w:r>
      <w:r>
        <w:rPr>
          <w:i/>
          <w:sz w:val="24"/>
        </w:rPr>
        <w:t>regression</w:t>
      </w:r>
      <w:r>
        <w:rPr>
          <w:i/>
          <w:spacing w:val="-3"/>
          <w:sz w:val="24"/>
        </w:rPr>
        <w:t> </w:t>
      </w:r>
      <w:r>
        <w:rPr>
          <w:i/>
          <w:spacing w:val="-2"/>
          <w:sz w:val="24"/>
        </w:rPr>
        <w:t>Result</w:t>
      </w:r>
    </w:p>
    <w:p>
      <w:pPr>
        <w:pStyle w:val="BodyText"/>
        <w:spacing w:before="159"/>
        <w:jc w:val="left"/>
      </w:pPr>
      <w:bookmarkStart w:name="Table 4: Panel Regression Model" w:id="63"/>
      <w:bookmarkEnd w:id="63"/>
      <w:r>
        <w:rPr/>
      </w:r>
      <w:r>
        <w:rPr/>
        <w:t>Table</w:t>
      </w:r>
      <w:r>
        <w:rPr>
          <w:spacing w:val="-4"/>
        </w:rPr>
        <w:t> </w:t>
      </w:r>
      <w:r>
        <w:rPr/>
        <w:t>4:</w:t>
      </w:r>
      <w:r>
        <w:rPr>
          <w:spacing w:val="-3"/>
        </w:rPr>
        <w:t> </w:t>
      </w:r>
      <w:r>
        <w:rPr/>
        <w:t>Panel</w:t>
      </w:r>
      <w:r>
        <w:rPr>
          <w:spacing w:val="-3"/>
        </w:rPr>
        <w:t> </w:t>
      </w:r>
      <w:r>
        <w:rPr/>
        <w:t>Regression</w:t>
      </w:r>
      <w:r>
        <w:rPr>
          <w:spacing w:val="-1"/>
        </w:rPr>
        <w:t> </w:t>
      </w:r>
      <w:r>
        <w:rPr>
          <w:spacing w:val="-4"/>
        </w:rPr>
        <w:t>Model</w:t>
      </w:r>
    </w:p>
    <w:p>
      <w:pPr>
        <w:pStyle w:val="BodyText"/>
        <w:spacing w:before="83"/>
        <w:ind w:left="0"/>
        <w:jc w:val="left"/>
        <w:rPr>
          <w:sz w:val="20"/>
        </w:rPr>
      </w:pPr>
    </w:p>
    <w:tbl>
      <w:tblPr>
        <w:tblW w:w="0" w:type="auto"/>
        <w:jc w:val="left"/>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33"/>
        <w:gridCol w:w="1680"/>
        <w:gridCol w:w="2183"/>
        <w:gridCol w:w="4104"/>
      </w:tblGrid>
      <w:tr>
        <w:trPr>
          <w:trHeight w:val="440" w:hRule="atLeast"/>
        </w:trPr>
        <w:tc>
          <w:tcPr>
            <w:tcW w:w="1633" w:type="dxa"/>
            <w:tcBorders>
              <w:top w:val="single" w:sz="6" w:space="0" w:color="000000"/>
              <w:bottom w:val="single" w:sz="6" w:space="0" w:color="000000"/>
            </w:tcBorders>
          </w:tcPr>
          <w:p>
            <w:pPr>
              <w:pStyle w:val="TableParagraph"/>
              <w:spacing w:line="272" w:lineRule="exact"/>
              <w:ind w:left="7"/>
              <w:rPr>
                <w:b/>
                <w:sz w:val="24"/>
              </w:rPr>
            </w:pPr>
            <w:r>
              <w:rPr>
                <w:b/>
                <w:spacing w:val="-2"/>
                <w:sz w:val="24"/>
              </w:rPr>
              <w:t>Variable</w:t>
            </w:r>
          </w:p>
        </w:tc>
        <w:tc>
          <w:tcPr>
            <w:tcW w:w="1680" w:type="dxa"/>
            <w:tcBorders>
              <w:top w:val="single" w:sz="6" w:space="0" w:color="000000"/>
              <w:bottom w:val="single" w:sz="6" w:space="0" w:color="000000"/>
            </w:tcBorders>
          </w:tcPr>
          <w:p>
            <w:pPr>
              <w:pStyle w:val="TableParagraph"/>
              <w:spacing w:line="272" w:lineRule="exact"/>
              <w:ind w:left="250"/>
              <w:rPr>
                <w:b/>
                <w:sz w:val="24"/>
              </w:rPr>
            </w:pPr>
            <w:r>
              <w:rPr>
                <w:b/>
                <w:spacing w:val="-4"/>
                <w:sz w:val="24"/>
              </w:rPr>
              <w:t>Coef.</w:t>
            </w:r>
          </w:p>
        </w:tc>
        <w:tc>
          <w:tcPr>
            <w:tcW w:w="2183" w:type="dxa"/>
            <w:tcBorders>
              <w:top w:val="single" w:sz="6" w:space="0" w:color="000000"/>
              <w:bottom w:val="single" w:sz="6" w:space="0" w:color="000000"/>
            </w:tcBorders>
          </w:tcPr>
          <w:p>
            <w:pPr>
              <w:pStyle w:val="TableParagraph"/>
              <w:spacing w:line="272" w:lineRule="exact"/>
              <w:ind w:left="771"/>
              <w:rPr>
                <w:b/>
                <w:sz w:val="24"/>
              </w:rPr>
            </w:pPr>
            <w:r>
              <w:rPr>
                <w:b/>
                <w:spacing w:val="-10"/>
                <w:sz w:val="24"/>
              </w:rPr>
              <w:t>T</w:t>
            </w:r>
          </w:p>
        </w:tc>
        <w:tc>
          <w:tcPr>
            <w:tcW w:w="4104" w:type="dxa"/>
            <w:tcBorders>
              <w:top w:val="single" w:sz="6" w:space="0" w:color="000000"/>
              <w:bottom w:val="single" w:sz="6" w:space="0" w:color="000000"/>
            </w:tcBorders>
          </w:tcPr>
          <w:p>
            <w:pPr>
              <w:pStyle w:val="TableParagraph"/>
              <w:spacing w:line="272" w:lineRule="exact"/>
              <w:ind w:left="994"/>
              <w:rPr>
                <w:b/>
                <w:sz w:val="24"/>
              </w:rPr>
            </w:pPr>
            <w:r>
              <w:rPr>
                <w:b/>
                <w:spacing w:val="-2"/>
                <w:sz w:val="24"/>
              </w:rPr>
              <w:t>P&gt;/t/</w:t>
            </w:r>
          </w:p>
        </w:tc>
      </w:tr>
      <w:tr>
        <w:trPr>
          <w:trHeight w:val="364" w:hRule="atLeast"/>
        </w:trPr>
        <w:tc>
          <w:tcPr>
            <w:tcW w:w="1633" w:type="dxa"/>
            <w:vMerge w:val="restart"/>
            <w:tcBorders>
              <w:top w:val="single" w:sz="6" w:space="0" w:color="000000"/>
            </w:tcBorders>
          </w:tcPr>
          <w:p>
            <w:pPr>
              <w:pStyle w:val="TableParagraph"/>
              <w:spacing w:line="272" w:lineRule="exact"/>
              <w:ind w:left="7"/>
              <w:rPr>
                <w:sz w:val="24"/>
              </w:rPr>
            </w:pPr>
            <w:r>
              <w:rPr>
                <w:spacing w:val="-5"/>
                <w:sz w:val="24"/>
              </w:rPr>
              <w:t>AF</w:t>
            </w:r>
          </w:p>
          <w:p>
            <w:pPr>
              <w:pStyle w:val="TableParagraph"/>
              <w:spacing w:before="159"/>
              <w:ind w:left="7"/>
              <w:rPr>
                <w:sz w:val="24"/>
              </w:rPr>
            </w:pPr>
            <w:r>
              <w:rPr>
                <w:spacing w:val="-5"/>
                <w:sz w:val="24"/>
              </w:rPr>
              <w:t>AIS</w:t>
            </w:r>
          </w:p>
        </w:tc>
        <w:tc>
          <w:tcPr>
            <w:tcW w:w="1680" w:type="dxa"/>
            <w:tcBorders>
              <w:top w:val="single" w:sz="6" w:space="0" w:color="000000"/>
            </w:tcBorders>
          </w:tcPr>
          <w:p>
            <w:pPr>
              <w:pStyle w:val="TableParagraph"/>
              <w:spacing w:line="272" w:lineRule="exact"/>
              <w:ind w:left="250"/>
              <w:rPr>
                <w:sz w:val="24"/>
              </w:rPr>
            </w:pPr>
            <w:r>
              <w:rPr>
                <w:spacing w:val="-2"/>
                <w:sz w:val="24"/>
              </w:rPr>
              <w:t>0.2614</w:t>
            </w:r>
          </w:p>
        </w:tc>
        <w:tc>
          <w:tcPr>
            <w:tcW w:w="2183" w:type="dxa"/>
            <w:tcBorders>
              <w:top w:val="single" w:sz="6" w:space="0" w:color="000000"/>
            </w:tcBorders>
          </w:tcPr>
          <w:p>
            <w:pPr>
              <w:pStyle w:val="TableParagraph"/>
              <w:spacing w:line="272" w:lineRule="exact"/>
              <w:ind w:left="771"/>
              <w:rPr>
                <w:sz w:val="24"/>
              </w:rPr>
            </w:pPr>
            <w:r>
              <w:rPr>
                <w:spacing w:val="-4"/>
                <w:sz w:val="24"/>
              </w:rPr>
              <w:t>3.05</w:t>
            </w:r>
          </w:p>
        </w:tc>
        <w:tc>
          <w:tcPr>
            <w:tcW w:w="4104" w:type="dxa"/>
            <w:vMerge w:val="restart"/>
            <w:tcBorders>
              <w:top w:val="single" w:sz="6" w:space="0" w:color="000000"/>
            </w:tcBorders>
          </w:tcPr>
          <w:p>
            <w:pPr>
              <w:pStyle w:val="TableParagraph"/>
              <w:spacing w:line="272" w:lineRule="exact"/>
              <w:ind w:left="994"/>
              <w:rPr>
                <w:sz w:val="24"/>
              </w:rPr>
            </w:pPr>
            <w:r>
              <w:rPr>
                <w:spacing w:val="-2"/>
                <w:sz w:val="24"/>
              </w:rPr>
              <w:t>0.003</w:t>
            </w:r>
          </w:p>
          <w:p>
            <w:pPr>
              <w:pStyle w:val="TableParagraph"/>
              <w:spacing w:before="159"/>
              <w:ind w:left="994"/>
              <w:rPr>
                <w:sz w:val="24"/>
              </w:rPr>
            </w:pPr>
            <w:r>
              <w:rPr>
                <w:spacing w:val="-2"/>
                <w:sz w:val="24"/>
              </w:rPr>
              <w:t>0.012</w:t>
            </w:r>
          </w:p>
        </w:tc>
      </w:tr>
      <w:tr>
        <w:trPr>
          <w:trHeight w:val="445" w:hRule="atLeast"/>
        </w:trPr>
        <w:tc>
          <w:tcPr>
            <w:tcW w:w="1633" w:type="dxa"/>
            <w:vMerge/>
            <w:tcBorders>
              <w:top w:val="nil"/>
            </w:tcBorders>
          </w:tcPr>
          <w:p>
            <w:pPr>
              <w:rPr>
                <w:sz w:val="2"/>
                <w:szCs w:val="2"/>
              </w:rPr>
            </w:pPr>
          </w:p>
        </w:tc>
        <w:tc>
          <w:tcPr>
            <w:tcW w:w="1680" w:type="dxa"/>
          </w:tcPr>
          <w:p>
            <w:pPr>
              <w:pStyle w:val="TableParagraph"/>
              <w:spacing w:before="82"/>
              <w:ind w:left="250"/>
              <w:rPr>
                <w:sz w:val="24"/>
              </w:rPr>
            </w:pPr>
            <w:r>
              <w:rPr>
                <w:spacing w:val="-2"/>
                <w:sz w:val="24"/>
              </w:rPr>
              <w:t>0.2465</w:t>
            </w:r>
          </w:p>
        </w:tc>
        <w:tc>
          <w:tcPr>
            <w:tcW w:w="2183" w:type="dxa"/>
          </w:tcPr>
          <w:p>
            <w:pPr>
              <w:pStyle w:val="TableParagraph"/>
              <w:spacing w:before="82"/>
              <w:ind w:left="771"/>
              <w:rPr>
                <w:sz w:val="24"/>
              </w:rPr>
            </w:pPr>
            <w:r>
              <w:rPr>
                <w:spacing w:val="-4"/>
                <w:sz w:val="24"/>
              </w:rPr>
              <w:t>2.51</w:t>
            </w:r>
          </w:p>
        </w:tc>
        <w:tc>
          <w:tcPr>
            <w:tcW w:w="4104" w:type="dxa"/>
            <w:vMerge/>
            <w:tcBorders>
              <w:top w:val="nil"/>
            </w:tcBorders>
          </w:tcPr>
          <w:p>
            <w:pPr>
              <w:rPr>
                <w:sz w:val="2"/>
                <w:szCs w:val="2"/>
              </w:rPr>
            </w:pPr>
          </w:p>
        </w:tc>
      </w:tr>
      <w:tr>
        <w:trPr>
          <w:trHeight w:val="437" w:hRule="atLeast"/>
        </w:trPr>
        <w:tc>
          <w:tcPr>
            <w:tcW w:w="1633" w:type="dxa"/>
          </w:tcPr>
          <w:p>
            <w:pPr>
              <w:pStyle w:val="TableParagraph"/>
              <w:spacing w:before="77"/>
              <w:ind w:left="7"/>
              <w:rPr>
                <w:sz w:val="24"/>
              </w:rPr>
            </w:pPr>
            <w:r>
              <w:rPr>
                <w:spacing w:val="-2"/>
                <w:sz w:val="24"/>
              </w:rPr>
              <w:t>R-Squared</w:t>
            </w:r>
          </w:p>
        </w:tc>
        <w:tc>
          <w:tcPr>
            <w:tcW w:w="1680" w:type="dxa"/>
          </w:tcPr>
          <w:p>
            <w:pPr>
              <w:pStyle w:val="TableParagraph"/>
              <w:spacing w:before="77"/>
              <w:ind w:left="250"/>
              <w:rPr>
                <w:sz w:val="24"/>
              </w:rPr>
            </w:pPr>
            <w:r>
              <w:rPr>
                <w:spacing w:val="-2"/>
                <w:sz w:val="24"/>
              </w:rPr>
              <w:t>0.442</w:t>
            </w:r>
          </w:p>
        </w:tc>
        <w:tc>
          <w:tcPr>
            <w:tcW w:w="2183" w:type="dxa"/>
          </w:tcPr>
          <w:p>
            <w:pPr>
              <w:pStyle w:val="TableParagraph"/>
              <w:ind w:left="0"/>
              <w:rPr>
                <w:sz w:val="22"/>
              </w:rPr>
            </w:pPr>
          </w:p>
        </w:tc>
        <w:tc>
          <w:tcPr>
            <w:tcW w:w="4104" w:type="dxa"/>
          </w:tcPr>
          <w:p>
            <w:pPr>
              <w:pStyle w:val="TableParagraph"/>
              <w:ind w:left="0"/>
              <w:rPr>
                <w:sz w:val="22"/>
              </w:rPr>
            </w:pPr>
          </w:p>
        </w:tc>
      </w:tr>
      <w:tr>
        <w:trPr>
          <w:trHeight w:val="643" w:hRule="atLeast"/>
        </w:trPr>
        <w:tc>
          <w:tcPr>
            <w:tcW w:w="1633" w:type="dxa"/>
            <w:tcBorders>
              <w:bottom w:val="single" w:sz="6" w:space="0" w:color="000000"/>
            </w:tcBorders>
          </w:tcPr>
          <w:p>
            <w:pPr>
              <w:pStyle w:val="TableParagraph"/>
              <w:spacing w:before="74"/>
              <w:ind w:left="7"/>
              <w:rPr>
                <w:sz w:val="24"/>
              </w:rPr>
            </w:pPr>
            <w:r>
              <w:rPr>
                <w:sz w:val="24"/>
              </w:rPr>
              <w:t>Hausman</w:t>
            </w:r>
            <w:r>
              <w:rPr>
                <w:spacing w:val="-4"/>
                <w:sz w:val="24"/>
              </w:rPr>
              <w:t> Test</w:t>
            </w:r>
          </w:p>
        </w:tc>
        <w:tc>
          <w:tcPr>
            <w:tcW w:w="1680" w:type="dxa"/>
            <w:tcBorders>
              <w:bottom w:val="single" w:sz="6" w:space="0" w:color="000000"/>
            </w:tcBorders>
          </w:tcPr>
          <w:p>
            <w:pPr>
              <w:pStyle w:val="TableParagraph"/>
              <w:spacing w:before="74"/>
              <w:ind w:left="250"/>
              <w:rPr>
                <w:sz w:val="24"/>
              </w:rPr>
            </w:pPr>
            <w:r>
              <w:rPr>
                <w:spacing w:val="-2"/>
                <w:sz w:val="24"/>
              </w:rPr>
              <w:t>17.89</w:t>
            </w:r>
          </w:p>
        </w:tc>
        <w:tc>
          <w:tcPr>
            <w:tcW w:w="2183" w:type="dxa"/>
            <w:tcBorders>
              <w:bottom w:val="single" w:sz="6" w:space="0" w:color="000000"/>
            </w:tcBorders>
          </w:tcPr>
          <w:p>
            <w:pPr>
              <w:pStyle w:val="TableParagraph"/>
              <w:ind w:left="0"/>
              <w:rPr>
                <w:sz w:val="22"/>
              </w:rPr>
            </w:pPr>
          </w:p>
        </w:tc>
        <w:tc>
          <w:tcPr>
            <w:tcW w:w="4104" w:type="dxa"/>
            <w:tcBorders>
              <w:bottom w:val="single" w:sz="6" w:space="0" w:color="000000"/>
            </w:tcBorders>
          </w:tcPr>
          <w:p>
            <w:pPr>
              <w:pStyle w:val="TableParagraph"/>
              <w:spacing w:before="74"/>
              <w:ind w:left="994"/>
              <w:rPr>
                <w:sz w:val="24"/>
              </w:rPr>
            </w:pPr>
            <w:r>
              <w:rPr>
                <w:spacing w:val="-2"/>
                <w:sz w:val="24"/>
              </w:rPr>
              <w:t>0.000</w:t>
            </w:r>
          </w:p>
        </w:tc>
      </w:tr>
    </w:tbl>
    <w:p>
      <w:pPr>
        <w:pStyle w:val="BodyText"/>
        <w:jc w:val="left"/>
      </w:pPr>
      <w:bookmarkStart w:name="Source: output from STATA, 2024" w:id="64"/>
      <w:bookmarkEnd w:id="64"/>
      <w:r>
        <w:rPr/>
      </w:r>
      <w:r>
        <w:rPr/>
        <w:t>Source:</w:t>
      </w:r>
      <w:r>
        <w:rPr>
          <w:spacing w:val="-3"/>
        </w:rPr>
        <w:t> </w:t>
      </w:r>
      <w:r>
        <w:rPr/>
        <w:t>output</w:t>
      </w:r>
      <w:r>
        <w:rPr>
          <w:spacing w:val="-2"/>
        </w:rPr>
        <w:t> </w:t>
      </w:r>
      <w:r>
        <w:rPr/>
        <w:t>from</w:t>
      </w:r>
      <w:r>
        <w:rPr>
          <w:spacing w:val="-3"/>
        </w:rPr>
        <w:t> </w:t>
      </w:r>
      <w:r>
        <w:rPr/>
        <w:t>STATA, </w:t>
      </w:r>
      <w:r>
        <w:rPr>
          <w:spacing w:val="-4"/>
        </w:rPr>
        <w:t>2024</w:t>
      </w:r>
    </w:p>
    <w:p>
      <w:pPr>
        <w:pStyle w:val="BodyText"/>
        <w:spacing w:line="276" w:lineRule="auto" w:before="157"/>
        <w:ind w:right="360"/>
      </w:pPr>
      <w:bookmarkStart w:name="The R-square value shows the level at wh" w:id="65"/>
      <w:bookmarkEnd w:id="65"/>
      <w:r>
        <w:rPr/>
      </w:r>
      <w:r>
        <w:rPr/>
        <w:t>The R-square value shows the level at which the explanatory variables explain the dependent variable.</w:t>
      </w:r>
      <w:r>
        <w:rPr>
          <w:spacing w:val="-10"/>
        </w:rPr>
        <w:t> </w:t>
      </w:r>
      <w:r>
        <w:rPr/>
        <w:t>The</w:t>
      </w:r>
      <w:r>
        <w:rPr>
          <w:spacing w:val="-11"/>
        </w:rPr>
        <w:t> </w:t>
      </w:r>
      <w:r>
        <w:rPr/>
        <w:t>regression</w:t>
      </w:r>
      <w:r>
        <w:rPr>
          <w:spacing w:val="-10"/>
        </w:rPr>
        <w:t> </w:t>
      </w:r>
      <w:r>
        <w:rPr/>
        <w:t>results</w:t>
      </w:r>
      <w:r>
        <w:rPr>
          <w:spacing w:val="-8"/>
        </w:rPr>
        <w:t> </w:t>
      </w:r>
      <w:r>
        <w:rPr/>
        <w:t>in</w:t>
      </w:r>
      <w:r>
        <w:rPr>
          <w:spacing w:val="-10"/>
        </w:rPr>
        <w:t> </w:t>
      </w:r>
      <w:r>
        <w:rPr/>
        <w:t>Table</w:t>
      </w:r>
      <w:r>
        <w:rPr>
          <w:spacing w:val="-11"/>
        </w:rPr>
        <w:t> </w:t>
      </w:r>
      <w:r>
        <w:rPr/>
        <w:t>4.</w:t>
      </w:r>
      <w:r>
        <w:rPr>
          <w:spacing w:val="-10"/>
        </w:rPr>
        <w:t> </w:t>
      </w:r>
      <w:r>
        <w:rPr/>
        <w:t>reveals</w:t>
      </w:r>
      <w:r>
        <w:rPr>
          <w:spacing w:val="-8"/>
        </w:rPr>
        <w:t> </w:t>
      </w:r>
      <w:r>
        <w:rPr/>
        <w:t>that</w:t>
      </w:r>
      <w:r>
        <w:rPr>
          <w:spacing w:val="-11"/>
        </w:rPr>
        <w:t> </w:t>
      </w:r>
      <w:r>
        <w:rPr/>
        <w:t>the</w:t>
      </w:r>
      <w:r>
        <w:rPr>
          <w:spacing w:val="-11"/>
        </w:rPr>
        <w:t> </w:t>
      </w:r>
      <w:r>
        <w:rPr/>
        <w:t>R-square</w:t>
      </w:r>
      <w:r>
        <w:rPr>
          <w:spacing w:val="-11"/>
        </w:rPr>
        <w:t> </w:t>
      </w:r>
      <w:r>
        <w:rPr/>
        <w:t>is</w:t>
      </w:r>
      <w:r>
        <w:rPr>
          <w:spacing w:val="-8"/>
        </w:rPr>
        <w:t> </w:t>
      </w:r>
      <w:r>
        <w:rPr/>
        <w:t>0.4427.</w:t>
      </w:r>
      <w:r>
        <w:rPr>
          <w:spacing w:val="-10"/>
        </w:rPr>
        <w:t> </w:t>
      </w:r>
      <w:r>
        <w:rPr/>
        <w:t>This</w:t>
      </w:r>
      <w:r>
        <w:rPr>
          <w:spacing w:val="-8"/>
        </w:rPr>
        <w:t> </w:t>
      </w:r>
      <w:r>
        <w:rPr/>
        <w:t>means</w:t>
      </w:r>
      <w:r>
        <w:rPr>
          <w:spacing w:val="-8"/>
        </w:rPr>
        <w:t> </w:t>
      </w:r>
      <w:r>
        <w:rPr/>
        <w:t>that</w:t>
      </w:r>
      <w:r>
        <w:rPr>
          <w:spacing w:val="-11"/>
        </w:rPr>
        <w:t> </w:t>
      </w:r>
      <w:r>
        <w:rPr/>
        <w:t>the external</w:t>
      </w:r>
      <w:r>
        <w:rPr>
          <w:spacing w:val="-1"/>
        </w:rPr>
        <w:t> </w:t>
      </w:r>
      <w:r>
        <w:rPr/>
        <w:t>auditor attributes in the</w:t>
      </w:r>
      <w:r>
        <w:rPr>
          <w:spacing w:val="-1"/>
        </w:rPr>
        <w:t> </w:t>
      </w:r>
      <w:r>
        <w:rPr/>
        <w:t>study explained the</w:t>
      </w:r>
      <w:r>
        <w:rPr>
          <w:spacing w:val="-1"/>
        </w:rPr>
        <w:t> </w:t>
      </w:r>
      <w:r>
        <w:rPr/>
        <w:t>financial</w:t>
      </w:r>
      <w:r>
        <w:rPr>
          <w:spacing w:val="-1"/>
        </w:rPr>
        <w:t> </w:t>
      </w:r>
      <w:r>
        <w:rPr/>
        <w:t>reporting quality (FRQ) to the</w:t>
      </w:r>
      <w:r>
        <w:rPr>
          <w:spacing w:val="-1"/>
        </w:rPr>
        <w:t> </w:t>
      </w:r>
      <w:r>
        <w:rPr/>
        <w:t>tune of 44.27%. This serves as substantial evidence to conclude that the external auditor attributes selected for the study are suitable for the study on the effect of external auditor characteristics on financial reporting quality of manufacturing firms in Nigeria.</w:t>
      </w:r>
    </w:p>
    <w:p>
      <w:pPr>
        <w:pStyle w:val="Heading1"/>
        <w:numPr>
          <w:ilvl w:val="1"/>
          <w:numId w:val="6"/>
        </w:numPr>
        <w:tabs>
          <w:tab w:pos="780" w:val="left" w:leader="none"/>
        </w:tabs>
        <w:spacing w:line="240" w:lineRule="auto" w:before="121" w:after="0"/>
        <w:ind w:left="780" w:right="0" w:hanging="420"/>
        <w:jc w:val="both"/>
      </w:pPr>
      <w:bookmarkStart w:name="4.1. Testing of Hypotheses" w:id="66"/>
      <w:bookmarkEnd w:id="66"/>
      <w:r>
        <w:rPr>
          <w:b w:val="0"/>
        </w:rPr>
      </w:r>
      <w:r>
        <w:rPr/>
        <w:t>Testing</w:t>
      </w:r>
      <w:r>
        <w:rPr>
          <w:spacing w:val="-1"/>
        </w:rPr>
        <w:t> </w:t>
      </w:r>
      <w:r>
        <w:rPr/>
        <w:t>of</w:t>
      </w:r>
      <w:r>
        <w:rPr>
          <w:spacing w:val="-1"/>
        </w:rPr>
        <w:t> </w:t>
      </w:r>
      <w:r>
        <w:rPr>
          <w:spacing w:val="-2"/>
        </w:rPr>
        <w:t>Hypotheses</w:t>
      </w:r>
    </w:p>
    <w:p>
      <w:pPr>
        <w:pStyle w:val="BodyText"/>
        <w:spacing w:line="278" w:lineRule="auto" w:before="159"/>
        <w:ind w:right="371"/>
      </w:pPr>
      <w:bookmarkStart w:name="H01: Audit fees have no significant effe" w:id="67"/>
      <w:bookmarkEnd w:id="67"/>
      <w:r>
        <w:rPr/>
      </w:r>
      <w:r>
        <w:rPr>
          <w:position w:val="1"/>
        </w:rPr>
        <w:t>H</w:t>
      </w:r>
      <w:r>
        <w:rPr>
          <w:sz w:val="16"/>
        </w:rPr>
        <w:t>01</w:t>
      </w:r>
      <w:r>
        <w:rPr>
          <w:position w:val="1"/>
        </w:rPr>
        <w:t>: Audit fees have no significant effect on financial reporting quality of listed manufacturing </w:t>
      </w:r>
      <w:r>
        <w:rPr/>
        <w:t>firms in Nigeria</w:t>
      </w:r>
    </w:p>
    <w:p>
      <w:pPr>
        <w:pStyle w:val="BodyText"/>
        <w:spacing w:line="276" w:lineRule="auto" w:before="115"/>
        <w:ind w:right="357"/>
      </w:pPr>
      <w:bookmarkStart w:name="The result in table 4 shows that audit f" w:id="68"/>
      <w:bookmarkEnd w:id="68"/>
      <w:r>
        <w:rPr/>
      </w:r>
      <w:r>
        <w:rPr/>
        <w:t>The</w:t>
      </w:r>
      <w:r>
        <w:rPr>
          <w:spacing w:val="-4"/>
        </w:rPr>
        <w:t> </w:t>
      </w:r>
      <w:r>
        <w:rPr/>
        <w:t>result</w:t>
      </w:r>
      <w:r>
        <w:rPr>
          <w:spacing w:val="-4"/>
        </w:rPr>
        <w:t> </w:t>
      </w:r>
      <w:r>
        <w:rPr/>
        <w:t>in table</w:t>
      </w:r>
      <w:r>
        <w:rPr>
          <w:spacing w:val="-4"/>
        </w:rPr>
        <w:t> </w:t>
      </w:r>
      <w:r>
        <w:rPr/>
        <w:t>4</w:t>
      </w:r>
      <w:r>
        <w:rPr>
          <w:spacing w:val="-2"/>
        </w:rPr>
        <w:t> </w:t>
      </w:r>
      <w:r>
        <w:rPr/>
        <w:t>shows</w:t>
      </w:r>
      <w:r>
        <w:rPr>
          <w:spacing w:val="-1"/>
        </w:rPr>
        <w:t> </w:t>
      </w:r>
      <w:r>
        <w:rPr/>
        <w:t>that</w:t>
      </w:r>
      <w:r>
        <w:rPr>
          <w:spacing w:val="-4"/>
        </w:rPr>
        <w:t> </w:t>
      </w:r>
      <w:r>
        <w:rPr/>
        <w:t>audit</w:t>
      </w:r>
      <w:r>
        <w:rPr>
          <w:spacing w:val="-4"/>
        </w:rPr>
        <w:t> </w:t>
      </w:r>
      <w:r>
        <w:rPr/>
        <w:t>fees</w:t>
      </w:r>
      <w:r>
        <w:rPr>
          <w:spacing w:val="-1"/>
        </w:rPr>
        <w:t> </w:t>
      </w:r>
      <w:r>
        <w:rPr/>
        <w:t>have</w:t>
      </w:r>
      <w:r>
        <w:rPr>
          <w:spacing w:val="-4"/>
        </w:rPr>
        <w:t> </w:t>
      </w:r>
      <w:r>
        <w:rPr/>
        <w:t>a</w:t>
      </w:r>
      <w:r>
        <w:rPr>
          <w:spacing w:val="-4"/>
        </w:rPr>
        <w:t> </w:t>
      </w:r>
      <w:r>
        <w:rPr/>
        <w:t>t-value</w:t>
      </w:r>
      <w:r>
        <w:rPr>
          <w:spacing w:val="-4"/>
        </w:rPr>
        <w:t> </w:t>
      </w:r>
      <w:r>
        <w:rPr/>
        <w:t>of</w:t>
      </w:r>
      <w:r>
        <w:rPr>
          <w:spacing w:val="80"/>
        </w:rPr>
        <w:t> </w:t>
      </w:r>
      <w:r>
        <w:rPr/>
        <w:t>3.05,</w:t>
      </w:r>
      <w:r>
        <w:rPr>
          <w:spacing w:val="-2"/>
        </w:rPr>
        <w:t> </w:t>
      </w:r>
      <w:r>
        <w:rPr/>
        <w:t>a</w:t>
      </w:r>
      <w:r>
        <w:rPr>
          <w:spacing w:val="-4"/>
        </w:rPr>
        <w:t> </w:t>
      </w:r>
      <w:r>
        <w:rPr/>
        <w:t>coefficient</w:t>
      </w:r>
      <w:r>
        <w:rPr>
          <w:spacing w:val="-4"/>
        </w:rPr>
        <w:t> </w:t>
      </w:r>
      <w:r>
        <w:rPr/>
        <w:t>of</w:t>
      </w:r>
      <w:r>
        <w:rPr>
          <w:spacing w:val="-2"/>
        </w:rPr>
        <w:t> </w:t>
      </w:r>
      <w:r>
        <w:rPr/>
        <w:t>.02614</w:t>
      </w:r>
      <w:r>
        <w:rPr>
          <w:spacing w:val="-2"/>
        </w:rPr>
        <w:t> </w:t>
      </w:r>
      <w:r>
        <w:rPr/>
        <w:t>and</w:t>
      </w:r>
      <w:r>
        <w:rPr>
          <w:spacing w:val="-2"/>
        </w:rPr>
        <w:t> </w:t>
      </w:r>
      <w:r>
        <w:rPr/>
        <w:t>a</w:t>
      </w:r>
      <w:r>
        <w:rPr>
          <w:spacing w:val="-4"/>
        </w:rPr>
        <w:t> </w:t>
      </w:r>
      <w:r>
        <w:rPr/>
        <w:t>p- value of 0.003 which is significant at 5%. This means that audit fees have a significant positive relationship</w:t>
      </w:r>
      <w:r>
        <w:rPr>
          <w:spacing w:val="-1"/>
        </w:rPr>
        <w:t> </w:t>
      </w:r>
      <w:r>
        <w:rPr/>
        <w:t>with</w:t>
      </w:r>
      <w:r>
        <w:rPr>
          <w:spacing w:val="-1"/>
        </w:rPr>
        <w:t> </w:t>
      </w:r>
      <w:r>
        <w:rPr/>
        <w:t>financial</w:t>
      </w:r>
      <w:r>
        <w:rPr>
          <w:spacing w:val="-2"/>
        </w:rPr>
        <w:t> </w:t>
      </w:r>
      <w:r>
        <w:rPr/>
        <w:t>reporting</w:t>
      </w:r>
      <w:r>
        <w:rPr>
          <w:spacing w:val="-1"/>
        </w:rPr>
        <w:t> </w:t>
      </w:r>
      <w:r>
        <w:rPr/>
        <w:t>quality</w:t>
      </w:r>
      <w:r>
        <w:rPr>
          <w:spacing w:val="-1"/>
        </w:rPr>
        <w:t> </w:t>
      </w:r>
      <w:r>
        <w:rPr/>
        <w:t>of listed manufacturing</w:t>
      </w:r>
      <w:r>
        <w:rPr>
          <w:spacing w:val="-1"/>
        </w:rPr>
        <w:t> </w:t>
      </w:r>
      <w:r>
        <w:rPr/>
        <w:t>companies in</w:t>
      </w:r>
      <w:r>
        <w:rPr>
          <w:spacing w:val="-1"/>
        </w:rPr>
        <w:t> </w:t>
      </w:r>
      <w:r>
        <w:rPr/>
        <w:t>Nigeria. Based </w:t>
      </w:r>
      <w:r>
        <w:rPr>
          <w:position w:val="1"/>
        </w:rPr>
        <w:t>on this, the study rejects the null hypothesis one (H</w:t>
      </w:r>
      <w:r>
        <w:rPr>
          <w:sz w:val="16"/>
        </w:rPr>
        <w:t>01</w:t>
      </w:r>
      <w:r>
        <w:rPr>
          <w:position w:val="1"/>
        </w:rPr>
        <w:t>) which states that, audit fees have no </w:t>
      </w:r>
      <w:r>
        <w:rPr/>
        <w:t>significant effect on financial reporting quality of listed manufacturing firms in Nigeria.</w:t>
      </w:r>
    </w:p>
    <w:p>
      <w:pPr>
        <w:pStyle w:val="BodyText"/>
        <w:spacing w:line="273" w:lineRule="auto" w:before="124"/>
        <w:ind w:right="368"/>
      </w:pPr>
      <w:bookmarkStart w:name="H02: Auditor industry specialization has" w:id="69"/>
      <w:bookmarkEnd w:id="69"/>
      <w:r>
        <w:rPr/>
      </w:r>
      <w:r>
        <w:rPr>
          <w:position w:val="1"/>
        </w:rPr>
        <w:t>H</w:t>
      </w:r>
      <w:r>
        <w:rPr>
          <w:sz w:val="16"/>
        </w:rPr>
        <w:t>02</w:t>
      </w:r>
      <w:r>
        <w:rPr>
          <w:position w:val="1"/>
        </w:rPr>
        <w:t>:</w:t>
      </w:r>
      <w:r>
        <w:rPr>
          <w:spacing w:val="-15"/>
          <w:position w:val="1"/>
        </w:rPr>
        <w:t> </w:t>
      </w:r>
      <w:r>
        <w:rPr>
          <w:position w:val="1"/>
        </w:rPr>
        <w:t>Auditor</w:t>
      </w:r>
      <w:r>
        <w:rPr>
          <w:spacing w:val="-15"/>
          <w:position w:val="1"/>
        </w:rPr>
        <w:t> </w:t>
      </w:r>
      <w:r>
        <w:rPr>
          <w:position w:val="1"/>
        </w:rPr>
        <w:t>industry</w:t>
      </w:r>
      <w:r>
        <w:rPr>
          <w:spacing w:val="-13"/>
          <w:position w:val="1"/>
        </w:rPr>
        <w:t> </w:t>
      </w:r>
      <w:r>
        <w:rPr>
          <w:position w:val="1"/>
        </w:rPr>
        <w:t>specialization</w:t>
      </w:r>
      <w:r>
        <w:rPr>
          <w:spacing w:val="-15"/>
          <w:position w:val="1"/>
        </w:rPr>
        <w:t> </w:t>
      </w:r>
      <w:r>
        <w:rPr>
          <w:position w:val="1"/>
        </w:rPr>
        <w:t>has</w:t>
      </w:r>
      <w:r>
        <w:rPr>
          <w:spacing w:val="-13"/>
          <w:position w:val="1"/>
        </w:rPr>
        <w:t> </w:t>
      </w:r>
      <w:r>
        <w:rPr>
          <w:position w:val="1"/>
        </w:rPr>
        <w:t>no</w:t>
      </w:r>
      <w:r>
        <w:rPr>
          <w:spacing w:val="-15"/>
          <w:position w:val="1"/>
        </w:rPr>
        <w:t> </w:t>
      </w:r>
      <w:r>
        <w:rPr>
          <w:position w:val="1"/>
        </w:rPr>
        <w:t>significant</w:t>
      </w:r>
      <w:r>
        <w:rPr>
          <w:spacing w:val="-15"/>
          <w:position w:val="1"/>
        </w:rPr>
        <w:t> </w:t>
      </w:r>
      <w:r>
        <w:rPr>
          <w:position w:val="1"/>
        </w:rPr>
        <w:t>effect</w:t>
      </w:r>
      <w:r>
        <w:rPr>
          <w:spacing w:val="-15"/>
          <w:position w:val="1"/>
        </w:rPr>
        <w:t> </w:t>
      </w:r>
      <w:r>
        <w:rPr>
          <w:position w:val="1"/>
        </w:rPr>
        <w:t>on</w:t>
      </w:r>
      <w:r>
        <w:rPr>
          <w:spacing w:val="-15"/>
          <w:position w:val="1"/>
        </w:rPr>
        <w:t> </w:t>
      </w:r>
      <w:r>
        <w:rPr>
          <w:position w:val="1"/>
        </w:rPr>
        <w:t>financial</w:t>
      </w:r>
      <w:r>
        <w:rPr>
          <w:spacing w:val="-15"/>
          <w:position w:val="1"/>
        </w:rPr>
        <w:t> </w:t>
      </w:r>
      <w:r>
        <w:rPr>
          <w:position w:val="1"/>
        </w:rPr>
        <w:t>reporting</w:t>
      </w:r>
      <w:r>
        <w:rPr>
          <w:spacing w:val="-15"/>
          <w:position w:val="1"/>
        </w:rPr>
        <w:t> </w:t>
      </w:r>
      <w:r>
        <w:rPr>
          <w:position w:val="1"/>
        </w:rPr>
        <w:t>quality</w:t>
      </w:r>
      <w:r>
        <w:rPr>
          <w:spacing w:val="-15"/>
          <w:position w:val="1"/>
        </w:rPr>
        <w:t> </w:t>
      </w:r>
      <w:r>
        <w:rPr>
          <w:position w:val="1"/>
        </w:rPr>
        <w:t>of</w:t>
      </w:r>
      <w:r>
        <w:rPr>
          <w:spacing w:val="-14"/>
          <w:position w:val="1"/>
        </w:rPr>
        <w:t> </w:t>
      </w:r>
      <w:r>
        <w:rPr>
          <w:position w:val="1"/>
        </w:rPr>
        <w:t>listed </w:t>
      </w:r>
      <w:r>
        <w:rPr/>
        <w:t>manufacturing firms in Nigeria</w:t>
      </w:r>
    </w:p>
    <w:p>
      <w:pPr>
        <w:pStyle w:val="BodyText"/>
        <w:spacing w:line="276" w:lineRule="auto" w:before="126"/>
        <w:ind w:right="361"/>
      </w:pPr>
      <w:bookmarkStart w:name="The regression results on table 4 also s" w:id="70"/>
      <w:bookmarkEnd w:id="70"/>
      <w:r>
        <w:rPr/>
      </w:r>
      <w:r>
        <w:rPr/>
        <w:t>The regression results on table 4 also shows that auditor industry specialization has a significant positive</w:t>
      </w:r>
      <w:r>
        <w:rPr>
          <w:spacing w:val="-1"/>
        </w:rPr>
        <w:t> </w:t>
      </w:r>
      <w:r>
        <w:rPr/>
        <w:t>effect</w:t>
      </w:r>
      <w:r>
        <w:rPr>
          <w:spacing w:val="-1"/>
        </w:rPr>
        <w:t> </w:t>
      </w:r>
      <w:r>
        <w:rPr/>
        <w:t>on financial reporting quality manufacturing firms in Nigeria, from</w:t>
      </w:r>
      <w:r>
        <w:rPr>
          <w:spacing w:val="-1"/>
        </w:rPr>
        <w:t> </w:t>
      </w:r>
      <w:r>
        <w:rPr/>
        <w:t>the</w:t>
      </w:r>
      <w:r>
        <w:rPr>
          <w:spacing w:val="-1"/>
        </w:rPr>
        <w:t> </w:t>
      </w:r>
      <w:r>
        <w:rPr/>
        <w:t>coefficient of</w:t>
      </w:r>
      <w:r>
        <w:rPr>
          <w:spacing w:val="-2"/>
        </w:rPr>
        <w:t> </w:t>
      </w:r>
      <w:r>
        <w:rPr/>
        <w:t>.02465</w:t>
      </w:r>
      <w:r>
        <w:rPr>
          <w:spacing w:val="-2"/>
        </w:rPr>
        <w:t> </w:t>
      </w:r>
      <w:r>
        <w:rPr/>
        <w:t>with t-value of</w:t>
      </w:r>
      <w:r>
        <w:rPr>
          <w:spacing w:val="-2"/>
        </w:rPr>
        <w:t> </w:t>
      </w:r>
      <w:r>
        <w:rPr/>
        <w:t>3.51 and a</w:t>
      </w:r>
      <w:r>
        <w:rPr>
          <w:spacing w:val="-4"/>
        </w:rPr>
        <w:t> </w:t>
      </w:r>
      <w:r>
        <w:rPr/>
        <w:t>p-value of</w:t>
      </w:r>
      <w:r>
        <w:rPr>
          <w:spacing w:val="-2"/>
        </w:rPr>
        <w:t> </w:t>
      </w:r>
      <w:r>
        <w:rPr/>
        <w:t>0.012 which is</w:t>
      </w:r>
      <w:r>
        <w:rPr>
          <w:spacing w:val="-1"/>
        </w:rPr>
        <w:t> </w:t>
      </w:r>
      <w:r>
        <w:rPr/>
        <w:t>statistically significant</w:t>
      </w:r>
      <w:r>
        <w:rPr>
          <w:spacing w:val="-4"/>
        </w:rPr>
        <w:t> </w:t>
      </w:r>
      <w:r>
        <w:rPr/>
        <w:t>at</w:t>
      </w:r>
      <w:r>
        <w:rPr>
          <w:spacing w:val="-4"/>
        </w:rPr>
        <w:t> </w:t>
      </w:r>
      <w:r>
        <w:rPr/>
        <w:t>5% level </w:t>
      </w:r>
      <w:r>
        <w:rPr>
          <w:position w:val="1"/>
        </w:rPr>
        <w:t>of significance. Based on this, the study rejects the null hypothesis two (H</w:t>
      </w:r>
      <w:r>
        <w:rPr>
          <w:sz w:val="16"/>
        </w:rPr>
        <w:t>02</w:t>
      </w:r>
      <w:r>
        <w:rPr>
          <w:position w:val="1"/>
        </w:rPr>
        <w:t>) which states that, </w:t>
      </w:r>
      <w:r>
        <w:rPr/>
        <w:t>auditor</w:t>
      </w:r>
      <w:r>
        <w:rPr>
          <w:spacing w:val="-1"/>
        </w:rPr>
        <w:t> </w:t>
      </w:r>
      <w:r>
        <w:rPr/>
        <w:t>industry</w:t>
      </w:r>
      <w:r>
        <w:rPr>
          <w:spacing w:val="-1"/>
        </w:rPr>
        <w:t> </w:t>
      </w:r>
      <w:r>
        <w:rPr/>
        <w:t>specialization</w:t>
      </w:r>
      <w:r>
        <w:rPr>
          <w:spacing w:val="-1"/>
        </w:rPr>
        <w:t> </w:t>
      </w:r>
      <w:r>
        <w:rPr/>
        <w:t>has no</w:t>
      </w:r>
      <w:r>
        <w:rPr>
          <w:spacing w:val="-1"/>
        </w:rPr>
        <w:t> </w:t>
      </w:r>
      <w:r>
        <w:rPr/>
        <w:t>significant</w:t>
      </w:r>
      <w:r>
        <w:rPr>
          <w:spacing w:val="-2"/>
        </w:rPr>
        <w:t> </w:t>
      </w:r>
      <w:r>
        <w:rPr/>
        <w:t>effect</w:t>
      </w:r>
      <w:r>
        <w:rPr>
          <w:spacing w:val="-2"/>
        </w:rPr>
        <w:t> </w:t>
      </w:r>
      <w:r>
        <w:rPr/>
        <w:t>on</w:t>
      </w:r>
      <w:r>
        <w:rPr>
          <w:spacing w:val="-1"/>
        </w:rPr>
        <w:t> </w:t>
      </w:r>
      <w:r>
        <w:rPr/>
        <w:t>the</w:t>
      </w:r>
      <w:r>
        <w:rPr>
          <w:spacing w:val="-2"/>
        </w:rPr>
        <w:t> </w:t>
      </w:r>
      <w:r>
        <w:rPr/>
        <w:t>financial</w:t>
      </w:r>
      <w:r>
        <w:rPr>
          <w:spacing w:val="-2"/>
        </w:rPr>
        <w:t> </w:t>
      </w:r>
      <w:r>
        <w:rPr/>
        <w:t>reporting</w:t>
      </w:r>
      <w:r>
        <w:rPr>
          <w:spacing w:val="-1"/>
        </w:rPr>
        <w:t> </w:t>
      </w:r>
      <w:r>
        <w:rPr/>
        <w:t>quality</w:t>
      </w:r>
      <w:r>
        <w:rPr>
          <w:spacing w:val="-1"/>
        </w:rPr>
        <w:t> </w:t>
      </w:r>
      <w:r>
        <w:rPr/>
        <w:t>of</w:t>
      </w:r>
      <w:r>
        <w:rPr>
          <w:spacing w:val="-1"/>
        </w:rPr>
        <w:t> </w:t>
      </w:r>
      <w:r>
        <w:rPr/>
        <w:t>listed manufacturing companies in Nigeria.</w:t>
      </w:r>
    </w:p>
    <w:p>
      <w:pPr>
        <w:pStyle w:val="BodyText"/>
        <w:spacing w:after="0" w:line="276" w:lineRule="auto"/>
        <w:sectPr>
          <w:pgSz w:w="12240" w:h="15840"/>
          <w:pgMar w:header="369" w:footer="1064" w:top="1880" w:bottom="1260" w:left="1080" w:right="1080"/>
        </w:sectPr>
      </w:pPr>
    </w:p>
    <w:p>
      <w:pPr>
        <w:pStyle w:val="ListParagraph"/>
        <w:numPr>
          <w:ilvl w:val="2"/>
          <w:numId w:val="6"/>
        </w:numPr>
        <w:tabs>
          <w:tab w:pos="1080" w:val="left" w:leader="none"/>
        </w:tabs>
        <w:spacing w:line="240" w:lineRule="auto" w:before="251" w:after="0"/>
        <w:ind w:left="1080" w:right="0" w:hanging="720"/>
        <w:jc w:val="both"/>
        <w:rPr>
          <w:i/>
          <w:sz w:val="24"/>
        </w:rPr>
      </w:pPr>
      <w:bookmarkStart w:name="4.1.1 Discussion of Findings" w:id="71"/>
      <w:bookmarkEnd w:id="71"/>
      <w:r>
        <w:rPr/>
      </w:r>
      <w:r>
        <w:rPr>
          <w:i/>
          <w:sz w:val="24"/>
        </w:rPr>
        <w:t>Discussion</w:t>
      </w:r>
      <w:r>
        <w:rPr>
          <w:i/>
          <w:spacing w:val="-2"/>
          <w:sz w:val="24"/>
        </w:rPr>
        <w:t> </w:t>
      </w:r>
      <w:r>
        <w:rPr>
          <w:i/>
          <w:sz w:val="24"/>
        </w:rPr>
        <w:t>of</w:t>
      </w:r>
      <w:r>
        <w:rPr>
          <w:i/>
          <w:spacing w:val="-2"/>
          <w:sz w:val="24"/>
        </w:rPr>
        <w:t> Findings</w:t>
      </w:r>
    </w:p>
    <w:p>
      <w:pPr>
        <w:pStyle w:val="BodyText"/>
        <w:spacing w:line="276" w:lineRule="auto" w:before="159"/>
        <w:ind w:right="360"/>
      </w:pPr>
      <w:bookmarkStart w:name="In this study audit fee is measured usin" w:id="72"/>
      <w:bookmarkEnd w:id="72"/>
      <w:r>
        <w:rPr/>
      </w:r>
      <w:r>
        <w:rPr/>
        <w:t>In</w:t>
      </w:r>
      <w:r>
        <w:rPr>
          <w:spacing w:val="-3"/>
        </w:rPr>
        <w:t> </w:t>
      </w:r>
      <w:r>
        <w:rPr/>
        <w:t>this</w:t>
      </w:r>
      <w:r>
        <w:rPr>
          <w:spacing w:val="-2"/>
        </w:rPr>
        <w:t> </w:t>
      </w:r>
      <w:r>
        <w:rPr/>
        <w:t>study audit fee is</w:t>
      </w:r>
      <w:r>
        <w:rPr>
          <w:spacing w:val="-2"/>
        </w:rPr>
        <w:t> </w:t>
      </w:r>
      <w:r>
        <w:rPr/>
        <w:t>measured</w:t>
      </w:r>
      <w:r>
        <w:rPr>
          <w:spacing w:val="-3"/>
        </w:rPr>
        <w:t> </w:t>
      </w:r>
      <w:r>
        <w:rPr/>
        <w:t>using a</w:t>
      </w:r>
      <w:r>
        <w:rPr>
          <w:spacing w:val="-5"/>
        </w:rPr>
        <w:t> </w:t>
      </w:r>
      <w:r>
        <w:rPr/>
        <w:t>natural log</w:t>
      </w:r>
      <w:r>
        <w:rPr>
          <w:spacing w:val="-3"/>
        </w:rPr>
        <w:t> </w:t>
      </w:r>
      <w:r>
        <w:rPr/>
        <w:t>of</w:t>
      </w:r>
      <w:r>
        <w:rPr>
          <w:spacing w:val="-3"/>
        </w:rPr>
        <w:t> </w:t>
      </w:r>
      <w:r>
        <w:rPr/>
        <w:t>audit</w:t>
      </w:r>
      <w:r>
        <w:rPr>
          <w:spacing w:val="-5"/>
        </w:rPr>
        <w:t> </w:t>
      </w:r>
      <w:r>
        <w:rPr/>
        <w:t>fees</w:t>
      </w:r>
      <w:r>
        <w:rPr>
          <w:spacing w:val="-2"/>
        </w:rPr>
        <w:t> </w:t>
      </w:r>
      <w:r>
        <w:rPr/>
        <w:t>paid</w:t>
      </w:r>
      <w:r>
        <w:rPr>
          <w:spacing w:val="-3"/>
        </w:rPr>
        <w:t> </w:t>
      </w:r>
      <w:r>
        <w:rPr/>
        <w:t>by firms</w:t>
      </w:r>
      <w:r>
        <w:rPr>
          <w:spacing w:val="-2"/>
        </w:rPr>
        <w:t> </w:t>
      </w:r>
      <w:r>
        <w:rPr/>
        <w:t>for the period of the</w:t>
      </w:r>
      <w:r>
        <w:rPr>
          <w:spacing w:val="-1"/>
        </w:rPr>
        <w:t> </w:t>
      </w:r>
      <w:r>
        <w:rPr/>
        <w:t>study. The</w:t>
      </w:r>
      <w:r>
        <w:rPr>
          <w:spacing w:val="-1"/>
        </w:rPr>
        <w:t> </w:t>
      </w:r>
      <w:r>
        <w:rPr/>
        <w:t>study found that</w:t>
      </w:r>
      <w:r>
        <w:rPr>
          <w:spacing w:val="-1"/>
        </w:rPr>
        <w:t> </w:t>
      </w:r>
      <w:r>
        <w:rPr/>
        <w:t>audit</w:t>
      </w:r>
      <w:r>
        <w:rPr>
          <w:spacing w:val="-1"/>
        </w:rPr>
        <w:t> </w:t>
      </w:r>
      <w:r>
        <w:rPr/>
        <w:t>fees have</w:t>
      </w:r>
      <w:r>
        <w:rPr>
          <w:spacing w:val="-1"/>
        </w:rPr>
        <w:t> </w:t>
      </w:r>
      <w:r>
        <w:rPr/>
        <w:t>a</w:t>
      </w:r>
      <w:r>
        <w:rPr>
          <w:spacing w:val="-1"/>
        </w:rPr>
        <w:t> </w:t>
      </w:r>
      <w:r>
        <w:rPr/>
        <w:t>positive</w:t>
      </w:r>
      <w:r>
        <w:rPr>
          <w:spacing w:val="-1"/>
        </w:rPr>
        <w:t> </w:t>
      </w:r>
      <w:r>
        <w:rPr/>
        <w:t>significant</w:t>
      </w:r>
      <w:r>
        <w:rPr>
          <w:spacing w:val="-1"/>
        </w:rPr>
        <w:t> </w:t>
      </w:r>
      <w:r>
        <w:rPr/>
        <w:t>statistical</w:t>
      </w:r>
      <w:r>
        <w:rPr>
          <w:spacing w:val="-1"/>
        </w:rPr>
        <w:t> </w:t>
      </w:r>
      <w:r>
        <w:rPr/>
        <w:t>effect</w:t>
      </w:r>
      <w:r>
        <w:rPr>
          <w:spacing w:val="-1"/>
        </w:rPr>
        <w:t> </w:t>
      </w:r>
      <w:r>
        <w:rPr/>
        <w:t>on financial reporting quality of quoted manufacturing companies suggesting that the fees paid to external auditors helps to ensure the credibility of financial reporting. This means that audit fees exert significant</w:t>
      </w:r>
      <w:r>
        <w:rPr>
          <w:spacing w:val="-4"/>
        </w:rPr>
        <w:t> </w:t>
      </w:r>
      <w:r>
        <w:rPr/>
        <w:t>influence</w:t>
      </w:r>
      <w:r>
        <w:rPr>
          <w:spacing w:val="-4"/>
        </w:rPr>
        <w:t> </w:t>
      </w:r>
      <w:r>
        <w:rPr/>
        <w:t>on financial</w:t>
      </w:r>
      <w:r>
        <w:rPr>
          <w:spacing w:val="-4"/>
        </w:rPr>
        <w:t> </w:t>
      </w:r>
      <w:r>
        <w:rPr/>
        <w:t>reporting</w:t>
      </w:r>
      <w:r>
        <w:rPr>
          <w:spacing w:val="-2"/>
        </w:rPr>
        <w:t> </w:t>
      </w:r>
      <w:r>
        <w:rPr/>
        <w:t>quality</w:t>
      </w:r>
      <w:r>
        <w:rPr>
          <w:spacing w:val="-2"/>
        </w:rPr>
        <w:t> </w:t>
      </w:r>
      <w:r>
        <w:rPr/>
        <w:t>of companies</w:t>
      </w:r>
      <w:r>
        <w:rPr>
          <w:spacing w:val="-1"/>
        </w:rPr>
        <w:t> </w:t>
      </w:r>
      <w:r>
        <w:rPr/>
        <w:t>in</w:t>
      </w:r>
      <w:r>
        <w:rPr>
          <w:spacing w:val="-2"/>
        </w:rPr>
        <w:t> </w:t>
      </w:r>
      <w:r>
        <w:rPr/>
        <w:t>the</w:t>
      </w:r>
      <w:r>
        <w:rPr>
          <w:spacing w:val="-4"/>
        </w:rPr>
        <w:t> </w:t>
      </w:r>
      <w:r>
        <w:rPr/>
        <w:t>area</w:t>
      </w:r>
      <w:r>
        <w:rPr>
          <w:spacing w:val="-4"/>
        </w:rPr>
        <w:t> </w:t>
      </w:r>
      <w:r>
        <w:rPr/>
        <w:t>covered</w:t>
      </w:r>
      <w:r>
        <w:rPr>
          <w:spacing w:val="-2"/>
        </w:rPr>
        <w:t> </w:t>
      </w:r>
      <w:r>
        <w:rPr/>
        <w:t>by</w:t>
      </w:r>
      <w:r>
        <w:rPr>
          <w:spacing w:val="-2"/>
        </w:rPr>
        <w:t> </w:t>
      </w:r>
      <w:r>
        <w:rPr/>
        <w:t>the</w:t>
      </w:r>
      <w:r>
        <w:rPr>
          <w:spacing w:val="-4"/>
        </w:rPr>
        <w:t> </w:t>
      </w:r>
      <w:r>
        <w:rPr/>
        <w:t>study. This is supported with the findings of Bala et.al (2018) that higher audit fees are associated to lower</w:t>
      </w:r>
      <w:r>
        <w:rPr>
          <w:spacing w:val="-4"/>
        </w:rPr>
        <w:t> </w:t>
      </w:r>
      <w:r>
        <w:rPr/>
        <w:t>level</w:t>
      </w:r>
      <w:r>
        <w:rPr>
          <w:spacing w:val="-6"/>
        </w:rPr>
        <w:t> </w:t>
      </w:r>
      <w:r>
        <w:rPr/>
        <w:t>of</w:t>
      </w:r>
      <w:r>
        <w:rPr>
          <w:spacing w:val="-4"/>
        </w:rPr>
        <w:t> </w:t>
      </w:r>
      <w:r>
        <w:rPr/>
        <w:t>discretionary</w:t>
      </w:r>
      <w:r>
        <w:rPr>
          <w:spacing w:val="-4"/>
        </w:rPr>
        <w:t> </w:t>
      </w:r>
      <w:r>
        <w:rPr/>
        <w:t>accruals</w:t>
      </w:r>
      <w:r>
        <w:rPr>
          <w:spacing w:val="-3"/>
        </w:rPr>
        <w:t> </w:t>
      </w:r>
      <w:r>
        <w:rPr/>
        <w:t>and</w:t>
      </w:r>
      <w:r>
        <w:rPr>
          <w:spacing w:val="-1"/>
        </w:rPr>
        <w:t> </w:t>
      </w:r>
      <w:r>
        <w:rPr/>
        <w:t>thus</w:t>
      </w:r>
      <w:r>
        <w:rPr>
          <w:spacing w:val="-3"/>
        </w:rPr>
        <w:t> </w:t>
      </w:r>
      <w:r>
        <w:rPr/>
        <w:t>imply</w:t>
      </w:r>
      <w:r>
        <w:rPr>
          <w:spacing w:val="-1"/>
        </w:rPr>
        <w:t> </w:t>
      </w:r>
      <w:r>
        <w:rPr/>
        <w:t>higher</w:t>
      </w:r>
      <w:r>
        <w:rPr>
          <w:spacing w:val="-4"/>
        </w:rPr>
        <w:t> </w:t>
      </w:r>
      <w:r>
        <w:rPr/>
        <w:t>financial</w:t>
      </w:r>
      <w:r>
        <w:rPr>
          <w:spacing w:val="-6"/>
        </w:rPr>
        <w:t> </w:t>
      </w:r>
      <w:r>
        <w:rPr/>
        <w:t>reporting</w:t>
      </w:r>
      <w:r>
        <w:rPr>
          <w:spacing w:val="-4"/>
        </w:rPr>
        <w:t> </w:t>
      </w:r>
      <w:r>
        <w:rPr/>
        <w:t>quality</w:t>
      </w:r>
      <w:r>
        <w:rPr>
          <w:spacing w:val="-4"/>
        </w:rPr>
        <w:t> </w:t>
      </w:r>
      <w:r>
        <w:rPr/>
        <w:t>and</w:t>
      </w:r>
      <w:r>
        <w:rPr>
          <w:spacing w:val="-4"/>
        </w:rPr>
        <w:t> </w:t>
      </w:r>
      <w:r>
        <w:rPr/>
        <w:t>against the findings of Yayagida (2023) that audit fee does not have a direct effect on financial reporting quality of listed non-financial services firms in Nigeria. The study revealed a positive significant effect of auditor industry specialization on financial reporting quality of quoted manufacturing companies</w:t>
      </w:r>
      <w:r>
        <w:rPr>
          <w:spacing w:val="-8"/>
        </w:rPr>
        <w:t> </w:t>
      </w:r>
      <w:r>
        <w:rPr/>
        <w:t>in</w:t>
      </w:r>
      <w:r>
        <w:rPr>
          <w:spacing w:val="-10"/>
        </w:rPr>
        <w:t> </w:t>
      </w:r>
      <w:r>
        <w:rPr/>
        <w:t>Nigeria.</w:t>
      </w:r>
      <w:r>
        <w:rPr>
          <w:spacing w:val="-4"/>
        </w:rPr>
        <w:t> </w:t>
      </w:r>
      <w:r>
        <w:rPr/>
        <w:t>This</w:t>
      </w:r>
      <w:r>
        <w:rPr>
          <w:spacing w:val="-8"/>
        </w:rPr>
        <w:t> </w:t>
      </w:r>
      <w:r>
        <w:rPr/>
        <w:t>means</w:t>
      </w:r>
      <w:r>
        <w:rPr>
          <w:spacing w:val="-8"/>
        </w:rPr>
        <w:t> </w:t>
      </w:r>
      <w:r>
        <w:rPr/>
        <w:t>that</w:t>
      </w:r>
      <w:r>
        <w:rPr>
          <w:spacing w:val="-11"/>
        </w:rPr>
        <w:t> </w:t>
      </w:r>
      <w:r>
        <w:rPr/>
        <w:t>a</w:t>
      </w:r>
      <w:r>
        <w:rPr>
          <w:spacing w:val="-11"/>
        </w:rPr>
        <w:t> </w:t>
      </w:r>
      <w:r>
        <w:rPr/>
        <w:t>unit</w:t>
      </w:r>
      <w:r>
        <w:rPr>
          <w:spacing w:val="-11"/>
        </w:rPr>
        <w:t> </w:t>
      </w:r>
      <w:r>
        <w:rPr/>
        <w:t>increase</w:t>
      </w:r>
      <w:r>
        <w:rPr>
          <w:spacing w:val="-6"/>
        </w:rPr>
        <w:t> </w:t>
      </w:r>
      <w:r>
        <w:rPr/>
        <w:t>in</w:t>
      </w:r>
      <w:r>
        <w:rPr>
          <w:spacing w:val="-10"/>
        </w:rPr>
        <w:t> </w:t>
      </w:r>
      <w:r>
        <w:rPr/>
        <w:t>industry</w:t>
      </w:r>
      <w:r>
        <w:rPr>
          <w:spacing w:val="-9"/>
        </w:rPr>
        <w:t> </w:t>
      </w:r>
      <w:r>
        <w:rPr/>
        <w:t>specialist</w:t>
      </w:r>
      <w:r>
        <w:rPr>
          <w:spacing w:val="-11"/>
        </w:rPr>
        <w:t> </w:t>
      </w:r>
      <w:r>
        <w:rPr/>
        <w:t>auditors</w:t>
      </w:r>
      <w:r>
        <w:rPr>
          <w:spacing w:val="-8"/>
        </w:rPr>
        <w:t> </w:t>
      </w:r>
      <w:r>
        <w:rPr/>
        <w:t>will</w:t>
      </w:r>
      <w:r>
        <w:rPr>
          <w:spacing w:val="-6"/>
        </w:rPr>
        <w:t> </w:t>
      </w:r>
      <w:r>
        <w:rPr/>
        <w:t>lead</w:t>
      </w:r>
      <w:r>
        <w:rPr>
          <w:spacing w:val="-4"/>
        </w:rPr>
        <w:t> </w:t>
      </w:r>
      <w:r>
        <w:rPr/>
        <w:t>to</w:t>
      </w:r>
      <w:r>
        <w:rPr>
          <w:spacing w:val="-10"/>
        </w:rPr>
        <w:t> </w:t>
      </w:r>
      <w:r>
        <w:rPr/>
        <w:t>an increase</w:t>
      </w:r>
      <w:r>
        <w:rPr>
          <w:spacing w:val="-9"/>
        </w:rPr>
        <w:t> </w:t>
      </w:r>
      <w:r>
        <w:rPr/>
        <w:t>in</w:t>
      </w:r>
      <w:r>
        <w:rPr>
          <w:spacing w:val="-8"/>
        </w:rPr>
        <w:t> </w:t>
      </w:r>
      <w:r>
        <w:rPr/>
        <w:t>the</w:t>
      </w:r>
      <w:r>
        <w:rPr>
          <w:spacing w:val="-14"/>
        </w:rPr>
        <w:t> </w:t>
      </w:r>
      <w:r>
        <w:rPr/>
        <w:t>financial</w:t>
      </w:r>
      <w:r>
        <w:rPr>
          <w:spacing w:val="-14"/>
        </w:rPr>
        <w:t> </w:t>
      </w:r>
      <w:r>
        <w:rPr/>
        <w:t>reporting</w:t>
      </w:r>
      <w:r>
        <w:rPr>
          <w:spacing w:val="-8"/>
        </w:rPr>
        <w:t> </w:t>
      </w:r>
      <w:r>
        <w:rPr/>
        <w:t>quality</w:t>
      </w:r>
      <w:r>
        <w:rPr>
          <w:spacing w:val="-8"/>
        </w:rPr>
        <w:t> </w:t>
      </w:r>
      <w:r>
        <w:rPr/>
        <w:t>in</w:t>
      </w:r>
      <w:r>
        <w:rPr>
          <w:spacing w:val="-13"/>
        </w:rPr>
        <w:t> </w:t>
      </w:r>
      <w:r>
        <w:rPr/>
        <w:t>the</w:t>
      </w:r>
      <w:r>
        <w:rPr>
          <w:spacing w:val="-14"/>
        </w:rPr>
        <w:t> </w:t>
      </w:r>
      <w:r>
        <w:rPr/>
        <w:t>area</w:t>
      </w:r>
      <w:r>
        <w:rPr>
          <w:spacing w:val="-14"/>
        </w:rPr>
        <w:t> </w:t>
      </w:r>
      <w:r>
        <w:rPr/>
        <w:t>covered</w:t>
      </w:r>
      <w:r>
        <w:rPr>
          <w:spacing w:val="-13"/>
        </w:rPr>
        <w:t> </w:t>
      </w:r>
      <w:r>
        <w:rPr/>
        <w:t>by</w:t>
      </w:r>
      <w:r>
        <w:rPr>
          <w:spacing w:val="-8"/>
        </w:rPr>
        <w:t> </w:t>
      </w:r>
      <w:r>
        <w:rPr/>
        <w:t>the</w:t>
      </w:r>
      <w:r>
        <w:rPr>
          <w:spacing w:val="-14"/>
        </w:rPr>
        <w:t> </w:t>
      </w:r>
      <w:r>
        <w:rPr/>
        <w:t>study.</w:t>
      </w:r>
      <w:r>
        <w:rPr>
          <w:spacing w:val="-8"/>
        </w:rPr>
        <w:t> </w:t>
      </w:r>
      <w:r>
        <w:rPr/>
        <w:t>The</w:t>
      </w:r>
      <w:r>
        <w:rPr>
          <w:spacing w:val="-9"/>
        </w:rPr>
        <w:t> </w:t>
      </w:r>
      <w:r>
        <w:rPr/>
        <w:t>study</w:t>
      </w:r>
      <w:r>
        <w:rPr>
          <w:spacing w:val="-13"/>
        </w:rPr>
        <w:t> </w:t>
      </w:r>
      <w:r>
        <w:rPr/>
        <w:t>is</w:t>
      </w:r>
      <w:r>
        <w:rPr>
          <w:spacing w:val="-6"/>
        </w:rPr>
        <w:t> </w:t>
      </w:r>
      <w:r>
        <w:rPr/>
        <w:t>in</w:t>
      </w:r>
      <w:r>
        <w:rPr>
          <w:spacing w:val="-13"/>
        </w:rPr>
        <w:t> </w:t>
      </w:r>
      <w:r>
        <w:rPr/>
        <w:t>line</w:t>
      </w:r>
      <w:r>
        <w:rPr>
          <w:spacing w:val="-14"/>
        </w:rPr>
        <w:t> </w:t>
      </w:r>
      <w:r>
        <w:rPr/>
        <w:t>with Qawqzeh</w:t>
      </w:r>
      <w:r>
        <w:rPr>
          <w:spacing w:val="-3"/>
        </w:rPr>
        <w:t> </w:t>
      </w:r>
      <w:r>
        <w:rPr/>
        <w:t>et</w:t>
      </w:r>
      <w:r>
        <w:rPr>
          <w:spacing w:val="-5"/>
        </w:rPr>
        <w:t> </w:t>
      </w:r>
      <w:r>
        <w:rPr/>
        <w:t>al.</w:t>
      </w:r>
      <w:r>
        <w:rPr>
          <w:spacing w:val="-3"/>
        </w:rPr>
        <w:t> </w:t>
      </w:r>
      <w:r>
        <w:rPr/>
        <w:t>(2020)</w:t>
      </w:r>
      <w:r>
        <w:rPr>
          <w:spacing w:val="-3"/>
        </w:rPr>
        <w:t> </w:t>
      </w:r>
      <w:r>
        <w:rPr/>
        <w:t>that</w:t>
      </w:r>
      <w:r>
        <w:rPr>
          <w:spacing w:val="-5"/>
        </w:rPr>
        <w:t> </w:t>
      </w:r>
      <w:r>
        <w:rPr/>
        <w:t>industry specialization has</w:t>
      </w:r>
      <w:r>
        <w:rPr>
          <w:spacing w:val="-2"/>
        </w:rPr>
        <w:t> </w:t>
      </w:r>
      <w:r>
        <w:rPr/>
        <w:t>significantly</w:t>
      </w:r>
      <w:r>
        <w:rPr>
          <w:spacing w:val="-3"/>
        </w:rPr>
        <w:t> </w:t>
      </w:r>
      <w:r>
        <w:rPr/>
        <w:t>a</w:t>
      </w:r>
      <w:r>
        <w:rPr>
          <w:spacing w:val="-5"/>
        </w:rPr>
        <w:t> </w:t>
      </w:r>
      <w:r>
        <w:rPr/>
        <w:t>positive impact</w:t>
      </w:r>
      <w:r>
        <w:rPr>
          <w:spacing w:val="-5"/>
        </w:rPr>
        <w:t> </w:t>
      </w:r>
      <w:r>
        <w:rPr/>
        <w:t>on FRQ</w:t>
      </w:r>
      <w:r>
        <w:rPr>
          <w:spacing w:val="-2"/>
        </w:rPr>
        <w:t> </w:t>
      </w:r>
      <w:r>
        <w:rPr/>
        <w:t>and also against the findings of Erasmus and Micah (2021) that audit specialization had negative and significant impact on Tobin’s Q. Additionally, the study concurs with the agency theory by Meckling and Jensen (1976) that the owners of a company will always want to maximize their wealth, and management will work to meet those demands.</w:t>
      </w:r>
    </w:p>
    <w:p>
      <w:pPr>
        <w:pStyle w:val="Heading1"/>
        <w:numPr>
          <w:ilvl w:val="1"/>
          <w:numId w:val="7"/>
        </w:numPr>
        <w:tabs>
          <w:tab w:pos="1080" w:val="left" w:leader="none"/>
        </w:tabs>
        <w:spacing w:line="240" w:lineRule="auto" w:before="121" w:after="0"/>
        <w:ind w:left="1080" w:right="0" w:hanging="720"/>
        <w:jc w:val="both"/>
      </w:pPr>
      <w:bookmarkStart w:name="5.1 Conclusion and Recommendations" w:id="73"/>
      <w:bookmarkEnd w:id="73"/>
      <w:r>
        <w:rPr>
          <w:b w:val="0"/>
        </w:rPr>
      </w:r>
      <w:r>
        <w:rPr/>
        <w:t>Conclusion and</w:t>
      </w:r>
      <w:r>
        <w:rPr>
          <w:spacing w:val="-4"/>
        </w:rPr>
        <w:t> </w:t>
      </w:r>
      <w:r>
        <w:rPr>
          <w:spacing w:val="-2"/>
        </w:rPr>
        <w:t>Recommendations</w:t>
      </w:r>
    </w:p>
    <w:p>
      <w:pPr>
        <w:pStyle w:val="ListParagraph"/>
        <w:numPr>
          <w:ilvl w:val="2"/>
          <w:numId w:val="7"/>
        </w:numPr>
        <w:tabs>
          <w:tab w:pos="1080" w:val="left" w:leader="none"/>
        </w:tabs>
        <w:spacing w:line="240" w:lineRule="auto" w:before="165" w:after="0"/>
        <w:ind w:left="1080" w:right="0" w:hanging="720"/>
        <w:jc w:val="both"/>
        <w:rPr>
          <w:i/>
          <w:sz w:val="24"/>
        </w:rPr>
      </w:pPr>
      <w:bookmarkStart w:name="5.1.1 Conclusion" w:id="74"/>
      <w:bookmarkEnd w:id="74"/>
      <w:r>
        <w:rPr/>
      </w:r>
      <w:r>
        <w:rPr>
          <w:i/>
          <w:spacing w:val="-2"/>
          <w:sz w:val="24"/>
        </w:rPr>
        <w:t>Conclusion</w:t>
      </w:r>
    </w:p>
    <w:p>
      <w:pPr>
        <w:pStyle w:val="BodyText"/>
        <w:spacing w:line="276" w:lineRule="auto" w:before="159"/>
        <w:ind w:right="362"/>
      </w:pPr>
      <w:bookmarkStart w:name="This study examined the effect of extern" w:id="75"/>
      <w:bookmarkEnd w:id="75"/>
      <w:r>
        <w:rPr/>
      </w:r>
      <w:r>
        <w:rPr/>
        <w:t>This</w:t>
      </w:r>
      <w:r>
        <w:rPr>
          <w:spacing w:val="-3"/>
        </w:rPr>
        <w:t> </w:t>
      </w:r>
      <w:r>
        <w:rPr/>
        <w:t>study</w:t>
      </w:r>
      <w:r>
        <w:rPr>
          <w:spacing w:val="-4"/>
        </w:rPr>
        <w:t> </w:t>
      </w:r>
      <w:r>
        <w:rPr/>
        <w:t>examined the</w:t>
      </w:r>
      <w:r>
        <w:rPr>
          <w:spacing w:val="-1"/>
        </w:rPr>
        <w:t> </w:t>
      </w:r>
      <w:r>
        <w:rPr/>
        <w:t>effect</w:t>
      </w:r>
      <w:r>
        <w:rPr>
          <w:spacing w:val="-6"/>
        </w:rPr>
        <w:t> </w:t>
      </w:r>
      <w:r>
        <w:rPr/>
        <w:t>of</w:t>
      </w:r>
      <w:r>
        <w:rPr>
          <w:spacing w:val="-4"/>
        </w:rPr>
        <w:t> </w:t>
      </w:r>
      <w:r>
        <w:rPr/>
        <w:t>external</w:t>
      </w:r>
      <w:r>
        <w:rPr>
          <w:spacing w:val="-1"/>
        </w:rPr>
        <w:t> </w:t>
      </w:r>
      <w:r>
        <w:rPr/>
        <w:t>auditor</w:t>
      </w:r>
      <w:r>
        <w:rPr>
          <w:spacing w:val="-4"/>
        </w:rPr>
        <w:t> </w:t>
      </w:r>
      <w:r>
        <w:rPr/>
        <w:t>characteristics</w:t>
      </w:r>
      <w:r>
        <w:rPr>
          <w:spacing w:val="-3"/>
        </w:rPr>
        <w:t> </w:t>
      </w:r>
      <w:r>
        <w:rPr/>
        <w:t>on</w:t>
      </w:r>
      <w:r>
        <w:rPr>
          <w:spacing w:val="-4"/>
        </w:rPr>
        <w:t> </w:t>
      </w:r>
      <w:r>
        <w:rPr/>
        <w:t>financial</w:t>
      </w:r>
      <w:r>
        <w:rPr>
          <w:spacing w:val="-1"/>
        </w:rPr>
        <w:t> </w:t>
      </w:r>
      <w:r>
        <w:rPr/>
        <w:t>reporting</w:t>
      </w:r>
      <w:r>
        <w:rPr>
          <w:spacing w:val="-4"/>
        </w:rPr>
        <w:t> </w:t>
      </w:r>
      <w:r>
        <w:rPr/>
        <w:t>quality</w:t>
      </w:r>
      <w:r>
        <w:rPr>
          <w:spacing w:val="-4"/>
        </w:rPr>
        <w:t> </w:t>
      </w:r>
      <w:r>
        <w:rPr/>
        <w:t>of quoted</w:t>
      </w:r>
      <w:r>
        <w:rPr>
          <w:spacing w:val="-1"/>
        </w:rPr>
        <w:t> </w:t>
      </w:r>
      <w:r>
        <w:rPr/>
        <w:t>manufacturing</w:t>
      </w:r>
      <w:r>
        <w:rPr>
          <w:spacing w:val="-1"/>
        </w:rPr>
        <w:t> </w:t>
      </w:r>
      <w:r>
        <w:rPr/>
        <w:t>companies in</w:t>
      </w:r>
      <w:r>
        <w:rPr>
          <w:spacing w:val="-1"/>
        </w:rPr>
        <w:t> </w:t>
      </w:r>
      <w:r>
        <w:rPr/>
        <w:t>Nigeria.</w:t>
      </w:r>
      <w:r>
        <w:rPr>
          <w:spacing w:val="-1"/>
        </w:rPr>
        <w:t> </w:t>
      </w:r>
      <w:r>
        <w:rPr/>
        <w:t>Specifically,</w:t>
      </w:r>
      <w:r>
        <w:rPr>
          <w:spacing w:val="-1"/>
        </w:rPr>
        <w:t> </w:t>
      </w:r>
      <w:r>
        <w:rPr/>
        <w:t>the</w:t>
      </w:r>
      <w:r>
        <w:rPr>
          <w:spacing w:val="-2"/>
        </w:rPr>
        <w:t> </w:t>
      </w:r>
      <w:r>
        <w:rPr/>
        <w:t>study</w:t>
      </w:r>
      <w:r>
        <w:rPr>
          <w:spacing w:val="-1"/>
        </w:rPr>
        <w:t> </w:t>
      </w:r>
      <w:r>
        <w:rPr/>
        <w:t>assessed</w:t>
      </w:r>
      <w:r>
        <w:rPr>
          <w:spacing w:val="-1"/>
        </w:rPr>
        <w:t> </w:t>
      </w:r>
      <w:r>
        <w:rPr/>
        <w:t>the</w:t>
      </w:r>
      <w:r>
        <w:rPr>
          <w:spacing w:val="-2"/>
        </w:rPr>
        <w:t> </w:t>
      </w:r>
      <w:r>
        <w:rPr/>
        <w:t>combined</w:t>
      </w:r>
      <w:r>
        <w:rPr>
          <w:spacing w:val="-1"/>
        </w:rPr>
        <w:t> </w:t>
      </w:r>
      <w:r>
        <w:rPr/>
        <w:t>effect of</w:t>
      </w:r>
      <w:r>
        <w:rPr>
          <w:spacing w:val="-13"/>
        </w:rPr>
        <w:t> </w:t>
      </w:r>
      <w:r>
        <w:rPr/>
        <w:t>audit</w:t>
      </w:r>
      <w:r>
        <w:rPr>
          <w:spacing w:val="-10"/>
        </w:rPr>
        <w:t> </w:t>
      </w:r>
      <w:r>
        <w:rPr/>
        <w:t>fees</w:t>
      </w:r>
      <w:r>
        <w:rPr>
          <w:spacing w:val="-7"/>
        </w:rPr>
        <w:t> </w:t>
      </w:r>
      <w:r>
        <w:rPr/>
        <w:t>and</w:t>
      </w:r>
      <w:r>
        <w:rPr>
          <w:spacing w:val="-14"/>
        </w:rPr>
        <w:t> </w:t>
      </w:r>
      <w:r>
        <w:rPr/>
        <w:t>auditor</w:t>
      </w:r>
      <w:r>
        <w:rPr>
          <w:spacing w:val="-8"/>
        </w:rPr>
        <w:t> </w:t>
      </w:r>
      <w:r>
        <w:rPr/>
        <w:t>industry</w:t>
      </w:r>
      <w:r>
        <w:rPr>
          <w:spacing w:val="-13"/>
        </w:rPr>
        <w:t> </w:t>
      </w:r>
      <w:r>
        <w:rPr/>
        <w:t>specialization</w:t>
      </w:r>
      <w:r>
        <w:rPr>
          <w:spacing w:val="-9"/>
        </w:rPr>
        <w:t> </w:t>
      </w:r>
      <w:r>
        <w:rPr/>
        <w:t>on</w:t>
      </w:r>
      <w:r>
        <w:rPr>
          <w:spacing w:val="-14"/>
        </w:rPr>
        <w:t> </w:t>
      </w:r>
      <w:r>
        <w:rPr/>
        <w:t>financial</w:t>
      </w:r>
      <w:r>
        <w:rPr>
          <w:spacing w:val="-15"/>
        </w:rPr>
        <w:t> </w:t>
      </w:r>
      <w:r>
        <w:rPr/>
        <w:t>reporting</w:t>
      </w:r>
      <w:r>
        <w:rPr>
          <w:spacing w:val="-14"/>
        </w:rPr>
        <w:t> </w:t>
      </w:r>
      <w:r>
        <w:rPr/>
        <w:t>quality.</w:t>
      </w:r>
      <w:r>
        <w:rPr>
          <w:spacing w:val="-9"/>
        </w:rPr>
        <w:t> </w:t>
      </w:r>
      <w:r>
        <w:rPr/>
        <w:t>From</w:t>
      </w:r>
      <w:r>
        <w:rPr>
          <w:spacing w:val="-10"/>
        </w:rPr>
        <w:t> </w:t>
      </w:r>
      <w:r>
        <w:rPr/>
        <w:t>the</w:t>
      </w:r>
      <w:r>
        <w:rPr>
          <w:spacing w:val="-15"/>
        </w:rPr>
        <w:t> </w:t>
      </w:r>
      <w:r>
        <w:rPr/>
        <w:t>regression results,</w:t>
      </w:r>
      <w:r>
        <w:rPr>
          <w:spacing w:val="-11"/>
        </w:rPr>
        <w:t> </w:t>
      </w:r>
      <w:r>
        <w:rPr/>
        <w:t>it</w:t>
      </w:r>
      <w:r>
        <w:rPr>
          <w:spacing w:val="-12"/>
        </w:rPr>
        <w:t> </w:t>
      </w:r>
      <w:r>
        <w:rPr/>
        <w:t>was</w:t>
      </w:r>
      <w:r>
        <w:rPr>
          <w:spacing w:val="-9"/>
        </w:rPr>
        <w:t> </w:t>
      </w:r>
      <w:r>
        <w:rPr/>
        <w:t>revealed</w:t>
      </w:r>
      <w:r>
        <w:rPr>
          <w:spacing w:val="-11"/>
        </w:rPr>
        <w:t> </w:t>
      </w:r>
      <w:r>
        <w:rPr/>
        <w:t>that</w:t>
      </w:r>
      <w:r>
        <w:rPr>
          <w:spacing w:val="-12"/>
        </w:rPr>
        <w:t> </w:t>
      </w:r>
      <w:r>
        <w:rPr/>
        <w:t>audit</w:t>
      </w:r>
      <w:r>
        <w:rPr>
          <w:spacing w:val="-12"/>
        </w:rPr>
        <w:t> </w:t>
      </w:r>
      <w:r>
        <w:rPr/>
        <w:t>fees</w:t>
      </w:r>
      <w:r>
        <w:rPr>
          <w:spacing w:val="-9"/>
        </w:rPr>
        <w:t> </w:t>
      </w:r>
      <w:r>
        <w:rPr/>
        <w:t>and</w:t>
      </w:r>
      <w:r>
        <w:rPr>
          <w:spacing w:val="-11"/>
        </w:rPr>
        <w:t> </w:t>
      </w:r>
      <w:r>
        <w:rPr/>
        <w:t>auditor</w:t>
      </w:r>
      <w:r>
        <w:rPr>
          <w:spacing w:val="-10"/>
        </w:rPr>
        <w:t> </w:t>
      </w:r>
      <w:r>
        <w:rPr/>
        <w:t>industry</w:t>
      </w:r>
      <w:r>
        <w:rPr>
          <w:spacing w:val="-10"/>
        </w:rPr>
        <w:t> </w:t>
      </w:r>
      <w:r>
        <w:rPr/>
        <w:t>specialization</w:t>
      </w:r>
      <w:r>
        <w:rPr>
          <w:spacing w:val="-11"/>
        </w:rPr>
        <w:t> </w:t>
      </w:r>
      <w:r>
        <w:rPr/>
        <w:t>have</w:t>
      </w:r>
      <w:r>
        <w:rPr>
          <w:spacing w:val="-12"/>
        </w:rPr>
        <w:t> </w:t>
      </w:r>
      <w:r>
        <w:rPr/>
        <w:t>statistically</w:t>
      </w:r>
      <w:r>
        <w:rPr>
          <w:spacing w:val="-11"/>
        </w:rPr>
        <w:t> </w:t>
      </w:r>
      <w:r>
        <w:rPr/>
        <w:t>positive significant effect on financial reporting quality of quoted manufacturing companies in Nigeria. The</w:t>
      </w:r>
      <w:r>
        <w:rPr>
          <w:spacing w:val="-11"/>
        </w:rPr>
        <w:t> </w:t>
      </w:r>
      <w:r>
        <w:rPr/>
        <w:t>study</w:t>
      </w:r>
      <w:r>
        <w:rPr>
          <w:spacing w:val="-11"/>
        </w:rPr>
        <w:t> </w:t>
      </w:r>
      <w:r>
        <w:rPr/>
        <w:t>concluded</w:t>
      </w:r>
      <w:r>
        <w:rPr>
          <w:spacing w:val="-11"/>
        </w:rPr>
        <w:t> </w:t>
      </w:r>
      <w:r>
        <w:rPr/>
        <w:t>that</w:t>
      </w:r>
      <w:r>
        <w:rPr>
          <w:spacing w:val="-11"/>
        </w:rPr>
        <w:t> </w:t>
      </w:r>
      <w:r>
        <w:rPr/>
        <w:t>external</w:t>
      </w:r>
      <w:r>
        <w:rPr>
          <w:spacing w:val="-11"/>
        </w:rPr>
        <w:t> </w:t>
      </w:r>
      <w:r>
        <w:rPr/>
        <w:t>auditor</w:t>
      </w:r>
      <w:r>
        <w:rPr>
          <w:spacing w:val="-10"/>
        </w:rPr>
        <w:t> </w:t>
      </w:r>
      <w:r>
        <w:rPr/>
        <w:t>attributes</w:t>
      </w:r>
      <w:r>
        <w:rPr>
          <w:spacing w:val="-9"/>
        </w:rPr>
        <w:t> </w:t>
      </w:r>
      <w:r>
        <w:rPr/>
        <w:t>have</w:t>
      </w:r>
      <w:r>
        <w:rPr>
          <w:spacing w:val="-11"/>
        </w:rPr>
        <w:t> </w:t>
      </w:r>
      <w:r>
        <w:rPr/>
        <w:t>strong</w:t>
      </w:r>
      <w:r>
        <w:rPr>
          <w:spacing w:val="-10"/>
        </w:rPr>
        <w:t> </w:t>
      </w:r>
      <w:r>
        <w:rPr/>
        <w:t>explanatory</w:t>
      </w:r>
      <w:r>
        <w:rPr>
          <w:spacing w:val="-10"/>
        </w:rPr>
        <w:t> </w:t>
      </w:r>
      <w:r>
        <w:rPr/>
        <w:t>power</w:t>
      </w:r>
      <w:r>
        <w:rPr>
          <w:spacing w:val="-11"/>
        </w:rPr>
        <w:t> </w:t>
      </w:r>
      <w:r>
        <w:rPr/>
        <w:t>in</w:t>
      </w:r>
      <w:r>
        <w:rPr>
          <w:spacing w:val="-11"/>
        </w:rPr>
        <w:t> </w:t>
      </w:r>
      <w:r>
        <w:rPr/>
        <w:t>determining the quality of financial reporting of quoted manufacturing companies in Nigeria.</w:t>
      </w:r>
    </w:p>
    <w:p>
      <w:pPr>
        <w:pStyle w:val="ListParagraph"/>
        <w:numPr>
          <w:ilvl w:val="2"/>
          <w:numId w:val="7"/>
        </w:numPr>
        <w:tabs>
          <w:tab w:pos="1080" w:val="left" w:leader="none"/>
        </w:tabs>
        <w:spacing w:line="240" w:lineRule="auto" w:before="118" w:after="0"/>
        <w:ind w:left="1080" w:right="0" w:hanging="720"/>
        <w:jc w:val="both"/>
        <w:rPr>
          <w:i/>
          <w:sz w:val="24"/>
        </w:rPr>
      </w:pPr>
      <w:bookmarkStart w:name="5.1.2 Recommendations" w:id="76"/>
      <w:bookmarkEnd w:id="76"/>
      <w:r>
        <w:rPr/>
      </w:r>
      <w:r>
        <w:rPr>
          <w:i/>
          <w:spacing w:val="-2"/>
          <w:sz w:val="24"/>
        </w:rPr>
        <w:t>Recommendations</w:t>
      </w:r>
    </w:p>
    <w:p>
      <w:pPr>
        <w:pStyle w:val="BodyText"/>
        <w:spacing w:line="276" w:lineRule="auto" w:before="165"/>
        <w:ind w:right="359"/>
      </w:pPr>
      <w:bookmarkStart w:name="Firstly, the study recommends that firms" w:id="77"/>
      <w:bookmarkEnd w:id="77"/>
      <w:r>
        <w:rPr/>
      </w:r>
      <w:r>
        <w:rPr/>
        <w:t>Firstly, the study recommends that firms should pay fees commensurate with the type and magnitude of the audit assignment. Although, audit regulations recommend that audit partners determine</w:t>
      </w:r>
      <w:r>
        <w:rPr>
          <w:spacing w:val="-15"/>
        </w:rPr>
        <w:t> </w:t>
      </w:r>
      <w:r>
        <w:rPr/>
        <w:t>fees</w:t>
      </w:r>
      <w:r>
        <w:rPr>
          <w:spacing w:val="-12"/>
        </w:rPr>
        <w:t> </w:t>
      </w:r>
      <w:r>
        <w:rPr/>
        <w:t>that</w:t>
      </w:r>
      <w:r>
        <w:rPr>
          <w:spacing w:val="-15"/>
        </w:rPr>
        <w:t> </w:t>
      </w:r>
      <w:r>
        <w:rPr/>
        <w:t>would</w:t>
      </w:r>
      <w:r>
        <w:rPr>
          <w:spacing w:val="-14"/>
        </w:rPr>
        <w:t> </w:t>
      </w:r>
      <w:r>
        <w:rPr/>
        <w:t>cover</w:t>
      </w:r>
      <w:r>
        <w:rPr>
          <w:spacing w:val="-13"/>
        </w:rPr>
        <w:t> </w:t>
      </w:r>
      <w:r>
        <w:rPr/>
        <w:t>for</w:t>
      </w:r>
      <w:r>
        <w:rPr>
          <w:spacing w:val="-13"/>
        </w:rPr>
        <w:t> </w:t>
      </w:r>
      <w:r>
        <w:rPr/>
        <w:t>all</w:t>
      </w:r>
      <w:r>
        <w:rPr>
          <w:spacing w:val="-15"/>
        </w:rPr>
        <w:t> </w:t>
      </w:r>
      <w:r>
        <w:rPr/>
        <w:t>expenses</w:t>
      </w:r>
      <w:r>
        <w:rPr>
          <w:spacing w:val="-12"/>
        </w:rPr>
        <w:t> </w:t>
      </w:r>
      <w:r>
        <w:rPr/>
        <w:t>that</w:t>
      </w:r>
      <w:r>
        <w:rPr>
          <w:spacing w:val="-15"/>
        </w:rPr>
        <w:t> </w:t>
      </w:r>
      <w:r>
        <w:rPr/>
        <w:t>may</w:t>
      </w:r>
      <w:r>
        <w:rPr>
          <w:spacing w:val="-14"/>
        </w:rPr>
        <w:t> </w:t>
      </w:r>
      <w:r>
        <w:rPr/>
        <w:t>be</w:t>
      </w:r>
      <w:r>
        <w:rPr>
          <w:spacing w:val="-15"/>
        </w:rPr>
        <w:t> </w:t>
      </w:r>
      <w:r>
        <w:rPr/>
        <w:t>incurred</w:t>
      </w:r>
      <w:r>
        <w:rPr>
          <w:spacing w:val="-14"/>
        </w:rPr>
        <w:t> </w:t>
      </w:r>
      <w:r>
        <w:rPr/>
        <w:t>in</w:t>
      </w:r>
      <w:r>
        <w:rPr>
          <w:spacing w:val="-14"/>
        </w:rPr>
        <w:t> </w:t>
      </w:r>
      <w:r>
        <w:rPr/>
        <w:t>conducting</w:t>
      </w:r>
      <w:r>
        <w:rPr>
          <w:spacing w:val="-14"/>
        </w:rPr>
        <w:t> </w:t>
      </w:r>
      <w:r>
        <w:rPr/>
        <w:t>the</w:t>
      </w:r>
      <w:r>
        <w:rPr>
          <w:spacing w:val="-15"/>
        </w:rPr>
        <w:t> </w:t>
      </w:r>
      <w:r>
        <w:rPr/>
        <w:t>audit</w:t>
      </w:r>
      <w:r>
        <w:rPr>
          <w:spacing w:val="-15"/>
        </w:rPr>
        <w:t> </w:t>
      </w:r>
      <w:r>
        <w:rPr/>
        <w:t>while reserving a considerable amount as profit. Secondly, it is recommended that given the complex nature of the manufacturing companies they should insist on hiring industry specialist auditors. Even,</w:t>
      </w:r>
      <w:r>
        <w:rPr>
          <w:spacing w:val="-9"/>
        </w:rPr>
        <w:t> </w:t>
      </w:r>
      <w:r>
        <w:rPr/>
        <w:t>the</w:t>
      </w:r>
      <w:r>
        <w:rPr>
          <w:spacing w:val="-10"/>
        </w:rPr>
        <w:t> </w:t>
      </w:r>
      <w:r>
        <w:rPr/>
        <w:t>“Code”</w:t>
      </w:r>
      <w:r>
        <w:rPr>
          <w:spacing w:val="-10"/>
        </w:rPr>
        <w:t> </w:t>
      </w:r>
      <w:r>
        <w:rPr/>
        <w:t>stipulates</w:t>
      </w:r>
      <w:r>
        <w:rPr>
          <w:spacing w:val="-7"/>
        </w:rPr>
        <w:t> </w:t>
      </w:r>
      <w:r>
        <w:rPr/>
        <w:t>that</w:t>
      </w:r>
      <w:r>
        <w:rPr>
          <w:spacing w:val="-10"/>
        </w:rPr>
        <w:t> </w:t>
      </w:r>
      <w:r>
        <w:rPr/>
        <w:t>in</w:t>
      </w:r>
      <w:r>
        <w:rPr>
          <w:spacing w:val="-9"/>
        </w:rPr>
        <w:t> </w:t>
      </w:r>
      <w:r>
        <w:rPr/>
        <w:t>order</w:t>
      </w:r>
      <w:r>
        <w:rPr>
          <w:spacing w:val="-9"/>
        </w:rPr>
        <w:t> </w:t>
      </w:r>
      <w:r>
        <w:rPr/>
        <w:t>to</w:t>
      </w:r>
      <w:r>
        <w:rPr>
          <w:spacing w:val="-9"/>
        </w:rPr>
        <w:t> </w:t>
      </w:r>
      <w:r>
        <w:rPr/>
        <w:t>ensure</w:t>
      </w:r>
      <w:r>
        <w:rPr>
          <w:spacing w:val="-10"/>
        </w:rPr>
        <w:t> </w:t>
      </w:r>
      <w:r>
        <w:rPr/>
        <w:t>quality</w:t>
      </w:r>
      <w:r>
        <w:rPr>
          <w:spacing w:val="-3"/>
        </w:rPr>
        <w:t> </w:t>
      </w:r>
      <w:r>
        <w:rPr/>
        <w:t>audit</w:t>
      </w:r>
      <w:r>
        <w:rPr>
          <w:spacing w:val="-10"/>
        </w:rPr>
        <w:t> </w:t>
      </w:r>
      <w:r>
        <w:rPr/>
        <w:t>outcomes,</w:t>
      </w:r>
      <w:r>
        <w:rPr>
          <w:spacing w:val="-9"/>
        </w:rPr>
        <w:t> </w:t>
      </w:r>
      <w:r>
        <w:rPr/>
        <w:t>the</w:t>
      </w:r>
      <w:r>
        <w:rPr>
          <w:spacing w:val="-10"/>
        </w:rPr>
        <w:t> </w:t>
      </w:r>
      <w:r>
        <w:rPr/>
        <w:t>engagement</w:t>
      </w:r>
      <w:r>
        <w:rPr>
          <w:spacing w:val="-10"/>
        </w:rPr>
        <w:t> </w:t>
      </w:r>
      <w:r>
        <w:rPr/>
        <w:t>partner and audit team should possess the knowledge, relevant skills and experience.</w:t>
      </w:r>
    </w:p>
    <w:p>
      <w:pPr>
        <w:pStyle w:val="BodyText"/>
        <w:spacing w:after="0" w:line="276" w:lineRule="auto"/>
        <w:sectPr>
          <w:pgSz w:w="12240" w:h="15840"/>
          <w:pgMar w:header="369" w:footer="1064" w:top="1880" w:bottom="1260" w:left="1080" w:right="1080"/>
        </w:sectPr>
      </w:pPr>
    </w:p>
    <w:p>
      <w:pPr>
        <w:pStyle w:val="BodyText"/>
        <w:spacing w:line="273" w:lineRule="auto" w:before="251"/>
        <w:ind w:right="365"/>
      </w:pPr>
      <w:bookmarkStart w:name="Lastly, SEC should ensure listed manufac" w:id="78"/>
      <w:bookmarkEnd w:id="78"/>
      <w:r>
        <w:rPr/>
      </w:r>
      <w:r>
        <w:rPr/>
        <w:t>Lastly, SEC should ensure listed manufacturing firms to acceptable ethical standards in discharging their duties and responsibilities, so as to enhance the credibility of their financial reports and safeguard their entities from going-concern threats.</w:t>
      </w:r>
    </w:p>
    <w:p>
      <w:pPr>
        <w:pStyle w:val="ListParagraph"/>
        <w:numPr>
          <w:ilvl w:val="2"/>
          <w:numId w:val="7"/>
        </w:numPr>
        <w:tabs>
          <w:tab w:pos="1080" w:val="left" w:leader="none"/>
        </w:tabs>
        <w:spacing w:line="240" w:lineRule="auto" w:before="126" w:after="0"/>
        <w:ind w:left="1080" w:right="0" w:hanging="720"/>
        <w:jc w:val="both"/>
        <w:rPr>
          <w:i/>
          <w:sz w:val="24"/>
        </w:rPr>
      </w:pPr>
      <w:bookmarkStart w:name="5.1.3 Limitations of the Study" w:id="79"/>
      <w:bookmarkEnd w:id="79"/>
      <w:r>
        <w:rPr/>
      </w:r>
      <w:r>
        <w:rPr>
          <w:i/>
          <w:sz w:val="24"/>
        </w:rPr>
        <w:t>Limitations</w:t>
      </w:r>
      <w:r>
        <w:rPr>
          <w:i/>
          <w:spacing w:val="-2"/>
          <w:sz w:val="24"/>
        </w:rPr>
        <w:t> </w:t>
      </w:r>
      <w:r>
        <w:rPr>
          <w:i/>
          <w:sz w:val="24"/>
        </w:rPr>
        <w:t>of</w:t>
      </w:r>
      <w:r>
        <w:rPr>
          <w:i/>
          <w:spacing w:val="-4"/>
          <w:sz w:val="24"/>
        </w:rPr>
        <w:t> </w:t>
      </w:r>
      <w:r>
        <w:rPr>
          <w:i/>
          <w:sz w:val="24"/>
        </w:rPr>
        <w:t>the</w:t>
      </w:r>
      <w:r>
        <w:rPr>
          <w:i/>
          <w:spacing w:val="-3"/>
          <w:sz w:val="24"/>
        </w:rPr>
        <w:t> </w:t>
      </w:r>
      <w:r>
        <w:rPr>
          <w:i/>
          <w:spacing w:val="-4"/>
          <w:sz w:val="24"/>
        </w:rPr>
        <w:t>Study</w:t>
      </w:r>
    </w:p>
    <w:p>
      <w:pPr>
        <w:pStyle w:val="BodyText"/>
        <w:spacing w:line="276" w:lineRule="auto" w:before="159"/>
        <w:ind w:right="357"/>
      </w:pPr>
      <w:bookmarkStart w:name="The study is limited by employing the us" w:id="80"/>
      <w:bookmarkEnd w:id="80"/>
      <w:r>
        <w:rPr/>
      </w:r>
      <w:r>
        <w:rPr/>
        <w:t>The</w:t>
      </w:r>
      <w:r>
        <w:rPr>
          <w:spacing w:val="-10"/>
        </w:rPr>
        <w:t> </w:t>
      </w:r>
      <w:r>
        <w:rPr/>
        <w:t>study</w:t>
      </w:r>
      <w:r>
        <w:rPr>
          <w:spacing w:val="-9"/>
        </w:rPr>
        <w:t> </w:t>
      </w:r>
      <w:r>
        <w:rPr/>
        <w:t>is</w:t>
      </w:r>
      <w:r>
        <w:rPr>
          <w:spacing w:val="-7"/>
        </w:rPr>
        <w:t> </w:t>
      </w:r>
      <w:r>
        <w:rPr/>
        <w:t>limited</w:t>
      </w:r>
      <w:r>
        <w:rPr>
          <w:spacing w:val="-9"/>
        </w:rPr>
        <w:t> </w:t>
      </w:r>
      <w:r>
        <w:rPr/>
        <w:t>by</w:t>
      </w:r>
      <w:r>
        <w:rPr>
          <w:spacing w:val="-9"/>
        </w:rPr>
        <w:t> </w:t>
      </w:r>
      <w:r>
        <w:rPr/>
        <w:t>employing</w:t>
      </w:r>
      <w:r>
        <w:rPr>
          <w:spacing w:val="-9"/>
        </w:rPr>
        <w:t> </w:t>
      </w:r>
      <w:r>
        <w:rPr/>
        <w:t>the</w:t>
      </w:r>
      <w:r>
        <w:rPr>
          <w:spacing w:val="-10"/>
        </w:rPr>
        <w:t> </w:t>
      </w:r>
      <w:r>
        <w:rPr/>
        <w:t>use</w:t>
      </w:r>
      <w:r>
        <w:rPr>
          <w:spacing w:val="-10"/>
        </w:rPr>
        <w:t> </w:t>
      </w:r>
      <w:r>
        <w:rPr/>
        <w:t>of</w:t>
      </w:r>
      <w:r>
        <w:rPr>
          <w:spacing w:val="-8"/>
        </w:rPr>
        <w:t> </w:t>
      </w:r>
      <w:r>
        <w:rPr/>
        <w:t>secondary</w:t>
      </w:r>
      <w:r>
        <w:rPr>
          <w:spacing w:val="-8"/>
        </w:rPr>
        <w:t> </w:t>
      </w:r>
      <w:r>
        <w:rPr/>
        <w:t>data</w:t>
      </w:r>
      <w:r>
        <w:rPr>
          <w:spacing w:val="-10"/>
        </w:rPr>
        <w:t> </w:t>
      </w:r>
      <w:r>
        <w:rPr/>
        <w:t>which</w:t>
      </w:r>
      <w:r>
        <w:rPr>
          <w:spacing w:val="-9"/>
        </w:rPr>
        <w:t> </w:t>
      </w:r>
      <w:r>
        <w:rPr/>
        <w:t>was</w:t>
      </w:r>
      <w:r>
        <w:rPr>
          <w:spacing w:val="-7"/>
        </w:rPr>
        <w:t> </w:t>
      </w:r>
      <w:r>
        <w:rPr/>
        <w:t>extracted</w:t>
      </w:r>
      <w:r>
        <w:rPr>
          <w:spacing w:val="-9"/>
        </w:rPr>
        <w:t> </w:t>
      </w:r>
      <w:r>
        <w:rPr/>
        <w:t>from</w:t>
      </w:r>
      <w:r>
        <w:rPr>
          <w:spacing w:val="-10"/>
        </w:rPr>
        <w:t> </w:t>
      </w:r>
      <w:r>
        <w:rPr/>
        <w:t>the</w:t>
      </w:r>
      <w:r>
        <w:rPr>
          <w:spacing w:val="-10"/>
        </w:rPr>
        <w:t> </w:t>
      </w:r>
      <w:r>
        <w:rPr/>
        <w:t>Nigeria Exchange Group (NXG) and company’s financial report. These data were used as obtained and the</w:t>
      </w:r>
      <w:r>
        <w:rPr>
          <w:spacing w:val="-1"/>
        </w:rPr>
        <w:t> </w:t>
      </w:r>
      <w:r>
        <w:rPr/>
        <w:t>researcher had no means of independently verifying the</w:t>
      </w:r>
      <w:r>
        <w:rPr>
          <w:spacing w:val="-1"/>
        </w:rPr>
        <w:t> </w:t>
      </w:r>
      <w:r>
        <w:rPr/>
        <w:t>validity of the</w:t>
      </w:r>
      <w:r>
        <w:rPr>
          <w:spacing w:val="-1"/>
        </w:rPr>
        <w:t> </w:t>
      </w:r>
      <w:r>
        <w:rPr/>
        <w:t>data</w:t>
      </w:r>
      <w:r>
        <w:rPr>
          <w:spacing w:val="-1"/>
        </w:rPr>
        <w:t> </w:t>
      </w:r>
      <w:r>
        <w:rPr/>
        <w:t>which is assumed to be accurate for the purpose of the study. The sample size of the study is small.</w:t>
      </w:r>
    </w:p>
    <w:p>
      <w:pPr>
        <w:pStyle w:val="ListParagraph"/>
        <w:numPr>
          <w:ilvl w:val="2"/>
          <w:numId w:val="7"/>
        </w:numPr>
        <w:tabs>
          <w:tab w:pos="1080" w:val="left" w:leader="none"/>
        </w:tabs>
        <w:spacing w:line="240" w:lineRule="auto" w:before="121" w:after="0"/>
        <w:ind w:left="1080" w:right="0" w:hanging="720"/>
        <w:jc w:val="both"/>
        <w:rPr>
          <w:i/>
          <w:sz w:val="24"/>
        </w:rPr>
      </w:pPr>
      <w:bookmarkStart w:name="5.1.4 Suggestion for Future Studies" w:id="81"/>
      <w:bookmarkEnd w:id="81"/>
      <w:r>
        <w:rPr/>
      </w:r>
      <w:r>
        <w:rPr>
          <w:i/>
          <w:sz w:val="24"/>
        </w:rPr>
        <w:t>Suggestion</w:t>
      </w:r>
      <w:r>
        <w:rPr>
          <w:i/>
          <w:spacing w:val="-4"/>
          <w:sz w:val="24"/>
        </w:rPr>
        <w:t> </w:t>
      </w:r>
      <w:r>
        <w:rPr>
          <w:i/>
          <w:sz w:val="24"/>
        </w:rPr>
        <w:t>for</w:t>
      </w:r>
      <w:r>
        <w:rPr>
          <w:i/>
          <w:spacing w:val="-2"/>
          <w:sz w:val="24"/>
        </w:rPr>
        <w:t> </w:t>
      </w:r>
      <w:r>
        <w:rPr>
          <w:i/>
          <w:sz w:val="24"/>
        </w:rPr>
        <w:t>Future</w:t>
      </w:r>
      <w:r>
        <w:rPr>
          <w:i/>
          <w:spacing w:val="-5"/>
          <w:sz w:val="24"/>
        </w:rPr>
        <w:t> </w:t>
      </w:r>
      <w:r>
        <w:rPr>
          <w:i/>
          <w:spacing w:val="-2"/>
          <w:sz w:val="24"/>
        </w:rPr>
        <w:t>Studies</w:t>
      </w:r>
    </w:p>
    <w:p>
      <w:pPr>
        <w:pStyle w:val="BodyText"/>
        <w:spacing w:line="276" w:lineRule="auto" w:before="165"/>
        <w:ind w:right="362"/>
      </w:pPr>
      <w:bookmarkStart w:name="Further research should involve more sam" w:id="82"/>
      <w:bookmarkEnd w:id="82"/>
      <w:r>
        <w:rPr/>
      </w:r>
      <w:r>
        <w:rPr/>
        <w:t>Further research should involve more samples and additional variables. Other methods of data analysis can be used in the study to get more relevant findings. Other studies can be extended to other areas where this study does not cover such as financial firms, service companies among others. Other studies can look at 2024 since the data collection for the study was 2023.</w:t>
      </w:r>
    </w:p>
    <w:p>
      <w:pPr>
        <w:pStyle w:val="ListParagraph"/>
        <w:numPr>
          <w:ilvl w:val="2"/>
          <w:numId w:val="7"/>
        </w:numPr>
        <w:tabs>
          <w:tab w:pos="1080" w:val="left" w:leader="none"/>
        </w:tabs>
        <w:spacing w:line="240" w:lineRule="auto" w:before="120" w:after="0"/>
        <w:ind w:left="1080" w:right="0" w:hanging="720"/>
        <w:jc w:val="both"/>
        <w:rPr>
          <w:i/>
          <w:sz w:val="24"/>
        </w:rPr>
      </w:pPr>
      <w:bookmarkStart w:name="5.1.5 Policy Implication of Findings" w:id="83"/>
      <w:bookmarkEnd w:id="83"/>
      <w:r>
        <w:rPr/>
      </w:r>
      <w:r>
        <w:rPr>
          <w:i/>
          <w:sz w:val="24"/>
        </w:rPr>
        <w:t>Policy</w:t>
      </w:r>
      <w:r>
        <w:rPr>
          <w:i/>
          <w:spacing w:val="-5"/>
          <w:sz w:val="24"/>
        </w:rPr>
        <w:t> </w:t>
      </w:r>
      <w:r>
        <w:rPr>
          <w:i/>
          <w:sz w:val="24"/>
        </w:rPr>
        <w:t>Implication</w:t>
      </w:r>
      <w:r>
        <w:rPr>
          <w:i/>
          <w:spacing w:val="-3"/>
          <w:sz w:val="24"/>
        </w:rPr>
        <w:t> </w:t>
      </w:r>
      <w:r>
        <w:rPr>
          <w:i/>
          <w:sz w:val="24"/>
        </w:rPr>
        <w:t>of</w:t>
      </w:r>
      <w:r>
        <w:rPr>
          <w:i/>
          <w:spacing w:val="1"/>
          <w:sz w:val="24"/>
        </w:rPr>
        <w:t> </w:t>
      </w:r>
      <w:r>
        <w:rPr>
          <w:i/>
          <w:spacing w:val="-2"/>
          <w:sz w:val="24"/>
        </w:rPr>
        <w:t>Findings</w:t>
      </w:r>
    </w:p>
    <w:p>
      <w:pPr>
        <w:pStyle w:val="BodyText"/>
        <w:spacing w:line="276" w:lineRule="auto" w:before="159"/>
        <w:ind w:right="361"/>
      </w:pPr>
      <w:bookmarkStart w:name="The findings from this study have implic" w:id="84"/>
      <w:bookmarkEnd w:id="84"/>
      <w:r>
        <w:rPr/>
      </w:r>
      <w:r>
        <w:rPr/>
        <w:t>The findings from this study have implications to the policy makers and auditors. The findings implied that auditors fee and auditor industry specialization matter with regard to the quality of financial reporting. Therefore, the regulator's concern over the auditor fee and auditor industry specialization is a major problem in the listed manufacturing firms in Nigeria. The findings also show that if the auditors are well paid, it is likely that a high-quality financial reporting could be achieved. Moreover, the findings suggest maintenance of auditor industry specialization in order to achieve a higher quality financial reporting.</w:t>
      </w:r>
    </w:p>
    <w:p>
      <w:pPr>
        <w:pStyle w:val="BodyText"/>
        <w:ind w:left="0"/>
        <w:jc w:val="left"/>
      </w:pPr>
    </w:p>
    <w:p>
      <w:pPr>
        <w:pStyle w:val="BodyText"/>
        <w:spacing w:before="8"/>
        <w:ind w:left="0"/>
        <w:jc w:val="left"/>
      </w:pPr>
    </w:p>
    <w:p>
      <w:pPr>
        <w:pStyle w:val="Heading1"/>
        <w:spacing w:before="0"/>
        <w:jc w:val="left"/>
      </w:pPr>
      <w:bookmarkStart w:name="References" w:id="85"/>
      <w:bookmarkEnd w:id="85"/>
      <w:r>
        <w:rPr>
          <w:b w:val="0"/>
        </w:rPr>
      </w:r>
      <w:r>
        <w:rPr>
          <w:spacing w:val="-2"/>
        </w:rPr>
        <w:t>References</w:t>
      </w:r>
    </w:p>
    <w:p>
      <w:pPr>
        <w:pStyle w:val="BodyText"/>
        <w:spacing w:before="159"/>
      </w:pPr>
      <w:bookmarkStart w:name="Afesha, T. (2015). Audit fee determinant" w:id="86"/>
      <w:bookmarkEnd w:id="86"/>
      <w:r>
        <w:rPr/>
      </w:r>
      <w:r>
        <w:rPr/>
        <w:t>Afesha,</w:t>
      </w:r>
      <w:r>
        <w:rPr>
          <w:spacing w:val="49"/>
        </w:rPr>
        <w:t> </w:t>
      </w:r>
      <w:r>
        <w:rPr/>
        <w:t>T.</w:t>
      </w:r>
      <w:r>
        <w:rPr>
          <w:spacing w:val="51"/>
        </w:rPr>
        <w:t> </w:t>
      </w:r>
      <w:r>
        <w:rPr/>
        <w:t>(2015).</w:t>
      </w:r>
      <w:r>
        <w:rPr>
          <w:spacing w:val="51"/>
        </w:rPr>
        <w:t> </w:t>
      </w:r>
      <w:r>
        <w:rPr/>
        <w:t>Audit</w:t>
      </w:r>
      <w:r>
        <w:rPr>
          <w:spacing w:val="50"/>
        </w:rPr>
        <w:t> </w:t>
      </w:r>
      <w:r>
        <w:rPr/>
        <w:t>fee</w:t>
      </w:r>
      <w:r>
        <w:rPr>
          <w:spacing w:val="51"/>
        </w:rPr>
        <w:t> </w:t>
      </w:r>
      <w:r>
        <w:rPr/>
        <w:t>determinant</w:t>
      </w:r>
      <w:r>
        <w:rPr>
          <w:spacing w:val="50"/>
        </w:rPr>
        <w:t> </w:t>
      </w:r>
      <w:r>
        <w:rPr/>
        <w:t>and</w:t>
      </w:r>
      <w:r>
        <w:rPr>
          <w:spacing w:val="51"/>
        </w:rPr>
        <w:t> </w:t>
      </w:r>
      <w:r>
        <w:rPr/>
        <w:t>audit</w:t>
      </w:r>
      <w:r>
        <w:rPr>
          <w:spacing w:val="51"/>
        </w:rPr>
        <w:t> </w:t>
      </w:r>
      <w:r>
        <w:rPr/>
        <w:t>quality</w:t>
      </w:r>
      <w:r>
        <w:rPr>
          <w:spacing w:val="51"/>
        </w:rPr>
        <w:t> </w:t>
      </w:r>
      <w:r>
        <w:rPr/>
        <w:t>in</w:t>
      </w:r>
      <w:r>
        <w:rPr>
          <w:spacing w:val="51"/>
        </w:rPr>
        <w:t> </w:t>
      </w:r>
      <w:r>
        <w:rPr/>
        <w:t>Ethiopian</w:t>
      </w:r>
      <w:r>
        <w:rPr>
          <w:spacing w:val="51"/>
        </w:rPr>
        <w:t> </w:t>
      </w:r>
      <w:r>
        <w:rPr/>
        <w:t>commercial</w:t>
      </w:r>
      <w:r>
        <w:rPr>
          <w:spacing w:val="51"/>
        </w:rPr>
        <w:t> </w:t>
      </w:r>
      <w:r>
        <w:rPr>
          <w:spacing w:val="-2"/>
        </w:rPr>
        <w:t>banks.</w:t>
      </w:r>
    </w:p>
    <w:p>
      <w:pPr>
        <w:spacing w:before="44"/>
        <w:ind w:left="811" w:right="0" w:firstLine="0"/>
        <w:jc w:val="both"/>
        <w:rPr>
          <w:sz w:val="24"/>
        </w:rPr>
      </w:pPr>
      <w:r>
        <w:rPr>
          <w:i/>
          <w:sz w:val="24"/>
        </w:rPr>
        <w:t>Ethiopian</w:t>
      </w:r>
      <w:r>
        <w:rPr>
          <w:i/>
          <w:spacing w:val="1"/>
          <w:sz w:val="24"/>
        </w:rPr>
        <w:t> </w:t>
      </w:r>
      <w:r>
        <w:rPr>
          <w:i/>
          <w:sz w:val="24"/>
        </w:rPr>
        <w:t>Journal</w:t>
      </w:r>
      <w:r>
        <w:rPr>
          <w:i/>
          <w:spacing w:val="-5"/>
          <w:sz w:val="24"/>
        </w:rPr>
        <w:t> </w:t>
      </w:r>
      <w:r>
        <w:rPr>
          <w:i/>
          <w:sz w:val="24"/>
        </w:rPr>
        <w:t>of</w:t>
      </w:r>
      <w:r>
        <w:rPr>
          <w:i/>
          <w:spacing w:val="-5"/>
          <w:sz w:val="24"/>
        </w:rPr>
        <w:t> </w:t>
      </w:r>
      <w:r>
        <w:rPr>
          <w:i/>
          <w:sz w:val="24"/>
        </w:rPr>
        <w:t>Business</w:t>
      </w:r>
      <w:r>
        <w:rPr>
          <w:i/>
          <w:spacing w:val="-2"/>
          <w:sz w:val="24"/>
        </w:rPr>
        <w:t> </w:t>
      </w:r>
      <w:r>
        <w:rPr>
          <w:i/>
          <w:sz w:val="24"/>
        </w:rPr>
        <w:t>Education </w:t>
      </w:r>
      <w:r>
        <w:rPr>
          <w:sz w:val="24"/>
        </w:rPr>
        <w:t>5(2),</w:t>
      </w:r>
      <w:r>
        <w:rPr>
          <w:spacing w:val="-2"/>
          <w:sz w:val="24"/>
        </w:rPr>
        <w:t> </w:t>
      </w:r>
      <w:r>
        <w:rPr>
          <w:sz w:val="24"/>
        </w:rPr>
        <w:t>159-</w:t>
      </w:r>
      <w:r>
        <w:rPr>
          <w:spacing w:val="-4"/>
          <w:sz w:val="24"/>
        </w:rPr>
        <w:t>186.</w:t>
      </w:r>
    </w:p>
    <w:p>
      <w:pPr>
        <w:spacing w:line="278" w:lineRule="auto" w:before="159"/>
        <w:ind w:left="811" w:right="367" w:hanging="451"/>
        <w:jc w:val="both"/>
        <w:rPr>
          <w:sz w:val="24"/>
        </w:rPr>
      </w:pPr>
      <w:bookmarkStart w:name="Akeju, J. B., &amp; Babatunde, A. A. (2017)." w:id="87"/>
      <w:bookmarkEnd w:id="87"/>
      <w:r>
        <w:rPr/>
      </w:r>
      <w:r>
        <w:rPr>
          <w:sz w:val="24"/>
        </w:rPr>
        <w:t>Akeju,</w:t>
      </w:r>
      <w:r>
        <w:rPr>
          <w:spacing w:val="-3"/>
          <w:sz w:val="24"/>
        </w:rPr>
        <w:t> </w:t>
      </w:r>
      <w:r>
        <w:rPr>
          <w:sz w:val="24"/>
        </w:rPr>
        <w:t>J.</w:t>
      </w:r>
      <w:r>
        <w:rPr>
          <w:spacing w:val="-3"/>
          <w:sz w:val="24"/>
        </w:rPr>
        <w:t> </w:t>
      </w:r>
      <w:r>
        <w:rPr>
          <w:sz w:val="24"/>
        </w:rPr>
        <w:t>B.,</w:t>
      </w:r>
      <w:r>
        <w:rPr>
          <w:spacing w:val="-3"/>
          <w:sz w:val="24"/>
        </w:rPr>
        <w:t> </w:t>
      </w:r>
      <w:r>
        <w:rPr>
          <w:sz w:val="24"/>
        </w:rPr>
        <w:t>&amp;</w:t>
      </w:r>
      <w:r>
        <w:rPr>
          <w:spacing w:val="-5"/>
          <w:sz w:val="24"/>
        </w:rPr>
        <w:t> </w:t>
      </w:r>
      <w:r>
        <w:rPr>
          <w:sz w:val="24"/>
        </w:rPr>
        <w:t>Babatunde,</w:t>
      </w:r>
      <w:r>
        <w:rPr>
          <w:spacing w:val="-3"/>
          <w:sz w:val="24"/>
        </w:rPr>
        <w:t> </w:t>
      </w:r>
      <w:r>
        <w:rPr>
          <w:sz w:val="24"/>
        </w:rPr>
        <w:t>A.</w:t>
      </w:r>
      <w:r>
        <w:rPr>
          <w:spacing w:val="-3"/>
          <w:sz w:val="24"/>
        </w:rPr>
        <w:t> </w:t>
      </w:r>
      <w:r>
        <w:rPr>
          <w:sz w:val="24"/>
        </w:rPr>
        <w:t>A.</w:t>
      </w:r>
      <w:r>
        <w:rPr>
          <w:spacing w:val="-3"/>
          <w:sz w:val="24"/>
        </w:rPr>
        <w:t> </w:t>
      </w:r>
      <w:r>
        <w:rPr>
          <w:sz w:val="24"/>
        </w:rPr>
        <w:t>(2017).</w:t>
      </w:r>
      <w:r>
        <w:rPr>
          <w:spacing w:val="-3"/>
          <w:sz w:val="24"/>
        </w:rPr>
        <w:t> </w:t>
      </w:r>
      <w:r>
        <w:rPr>
          <w:sz w:val="24"/>
        </w:rPr>
        <w:t>Corporate governance and</w:t>
      </w:r>
      <w:r>
        <w:rPr>
          <w:spacing w:val="-3"/>
          <w:sz w:val="24"/>
        </w:rPr>
        <w:t> </w:t>
      </w:r>
      <w:r>
        <w:rPr>
          <w:sz w:val="24"/>
        </w:rPr>
        <w:t>financial</w:t>
      </w:r>
      <w:r>
        <w:rPr>
          <w:spacing w:val="-5"/>
          <w:sz w:val="24"/>
        </w:rPr>
        <w:t> </w:t>
      </w:r>
      <w:r>
        <w:rPr>
          <w:sz w:val="24"/>
        </w:rPr>
        <w:t>reporting</w:t>
      </w:r>
      <w:r>
        <w:rPr>
          <w:spacing w:val="-3"/>
          <w:sz w:val="24"/>
        </w:rPr>
        <w:t> </w:t>
      </w:r>
      <w:r>
        <w:rPr>
          <w:sz w:val="24"/>
        </w:rPr>
        <w:t>quality</w:t>
      </w:r>
      <w:r>
        <w:rPr>
          <w:spacing w:val="-3"/>
          <w:sz w:val="24"/>
        </w:rPr>
        <w:t> </w:t>
      </w:r>
      <w:r>
        <w:rPr>
          <w:sz w:val="24"/>
        </w:rPr>
        <w:t>in Nigeria. </w:t>
      </w:r>
      <w:r>
        <w:rPr>
          <w:i/>
          <w:sz w:val="24"/>
        </w:rPr>
        <w:t>International Journal of Information Research and Review</w:t>
      </w:r>
      <w:r>
        <w:rPr>
          <w:sz w:val="24"/>
        </w:rPr>
        <w:t>, 4(2), 3749–3753.</w:t>
      </w:r>
    </w:p>
    <w:p>
      <w:pPr>
        <w:pStyle w:val="BodyText"/>
        <w:spacing w:line="276" w:lineRule="auto" w:before="115"/>
        <w:ind w:left="811" w:right="360" w:hanging="451"/>
      </w:pPr>
      <w:bookmarkStart w:name="Al-Dalabih, F. A. N. (2018). The role of" w:id="88"/>
      <w:bookmarkEnd w:id="88"/>
      <w:r>
        <w:rPr/>
      </w:r>
      <w:r>
        <w:rPr/>
        <w:t>Al-Dalabih, F. A. N. (2018). The role of external auditor in protecting the financial information listed in the financial statements in the Jordanian industrial companies. </w:t>
      </w:r>
      <w:r>
        <w:rPr>
          <w:i/>
        </w:rPr>
        <w:t>Journal of Modern Accounting and Auditing</w:t>
      </w:r>
      <w:r>
        <w:rPr/>
        <w:t>, 14(1), 6-16.</w:t>
      </w:r>
    </w:p>
    <w:p>
      <w:pPr>
        <w:spacing w:line="276" w:lineRule="auto" w:before="123"/>
        <w:ind w:left="811" w:right="356" w:hanging="451"/>
        <w:jc w:val="both"/>
        <w:rPr>
          <w:sz w:val="24"/>
        </w:rPr>
      </w:pPr>
      <w:bookmarkStart w:name="Al-Khaddash, H., Al Nawas, R., &amp; Ramadan" w:id="89"/>
      <w:bookmarkEnd w:id="89"/>
      <w:r>
        <w:rPr/>
      </w:r>
      <w:r>
        <w:rPr>
          <w:sz w:val="24"/>
        </w:rPr>
        <w:t>Al-Khaddash,</w:t>
      </w:r>
      <w:r>
        <w:rPr>
          <w:spacing w:val="-3"/>
          <w:sz w:val="24"/>
        </w:rPr>
        <w:t> </w:t>
      </w:r>
      <w:r>
        <w:rPr>
          <w:sz w:val="24"/>
        </w:rPr>
        <w:t>H.,</w:t>
      </w:r>
      <w:r>
        <w:rPr>
          <w:spacing w:val="-3"/>
          <w:sz w:val="24"/>
        </w:rPr>
        <w:t> </w:t>
      </w:r>
      <w:r>
        <w:rPr>
          <w:sz w:val="24"/>
        </w:rPr>
        <w:t>Al</w:t>
      </w:r>
      <w:r>
        <w:rPr>
          <w:spacing w:val="-5"/>
          <w:sz w:val="24"/>
        </w:rPr>
        <w:t> </w:t>
      </w:r>
      <w:r>
        <w:rPr>
          <w:sz w:val="24"/>
        </w:rPr>
        <w:t>Nawas,</w:t>
      </w:r>
      <w:r>
        <w:rPr>
          <w:spacing w:val="-3"/>
          <w:sz w:val="24"/>
        </w:rPr>
        <w:t> </w:t>
      </w:r>
      <w:r>
        <w:rPr>
          <w:sz w:val="24"/>
        </w:rPr>
        <w:t>R.,</w:t>
      </w:r>
      <w:r>
        <w:rPr>
          <w:spacing w:val="-3"/>
          <w:sz w:val="24"/>
        </w:rPr>
        <w:t> </w:t>
      </w:r>
      <w:r>
        <w:rPr>
          <w:sz w:val="24"/>
        </w:rPr>
        <w:t>&amp;</w:t>
      </w:r>
      <w:r>
        <w:rPr>
          <w:spacing w:val="-5"/>
          <w:sz w:val="24"/>
        </w:rPr>
        <w:t> </w:t>
      </w:r>
      <w:r>
        <w:rPr>
          <w:sz w:val="24"/>
        </w:rPr>
        <w:t>Ramadan,</w:t>
      </w:r>
      <w:r>
        <w:rPr>
          <w:spacing w:val="-3"/>
          <w:sz w:val="24"/>
        </w:rPr>
        <w:t> </w:t>
      </w:r>
      <w:r>
        <w:rPr>
          <w:sz w:val="24"/>
        </w:rPr>
        <w:t>A.</w:t>
      </w:r>
      <w:r>
        <w:rPr>
          <w:spacing w:val="-3"/>
          <w:sz w:val="24"/>
        </w:rPr>
        <w:t> </w:t>
      </w:r>
      <w:r>
        <w:rPr>
          <w:sz w:val="24"/>
        </w:rPr>
        <w:t>(2013).</w:t>
      </w:r>
      <w:r>
        <w:rPr>
          <w:spacing w:val="-3"/>
          <w:sz w:val="24"/>
        </w:rPr>
        <w:t> </w:t>
      </w:r>
      <w:r>
        <w:rPr>
          <w:sz w:val="24"/>
        </w:rPr>
        <w:t>Factors</w:t>
      </w:r>
      <w:r>
        <w:rPr>
          <w:spacing w:val="-2"/>
          <w:sz w:val="24"/>
        </w:rPr>
        <w:t> </w:t>
      </w:r>
      <w:r>
        <w:rPr>
          <w:sz w:val="24"/>
        </w:rPr>
        <w:t>affecting</w:t>
      </w:r>
      <w:r>
        <w:rPr>
          <w:spacing w:val="-3"/>
          <w:sz w:val="24"/>
        </w:rPr>
        <w:t> </w:t>
      </w:r>
      <w:r>
        <w:rPr>
          <w:sz w:val="24"/>
        </w:rPr>
        <w:t>the</w:t>
      </w:r>
      <w:r>
        <w:rPr>
          <w:spacing w:val="-5"/>
          <w:sz w:val="24"/>
        </w:rPr>
        <w:t> </w:t>
      </w:r>
      <w:r>
        <w:rPr>
          <w:sz w:val="24"/>
        </w:rPr>
        <w:t>quality</w:t>
      </w:r>
      <w:r>
        <w:rPr>
          <w:spacing w:val="-3"/>
          <w:sz w:val="24"/>
        </w:rPr>
        <w:t> </w:t>
      </w:r>
      <w:r>
        <w:rPr>
          <w:sz w:val="24"/>
        </w:rPr>
        <w:t>of</w:t>
      </w:r>
      <w:r>
        <w:rPr>
          <w:spacing w:val="-3"/>
          <w:sz w:val="24"/>
        </w:rPr>
        <w:t> </w:t>
      </w:r>
      <w:r>
        <w:rPr>
          <w:sz w:val="24"/>
        </w:rPr>
        <w:t>auditing: The case of Jordanian commercial banks. </w:t>
      </w:r>
      <w:r>
        <w:rPr>
          <w:i/>
          <w:sz w:val="24"/>
        </w:rPr>
        <w:t>International Journal of Business and Social Science</w:t>
      </w:r>
      <w:r>
        <w:rPr>
          <w:sz w:val="24"/>
        </w:rPr>
        <w:t>, 4(11).1-11.</w:t>
      </w:r>
    </w:p>
    <w:p>
      <w:pPr>
        <w:spacing w:after="0" w:line="276" w:lineRule="auto"/>
        <w:jc w:val="both"/>
        <w:rPr>
          <w:sz w:val="24"/>
        </w:rPr>
        <w:sectPr>
          <w:pgSz w:w="12240" w:h="15840"/>
          <w:pgMar w:header="369" w:footer="1064" w:top="1880" w:bottom="1260" w:left="1080" w:right="1080"/>
        </w:sectPr>
      </w:pPr>
    </w:p>
    <w:p>
      <w:pPr>
        <w:spacing w:line="273" w:lineRule="auto" w:before="251"/>
        <w:ind w:left="811" w:right="353" w:hanging="451"/>
        <w:jc w:val="both"/>
        <w:rPr>
          <w:sz w:val="24"/>
        </w:rPr>
      </w:pPr>
      <w:bookmarkStart w:name="Bala, H., Amran, N &amp; Shaari, H (2018). A" w:id="90"/>
      <w:bookmarkEnd w:id="90"/>
      <w:r>
        <w:rPr/>
      </w:r>
      <w:r>
        <w:rPr>
          <w:sz w:val="24"/>
        </w:rPr>
        <w:t>Bala,</w:t>
      </w:r>
      <w:r>
        <w:rPr>
          <w:spacing w:val="-13"/>
          <w:sz w:val="24"/>
        </w:rPr>
        <w:t> </w:t>
      </w:r>
      <w:r>
        <w:rPr>
          <w:sz w:val="24"/>
        </w:rPr>
        <w:t>H.,</w:t>
      </w:r>
      <w:r>
        <w:rPr>
          <w:spacing w:val="-13"/>
          <w:sz w:val="24"/>
        </w:rPr>
        <w:t> </w:t>
      </w:r>
      <w:r>
        <w:rPr>
          <w:sz w:val="24"/>
        </w:rPr>
        <w:t>Amran,</w:t>
      </w:r>
      <w:r>
        <w:rPr>
          <w:spacing w:val="-13"/>
          <w:sz w:val="24"/>
        </w:rPr>
        <w:t> </w:t>
      </w:r>
      <w:r>
        <w:rPr>
          <w:sz w:val="24"/>
        </w:rPr>
        <w:t>N</w:t>
      </w:r>
      <w:r>
        <w:rPr>
          <w:spacing w:val="-11"/>
          <w:sz w:val="24"/>
        </w:rPr>
        <w:t> </w:t>
      </w:r>
      <w:r>
        <w:rPr>
          <w:sz w:val="24"/>
        </w:rPr>
        <w:t>&amp;</w:t>
      </w:r>
      <w:r>
        <w:rPr>
          <w:spacing w:val="-14"/>
          <w:sz w:val="24"/>
        </w:rPr>
        <w:t> </w:t>
      </w:r>
      <w:r>
        <w:rPr>
          <w:sz w:val="24"/>
        </w:rPr>
        <w:t>Shaari,</w:t>
      </w:r>
      <w:r>
        <w:rPr>
          <w:spacing w:val="-13"/>
          <w:sz w:val="24"/>
        </w:rPr>
        <w:t> </w:t>
      </w:r>
      <w:r>
        <w:rPr>
          <w:sz w:val="24"/>
        </w:rPr>
        <w:t>H</w:t>
      </w:r>
      <w:r>
        <w:rPr>
          <w:spacing w:val="-11"/>
          <w:sz w:val="24"/>
        </w:rPr>
        <w:t> </w:t>
      </w:r>
      <w:r>
        <w:rPr>
          <w:sz w:val="24"/>
        </w:rPr>
        <w:t>(2018).</w:t>
      </w:r>
      <w:r>
        <w:rPr>
          <w:spacing w:val="-12"/>
          <w:sz w:val="24"/>
        </w:rPr>
        <w:t> </w:t>
      </w:r>
      <w:r>
        <w:rPr>
          <w:sz w:val="24"/>
        </w:rPr>
        <w:t>Audit</w:t>
      </w:r>
      <w:r>
        <w:rPr>
          <w:spacing w:val="-14"/>
          <w:sz w:val="24"/>
        </w:rPr>
        <w:t> </w:t>
      </w:r>
      <w:r>
        <w:rPr>
          <w:sz w:val="24"/>
        </w:rPr>
        <w:t>fees</w:t>
      </w:r>
      <w:r>
        <w:rPr>
          <w:spacing w:val="-11"/>
          <w:sz w:val="24"/>
        </w:rPr>
        <w:t> </w:t>
      </w:r>
      <w:r>
        <w:rPr>
          <w:sz w:val="24"/>
        </w:rPr>
        <w:t>and</w:t>
      </w:r>
      <w:r>
        <w:rPr>
          <w:spacing w:val="-13"/>
          <w:sz w:val="24"/>
        </w:rPr>
        <w:t> </w:t>
      </w:r>
      <w:r>
        <w:rPr>
          <w:sz w:val="24"/>
        </w:rPr>
        <w:t>financial</w:t>
      </w:r>
      <w:r>
        <w:rPr>
          <w:spacing w:val="-14"/>
          <w:sz w:val="24"/>
        </w:rPr>
        <w:t> </w:t>
      </w:r>
      <w:r>
        <w:rPr>
          <w:sz w:val="24"/>
        </w:rPr>
        <w:t>reporting</w:t>
      </w:r>
      <w:r>
        <w:rPr>
          <w:spacing w:val="-13"/>
          <w:sz w:val="24"/>
        </w:rPr>
        <w:t> </w:t>
      </w:r>
      <w:r>
        <w:rPr>
          <w:sz w:val="24"/>
        </w:rPr>
        <w:t>quality:</w:t>
      </w:r>
      <w:r>
        <w:rPr>
          <w:spacing w:val="-14"/>
          <w:sz w:val="24"/>
        </w:rPr>
        <w:t> </w:t>
      </w:r>
      <w:r>
        <w:rPr>
          <w:sz w:val="24"/>
        </w:rPr>
        <w:t>a</w:t>
      </w:r>
      <w:r>
        <w:rPr>
          <w:spacing w:val="-14"/>
          <w:sz w:val="24"/>
        </w:rPr>
        <w:t> </w:t>
      </w:r>
      <w:r>
        <w:rPr>
          <w:sz w:val="24"/>
        </w:rPr>
        <w:t>study</w:t>
      </w:r>
      <w:r>
        <w:rPr>
          <w:spacing w:val="-13"/>
          <w:sz w:val="24"/>
        </w:rPr>
        <w:t> </w:t>
      </w:r>
      <w:r>
        <w:rPr>
          <w:sz w:val="24"/>
        </w:rPr>
        <w:t>of</w:t>
      </w:r>
      <w:r>
        <w:rPr>
          <w:spacing w:val="-7"/>
          <w:sz w:val="24"/>
        </w:rPr>
        <w:t> </w:t>
      </w:r>
      <w:r>
        <w:rPr>
          <w:sz w:val="24"/>
        </w:rPr>
        <w:t>listed companies in Nigeria, </w:t>
      </w:r>
      <w:r>
        <w:rPr>
          <w:i/>
          <w:sz w:val="24"/>
        </w:rPr>
        <w:t>International</w:t>
      </w:r>
      <w:r>
        <w:rPr>
          <w:i/>
          <w:spacing w:val="-1"/>
          <w:sz w:val="24"/>
        </w:rPr>
        <w:t> </w:t>
      </w:r>
      <w:r>
        <w:rPr>
          <w:i/>
          <w:sz w:val="24"/>
        </w:rPr>
        <w:t>Review of</w:t>
      </w:r>
      <w:r>
        <w:rPr>
          <w:i/>
          <w:spacing w:val="-1"/>
          <w:sz w:val="24"/>
        </w:rPr>
        <w:t> </w:t>
      </w:r>
      <w:r>
        <w:rPr>
          <w:i/>
          <w:sz w:val="24"/>
        </w:rPr>
        <w:t>Management</w:t>
      </w:r>
      <w:r>
        <w:rPr>
          <w:i/>
          <w:spacing w:val="-1"/>
          <w:sz w:val="24"/>
        </w:rPr>
        <w:t> </w:t>
      </w:r>
      <w:r>
        <w:rPr>
          <w:i/>
          <w:sz w:val="24"/>
        </w:rPr>
        <w:t>and Business Research</w:t>
      </w:r>
      <w:r>
        <w:rPr>
          <w:sz w:val="24"/>
        </w:rPr>
        <w:t>, 7(2), 1- </w:t>
      </w:r>
      <w:r>
        <w:rPr>
          <w:spacing w:val="-6"/>
          <w:sz w:val="24"/>
        </w:rPr>
        <w:t>8.</w:t>
      </w:r>
    </w:p>
    <w:p>
      <w:pPr>
        <w:pStyle w:val="BodyText"/>
        <w:spacing w:line="273" w:lineRule="auto" w:before="126"/>
        <w:ind w:left="811" w:right="369" w:hanging="451"/>
      </w:pPr>
      <w:bookmarkStart w:name="Bunea, M., Marian, S., &amp; Turlea, C. (201" w:id="91"/>
      <w:bookmarkEnd w:id="91"/>
      <w:r>
        <w:rPr/>
      </w:r>
      <w:r>
        <w:rPr/>
        <w:t>Bunea, M., Marian, S., &amp;</w:t>
      </w:r>
      <w:r>
        <w:rPr>
          <w:spacing w:val="-1"/>
        </w:rPr>
        <w:t> </w:t>
      </w:r>
      <w:r>
        <w:rPr/>
        <w:t>Turlea, C. (2015). The</w:t>
      </w:r>
      <w:r>
        <w:rPr>
          <w:spacing w:val="-1"/>
        </w:rPr>
        <w:t> </w:t>
      </w:r>
      <w:r>
        <w:rPr/>
        <w:t>correlation between external</w:t>
      </w:r>
      <w:r>
        <w:rPr>
          <w:spacing w:val="-1"/>
        </w:rPr>
        <w:t> </w:t>
      </w:r>
      <w:r>
        <w:rPr/>
        <w:t>audit</w:t>
      </w:r>
      <w:r>
        <w:rPr>
          <w:spacing w:val="-1"/>
        </w:rPr>
        <w:t> </w:t>
      </w:r>
      <w:r>
        <w:rPr/>
        <w:t>and financial performance of banks from Romania. </w:t>
      </w:r>
      <w:r>
        <w:rPr>
          <w:i/>
        </w:rPr>
        <w:t>Amfiteatru Economic</w:t>
      </w:r>
      <w:r>
        <w:rPr/>
        <w:t>, 17(9),1273-1288.</w:t>
      </w:r>
    </w:p>
    <w:p>
      <w:pPr>
        <w:pStyle w:val="BodyText"/>
        <w:spacing w:line="276" w:lineRule="auto" w:before="126"/>
        <w:ind w:left="811" w:right="359" w:hanging="451"/>
      </w:pPr>
      <w:bookmarkStart w:name="Chersan, I. C., Robu, I. B., Carp, M., &amp;" w:id="92"/>
      <w:bookmarkEnd w:id="92"/>
      <w:r>
        <w:rPr/>
      </w:r>
      <w:r>
        <w:rPr/>
        <w:t>Chersan,</w:t>
      </w:r>
      <w:r>
        <w:rPr>
          <w:spacing w:val="-2"/>
        </w:rPr>
        <w:t> </w:t>
      </w:r>
      <w:r>
        <w:rPr/>
        <w:t>I.</w:t>
      </w:r>
      <w:r>
        <w:rPr>
          <w:spacing w:val="-2"/>
        </w:rPr>
        <w:t> </w:t>
      </w:r>
      <w:r>
        <w:rPr/>
        <w:t>C., Robu,</w:t>
      </w:r>
      <w:r>
        <w:rPr>
          <w:spacing w:val="-2"/>
        </w:rPr>
        <w:t> </w:t>
      </w:r>
      <w:r>
        <w:rPr/>
        <w:t>I.</w:t>
      </w:r>
      <w:r>
        <w:rPr>
          <w:spacing w:val="-2"/>
        </w:rPr>
        <w:t> </w:t>
      </w:r>
      <w:r>
        <w:rPr/>
        <w:t>B., Carp, M.,</w:t>
      </w:r>
      <w:r>
        <w:rPr>
          <w:spacing w:val="-2"/>
        </w:rPr>
        <w:t> </w:t>
      </w:r>
      <w:r>
        <w:rPr/>
        <w:t>&amp; Mironiuc, M.</w:t>
      </w:r>
      <w:r>
        <w:rPr>
          <w:spacing w:val="-2"/>
        </w:rPr>
        <w:t> </w:t>
      </w:r>
      <w:r>
        <w:rPr/>
        <w:t>(2012).</w:t>
      </w:r>
      <w:r>
        <w:rPr>
          <w:spacing w:val="-2"/>
        </w:rPr>
        <w:t> </w:t>
      </w:r>
      <w:r>
        <w:rPr/>
        <w:t>A</w:t>
      </w:r>
      <w:r>
        <w:rPr>
          <w:spacing w:val="-1"/>
        </w:rPr>
        <w:t> </w:t>
      </w:r>
      <w:r>
        <w:rPr/>
        <w:t>circular</w:t>
      </w:r>
      <w:r>
        <w:rPr>
          <w:spacing w:val="-2"/>
        </w:rPr>
        <w:t> </w:t>
      </w:r>
      <w:r>
        <w:rPr/>
        <w:t>causality</w:t>
      </w:r>
      <w:r>
        <w:rPr>
          <w:spacing w:val="-2"/>
        </w:rPr>
        <w:t> </w:t>
      </w:r>
      <w:r>
        <w:rPr/>
        <w:t>analysis</w:t>
      </w:r>
      <w:r>
        <w:rPr>
          <w:spacing w:val="-1"/>
        </w:rPr>
        <w:t> </w:t>
      </w:r>
      <w:r>
        <w:rPr/>
        <w:t>on the determinants of the audit fees within the NYSE-quoted companies. </w:t>
      </w:r>
      <w:r>
        <w:rPr>
          <w:i/>
        </w:rPr>
        <w:t>Communications of the IBIMA</w:t>
      </w:r>
      <w:r>
        <w:rPr/>
        <w:t>, 2(1), 1-11.</w:t>
      </w:r>
    </w:p>
    <w:p>
      <w:pPr>
        <w:spacing w:line="278" w:lineRule="auto" w:before="118"/>
        <w:ind w:left="811" w:right="353" w:hanging="451"/>
        <w:jc w:val="both"/>
        <w:rPr>
          <w:sz w:val="24"/>
        </w:rPr>
      </w:pPr>
      <w:bookmarkStart w:name="Cuong, N. M., &amp; Dung, T. M. (2019). Dete" w:id="93"/>
      <w:bookmarkEnd w:id="93"/>
      <w:r>
        <w:rPr/>
      </w:r>
      <w:r>
        <w:rPr>
          <w:sz w:val="24"/>
        </w:rPr>
        <w:t>Cuong,</w:t>
      </w:r>
      <w:r>
        <w:rPr>
          <w:spacing w:val="-4"/>
          <w:sz w:val="24"/>
        </w:rPr>
        <w:t> </w:t>
      </w:r>
      <w:r>
        <w:rPr>
          <w:sz w:val="24"/>
        </w:rPr>
        <w:t>N.</w:t>
      </w:r>
      <w:r>
        <w:rPr>
          <w:spacing w:val="-4"/>
          <w:sz w:val="24"/>
        </w:rPr>
        <w:t> </w:t>
      </w:r>
      <w:r>
        <w:rPr>
          <w:sz w:val="24"/>
        </w:rPr>
        <w:t>M.,</w:t>
      </w:r>
      <w:r>
        <w:rPr>
          <w:spacing w:val="-4"/>
          <w:sz w:val="24"/>
        </w:rPr>
        <w:t> </w:t>
      </w:r>
      <w:r>
        <w:rPr>
          <w:sz w:val="24"/>
        </w:rPr>
        <w:t>&amp;</w:t>
      </w:r>
      <w:r>
        <w:rPr>
          <w:spacing w:val="-5"/>
          <w:sz w:val="24"/>
        </w:rPr>
        <w:t> </w:t>
      </w:r>
      <w:r>
        <w:rPr>
          <w:sz w:val="24"/>
        </w:rPr>
        <w:t>Dung,</w:t>
      </w:r>
      <w:r>
        <w:rPr>
          <w:spacing w:val="-4"/>
          <w:sz w:val="24"/>
        </w:rPr>
        <w:t> </w:t>
      </w:r>
      <w:r>
        <w:rPr>
          <w:sz w:val="24"/>
        </w:rPr>
        <w:t>T.</w:t>
      </w:r>
      <w:r>
        <w:rPr>
          <w:spacing w:val="-8"/>
          <w:sz w:val="24"/>
        </w:rPr>
        <w:t> </w:t>
      </w:r>
      <w:r>
        <w:rPr>
          <w:sz w:val="24"/>
        </w:rPr>
        <w:t>M.</w:t>
      </w:r>
      <w:r>
        <w:rPr>
          <w:spacing w:val="-4"/>
          <w:sz w:val="24"/>
        </w:rPr>
        <w:t> </w:t>
      </w:r>
      <w:r>
        <w:rPr>
          <w:sz w:val="24"/>
        </w:rPr>
        <w:t>(2019).</w:t>
      </w:r>
      <w:r>
        <w:rPr>
          <w:spacing w:val="-4"/>
          <w:sz w:val="24"/>
        </w:rPr>
        <w:t> </w:t>
      </w:r>
      <w:r>
        <w:rPr>
          <w:sz w:val="24"/>
        </w:rPr>
        <w:t>Determinants affecting</w:t>
      </w:r>
      <w:r>
        <w:rPr>
          <w:spacing w:val="-4"/>
          <w:sz w:val="24"/>
        </w:rPr>
        <w:t> </w:t>
      </w:r>
      <w:r>
        <w:rPr>
          <w:sz w:val="24"/>
        </w:rPr>
        <w:t>audit</w:t>
      </w:r>
      <w:r>
        <w:rPr>
          <w:spacing w:val="-5"/>
          <w:sz w:val="24"/>
        </w:rPr>
        <w:t> </w:t>
      </w:r>
      <w:r>
        <w:rPr>
          <w:sz w:val="24"/>
        </w:rPr>
        <w:t>quality. </w:t>
      </w:r>
      <w:r>
        <w:rPr>
          <w:i/>
          <w:sz w:val="24"/>
        </w:rPr>
        <w:t>International</w:t>
      </w:r>
      <w:r>
        <w:rPr>
          <w:i/>
          <w:spacing w:val="-5"/>
          <w:sz w:val="24"/>
        </w:rPr>
        <w:t> </w:t>
      </w:r>
      <w:r>
        <w:rPr>
          <w:i/>
          <w:sz w:val="24"/>
        </w:rPr>
        <w:t>Journal of Government Auditing</w:t>
      </w:r>
      <w:r>
        <w:rPr>
          <w:sz w:val="24"/>
        </w:rPr>
        <w:t>. 2(3), 1-11.</w:t>
      </w:r>
    </w:p>
    <w:p>
      <w:pPr>
        <w:spacing w:line="278" w:lineRule="auto" w:before="115"/>
        <w:ind w:left="811" w:right="360" w:hanging="451"/>
        <w:jc w:val="both"/>
        <w:rPr>
          <w:sz w:val="24"/>
        </w:rPr>
      </w:pPr>
      <w:bookmarkStart w:name="Egbunike, P.A., &amp;Asuzu, P. (2020). Audit" w:id="94"/>
      <w:bookmarkEnd w:id="94"/>
      <w:r>
        <w:rPr/>
      </w:r>
      <w:r>
        <w:rPr>
          <w:sz w:val="24"/>
        </w:rPr>
        <w:t>Egbunike, P.A., &amp;Asuzu, P. (2020). Audit fees and audit report lag. </w:t>
      </w:r>
      <w:r>
        <w:rPr>
          <w:i/>
          <w:sz w:val="24"/>
        </w:rPr>
        <w:t>International Journal of Research and Development, </w:t>
      </w:r>
      <w:r>
        <w:rPr>
          <w:sz w:val="24"/>
        </w:rPr>
        <w:t>5(7), 181-187.</w:t>
      </w:r>
    </w:p>
    <w:p>
      <w:pPr>
        <w:spacing w:line="276" w:lineRule="auto" w:before="115"/>
        <w:ind w:left="811" w:right="358" w:hanging="451"/>
        <w:jc w:val="both"/>
        <w:rPr>
          <w:sz w:val="24"/>
        </w:rPr>
      </w:pPr>
      <w:bookmarkStart w:name="Erasmus, E. G., &amp; Micah, L. C. (2021). A" w:id="95"/>
      <w:bookmarkEnd w:id="95"/>
      <w:r>
        <w:rPr/>
      </w:r>
      <w:r>
        <w:rPr>
          <w:sz w:val="24"/>
        </w:rPr>
        <w:t>Erasmus, E. G., &amp; Micah, L. C. (2021). Audit quality indicators and market price per shares of listed deposit money banks in Nigeria. </w:t>
      </w:r>
      <w:r>
        <w:rPr>
          <w:i/>
          <w:sz w:val="24"/>
        </w:rPr>
        <w:t>International Journal of Business &amp; Law Research</w:t>
      </w:r>
      <w:r>
        <w:rPr>
          <w:sz w:val="24"/>
        </w:rPr>
        <w:t>, 9(4), 1-22.</w:t>
      </w:r>
    </w:p>
    <w:p>
      <w:pPr>
        <w:pStyle w:val="BodyText"/>
        <w:spacing w:line="276" w:lineRule="auto" w:before="123"/>
        <w:ind w:left="811" w:right="365" w:hanging="451"/>
      </w:pPr>
      <w:bookmarkStart w:name="Farouk, M. A. (2018). Board diversity, a" w:id="96"/>
      <w:bookmarkEnd w:id="96"/>
      <w:r>
        <w:rPr/>
      </w:r>
      <w:r>
        <w:rPr/>
        <w:t>Farouk,</w:t>
      </w:r>
      <w:r>
        <w:rPr>
          <w:spacing w:val="-15"/>
        </w:rPr>
        <w:t> </w:t>
      </w:r>
      <w:r>
        <w:rPr/>
        <w:t>M.</w:t>
      </w:r>
      <w:r>
        <w:rPr>
          <w:spacing w:val="-15"/>
        </w:rPr>
        <w:t> </w:t>
      </w:r>
      <w:r>
        <w:rPr/>
        <w:t>A.</w:t>
      </w:r>
      <w:r>
        <w:rPr>
          <w:spacing w:val="-15"/>
        </w:rPr>
        <w:t> </w:t>
      </w:r>
      <w:r>
        <w:rPr/>
        <w:t>(2018).</w:t>
      </w:r>
      <w:r>
        <w:rPr>
          <w:spacing w:val="-15"/>
        </w:rPr>
        <w:t> </w:t>
      </w:r>
      <w:r>
        <w:rPr/>
        <w:t>Board</w:t>
      </w:r>
      <w:r>
        <w:rPr>
          <w:spacing w:val="-15"/>
        </w:rPr>
        <w:t> </w:t>
      </w:r>
      <w:r>
        <w:rPr/>
        <w:t>diversity,</w:t>
      </w:r>
      <w:r>
        <w:rPr>
          <w:spacing w:val="-15"/>
        </w:rPr>
        <w:t> </w:t>
      </w:r>
      <w:r>
        <w:rPr/>
        <w:t>audit</w:t>
      </w:r>
      <w:r>
        <w:rPr>
          <w:spacing w:val="-13"/>
        </w:rPr>
        <w:t> </w:t>
      </w:r>
      <w:r>
        <w:rPr/>
        <w:t>committee</w:t>
      </w:r>
      <w:r>
        <w:rPr>
          <w:spacing w:val="-15"/>
        </w:rPr>
        <w:t> </w:t>
      </w:r>
      <w:r>
        <w:rPr/>
        <w:t>and</w:t>
      </w:r>
      <w:r>
        <w:rPr>
          <w:spacing w:val="-15"/>
        </w:rPr>
        <w:t> </w:t>
      </w:r>
      <w:r>
        <w:rPr/>
        <w:t>earnings</w:t>
      </w:r>
      <w:r>
        <w:rPr>
          <w:spacing w:val="-13"/>
        </w:rPr>
        <w:t> </w:t>
      </w:r>
      <w:r>
        <w:rPr/>
        <w:t>management</w:t>
      </w:r>
      <w:r>
        <w:rPr>
          <w:spacing w:val="-15"/>
        </w:rPr>
        <w:t> </w:t>
      </w:r>
      <w:r>
        <w:rPr/>
        <w:t>of</w:t>
      </w:r>
      <w:r>
        <w:rPr>
          <w:spacing w:val="-15"/>
        </w:rPr>
        <w:t> </w:t>
      </w:r>
      <w:r>
        <w:rPr/>
        <w:t>listed</w:t>
      </w:r>
      <w:r>
        <w:rPr>
          <w:spacing w:val="-15"/>
        </w:rPr>
        <w:t> </w:t>
      </w:r>
      <w:r>
        <w:rPr/>
        <w:t>deposit money banks in Nigeria (PhD Thesis). School of Postgraduate Studies, Bayero University, </w:t>
      </w:r>
      <w:r>
        <w:rPr>
          <w:spacing w:val="-4"/>
        </w:rPr>
        <w:t>Kano.</w:t>
      </w:r>
    </w:p>
    <w:p>
      <w:pPr>
        <w:spacing w:line="276" w:lineRule="auto" w:before="119"/>
        <w:ind w:left="811" w:right="362" w:hanging="451"/>
        <w:jc w:val="both"/>
        <w:rPr>
          <w:sz w:val="24"/>
        </w:rPr>
      </w:pPr>
      <w:bookmarkStart w:name="Fossung, M. F., &amp; La Fortune, M. W. S. (" w:id="97"/>
      <w:bookmarkEnd w:id="97"/>
      <w:r>
        <w:rPr/>
      </w:r>
      <w:r>
        <w:rPr>
          <w:sz w:val="24"/>
        </w:rPr>
        <w:t>Fossung, M. F., &amp; La Fortune, M. W. S. (2019). External audit and quality of accounting and financial</w:t>
      </w:r>
      <w:r>
        <w:rPr>
          <w:spacing w:val="-7"/>
          <w:sz w:val="24"/>
        </w:rPr>
        <w:t> </w:t>
      </w:r>
      <w:r>
        <w:rPr>
          <w:sz w:val="24"/>
        </w:rPr>
        <w:t>information</w:t>
      </w:r>
      <w:r>
        <w:rPr>
          <w:spacing w:val="-5"/>
          <w:sz w:val="24"/>
        </w:rPr>
        <w:t> </w:t>
      </w:r>
      <w:r>
        <w:rPr>
          <w:sz w:val="24"/>
        </w:rPr>
        <w:t>in</w:t>
      </w:r>
      <w:r>
        <w:rPr>
          <w:spacing w:val="-11"/>
          <w:sz w:val="24"/>
        </w:rPr>
        <w:t> </w:t>
      </w:r>
      <w:r>
        <w:rPr>
          <w:sz w:val="24"/>
        </w:rPr>
        <w:t>Cameroonian</w:t>
      </w:r>
      <w:r>
        <w:rPr>
          <w:spacing w:val="-11"/>
          <w:sz w:val="24"/>
        </w:rPr>
        <w:t> </w:t>
      </w:r>
      <w:r>
        <w:rPr>
          <w:sz w:val="24"/>
        </w:rPr>
        <w:t>companies.</w:t>
      </w:r>
      <w:r>
        <w:rPr>
          <w:spacing w:val="-5"/>
          <w:sz w:val="24"/>
        </w:rPr>
        <w:t> </w:t>
      </w:r>
      <w:r>
        <w:rPr>
          <w:i/>
          <w:sz w:val="24"/>
        </w:rPr>
        <w:t>European</w:t>
      </w:r>
      <w:r>
        <w:rPr>
          <w:i/>
          <w:spacing w:val="-11"/>
          <w:sz w:val="24"/>
        </w:rPr>
        <w:t> </w:t>
      </w:r>
      <w:r>
        <w:rPr>
          <w:i/>
          <w:sz w:val="24"/>
        </w:rPr>
        <w:t>Journal</w:t>
      </w:r>
      <w:r>
        <w:rPr>
          <w:i/>
          <w:spacing w:val="-12"/>
          <w:sz w:val="24"/>
        </w:rPr>
        <w:t> </w:t>
      </w:r>
      <w:r>
        <w:rPr>
          <w:i/>
          <w:sz w:val="24"/>
        </w:rPr>
        <w:t>of</w:t>
      </w:r>
      <w:r>
        <w:rPr>
          <w:i/>
          <w:spacing w:val="-7"/>
          <w:sz w:val="24"/>
        </w:rPr>
        <w:t> </w:t>
      </w:r>
      <w:r>
        <w:rPr>
          <w:i/>
          <w:sz w:val="24"/>
        </w:rPr>
        <w:t>Accounting,</w:t>
      </w:r>
      <w:r>
        <w:rPr>
          <w:i/>
          <w:spacing w:val="-6"/>
          <w:sz w:val="24"/>
        </w:rPr>
        <w:t> </w:t>
      </w:r>
      <w:r>
        <w:rPr>
          <w:i/>
          <w:sz w:val="24"/>
        </w:rPr>
        <w:t>Auditing and Finance Research</w:t>
      </w:r>
      <w:r>
        <w:rPr>
          <w:sz w:val="24"/>
        </w:rPr>
        <w:t>, 7(3), 55-72</w:t>
      </w:r>
    </w:p>
    <w:p>
      <w:pPr>
        <w:pStyle w:val="BodyText"/>
        <w:spacing w:line="273" w:lineRule="auto" w:before="123"/>
        <w:ind w:left="811" w:right="366" w:hanging="451"/>
      </w:pPr>
      <w:bookmarkStart w:name="Gardi, B., Aga, M., &amp; Abdullah, N. N. (2" w:id="98"/>
      <w:bookmarkEnd w:id="98"/>
      <w:r>
        <w:rPr/>
      </w:r>
      <w:r>
        <w:rPr/>
        <w:t>Gardi, B., Aga, M., &amp; Abdullah, N. N. (2023). Corporate Governance and Financial Reporting Quality: The Mediation Role of IFRS. </w:t>
      </w:r>
      <w:r>
        <w:rPr>
          <w:i/>
        </w:rPr>
        <w:t>Sustainability</w:t>
      </w:r>
      <w:r>
        <w:rPr/>
        <w:t>, </w:t>
      </w:r>
      <w:r>
        <w:rPr>
          <w:i/>
        </w:rPr>
        <w:t>15</w:t>
      </w:r>
      <w:r>
        <w:rPr/>
        <w:t>(13), 9869.</w:t>
      </w:r>
    </w:p>
    <w:p>
      <w:pPr>
        <w:pStyle w:val="BodyText"/>
        <w:spacing w:line="278" w:lineRule="auto" w:before="121"/>
        <w:ind w:left="811" w:right="358" w:hanging="451"/>
      </w:pPr>
      <w:bookmarkStart w:name="Gujarati, D. N., &amp; Porter, D. (2004). Ba" w:id="99"/>
      <w:bookmarkEnd w:id="99"/>
      <w:r>
        <w:rPr/>
      </w:r>
      <w:r>
        <w:rPr/>
        <w:t>Gujarati,</w:t>
      </w:r>
      <w:r>
        <w:rPr>
          <w:spacing w:val="-15"/>
        </w:rPr>
        <w:t> </w:t>
      </w:r>
      <w:r>
        <w:rPr/>
        <w:t>D.</w:t>
      </w:r>
      <w:r>
        <w:rPr>
          <w:spacing w:val="-15"/>
        </w:rPr>
        <w:t> </w:t>
      </w:r>
      <w:r>
        <w:rPr/>
        <w:t>N.,</w:t>
      </w:r>
      <w:r>
        <w:rPr>
          <w:spacing w:val="-15"/>
        </w:rPr>
        <w:t> </w:t>
      </w:r>
      <w:r>
        <w:rPr/>
        <w:t>&amp;</w:t>
      </w:r>
      <w:r>
        <w:rPr>
          <w:spacing w:val="-15"/>
        </w:rPr>
        <w:t> </w:t>
      </w:r>
      <w:r>
        <w:rPr/>
        <w:t>Porter,</w:t>
      </w:r>
      <w:r>
        <w:rPr>
          <w:spacing w:val="-14"/>
        </w:rPr>
        <w:t> </w:t>
      </w:r>
      <w:r>
        <w:rPr/>
        <w:t>D.</w:t>
      </w:r>
      <w:r>
        <w:rPr>
          <w:spacing w:val="-15"/>
        </w:rPr>
        <w:t> </w:t>
      </w:r>
      <w:r>
        <w:rPr/>
        <w:t>(2004).</w:t>
      </w:r>
      <w:r>
        <w:rPr>
          <w:spacing w:val="-14"/>
        </w:rPr>
        <w:t> </w:t>
      </w:r>
      <w:r>
        <w:rPr/>
        <w:t>Basic</w:t>
      </w:r>
      <w:r>
        <w:rPr>
          <w:spacing w:val="-15"/>
        </w:rPr>
        <w:t> </w:t>
      </w:r>
      <w:r>
        <w:rPr/>
        <w:t>econometrics.</w:t>
      </w:r>
      <w:r>
        <w:rPr>
          <w:spacing w:val="-15"/>
        </w:rPr>
        <w:t> </w:t>
      </w:r>
      <w:r>
        <w:rPr/>
        <w:t>Fifth</w:t>
      </w:r>
      <w:r>
        <w:rPr>
          <w:spacing w:val="-15"/>
        </w:rPr>
        <w:t> </w:t>
      </w:r>
      <w:r>
        <w:rPr/>
        <w:t>Edition.</w:t>
      </w:r>
      <w:r>
        <w:rPr>
          <w:spacing w:val="-15"/>
        </w:rPr>
        <w:t> </w:t>
      </w:r>
      <w:r>
        <w:rPr/>
        <w:t>McGraw-Hill</w:t>
      </w:r>
      <w:r>
        <w:rPr>
          <w:spacing w:val="-15"/>
        </w:rPr>
        <w:t> </w:t>
      </w:r>
      <w:r>
        <w:rPr/>
        <w:t>International </w:t>
      </w:r>
      <w:r>
        <w:rPr>
          <w:spacing w:val="-2"/>
        </w:rPr>
        <w:t>Edition</w:t>
      </w:r>
    </w:p>
    <w:p>
      <w:pPr>
        <w:pStyle w:val="BodyText"/>
        <w:spacing w:line="278" w:lineRule="auto" w:before="115"/>
        <w:ind w:left="811" w:right="356" w:hanging="451"/>
      </w:pPr>
      <w:bookmarkStart w:name="Hammersley, J. S. (2006). Pattern identi" w:id="100"/>
      <w:bookmarkEnd w:id="100"/>
      <w:r>
        <w:rPr/>
      </w:r>
      <w:r>
        <w:rPr/>
        <w:t>Hammersley, J. S. (2006).</w:t>
      </w:r>
      <w:r>
        <w:rPr>
          <w:spacing w:val="-1"/>
        </w:rPr>
        <w:t> </w:t>
      </w:r>
      <w:r>
        <w:rPr/>
        <w:t>Pattern identification and industry‐specialist auditors. </w:t>
      </w:r>
      <w:r>
        <w:rPr>
          <w:i/>
        </w:rPr>
        <w:t>The Accounting Review</w:t>
      </w:r>
      <w:r>
        <w:rPr/>
        <w:t>, 81(2), 309-336.</w:t>
      </w:r>
    </w:p>
    <w:p>
      <w:pPr>
        <w:pStyle w:val="BodyText"/>
        <w:spacing w:before="115"/>
      </w:pPr>
      <w:bookmarkStart w:name="Hausman, J. A. (1978). Specification tes" w:id="101"/>
      <w:bookmarkEnd w:id="101"/>
      <w:r>
        <w:rPr/>
      </w:r>
      <w:r>
        <w:rPr/>
        <w:t>Hausman,</w:t>
      </w:r>
      <w:r>
        <w:rPr>
          <w:spacing w:val="-3"/>
        </w:rPr>
        <w:t> </w:t>
      </w:r>
      <w:r>
        <w:rPr/>
        <w:t>J.</w:t>
      </w:r>
      <w:r>
        <w:rPr>
          <w:spacing w:val="-3"/>
        </w:rPr>
        <w:t> </w:t>
      </w:r>
      <w:r>
        <w:rPr/>
        <w:t>A.</w:t>
      </w:r>
      <w:r>
        <w:rPr>
          <w:spacing w:val="-2"/>
        </w:rPr>
        <w:t> </w:t>
      </w:r>
      <w:r>
        <w:rPr/>
        <w:t>(1978).</w:t>
      </w:r>
      <w:r>
        <w:rPr>
          <w:spacing w:val="-3"/>
        </w:rPr>
        <w:t> </w:t>
      </w:r>
      <w:r>
        <w:rPr/>
        <w:t>Specification</w:t>
      </w:r>
      <w:r>
        <w:rPr>
          <w:spacing w:val="-2"/>
        </w:rPr>
        <w:t> </w:t>
      </w:r>
      <w:r>
        <w:rPr/>
        <w:t>tests</w:t>
      </w:r>
      <w:r>
        <w:rPr>
          <w:spacing w:val="-2"/>
        </w:rPr>
        <w:t> </w:t>
      </w:r>
      <w:r>
        <w:rPr/>
        <w:t>in</w:t>
      </w:r>
      <w:r>
        <w:rPr>
          <w:spacing w:val="-3"/>
        </w:rPr>
        <w:t> </w:t>
      </w:r>
      <w:r>
        <w:rPr/>
        <w:t>econometrics.</w:t>
      </w:r>
      <w:r>
        <w:rPr>
          <w:spacing w:val="4"/>
        </w:rPr>
        <w:t> </w:t>
      </w:r>
      <w:r>
        <w:rPr>
          <w:i/>
        </w:rPr>
        <w:t>Econometrica</w:t>
      </w:r>
      <w:r>
        <w:rPr/>
        <w:t>,</w:t>
      </w:r>
      <w:r>
        <w:rPr>
          <w:spacing w:val="-3"/>
        </w:rPr>
        <w:t> </w:t>
      </w:r>
      <w:r>
        <w:rPr/>
        <w:t>46(6),</w:t>
      </w:r>
      <w:r>
        <w:rPr>
          <w:spacing w:val="-2"/>
        </w:rPr>
        <w:t> </w:t>
      </w:r>
      <w:r>
        <w:rPr/>
        <w:t>1215-</w:t>
      </w:r>
      <w:r>
        <w:rPr>
          <w:spacing w:val="-4"/>
        </w:rPr>
        <w:t>127.</w:t>
      </w:r>
    </w:p>
    <w:p>
      <w:pPr>
        <w:spacing w:line="276" w:lineRule="auto" w:before="164"/>
        <w:ind w:left="811" w:right="364" w:hanging="451"/>
        <w:jc w:val="both"/>
        <w:rPr>
          <w:sz w:val="24"/>
        </w:rPr>
      </w:pPr>
      <w:bookmarkStart w:name="Hussaini B; Noor A.A., &amp; Hasnah. S (2018" w:id="102"/>
      <w:bookmarkEnd w:id="102"/>
      <w:r>
        <w:rPr/>
      </w:r>
      <w:r>
        <w:rPr>
          <w:sz w:val="24"/>
        </w:rPr>
        <w:t>Hussaini B; Noor A.A., &amp; Hasnah. S (2018). Relationship between audit fees and financial reporting quality of quoted firms in Nigeria. </w:t>
      </w:r>
      <w:r>
        <w:rPr>
          <w:i/>
          <w:sz w:val="24"/>
        </w:rPr>
        <w:t>International Review of Management and Business Research. </w:t>
      </w:r>
      <w:r>
        <w:rPr>
          <w:sz w:val="24"/>
        </w:rPr>
        <w:t>7(2), 483-490.</w:t>
      </w:r>
    </w:p>
    <w:p>
      <w:pPr>
        <w:spacing w:after="0" w:line="276" w:lineRule="auto"/>
        <w:jc w:val="both"/>
        <w:rPr>
          <w:sz w:val="24"/>
        </w:rPr>
        <w:sectPr>
          <w:pgSz w:w="12240" w:h="15840"/>
          <w:pgMar w:header="369" w:footer="1064" w:top="1880" w:bottom="1260" w:left="1080" w:right="1080"/>
        </w:sectPr>
      </w:pPr>
    </w:p>
    <w:p>
      <w:pPr>
        <w:pStyle w:val="BodyText"/>
        <w:spacing w:line="273" w:lineRule="auto" w:before="251"/>
        <w:ind w:left="811" w:right="358" w:hanging="451"/>
      </w:pPr>
      <w:bookmarkStart w:name="IASB. (2010). Exposure draft on an impro" w:id="103"/>
      <w:bookmarkEnd w:id="103"/>
      <w:r>
        <w:rPr/>
      </w:r>
      <w:r>
        <w:rPr/>
        <w:t>IASB. (2010). Exposure draft on an improved conceptual framework for financial reporting: the objective of financial reporting and qualitative characteristics of decision-useful financial reporting information. London.</w:t>
      </w:r>
    </w:p>
    <w:p>
      <w:pPr>
        <w:pStyle w:val="BodyText"/>
        <w:spacing w:line="276" w:lineRule="auto" w:before="126"/>
        <w:ind w:left="811" w:right="355" w:hanging="451"/>
      </w:pPr>
      <w:bookmarkStart w:name="International Federation of Accountants." w:id="104"/>
      <w:bookmarkEnd w:id="104"/>
      <w:r>
        <w:rPr/>
      </w:r>
      <w:r>
        <w:rPr/>
        <w:t>International Federation of Accountants. (2010). Code of Ethics for Professional Accountants. Available at </w:t>
      </w:r>
      <w:hyperlink r:id="rId8">
        <w:r>
          <w:rPr>
            <w:u w:val="single"/>
          </w:rPr>
          <w:t>https://www.ifac.org/_flysystem/azure-private/publications/files/Code-of-</w:t>
        </w:r>
      </w:hyperlink>
      <w:r>
        <w:rPr/>
        <w:t> </w:t>
      </w:r>
      <w:hyperlink r:id="rId8">
        <w:r>
          <w:rPr>
            <w:spacing w:val="-2"/>
            <w:u w:val="single"/>
          </w:rPr>
          <w:t>Ethics_July_2009_FINAL_02_23_10.pdf</w:t>
        </w:r>
      </w:hyperlink>
    </w:p>
    <w:p>
      <w:pPr>
        <w:pStyle w:val="BodyText"/>
        <w:spacing w:line="278" w:lineRule="auto" w:before="118"/>
        <w:ind w:left="811" w:right="370" w:hanging="451"/>
      </w:pPr>
      <w:bookmarkStart w:name="Jensen, M. &amp; Meckling, W. (1976). Theory" w:id="105"/>
      <w:bookmarkEnd w:id="105"/>
      <w:r>
        <w:rPr/>
      </w:r>
      <w:r>
        <w:rPr/>
        <w:t>Jensen, M. &amp; Meckling, W. (1976). Theory of the firm: Managerial behavior, agency cost and ownership structure, </w:t>
      </w:r>
      <w:r>
        <w:rPr>
          <w:i/>
        </w:rPr>
        <w:t>Journal of Financial Economics</w:t>
      </w:r>
      <w:r>
        <w:rPr/>
        <w:t>, 2(3), 305-360</w:t>
      </w:r>
    </w:p>
    <w:p>
      <w:pPr>
        <w:spacing w:line="276" w:lineRule="auto" w:before="115"/>
        <w:ind w:left="811" w:right="359" w:hanging="451"/>
        <w:jc w:val="both"/>
        <w:rPr>
          <w:sz w:val="24"/>
        </w:rPr>
      </w:pPr>
      <w:bookmarkStart w:name="Jerry, M., &amp; Saidu, S. (2018). The impac" w:id="106"/>
      <w:bookmarkEnd w:id="106"/>
      <w:r>
        <w:rPr/>
      </w:r>
      <w:r>
        <w:rPr>
          <w:sz w:val="24"/>
        </w:rPr>
        <w:t>Jerry,</w:t>
      </w:r>
      <w:r>
        <w:rPr>
          <w:spacing w:val="-7"/>
          <w:sz w:val="24"/>
        </w:rPr>
        <w:t> </w:t>
      </w:r>
      <w:r>
        <w:rPr>
          <w:sz w:val="24"/>
        </w:rPr>
        <w:t>M.,</w:t>
      </w:r>
      <w:r>
        <w:rPr>
          <w:spacing w:val="-8"/>
          <w:sz w:val="24"/>
        </w:rPr>
        <w:t> </w:t>
      </w:r>
      <w:r>
        <w:rPr>
          <w:sz w:val="24"/>
        </w:rPr>
        <w:t>&amp;</w:t>
      </w:r>
      <w:r>
        <w:rPr>
          <w:spacing w:val="-9"/>
          <w:sz w:val="24"/>
        </w:rPr>
        <w:t> </w:t>
      </w:r>
      <w:r>
        <w:rPr>
          <w:sz w:val="24"/>
        </w:rPr>
        <w:t>Saidu,</w:t>
      </w:r>
      <w:r>
        <w:rPr>
          <w:spacing w:val="-3"/>
          <w:sz w:val="24"/>
        </w:rPr>
        <w:t> </w:t>
      </w:r>
      <w:r>
        <w:rPr>
          <w:sz w:val="24"/>
        </w:rPr>
        <w:t>S.</w:t>
      </w:r>
      <w:r>
        <w:rPr>
          <w:spacing w:val="-8"/>
          <w:sz w:val="24"/>
        </w:rPr>
        <w:t> </w:t>
      </w:r>
      <w:r>
        <w:rPr>
          <w:sz w:val="24"/>
        </w:rPr>
        <w:t>(2018).</w:t>
      </w:r>
      <w:r>
        <w:rPr>
          <w:spacing w:val="-7"/>
          <w:sz w:val="24"/>
        </w:rPr>
        <w:t> </w:t>
      </w:r>
      <w:r>
        <w:rPr>
          <w:sz w:val="24"/>
        </w:rPr>
        <w:t>The</w:t>
      </w:r>
      <w:r>
        <w:rPr>
          <w:spacing w:val="-9"/>
          <w:sz w:val="24"/>
        </w:rPr>
        <w:t> </w:t>
      </w:r>
      <w:r>
        <w:rPr>
          <w:sz w:val="24"/>
        </w:rPr>
        <w:t>impact</w:t>
      </w:r>
      <w:r>
        <w:rPr>
          <w:spacing w:val="-9"/>
          <w:sz w:val="24"/>
        </w:rPr>
        <w:t> </w:t>
      </w:r>
      <w:r>
        <w:rPr>
          <w:sz w:val="24"/>
        </w:rPr>
        <w:t>of</w:t>
      </w:r>
      <w:r>
        <w:rPr>
          <w:spacing w:val="-2"/>
          <w:sz w:val="24"/>
        </w:rPr>
        <w:t> </w:t>
      </w:r>
      <w:r>
        <w:rPr>
          <w:sz w:val="24"/>
        </w:rPr>
        <w:t>audit</w:t>
      </w:r>
      <w:r>
        <w:rPr>
          <w:spacing w:val="-4"/>
          <w:sz w:val="24"/>
        </w:rPr>
        <w:t> </w:t>
      </w:r>
      <w:r>
        <w:rPr>
          <w:sz w:val="24"/>
        </w:rPr>
        <w:t>firm</w:t>
      </w:r>
      <w:r>
        <w:rPr>
          <w:spacing w:val="-9"/>
          <w:sz w:val="24"/>
        </w:rPr>
        <w:t> </w:t>
      </w:r>
      <w:r>
        <w:rPr>
          <w:sz w:val="24"/>
        </w:rPr>
        <w:t>size</w:t>
      </w:r>
      <w:r>
        <w:rPr>
          <w:spacing w:val="-4"/>
          <w:sz w:val="24"/>
        </w:rPr>
        <w:t> </w:t>
      </w:r>
      <w:r>
        <w:rPr>
          <w:sz w:val="24"/>
        </w:rPr>
        <w:t>on</w:t>
      </w:r>
      <w:r>
        <w:rPr>
          <w:spacing w:val="-8"/>
          <w:sz w:val="24"/>
        </w:rPr>
        <w:t> </w:t>
      </w:r>
      <w:r>
        <w:rPr>
          <w:sz w:val="24"/>
        </w:rPr>
        <w:t>financial</w:t>
      </w:r>
      <w:r>
        <w:rPr>
          <w:spacing w:val="-9"/>
          <w:sz w:val="24"/>
        </w:rPr>
        <w:t> </w:t>
      </w:r>
      <w:r>
        <w:rPr>
          <w:sz w:val="24"/>
        </w:rPr>
        <w:t>reporting</w:t>
      </w:r>
      <w:r>
        <w:rPr>
          <w:spacing w:val="-3"/>
          <w:sz w:val="24"/>
        </w:rPr>
        <w:t> </w:t>
      </w:r>
      <w:r>
        <w:rPr>
          <w:sz w:val="24"/>
        </w:rPr>
        <w:t>quality</w:t>
      </w:r>
      <w:r>
        <w:rPr>
          <w:spacing w:val="-8"/>
          <w:sz w:val="24"/>
        </w:rPr>
        <w:t> </w:t>
      </w:r>
      <w:r>
        <w:rPr>
          <w:sz w:val="24"/>
        </w:rPr>
        <w:t>of</w:t>
      </w:r>
      <w:r>
        <w:rPr>
          <w:spacing w:val="-3"/>
          <w:sz w:val="24"/>
        </w:rPr>
        <w:t> </w:t>
      </w:r>
      <w:r>
        <w:rPr>
          <w:sz w:val="24"/>
        </w:rPr>
        <w:t>listed insurance companies in Nigeria. </w:t>
      </w:r>
      <w:r>
        <w:rPr>
          <w:i/>
          <w:sz w:val="24"/>
        </w:rPr>
        <w:t>Iranian Journal of Accounting, Auditing &amp; Finance</w:t>
      </w:r>
      <w:r>
        <w:rPr>
          <w:sz w:val="24"/>
        </w:rPr>
        <w:t>, 2(1), </w:t>
      </w:r>
      <w:r>
        <w:rPr>
          <w:spacing w:val="-2"/>
          <w:sz w:val="24"/>
        </w:rPr>
        <w:t>19–47.</w:t>
      </w:r>
    </w:p>
    <w:p>
      <w:pPr>
        <w:spacing w:line="276" w:lineRule="auto" w:before="123"/>
        <w:ind w:left="811" w:right="357" w:hanging="451"/>
        <w:jc w:val="both"/>
        <w:rPr>
          <w:sz w:val="24"/>
        </w:rPr>
      </w:pPr>
      <w:bookmarkStart w:name="Kaklar, H. M., Kangarlouei, S. J., &amp; Mot" w:id="107"/>
      <w:bookmarkEnd w:id="107"/>
      <w:r>
        <w:rPr/>
      </w:r>
      <w:r>
        <w:rPr>
          <w:sz w:val="24"/>
        </w:rPr>
        <w:t>Kaklar,</w:t>
      </w:r>
      <w:r>
        <w:rPr>
          <w:spacing w:val="-3"/>
          <w:sz w:val="24"/>
        </w:rPr>
        <w:t> </w:t>
      </w:r>
      <w:r>
        <w:rPr>
          <w:sz w:val="24"/>
        </w:rPr>
        <w:t>H.</w:t>
      </w:r>
      <w:r>
        <w:rPr>
          <w:spacing w:val="-3"/>
          <w:sz w:val="24"/>
        </w:rPr>
        <w:t> </w:t>
      </w:r>
      <w:r>
        <w:rPr>
          <w:sz w:val="24"/>
        </w:rPr>
        <w:t>M.,</w:t>
      </w:r>
      <w:r>
        <w:rPr>
          <w:spacing w:val="-3"/>
          <w:sz w:val="24"/>
        </w:rPr>
        <w:t> </w:t>
      </w:r>
      <w:r>
        <w:rPr>
          <w:sz w:val="24"/>
        </w:rPr>
        <w:t>Kangarlouei,</w:t>
      </w:r>
      <w:r>
        <w:rPr>
          <w:spacing w:val="-3"/>
          <w:sz w:val="24"/>
        </w:rPr>
        <w:t> </w:t>
      </w:r>
      <w:r>
        <w:rPr>
          <w:sz w:val="24"/>
        </w:rPr>
        <w:t>S.</w:t>
      </w:r>
      <w:r>
        <w:rPr>
          <w:spacing w:val="-3"/>
          <w:sz w:val="24"/>
        </w:rPr>
        <w:t> </w:t>
      </w:r>
      <w:r>
        <w:rPr>
          <w:sz w:val="24"/>
        </w:rPr>
        <w:t>J.,</w:t>
      </w:r>
      <w:r>
        <w:rPr>
          <w:spacing w:val="-3"/>
          <w:sz w:val="24"/>
        </w:rPr>
        <w:t> </w:t>
      </w:r>
      <w:r>
        <w:rPr>
          <w:sz w:val="24"/>
        </w:rPr>
        <w:t>&amp;</w:t>
      </w:r>
      <w:r>
        <w:rPr>
          <w:spacing w:val="-5"/>
          <w:sz w:val="24"/>
        </w:rPr>
        <w:t> </w:t>
      </w:r>
      <w:r>
        <w:rPr>
          <w:sz w:val="24"/>
        </w:rPr>
        <w:t>Motavassel,</w:t>
      </w:r>
      <w:r>
        <w:rPr>
          <w:spacing w:val="-3"/>
          <w:sz w:val="24"/>
        </w:rPr>
        <w:t> </w:t>
      </w:r>
      <w:r>
        <w:rPr>
          <w:sz w:val="24"/>
        </w:rPr>
        <w:t>M. (2012).</w:t>
      </w:r>
      <w:r>
        <w:rPr>
          <w:spacing w:val="-3"/>
          <w:sz w:val="24"/>
        </w:rPr>
        <w:t> </w:t>
      </w:r>
      <w:r>
        <w:rPr>
          <w:sz w:val="24"/>
        </w:rPr>
        <w:t>Audit</w:t>
      </w:r>
      <w:r>
        <w:rPr>
          <w:spacing w:val="-5"/>
          <w:sz w:val="24"/>
        </w:rPr>
        <w:t> </w:t>
      </w:r>
      <w:r>
        <w:rPr>
          <w:sz w:val="24"/>
        </w:rPr>
        <w:t>quality</w:t>
      </w:r>
      <w:r>
        <w:rPr>
          <w:spacing w:val="-3"/>
          <w:sz w:val="24"/>
        </w:rPr>
        <w:t> </w:t>
      </w:r>
      <w:r>
        <w:rPr>
          <w:sz w:val="24"/>
        </w:rPr>
        <w:t>and</w:t>
      </w:r>
      <w:r>
        <w:rPr>
          <w:spacing w:val="-3"/>
          <w:sz w:val="24"/>
        </w:rPr>
        <w:t> </w:t>
      </w:r>
      <w:r>
        <w:rPr>
          <w:sz w:val="24"/>
        </w:rPr>
        <w:t>financial</w:t>
      </w:r>
      <w:r>
        <w:rPr>
          <w:spacing w:val="-5"/>
          <w:sz w:val="24"/>
        </w:rPr>
        <w:t> </w:t>
      </w:r>
      <w:r>
        <w:rPr>
          <w:sz w:val="24"/>
        </w:rPr>
        <w:t>reporting quality: Case of Tehran stock Exchange (TSE). </w:t>
      </w:r>
      <w:r>
        <w:rPr>
          <w:i/>
          <w:sz w:val="24"/>
        </w:rPr>
        <w:t>Innovative Journal of Business and Management</w:t>
      </w:r>
      <w:r>
        <w:rPr>
          <w:sz w:val="24"/>
        </w:rPr>
        <w:t>, 1(3), 1-11.</w:t>
      </w:r>
    </w:p>
    <w:p>
      <w:pPr>
        <w:pStyle w:val="BodyText"/>
        <w:spacing w:line="276" w:lineRule="auto" w:before="119"/>
        <w:ind w:left="811" w:right="358" w:hanging="451"/>
      </w:pPr>
      <w:bookmarkStart w:name="Karim, A. H. M., AL-Shatnawi, H. M., Jaf" w:id="108"/>
      <w:bookmarkEnd w:id="108"/>
      <w:r>
        <w:rPr/>
      </w:r>
      <w:r>
        <w:rPr/>
        <w:t>Karim, A. H. M., AL-Shatnawi, H. M., Jaf, R. A. S., Al-Kake, F., &amp; Hamawandy, N. M. (2020). The</w:t>
      </w:r>
      <w:r>
        <w:rPr>
          <w:spacing w:val="-1"/>
        </w:rPr>
        <w:t> </w:t>
      </w:r>
      <w:r>
        <w:rPr/>
        <w:t>role</w:t>
      </w:r>
      <w:r>
        <w:rPr>
          <w:spacing w:val="-1"/>
        </w:rPr>
        <w:t> </w:t>
      </w:r>
      <w:r>
        <w:rPr/>
        <w:t>of adopting strategic audit to improve audit quality. </w:t>
      </w:r>
      <w:r>
        <w:rPr>
          <w:i/>
        </w:rPr>
        <w:t>Journal</w:t>
      </w:r>
      <w:r>
        <w:rPr>
          <w:i/>
          <w:spacing w:val="-1"/>
        </w:rPr>
        <w:t> </w:t>
      </w:r>
      <w:r>
        <w:rPr>
          <w:i/>
        </w:rPr>
        <w:t>of</w:t>
      </w:r>
      <w:r>
        <w:rPr>
          <w:i/>
          <w:spacing w:val="-1"/>
        </w:rPr>
        <w:t> </w:t>
      </w:r>
      <w:r>
        <w:rPr>
          <w:i/>
        </w:rPr>
        <w:t>management</w:t>
      </w:r>
      <w:r>
        <w:rPr/>
        <w:t>, 7(11), </w:t>
      </w:r>
      <w:r>
        <w:rPr>
          <w:spacing w:val="-4"/>
        </w:rPr>
        <w:t>1-11.</w:t>
      </w:r>
    </w:p>
    <w:p>
      <w:pPr>
        <w:spacing w:line="273" w:lineRule="auto" w:before="123"/>
        <w:ind w:left="811" w:right="359" w:hanging="451"/>
        <w:jc w:val="both"/>
        <w:rPr>
          <w:sz w:val="24"/>
        </w:rPr>
      </w:pPr>
      <w:bookmarkStart w:name="Khan, M.M. &amp; Hag, A. U. (2015). Quality " w:id="109"/>
      <w:bookmarkEnd w:id="109"/>
      <w:r>
        <w:rPr/>
      </w:r>
      <w:r>
        <w:rPr>
          <w:sz w:val="24"/>
        </w:rPr>
        <w:t>Khan, M.M. &amp; Hag, A. U. (2015). Quality and Audit Fees: Evidence from Pakistan. </w:t>
      </w:r>
      <w:r>
        <w:rPr>
          <w:i/>
          <w:sz w:val="24"/>
        </w:rPr>
        <w:t>Research Journal of Finance and Accounting, </w:t>
      </w:r>
      <w:r>
        <w:rPr>
          <w:sz w:val="24"/>
        </w:rPr>
        <w:t>6(7), 1-12.</w:t>
      </w:r>
    </w:p>
    <w:p>
      <w:pPr>
        <w:pStyle w:val="BodyText"/>
        <w:spacing w:line="273" w:lineRule="auto" w:before="126"/>
        <w:ind w:left="811" w:right="369" w:hanging="451"/>
      </w:pPr>
      <w:bookmarkStart w:name="Low, K. Y. (2004). The effects of indust" w:id="110"/>
      <w:bookmarkEnd w:id="110"/>
      <w:r>
        <w:rPr/>
      </w:r>
      <w:r>
        <w:rPr/>
        <w:t>Low, K. Y. (2004). The effects of industry specialization on audit risk assessments and audit‐ planning decisions. </w:t>
      </w:r>
      <w:r>
        <w:rPr>
          <w:i/>
        </w:rPr>
        <w:t>The accounting review</w:t>
      </w:r>
      <w:r>
        <w:rPr/>
        <w:t>, 79(1), 201-219.</w:t>
      </w:r>
    </w:p>
    <w:p>
      <w:pPr>
        <w:pStyle w:val="BodyText"/>
        <w:spacing w:line="273" w:lineRule="auto" w:before="126"/>
        <w:ind w:left="811" w:right="361" w:hanging="451"/>
      </w:pPr>
      <w:bookmarkStart w:name="Mihret, D. G., &amp; Admassu, M. A. (2011). " w:id="111"/>
      <w:bookmarkEnd w:id="111"/>
      <w:r>
        <w:rPr/>
      </w:r>
      <w:r>
        <w:rPr/>
        <w:t>Mihret, D. G., &amp;</w:t>
      </w:r>
      <w:r>
        <w:rPr>
          <w:spacing w:val="-1"/>
        </w:rPr>
        <w:t> </w:t>
      </w:r>
      <w:r>
        <w:rPr/>
        <w:t>Admassu,</w:t>
      </w:r>
      <w:r>
        <w:rPr>
          <w:spacing w:val="-4"/>
        </w:rPr>
        <w:t> </w:t>
      </w:r>
      <w:r>
        <w:rPr/>
        <w:t>M. A.</w:t>
      </w:r>
      <w:r>
        <w:rPr>
          <w:spacing w:val="-4"/>
        </w:rPr>
        <w:t> </w:t>
      </w:r>
      <w:r>
        <w:rPr/>
        <w:t>(2011). Reliance</w:t>
      </w:r>
      <w:r>
        <w:rPr>
          <w:spacing w:val="-1"/>
        </w:rPr>
        <w:t> </w:t>
      </w:r>
      <w:r>
        <w:rPr/>
        <w:t>of external</w:t>
      </w:r>
      <w:r>
        <w:rPr>
          <w:spacing w:val="-1"/>
        </w:rPr>
        <w:t> </w:t>
      </w:r>
      <w:r>
        <w:rPr/>
        <w:t>auditors on internal</w:t>
      </w:r>
      <w:r>
        <w:rPr>
          <w:spacing w:val="-1"/>
        </w:rPr>
        <w:t> </w:t>
      </w:r>
      <w:r>
        <w:rPr/>
        <w:t>audit</w:t>
      </w:r>
      <w:r>
        <w:rPr>
          <w:spacing w:val="-1"/>
        </w:rPr>
        <w:t> </w:t>
      </w:r>
      <w:r>
        <w:rPr/>
        <w:t>work:</w:t>
      </w:r>
      <w:r>
        <w:rPr>
          <w:spacing w:val="-1"/>
        </w:rPr>
        <w:t> </w:t>
      </w:r>
      <w:r>
        <w:rPr/>
        <w:t>A corporate governance perspective. </w:t>
      </w:r>
      <w:r>
        <w:rPr>
          <w:i/>
        </w:rPr>
        <w:t>International business research</w:t>
      </w:r>
      <w:r>
        <w:rPr/>
        <w:t>, 4(2), 67-79.</w:t>
      </w:r>
    </w:p>
    <w:p>
      <w:pPr>
        <w:pStyle w:val="BodyText"/>
        <w:spacing w:line="276" w:lineRule="auto" w:before="121"/>
        <w:ind w:left="811" w:right="358" w:hanging="451"/>
      </w:pPr>
      <w:bookmarkStart w:name="Owhoso, V. E., Messier, Jr, W. F., &amp; Lyn" w:id="112"/>
      <w:bookmarkEnd w:id="112"/>
      <w:r>
        <w:rPr/>
      </w:r>
      <w:r>
        <w:rPr/>
        <w:t>Owhoso, V. E., Messier, Jr, W. F., &amp; Lynch, Jr, J. G. (2002). Error detection by industry‐ specialized</w:t>
      </w:r>
      <w:r>
        <w:rPr>
          <w:spacing w:val="-5"/>
        </w:rPr>
        <w:t> </w:t>
      </w:r>
      <w:r>
        <w:rPr/>
        <w:t>teams</w:t>
      </w:r>
      <w:r>
        <w:rPr>
          <w:spacing w:val="-8"/>
        </w:rPr>
        <w:t> </w:t>
      </w:r>
      <w:r>
        <w:rPr/>
        <w:t>during</w:t>
      </w:r>
      <w:r>
        <w:rPr>
          <w:spacing w:val="-5"/>
        </w:rPr>
        <w:t> </w:t>
      </w:r>
      <w:r>
        <w:rPr/>
        <w:t>sequential</w:t>
      </w:r>
      <w:r>
        <w:rPr>
          <w:spacing w:val="-6"/>
        </w:rPr>
        <w:t> </w:t>
      </w:r>
      <w:r>
        <w:rPr/>
        <w:t>audit</w:t>
      </w:r>
      <w:r>
        <w:rPr>
          <w:spacing w:val="-10"/>
        </w:rPr>
        <w:t> </w:t>
      </w:r>
      <w:r>
        <w:rPr/>
        <w:t>review. </w:t>
      </w:r>
      <w:r>
        <w:rPr>
          <w:i/>
        </w:rPr>
        <w:t>Journal</w:t>
      </w:r>
      <w:r>
        <w:rPr>
          <w:i/>
          <w:spacing w:val="-10"/>
        </w:rPr>
        <w:t> </w:t>
      </w:r>
      <w:r>
        <w:rPr>
          <w:i/>
        </w:rPr>
        <w:t>of</w:t>
      </w:r>
      <w:r>
        <w:rPr>
          <w:i/>
          <w:spacing w:val="-10"/>
        </w:rPr>
        <w:t> </w:t>
      </w:r>
      <w:r>
        <w:rPr>
          <w:i/>
        </w:rPr>
        <w:t>accounting</w:t>
      </w:r>
      <w:r>
        <w:rPr>
          <w:i/>
          <w:spacing w:val="-10"/>
        </w:rPr>
        <w:t> </w:t>
      </w:r>
      <w:r>
        <w:rPr>
          <w:i/>
        </w:rPr>
        <w:t>research</w:t>
      </w:r>
      <w:r>
        <w:rPr/>
        <w:t>,</w:t>
      </w:r>
      <w:r>
        <w:rPr>
          <w:spacing w:val="-10"/>
        </w:rPr>
        <w:t> </w:t>
      </w:r>
      <w:r>
        <w:rPr/>
        <w:t>40(3),883- </w:t>
      </w:r>
      <w:r>
        <w:rPr>
          <w:spacing w:val="-4"/>
        </w:rPr>
        <w:t>900.</w:t>
      </w:r>
    </w:p>
    <w:p>
      <w:pPr>
        <w:pStyle w:val="BodyText"/>
        <w:spacing w:line="276" w:lineRule="auto" w:before="123"/>
        <w:ind w:left="811" w:right="364" w:hanging="451"/>
      </w:pPr>
      <w:bookmarkStart w:name="Qawqzeh, H.K., Endut, W.A., Rashid, N., " w:id="113"/>
      <w:bookmarkEnd w:id="113"/>
      <w:r>
        <w:rPr/>
      </w:r>
      <w:r>
        <w:rPr/>
        <w:t>Qawqzeh, H.K., Endut, W.A., Rashid, N., &amp; Dakhlallh, M.M. (2020). Impact of the external auditor’s effectiveness on the financial reporting quality: The mediating effect of audit quality. </w:t>
      </w:r>
      <w:r>
        <w:rPr>
          <w:i/>
        </w:rPr>
        <w:t>Journal of Critical Reviews</w:t>
      </w:r>
      <w:r>
        <w:rPr/>
        <w:t>, 7(6), 1197-1208.</w:t>
      </w:r>
    </w:p>
    <w:p>
      <w:pPr>
        <w:spacing w:line="278" w:lineRule="auto" w:before="118"/>
        <w:ind w:left="811" w:right="361" w:hanging="451"/>
        <w:jc w:val="both"/>
        <w:rPr>
          <w:sz w:val="24"/>
        </w:rPr>
      </w:pPr>
      <w:bookmarkStart w:name="Rajgopal, S., Srinivasan, S., &amp; Zheng, X" w:id="114"/>
      <w:bookmarkEnd w:id="114"/>
      <w:r>
        <w:rPr/>
      </w:r>
      <w:r>
        <w:rPr>
          <w:sz w:val="24"/>
        </w:rPr>
        <w:t>Rajgopal, S., Srinivasan, S., &amp; Zheng, X. (2021). Measuring audit quality. </w:t>
      </w:r>
      <w:r>
        <w:rPr>
          <w:i/>
          <w:sz w:val="24"/>
        </w:rPr>
        <w:t>Review of Accounting Studies</w:t>
      </w:r>
      <w:r>
        <w:rPr>
          <w:sz w:val="24"/>
        </w:rPr>
        <w:t>, 26(2), 559–619.</w:t>
      </w:r>
    </w:p>
    <w:p>
      <w:pPr>
        <w:spacing w:line="278" w:lineRule="auto" w:before="116"/>
        <w:ind w:left="811" w:right="367" w:hanging="451"/>
        <w:jc w:val="both"/>
        <w:rPr>
          <w:sz w:val="24"/>
        </w:rPr>
      </w:pPr>
      <w:bookmarkStart w:name="Rashid, C. A. (2017). The importance of " w:id="115"/>
      <w:bookmarkEnd w:id="115"/>
      <w:r>
        <w:rPr/>
      </w:r>
      <w:r>
        <w:rPr>
          <w:sz w:val="24"/>
        </w:rPr>
        <w:t>Rashid, C. A. (2017). The importance of audit procedure in collecting audit case of Kurdistan Region. </w:t>
      </w:r>
      <w:r>
        <w:rPr>
          <w:i/>
          <w:sz w:val="24"/>
        </w:rPr>
        <w:t>International Journal of Social Sciences &amp; Educational Studies</w:t>
      </w:r>
      <w:r>
        <w:rPr>
          <w:sz w:val="24"/>
        </w:rPr>
        <w:t>, 4(2), 1-15.</w:t>
      </w:r>
    </w:p>
    <w:p>
      <w:pPr>
        <w:spacing w:after="0" w:line="278" w:lineRule="auto"/>
        <w:jc w:val="both"/>
        <w:rPr>
          <w:sz w:val="24"/>
        </w:rPr>
        <w:sectPr>
          <w:pgSz w:w="12240" w:h="15840"/>
          <w:pgMar w:header="369" w:footer="1064" w:top="1880" w:bottom="1260" w:left="1080" w:right="1080"/>
        </w:sectPr>
      </w:pPr>
    </w:p>
    <w:p>
      <w:pPr>
        <w:spacing w:before="251"/>
        <w:ind w:left="360" w:right="0" w:firstLine="0"/>
        <w:jc w:val="left"/>
        <w:rPr>
          <w:sz w:val="24"/>
        </w:rPr>
      </w:pPr>
      <w:bookmarkStart w:name="Schipper, K., &amp; Vincent, L. (2003). Earn" w:id="116"/>
      <w:bookmarkEnd w:id="116"/>
      <w:r>
        <w:rPr/>
      </w:r>
      <w:r>
        <w:rPr>
          <w:sz w:val="24"/>
        </w:rPr>
        <w:t>Schipper,</w:t>
      </w:r>
      <w:r>
        <w:rPr>
          <w:spacing w:val="-2"/>
          <w:sz w:val="24"/>
        </w:rPr>
        <w:t> </w:t>
      </w:r>
      <w:r>
        <w:rPr>
          <w:sz w:val="24"/>
        </w:rPr>
        <w:t>K.,</w:t>
      </w:r>
      <w:r>
        <w:rPr>
          <w:spacing w:val="-1"/>
          <w:sz w:val="24"/>
        </w:rPr>
        <w:t> </w:t>
      </w:r>
      <w:r>
        <w:rPr>
          <w:sz w:val="24"/>
        </w:rPr>
        <w:t>&amp;</w:t>
      </w:r>
      <w:r>
        <w:rPr>
          <w:spacing w:val="-3"/>
          <w:sz w:val="24"/>
        </w:rPr>
        <w:t> </w:t>
      </w:r>
      <w:r>
        <w:rPr>
          <w:sz w:val="24"/>
        </w:rPr>
        <w:t>Vincent,</w:t>
      </w:r>
      <w:r>
        <w:rPr>
          <w:spacing w:val="-1"/>
          <w:sz w:val="24"/>
        </w:rPr>
        <w:t> </w:t>
      </w:r>
      <w:r>
        <w:rPr>
          <w:sz w:val="24"/>
        </w:rPr>
        <w:t>L.</w:t>
      </w:r>
      <w:r>
        <w:rPr>
          <w:spacing w:val="-1"/>
          <w:sz w:val="24"/>
        </w:rPr>
        <w:t> </w:t>
      </w:r>
      <w:r>
        <w:rPr>
          <w:sz w:val="24"/>
        </w:rPr>
        <w:t>(2003).</w:t>
      </w:r>
      <w:r>
        <w:rPr>
          <w:spacing w:val="-1"/>
          <w:sz w:val="24"/>
        </w:rPr>
        <w:t> </w:t>
      </w:r>
      <w:r>
        <w:rPr>
          <w:sz w:val="24"/>
        </w:rPr>
        <w:t>Earnings</w:t>
      </w:r>
      <w:r>
        <w:rPr>
          <w:spacing w:val="-1"/>
          <w:sz w:val="24"/>
        </w:rPr>
        <w:t> </w:t>
      </w:r>
      <w:r>
        <w:rPr>
          <w:sz w:val="24"/>
        </w:rPr>
        <w:t>quality.</w:t>
      </w:r>
      <w:r>
        <w:rPr>
          <w:spacing w:val="4"/>
          <w:sz w:val="24"/>
        </w:rPr>
        <w:t> </w:t>
      </w:r>
      <w:r>
        <w:rPr>
          <w:i/>
          <w:sz w:val="24"/>
        </w:rPr>
        <w:t>Accounting</w:t>
      </w:r>
      <w:r>
        <w:rPr>
          <w:i/>
          <w:spacing w:val="-1"/>
          <w:sz w:val="24"/>
        </w:rPr>
        <w:t> </w:t>
      </w:r>
      <w:r>
        <w:rPr>
          <w:i/>
          <w:sz w:val="24"/>
        </w:rPr>
        <w:t>horizons</w:t>
      </w:r>
      <w:r>
        <w:rPr>
          <w:sz w:val="24"/>
        </w:rPr>
        <w:t>,</w:t>
      </w:r>
      <w:r>
        <w:rPr>
          <w:spacing w:val="-1"/>
          <w:sz w:val="24"/>
        </w:rPr>
        <w:t> </w:t>
      </w:r>
      <w:r>
        <w:rPr>
          <w:sz w:val="24"/>
        </w:rPr>
        <w:t>17,</w:t>
      </w:r>
      <w:r>
        <w:rPr>
          <w:spacing w:val="-1"/>
          <w:sz w:val="24"/>
        </w:rPr>
        <w:t> </w:t>
      </w:r>
      <w:r>
        <w:rPr>
          <w:sz w:val="24"/>
        </w:rPr>
        <w:t>97-</w:t>
      </w:r>
      <w:r>
        <w:rPr>
          <w:spacing w:val="-5"/>
          <w:sz w:val="24"/>
        </w:rPr>
        <w:t>110</w:t>
      </w:r>
    </w:p>
    <w:p>
      <w:pPr>
        <w:pStyle w:val="BodyText"/>
        <w:spacing w:before="159"/>
        <w:jc w:val="left"/>
      </w:pPr>
      <w:bookmarkStart w:name="Sohail, &amp; Aziz (2019). Impact of financi" w:id="117"/>
      <w:bookmarkEnd w:id="117"/>
      <w:r>
        <w:rPr/>
      </w:r>
      <w:r>
        <w:rPr/>
        <w:t>Sohail,</w:t>
      </w:r>
      <w:r>
        <w:rPr>
          <w:spacing w:val="31"/>
        </w:rPr>
        <w:t> </w:t>
      </w:r>
      <w:r>
        <w:rPr/>
        <w:t>&amp;</w:t>
      </w:r>
      <w:r>
        <w:rPr>
          <w:spacing w:val="36"/>
        </w:rPr>
        <w:t> </w:t>
      </w:r>
      <w:r>
        <w:rPr/>
        <w:t>Aziz</w:t>
      </w:r>
      <w:r>
        <w:rPr>
          <w:spacing w:val="36"/>
        </w:rPr>
        <w:t> </w:t>
      </w:r>
      <w:r>
        <w:rPr/>
        <w:t>(2019).</w:t>
      </w:r>
      <w:r>
        <w:rPr>
          <w:spacing w:val="34"/>
        </w:rPr>
        <w:t> </w:t>
      </w:r>
      <w:r>
        <w:rPr/>
        <w:t>Impact</w:t>
      </w:r>
      <w:r>
        <w:rPr>
          <w:spacing w:val="32"/>
        </w:rPr>
        <w:t> </w:t>
      </w:r>
      <w:r>
        <w:rPr/>
        <w:t>of</w:t>
      </w:r>
      <w:r>
        <w:rPr>
          <w:spacing w:val="38"/>
        </w:rPr>
        <w:t> </w:t>
      </w:r>
      <w:r>
        <w:rPr/>
        <w:t>financial</w:t>
      </w:r>
      <w:r>
        <w:rPr>
          <w:spacing w:val="32"/>
        </w:rPr>
        <w:t> </w:t>
      </w:r>
      <w:r>
        <w:rPr/>
        <w:t>reporting</w:t>
      </w:r>
      <w:r>
        <w:rPr>
          <w:spacing w:val="33"/>
        </w:rPr>
        <w:t> </w:t>
      </w:r>
      <w:r>
        <w:rPr/>
        <w:t>quality</w:t>
      </w:r>
      <w:r>
        <w:rPr>
          <w:spacing w:val="33"/>
        </w:rPr>
        <w:t> </w:t>
      </w:r>
      <w:r>
        <w:rPr/>
        <w:t>on</w:t>
      </w:r>
      <w:r>
        <w:rPr>
          <w:spacing w:val="33"/>
        </w:rPr>
        <w:t> </w:t>
      </w:r>
      <w:r>
        <w:rPr/>
        <w:t>firm’s</w:t>
      </w:r>
      <w:r>
        <w:rPr>
          <w:spacing w:val="35"/>
        </w:rPr>
        <w:t> </w:t>
      </w:r>
      <w:r>
        <w:rPr/>
        <w:t>financial</w:t>
      </w:r>
      <w:r>
        <w:rPr>
          <w:spacing w:val="33"/>
        </w:rPr>
        <w:t> </w:t>
      </w:r>
      <w:r>
        <w:rPr>
          <w:spacing w:val="-2"/>
        </w:rPr>
        <w:t>performance.</w:t>
      </w:r>
    </w:p>
    <w:p>
      <w:pPr>
        <w:spacing w:before="39"/>
        <w:ind w:left="811" w:right="0" w:firstLine="0"/>
        <w:jc w:val="left"/>
        <w:rPr>
          <w:sz w:val="24"/>
        </w:rPr>
      </w:pPr>
      <w:r>
        <w:rPr>
          <w:i/>
          <w:sz w:val="24"/>
        </w:rPr>
        <w:t>Global</w:t>
      </w:r>
      <w:r>
        <w:rPr>
          <w:i/>
          <w:spacing w:val="-4"/>
          <w:sz w:val="24"/>
        </w:rPr>
        <w:t> </w:t>
      </w:r>
      <w:r>
        <w:rPr>
          <w:i/>
          <w:sz w:val="24"/>
        </w:rPr>
        <w:t>Scientific</w:t>
      </w:r>
      <w:r>
        <w:rPr>
          <w:i/>
          <w:spacing w:val="-3"/>
          <w:sz w:val="24"/>
        </w:rPr>
        <w:t> </w:t>
      </w:r>
      <w:r>
        <w:rPr>
          <w:i/>
          <w:sz w:val="24"/>
        </w:rPr>
        <w:t>Journals</w:t>
      </w:r>
      <w:r>
        <w:rPr>
          <w:sz w:val="24"/>
        </w:rPr>
        <w:t>,</w:t>
      </w:r>
      <w:r>
        <w:rPr>
          <w:spacing w:val="-1"/>
          <w:sz w:val="24"/>
        </w:rPr>
        <w:t> </w:t>
      </w:r>
      <w:r>
        <w:rPr>
          <w:sz w:val="24"/>
        </w:rPr>
        <w:t>7(7),</w:t>
      </w:r>
      <w:r>
        <w:rPr>
          <w:spacing w:val="-1"/>
          <w:sz w:val="24"/>
        </w:rPr>
        <w:t> </w:t>
      </w:r>
      <w:r>
        <w:rPr>
          <w:sz w:val="24"/>
        </w:rPr>
        <w:t>1-</w:t>
      </w:r>
      <w:r>
        <w:rPr>
          <w:spacing w:val="-5"/>
          <w:sz w:val="24"/>
        </w:rPr>
        <w:t>21.</w:t>
      </w:r>
    </w:p>
    <w:p>
      <w:pPr>
        <w:pStyle w:val="BodyText"/>
        <w:spacing w:line="276" w:lineRule="auto" w:before="164"/>
        <w:ind w:left="811" w:right="358" w:hanging="451"/>
      </w:pPr>
      <w:bookmarkStart w:name="Tyokoso, G. M., Sabari, M. H., Dogarawa," w:id="118"/>
      <w:bookmarkEnd w:id="118"/>
      <w:r>
        <w:rPr/>
      </w:r>
      <w:r>
        <w:rPr/>
        <w:t>Tyokoso,</w:t>
      </w:r>
      <w:r>
        <w:rPr>
          <w:spacing w:val="-8"/>
        </w:rPr>
        <w:t> </w:t>
      </w:r>
      <w:r>
        <w:rPr/>
        <w:t>G.</w:t>
      </w:r>
      <w:r>
        <w:rPr>
          <w:spacing w:val="-8"/>
        </w:rPr>
        <w:t> </w:t>
      </w:r>
      <w:r>
        <w:rPr/>
        <w:t>M.,</w:t>
      </w:r>
      <w:r>
        <w:rPr>
          <w:spacing w:val="-8"/>
        </w:rPr>
        <w:t> </w:t>
      </w:r>
      <w:r>
        <w:rPr/>
        <w:t>Sabari,</w:t>
      </w:r>
      <w:r>
        <w:rPr>
          <w:spacing w:val="-8"/>
        </w:rPr>
        <w:t> </w:t>
      </w:r>
      <w:r>
        <w:rPr/>
        <w:t>M.</w:t>
      </w:r>
      <w:r>
        <w:rPr>
          <w:spacing w:val="-8"/>
        </w:rPr>
        <w:t> </w:t>
      </w:r>
      <w:r>
        <w:rPr/>
        <w:t>H.,</w:t>
      </w:r>
      <w:r>
        <w:rPr>
          <w:spacing w:val="-8"/>
        </w:rPr>
        <w:t> </w:t>
      </w:r>
      <w:r>
        <w:rPr/>
        <w:t>Dogarawa,</w:t>
      </w:r>
      <w:r>
        <w:rPr>
          <w:spacing w:val="-8"/>
        </w:rPr>
        <w:t> </w:t>
      </w:r>
      <w:r>
        <w:rPr/>
        <w:t>A.</w:t>
      </w:r>
      <w:r>
        <w:rPr>
          <w:spacing w:val="-8"/>
        </w:rPr>
        <w:t> </w:t>
      </w:r>
      <w:r>
        <w:rPr/>
        <w:t>B.,</w:t>
      </w:r>
      <w:r>
        <w:rPr>
          <w:spacing w:val="-8"/>
        </w:rPr>
        <w:t> </w:t>
      </w:r>
      <w:r>
        <w:rPr/>
        <w:t>&amp;</w:t>
      </w:r>
      <w:r>
        <w:rPr>
          <w:spacing w:val="-9"/>
        </w:rPr>
        <w:t> </w:t>
      </w:r>
      <w:r>
        <w:rPr/>
        <w:t>Ibrahim,</w:t>
      </w:r>
      <w:r>
        <w:rPr>
          <w:spacing w:val="-8"/>
        </w:rPr>
        <w:t> </w:t>
      </w:r>
      <w:r>
        <w:rPr/>
        <w:t>H.,</w:t>
      </w:r>
      <w:r>
        <w:rPr>
          <w:spacing w:val="-8"/>
        </w:rPr>
        <w:t> </w:t>
      </w:r>
      <w:r>
        <w:rPr/>
        <w:t>(2016).</w:t>
      </w:r>
      <w:r>
        <w:rPr>
          <w:spacing w:val="-7"/>
        </w:rPr>
        <w:t> </w:t>
      </w:r>
      <w:r>
        <w:rPr/>
        <w:t>Effect</w:t>
      </w:r>
      <w:r>
        <w:rPr>
          <w:spacing w:val="-9"/>
        </w:rPr>
        <w:t> </w:t>
      </w:r>
      <w:r>
        <w:rPr/>
        <w:t>of</w:t>
      </w:r>
      <w:r>
        <w:rPr>
          <w:spacing w:val="-7"/>
        </w:rPr>
        <w:t> </w:t>
      </w:r>
      <w:r>
        <w:rPr/>
        <w:t>audit</w:t>
      </w:r>
      <w:r>
        <w:rPr>
          <w:spacing w:val="-9"/>
        </w:rPr>
        <w:t> </w:t>
      </w:r>
      <w:r>
        <w:rPr/>
        <w:t>quality</w:t>
      </w:r>
      <w:r>
        <w:rPr>
          <w:spacing w:val="-8"/>
        </w:rPr>
        <w:t> </w:t>
      </w:r>
      <w:r>
        <w:rPr/>
        <w:t>on earnings management of listed oil marketing companies in Nigeria. </w:t>
      </w:r>
      <w:r>
        <w:rPr>
          <w:i/>
        </w:rPr>
        <w:t>Nigerian Journal of Accounting Research, </w:t>
      </w:r>
      <w:r>
        <w:rPr/>
        <w:t>12(1), 65-96.</w:t>
      </w:r>
    </w:p>
    <w:p>
      <w:pPr>
        <w:pStyle w:val="BodyText"/>
        <w:spacing w:line="276" w:lineRule="auto" w:before="118"/>
        <w:ind w:left="811" w:right="359" w:hanging="451"/>
      </w:pPr>
      <w:bookmarkStart w:name="Usman, M.M. &amp; Ugoh, T.T. (2023) External" w:id="119"/>
      <w:bookmarkEnd w:id="119"/>
      <w:r>
        <w:rPr/>
      </w:r>
      <w:r>
        <w:rPr/>
        <w:t>Usman,</w:t>
      </w:r>
      <w:r>
        <w:rPr>
          <w:spacing w:val="-5"/>
        </w:rPr>
        <w:t> </w:t>
      </w:r>
      <w:r>
        <w:rPr/>
        <w:t>M.M.</w:t>
      </w:r>
      <w:r>
        <w:rPr>
          <w:spacing w:val="-10"/>
        </w:rPr>
        <w:t> </w:t>
      </w:r>
      <w:r>
        <w:rPr/>
        <w:t>&amp;</w:t>
      </w:r>
      <w:r>
        <w:rPr>
          <w:spacing w:val="-7"/>
        </w:rPr>
        <w:t> </w:t>
      </w:r>
      <w:r>
        <w:rPr/>
        <w:t>Ugoh,</w:t>
      </w:r>
      <w:r>
        <w:rPr>
          <w:spacing w:val="-5"/>
        </w:rPr>
        <w:t> </w:t>
      </w:r>
      <w:r>
        <w:rPr/>
        <w:t>T.T.</w:t>
      </w:r>
      <w:r>
        <w:rPr>
          <w:spacing w:val="-5"/>
        </w:rPr>
        <w:t> </w:t>
      </w:r>
      <w:r>
        <w:rPr/>
        <w:t>(2023)</w:t>
      </w:r>
      <w:r>
        <w:rPr>
          <w:spacing w:val="-9"/>
        </w:rPr>
        <w:t> </w:t>
      </w:r>
      <w:r>
        <w:rPr/>
        <w:t>External</w:t>
      </w:r>
      <w:r>
        <w:rPr>
          <w:spacing w:val="-7"/>
        </w:rPr>
        <w:t> </w:t>
      </w:r>
      <w:r>
        <w:rPr/>
        <w:t>auditors’</w:t>
      </w:r>
      <w:r>
        <w:rPr>
          <w:spacing w:val="-5"/>
        </w:rPr>
        <w:t> </w:t>
      </w:r>
      <w:r>
        <w:rPr/>
        <w:t>attributes</w:t>
      </w:r>
      <w:r>
        <w:rPr>
          <w:spacing w:val="-4"/>
        </w:rPr>
        <w:t> </w:t>
      </w:r>
      <w:r>
        <w:rPr/>
        <w:t>and</w:t>
      </w:r>
      <w:r>
        <w:rPr>
          <w:spacing w:val="-5"/>
        </w:rPr>
        <w:t> </w:t>
      </w:r>
      <w:r>
        <w:rPr/>
        <w:t>financial</w:t>
      </w:r>
      <w:r>
        <w:rPr>
          <w:spacing w:val="-7"/>
        </w:rPr>
        <w:t> </w:t>
      </w:r>
      <w:r>
        <w:rPr/>
        <w:t>reporting</w:t>
      </w:r>
      <w:r>
        <w:rPr>
          <w:spacing w:val="-5"/>
        </w:rPr>
        <w:t> </w:t>
      </w:r>
      <w:r>
        <w:rPr/>
        <w:t>quality</w:t>
      </w:r>
      <w:r>
        <w:rPr>
          <w:spacing w:val="-5"/>
        </w:rPr>
        <w:t> </w:t>
      </w:r>
      <w:r>
        <w:rPr/>
        <w:t>of manufacturing companies in Nigeria. TSU-International Journal of Accounting and Finance (TSUIJAF). 2 (1), 100-116.</w:t>
      </w:r>
    </w:p>
    <w:p>
      <w:pPr>
        <w:pStyle w:val="BodyText"/>
        <w:spacing w:line="276" w:lineRule="auto" w:before="124"/>
        <w:ind w:left="811" w:right="353" w:hanging="451"/>
      </w:pPr>
      <w:bookmarkStart w:name="Willenborg, M. (2002). Discussion of bra" w:id="120"/>
      <w:bookmarkEnd w:id="120"/>
      <w:r>
        <w:rPr/>
      </w:r>
      <w:r>
        <w:rPr/>
        <w:t>Willenborg, M. (2002). Discussion of brand name audit pricing, industry specialization, and leadership premiums post-Big 8 and Big 6 mergers". </w:t>
      </w:r>
      <w:r>
        <w:rPr>
          <w:i/>
        </w:rPr>
        <w:t>Contemporary Accounting Research</w:t>
      </w:r>
      <w:r>
        <w:rPr/>
        <w:t>, 19(1), 111-116.</w:t>
      </w:r>
    </w:p>
    <w:p>
      <w:pPr>
        <w:pStyle w:val="BodyText"/>
        <w:spacing w:line="276" w:lineRule="auto" w:before="118"/>
        <w:ind w:left="811" w:right="366" w:hanging="451"/>
      </w:pPr>
      <w:bookmarkStart w:name="Yayangida, A., Ahmed, M., Nyor, T &amp; Yaha" w:id="121"/>
      <w:bookmarkEnd w:id="121"/>
      <w:r>
        <w:rPr/>
      </w:r>
      <w:r>
        <w:rPr/>
        <w:t>Yayangida, A., Ahmed, M., Nyor, T</w:t>
      </w:r>
      <w:r>
        <w:rPr>
          <w:spacing w:val="-1"/>
        </w:rPr>
        <w:t> </w:t>
      </w:r>
      <w:r>
        <w:rPr/>
        <w:t>&amp; Yahaya, O (2023). Audit fees and the financial reporting quality</w:t>
      </w:r>
      <w:r>
        <w:rPr>
          <w:spacing w:val="-12"/>
        </w:rPr>
        <w:t> </w:t>
      </w:r>
      <w:r>
        <w:rPr/>
        <w:t>of</w:t>
      </w:r>
      <w:r>
        <w:rPr>
          <w:spacing w:val="-11"/>
        </w:rPr>
        <w:t> </w:t>
      </w:r>
      <w:r>
        <w:rPr/>
        <w:t>listed</w:t>
      </w:r>
      <w:r>
        <w:rPr>
          <w:spacing w:val="-12"/>
        </w:rPr>
        <w:t> </w:t>
      </w:r>
      <w:r>
        <w:rPr/>
        <w:t>non-financial</w:t>
      </w:r>
      <w:r>
        <w:rPr>
          <w:spacing w:val="-13"/>
        </w:rPr>
        <w:t> </w:t>
      </w:r>
      <w:r>
        <w:rPr/>
        <w:t>services</w:t>
      </w:r>
      <w:r>
        <w:rPr>
          <w:spacing w:val="-10"/>
        </w:rPr>
        <w:t> </w:t>
      </w:r>
      <w:r>
        <w:rPr/>
        <w:t>firms</w:t>
      </w:r>
      <w:r>
        <w:rPr>
          <w:spacing w:val="-10"/>
        </w:rPr>
        <w:t> </w:t>
      </w:r>
      <w:r>
        <w:rPr/>
        <w:t>in</w:t>
      </w:r>
      <w:r>
        <w:rPr>
          <w:spacing w:val="-12"/>
        </w:rPr>
        <w:t> </w:t>
      </w:r>
      <w:r>
        <w:rPr/>
        <w:t>Nigeria:</w:t>
      </w:r>
      <w:r>
        <w:rPr>
          <w:spacing w:val="-13"/>
        </w:rPr>
        <w:t> </w:t>
      </w:r>
      <w:r>
        <w:rPr/>
        <w:t>Moderating</w:t>
      </w:r>
      <w:r>
        <w:rPr>
          <w:spacing w:val="-12"/>
        </w:rPr>
        <w:t> </w:t>
      </w:r>
      <w:r>
        <w:rPr/>
        <w:t>role</w:t>
      </w:r>
      <w:r>
        <w:rPr>
          <w:spacing w:val="-13"/>
        </w:rPr>
        <w:t> </w:t>
      </w:r>
      <w:r>
        <w:rPr/>
        <w:t>of</w:t>
      </w:r>
      <w:r>
        <w:rPr>
          <w:spacing w:val="-11"/>
        </w:rPr>
        <w:t> </w:t>
      </w:r>
      <w:r>
        <w:rPr/>
        <w:t>audit</w:t>
      </w:r>
      <w:r>
        <w:rPr>
          <w:spacing w:val="-13"/>
        </w:rPr>
        <w:t> </w:t>
      </w:r>
      <w:r>
        <w:rPr/>
        <w:t>committee’s independence, </w:t>
      </w:r>
      <w:r>
        <w:rPr>
          <w:i/>
        </w:rPr>
        <w:t>African Journal of Management and Business Research</w:t>
      </w:r>
      <w:r>
        <w:rPr/>
        <w:t>, 10(1), 1-20.</w:t>
      </w:r>
    </w:p>
    <w:sectPr>
      <w:pgSz w:w="12240" w:h="15840"/>
      <w:pgMar w:header="369" w:footer="1064" w:top="1880" w:bottom="1260" w:left="1080" w:right="10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w:sz w:val="20"/>
      </w:rPr>
      <mc:AlternateContent>
        <mc:Choice Requires="wps">
          <w:drawing>
            <wp:anchor distT="0" distB="0" distL="0" distR="0" allowOverlap="1" layoutInCell="1" locked="0" behindDoc="1" simplePos="0" relativeHeight="487293440">
              <wp:simplePos x="0" y="0"/>
              <wp:positionH relativeFrom="page">
                <wp:posOffset>6670293</wp:posOffset>
              </wp:positionH>
              <wp:positionV relativeFrom="page">
                <wp:posOffset>9242826</wp:posOffset>
              </wp:positionV>
              <wp:extent cx="241300" cy="194310"/>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241300" cy="194310"/>
                      </a:xfrm>
                      <a:prstGeom prst="rect">
                        <a:avLst/>
                      </a:prstGeom>
                    </wps:spPr>
                    <wps:txbx>
                      <w:txbxContent>
                        <w:p>
                          <w:pPr>
                            <w:pStyle w:val="BodyText"/>
                            <w:spacing w:before="10"/>
                            <w:ind w:left="60"/>
                            <w:jc w:val="left"/>
                          </w:pPr>
                          <w:r>
                            <w:rPr>
                              <w:spacing w:val="-5"/>
                            </w:rPr>
                            <w:fldChar w:fldCharType="begin"/>
                          </w:r>
                          <w:r>
                            <w:rPr>
                              <w:spacing w:val="-5"/>
                            </w:rPr>
                            <w:instrText> PAGE </w:instrText>
                          </w:r>
                          <w:r>
                            <w:rPr>
                              <w:spacing w:val="-5"/>
                            </w:rPr>
                            <w:fldChar w:fldCharType="separate"/>
                          </w:r>
                          <w:r>
                            <w:rPr>
                              <w:spacing w:val="-5"/>
                            </w:rPr>
                            <w:t>52</w:t>
                          </w:r>
                          <w:r>
                            <w:rPr>
                              <w:spacing w:val="-5"/>
                            </w:rPr>
                            <w:fldChar w:fldCharType="end"/>
                          </w:r>
                        </w:p>
                      </w:txbxContent>
                    </wps:txbx>
                    <wps:bodyPr wrap="square" lIns="0" tIns="0" rIns="0" bIns="0" rtlCol="0">
                      <a:noAutofit/>
                    </wps:bodyPr>
                  </wps:wsp>
                </a:graphicData>
              </a:graphic>
            </wp:anchor>
          </w:drawing>
        </mc:Choice>
        <mc:Fallback>
          <w:pict>
            <v:shape style="position:absolute;margin-left:525.219971pt;margin-top:727.781616pt;width:19pt;height:15.3pt;mso-position-horizontal-relative:page;mso-position-vertical-relative:page;z-index:-16023040" type="#_x0000_t202" id="docshape5" filled="false" stroked="false">
              <v:textbox inset="0,0,0,0">
                <w:txbxContent>
                  <w:p>
                    <w:pPr>
                      <w:pStyle w:val="BodyText"/>
                      <w:spacing w:before="10"/>
                      <w:ind w:left="60"/>
                      <w:jc w:val="left"/>
                    </w:pPr>
                    <w:r>
                      <w:rPr>
                        <w:spacing w:val="-5"/>
                      </w:rPr>
                      <w:fldChar w:fldCharType="begin"/>
                    </w:r>
                    <w:r>
                      <w:rPr>
                        <w:spacing w:val="-5"/>
                      </w:rPr>
                      <w:instrText> PAGE </w:instrText>
                    </w:r>
                    <w:r>
                      <w:rPr>
                        <w:spacing w:val="-5"/>
                      </w:rPr>
                      <w:fldChar w:fldCharType="separate"/>
                    </w:r>
                    <w:r>
                      <w:rPr>
                        <w:spacing w:val="-5"/>
                      </w:rPr>
                      <w:t>52</w:t>
                    </w:r>
                    <w:r>
                      <w:rPr>
                        <w:spacing w:val="-5"/>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w:sz w:val="20"/>
      </w:rPr>
      <w:drawing>
        <wp:anchor distT="0" distB="0" distL="0" distR="0" allowOverlap="1" layoutInCell="1" locked="0" behindDoc="1" simplePos="0" relativeHeight="487290880">
          <wp:simplePos x="0" y="0"/>
          <wp:positionH relativeFrom="page">
            <wp:posOffset>6043929</wp:posOffset>
          </wp:positionH>
          <wp:positionV relativeFrom="page">
            <wp:posOffset>234315</wp:posOffset>
          </wp:positionV>
          <wp:extent cx="690879" cy="67564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1" cstate="print"/>
                  <a:stretch>
                    <a:fillRect/>
                  </a:stretch>
                </pic:blipFill>
                <pic:spPr>
                  <a:xfrm>
                    <a:off x="0" y="0"/>
                    <a:ext cx="690879" cy="675640"/>
                  </a:xfrm>
                  <a:prstGeom prst="rect">
                    <a:avLst/>
                  </a:prstGeom>
                </pic:spPr>
              </pic:pic>
            </a:graphicData>
          </a:graphic>
        </wp:anchor>
      </w:drawing>
    </w:r>
    <w:r>
      <w:rPr>
        <w:sz w:val="20"/>
      </w:rPr>
      <mc:AlternateContent>
        <mc:Choice Requires="wps">
          <w:drawing>
            <wp:anchor distT="0" distB="0" distL="0" distR="0" allowOverlap="1" layoutInCell="1" locked="0" behindDoc="1" simplePos="0" relativeHeight="487291392">
              <wp:simplePos x="0" y="0"/>
              <wp:positionH relativeFrom="page">
                <wp:posOffset>895667</wp:posOffset>
              </wp:positionH>
              <wp:positionV relativeFrom="page">
                <wp:posOffset>1165605</wp:posOffset>
              </wp:positionV>
              <wp:extent cx="5968365" cy="19050"/>
              <wp:effectExtent l="0" t="0" r="0" b="0"/>
              <wp:wrapNone/>
              <wp:docPr id="2" name="Graphic 2"/>
              <wp:cNvGraphicFramePr>
                <a:graphicFrameLocks/>
              </wp:cNvGraphicFramePr>
              <a:graphic>
                <a:graphicData uri="http://schemas.microsoft.com/office/word/2010/wordprocessingShape">
                  <wps:wsp>
                    <wps:cNvPr id="2" name="Graphic 2"/>
                    <wps:cNvSpPr/>
                    <wps:spPr>
                      <a:xfrm>
                        <a:off x="0" y="0"/>
                        <a:ext cx="5968365" cy="19050"/>
                      </a:xfrm>
                      <a:custGeom>
                        <a:avLst/>
                        <a:gdLst/>
                        <a:ahLst/>
                        <a:cxnLst/>
                        <a:rect l="l" t="t" r="r" b="b"/>
                        <a:pathLst>
                          <a:path w="5968365" h="19050">
                            <a:moveTo>
                              <a:pt x="5968365" y="0"/>
                            </a:moveTo>
                            <a:lnTo>
                              <a:pt x="0" y="0"/>
                            </a:lnTo>
                            <a:lnTo>
                              <a:pt x="0" y="19050"/>
                            </a:lnTo>
                            <a:lnTo>
                              <a:pt x="5968365" y="19050"/>
                            </a:lnTo>
                            <a:lnTo>
                              <a:pt x="59683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0.525002pt;margin-top:91.779999pt;width:469.95pt;height:1.5pt;mso-position-horizontal-relative:page;mso-position-vertical-relative:page;z-index:-16025088" id="docshape1" filled="true" fillcolor="#000000" stroked="false">
              <v:fill type="solid"/>
              <w10:wrap type="none"/>
            </v:rect>
          </w:pict>
        </mc:Fallback>
      </mc:AlternateContent>
    </w:r>
    <w:r>
      <w:rPr>
        <w:sz w:val="20"/>
      </w:rPr>
      <mc:AlternateContent>
        <mc:Choice Requires="wps">
          <w:drawing>
            <wp:anchor distT="0" distB="0" distL="0" distR="0" allowOverlap="1" layoutInCell="1" locked="0" behindDoc="1" simplePos="0" relativeHeight="487291904">
              <wp:simplePos x="0" y="0"/>
              <wp:positionH relativeFrom="page">
                <wp:posOffset>902017</wp:posOffset>
              </wp:positionH>
              <wp:positionV relativeFrom="page">
                <wp:posOffset>447392</wp:posOffset>
              </wp:positionV>
              <wp:extent cx="4561840" cy="354965"/>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4561840" cy="354965"/>
                      </a:xfrm>
                      <a:prstGeom prst="rect">
                        <a:avLst/>
                      </a:prstGeom>
                    </wps:spPr>
                    <wps:txbx>
                      <w:txbxContent>
                        <w:p>
                          <w:pPr>
                            <w:spacing w:line="261" w:lineRule="auto" w:before="7"/>
                            <w:ind w:left="20" w:right="18" w:firstLine="0"/>
                            <w:jc w:val="left"/>
                            <w:rPr>
                              <w:sz w:val="22"/>
                            </w:rPr>
                          </w:pPr>
                          <w:r>
                            <w:rPr>
                              <w:sz w:val="22"/>
                            </w:rPr>
                            <w:t>INTERNATIONAL</w:t>
                          </w:r>
                          <w:r>
                            <w:rPr>
                              <w:spacing w:val="-8"/>
                              <w:sz w:val="22"/>
                            </w:rPr>
                            <w:t> </w:t>
                          </w:r>
                          <w:r>
                            <w:rPr>
                              <w:sz w:val="22"/>
                            </w:rPr>
                            <w:t>JOURNAL</w:t>
                          </w:r>
                          <w:r>
                            <w:rPr>
                              <w:spacing w:val="-8"/>
                              <w:sz w:val="22"/>
                            </w:rPr>
                            <w:t> </w:t>
                          </w:r>
                          <w:r>
                            <w:rPr>
                              <w:sz w:val="22"/>
                            </w:rPr>
                            <w:t>OF</w:t>
                          </w:r>
                          <w:r>
                            <w:rPr>
                              <w:spacing w:val="-10"/>
                              <w:sz w:val="22"/>
                            </w:rPr>
                            <w:t> </w:t>
                          </w:r>
                          <w:r>
                            <w:rPr>
                              <w:sz w:val="22"/>
                            </w:rPr>
                            <w:t>BUSINESS</w:t>
                          </w:r>
                          <w:r>
                            <w:rPr>
                              <w:spacing w:val="-6"/>
                              <w:sz w:val="22"/>
                            </w:rPr>
                            <w:t> </w:t>
                          </w:r>
                          <w:r>
                            <w:rPr>
                              <w:sz w:val="22"/>
                            </w:rPr>
                            <w:t>AND</w:t>
                          </w:r>
                          <w:r>
                            <w:rPr>
                              <w:spacing w:val="-8"/>
                              <w:sz w:val="22"/>
                            </w:rPr>
                            <w:t> </w:t>
                          </w:r>
                          <w:r>
                            <w:rPr>
                              <w:sz w:val="22"/>
                            </w:rPr>
                            <w:t>MANAGEMENT</w:t>
                          </w:r>
                          <w:r>
                            <w:rPr>
                              <w:spacing w:val="-8"/>
                              <w:sz w:val="22"/>
                            </w:rPr>
                            <w:t> </w:t>
                          </w:r>
                          <w:r>
                            <w:rPr>
                              <w:sz w:val="22"/>
                            </w:rPr>
                            <w:t>(IJBM) ISSN: 2815-9330 (Online)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71.025002pt;margin-top:35.227753pt;width:359.2pt;height:27.95pt;mso-position-horizontal-relative:page;mso-position-vertical-relative:page;z-index:-16024576" type="#_x0000_t202" id="docshape2" filled="false" stroked="false">
              <v:textbox inset="0,0,0,0">
                <w:txbxContent>
                  <w:p>
                    <w:pPr>
                      <w:spacing w:line="261" w:lineRule="auto" w:before="7"/>
                      <w:ind w:left="20" w:right="18" w:firstLine="0"/>
                      <w:jc w:val="left"/>
                      <w:rPr>
                        <w:sz w:val="22"/>
                      </w:rPr>
                    </w:pPr>
                    <w:r>
                      <w:rPr>
                        <w:sz w:val="22"/>
                      </w:rPr>
                      <w:t>INTERNATIONAL</w:t>
                    </w:r>
                    <w:r>
                      <w:rPr>
                        <w:spacing w:val="-8"/>
                        <w:sz w:val="22"/>
                      </w:rPr>
                      <w:t> </w:t>
                    </w:r>
                    <w:r>
                      <w:rPr>
                        <w:sz w:val="22"/>
                      </w:rPr>
                      <w:t>JOURNAL</w:t>
                    </w:r>
                    <w:r>
                      <w:rPr>
                        <w:spacing w:val="-8"/>
                        <w:sz w:val="22"/>
                      </w:rPr>
                      <w:t> </w:t>
                    </w:r>
                    <w:r>
                      <w:rPr>
                        <w:sz w:val="22"/>
                      </w:rPr>
                      <w:t>OF</w:t>
                    </w:r>
                    <w:r>
                      <w:rPr>
                        <w:spacing w:val="-10"/>
                        <w:sz w:val="22"/>
                      </w:rPr>
                      <w:t> </w:t>
                    </w:r>
                    <w:r>
                      <w:rPr>
                        <w:sz w:val="22"/>
                      </w:rPr>
                      <w:t>BUSINESS</w:t>
                    </w:r>
                    <w:r>
                      <w:rPr>
                        <w:spacing w:val="-6"/>
                        <w:sz w:val="22"/>
                      </w:rPr>
                      <w:t> </w:t>
                    </w:r>
                    <w:r>
                      <w:rPr>
                        <w:sz w:val="22"/>
                      </w:rPr>
                      <w:t>AND</w:t>
                    </w:r>
                    <w:r>
                      <w:rPr>
                        <w:spacing w:val="-8"/>
                        <w:sz w:val="22"/>
                      </w:rPr>
                      <w:t> </w:t>
                    </w:r>
                    <w:r>
                      <w:rPr>
                        <w:sz w:val="22"/>
                      </w:rPr>
                      <w:t>MANAGEMENT</w:t>
                    </w:r>
                    <w:r>
                      <w:rPr>
                        <w:spacing w:val="-8"/>
                        <w:sz w:val="22"/>
                      </w:rPr>
                      <w:t> </w:t>
                    </w:r>
                    <w:r>
                      <w:rPr>
                        <w:sz w:val="22"/>
                      </w:rPr>
                      <w:t>(IJBM) ISSN: 2815-9330 (Online)</w:t>
                    </w:r>
                  </w:p>
                </w:txbxContent>
              </v:textbox>
              <w10:wrap type="none"/>
            </v:shape>
          </w:pict>
        </mc:Fallback>
      </mc:AlternateContent>
    </w:r>
    <w:r>
      <w:rPr>
        <w:sz w:val="20"/>
      </w:rPr>
      <mc:AlternateContent>
        <mc:Choice Requires="wps">
          <w:drawing>
            <wp:anchor distT="0" distB="0" distL="0" distR="0" allowOverlap="1" layoutInCell="1" locked="0" behindDoc="1" simplePos="0" relativeHeight="487292416">
              <wp:simplePos x="0" y="0"/>
              <wp:positionH relativeFrom="page">
                <wp:posOffset>902017</wp:posOffset>
              </wp:positionH>
              <wp:positionV relativeFrom="page">
                <wp:posOffset>968092</wp:posOffset>
              </wp:positionV>
              <wp:extent cx="1181100" cy="18034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1181100" cy="180340"/>
                      </a:xfrm>
                      <a:prstGeom prst="rect">
                        <a:avLst/>
                      </a:prstGeom>
                    </wps:spPr>
                    <wps:txbx>
                      <w:txbxContent>
                        <w:p>
                          <w:pPr>
                            <w:spacing w:before="10"/>
                            <w:ind w:left="20" w:right="0" w:firstLine="0"/>
                            <w:jc w:val="left"/>
                            <w:rPr>
                              <w:sz w:val="22"/>
                            </w:rPr>
                          </w:pPr>
                          <w:r>
                            <w:rPr>
                              <w:sz w:val="22"/>
                            </w:rPr>
                            <w:t>VOL. 4, NO. 2</w:t>
                          </w:r>
                          <w:r>
                            <w:rPr>
                              <w:spacing w:val="1"/>
                              <w:sz w:val="22"/>
                            </w:rPr>
                            <w:t> </w:t>
                          </w:r>
                          <w:r>
                            <w:rPr>
                              <w:spacing w:val="-4"/>
                              <w:sz w:val="22"/>
                            </w:rPr>
                            <w:t>2025</w:t>
                          </w:r>
                        </w:p>
                      </w:txbxContent>
                    </wps:txbx>
                    <wps:bodyPr wrap="square" lIns="0" tIns="0" rIns="0" bIns="0" rtlCol="0">
                      <a:noAutofit/>
                    </wps:bodyPr>
                  </wps:wsp>
                </a:graphicData>
              </a:graphic>
            </wp:anchor>
          </w:drawing>
        </mc:Choice>
        <mc:Fallback>
          <w:pict>
            <v:shape style="position:absolute;margin-left:71.025002pt;margin-top:76.227753pt;width:93pt;height:14.2pt;mso-position-horizontal-relative:page;mso-position-vertical-relative:page;z-index:-16024064" type="#_x0000_t202" id="docshape3" filled="false" stroked="false">
              <v:textbox inset="0,0,0,0">
                <w:txbxContent>
                  <w:p>
                    <w:pPr>
                      <w:spacing w:before="10"/>
                      <w:ind w:left="20" w:right="0" w:firstLine="0"/>
                      <w:jc w:val="left"/>
                      <w:rPr>
                        <w:sz w:val="22"/>
                      </w:rPr>
                    </w:pPr>
                    <w:r>
                      <w:rPr>
                        <w:sz w:val="22"/>
                      </w:rPr>
                      <w:t>VOL. 4, NO. 2</w:t>
                    </w:r>
                    <w:r>
                      <w:rPr>
                        <w:spacing w:val="1"/>
                        <w:sz w:val="22"/>
                      </w:rPr>
                      <w:t> </w:t>
                    </w:r>
                    <w:r>
                      <w:rPr>
                        <w:spacing w:val="-4"/>
                        <w:sz w:val="22"/>
                      </w:rPr>
                      <w:t>2025</w:t>
                    </w:r>
                  </w:p>
                </w:txbxContent>
              </v:textbox>
              <w10:wrap type="none"/>
            </v:shape>
          </w:pict>
        </mc:Fallback>
      </mc:AlternateContent>
    </w:r>
    <w:r>
      <w:rPr>
        <w:sz w:val="20"/>
      </w:rPr>
      <mc:AlternateContent>
        <mc:Choice Requires="wps">
          <w:drawing>
            <wp:anchor distT="0" distB="0" distL="0" distR="0" allowOverlap="1" layoutInCell="1" locked="0" behindDoc="1" simplePos="0" relativeHeight="487292928">
              <wp:simplePos x="0" y="0"/>
              <wp:positionH relativeFrom="page">
                <wp:posOffset>5612510</wp:posOffset>
              </wp:positionH>
              <wp:positionV relativeFrom="page">
                <wp:posOffset>968092</wp:posOffset>
              </wp:positionV>
              <wp:extent cx="1223010" cy="18034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1223010" cy="180340"/>
                      </a:xfrm>
                      <a:prstGeom prst="rect">
                        <a:avLst/>
                      </a:prstGeom>
                    </wps:spPr>
                    <wps:txbx>
                      <w:txbxContent>
                        <w:p>
                          <w:pPr>
                            <w:spacing w:before="10"/>
                            <w:ind w:left="20" w:right="0" w:firstLine="0"/>
                            <w:jc w:val="left"/>
                            <w:rPr>
                              <w:sz w:val="22"/>
                            </w:rPr>
                          </w:pPr>
                          <w:hyperlink r:id="rId2">
                            <w:r>
                              <w:rPr>
                                <w:color w:val="0000FF"/>
                                <w:spacing w:val="-2"/>
                                <w:sz w:val="22"/>
                                <w:u w:val="single" w:color="0000FF"/>
                              </w:rPr>
                              <w:t>https://iessociety.org/</w:t>
                            </w:r>
                          </w:hyperlink>
                        </w:p>
                      </w:txbxContent>
                    </wps:txbx>
                    <wps:bodyPr wrap="square" lIns="0" tIns="0" rIns="0" bIns="0" rtlCol="0">
                      <a:noAutofit/>
                    </wps:bodyPr>
                  </wps:wsp>
                </a:graphicData>
              </a:graphic>
            </wp:anchor>
          </w:drawing>
        </mc:Choice>
        <mc:Fallback>
          <w:pict>
            <v:shape style="position:absolute;margin-left:441.929993pt;margin-top:76.227753pt;width:96.3pt;height:14.2pt;mso-position-horizontal-relative:page;mso-position-vertical-relative:page;z-index:-16023552" type="#_x0000_t202" id="docshape4" filled="false" stroked="false">
              <v:textbox inset="0,0,0,0">
                <w:txbxContent>
                  <w:p>
                    <w:pPr>
                      <w:spacing w:before="10"/>
                      <w:ind w:left="20" w:right="0" w:firstLine="0"/>
                      <w:jc w:val="left"/>
                      <w:rPr>
                        <w:sz w:val="22"/>
                      </w:rPr>
                    </w:pPr>
                    <w:hyperlink r:id="rId2">
                      <w:r>
                        <w:rPr>
                          <w:color w:val="0000FF"/>
                          <w:spacing w:val="-2"/>
                          <w:sz w:val="22"/>
                          <w:u w:val="single" w:color="0000FF"/>
                        </w:rPr>
                        <w:t>https://iessociety.org/</w:t>
                      </w:r>
                    </w:hyperlink>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5"/>
      <w:numFmt w:val="decimal"/>
      <w:lvlText w:val="%1"/>
      <w:lvlJc w:val="left"/>
      <w:pPr>
        <w:ind w:left="1081" w:hanging="721"/>
        <w:jc w:val="left"/>
      </w:pPr>
      <w:rPr>
        <w:rFonts w:hint="default"/>
        <w:lang w:val="en-US" w:eastAsia="en-US" w:bidi="ar-SA"/>
      </w:rPr>
    </w:lvl>
    <w:lvl w:ilvl="1">
      <w:start w:val="1"/>
      <w:numFmt w:val="decimal"/>
      <w:lvlText w:val="%1.%2"/>
      <w:lvlJc w:val="left"/>
      <w:pPr>
        <w:ind w:left="1081" w:hanging="721"/>
        <w:jc w:val="left"/>
      </w:pPr>
      <w:rPr>
        <w:rFonts w:hint="default" w:ascii="Times New Roman" w:hAnsi="Times New Roman" w:eastAsia="Times New Roman" w:cs="Times New Roman"/>
        <w:b/>
        <w:bCs/>
        <w:i w:val="0"/>
        <w:iCs w:val="0"/>
        <w:spacing w:val="0"/>
        <w:w w:val="100"/>
        <w:sz w:val="24"/>
        <w:szCs w:val="24"/>
        <w:lang w:val="en-US" w:eastAsia="en-US" w:bidi="ar-SA"/>
      </w:rPr>
    </w:lvl>
    <w:lvl w:ilvl="2">
      <w:start w:val="1"/>
      <w:numFmt w:val="decimal"/>
      <w:lvlText w:val="%1.%2.%3"/>
      <w:lvlJc w:val="left"/>
      <w:pPr>
        <w:ind w:left="1081" w:hanging="721"/>
        <w:jc w:val="left"/>
      </w:pPr>
      <w:rPr>
        <w:rFonts w:hint="default" w:ascii="Times New Roman" w:hAnsi="Times New Roman" w:eastAsia="Times New Roman" w:cs="Times New Roman"/>
        <w:b w:val="0"/>
        <w:bCs w:val="0"/>
        <w:i/>
        <w:iCs/>
        <w:spacing w:val="0"/>
        <w:w w:val="100"/>
        <w:sz w:val="24"/>
        <w:szCs w:val="24"/>
        <w:lang w:val="en-US" w:eastAsia="en-US" w:bidi="ar-SA"/>
      </w:rPr>
    </w:lvl>
    <w:lvl w:ilvl="3">
      <w:start w:val="0"/>
      <w:numFmt w:val="bullet"/>
      <w:lvlText w:val="•"/>
      <w:lvlJc w:val="left"/>
      <w:pPr>
        <w:ind w:left="3780" w:hanging="721"/>
      </w:pPr>
      <w:rPr>
        <w:rFonts w:hint="default"/>
        <w:lang w:val="en-US" w:eastAsia="en-US" w:bidi="ar-SA"/>
      </w:rPr>
    </w:lvl>
    <w:lvl w:ilvl="4">
      <w:start w:val="0"/>
      <w:numFmt w:val="bullet"/>
      <w:lvlText w:val="•"/>
      <w:lvlJc w:val="left"/>
      <w:pPr>
        <w:ind w:left="4680" w:hanging="721"/>
      </w:pPr>
      <w:rPr>
        <w:rFonts w:hint="default"/>
        <w:lang w:val="en-US" w:eastAsia="en-US" w:bidi="ar-SA"/>
      </w:rPr>
    </w:lvl>
    <w:lvl w:ilvl="5">
      <w:start w:val="0"/>
      <w:numFmt w:val="bullet"/>
      <w:lvlText w:val="•"/>
      <w:lvlJc w:val="left"/>
      <w:pPr>
        <w:ind w:left="5580" w:hanging="721"/>
      </w:pPr>
      <w:rPr>
        <w:rFonts w:hint="default"/>
        <w:lang w:val="en-US" w:eastAsia="en-US" w:bidi="ar-SA"/>
      </w:rPr>
    </w:lvl>
    <w:lvl w:ilvl="6">
      <w:start w:val="0"/>
      <w:numFmt w:val="bullet"/>
      <w:lvlText w:val="•"/>
      <w:lvlJc w:val="left"/>
      <w:pPr>
        <w:ind w:left="6480" w:hanging="721"/>
      </w:pPr>
      <w:rPr>
        <w:rFonts w:hint="default"/>
        <w:lang w:val="en-US" w:eastAsia="en-US" w:bidi="ar-SA"/>
      </w:rPr>
    </w:lvl>
    <w:lvl w:ilvl="7">
      <w:start w:val="0"/>
      <w:numFmt w:val="bullet"/>
      <w:lvlText w:val="•"/>
      <w:lvlJc w:val="left"/>
      <w:pPr>
        <w:ind w:left="7380" w:hanging="721"/>
      </w:pPr>
      <w:rPr>
        <w:rFonts w:hint="default"/>
        <w:lang w:val="en-US" w:eastAsia="en-US" w:bidi="ar-SA"/>
      </w:rPr>
    </w:lvl>
    <w:lvl w:ilvl="8">
      <w:start w:val="0"/>
      <w:numFmt w:val="bullet"/>
      <w:lvlText w:val="•"/>
      <w:lvlJc w:val="left"/>
      <w:pPr>
        <w:ind w:left="8280" w:hanging="721"/>
      </w:pPr>
      <w:rPr>
        <w:rFonts w:hint="default"/>
        <w:lang w:val="en-US" w:eastAsia="en-US" w:bidi="ar-SA"/>
      </w:rPr>
    </w:lvl>
  </w:abstractNum>
  <w:abstractNum w:abstractNumId="5">
    <w:multiLevelType w:val="hybridMultilevel"/>
    <w:lvl w:ilvl="0">
      <w:start w:val="4"/>
      <w:numFmt w:val="decimal"/>
      <w:lvlText w:val="%1"/>
      <w:lvlJc w:val="left"/>
      <w:pPr>
        <w:ind w:left="780" w:hanging="420"/>
        <w:jc w:val="left"/>
      </w:pPr>
      <w:rPr>
        <w:rFonts w:hint="default"/>
        <w:lang w:val="en-US" w:eastAsia="en-US" w:bidi="ar-SA"/>
      </w:rPr>
    </w:lvl>
    <w:lvl w:ilvl="1">
      <w:start w:val="1"/>
      <w:numFmt w:val="decimal"/>
      <w:lvlText w:val="%1.%2."/>
      <w:lvlJc w:val="left"/>
      <w:pPr>
        <w:ind w:left="780" w:hanging="420"/>
        <w:jc w:val="left"/>
      </w:pPr>
      <w:rPr>
        <w:rFonts w:hint="default" w:ascii="Times New Roman" w:hAnsi="Times New Roman" w:eastAsia="Times New Roman" w:cs="Times New Roman"/>
        <w:b/>
        <w:bCs/>
        <w:i w:val="0"/>
        <w:iCs w:val="0"/>
        <w:spacing w:val="0"/>
        <w:w w:val="100"/>
        <w:sz w:val="24"/>
        <w:szCs w:val="24"/>
        <w:lang w:val="en-US" w:eastAsia="en-US" w:bidi="ar-SA"/>
      </w:rPr>
    </w:lvl>
    <w:lvl w:ilvl="2">
      <w:start w:val="1"/>
      <w:numFmt w:val="decimal"/>
      <w:lvlText w:val="%1.%2.%3"/>
      <w:lvlJc w:val="left"/>
      <w:pPr>
        <w:ind w:left="1081" w:hanging="721"/>
        <w:jc w:val="left"/>
      </w:pPr>
      <w:rPr>
        <w:rFonts w:hint="default" w:ascii="Times New Roman" w:hAnsi="Times New Roman" w:eastAsia="Times New Roman" w:cs="Times New Roman"/>
        <w:b w:val="0"/>
        <w:bCs w:val="0"/>
        <w:i/>
        <w:iCs/>
        <w:spacing w:val="0"/>
        <w:w w:val="100"/>
        <w:sz w:val="24"/>
        <w:szCs w:val="24"/>
        <w:lang w:val="en-US" w:eastAsia="en-US" w:bidi="ar-SA"/>
      </w:rPr>
    </w:lvl>
    <w:lvl w:ilvl="3">
      <w:start w:val="0"/>
      <w:numFmt w:val="bullet"/>
      <w:lvlText w:val="•"/>
      <w:lvlJc w:val="left"/>
      <w:pPr>
        <w:ind w:left="3080" w:hanging="721"/>
      </w:pPr>
      <w:rPr>
        <w:rFonts w:hint="default"/>
        <w:lang w:val="en-US" w:eastAsia="en-US" w:bidi="ar-SA"/>
      </w:rPr>
    </w:lvl>
    <w:lvl w:ilvl="4">
      <w:start w:val="0"/>
      <w:numFmt w:val="bullet"/>
      <w:lvlText w:val="•"/>
      <w:lvlJc w:val="left"/>
      <w:pPr>
        <w:ind w:left="4080" w:hanging="721"/>
      </w:pPr>
      <w:rPr>
        <w:rFonts w:hint="default"/>
        <w:lang w:val="en-US" w:eastAsia="en-US" w:bidi="ar-SA"/>
      </w:rPr>
    </w:lvl>
    <w:lvl w:ilvl="5">
      <w:start w:val="0"/>
      <w:numFmt w:val="bullet"/>
      <w:lvlText w:val="•"/>
      <w:lvlJc w:val="left"/>
      <w:pPr>
        <w:ind w:left="5080" w:hanging="721"/>
      </w:pPr>
      <w:rPr>
        <w:rFonts w:hint="default"/>
        <w:lang w:val="en-US" w:eastAsia="en-US" w:bidi="ar-SA"/>
      </w:rPr>
    </w:lvl>
    <w:lvl w:ilvl="6">
      <w:start w:val="0"/>
      <w:numFmt w:val="bullet"/>
      <w:lvlText w:val="•"/>
      <w:lvlJc w:val="left"/>
      <w:pPr>
        <w:ind w:left="6080" w:hanging="721"/>
      </w:pPr>
      <w:rPr>
        <w:rFonts w:hint="default"/>
        <w:lang w:val="en-US" w:eastAsia="en-US" w:bidi="ar-SA"/>
      </w:rPr>
    </w:lvl>
    <w:lvl w:ilvl="7">
      <w:start w:val="0"/>
      <w:numFmt w:val="bullet"/>
      <w:lvlText w:val="•"/>
      <w:lvlJc w:val="left"/>
      <w:pPr>
        <w:ind w:left="7080" w:hanging="721"/>
      </w:pPr>
      <w:rPr>
        <w:rFonts w:hint="default"/>
        <w:lang w:val="en-US" w:eastAsia="en-US" w:bidi="ar-SA"/>
      </w:rPr>
    </w:lvl>
    <w:lvl w:ilvl="8">
      <w:start w:val="0"/>
      <w:numFmt w:val="bullet"/>
      <w:lvlText w:val="•"/>
      <w:lvlJc w:val="left"/>
      <w:pPr>
        <w:ind w:left="8080" w:hanging="721"/>
      </w:pPr>
      <w:rPr>
        <w:rFonts w:hint="default"/>
        <w:lang w:val="en-US" w:eastAsia="en-US" w:bidi="ar-SA"/>
      </w:rPr>
    </w:lvl>
  </w:abstractNum>
  <w:abstractNum w:abstractNumId="4">
    <w:multiLevelType w:val="hybridMultilevel"/>
    <w:lvl w:ilvl="0">
      <w:start w:val="3"/>
      <w:numFmt w:val="decimal"/>
      <w:lvlText w:val="%1"/>
      <w:lvlJc w:val="left"/>
      <w:pPr>
        <w:ind w:left="900" w:hanging="540"/>
        <w:jc w:val="left"/>
      </w:pPr>
      <w:rPr>
        <w:rFonts w:hint="default"/>
        <w:lang w:val="en-US" w:eastAsia="en-US" w:bidi="ar-SA"/>
      </w:rPr>
    </w:lvl>
    <w:lvl w:ilvl="1">
      <w:start w:val="1"/>
      <w:numFmt w:val="decimal"/>
      <w:lvlText w:val="%1.%2"/>
      <w:lvlJc w:val="left"/>
      <w:pPr>
        <w:ind w:left="900" w:hanging="540"/>
        <w:jc w:val="left"/>
      </w:pPr>
      <w:rPr>
        <w:rFonts w:hint="default"/>
        <w:lang w:val="en-US" w:eastAsia="en-US" w:bidi="ar-SA"/>
      </w:rPr>
    </w:lvl>
    <w:lvl w:ilvl="2">
      <w:start w:val="1"/>
      <w:numFmt w:val="decimal"/>
      <w:lvlText w:val="%1.%2.%3"/>
      <w:lvlJc w:val="left"/>
      <w:pPr>
        <w:ind w:left="900" w:hanging="540"/>
        <w:jc w:val="left"/>
      </w:pPr>
      <w:rPr>
        <w:rFonts w:hint="default" w:ascii="Times New Roman" w:hAnsi="Times New Roman" w:eastAsia="Times New Roman" w:cs="Times New Roman"/>
        <w:b w:val="0"/>
        <w:bCs w:val="0"/>
        <w:i/>
        <w:iCs/>
        <w:spacing w:val="0"/>
        <w:w w:val="100"/>
        <w:sz w:val="24"/>
        <w:szCs w:val="24"/>
        <w:lang w:val="en-US" w:eastAsia="en-US" w:bidi="ar-SA"/>
      </w:rPr>
    </w:lvl>
    <w:lvl w:ilvl="3">
      <w:start w:val="0"/>
      <w:numFmt w:val="bullet"/>
      <w:lvlText w:val="•"/>
      <w:lvlJc w:val="left"/>
      <w:pPr>
        <w:ind w:left="3654" w:hanging="540"/>
      </w:pPr>
      <w:rPr>
        <w:rFonts w:hint="default"/>
        <w:lang w:val="en-US" w:eastAsia="en-US" w:bidi="ar-SA"/>
      </w:rPr>
    </w:lvl>
    <w:lvl w:ilvl="4">
      <w:start w:val="0"/>
      <w:numFmt w:val="bullet"/>
      <w:lvlText w:val="•"/>
      <w:lvlJc w:val="left"/>
      <w:pPr>
        <w:ind w:left="4572" w:hanging="540"/>
      </w:pPr>
      <w:rPr>
        <w:rFonts w:hint="default"/>
        <w:lang w:val="en-US" w:eastAsia="en-US" w:bidi="ar-SA"/>
      </w:rPr>
    </w:lvl>
    <w:lvl w:ilvl="5">
      <w:start w:val="0"/>
      <w:numFmt w:val="bullet"/>
      <w:lvlText w:val="•"/>
      <w:lvlJc w:val="left"/>
      <w:pPr>
        <w:ind w:left="5490" w:hanging="540"/>
      </w:pPr>
      <w:rPr>
        <w:rFonts w:hint="default"/>
        <w:lang w:val="en-US" w:eastAsia="en-US" w:bidi="ar-SA"/>
      </w:rPr>
    </w:lvl>
    <w:lvl w:ilvl="6">
      <w:start w:val="0"/>
      <w:numFmt w:val="bullet"/>
      <w:lvlText w:val="•"/>
      <w:lvlJc w:val="left"/>
      <w:pPr>
        <w:ind w:left="6408" w:hanging="540"/>
      </w:pPr>
      <w:rPr>
        <w:rFonts w:hint="default"/>
        <w:lang w:val="en-US" w:eastAsia="en-US" w:bidi="ar-SA"/>
      </w:rPr>
    </w:lvl>
    <w:lvl w:ilvl="7">
      <w:start w:val="0"/>
      <w:numFmt w:val="bullet"/>
      <w:lvlText w:val="•"/>
      <w:lvlJc w:val="left"/>
      <w:pPr>
        <w:ind w:left="7326" w:hanging="540"/>
      </w:pPr>
      <w:rPr>
        <w:rFonts w:hint="default"/>
        <w:lang w:val="en-US" w:eastAsia="en-US" w:bidi="ar-SA"/>
      </w:rPr>
    </w:lvl>
    <w:lvl w:ilvl="8">
      <w:start w:val="0"/>
      <w:numFmt w:val="bullet"/>
      <w:lvlText w:val="•"/>
      <w:lvlJc w:val="left"/>
      <w:pPr>
        <w:ind w:left="8244" w:hanging="540"/>
      </w:pPr>
      <w:rPr>
        <w:rFonts w:hint="default"/>
        <w:lang w:val="en-US" w:eastAsia="en-US" w:bidi="ar-SA"/>
      </w:rPr>
    </w:lvl>
  </w:abstractNum>
  <w:abstractNum w:abstractNumId="3">
    <w:multiLevelType w:val="hybridMultilevel"/>
    <w:lvl w:ilvl="0">
      <w:start w:val="3"/>
      <w:numFmt w:val="decimal"/>
      <w:lvlText w:val="%1"/>
      <w:lvlJc w:val="left"/>
      <w:pPr>
        <w:ind w:left="720" w:hanging="360"/>
        <w:jc w:val="left"/>
      </w:pPr>
      <w:rPr>
        <w:rFonts w:hint="default"/>
        <w:lang w:val="en-US" w:eastAsia="en-US" w:bidi="ar-SA"/>
      </w:rPr>
    </w:lvl>
    <w:lvl w:ilvl="1">
      <w:start w:val="1"/>
      <w:numFmt w:val="decimal"/>
      <w:lvlText w:val="%1.%2"/>
      <w:lvlJc w:val="left"/>
      <w:pPr>
        <w:ind w:left="720" w:hanging="360"/>
        <w:jc w:val="left"/>
      </w:pPr>
      <w:rPr>
        <w:rFonts w:hint="default" w:ascii="Times New Roman" w:hAnsi="Times New Roman" w:eastAsia="Times New Roman" w:cs="Times New Roman"/>
        <w:b/>
        <w:bCs/>
        <w:i w:val="0"/>
        <w:iCs w:val="0"/>
        <w:spacing w:val="0"/>
        <w:w w:val="100"/>
        <w:sz w:val="24"/>
        <w:szCs w:val="24"/>
        <w:lang w:val="en-US" w:eastAsia="en-US" w:bidi="ar-SA"/>
      </w:rPr>
    </w:lvl>
    <w:lvl w:ilvl="2">
      <w:start w:val="1"/>
      <w:numFmt w:val="decimal"/>
      <w:lvlText w:val="%1.%2.%3"/>
      <w:lvlJc w:val="left"/>
      <w:pPr>
        <w:ind w:left="1081" w:hanging="721"/>
        <w:jc w:val="left"/>
      </w:pPr>
      <w:rPr>
        <w:rFonts w:hint="default" w:ascii="Times New Roman" w:hAnsi="Times New Roman" w:eastAsia="Times New Roman" w:cs="Times New Roman"/>
        <w:b w:val="0"/>
        <w:bCs w:val="0"/>
        <w:i/>
        <w:iCs/>
        <w:spacing w:val="0"/>
        <w:w w:val="100"/>
        <w:sz w:val="24"/>
        <w:szCs w:val="24"/>
        <w:lang w:val="en-US" w:eastAsia="en-US" w:bidi="ar-SA"/>
      </w:rPr>
    </w:lvl>
    <w:lvl w:ilvl="3">
      <w:start w:val="0"/>
      <w:numFmt w:val="bullet"/>
      <w:lvlText w:val="•"/>
      <w:lvlJc w:val="left"/>
      <w:pPr>
        <w:ind w:left="3080" w:hanging="721"/>
      </w:pPr>
      <w:rPr>
        <w:rFonts w:hint="default"/>
        <w:lang w:val="en-US" w:eastAsia="en-US" w:bidi="ar-SA"/>
      </w:rPr>
    </w:lvl>
    <w:lvl w:ilvl="4">
      <w:start w:val="0"/>
      <w:numFmt w:val="bullet"/>
      <w:lvlText w:val="•"/>
      <w:lvlJc w:val="left"/>
      <w:pPr>
        <w:ind w:left="4080" w:hanging="721"/>
      </w:pPr>
      <w:rPr>
        <w:rFonts w:hint="default"/>
        <w:lang w:val="en-US" w:eastAsia="en-US" w:bidi="ar-SA"/>
      </w:rPr>
    </w:lvl>
    <w:lvl w:ilvl="5">
      <w:start w:val="0"/>
      <w:numFmt w:val="bullet"/>
      <w:lvlText w:val="•"/>
      <w:lvlJc w:val="left"/>
      <w:pPr>
        <w:ind w:left="5080" w:hanging="721"/>
      </w:pPr>
      <w:rPr>
        <w:rFonts w:hint="default"/>
        <w:lang w:val="en-US" w:eastAsia="en-US" w:bidi="ar-SA"/>
      </w:rPr>
    </w:lvl>
    <w:lvl w:ilvl="6">
      <w:start w:val="0"/>
      <w:numFmt w:val="bullet"/>
      <w:lvlText w:val="•"/>
      <w:lvlJc w:val="left"/>
      <w:pPr>
        <w:ind w:left="6080" w:hanging="721"/>
      </w:pPr>
      <w:rPr>
        <w:rFonts w:hint="default"/>
        <w:lang w:val="en-US" w:eastAsia="en-US" w:bidi="ar-SA"/>
      </w:rPr>
    </w:lvl>
    <w:lvl w:ilvl="7">
      <w:start w:val="0"/>
      <w:numFmt w:val="bullet"/>
      <w:lvlText w:val="•"/>
      <w:lvlJc w:val="left"/>
      <w:pPr>
        <w:ind w:left="7080" w:hanging="721"/>
      </w:pPr>
      <w:rPr>
        <w:rFonts w:hint="default"/>
        <w:lang w:val="en-US" w:eastAsia="en-US" w:bidi="ar-SA"/>
      </w:rPr>
    </w:lvl>
    <w:lvl w:ilvl="8">
      <w:start w:val="0"/>
      <w:numFmt w:val="bullet"/>
      <w:lvlText w:val="•"/>
      <w:lvlJc w:val="left"/>
      <w:pPr>
        <w:ind w:left="8080" w:hanging="721"/>
      </w:pPr>
      <w:rPr>
        <w:rFonts w:hint="default"/>
        <w:lang w:val="en-US" w:eastAsia="en-US" w:bidi="ar-SA"/>
      </w:rPr>
    </w:lvl>
  </w:abstractNum>
  <w:abstractNum w:abstractNumId="2">
    <w:multiLevelType w:val="hybridMultilevel"/>
    <w:lvl w:ilvl="0">
      <w:start w:val="2"/>
      <w:numFmt w:val="decimal"/>
      <w:lvlText w:val="%1"/>
      <w:lvlJc w:val="left"/>
      <w:pPr>
        <w:ind w:left="1081" w:hanging="721"/>
        <w:jc w:val="left"/>
      </w:pPr>
      <w:rPr>
        <w:rFonts w:hint="default"/>
        <w:lang w:val="en-US" w:eastAsia="en-US" w:bidi="ar-SA"/>
      </w:rPr>
    </w:lvl>
    <w:lvl w:ilvl="1">
      <w:start w:val="2"/>
      <w:numFmt w:val="decimal"/>
      <w:lvlText w:val="%1.%2"/>
      <w:lvlJc w:val="left"/>
      <w:pPr>
        <w:ind w:left="1081" w:hanging="721"/>
        <w:jc w:val="left"/>
      </w:pPr>
      <w:rPr>
        <w:rFonts w:hint="default" w:ascii="Times New Roman" w:hAnsi="Times New Roman" w:eastAsia="Times New Roman" w:cs="Times New Roman"/>
        <w:b/>
        <w:bCs/>
        <w:i w:val="0"/>
        <w:iCs w:val="0"/>
        <w:spacing w:val="0"/>
        <w:w w:val="100"/>
        <w:sz w:val="24"/>
        <w:szCs w:val="24"/>
        <w:lang w:val="en-US" w:eastAsia="en-US" w:bidi="ar-SA"/>
      </w:rPr>
    </w:lvl>
    <w:lvl w:ilvl="2">
      <w:start w:val="1"/>
      <w:numFmt w:val="decimal"/>
      <w:lvlText w:val="%1.%2.%3"/>
      <w:lvlJc w:val="left"/>
      <w:pPr>
        <w:ind w:left="900" w:hanging="540"/>
        <w:jc w:val="left"/>
      </w:pPr>
      <w:rPr>
        <w:rFonts w:hint="default" w:ascii="Times New Roman" w:hAnsi="Times New Roman" w:eastAsia="Times New Roman" w:cs="Times New Roman"/>
        <w:b w:val="0"/>
        <w:bCs w:val="0"/>
        <w:i/>
        <w:iCs/>
        <w:spacing w:val="0"/>
        <w:w w:val="100"/>
        <w:sz w:val="24"/>
        <w:szCs w:val="24"/>
        <w:lang w:val="en-US" w:eastAsia="en-US" w:bidi="ar-SA"/>
      </w:rPr>
    </w:lvl>
    <w:lvl w:ilvl="3">
      <w:start w:val="0"/>
      <w:numFmt w:val="bullet"/>
      <w:lvlText w:val="•"/>
      <w:lvlJc w:val="left"/>
      <w:pPr>
        <w:ind w:left="3080" w:hanging="540"/>
      </w:pPr>
      <w:rPr>
        <w:rFonts w:hint="default"/>
        <w:lang w:val="en-US" w:eastAsia="en-US" w:bidi="ar-SA"/>
      </w:rPr>
    </w:lvl>
    <w:lvl w:ilvl="4">
      <w:start w:val="0"/>
      <w:numFmt w:val="bullet"/>
      <w:lvlText w:val="•"/>
      <w:lvlJc w:val="left"/>
      <w:pPr>
        <w:ind w:left="4080" w:hanging="540"/>
      </w:pPr>
      <w:rPr>
        <w:rFonts w:hint="default"/>
        <w:lang w:val="en-US" w:eastAsia="en-US" w:bidi="ar-SA"/>
      </w:rPr>
    </w:lvl>
    <w:lvl w:ilvl="5">
      <w:start w:val="0"/>
      <w:numFmt w:val="bullet"/>
      <w:lvlText w:val="•"/>
      <w:lvlJc w:val="left"/>
      <w:pPr>
        <w:ind w:left="5080" w:hanging="540"/>
      </w:pPr>
      <w:rPr>
        <w:rFonts w:hint="default"/>
        <w:lang w:val="en-US" w:eastAsia="en-US" w:bidi="ar-SA"/>
      </w:rPr>
    </w:lvl>
    <w:lvl w:ilvl="6">
      <w:start w:val="0"/>
      <w:numFmt w:val="bullet"/>
      <w:lvlText w:val="•"/>
      <w:lvlJc w:val="left"/>
      <w:pPr>
        <w:ind w:left="6080" w:hanging="540"/>
      </w:pPr>
      <w:rPr>
        <w:rFonts w:hint="default"/>
        <w:lang w:val="en-US" w:eastAsia="en-US" w:bidi="ar-SA"/>
      </w:rPr>
    </w:lvl>
    <w:lvl w:ilvl="7">
      <w:start w:val="0"/>
      <w:numFmt w:val="bullet"/>
      <w:lvlText w:val="•"/>
      <w:lvlJc w:val="left"/>
      <w:pPr>
        <w:ind w:left="7080" w:hanging="540"/>
      </w:pPr>
      <w:rPr>
        <w:rFonts w:hint="default"/>
        <w:lang w:val="en-US" w:eastAsia="en-US" w:bidi="ar-SA"/>
      </w:rPr>
    </w:lvl>
    <w:lvl w:ilvl="8">
      <w:start w:val="0"/>
      <w:numFmt w:val="bullet"/>
      <w:lvlText w:val="•"/>
      <w:lvlJc w:val="left"/>
      <w:pPr>
        <w:ind w:left="8080" w:hanging="540"/>
      </w:pPr>
      <w:rPr>
        <w:rFonts w:hint="default"/>
        <w:lang w:val="en-US" w:eastAsia="en-US" w:bidi="ar-SA"/>
      </w:rPr>
    </w:lvl>
  </w:abstractNum>
  <w:abstractNum w:abstractNumId="1">
    <w:multiLevelType w:val="hybridMultilevel"/>
    <w:lvl w:ilvl="0">
      <w:start w:val="2"/>
      <w:numFmt w:val="decimal"/>
      <w:lvlText w:val="%1"/>
      <w:lvlJc w:val="left"/>
      <w:pPr>
        <w:ind w:left="1081" w:hanging="721"/>
        <w:jc w:val="left"/>
      </w:pPr>
      <w:rPr>
        <w:rFonts w:hint="default"/>
        <w:lang w:val="en-US" w:eastAsia="en-US" w:bidi="ar-SA"/>
      </w:rPr>
    </w:lvl>
    <w:lvl w:ilvl="1">
      <w:start w:val="1"/>
      <w:numFmt w:val="decimal"/>
      <w:lvlText w:val="%1.%2"/>
      <w:lvlJc w:val="left"/>
      <w:pPr>
        <w:ind w:left="1081" w:hanging="721"/>
        <w:jc w:val="left"/>
      </w:pPr>
      <w:rPr>
        <w:rFonts w:hint="default"/>
        <w:lang w:val="en-US" w:eastAsia="en-US" w:bidi="ar-SA"/>
      </w:rPr>
    </w:lvl>
    <w:lvl w:ilvl="2">
      <w:start w:val="3"/>
      <w:numFmt w:val="decimal"/>
      <w:lvlText w:val="%1.%2.%3"/>
      <w:lvlJc w:val="left"/>
      <w:pPr>
        <w:ind w:left="1081" w:hanging="721"/>
        <w:jc w:val="left"/>
      </w:pPr>
      <w:rPr>
        <w:rFonts w:hint="default" w:ascii="Times New Roman" w:hAnsi="Times New Roman" w:eastAsia="Times New Roman" w:cs="Times New Roman"/>
        <w:b w:val="0"/>
        <w:bCs w:val="0"/>
        <w:i/>
        <w:iCs/>
        <w:spacing w:val="0"/>
        <w:w w:val="100"/>
        <w:sz w:val="24"/>
        <w:szCs w:val="24"/>
        <w:lang w:val="en-US" w:eastAsia="en-US" w:bidi="ar-SA"/>
      </w:rPr>
    </w:lvl>
    <w:lvl w:ilvl="3">
      <w:start w:val="0"/>
      <w:numFmt w:val="bullet"/>
      <w:lvlText w:val="•"/>
      <w:lvlJc w:val="left"/>
      <w:pPr>
        <w:ind w:left="3780" w:hanging="721"/>
      </w:pPr>
      <w:rPr>
        <w:rFonts w:hint="default"/>
        <w:lang w:val="en-US" w:eastAsia="en-US" w:bidi="ar-SA"/>
      </w:rPr>
    </w:lvl>
    <w:lvl w:ilvl="4">
      <w:start w:val="0"/>
      <w:numFmt w:val="bullet"/>
      <w:lvlText w:val="•"/>
      <w:lvlJc w:val="left"/>
      <w:pPr>
        <w:ind w:left="4680" w:hanging="721"/>
      </w:pPr>
      <w:rPr>
        <w:rFonts w:hint="default"/>
        <w:lang w:val="en-US" w:eastAsia="en-US" w:bidi="ar-SA"/>
      </w:rPr>
    </w:lvl>
    <w:lvl w:ilvl="5">
      <w:start w:val="0"/>
      <w:numFmt w:val="bullet"/>
      <w:lvlText w:val="•"/>
      <w:lvlJc w:val="left"/>
      <w:pPr>
        <w:ind w:left="5580" w:hanging="721"/>
      </w:pPr>
      <w:rPr>
        <w:rFonts w:hint="default"/>
        <w:lang w:val="en-US" w:eastAsia="en-US" w:bidi="ar-SA"/>
      </w:rPr>
    </w:lvl>
    <w:lvl w:ilvl="6">
      <w:start w:val="0"/>
      <w:numFmt w:val="bullet"/>
      <w:lvlText w:val="•"/>
      <w:lvlJc w:val="left"/>
      <w:pPr>
        <w:ind w:left="6480" w:hanging="721"/>
      </w:pPr>
      <w:rPr>
        <w:rFonts w:hint="default"/>
        <w:lang w:val="en-US" w:eastAsia="en-US" w:bidi="ar-SA"/>
      </w:rPr>
    </w:lvl>
    <w:lvl w:ilvl="7">
      <w:start w:val="0"/>
      <w:numFmt w:val="bullet"/>
      <w:lvlText w:val="•"/>
      <w:lvlJc w:val="left"/>
      <w:pPr>
        <w:ind w:left="7380" w:hanging="721"/>
      </w:pPr>
      <w:rPr>
        <w:rFonts w:hint="default"/>
        <w:lang w:val="en-US" w:eastAsia="en-US" w:bidi="ar-SA"/>
      </w:rPr>
    </w:lvl>
    <w:lvl w:ilvl="8">
      <w:start w:val="0"/>
      <w:numFmt w:val="bullet"/>
      <w:lvlText w:val="•"/>
      <w:lvlJc w:val="left"/>
      <w:pPr>
        <w:ind w:left="8280" w:hanging="721"/>
      </w:pPr>
      <w:rPr>
        <w:rFonts w:hint="default"/>
        <w:lang w:val="en-US" w:eastAsia="en-US" w:bidi="ar-SA"/>
      </w:rPr>
    </w:lvl>
  </w:abstractNum>
  <w:abstractNum w:abstractNumId="0">
    <w:multiLevelType w:val="hybridMultilevel"/>
    <w:lvl w:ilvl="0">
      <w:start w:val="1"/>
      <w:numFmt w:val="decimal"/>
      <w:lvlText w:val="%1."/>
      <w:lvlJc w:val="left"/>
      <w:pPr>
        <w:ind w:left="721" w:hanging="361"/>
        <w:jc w:val="left"/>
      </w:pPr>
      <w:rPr>
        <w:rFonts w:hint="default" w:ascii="Times New Roman" w:hAnsi="Times New Roman" w:eastAsia="Times New Roman" w:cs="Times New Roman"/>
        <w:b/>
        <w:bCs/>
        <w:i w:val="0"/>
        <w:iCs w:val="0"/>
        <w:spacing w:val="0"/>
        <w:w w:val="100"/>
        <w:sz w:val="24"/>
        <w:szCs w:val="24"/>
        <w:lang w:val="en-US" w:eastAsia="en-US" w:bidi="ar-SA"/>
      </w:rPr>
    </w:lvl>
    <w:lvl w:ilvl="1">
      <w:start w:val="1"/>
      <w:numFmt w:val="decimal"/>
      <w:lvlText w:val="%1.%2"/>
      <w:lvlJc w:val="left"/>
      <w:pPr>
        <w:ind w:left="720" w:hanging="360"/>
        <w:jc w:val="left"/>
      </w:pPr>
      <w:rPr>
        <w:rFonts w:hint="default" w:ascii="Times New Roman" w:hAnsi="Times New Roman" w:eastAsia="Times New Roman" w:cs="Times New Roman"/>
        <w:b/>
        <w:bCs/>
        <w:i w:val="0"/>
        <w:iCs w:val="0"/>
        <w:spacing w:val="0"/>
        <w:w w:val="100"/>
        <w:sz w:val="24"/>
        <w:szCs w:val="24"/>
        <w:lang w:val="en-US" w:eastAsia="en-US" w:bidi="ar-SA"/>
      </w:rPr>
    </w:lvl>
    <w:lvl w:ilvl="2">
      <w:start w:val="0"/>
      <w:numFmt w:val="bullet"/>
      <w:lvlText w:val="•"/>
      <w:lvlJc w:val="left"/>
      <w:pPr>
        <w:ind w:left="2592" w:hanging="360"/>
      </w:pPr>
      <w:rPr>
        <w:rFonts w:hint="default"/>
        <w:lang w:val="en-US" w:eastAsia="en-US" w:bidi="ar-SA"/>
      </w:rPr>
    </w:lvl>
    <w:lvl w:ilvl="3">
      <w:start w:val="0"/>
      <w:numFmt w:val="bullet"/>
      <w:lvlText w:val="•"/>
      <w:lvlJc w:val="left"/>
      <w:pPr>
        <w:ind w:left="3528" w:hanging="360"/>
      </w:pPr>
      <w:rPr>
        <w:rFonts w:hint="default"/>
        <w:lang w:val="en-US" w:eastAsia="en-US" w:bidi="ar-SA"/>
      </w:rPr>
    </w:lvl>
    <w:lvl w:ilvl="4">
      <w:start w:val="0"/>
      <w:numFmt w:val="bullet"/>
      <w:lvlText w:val="•"/>
      <w:lvlJc w:val="left"/>
      <w:pPr>
        <w:ind w:left="4464" w:hanging="360"/>
      </w:pPr>
      <w:rPr>
        <w:rFonts w:hint="default"/>
        <w:lang w:val="en-US" w:eastAsia="en-US" w:bidi="ar-SA"/>
      </w:rPr>
    </w:lvl>
    <w:lvl w:ilvl="5">
      <w:start w:val="0"/>
      <w:numFmt w:val="bullet"/>
      <w:lvlText w:val="•"/>
      <w:lvlJc w:val="left"/>
      <w:pPr>
        <w:ind w:left="5400" w:hanging="360"/>
      </w:pPr>
      <w:rPr>
        <w:rFonts w:hint="default"/>
        <w:lang w:val="en-US" w:eastAsia="en-US" w:bidi="ar-SA"/>
      </w:rPr>
    </w:lvl>
    <w:lvl w:ilvl="6">
      <w:start w:val="0"/>
      <w:numFmt w:val="bullet"/>
      <w:lvlText w:val="•"/>
      <w:lvlJc w:val="left"/>
      <w:pPr>
        <w:ind w:left="6336" w:hanging="360"/>
      </w:pPr>
      <w:rPr>
        <w:rFonts w:hint="default"/>
        <w:lang w:val="en-US" w:eastAsia="en-US" w:bidi="ar-SA"/>
      </w:rPr>
    </w:lvl>
    <w:lvl w:ilvl="7">
      <w:start w:val="0"/>
      <w:numFmt w:val="bullet"/>
      <w:lvlText w:val="•"/>
      <w:lvlJc w:val="left"/>
      <w:pPr>
        <w:ind w:left="7272" w:hanging="360"/>
      </w:pPr>
      <w:rPr>
        <w:rFonts w:hint="default"/>
        <w:lang w:val="en-US" w:eastAsia="en-US" w:bidi="ar-SA"/>
      </w:rPr>
    </w:lvl>
    <w:lvl w:ilvl="8">
      <w:start w:val="0"/>
      <w:numFmt w:val="bullet"/>
      <w:lvlText w:val="•"/>
      <w:lvlJc w:val="left"/>
      <w:pPr>
        <w:ind w:left="8208" w:hanging="360"/>
      </w:pPr>
      <w:rPr>
        <w:rFonts w:hint="default"/>
        <w:lang w:val="en-US" w:eastAsia="en-US" w:bidi="ar-SA"/>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ind w:left="360"/>
      <w:jc w:val="both"/>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spacing w:before="251"/>
      <w:ind w:left="360"/>
      <w:jc w:val="both"/>
      <w:outlineLvl w:val="1"/>
    </w:pPr>
    <w:rPr>
      <w:rFonts w:ascii="Times New Roman" w:hAnsi="Times New Roman" w:eastAsia="Times New Roman" w:cs="Times New Roman"/>
      <w:b/>
      <w:bCs/>
      <w:sz w:val="24"/>
      <w:szCs w:val="24"/>
      <w:lang w:val="en-US" w:eastAsia="en-US" w:bidi="ar-SA"/>
    </w:rPr>
  </w:style>
  <w:style w:styleId="ListParagraph" w:type="paragraph">
    <w:name w:val="List Paragraph"/>
    <w:basedOn w:val="Normal"/>
    <w:uiPriority w:val="1"/>
    <w:qFormat/>
    <w:pPr>
      <w:spacing w:before="121"/>
      <w:ind w:left="1080" w:hanging="720"/>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ind w:left="117"/>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mailto:ebimoboere8607@bazeuniversity.edu.ng" TargetMode="External"/><Relationship Id="rId8" Type="http://schemas.openxmlformats.org/officeDocument/2006/relationships/hyperlink" Target="https://www.ifac.org/_flysystem/azure-private/publications/files/Code-of-Ethics_July_2009_FINAL_02_23_10.pdf" TargetMode="External"/><Relationship Id="rId9"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hyperlink" Target="https://iessociety.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HI-BeE</dc:creator>
  <dcterms:created xsi:type="dcterms:W3CDTF">2025-03-27T19:51:21Z</dcterms:created>
  <dcterms:modified xsi:type="dcterms:W3CDTF">2025-03-27T19:51:21Z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2025-03-15T00:00:00Z</vt:filetime>
  </property>
  <property fmtid="{D5CDD505-2E9C-101B-9397-08002B2CF9AE}" pid="3" name="Creator">
    <vt:lpwstr>Microsoft Word</vt:lpwstr>
  </property>
  <property fmtid="{D5CDD505-2E9C-101B-9397-08002B2CF9AE}" pid="4" name="LastSaved">
    <vt:filetime>2025-03-27T00:00:00Z</vt:filetime>
  </property>
</Properties>
</file>