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Title"/>
        <w:ind w:left="4547"/>
      </w:pPr>
      <w:r>
        <w:rPr/>
        <w:t>Strategic</w:t>
      </w:r>
      <w:r>
        <w:rPr>
          <w:spacing w:val="-4"/>
        </w:rPr>
        <w:t> </w:t>
      </w:r>
      <w:r>
        <w:rPr/>
        <w:t>Planning</w:t>
      </w:r>
      <w:r>
        <w:rPr>
          <w:spacing w:val="-5"/>
        </w:rPr>
        <w:t> </w:t>
      </w:r>
      <w:r>
        <w:rPr/>
        <w:t>and</w:t>
      </w:r>
      <w:r>
        <w:rPr>
          <w:spacing w:val="-6"/>
        </w:rPr>
        <w:t> </w:t>
      </w:r>
      <w:r>
        <w:rPr/>
        <w:t>Its</w:t>
      </w:r>
      <w:r>
        <w:rPr>
          <w:spacing w:val="-3"/>
        </w:rPr>
        <w:t> </w:t>
      </w:r>
      <w:r>
        <w:rPr/>
        <w:t>Effectiveness</w:t>
      </w:r>
      <w:r>
        <w:rPr>
          <w:spacing w:val="-3"/>
        </w:rPr>
        <w:t> </w:t>
      </w:r>
      <w:r>
        <w:rPr/>
        <w:t>in</w:t>
      </w:r>
      <w:r>
        <w:rPr>
          <w:spacing w:val="-10"/>
        </w:rPr>
        <w:t> </w:t>
      </w:r>
      <w:r>
        <w:rPr/>
        <w:t>Budget</w:t>
      </w:r>
      <w:r>
        <w:rPr>
          <w:spacing w:val="-6"/>
        </w:rPr>
        <w:t> </w:t>
      </w:r>
      <w:r>
        <w:rPr/>
        <w:t>Implementation</w:t>
      </w:r>
      <w:r>
        <w:rPr>
          <w:spacing w:val="-10"/>
        </w:rPr>
        <w:t> </w:t>
      </w:r>
      <w:r>
        <w:rPr/>
        <w:t>in</w:t>
      </w:r>
      <w:r>
        <w:rPr>
          <w:spacing w:val="-10"/>
        </w:rPr>
        <w:t> </w:t>
      </w:r>
      <w:r>
        <w:rPr/>
        <w:t>Nigeria’s Public Service</w:t>
      </w:r>
    </w:p>
    <w:p>
      <w:pPr>
        <w:pStyle w:val="BodyText"/>
        <w:rPr>
          <w:b/>
          <w:sz w:val="20"/>
        </w:rPr>
      </w:pPr>
    </w:p>
    <w:p>
      <w:pPr>
        <w:pStyle w:val="BodyText"/>
        <w:spacing w:before="96"/>
        <w:rPr>
          <w:b/>
          <w:sz w:val="20"/>
        </w:rPr>
      </w:pPr>
    </w:p>
    <w:p>
      <w:pPr>
        <w:pStyle w:val="BodyText"/>
        <w:spacing w:after="0"/>
        <w:rPr>
          <w:b/>
          <w:sz w:val="20"/>
        </w:rPr>
        <w:sectPr>
          <w:footerReference w:type="default" r:id="rId5"/>
          <w:type w:val="continuous"/>
          <w:pgSz w:w="12240" w:h="15840"/>
          <w:pgMar w:header="0" w:footer="1007" w:top="1420" w:bottom="1200" w:left="720" w:right="720"/>
          <w:pgNumType w:start="1"/>
        </w:sectPr>
      </w:pPr>
    </w:p>
    <w:p>
      <w:pPr>
        <w:pStyle w:val="BodyText"/>
        <w:rPr>
          <w:b/>
        </w:rPr>
      </w:pPr>
    </w:p>
    <w:p>
      <w:pPr>
        <w:pStyle w:val="BodyText"/>
        <w:rPr>
          <w:b/>
        </w:rPr>
      </w:pPr>
    </w:p>
    <w:p>
      <w:pPr>
        <w:pStyle w:val="BodyText"/>
        <w:spacing w:before="42"/>
        <w:rPr>
          <w:b/>
        </w:rPr>
      </w:pPr>
    </w:p>
    <w:p>
      <w:pPr>
        <w:spacing w:before="0"/>
        <w:ind w:left="355" w:right="0" w:firstLine="0"/>
        <w:jc w:val="left"/>
        <w:rPr>
          <w:b/>
          <w:i/>
          <w:sz w:val="21"/>
        </w:rPr>
      </w:pPr>
      <w:r>
        <w:rPr>
          <w:b/>
          <w:i/>
          <w:spacing w:val="-2"/>
          <w:sz w:val="21"/>
        </w:rPr>
        <w:t>ABSTRACT</w:t>
      </w:r>
    </w:p>
    <w:p>
      <w:pPr>
        <w:pStyle w:val="Title"/>
        <w:spacing w:line="322" w:lineRule="exact" w:before="87"/>
        <w:ind w:right="1647" w:firstLine="0"/>
        <w:jc w:val="center"/>
        <w:rPr>
          <w:b w:val="0"/>
        </w:rPr>
      </w:pPr>
      <w:r>
        <w:rPr>
          <w:b w:val="0"/>
        </w:rPr>
        <w:br w:type="column"/>
      </w:r>
      <w:r>
        <w:rPr/>
        <w:t>Boniface</w:t>
      </w:r>
      <w:r>
        <w:rPr>
          <w:spacing w:val="-4"/>
        </w:rPr>
        <w:t> </w:t>
      </w:r>
      <w:r>
        <w:rPr/>
        <w:t>Umoh</w:t>
      </w:r>
      <w:r>
        <w:rPr>
          <w:spacing w:val="-11"/>
        </w:rPr>
        <w:t> </w:t>
      </w:r>
      <w:r>
        <w:rPr>
          <w:spacing w:val="-5"/>
        </w:rPr>
        <w:t>E</w:t>
      </w:r>
      <w:r>
        <w:rPr>
          <w:b w:val="0"/>
          <w:spacing w:val="-5"/>
        </w:rPr>
        <w:t>.</w:t>
      </w:r>
    </w:p>
    <w:p>
      <w:pPr>
        <w:tabs>
          <w:tab w:pos="1099" w:val="left" w:leader="none"/>
          <w:tab w:pos="4499" w:val="left" w:leader="none"/>
        </w:tabs>
        <w:spacing w:before="0"/>
        <w:ind w:left="0" w:right="1647" w:firstLine="0"/>
        <w:jc w:val="center"/>
        <w:rPr>
          <w:sz w:val="28"/>
        </w:rPr>
      </w:pPr>
      <w:r>
        <w:rPr>
          <w:sz w:val="28"/>
        </w:rPr>
        <mc:AlternateContent>
          <mc:Choice Requires="wps">
            <w:drawing>
              <wp:anchor distT="0" distB="0" distL="0" distR="0" allowOverlap="1" layoutInCell="1" locked="0" behindDoc="0" simplePos="0" relativeHeight="15729664">
                <wp:simplePos x="0" y="0"/>
                <wp:positionH relativeFrom="page">
                  <wp:posOffset>664768</wp:posOffset>
                </wp:positionH>
                <wp:positionV relativeFrom="paragraph">
                  <wp:posOffset>208729</wp:posOffset>
                </wp:positionV>
                <wp:extent cx="6443345" cy="6350"/>
                <wp:effectExtent l="0" t="0" r="0" b="0"/>
                <wp:wrapNone/>
                <wp:docPr id="3" name="Graphic 3"/>
                <wp:cNvGraphicFramePr>
                  <a:graphicFrameLocks/>
                </wp:cNvGraphicFramePr>
                <a:graphic>
                  <a:graphicData uri="http://schemas.microsoft.com/office/word/2010/wordprocessingShape">
                    <wps:wsp>
                      <wps:cNvPr id="3" name="Graphic 3"/>
                      <wps:cNvSpPr/>
                      <wps:spPr>
                        <a:xfrm>
                          <a:off x="0" y="0"/>
                          <a:ext cx="6443345" cy="6350"/>
                        </a:xfrm>
                        <a:custGeom>
                          <a:avLst/>
                          <a:gdLst/>
                          <a:ahLst/>
                          <a:cxnLst/>
                          <a:rect l="l" t="t" r="r" b="b"/>
                          <a:pathLst>
                            <a:path w="6443345" h="6350">
                              <a:moveTo>
                                <a:pt x="6442837" y="0"/>
                              </a:moveTo>
                              <a:lnTo>
                                <a:pt x="0" y="0"/>
                              </a:lnTo>
                              <a:lnTo>
                                <a:pt x="0" y="6096"/>
                              </a:lnTo>
                              <a:lnTo>
                                <a:pt x="6442837" y="6096"/>
                              </a:lnTo>
                              <a:lnTo>
                                <a:pt x="644283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2.344002pt;margin-top:16.435362pt;width:507.31pt;height:.48pt;mso-position-horizontal-relative:page;mso-position-vertical-relative:paragraph;z-index:15729664" id="docshape3" filled="true" fillcolor="#000000" stroked="false">
                <v:fill type="solid"/>
                <w10:wrap type="none"/>
              </v:rect>
            </w:pict>
          </mc:Fallback>
        </mc:AlternateContent>
      </w:r>
      <w:r>
        <w:rPr>
          <w:spacing w:val="-2"/>
          <w:sz w:val="28"/>
        </w:rPr>
        <w:t>Email:</w:t>
      </w:r>
      <w:r>
        <w:rPr>
          <w:sz w:val="28"/>
        </w:rPr>
        <w:tab/>
      </w:r>
      <w:hyperlink r:id="rId6">
        <w:r>
          <w:rPr>
            <w:spacing w:val="-2"/>
            <w:sz w:val="28"/>
            <w:u w:val="single"/>
          </w:rPr>
          <w:t>bontechsearch@gmail.com</w:t>
        </w:r>
      </w:hyperlink>
      <w:r>
        <w:rPr>
          <w:sz w:val="28"/>
        </w:rPr>
        <w:tab/>
        <w:t>(+234)</w:t>
      </w:r>
      <w:r>
        <w:rPr>
          <w:spacing w:val="-9"/>
          <w:sz w:val="28"/>
        </w:rPr>
        <w:t> </w:t>
      </w:r>
      <w:r>
        <w:rPr>
          <w:spacing w:val="-2"/>
          <w:sz w:val="28"/>
        </w:rPr>
        <w:t>8038925441.</w:t>
      </w:r>
    </w:p>
    <w:p>
      <w:pPr>
        <w:spacing w:after="0"/>
        <w:jc w:val="center"/>
        <w:rPr>
          <w:sz w:val="28"/>
        </w:rPr>
        <w:sectPr>
          <w:type w:val="continuous"/>
          <w:pgSz w:w="12240" w:h="15840"/>
          <w:pgMar w:header="0" w:footer="1007" w:top="1420" w:bottom="1200" w:left="720" w:right="720"/>
          <w:cols w:num="2" w:equalWidth="0">
            <w:col w:w="1466" w:space="176"/>
            <w:col w:w="9158"/>
          </w:cols>
        </w:sectPr>
      </w:pPr>
    </w:p>
    <w:p>
      <w:pPr>
        <w:pStyle w:val="BodyText"/>
        <w:spacing w:line="20" w:lineRule="exact"/>
        <w:ind w:left="326"/>
        <w:rPr>
          <w:sz w:val="2"/>
        </w:rPr>
      </w:pPr>
      <w:r>
        <w:rPr>
          <w:sz w:val="2"/>
        </w:rPr>
        <mc:AlternateContent>
          <mc:Choice Requires="wps">
            <w:drawing>
              <wp:inline distT="0" distB="0" distL="0" distR="0">
                <wp:extent cx="6443345" cy="6350"/>
                <wp:effectExtent l="0" t="0" r="0" b="0"/>
                <wp:docPr id="4" name="Group 4"/>
                <wp:cNvGraphicFramePr>
                  <a:graphicFrameLocks/>
                </wp:cNvGraphicFramePr>
                <a:graphic>
                  <a:graphicData uri="http://schemas.microsoft.com/office/word/2010/wordprocessingGroup">
                    <wpg:wgp>
                      <wpg:cNvPr id="4" name="Group 4"/>
                      <wpg:cNvGrpSpPr/>
                      <wpg:grpSpPr>
                        <a:xfrm>
                          <a:off x="0" y="0"/>
                          <a:ext cx="6443345" cy="6350"/>
                          <a:chExt cx="6443345" cy="6350"/>
                        </a:xfrm>
                      </wpg:grpSpPr>
                      <wps:wsp>
                        <wps:cNvPr id="5" name="Graphic 5"/>
                        <wps:cNvSpPr/>
                        <wps:spPr>
                          <a:xfrm>
                            <a:off x="0" y="0"/>
                            <a:ext cx="6443345" cy="6350"/>
                          </a:xfrm>
                          <a:custGeom>
                            <a:avLst/>
                            <a:gdLst/>
                            <a:ahLst/>
                            <a:cxnLst/>
                            <a:rect l="l" t="t" r="r" b="b"/>
                            <a:pathLst>
                              <a:path w="6443345" h="6350">
                                <a:moveTo>
                                  <a:pt x="6442837" y="0"/>
                                </a:moveTo>
                                <a:lnTo>
                                  <a:pt x="0" y="0"/>
                                </a:lnTo>
                                <a:lnTo>
                                  <a:pt x="0" y="6096"/>
                                </a:lnTo>
                                <a:lnTo>
                                  <a:pt x="6442837" y="6096"/>
                                </a:lnTo>
                                <a:lnTo>
                                  <a:pt x="6442837"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07.35pt;height:.5pt;mso-position-horizontal-relative:char;mso-position-vertical-relative:line" id="docshapegroup4" coordorigin="0,0" coordsize="10147,10">
                <v:rect style="position:absolute;left:0;top:0;width:10147;height:10" id="docshape5" filled="true" fillcolor="#000000" stroked="false">
                  <v:fill type="solid"/>
                </v:rect>
              </v:group>
            </w:pict>
          </mc:Fallback>
        </mc:AlternateContent>
      </w:r>
      <w:r>
        <w:rPr>
          <w:sz w:val="2"/>
        </w:rPr>
      </w:r>
    </w:p>
    <w:p>
      <w:pPr>
        <w:spacing w:line="240" w:lineRule="auto" w:before="3"/>
        <w:ind w:left="355" w:right="350" w:firstLine="0"/>
        <w:jc w:val="both"/>
        <w:rPr>
          <w:i/>
          <w:sz w:val="21"/>
        </w:rPr>
      </w:pPr>
      <w:r>
        <w:rPr>
          <w:i/>
          <w:sz w:val="21"/>
        </w:rPr>
        <mc:AlternateContent>
          <mc:Choice Requires="wps">
            <w:drawing>
              <wp:anchor distT="0" distB="0" distL="0" distR="0" allowOverlap="1" layoutInCell="1" locked="0" behindDoc="1" simplePos="0" relativeHeight="487588352">
                <wp:simplePos x="0" y="0"/>
                <wp:positionH relativeFrom="page">
                  <wp:posOffset>664768</wp:posOffset>
                </wp:positionH>
                <wp:positionV relativeFrom="paragraph">
                  <wp:posOffset>2461890</wp:posOffset>
                </wp:positionV>
                <wp:extent cx="6443345" cy="635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6443345" cy="6350"/>
                        </a:xfrm>
                        <a:custGeom>
                          <a:avLst/>
                          <a:gdLst/>
                          <a:ahLst/>
                          <a:cxnLst/>
                          <a:rect l="l" t="t" r="r" b="b"/>
                          <a:pathLst>
                            <a:path w="6443345" h="6350">
                              <a:moveTo>
                                <a:pt x="6442837" y="0"/>
                              </a:moveTo>
                              <a:lnTo>
                                <a:pt x="0" y="0"/>
                              </a:lnTo>
                              <a:lnTo>
                                <a:pt x="0" y="6096"/>
                              </a:lnTo>
                              <a:lnTo>
                                <a:pt x="6442837" y="6096"/>
                              </a:lnTo>
                              <a:lnTo>
                                <a:pt x="644283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2.344002pt;margin-top:193.849655pt;width:507.31pt;height:.48001pt;mso-position-horizontal-relative:page;mso-position-vertical-relative:paragraph;z-index:-15728128;mso-wrap-distance-left:0;mso-wrap-distance-right:0" id="docshape6" filled="true" fillcolor="#000000" stroked="false">
                <v:fill type="solid"/>
                <w10:wrap type="topAndBottom"/>
              </v:rect>
            </w:pict>
          </mc:Fallback>
        </mc:AlternateContent>
      </w:r>
      <w:r>
        <w:rPr>
          <w:i/>
          <w:sz w:val="21"/>
        </w:rPr>
        <w:t>This study examines how strategic planning is essential to ensuring that the budget is implemented effectively in Nigeria's</w:t>
      </w:r>
      <w:r>
        <w:rPr>
          <w:i/>
          <w:spacing w:val="-2"/>
          <w:sz w:val="21"/>
        </w:rPr>
        <w:t> </w:t>
      </w:r>
      <w:r>
        <w:rPr>
          <w:i/>
          <w:sz w:val="21"/>
        </w:rPr>
        <w:t>public sector,</w:t>
      </w:r>
      <w:r>
        <w:rPr>
          <w:i/>
          <w:spacing w:val="-2"/>
          <w:sz w:val="21"/>
        </w:rPr>
        <w:t> </w:t>
      </w:r>
      <w:r>
        <w:rPr>
          <w:i/>
          <w:sz w:val="21"/>
        </w:rPr>
        <w:t>with</w:t>
      </w:r>
      <w:r>
        <w:rPr>
          <w:i/>
          <w:spacing w:val="-2"/>
          <w:sz w:val="21"/>
        </w:rPr>
        <w:t> </w:t>
      </w:r>
      <w:r>
        <w:rPr>
          <w:i/>
          <w:sz w:val="21"/>
        </w:rPr>
        <w:t>a</w:t>
      </w:r>
      <w:r>
        <w:rPr>
          <w:i/>
          <w:spacing w:val="-2"/>
          <w:sz w:val="21"/>
        </w:rPr>
        <w:t> </w:t>
      </w:r>
      <w:r>
        <w:rPr>
          <w:i/>
          <w:sz w:val="21"/>
        </w:rPr>
        <w:t>focus</w:t>
      </w:r>
      <w:r>
        <w:rPr>
          <w:i/>
          <w:spacing w:val="-2"/>
          <w:sz w:val="21"/>
        </w:rPr>
        <w:t> </w:t>
      </w:r>
      <w:r>
        <w:rPr>
          <w:i/>
          <w:sz w:val="21"/>
        </w:rPr>
        <w:t>on</w:t>
      </w:r>
      <w:r>
        <w:rPr>
          <w:i/>
          <w:spacing w:val="-2"/>
          <w:sz w:val="21"/>
        </w:rPr>
        <w:t> </w:t>
      </w:r>
      <w:r>
        <w:rPr>
          <w:i/>
          <w:sz w:val="21"/>
        </w:rPr>
        <w:t>Cross</w:t>
      </w:r>
      <w:r>
        <w:rPr>
          <w:i/>
          <w:spacing w:val="-2"/>
          <w:sz w:val="21"/>
        </w:rPr>
        <w:t> </w:t>
      </w:r>
      <w:r>
        <w:rPr>
          <w:i/>
          <w:sz w:val="21"/>
        </w:rPr>
        <w:t>River</w:t>
      </w:r>
      <w:r>
        <w:rPr>
          <w:i/>
          <w:spacing w:val="-2"/>
          <w:sz w:val="21"/>
        </w:rPr>
        <w:t> </w:t>
      </w:r>
      <w:r>
        <w:rPr>
          <w:i/>
          <w:sz w:val="21"/>
        </w:rPr>
        <w:t>State</w:t>
      </w:r>
      <w:r>
        <w:rPr>
          <w:i/>
          <w:spacing w:val="-5"/>
          <w:sz w:val="21"/>
        </w:rPr>
        <w:t> </w:t>
      </w:r>
      <w:r>
        <w:rPr>
          <w:i/>
          <w:sz w:val="21"/>
        </w:rPr>
        <w:t>because</w:t>
      </w:r>
      <w:r>
        <w:rPr>
          <w:i/>
          <w:spacing w:val="-1"/>
          <w:sz w:val="21"/>
        </w:rPr>
        <w:t> </w:t>
      </w:r>
      <w:r>
        <w:rPr>
          <w:i/>
          <w:sz w:val="21"/>
        </w:rPr>
        <w:t>of</w:t>
      </w:r>
      <w:r>
        <w:rPr>
          <w:i/>
          <w:spacing w:val="-3"/>
          <w:sz w:val="21"/>
        </w:rPr>
        <w:t> </w:t>
      </w:r>
      <w:r>
        <w:rPr>
          <w:i/>
          <w:sz w:val="21"/>
        </w:rPr>
        <w:t>its</w:t>
      </w:r>
      <w:r>
        <w:rPr>
          <w:i/>
          <w:spacing w:val="-2"/>
          <w:sz w:val="21"/>
        </w:rPr>
        <w:t> </w:t>
      </w:r>
      <w:r>
        <w:rPr>
          <w:i/>
          <w:sz w:val="21"/>
        </w:rPr>
        <w:t>distinctive fiscal</w:t>
      </w:r>
      <w:r>
        <w:rPr>
          <w:i/>
          <w:spacing w:val="-3"/>
          <w:sz w:val="21"/>
        </w:rPr>
        <w:t> </w:t>
      </w:r>
      <w:r>
        <w:rPr>
          <w:i/>
          <w:sz w:val="21"/>
        </w:rPr>
        <w:t>policies,</w:t>
      </w:r>
      <w:r>
        <w:rPr>
          <w:i/>
          <w:spacing w:val="-2"/>
          <w:sz w:val="21"/>
        </w:rPr>
        <w:t> </w:t>
      </w:r>
      <w:r>
        <w:rPr>
          <w:i/>
          <w:sz w:val="21"/>
        </w:rPr>
        <w:t>including</w:t>
      </w:r>
      <w:r>
        <w:rPr>
          <w:i/>
          <w:spacing w:val="-2"/>
          <w:sz w:val="21"/>
        </w:rPr>
        <w:t> </w:t>
      </w:r>
      <w:r>
        <w:rPr>
          <w:i/>
          <w:sz w:val="21"/>
        </w:rPr>
        <w:t>the ground- breaking "Budget of Deep Vision." The main goals were to determine how budget allocation accuracy, financial forecasting, and budgetary control affect the success of public sector budget implementation. Using a survey study approach, information was collected from a sample of three hundred and ten respondents who are employed in</w:t>
      </w:r>
      <w:r>
        <w:rPr>
          <w:i/>
          <w:spacing w:val="40"/>
          <w:sz w:val="21"/>
        </w:rPr>
        <w:t> </w:t>
      </w:r>
      <w:r>
        <w:rPr>
          <w:i/>
          <w:sz w:val="21"/>
        </w:rPr>
        <w:t>different departments of the Cross River State government and who are all engaged in the creation, implementation, and supervision of the budget. Using a structured questionnaire, the data was analyzed through tools such as simple tables, percentage analysis, pie charts, bar charts, SWOT analysis, and regression analysis via SPSS Version twenty- five. The findings reveal that budget allocation accuracy, financial forecasting, and budgetary control are crucial drivers of effective budget implementation. The study comes to the conclusion that increasing responsibility in the public sector, cutting down on financial waste, and optimising resource allocation all depend on sound strategic planning and precise financial forecasting tools. This study recommends boosting financial forecasting with sophisticated tools and training, strengthening budgetary control with more stringent monitoring and accountability procedures, and increasing budget allocation accuracy with frequent audits in order to increase budget effectiveness. These actions are necessary to improve the performance of the government sector in Cross River State and elsewhere</w:t>
      </w:r>
      <w:r>
        <w:rPr>
          <w:i/>
          <w:spacing w:val="40"/>
          <w:sz w:val="21"/>
        </w:rPr>
        <w:t> </w:t>
      </w:r>
      <w:r>
        <w:rPr>
          <w:i/>
          <w:sz w:val="21"/>
        </w:rPr>
        <w:t>to achieve sustainable budgetary management.</w:t>
      </w:r>
    </w:p>
    <w:p>
      <w:pPr>
        <w:spacing w:before="15"/>
        <w:ind w:left="355" w:right="0" w:firstLine="0"/>
        <w:jc w:val="both"/>
        <w:rPr>
          <w:i/>
          <w:sz w:val="19"/>
        </w:rPr>
      </w:pPr>
      <w:r>
        <w:rPr>
          <w:b/>
          <w:sz w:val="19"/>
        </w:rPr>
        <w:t>Keywords:</w:t>
      </w:r>
      <w:r>
        <w:rPr>
          <w:b/>
          <w:spacing w:val="22"/>
          <w:sz w:val="19"/>
        </w:rPr>
        <w:t> </w:t>
      </w:r>
      <w:r>
        <w:rPr>
          <w:i/>
          <w:sz w:val="19"/>
        </w:rPr>
        <w:t>Strategic</w:t>
      </w:r>
      <w:r>
        <w:rPr>
          <w:i/>
          <w:spacing w:val="20"/>
          <w:sz w:val="19"/>
        </w:rPr>
        <w:t> </w:t>
      </w:r>
      <w:r>
        <w:rPr>
          <w:i/>
          <w:sz w:val="19"/>
        </w:rPr>
        <w:t>planning,</w:t>
      </w:r>
      <w:r>
        <w:rPr>
          <w:i/>
          <w:spacing w:val="20"/>
          <w:sz w:val="19"/>
        </w:rPr>
        <w:t> </w:t>
      </w:r>
      <w:r>
        <w:rPr>
          <w:i/>
          <w:sz w:val="19"/>
        </w:rPr>
        <w:t>budget</w:t>
      </w:r>
      <w:r>
        <w:rPr>
          <w:i/>
          <w:spacing w:val="17"/>
          <w:sz w:val="19"/>
        </w:rPr>
        <w:t> </w:t>
      </w:r>
      <w:r>
        <w:rPr>
          <w:i/>
          <w:sz w:val="19"/>
        </w:rPr>
        <w:t>allocation</w:t>
      </w:r>
      <w:r>
        <w:rPr>
          <w:i/>
          <w:spacing w:val="18"/>
          <w:sz w:val="19"/>
        </w:rPr>
        <w:t> </w:t>
      </w:r>
      <w:r>
        <w:rPr>
          <w:i/>
          <w:sz w:val="19"/>
        </w:rPr>
        <w:t>accuracy,</w:t>
      </w:r>
      <w:r>
        <w:rPr>
          <w:i/>
          <w:spacing w:val="20"/>
          <w:sz w:val="19"/>
        </w:rPr>
        <w:t> </w:t>
      </w:r>
      <w:r>
        <w:rPr>
          <w:i/>
          <w:sz w:val="19"/>
        </w:rPr>
        <w:t>financial</w:t>
      </w:r>
      <w:r>
        <w:rPr>
          <w:i/>
          <w:spacing w:val="13"/>
          <w:sz w:val="19"/>
        </w:rPr>
        <w:t> </w:t>
      </w:r>
      <w:r>
        <w:rPr>
          <w:i/>
          <w:sz w:val="19"/>
        </w:rPr>
        <w:t>forecasting,</w:t>
      </w:r>
      <w:r>
        <w:rPr>
          <w:i/>
          <w:spacing w:val="18"/>
          <w:sz w:val="19"/>
        </w:rPr>
        <w:t> </w:t>
      </w:r>
      <w:r>
        <w:rPr>
          <w:i/>
          <w:sz w:val="19"/>
        </w:rPr>
        <w:t>budgetary</w:t>
      </w:r>
      <w:r>
        <w:rPr>
          <w:i/>
          <w:spacing w:val="20"/>
          <w:sz w:val="19"/>
        </w:rPr>
        <w:t> </w:t>
      </w:r>
      <w:r>
        <w:rPr>
          <w:i/>
          <w:sz w:val="19"/>
        </w:rPr>
        <w:t>control</w:t>
      </w:r>
      <w:r>
        <w:rPr>
          <w:i/>
          <w:spacing w:val="19"/>
          <w:sz w:val="19"/>
        </w:rPr>
        <w:t> </w:t>
      </w:r>
      <w:r>
        <w:rPr>
          <w:i/>
          <w:sz w:val="19"/>
        </w:rPr>
        <w:t>and</w:t>
      </w:r>
      <w:r>
        <w:rPr>
          <w:i/>
          <w:spacing w:val="23"/>
          <w:sz w:val="19"/>
        </w:rPr>
        <w:t> </w:t>
      </w:r>
      <w:r>
        <w:rPr>
          <w:i/>
          <w:sz w:val="19"/>
        </w:rPr>
        <w:t>budget</w:t>
      </w:r>
      <w:r>
        <w:rPr>
          <w:i/>
          <w:spacing w:val="18"/>
          <w:sz w:val="19"/>
        </w:rPr>
        <w:t> </w:t>
      </w:r>
      <w:r>
        <w:rPr>
          <w:i/>
          <w:spacing w:val="-2"/>
          <w:sz w:val="19"/>
        </w:rPr>
        <w:t>implementation.</w:t>
      </w:r>
    </w:p>
    <w:p>
      <w:pPr>
        <w:spacing w:after="0"/>
        <w:jc w:val="both"/>
        <w:rPr>
          <w:i/>
          <w:sz w:val="19"/>
        </w:rPr>
        <w:sectPr>
          <w:type w:val="continuous"/>
          <w:pgSz w:w="12240" w:h="15840"/>
          <w:pgMar w:header="0" w:footer="1007" w:top="1420" w:bottom="1200" w:left="720" w:right="720"/>
        </w:sectPr>
      </w:pPr>
    </w:p>
    <w:p>
      <w:pPr>
        <w:pStyle w:val="Heading2"/>
        <w:spacing w:line="238" w:lineRule="exact" w:before="31"/>
      </w:pPr>
      <w:r>
        <w:rPr>
          <w:spacing w:val="-2"/>
        </w:rPr>
        <w:t>INTRODUCTION</w:t>
      </w:r>
    </w:p>
    <w:p>
      <w:pPr>
        <w:pStyle w:val="BodyText"/>
        <w:ind w:left="355"/>
        <w:jc w:val="both"/>
      </w:pPr>
      <w:r>
        <w:rPr/>
        <w:t>Strategic planning has long been recognized as a fundamental tool for effective governance and resource allocation. Developed economies, such as the United States, the United Kingdom, and Canada, integrate strategic planning frameworks to align government budgets</w:t>
      </w:r>
      <w:r>
        <w:rPr>
          <w:spacing w:val="-3"/>
        </w:rPr>
        <w:t> </w:t>
      </w:r>
      <w:r>
        <w:rPr/>
        <w:t>with</w:t>
      </w:r>
      <w:r>
        <w:rPr>
          <w:spacing w:val="-6"/>
        </w:rPr>
        <w:t> </w:t>
      </w:r>
      <w:r>
        <w:rPr/>
        <w:t>national</w:t>
      </w:r>
      <w:r>
        <w:rPr>
          <w:spacing w:val="-4"/>
        </w:rPr>
        <w:t> </w:t>
      </w:r>
      <w:r>
        <w:rPr/>
        <w:t>priorities,</w:t>
      </w:r>
      <w:r>
        <w:rPr>
          <w:spacing w:val="-6"/>
        </w:rPr>
        <w:t> </w:t>
      </w:r>
      <w:r>
        <w:rPr/>
        <w:t>ensuring</w:t>
      </w:r>
      <w:r>
        <w:rPr>
          <w:spacing w:val="-11"/>
        </w:rPr>
        <w:t> </w:t>
      </w:r>
      <w:r>
        <w:rPr/>
        <w:t>fiscal</w:t>
      </w:r>
      <w:r>
        <w:rPr>
          <w:spacing w:val="-7"/>
        </w:rPr>
        <w:t> </w:t>
      </w:r>
      <w:r>
        <w:rPr/>
        <w:t>discipline and accountability. Institutions like the World Bank and the International Monetary Fund (IMF) advocate for performance-based budgeting and strategic financial planning to enhance economic growth and development. Effective strategic planning in public budgeting has led</w:t>
      </w:r>
      <w:r>
        <w:rPr>
          <w:spacing w:val="40"/>
        </w:rPr>
        <w:t> </w:t>
      </w:r>
      <w:r>
        <w:rPr/>
        <w:t>to</w:t>
      </w:r>
      <w:r>
        <w:rPr>
          <w:spacing w:val="-1"/>
        </w:rPr>
        <w:t> </w:t>
      </w:r>
      <w:r>
        <w:rPr/>
        <w:t>improved</w:t>
      </w:r>
      <w:r>
        <w:rPr>
          <w:spacing w:val="-1"/>
        </w:rPr>
        <w:t> </w:t>
      </w:r>
      <w:r>
        <w:rPr/>
        <w:t>service delivery, reduced fiscal deficits, and enhanced transparency in governance. It includes defining the principal objectives of the business and strategies as well as the plans that will allocate corporate resources across its units in various countries to achieve the</w:t>
      </w:r>
      <w:r>
        <w:rPr>
          <w:spacing w:val="-1"/>
        </w:rPr>
        <w:t> </w:t>
      </w:r>
      <w:r>
        <w:rPr/>
        <w:t>established</w:t>
      </w:r>
      <w:r>
        <w:rPr>
          <w:spacing w:val="-3"/>
        </w:rPr>
        <w:t> </w:t>
      </w:r>
      <w:r>
        <w:rPr/>
        <w:t>goals</w:t>
      </w:r>
      <w:r>
        <w:rPr>
          <w:spacing w:val="-3"/>
        </w:rPr>
        <w:t> </w:t>
      </w:r>
      <w:r>
        <w:rPr/>
        <w:t>(Sadq</w:t>
      </w:r>
      <w:r>
        <w:rPr>
          <w:spacing w:val="-3"/>
        </w:rPr>
        <w:t> </w:t>
      </w:r>
      <w:r>
        <w:rPr/>
        <w:t>et</w:t>
      </w:r>
      <w:r>
        <w:rPr>
          <w:spacing w:val="-4"/>
        </w:rPr>
        <w:t> </w:t>
      </w:r>
      <w:r>
        <w:rPr/>
        <w:t>al.,</w:t>
      </w:r>
      <w:r>
        <w:rPr>
          <w:spacing w:val="-3"/>
        </w:rPr>
        <w:t> </w:t>
      </w:r>
      <w:r>
        <w:rPr/>
        <w:t>2020).</w:t>
      </w:r>
      <w:r>
        <w:rPr>
          <w:spacing w:val="-3"/>
        </w:rPr>
        <w:t> </w:t>
      </w:r>
      <w:r>
        <w:rPr/>
        <w:t>A</w:t>
      </w:r>
      <w:r>
        <w:rPr>
          <w:spacing w:val="-7"/>
        </w:rPr>
        <w:t> </w:t>
      </w:r>
      <w:r>
        <w:rPr/>
        <w:t>public</w:t>
      </w:r>
      <w:r>
        <w:rPr>
          <w:spacing w:val="-6"/>
        </w:rPr>
        <w:t> </w:t>
      </w:r>
      <w:r>
        <w:rPr/>
        <w:t>entity's budgetary preparations for a given fiscal year should be informed by its strategic planning process. The main goals of an organisation should be determined via this process, together with the resources—both human and financial—that</w:t>
      </w:r>
      <w:r>
        <w:rPr>
          <w:spacing w:val="-2"/>
        </w:rPr>
        <w:t> </w:t>
      </w:r>
      <w:r>
        <w:rPr/>
        <w:t>is</w:t>
      </w:r>
      <w:r>
        <w:rPr>
          <w:spacing w:val="-1"/>
        </w:rPr>
        <w:t> </w:t>
      </w:r>
      <w:r>
        <w:rPr/>
        <w:t>needed</w:t>
      </w:r>
      <w:r>
        <w:rPr>
          <w:spacing w:val="-5"/>
        </w:rPr>
        <w:t> </w:t>
      </w:r>
      <w:r>
        <w:rPr/>
        <w:t>to</w:t>
      </w:r>
      <w:r>
        <w:rPr>
          <w:spacing w:val="-5"/>
        </w:rPr>
        <w:t> </w:t>
      </w:r>
      <w:r>
        <w:rPr/>
        <w:t>achieve</w:t>
      </w:r>
      <w:r>
        <w:rPr>
          <w:spacing w:val="-3"/>
        </w:rPr>
        <w:t> </w:t>
      </w:r>
      <w:r>
        <w:rPr/>
        <w:t>those goals.</w:t>
      </w:r>
      <w:r>
        <w:rPr>
          <w:spacing w:val="-1"/>
        </w:rPr>
        <w:t> </w:t>
      </w:r>
      <w:r>
        <w:rPr/>
        <w:t>(Imende et al 2020).</w:t>
      </w:r>
    </w:p>
    <w:p>
      <w:pPr>
        <w:pStyle w:val="BodyText"/>
        <w:spacing w:before="219"/>
        <w:ind w:left="355"/>
        <w:jc w:val="both"/>
      </w:pPr>
      <w:r>
        <w:rPr/>
        <w:t>Still on international scale, a strategic plan assists in determining</w:t>
      </w:r>
      <w:r>
        <w:rPr>
          <w:spacing w:val="-4"/>
        </w:rPr>
        <w:t> </w:t>
      </w:r>
      <w:r>
        <w:rPr/>
        <w:t>the</w:t>
      </w:r>
      <w:r>
        <w:rPr>
          <w:spacing w:val="-1"/>
        </w:rPr>
        <w:t> </w:t>
      </w:r>
      <w:r>
        <w:rPr/>
        <w:t>path</w:t>
      </w:r>
      <w:r>
        <w:rPr>
          <w:spacing w:val="-8"/>
        </w:rPr>
        <w:t> </w:t>
      </w:r>
      <w:r>
        <w:rPr/>
        <w:t>that</w:t>
      </w:r>
      <w:r>
        <w:rPr>
          <w:spacing w:val="-4"/>
        </w:rPr>
        <w:t> </w:t>
      </w:r>
      <w:r>
        <w:rPr/>
        <w:t>an</w:t>
      </w:r>
      <w:r>
        <w:rPr>
          <w:spacing w:val="-3"/>
        </w:rPr>
        <w:t> </w:t>
      </w:r>
      <w:r>
        <w:rPr/>
        <w:t>organisation</w:t>
      </w:r>
      <w:r>
        <w:rPr>
          <w:spacing w:val="-8"/>
        </w:rPr>
        <w:t> </w:t>
      </w:r>
      <w:r>
        <w:rPr/>
        <w:t>should</w:t>
      </w:r>
      <w:r>
        <w:rPr>
          <w:spacing w:val="-8"/>
        </w:rPr>
        <w:t> </w:t>
      </w:r>
      <w:r>
        <w:rPr/>
        <w:t>take</w:t>
      </w:r>
      <w:r>
        <w:rPr>
          <w:spacing w:val="-5"/>
        </w:rPr>
        <w:t> and</w:t>
      </w:r>
    </w:p>
    <w:p>
      <w:pPr>
        <w:pStyle w:val="BodyText"/>
        <w:spacing w:before="27"/>
        <w:ind w:left="355" w:right="353"/>
        <w:jc w:val="both"/>
      </w:pPr>
      <w:r>
        <w:rPr/>
        <w:br w:type="column"/>
      </w:r>
      <w:r>
        <w:rPr/>
        <w:t>in setting attainable goals and objectives that align with the organisation's vision and purpose. However, it also fosters a sense of teamwork and shared accountability (BalaSeshan &amp; Kotturi, 2020). Effective strategic planning and execution in decentralised administrations, like the USA, entails draughting laws, monitoring government activities, and ensuring constitutional conformity (Pollack et al., 2018; Gürel, 2017). Elbanna</w:t>
      </w:r>
      <w:r>
        <w:rPr>
          <w:spacing w:val="40"/>
        </w:rPr>
        <w:t> </w:t>
      </w:r>
      <w:r>
        <w:rPr/>
        <w:t>et al. (2016) claimed that the success of strategic planning in Canada is correlated with management involvement and advantageous conditions.</w:t>
      </w:r>
    </w:p>
    <w:p>
      <w:pPr>
        <w:pStyle w:val="BodyText"/>
        <w:spacing w:before="239"/>
        <w:ind w:left="355" w:right="351"/>
        <w:jc w:val="both"/>
      </w:pPr>
      <w:r>
        <w:rPr/>
        <mc:AlternateContent>
          <mc:Choice Requires="wps">
            <w:drawing>
              <wp:anchor distT="0" distB="0" distL="0" distR="0" allowOverlap="1" layoutInCell="1" locked="0" behindDoc="0" simplePos="0" relativeHeight="15730176">
                <wp:simplePos x="0" y="0"/>
                <wp:positionH relativeFrom="page">
                  <wp:posOffset>664768</wp:posOffset>
                </wp:positionH>
                <wp:positionV relativeFrom="paragraph">
                  <wp:posOffset>-1687305</wp:posOffset>
                </wp:positionV>
                <wp:extent cx="6443345" cy="6350"/>
                <wp:effectExtent l="0" t="0" r="0" b="0"/>
                <wp:wrapNone/>
                <wp:docPr id="7" name="Graphic 7"/>
                <wp:cNvGraphicFramePr>
                  <a:graphicFrameLocks/>
                </wp:cNvGraphicFramePr>
                <a:graphic>
                  <a:graphicData uri="http://schemas.microsoft.com/office/word/2010/wordprocessingShape">
                    <wps:wsp>
                      <wps:cNvPr id="7" name="Graphic 7"/>
                      <wps:cNvSpPr/>
                      <wps:spPr>
                        <a:xfrm>
                          <a:off x="0" y="0"/>
                          <a:ext cx="6443345" cy="6350"/>
                        </a:xfrm>
                        <a:custGeom>
                          <a:avLst/>
                          <a:gdLst/>
                          <a:ahLst/>
                          <a:cxnLst/>
                          <a:rect l="l" t="t" r="r" b="b"/>
                          <a:pathLst>
                            <a:path w="6443345" h="6350">
                              <a:moveTo>
                                <a:pt x="6442837" y="0"/>
                              </a:moveTo>
                              <a:lnTo>
                                <a:pt x="0" y="0"/>
                              </a:lnTo>
                              <a:lnTo>
                                <a:pt x="0" y="6096"/>
                              </a:lnTo>
                              <a:lnTo>
                                <a:pt x="6442837" y="6096"/>
                              </a:lnTo>
                              <a:lnTo>
                                <a:pt x="644283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2.344002pt;margin-top:-132.858673pt;width:507.31pt;height:.48001pt;mso-position-horizontal-relative:page;mso-position-vertical-relative:paragraph;z-index:15730176" id="docshape7" filled="true" fillcolor="#000000" stroked="false">
                <v:fill type="solid"/>
                <w10:wrap type="none"/>
              </v:rect>
            </w:pict>
          </mc:Fallback>
        </mc:AlternateContent>
      </w:r>
      <w:r>
        <w:rPr/>
        <w:t>Across Africa, strategic planning in budget implementation has faced challenges such as weak institutional frameworks, corruption, and inconsistent policy execution. Countries like South Africa, Kenya, and Ghana have made significant strides in adopting medium-term expenditure frameworks (MTEFs) to link budgets with long-term national development plans. However, many African nations struggle with budget overruns, poor revenue generation, and</w:t>
      </w:r>
      <w:r>
        <w:rPr>
          <w:spacing w:val="-3"/>
        </w:rPr>
        <w:t> </w:t>
      </w:r>
      <w:r>
        <w:rPr/>
        <w:t>inefficient public spending due to political interference and weak enforcement of fiscal policies. The African Union (AU) and regional economic bodies have advocated for</w:t>
      </w:r>
      <w:r>
        <w:rPr>
          <w:spacing w:val="40"/>
        </w:rPr>
        <w:t> </w:t>
      </w:r>
      <w:r>
        <w:rPr/>
        <w:t>reforms to strengthen budget implementation through strategic financial management.</w:t>
      </w:r>
    </w:p>
    <w:p>
      <w:pPr>
        <w:pStyle w:val="BodyText"/>
        <w:spacing w:after="0"/>
        <w:jc w:val="both"/>
        <w:sectPr>
          <w:type w:val="continuous"/>
          <w:pgSz w:w="12240" w:h="15840"/>
          <w:pgMar w:header="0" w:footer="1007" w:top="1420" w:bottom="1200" w:left="720" w:right="720"/>
          <w:cols w:num="2" w:equalWidth="0">
            <w:col w:w="5185" w:space="78"/>
            <w:col w:w="5537"/>
          </w:cols>
        </w:sectPr>
      </w:pPr>
    </w:p>
    <w:p>
      <w:pPr>
        <w:pStyle w:val="BodyText"/>
        <w:spacing w:before="79"/>
        <w:ind w:left="355"/>
        <w:jc w:val="both"/>
      </w:pPr>
      <w:r>
        <w:rPr/>
        <w:t>According to</w:t>
      </w:r>
      <w:r>
        <w:rPr>
          <w:spacing w:val="40"/>
        </w:rPr>
        <w:t> </w:t>
      </w:r>
      <w:r>
        <w:rPr/>
        <w:t>Asomba et al. (2023) many African</w:t>
      </w:r>
      <w:r>
        <w:rPr>
          <w:spacing w:val="40"/>
        </w:rPr>
        <w:t> </w:t>
      </w:r>
      <w:r>
        <w:rPr/>
        <w:t>nations continue to struggle with inadequate accountability and lack of transparency (Alvarez et al. 2021), despite the fact that participatory budgeting is becoming more popular in national and local governments as well as other institutions (Mattes &amp; Mozaffar, 2016). A closed-door budget process, inadequate reporting and accounting procedures, inefficient audits, and the exclusion of civil society from discussions are to blame for this. Interest in encouraging public access to</w:t>
      </w:r>
      <w:r>
        <w:rPr>
          <w:spacing w:val="-1"/>
        </w:rPr>
        <w:t> </w:t>
      </w:r>
      <w:r>
        <w:rPr/>
        <w:t>government budget data has grown over the last 20 years. To guarantee that governments are answerable to their constituents, access to data on government spending and financial operations is crucial. Having timely access to such information empowers </w:t>
      </w:r>
      <w:r>
        <w:rPr>
          <w:spacing w:val="-2"/>
        </w:rPr>
        <w:t>citizens.</w:t>
      </w:r>
    </w:p>
    <w:p>
      <w:pPr>
        <w:pStyle w:val="BodyText"/>
        <w:spacing w:before="5"/>
      </w:pPr>
    </w:p>
    <w:p>
      <w:pPr>
        <w:pStyle w:val="BodyText"/>
        <w:ind w:left="355" w:right="1"/>
        <w:jc w:val="both"/>
      </w:pPr>
      <w:r>
        <w:rPr/>
        <w:t>Nevertheless, over the years, Nigeria's budget implementation has been hindered and beset by issues such as the culture of corruption, poor budget implementation, compromised budget monitoring, and politics of accommodation. Delays in preparation, late submission</w:t>
      </w:r>
      <w:r>
        <w:rPr>
          <w:spacing w:val="-1"/>
        </w:rPr>
        <w:t> </w:t>
      </w:r>
      <w:r>
        <w:rPr/>
        <w:t>and appropriation, the laborious bureaucratic procedure of obtaining the release of money, a lack of income, a weak implementation strategy, and most importantly, nepotism, were other issues that</w:t>
      </w:r>
      <w:r>
        <w:rPr>
          <w:spacing w:val="-1"/>
        </w:rPr>
        <w:t> </w:t>
      </w:r>
      <w:r>
        <w:rPr/>
        <w:t>contributed to the budget's inability to be implemented. These elements have not only contributed to the execution of the budget, but they have also had a detrimental impact on the conversion of budget plans into action plans and </w:t>
      </w:r>
      <w:r>
        <w:rPr>
          <w:spacing w:val="-2"/>
        </w:rPr>
        <w:t>projects.</w:t>
      </w:r>
    </w:p>
    <w:p>
      <w:pPr>
        <w:pStyle w:val="BodyText"/>
        <w:spacing w:before="240"/>
        <w:ind w:left="355"/>
        <w:jc w:val="both"/>
      </w:pPr>
      <w:r>
        <w:rPr/>
        <w:t>Budgeting suppose to serves as a guide for distributing scarce resources in order to accomplish organisational objectives and provide public services. To put it briefly,</w:t>
      </w:r>
      <w:r>
        <w:rPr>
          <w:spacing w:val="40"/>
        </w:rPr>
        <w:t> </w:t>
      </w:r>
      <w:r>
        <w:rPr/>
        <w:t>it increases accountability by ensuring that resources are used effectively and sensibly (Ahwera, 2021). Due to issues</w:t>
      </w:r>
      <w:r>
        <w:rPr>
          <w:spacing w:val="-3"/>
        </w:rPr>
        <w:t> </w:t>
      </w:r>
      <w:r>
        <w:rPr/>
        <w:t>of</w:t>
      </w:r>
      <w:r>
        <w:rPr>
          <w:spacing w:val="-7"/>
        </w:rPr>
        <w:t> </w:t>
      </w:r>
      <w:r>
        <w:rPr/>
        <w:t>interest</w:t>
      </w:r>
      <w:r>
        <w:rPr>
          <w:spacing w:val="-5"/>
        </w:rPr>
        <w:t> </w:t>
      </w:r>
      <w:r>
        <w:rPr/>
        <w:t>and</w:t>
      </w:r>
      <w:r>
        <w:rPr>
          <w:spacing w:val="-8"/>
        </w:rPr>
        <w:t> </w:t>
      </w:r>
      <w:r>
        <w:rPr/>
        <w:t>bad</w:t>
      </w:r>
      <w:r>
        <w:rPr>
          <w:spacing w:val="-8"/>
        </w:rPr>
        <w:t> </w:t>
      </w:r>
      <w:r>
        <w:rPr/>
        <w:t>administration,</w:t>
      </w:r>
      <w:r>
        <w:rPr>
          <w:spacing w:val="-3"/>
        </w:rPr>
        <w:t> </w:t>
      </w:r>
      <w:r>
        <w:rPr/>
        <w:t>it</w:t>
      </w:r>
      <w:r>
        <w:rPr>
          <w:spacing w:val="-4"/>
        </w:rPr>
        <w:t> </w:t>
      </w:r>
      <w:r>
        <w:rPr/>
        <w:t>is challenging to examine how Nigerian assemblies affect budget planning and resource allocation (Odalonu, 2020). According to Egypt's decentralised system, assemblies actively participate in budgeting and strategic planning, which enhances accountability (Tobbala, 2019). Provincial assembly in South Africa are responsible for developing budgets and strategic plans, but they face difficulties implementing them due to a lack of funding, insufficient knowledge, and insufficient oversight (Matebese-Notshulwana &amp; Lebakeng, 2019; Makhado, 2016). Kenya's devolution system grants counties responsibility, and assemblies are essential for accountability and budget management, claims Kabeyi </w:t>
      </w:r>
      <w:r>
        <w:rPr>
          <w:spacing w:val="-2"/>
        </w:rPr>
        <w:t>(2019).</w:t>
      </w:r>
    </w:p>
    <w:p>
      <w:pPr>
        <w:pStyle w:val="BodyText"/>
        <w:spacing w:before="79"/>
        <w:ind w:left="355" w:right="354"/>
        <w:jc w:val="both"/>
      </w:pPr>
      <w:r>
        <w:rPr/>
        <w:br w:type="column"/>
      </w:r>
      <w:r>
        <w:rPr/>
        <w:t>Odewole and Salawu (2020) characterise a budget as a financial strategy that outlines how to cover expected expenses</w:t>
      </w:r>
      <w:r>
        <w:rPr>
          <w:spacing w:val="-3"/>
        </w:rPr>
        <w:t> </w:t>
      </w:r>
      <w:r>
        <w:rPr/>
        <w:t>for</w:t>
      </w:r>
      <w:r>
        <w:rPr>
          <w:spacing w:val="-6"/>
        </w:rPr>
        <w:t> </w:t>
      </w:r>
      <w:r>
        <w:rPr/>
        <w:t>a</w:t>
      </w:r>
      <w:r>
        <w:rPr>
          <w:spacing w:val="-5"/>
        </w:rPr>
        <w:t> </w:t>
      </w:r>
      <w:r>
        <w:rPr/>
        <w:t>specific</w:t>
      </w:r>
      <w:r>
        <w:rPr>
          <w:spacing w:val="-5"/>
        </w:rPr>
        <w:t> </w:t>
      </w:r>
      <w:r>
        <w:rPr/>
        <w:t>future</w:t>
      </w:r>
      <w:r>
        <w:rPr>
          <w:spacing w:val="-5"/>
        </w:rPr>
        <w:t> </w:t>
      </w:r>
      <w:r>
        <w:rPr/>
        <w:t>period.</w:t>
      </w:r>
      <w:r>
        <w:rPr>
          <w:spacing w:val="-3"/>
        </w:rPr>
        <w:t> </w:t>
      </w:r>
      <w:r>
        <w:rPr/>
        <w:t>Organisations</w:t>
      </w:r>
      <w:r>
        <w:rPr>
          <w:spacing w:val="-3"/>
        </w:rPr>
        <w:t> </w:t>
      </w:r>
      <w:r>
        <w:rPr/>
        <w:t>use</w:t>
      </w:r>
      <w:r>
        <w:rPr>
          <w:spacing w:val="-9"/>
        </w:rPr>
        <w:t> </w:t>
      </w:r>
      <w:r>
        <w:rPr/>
        <w:t>it as</w:t>
      </w:r>
      <w:r>
        <w:rPr>
          <w:spacing w:val="-4"/>
        </w:rPr>
        <w:t> </w:t>
      </w:r>
      <w:r>
        <w:rPr/>
        <w:t>a</w:t>
      </w:r>
      <w:r>
        <w:rPr>
          <w:spacing w:val="-3"/>
        </w:rPr>
        <w:t> </w:t>
      </w:r>
      <w:r>
        <w:rPr/>
        <w:t>tool</w:t>
      </w:r>
      <w:r>
        <w:rPr>
          <w:spacing w:val="-5"/>
        </w:rPr>
        <w:t> </w:t>
      </w:r>
      <w:r>
        <w:rPr/>
        <w:t>to</w:t>
      </w:r>
      <w:r>
        <w:rPr>
          <w:spacing w:val="-4"/>
        </w:rPr>
        <w:t> </w:t>
      </w:r>
      <w:r>
        <w:rPr/>
        <w:t>distribute</w:t>
      </w:r>
      <w:r>
        <w:rPr>
          <w:spacing w:val="-7"/>
        </w:rPr>
        <w:t> </w:t>
      </w:r>
      <w:r>
        <w:rPr/>
        <w:t>anticipated</w:t>
      </w:r>
      <w:r>
        <w:rPr>
          <w:spacing w:val="-9"/>
        </w:rPr>
        <w:t> </w:t>
      </w:r>
      <w:r>
        <w:rPr/>
        <w:t>resources across</w:t>
      </w:r>
      <w:r>
        <w:rPr>
          <w:spacing w:val="-5"/>
        </w:rPr>
        <w:t> </w:t>
      </w:r>
      <w:r>
        <w:rPr/>
        <w:t>a</w:t>
      </w:r>
      <w:r>
        <w:rPr>
          <w:spacing w:val="-2"/>
        </w:rPr>
        <w:t> </w:t>
      </w:r>
      <w:r>
        <w:rPr/>
        <w:t>range of tasks, including growth, development, stabilisation, and distribution aimed at achieving overall efficiency</w:t>
      </w:r>
      <w:r>
        <w:rPr>
          <w:spacing w:val="40"/>
        </w:rPr>
        <w:t> </w:t>
      </w:r>
      <w:r>
        <w:rPr/>
        <w:t>and effectiveness (Adekunle, et al 2022). Additionally, a budget can be viewed as a forecast of expenditures, revenues, and an organization's financial plans. The primary goal of budgeting is to assess an organization’s or a nation’s profitability.</w:t>
      </w:r>
    </w:p>
    <w:p>
      <w:pPr>
        <w:pStyle w:val="BodyText"/>
        <w:spacing w:before="3"/>
      </w:pPr>
    </w:p>
    <w:p>
      <w:pPr>
        <w:pStyle w:val="BodyText"/>
        <w:ind w:left="355" w:right="349"/>
        <w:jc w:val="both"/>
      </w:pPr>
      <w:r>
        <w:rPr/>
        <w:t>In essence, budgeting is about designing the future state of</w:t>
      </w:r>
      <w:r>
        <w:rPr>
          <w:spacing w:val="-1"/>
        </w:rPr>
        <w:t> </w:t>
      </w:r>
      <w:r>
        <w:rPr/>
        <w:t>an</w:t>
      </w:r>
      <w:r>
        <w:rPr>
          <w:spacing w:val="-2"/>
        </w:rPr>
        <w:t> </w:t>
      </w:r>
      <w:r>
        <w:rPr/>
        <w:t>entity</w:t>
      </w:r>
      <w:r>
        <w:rPr>
          <w:spacing w:val="-7"/>
        </w:rPr>
        <w:t> </w:t>
      </w:r>
      <w:r>
        <w:rPr/>
        <w:t>and determining</w:t>
      </w:r>
      <w:r>
        <w:rPr>
          <w:spacing w:val="-2"/>
        </w:rPr>
        <w:t> </w:t>
      </w:r>
      <w:r>
        <w:rPr/>
        <w:t>effective ways</w:t>
      </w:r>
      <w:r>
        <w:rPr>
          <w:spacing w:val="-2"/>
        </w:rPr>
        <w:t> </w:t>
      </w:r>
      <w:r>
        <w:rPr/>
        <w:t>to</w:t>
      </w:r>
      <w:r>
        <w:rPr>
          <w:spacing w:val="-7"/>
        </w:rPr>
        <w:t> </w:t>
      </w:r>
      <w:r>
        <w:rPr/>
        <w:t>achieve</w:t>
      </w:r>
      <w:r>
        <w:rPr>
          <w:spacing w:val="-5"/>
        </w:rPr>
        <w:t> </w:t>
      </w:r>
      <w:r>
        <w:rPr/>
        <w:t>its objectives. Historically, budgeting focused on providing reliable data to support accountability and provide performance reviews and incentives. Zero-based budgeting, introduced in the early 1970s due to managerial</w:t>
      </w:r>
      <w:r>
        <w:rPr>
          <w:spacing w:val="-3"/>
        </w:rPr>
        <w:t> </w:t>
      </w:r>
      <w:r>
        <w:rPr/>
        <w:t>dissatisfaction</w:t>
      </w:r>
      <w:r>
        <w:rPr>
          <w:spacing w:val="-6"/>
        </w:rPr>
        <w:t> </w:t>
      </w:r>
      <w:r>
        <w:rPr/>
        <w:t>with</w:t>
      </w:r>
      <w:r>
        <w:rPr>
          <w:spacing w:val="-6"/>
        </w:rPr>
        <w:t> </w:t>
      </w:r>
      <w:r>
        <w:rPr/>
        <w:t>traditional</w:t>
      </w:r>
      <w:r>
        <w:rPr>
          <w:spacing w:val="-3"/>
        </w:rPr>
        <w:t> </w:t>
      </w:r>
      <w:r>
        <w:rPr/>
        <w:t>budgeting,</w:t>
      </w:r>
      <w:r>
        <w:rPr>
          <w:spacing w:val="-2"/>
        </w:rPr>
        <w:t> </w:t>
      </w:r>
      <w:r>
        <w:rPr/>
        <w:t>is</w:t>
      </w:r>
      <w:r>
        <w:rPr>
          <w:spacing w:val="-2"/>
        </w:rPr>
        <w:t> </w:t>
      </w:r>
      <w:r>
        <w:rPr/>
        <w:t>a technique that reassesses all organizational activities whenever a budget</w:t>
      </w:r>
      <w:r>
        <w:rPr>
          <w:spacing w:val="-3"/>
        </w:rPr>
        <w:t> </w:t>
      </w:r>
      <w:r>
        <w:rPr/>
        <w:t>is</w:t>
      </w:r>
      <w:r>
        <w:rPr>
          <w:spacing w:val="-2"/>
        </w:rPr>
        <w:t> </w:t>
      </w:r>
      <w:r>
        <w:rPr/>
        <w:t>prepared</w:t>
      </w:r>
      <w:r>
        <w:rPr>
          <w:spacing w:val="-5"/>
        </w:rPr>
        <w:t> </w:t>
      </w:r>
      <w:r>
        <w:rPr/>
        <w:t>(Lambe,</w:t>
      </w:r>
      <w:r>
        <w:rPr>
          <w:spacing w:val="-2"/>
        </w:rPr>
        <w:t> </w:t>
      </w:r>
      <w:r>
        <w:rPr/>
        <w:t>et</w:t>
      </w:r>
      <w:r>
        <w:rPr>
          <w:spacing w:val="-3"/>
        </w:rPr>
        <w:t> </w:t>
      </w:r>
      <w:r>
        <w:rPr/>
        <w:t>al,</w:t>
      </w:r>
      <w:r>
        <w:rPr>
          <w:spacing w:val="-2"/>
        </w:rPr>
        <w:t> </w:t>
      </w:r>
      <w:r>
        <w:rPr/>
        <w:t>2015).</w:t>
      </w:r>
      <w:r>
        <w:rPr>
          <w:spacing w:val="-2"/>
        </w:rPr>
        <w:t> </w:t>
      </w:r>
      <w:r>
        <w:rPr/>
        <w:t>This approach starts from scratch to evaluate each function and</w:t>
      </w:r>
      <w:r>
        <w:rPr>
          <w:spacing w:val="-1"/>
        </w:rPr>
        <w:t> </w:t>
      </w:r>
      <w:r>
        <w:rPr/>
        <w:t>consider alternatives.</w:t>
      </w:r>
      <w:r>
        <w:rPr>
          <w:spacing w:val="-1"/>
        </w:rPr>
        <w:t> </w:t>
      </w:r>
      <w:r>
        <w:rPr/>
        <w:t>Similarly,</w:t>
      </w:r>
      <w:r>
        <w:rPr>
          <w:spacing w:val="-1"/>
        </w:rPr>
        <w:t> </w:t>
      </w:r>
      <w:r>
        <w:rPr/>
        <w:t>Budgetary</w:t>
      </w:r>
      <w:r>
        <w:rPr>
          <w:spacing w:val="-1"/>
        </w:rPr>
        <w:t> </w:t>
      </w:r>
      <w:r>
        <w:rPr/>
        <w:t>control</w:t>
      </w:r>
      <w:r>
        <w:rPr>
          <w:spacing w:val="-2"/>
        </w:rPr>
        <w:t> </w:t>
      </w:r>
      <w:r>
        <w:rPr/>
        <w:t>is a system that employs budgets to plan and oversee every aspect of producing or marketing goods and services.. It entails setting policies and frequently comparing actual outcomes with budgeted performances, either for approval or to direct remedial measures (Odewole, &amp; Salawu, 2020).</w:t>
      </w:r>
    </w:p>
    <w:p>
      <w:pPr>
        <w:pStyle w:val="BodyText"/>
        <w:spacing w:before="3"/>
      </w:pPr>
    </w:p>
    <w:p>
      <w:pPr>
        <w:pStyle w:val="BodyText"/>
        <w:ind w:left="355" w:right="348"/>
        <w:jc w:val="both"/>
      </w:pPr>
      <w:r>
        <w:rPr/>
        <w:t>Effective management of public expenditure also</w:t>
      </w:r>
      <w:r>
        <w:rPr>
          <w:spacing w:val="40"/>
        </w:rPr>
        <w:t> </w:t>
      </w:r>
      <w:r>
        <w:rPr/>
        <w:t>requires budget reform and adherence to fiscal constraints. Odewole &amp; Salawu (2020) examined the implementation and level of adherence to the budget reform and discovered that only 55% of Nigerian public sector enterprises showed strong compliance with the mandate, while 45% showed low compliance. This indicates that continuous observation and a critical assessment of the change are essential to achieving the anticipated benefits. The Medium-term expenditure Framework</w:t>
      </w:r>
      <w:r>
        <w:rPr>
          <w:spacing w:val="-8"/>
        </w:rPr>
        <w:t> </w:t>
      </w:r>
      <w:r>
        <w:rPr/>
        <w:t>(MTEF) was</w:t>
      </w:r>
      <w:r>
        <w:rPr>
          <w:spacing w:val="-3"/>
        </w:rPr>
        <w:t> </w:t>
      </w:r>
      <w:r>
        <w:rPr/>
        <w:t>implemented</w:t>
      </w:r>
      <w:r>
        <w:rPr>
          <w:spacing w:val="-8"/>
        </w:rPr>
        <w:t> </w:t>
      </w:r>
      <w:r>
        <w:rPr/>
        <w:t>as</w:t>
      </w:r>
      <w:r>
        <w:rPr>
          <w:spacing w:val="-3"/>
        </w:rPr>
        <w:t> </w:t>
      </w:r>
      <w:r>
        <w:rPr/>
        <w:t>a framework</w:t>
      </w:r>
      <w:r>
        <w:rPr>
          <w:spacing w:val="-3"/>
        </w:rPr>
        <w:t> </w:t>
      </w:r>
      <w:r>
        <w:rPr/>
        <w:t>to improve public spending management in Nigeria, claim Nwiado and Deekor (2020). Although MTEF has improved fiscal discipline, further adjustments are still required, according to the results of its adoption and use in Nigeria's budgeting process. In general, the research emphasises Nigeria's need for better government accounting, accountability procedures, and compliance with budgetary regulations. These findings provide important insights into how to use strategic planning to increase the effectiveness of public service budget execution for Nigerian policymakers and interested parties, especially those in Cross River State.</w:t>
      </w:r>
    </w:p>
    <w:p>
      <w:pPr>
        <w:pStyle w:val="BodyText"/>
        <w:spacing w:after="0"/>
        <w:jc w:val="both"/>
        <w:sectPr>
          <w:pgSz w:w="12240" w:h="15840"/>
          <w:pgMar w:header="0" w:footer="1007" w:top="1400" w:bottom="1200" w:left="720" w:right="720"/>
          <w:cols w:num="2" w:equalWidth="0">
            <w:col w:w="5186" w:space="77"/>
            <w:col w:w="5537"/>
          </w:cols>
        </w:sectPr>
      </w:pPr>
    </w:p>
    <w:p>
      <w:pPr>
        <w:pStyle w:val="BodyText"/>
        <w:spacing w:before="79"/>
        <w:ind w:left="355"/>
        <w:jc w:val="both"/>
      </w:pPr>
      <w:r>
        <w:rPr/>
        <mc:AlternateContent>
          <mc:Choice Requires="wps">
            <w:drawing>
              <wp:anchor distT="0" distB="0" distL="0" distR="0" allowOverlap="1" layoutInCell="1" locked="0" behindDoc="1" simplePos="0" relativeHeight="486467584">
                <wp:simplePos x="0" y="0"/>
                <wp:positionH relativeFrom="page">
                  <wp:posOffset>4125595</wp:posOffset>
                </wp:positionH>
                <wp:positionV relativeFrom="page">
                  <wp:posOffset>6036945</wp:posOffset>
                </wp:positionV>
                <wp:extent cx="3646804" cy="1874520"/>
                <wp:effectExtent l="0" t="0" r="0" b="0"/>
                <wp:wrapNone/>
                <wp:docPr id="8" name="Group 8"/>
                <wp:cNvGraphicFramePr>
                  <a:graphicFrameLocks/>
                </wp:cNvGraphicFramePr>
                <a:graphic>
                  <a:graphicData uri="http://schemas.microsoft.com/office/word/2010/wordprocessingGroup">
                    <wpg:wgp>
                      <wpg:cNvPr id="8" name="Group 8"/>
                      <wpg:cNvGrpSpPr/>
                      <wpg:grpSpPr>
                        <a:xfrm>
                          <a:off x="0" y="0"/>
                          <a:ext cx="3646804" cy="1874520"/>
                          <a:chExt cx="3646804" cy="1874520"/>
                        </a:xfrm>
                      </wpg:grpSpPr>
                      <wps:wsp>
                        <wps:cNvPr id="9" name="Graphic 9"/>
                        <wps:cNvSpPr/>
                        <wps:spPr>
                          <a:xfrm>
                            <a:off x="0" y="204977"/>
                            <a:ext cx="1716405" cy="372745"/>
                          </a:xfrm>
                          <a:custGeom>
                            <a:avLst/>
                            <a:gdLst/>
                            <a:ahLst/>
                            <a:cxnLst/>
                            <a:rect l="l" t="t" r="r" b="b"/>
                            <a:pathLst>
                              <a:path w="1716405" h="372745">
                                <a:moveTo>
                                  <a:pt x="1716404" y="0"/>
                                </a:moveTo>
                                <a:lnTo>
                                  <a:pt x="948943" y="0"/>
                                </a:lnTo>
                                <a:lnTo>
                                  <a:pt x="0" y="372237"/>
                                </a:lnTo>
                                <a:lnTo>
                                  <a:pt x="1189989" y="372237"/>
                                </a:lnTo>
                                <a:lnTo>
                                  <a:pt x="1716404" y="0"/>
                                </a:lnTo>
                                <a:close/>
                              </a:path>
                            </a:pathLst>
                          </a:custGeom>
                          <a:solidFill>
                            <a:srgbClr val="7E7E7E">
                              <a:alpha val="50195"/>
                            </a:srgbClr>
                          </a:solidFill>
                        </wps:spPr>
                        <wps:bodyPr wrap="square" lIns="0" tIns="0" rIns="0" bIns="0" rtlCol="0">
                          <a:prstTxWarp prst="textNoShape">
                            <a:avLst/>
                          </a:prstTxWarp>
                          <a:noAutofit/>
                        </wps:bodyPr>
                      </wps:wsp>
                      <pic:pic>
                        <pic:nvPicPr>
                          <pic:cNvPr id="10" name="Image 10"/>
                          <pic:cNvPicPr/>
                        </pic:nvPicPr>
                        <pic:blipFill>
                          <a:blip r:embed="rId7" cstate="print"/>
                          <a:stretch>
                            <a:fillRect/>
                          </a:stretch>
                        </pic:blipFill>
                        <pic:spPr>
                          <a:xfrm>
                            <a:off x="0" y="0"/>
                            <a:ext cx="1189989" cy="577214"/>
                          </a:xfrm>
                          <a:prstGeom prst="rect">
                            <a:avLst/>
                          </a:prstGeom>
                        </pic:spPr>
                      </pic:pic>
                      <wps:wsp>
                        <wps:cNvPr id="11" name="Graphic 11"/>
                        <wps:cNvSpPr/>
                        <wps:spPr>
                          <a:xfrm>
                            <a:off x="27940" y="1545463"/>
                            <a:ext cx="1607185" cy="323215"/>
                          </a:xfrm>
                          <a:custGeom>
                            <a:avLst/>
                            <a:gdLst/>
                            <a:ahLst/>
                            <a:cxnLst/>
                            <a:rect l="l" t="t" r="r" b="b"/>
                            <a:pathLst>
                              <a:path w="1607185" h="323215">
                                <a:moveTo>
                                  <a:pt x="1606930" y="0"/>
                                </a:moveTo>
                                <a:lnTo>
                                  <a:pt x="810387" y="0"/>
                                </a:lnTo>
                                <a:lnTo>
                                  <a:pt x="0" y="322707"/>
                                </a:lnTo>
                                <a:lnTo>
                                  <a:pt x="1150619" y="322707"/>
                                </a:lnTo>
                                <a:lnTo>
                                  <a:pt x="1606930" y="0"/>
                                </a:lnTo>
                                <a:close/>
                              </a:path>
                            </a:pathLst>
                          </a:custGeom>
                          <a:solidFill>
                            <a:srgbClr val="7E7E7E">
                              <a:alpha val="50195"/>
                            </a:srgbClr>
                          </a:solidFill>
                        </wps:spPr>
                        <wps:bodyPr wrap="square" lIns="0" tIns="0" rIns="0" bIns="0" rtlCol="0">
                          <a:prstTxWarp prst="textNoShape">
                            <a:avLst/>
                          </a:prstTxWarp>
                          <a:noAutofit/>
                        </wps:bodyPr>
                      </wps:wsp>
                      <pic:pic>
                        <pic:nvPicPr>
                          <pic:cNvPr id="12" name="Image 12"/>
                          <pic:cNvPicPr/>
                        </pic:nvPicPr>
                        <pic:blipFill>
                          <a:blip r:embed="rId8" cstate="print"/>
                          <a:stretch>
                            <a:fillRect/>
                          </a:stretch>
                        </pic:blipFill>
                        <pic:spPr>
                          <a:xfrm>
                            <a:off x="27940" y="1402080"/>
                            <a:ext cx="1150619" cy="466089"/>
                          </a:xfrm>
                          <a:prstGeom prst="rect">
                            <a:avLst/>
                          </a:prstGeom>
                        </pic:spPr>
                      </pic:pic>
                      <wps:wsp>
                        <wps:cNvPr id="13" name="Graphic 13"/>
                        <wps:cNvSpPr/>
                        <wps:spPr>
                          <a:xfrm>
                            <a:off x="564515" y="1252219"/>
                            <a:ext cx="1270" cy="149225"/>
                          </a:xfrm>
                          <a:custGeom>
                            <a:avLst/>
                            <a:gdLst/>
                            <a:ahLst/>
                            <a:cxnLst/>
                            <a:rect l="l" t="t" r="r" b="b"/>
                            <a:pathLst>
                              <a:path w="0" h="149225">
                                <a:moveTo>
                                  <a:pt x="0" y="0"/>
                                </a:moveTo>
                                <a:lnTo>
                                  <a:pt x="0" y="149224"/>
                                </a:lnTo>
                              </a:path>
                            </a:pathLst>
                          </a:custGeom>
                          <a:ln w="12700">
                            <a:solidFill>
                              <a:srgbClr val="666666"/>
                            </a:solidFill>
                            <a:prstDash val="solid"/>
                          </a:ln>
                        </wps:spPr>
                        <wps:bodyPr wrap="square" lIns="0" tIns="0" rIns="0" bIns="0" rtlCol="0">
                          <a:prstTxWarp prst="textNoShape">
                            <a:avLst/>
                          </a:prstTxWarp>
                          <a:noAutofit/>
                        </wps:bodyPr>
                      </wps:wsp>
                      <wps:wsp>
                        <wps:cNvPr id="14" name="Graphic 14"/>
                        <wps:cNvSpPr/>
                        <wps:spPr>
                          <a:xfrm>
                            <a:off x="1185163" y="222504"/>
                            <a:ext cx="335280" cy="383540"/>
                          </a:xfrm>
                          <a:custGeom>
                            <a:avLst/>
                            <a:gdLst/>
                            <a:ahLst/>
                            <a:cxnLst/>
                            <a:rect l="l" t="t" r="r" b="b"/>
                            <a:pathLst>
                              <a:path w="335280" h="383540">
                                <a:moveTo>
                                  <a:pt x="280191" y="330010"/>
                                </a:moveTo>
                                <a:lnTo>
                                  <a:pt x="256286" y="350900"/>
                                </a:lnTo>
                                <a:lnTo>
                                  <a:pt x="335025" y="383286"/>
                                </a:lnTo>
                                <a:lnTo>
                                  <a:pt x="323734" y="339598"/>
                                </a:lnTo>
                                <a:lnTo>
                                  <a:pt x="288543" y="339598"/>
                                </a:lnTo>
                                <a:lnTo>
                                  <a:pt x="280191" y="330010"/>
                                </a:lnTo>
                                <a:close/>
                              </a:path>
                              <a:path w="335280" h="383540">
                                <a:moveTo>
                                  <a:pt x="289747" y="321659"/>
                                </a:moveTo>
                                <a:lnTo>
                                  <a:pt x="280191" y="330010"/>
                                </a:lnTo>
                                <a:lnTo>
                                  <a:pt x="288543" y="339598"/>
                                </a:lnTo>
                                <a:lnTo>
                                  <a:pt x="298068" y="331215"/>
                                </a:lnTo>
                                <a:lnTo>
                                  <a:pt x="289747" y="321659"/>
                                </a:lnTo>
                                <a:close/>
                              </a:path>
                              <a:path w="335280" h="383540">
                                <a:moveTo>
                                  <a:pt x="313689" y="300736"/>
                                </a:moveTo>
                                <a:lnTo>
                                  <a:pt x="289747" y="321659"/>
                                </a:lnTo>
                                <a:lnTo>
                                  <a:pt x="298068" y="331215"/>
                                </a:lnTo>
                                <a:lnTo>
                                  <a:pt x="288543" y="339598"/>
                                </a:lnTo>
                                <a:lnTo>
                                  <a:pt x="323734" y="339598"/>
                                </a:lnTo>
                                <a:lnTo>
                                  <a:pt x="313689" y="300736"/>
                                </a:lnTo>
                                <a:close/>
                              </a:path>
                              <a:path w="335280" h="383540">
                                <a:moveTo>
                                  <a:pt x="9651" y="0"/>
                                </a:moveTo>
                                <a:lnTo>
                                  <a:pt x="0" y="8381"/>
                                </a:lnTo>
                                <a:lnTo>
                                  <a:pt x="280191" y="330010"/>
                                </a:lnTo>
                                <a:lnTo>
                                  <a:pt x="289747" y="321659"/>
                                </a:lnTo>
                                <a:lnTo>
                                  <a:pt x="9651" y="0"/>
                                </a:lnTo>
                                <a:close/>
                              </a:path>
                            </a:pathLst>
                          </a:custGeom>
                          <a:solidFill>
                            <a:srgbClr val="666666"/>
                          </a:solidFill>
                        </wps:spPr>
                        <wps:bodyPr wrap="square" lIns="0" tIns="0" rIns="0" bIns="0" rtlCol="0">
                          <a:prstTxWarp prst="textNoShape">
                            <a:avLst/>
                          </a:prstTxWarp>
                          <a:noAutofit/>
                        </wps:bodyPr>
                      </wps:wsp>
                      <wps:wsp>
                        <wps:cNvPr id="15" name="Graphic 15"/>
                        <wps:cNvSpPr/>
                        <wps:spPr>
                          <a:xfrm>
                            <a:off x="12700" y="892428"/>
                            <a:ext cx="1627505" cy="309245"/>
                          </a:xfrm>
                          <a:custGeom>
                            <a:avLst/>
                            <a:gdLst/>
                            <a:ahLst/>
                            <a:cxnLst/>
                            <a:rect l="l" t="t" r="r" b="b"/>
                            <a:pathLst>
                              <a:path w="1627505" h="309245">
                                <a:moveTo>
                                  <a:pt x="1626996" y="0"/>
                                </a:moveTo>
                                <a:lnTo>
                                  <a:pt x="787653" y="0"/>
                                </a:lnTo>
                                <a:lnTo>
                                  <a:pt x="0" y="308990"/>
                                </a:lnTo>
                                <a:lnTo>
                                  <a:pt x="1189989" y="308990"/>
                                </a:lnTo>
                                <a:lnTo>
                                  <a:pt x="1626996" y="0"/>
                                </a:lnTo>
                                <a:close/>
                              </a:path>
                            </a:pathLst>
                          </a:custGeom>
                          <a:solidFill>
                            <a:srgbClr val="7E7E7E">
                              <a:alpha val="50195"/>
                            </a:srgbClr>
                          </a:solidFill>
                        </wps:spPr>
                        <wps:bodyPr wrap="square" lIns="0" tIns="0" rIns="0" bIns="0" rtlCol="0">
                          <a:prstTxWarp prst="textNoShape">
                            <a:avLst/>
                          </a:prstTxWarp>
                          <a:noAutofit/>
                        </wps:bodyPr>
                      </wps:wsp>
                      <pic:pic>
                        <pic:nvPicPr>
                          <pic:cNvPr id="16" name="Image 16"/>
                          <pic:cNvPicPr/>
                        </pic:nvPicPr>
                        <pic:blipFill>
                          <a:blip r:embed="rId9" cstate="print"/>
                          <a:stretch>
                            <a:fillRect/>
                          </a:stretch>
                        </pic:blipFill>
                        <pic:spPr>
                          <a:xfrm>
                            <a:off x="12700" y="763269"/>
                            <a:ext cx="1189989" cy="438150"/>
                          </a:xfrm>
                          <a:prstGeom prst="rect">
                            <a:avLst/>
                          </a:prstGeom>
                        </pic:spPr>
                      </pic:pic>
                      <wps:wsp>
                        <wps:cNvPr id="17" name="Graphic 17"/>
                        <wps:cNvSpPr/>
                        <wps:spPr>
                          <a:xfrm>
                            <a:off x="12700" y="763269"/>
                            <a:ext cx="1189990" cy="438150"/>
                          </a:xfrm>
                          <a:custGeom>
                            <a:avLst/>
                            <a:gdLst/>
                            <a:ahLst/>
                            <a:cxnLst/>
                            <a:rect l="l" t="t" r="r" b="b"/>
                            <a:pathLst>
                              <a:path w="1189990" h="438150">
                                <a:moveTo>
                                  <a:pt x="0" y="438149"/>
                                </a:moveTo>
                                <a:lnTo>
                                  <a:pt x="1189989" y="438149"/>
                                </a:lnTo>
                                <a:lnTo>
                                  <a:pt x="1189989" y="0"/>
                                </a:lnTo>
                                <a:lnTo>
                                  <a:pt x="0" y="0"/>
                                </a:lnTo>
                                <a:lnTo>
                                  <a:pt x="0" y="438149"/>
                                </a:lnTo>
                                <a:close/>
                              </a:path>
                            </a:pathLst>
                          </a:custGeom>
                          <a:ln w="12700">
                            <a:solidFill>
                              <a:srgbClr val="666666"/>
                            </a:solidFill>
                            <a:prstDash val="solid"/>
                          </a:ln>
                        </wps:spPr>
                        <wps:bodyPr wrap="square" lIns="0" tIns="0" rIns="0" bIns="0" rtlCol="0">
                          <a:prstTxWarp prst="textNoShape">
                            <a:avLst/>
                          </a:prstTxWarp>
                          <a:noAutofit/>
                        </wps:bodyPr>
                      </wps:wsp>
                      <wps:wsp>
                        <wps:cNvPr id="18" name="Graphic 18"/>
                        <wps:cNvSpPr/>
                        <wps:spPr>
                          <a:xfrm>
                            <a:off x="562609" y="614680"/>
                            <a:ext cx="1270" cy="138430"/>
                          </a:xfrm>
                          <a:custGeom>
                            <a:avLst/>
                            <a:gdLst/>
                            <a:ahLst/>
                            <a:cxnLst/>
                            <a:rect l="l" t="t" r="r" b="b"/>
                            <a:pathLst>
                              <a:path w="0" h="138430">
                                <a:moveTo>
                                  <a:pt x="0" y="0"/>
                                </a:moveTo>
                                <a:lnTo>
                                  <a:pt x="0" y="138429"/>
                                </a:lnTo>
                              </a:path>
                            </a:pathLst>
                          </a:custGeom>
                          <a:ln w="12700">
                            <a:solidFill>
                              <a:srgbClr val="666666"/>
                            </a:solidFill>
                            <a:prstDash val="solid"/>
                          </a:ln>
                        </wps:spPr>
                        <wps:bodyPr wrap="square" lIns="0" tIns="0" rIns="0" bIns="0" rtlCol="0">
                          <a:prstTxWarp prst="textNoShape">
                            <a:avLst/>
                          </a:prstTxWarp>
                          <a:noAutofit/>
                        </wps:bodyPr>
                      </wps:wsp>
                      <wps:wsp>
                        <wps:cNvPr id="19" name="Graphic 19"/>
                        <wps:cNvSpPr/>
                        <wps:spPr>
                          <a:xfrm>
                            <a:off x="1520189" y="822578"/>
                            <a:ext cx="2126615" cy="564515"/>
                          </a:xfrm>
                          <a:custGeom>
                            <a:avLst/>
                            <a:gdLst/>
                            <a:ahLst/>
                            <a:cxnLst/>
                            <a:rect l="l" t="t" r="r" b="b"/>
                            <a:pathLst>
                              <a:path w="2126615" h="564515">
                                <a:moveTo>
                                  <a:pt x="2126615" y="0"/>
                                </a:moveTo>
                                <a:lnTo>
                                  <a:pt x="1554607" y="0"/>
                                </a:lnTo>
                                <a:lnTo>
                                  <a:pt x="0" y="564261"/>
                                </a:lnTo>
                                <a:lnTo>
                                  <a:pt x="1405889" y="564261"/>
                                </a:lnTo>
                                <a:lnTo>
                                  <a:pt x="2126615" y="54603"/>
                                </a:lnTo>
                                <a:lnTo>
                                  <a:pt x="2126615" y="0"/>
                                </a:lnTo>
                                <a:close/>
                              </a:path>
                            </a:pathLst>
                          </a:custGeom>
                          <a:solidFill>
                            <a:srgbClr val="7E7E7E">
                              <a:alpha val="50195"/>
                            </a:srgbClr>
                          </a:solidFill>
                        </wps:spPr>
                        <wps:bodyPr wrap="square" lIns="0" tIns="0" rIns="0" bIns="0" rtlCol="0">
                          <a:prstTxWarp prst="textNoShape">
                            <a:avLst/>
                          </a:prstTxWarp>
                          <a:noAutofit/>
                        </wps:bodyPr>
                      </wps:wsp>
                      <pic:pic>
                        <pic:nvPicPr>
                          <pic:cNvPr id="20" name="Image 20"/>
                          <pic:cNvPicPr/>
                        </pic:nvPicPr>
                        <pic:blipFill>
                          <a:blip r:embed="rId10" cstate="print"/>
                          <a:stretch>
                            <a:fillRect/>
                          </a:stretch>
                        </pic:blipFill>
                        <pic:spPr>
                          <a:xfrm>
                            <a:off x="1520189" y="165100"/>
                            <a:ext cx="1405889" cy="1221739"/>
                          </a:xfrm>
                          <a:prstGeom prst="rect">
                            <a:avLst/>
                          </a:prstGeom>
                        </pic:spPr>
                      </pic:pic>
                      <wps:wsp>
                        <wps:cNvPr id="21" name="Graphic 21"/>
                        <wps:cNvSpPr/>
                        <wps:spPr>
                          <a:xfrm>
                            <a:off x="1520189" y="165100"/>
                            <a:ext cx="1405890" cy="1221740"/>
                          </a:xfrm>
                          <a:custGeom>
                            <a:avLst/>
                            <a:gdLst/>
                            <a:ahLst/>
                            <a:cxnLst/>
                            <a:rect l="l" t="t" r="r" b="b"/>
                            <a:pathLst>
                              <a:path w="1405890" h="1221740">
                                <a:moveTo>
                                  <a:pt x="0" y="1221739"/>
                                </a:moveTo>
                                <a:lnTo>
                                  <a:pt x="1405889" y="1221739"/>
                                </a:lnTo>
                                <a:lnTo>
                                  <a:pt x="1405889" y="0"/>
                                </a:lnTo>
                                <a:lnTo>
                                  <a:pt x="0" y="0"/>
                                </a:lnTo>
                                <a:lnTo>
                                  <a:pt x="0" y="1221739"/>
                                </a:lnTo>
                                <a:close/>
                              </a:path>
                            </a:pathLst>
                          </a:custGeom>
                          <a:ln w="12700">
                            <a:solidFill>
                              <a:srgbClr val="666666"/>
                            </a:solidFill>
                            <a:prstDash val="solid"/>
                          </a:ln>
                        </wps:spPr>
                        <wps:bodyPr wrap="square" lIns="0" tIns="0" rIns="0" bIns="0" rtlCol="0">
                          <a:prstTxWarp prst="textNoShape">
                            <a:avLst/>
                          </a:prstTxWarp>
                          <a:noAutofit/>
                        </wps:bodyPr>
                      </wps:wsp>
                      <wps:wsp>
                        <wps:cNvPr id="22" name="Graphic 22"/>
                        <wps:cNvSpPr/>
                        <wps:spPr>
                          <a:xfrm>
                            <a:off x="1642110" y="685800"/>
                            <a:ext cx="1820545" cy="445770"/>
                          </a:xfrm>
                          <a:custGeom>
                            <a:avLst/>
                            <a:gdLst/>
                            <a:ahLst/>
                            <a:cxnLst/>
                            <a:rect l="l" t="t" r="r" b="b"/>
                            <a:pathLst>
                              <a:path w="1820545" h="445770">
                                <a:moveTo>
                                  <a:pt x="1820291" y="0"/>
                                </a:moveTo>
                                <a:lnTo>
                                  <a:pt x="1136269" y="0"/>
                                </a:lnTo>
                                <a:lnTo>
                                  <a:pt x="0" y="445769"/>
                                </a:lnTo>
                                <a:lnTo>
                                  <a:pt x="1189990" y="445769"/>
                                </a:lnTo>
                                <a:lnTo>
                                  <a:pt x="1820291" y="0"/>
                                </a:lnTo>
                                <a:close/>
                              </a:path>
                            </a:pathLst>
                          </a:custGeom>
                          <a:solidFill>
                            <a:srgbClr val="7E7E7E">
                              <a:alpha val="50195"/>
                            </a:srgbClr>
                          </a:solidFill>
                        </wps:spPr>
                        <wps:bodyPr wrap="square" lIns="0" tIns="0" rIns="0" bIns="0" rtlCol="0">
                          <a:prstTxWarp prst="textNoShape">
                            <a:avLst/>
                          </a:prstTxWarp>
                          <a:noAutofit/>
                        </wps:bodyPr>
                      </wps:wsp>
                      <pic:pic>
                        <pic:nvPicPr>
                          <pic:cNvPr id="23" name="Image 23"/>
                          <pic:cNvPicPr/>
                        </pic:nvPicPr>
                        <pic:blipFill>
                          <a:blip r:embed="rId11" cstate="print"/>
                          <a:stretch>
                            <a:fillRect/>
                          </a:stretch>
                        </pic:blipFill>
                        <pic:spPr>
                          <a:xfrm>
                            <a:off x="1642110" y="356234"/>
                            <a:ext cx="1189990" cy="775335"/>
                          </a:xfrm>
                          <a:prstGeom prst="rect">
                            <a:avLst/>
                          </a:prstGeom>
                        </pic:spPr>
                      </pic:pic>
                      <wps:wsp>
                        <wps:cNvPr id="24" name="Graphic 24"/>
                        <wps:cNvSpPr/>
                        <wps:spPr>
                          <a:xfrm>
                            <a:off x="1172464" y="544194"/>
                            <a:ext cx="361315" cy="1075690"/>
                          </a:xfrm>
                          <a:custGeom>
                            <a:avLst/>
                            <a:gdLst/>
                            <a:ahLst/>
                            <a:cxnLst/>
                            <a:rect l="l" t="t" r="r" b="b"/>
                            <a:pathLst>
                              <a:path w="361315" h="1075690">
                                <a:moveTo>
                                  <a:pt x="360934" y="84201"/>
                                </a:moveTo>
                                <a:lnTo>
                                  <a:pt x="356908" y="58547"/>
                                </a:lnTo>
                                <a:lnTo>
                                  <a:pt x="347726" y="0"/>
                                </a:lnTo>
                                <a:lnTo>
                                  <a:pt x="269748" y="34290"/>
                                </a:lnTo>
                                <a:lnTo>
                                  <a:pt x="294157" y="54584"/>
                                </a:lnTo>
                                <a:lnTo>
                                  <a:pt x="291477" y="57810"/>
                                </a:lnTo>
                                <a:lnTo>
                                  <a:pt x="288290" y="61087"/>
                                </a:lnTo>
                                <a:lnTo>
                                  <a:pt x="288658" y="61214"/>
                                </a:lnTo>
                                <a:lnTo>
                                  <a:pt x="25400" y="378206"/>
                                </a:lnTo>
                                <a:lnTo>
                                  <a:pt x="35052" y="386334"/>
                                </a:lnTo>
                                <a:lnTo>
                                  <a:pt x="301726" y="65366"/>
                                </a:lnTo>
                                <a:lnTo>
                                  <a:pt x="310489" y="68160"/>
                                </a:lnTo>
                                <a:lnTo>
                                  <a:pt x="317525" y="74002"/>
                                </a:lnTo>
                                <a:lnTo>
                                  <a:pt x="0" y="1071880"/>
                                </a:lnTo>
                                <a:lnTo>
                                  <a:pt x="12192" y="1075690"/>
                                </a:lnTo>
                                <a:lnTo>
                                  <a:pt x="328066" y="82753"/>
                                </a:lnTo>
                                <a:lnTo>
                                  <a:pt x="328295" y="82931"/>
                                </a:lnTo>
                                <a:lnTo>
                                  <a:pt x="329082" y="79565"/>
                                </a:lnTo>
                                <a:lnTo>
                                  <a:pt x="330669" y="74574"/>
                                </a:lnTo>
                                <a:lnTo>
                                  <a:pt x="360934" y="84201"/>
                                </a:lnTo>
                                <a:close/>
                              </a:path>
                            </a:pathLst>
                          </a:custGeom>
                          <a:solidFill>
                            <a:srgbClr val="666666"/>
                          </a:solidFill>
                        </wps:spPr>
                        <wps:bodyPr wrap="square" lIns="0" tIns="0" rIns="0" bIns="0" rtlCol="0">
                          <a:prstTxWarp prst="textNoShape">
                            <a:avLst/>
                          </a:prstTxWarp>
                          <a:noAutofit/>
                        </wps:bodyPr>
                      </wps:wsp>
                      <wps:wsp>
                        <wps:cNvPr id="25" name="Textbox 25"/>
                        <wps:cNvSpPr txBox="1"/>
                        <wps:spPr>
                          <a:xfrm>
                            <a:off x="27940" y="1402080"/>
                            <a:ext cx="1150620" cy="466090"/>
                          </a:xfrm>
                          <a:prstGeom prst="rect">
                            <a:avLst/>
                          </a:prstGeom>
                          <a:ln w="12700">
                            <a:solidFill>
                              <a:srgbClr val="666666"/>
                            </a:solidFill>
                            <a:prstDash val="solid"/>
                          </a:ln>
                        </wps:spPr>
                        <wps:txbx>
                          <w:txbxContent>
                            <w:p>
                              <w:pPr>
                                <w:spacing w:line="252" w:lineRule="auto" w:before="116"/>
                                <w:ind w:left="546" w:right="419" w:hanging="126"/>
                                <w:jc w:val="left"/>
                                <w:rPr>
                                  <w:b/>
                                  <w:sz w:val="21"/>
                                </w:rPr>
                              </w:pPr>
                              <w:r>
                                <w:rPr>
                                  <w:b/>
                                  <w:spacing w:val="-2"/>
                                  <w:sz w:val="21"/>
                                </w:rPr>
                                <w:t>Budgetary Control</w:t>
                              </w:r>
                            </w:p>
                          </w:txbxContent>
                        </wps:txbx>
                        <wps:bodyPr wrap="square" lIns="0" tIns="0" rIns="0" bIns="0" rtlCol="0">
                          <a:noAutofit/>
                        </wps:bodyPr>
                      </wps:wsp>
                      <wps:wsp>
                        <wps:cNvPr id="26" name="Textbox 26"/>
                        <wps:cNvSpPr txBox="1"/>
                        <wps:spPr>
                          <a:xfrm>
                            <a:off x="19050" y="769619"/>
                            <a:ext cx="1183640" cy="425450"/>
                          </a:xfrm>
                          <a:prstGeom prst="rect">
                            <a:avLst/>
                          </a:prstGeom>
                        </wps:spPr>
                        <wps:txbx>
                          <w:txbxContent>
                            <w:p>
                              <w:pPr>
                                <w:spacing w:line="252" w:lineRule="auto" w:before="94"/>
                                <w:ind w:left="401" w:right="414" w:firstLine="110"/>
                                <w:jc w:val="left"/>
                                <w:rPr>
                                  <w:b/>
                                  <w:sz w:val="21"/>
                                </w:rPr>
                              </w:pPr>
                              <w:r>
                                <w:rPr>
                                  <w:b/>
                                  <w:spacing w:val="-2"/>
                                  <w:sz w:val="21"/>
                                </w:rPr>
                                <w:t>Financial Forecasting</w:t>
                              </w:r>
                            </w:p>
                          </w:txbxContent>
                        </wps:txbx>
                        <wps:bodyPr wrap="square" lIns="0" tIns="0" rIns="0" bIns="0" rtlCol="0">
                          <a:noAutofit/>
                        </wps:bodyPr>
                      </wps:wsp>
                      <wps:wsp>
                        <wps:cNvPr id="27" name="Textbox 27"/>
                        <wps:cNvSpPr txBox="1"/>
                        <wps:spPr>
                          <a:xfrm>
                            <a:off x="1642110" y="356234"/>
                            <a:ext cx="1189990" cy="775335"/>
                          </a:xfrm>
                          <a:prstGeom prst="rect">
                            <a:avLst/>
                          </a:prstGeom>
                          <a:ln w="12700">
                            <a:solidFill>
                              <a:srgbClr val="666666"/>
                            </a:solidFill>
                            <a:prstDash val="solid"/>
                          </a:ln>
                        </wps:spPr>
                        <wps:txbx>
                          <w:txbxContent>
                            <w:p>
                              <w:pPr>
                                <w:spacing w:line="247" w:lineRule="auto" w:before="236"/>
                                <w:ind w:left="212" w:right="202" w:hanging="3"/>
                                <w:jc w:val="center"/>
                                <w:rPr>
                                  <w:b/>
                                  <w:sz w:val="21"/>
                                </w:rPr>
                              </w:pPr>
                              <w:r>
                                <w:rPr>
                                  <w:b/>
                                  <w:sz w:val="21"/>
                                </w:rPr>
                                <w:t>Effectiveness of </w:t>
                              </w:r>
                              <w:r>
                                <w:rPr>
                                  <w:b/>
                                  <w:spacing w:val="-2"/>
                                  <w:sz w:val="21"/>
                                </w:rPr>
                                <w:t>Budget Implementation</w:t>
                              </w:r>
                            </w:p>
                          </w:txbxContent>
                        </wps:txbx>
                        <wps:bodyPr wrap="square" lIns="0" tIns="0" rIns="0" bIns="0" rtlCol="0">
                          <a:noAutofit/>
                        </wps:bodyPr>
                      </wps:wsp>
                    </wpg:wgp>
                  </a:graphicData>
                </a:graphic>
              </wp:anchor>
            </w:drawing>
          </mc:Choice>
          <mc:Fallback>
            <w:pict>
              <v:group style="position:absolute;margin-left:324.850006pt;margin-top:475.350006pt;width:287.150pt;height:147.6pt;mso-position-horizontal-relative:page;mso-position-vertical-relative:page;z-index:-16848896" id="docshapegroup8" coordorigin="6497,9507" coordsize="5743,2952">
                <v:shape style="position:absolute;left:6497;top:9829;width:2703;height:587" id="docshape9" coordorigin="6497,9830" coordsize="2703,587" path="m9200,9830l7991,9830,6497,10416,8371,10416,9200,9830xe" filled="true" fillcolor="#7e7e7e" stroked="false">
                  <v:path arrowok="t"/>
                  <v:fill opacity="32896f" type="solid"/>
                </v:shape>
                <v:shape style="position:absolute;left:6497;top:9507;width:1874;height:909" type="#_x0000_t75" id="docshape10" stroked="false">
                  <v:imagedata r:id="rId7" o:title=""/>
                </v:shape>
                <v:shape style="position:absolute;left:6541;top:11940;width:2531;height:509" id="docshape11" coordorigin="6541,11941" coordsize="2531,509" path="m9072,11941l7817,11941,6541,12449,8353,12449,9072,11941xe" filled="true" fillcolor="#7e7e7e" stroked="false">
                  <v:path arrowok="t"/>
                  <v:fill opacity="32896f" type="solid"/>
                </v:shape>
                <v:shape style="position:absolute;left:6541;top:11715;width:1812;height:734" type="#_x0000_t75" id="docshape12" stroked="false">
                  <v:imagedata r:id="rId8" o:title=""/>
                </v:shape>
                <v:line style="position:absolute" from="7386,11479" to="7386,11714" stroked="true" strokeweight="1pt" strokecolor="#666666">
                  <v:stroke dashstyle="solid"/>
                </v:line>
                <v:shape style="position:absolute;left:8363;top:9857;width:528;height:604" id="docshape13" coordorigin="8363,9857" coordsize="528,604" path="m8805,10377l8767,10410,8891,10461,8873,10392,8818,10392,8805,10377xm8820,10364l8805,10377,8818,10392,8833,10379,8820,10364xm8857,10331l8820,10364,8833,10379,8818,10392,8873,10392,8857,10331xm8379,9857l8363,9871,8805,10377,8820,10364,8379,9857xe" filled="true" fillcolor="#666666" stroked="false">
                  <v:path arrowok="t"/>
                  <v:fill type="solid"/>
                </v:shape>
                <v:shape style="position:absolute;left:6517;top:10912;width:2563;height:487" id="docshape14" coordorigin="6517,10912" coordsize="2563,487" path="m9079,10912l7757,10912,6517,11399,8391,11399,9079,10912xe" filled="true" fillcolor="#7e7e7e" stroked="false">
                  <v:path arrowok="t"/>
                  <v:fill opacity="32896f" type="solid"/>
                </v:shape>
                <v:shape style="position:absolute;left:6517;top:10709;width:1874;height:690" type="#_x0000_t75" id="docshape15" stroked="false">
                  <v:imagedata r:id="rId9" o:title=""/>
                </v:shape>
                <v:rect style="position:absolute;left:6517;top:10709;width:1874;height:690" id="docshape16" filled="false" stroked="true" strokeweight="1pt" strokecolor="#666666">
                  <v:stroke dashstyle="solid"/>
                </v:rect>
                <v:line style="position:absolute" from="7383,10475" to="7383,10693" stroked="true" strokeweight="1pt" strokecolor="#666666">
                  <v:stroke dashstyle="solid"/>
                </v:line>
                <v:shape style="position:absolute;left:8891;top:10802;width:3349;height:889" id="docshape17" coordorigin="8891,10802" coordsize="3349,889" path="m12240,10802l11339,10802,8891,11691,11105,11691,12240,10888,12240,10802xe" filled="true" fillcolor="#7e7e7e" stroked="false">
                  <v:path arrowok="t"/>
                  <v:fill opacity="32896f" type="solid"/>
                </v:shape>
                <v:shape style="position:absolute;left:8891;top:9767;width:2214;height:1924" type="#_x0000_t75" id="docshape18" stroked="false">
                  <v:imagedata r:id="rId10" o:title=""/>
                </v:shape>
                <v:rect style="position:absolute;left:8891;top:9767;width:2214;height:1924" id="docshape19" filled="false" stroked="true" strokeweight="1pt" strokecolor="#666666">
                  <v:stroke dashstyle="solid"/>
                </v:rect>
                <v:shape style="position:absolute;left:9083;top:10587;width:2867;height:702" id="docshape20" coordorigin="9083,10587" coordsize="2867,702" path="m11950,10587l10872,10587,9083,11289,10957,11289,11950,10587xe" filled="true" fillcolor="#7e7e7e" stroked="false">
                  <v:path arrowok="t"/>
                  <v:fill opacity="32896f" type="solid"/>
                </v:shape>
                <v:shape style="position:absolute;left:9083;top:10068;width:1874;height:1221" type="#_x0000_t75" id="docshape21" stroked="false">
                  <v:imagedata r:id="rId11" o:title=""/>
                </v:shape>
                <v:shape style="position:absolute;left:8343;top:10364;width:569;height:1694" id="docshape22" coordorigin="8343,10364" coordsize="569,1694" path="m8912,10497l8905,10456,8891,10364,8768,10418,8807,10450,8802,10455,8797,10460,8798,10460,8383,10960,8399,10972,8819,10467,8832,10471,8843,10481,8343,12052,8363,12058,8860,10494,8860,10495,8862,10489,8864,10481,8912,10497xe" filled="true" fillcolor="#666666" stroked="false">
                  <v:path arrowok="t"/>
                  <v:fill type="solid"/>
                </v:shape>
                <v:shape style="position:absolute;left:6541;top:11715;width:1812;height:734" type="#_x0000_t202" id="docshape23" filled="false" stroked="true" strokeweight="1pt" strokecolor="#666666">
                  <v:textbox inset="0,0,0,0">
                    <w:txbxContent>
                      <w:p>
                        <w:pPr>
                          <w:spacing w:line="252" w:lineRule="auto" w:before="116"/>
                          <w:ind w:left="546" w:right="419" w:hanging="126"/>
                          <w:jc w:val="left"/>
                          <w:rPr>
                            <w:b/>
                            <w:sz w:val="21"/>
                          </w:rPr>
                        </w:pPr>
                        <w:r>
                          <w:rPr>
                            <w:b/>
                            <w:spacing w:val="-2"/>
                            <w:sz w:val="21"/>
                          </w:rPr>
                          <w:t>Budgetary Control</w:t>
                        </w:r>
                      </w:p>
                    </w:txbxContent>
                  </v:textbox>
                  <v:stroke dashstyle="solid"/>
                  <w10:wrap type="none"/>
                </v:shape>
                <v:shape style="position:absolute;left:6527;top:10719;width:1864;height:670" type="#_x0000_t202" id="docshape24" filled="false" stroked="false">
                  <v:textbox inset="0,0,0,0">
                    <w:txbxContent>
                      <w:p>
                        <w:pPr>
                          <w:spacing w:line="252" w:lineRule="auto" w:before="94"/>
                          <w:ind w:left="401" w:right="414" w:firstLine="110"/>
                          <w:jc w:val="left"/>
                          <w:rPr>
                            <w:b/>
                            <w:sz w:val="21"/>
                          </w:rPr>
                        </w:pPr>
                        <w:r>
                          <w:rPr>
                            <w:b/>
                            <w:spacing w:val="-2"/>
                            <w:sz w:val="21"/>
                          </w:rPr>
                          <w:t>Financial Forecasting</w:t>
                        </w:r>
                      </w:p>
                    </w:txbxContent>
                  </v:textbox>
                  <w10:wrap type="none"/>
                </v:shape>
                <v:shape style="position:absolute;left:9083;top:10068;width:1874;height:1221" type="#_x0000_t202" id="docshape25" filled="false" stroked="true" strokeweight="1pt" strokecolor="#666666">
                  <v:textbox inset="0,0,0,0">
                    <w:txbxContent>
                      <w:p>
                        <w:pPr>
                          <w:spacing w:line="247" w:lineRule="auto" w:before="236"/>
                          <w:ind w:left="212" w:right="202" w:hanging="3"/>
                          <w:jc w:val="center"/>
                          <w:rPr>
                            <w:b/>
                            <w:sz w:val="21"/>
                          </w:rPr>
                        </w:pPr>
                        <w:r>
                          <w:rPr>
                            <w:b/>
                            <w:sz w:val="21"/>
                          </w:rPr>
                          <w:t>Effectiveness of </w:t>
                        </w:r>
                        <w:r>
                          <w:rPr>
                            <w:b/>
                            <w:spacing w:val="-2"/>
                            <w:sz w:val="21"/>
                          </w:rPr>
                          <w:t>Budget Implementation</w:t>
                        </w:r>
                      </w:p>
                    </w:txbxContent>
                  </v:textbox>
                  <v:stroke dashstyle="solid"/>
                  <w10:wrap type="none"/>
                </v:shape>
                <w10:wrap type="none"/>
              </v:group>
            </w:pict>
          </mc:Fallback>
        </mc:AlternateContent>
      </w:r>
      <w:r>
        <w:rPr/>
        <w:t>Cross</w:t>
      </w:r>
      <w:r>
        <w:rPr>
          <w:spacing w:val="-1"/>
        </w:rPr>
        <w:t> </w:t>
      </w:r>
      <w:r>
        <w:rPr/>
        <w:t>River State</w:t>
      </w:r>
      <w:r>
        <w:rPr>
          <w:spacing w:val="-2"/>
        </w:rPr>
        <w:t> </w:t>
      </w:r>
      <w:r>
        <w:rPr/>
        <w:t>is the</w:t>
      </w:r>
      <w:r>
        <w:rPr>
          <w:spacing w:val="-2"/>
        </w:rPr>
        <w:t> </w:t>
      </w:r>
      <w:r>
        <w:rPr/>
        <w:t>subject of</w:t>
      </w:r>
      <w:r>
        <w:rPr>
          <w:spacing w:val="-3"/>
        </w:rPr>
        <w:t> </w:t>
      </w:r>
      <w:r>
        <w:rPr/>
        <w:t>this research</w:t>
      </w:r>
      <w:r>
        <w:rPr>
          <w:spacing w:val="-4"/>
        </w:rPr>
        <w:t> </w:t>
      </w:r>
      <w:r>
        <w:rPr/>
        <w:t>due of</w:t>
      </w:r>
      <w:r>
        <w:rPr>
          <w:spacing w:val="-3"/>
        </w:rPr>
        <w:t> </w:t>
      </w:r>
      <w:r>
        <w:rPr/>
        <w:t>its persistent budgetary issues, which include low income and inadequate public financial management. Evaluating strategic planning throughout budget execution is required by the state's "Budget of Deep Vision," among other unique fiscal measures. Despite Nigeria's domestic financial</w:t>
      </w:r>
      <w:r>
        <w:rPr>
          <w:spacing w:val="-2"/>
        </w:rPr>
        <w:t> </w:t>
      </w:r>
      <w:r>
        <w:rPr/>
        <w:t>challenges,</w:t>
      </w:r>
      <w:r>
        <w:rPr>
          <w:spacing w:val="-5"/>
        </w:rPr>
        <w:t> </w:t>
      </w:r>
      <w:r>
        <w:rPr/>
        <w:t>Cross</w:t>
      </w:r>
      <w:r>
        <w:rPr>
          <w:spacing w:val="-6"/>
        </w:rPr>
        <w:t> </w:t>
      </w:r>
      <w:r>
        <w:rPr/>
        <w:t>River</w:t>
      </w:r>
      <w:r>
        <w:rPr>
          <w:spacing w:val="-4"/>
        </w:rPr>
        <w:t> </w:t>
      </w:r>
      <w:r>
        <w:rPr/>
        <w:t>provides</w:t>
      </w:r>
      <w:r>
        <w:rPr>
          <w:spacing w:val="-5"/>
        </w:rPr>
        <w:t> </w:t>
      </w:r>
      <w:r>
        <w:rPr/>
        <w:t>a</w:t>
      </w:r>
      <w:r>
        <w:rPr>
          <w:spacing w:val="-4"/>
        </w:rPr>
        <w:t> </w:t>
      </w:r>
      <w:r>
        <w:rPr/>
        <w:t>specific</w:t>
      </w:r>
      <w:r>
        <w:rPr>
          <w:spacing w:val="-3"/>
        </w:rPr>
        <w:t> </w:t>
      </w:r>
      <w:r>
        <w:rPr/>
        <w:t>case study with insights that might be applied to other states. The research is also constrained to ensure that data collection is feasible and analysis is comprehensive. Furthermore, by evaluating the effectiveness of its strategic planning, Nigeria may be able to enhance its public sector financial management as the country turns to industry and tourism for economic growth.</w:t>
      </w:r>
    </w:p>
    <w:p>
      <w:pPr>
        <w:pStyle w:val="BodyText"/>
        <w:spacing w:before="8"/>
      </w:pPr>
    </w:p>
    <w:p>
      <w:pPr>
        <w:pStyle w:val="Heading3"/>
      </w:pPr>
      <w:r>
        <w:rPr/>
        <w:t>Statement</w:t>
      </w:r>
      <w:r>
        <w:rPr>
          <w:spacing w:val="-3"/>
        </w:rPr>
        <w:t> </w:t>
      </w:r>
      <w:r>
        <w:rPr/>
        <w:t>of</w:t>
      </w:r>
      <w:r>
        <w:rPr>
          <w:spacing w:val="-8"/>
        </w:rPr>
        <w:t> </w:t>
      </w:r>
      <w:r>
        <w:rPr/>
        <w:t>the</w:t>
      </w:r>
      <w:r>
        <w:rPr>
          <w:spacing w:val="-2"/>
        </w:rPr>
        <w:t> Problem</w:t>
      </w:r>
    </w:p>
    <w:p>
      <w:pPr>
        <w:pStyle w:val="BodyText"/>
        <w:ind w:left="355" w:right="1"/>
        <w:jc w:val="both"/>
      </w:pPr>
      <w:r>
        <w:rPr/>
        <w:t>Given the widely acknowledged and accepted significance of budget planning, approval, implementation, control, and evaluation as essential components or phases of the operational governmental budgetary process, it seems that Nigerian budget implementation has encountered a number of difficulties over the years. One may argue that these difficulties</w:t>
      </w:r>
      <w:r>
        <w:rPr>
          <w:spacing w:val="80"/>
        </w:rPr>
        <w:t> </w:t>
      </w:r>
      <w:r>
        <w:rPr/>
        <w:t>have impacted both the actualisation of budget plans within the framework of government programs and initiatives, as well as the efficacy and calibre of budget execution. This report argues that the politics of accommodation, inadequate budget implementation, undermined budget monitoring, and the corruption culture are the root causes of Nigeria's budget implementation issues, especially in Cross River State.</w:t>
      </w:r>
    </w:p>
    <w:p>
      <w:pPr>
        <w:pStyle w:val="BodyText"/>
        <w:spacing w:before="240"/>
        <w:ind w:left="355"/>
        <w:jc w:val="both"/>
      </w:pPr>
      <w:r>
        <w:rPr/>
        <w:t>It is essential to evaluate how strategic planning could benefit the state's execution of its budget. By identifying gaps and making recommendations for better fiscal management and public service delivery, this research aims</w:t>
      </w:r>
      <w:r>
        <w:rPr>
          <w:spacing w:val="-5"/>
        </w:rPr>
        <w:t> </w:t>
      </w:r>
      <w:r>
        <w:rPr/>
        <w:t>to</w:t>
      </w:r>
      <w:r>
        <w:rPr>
          <w:spacing w:val="-5"/>
        </w:rPr>
        <w:t> </w:t>
      </w:r>
      <w:r>
        <w:rPr/>
        <w:t>investigate</w:t>
      </w:r>
      <w:r>
        <w:rPr>
          <w:spacing w:val="-3"/>
        </w:rPr>
        <w:t> </w:t>
      </w:r>
      <w:r>
        <w:rPr/>
        <w:t>how</w:t>
      </w:r>
      <w:r>
        <w:rPr>
          <w:spacing w:val="-4"/>
        </w:rPr>
        <w:t> </w:t>
      </w:r>
      <w:r>
        <w:rPr/>
        <w:t>well</w:t>
      </w:r>
      <w:r>
        <w:rPr>
          <w:spacing w:val="-2"/>
        </w:rPr>
        <w:t> </w:t>
      </w:r>
      <w:r>
        <w:rPr/>
        <w:t>strategic</w:t>
      </w:r>
      <w:r>
        <w:rPr>
          <w:spacing w:val="-3"/>
        </w:rPr>
        <w:t> </w:t>
      </w:r>
      <w:r>
        <w:rPr/>
        <w:t>planning</w:t>
      </w:r>
      <w:r>
        <w:rPr>
          <w:spacing w:val="-5"/>
        </w:rPr>
        <w:t> </w:t>
      </w:r>
      <w:r>
        <w:rPr/>
        <w:t>addresses budget execution issues in Nigeria using Cross River State as a study case.</w:t>
      </w:r>
    </w:p>
    <w:p>
      <w:pPr>
        <w:pStyle w:val="BodyText"/>
        <w:spacing w:before="8"/>
      </w:pPr>
    </w:p>
    <w:p>
      <w:pPr>
        <w:pStyle w:val="Heading3"/>
      </w:pPr>
      <w:r>
        <w:rPr/>
        <w:t>Objectives</w:t>
      </w:r>
      <w:r>
        <w:rPr>
          <w:spacing w:val="-6"/>
        </w:rPr>
        <w:t> </w:t>
      </w:r>
      <w:r>
        <w:rPr/>
        <w:t>of</w:t>
      </w:r>
      <w:r>
        <w:rPr>
          <w:spacing w:val="-6"/>
        </w:rPr>
        <w:t> </w:t>
      </w:r>
      <w:r>
        <w:rPr/>
        <w:t>the</w:t>
      </w:r>
      <w:r>
        <w:rPr>
          <w:spacing w:val="-1"/>
        </w:rPr>
        <w:t> </w:t>
      </w:r>
      <w:r>
        <w:rPr>
          <w:spacing w:val="-4"/>
        </w:rPr>
        <w:t>Study</w:t>
      </w:r>
    </w:p>
    <w:p>
      <w:pPr>
        <w:pStyle w:val="BodyText"/>
        <w:spacing w:line="238" w:lineRule="exact"/>
        <w:ind w:left="355"/>
        <w:jc w:val="both"/>
      </w:pPr>
      <w:r>
        <w:rPr/>
        <w:t>The</w:t>
      </w:r>
      <w:r>
        <w:rPr>
          <w:spacing w:val="-13"/>
        </w:rPr>
        <w:t> </w:t>
      </w:r>
      <w:r>
        <w:rPr/>
        <w:t>specific</w:t>
      </w:r>
      <w:r>
        <w:rPr>
          <w:spacing w:val="-6"/>
        </w:rPr>
        <w:t> </w:t>
      </w:r>
      <w:r>
        <w:rPr/>
        <w:t>objectives</w:t>
      </w:r>
      <w:r>
        <w:rPr>
          <w:spacing w:val="-2"/>
        </w:rPr>
        <w:t> </w:t>
      </w:r>
      <w:r>
        <w:rPr/>
        <w:t>were</w:t>
      </w:r>
      <w:r>
        <w:rPr>
          <w:spacing w:val="-9"/>
        </w:rPr>
        <w:t> </w:t>
      </w:r>
      <w:r>
        <w:rPr>
          <w:spacing w:val="-5"/>
        </w:rPr>
        <w:t>to:</w:t>
      </w:r>
    </w:p>
    <w:p>
      <w:pPr>
        <w:pStyle w:val="ListParagraph"/>
        <w:numPr>
          <w:ilvl w:val="0"/>
          <w:numId w:val="1"/>
        </w:numPr>
        <w:tabs>
          <w:tab w:pos="715" w:val="left" w:leader="none"/>
        </w:tabs>
        <w:spacing w:line="240" w:lineRule="auto" w:before="0" w:after="0"/>
        <w:ind w:left="715" w:right="1" w:hanging="360"/>
        <w:jc w:val="both"/>
        <w:rPr>
          <w:sz w:val="21"/>
        </w:rPr>
      </w:pPr>
      <w:r>
        <w:rPr>
          <w:sz w:val="21"/>
        </w:rPr>
        <w:t>Examine the impact of budget allocation accuracy</w:t>
      </w:r>
      <w:r>
        <w:rPr>
          <w:spacing w:val="40"/>
          <w:sz w:val="21"/>
        </w:rPr>
        <w:t> </w:t>
      </w:r>
      <w:r>
        <w:rPr>
          <w:sz w:val="21"/>
        </w:rPr>
        <w:t>on the effectiveness of budget implementation in Public Service of Cross River State.</w:t>
      </w:r>
    </w:p>
    <w:p>
      <w:pPr>
        <w:pStyle w:val="ListParagraph"/>
        <w:numPr>
          <w:ilvl w:val="0"/>
          <w:numId w:val="1"/>
        </w:numPr>
        <w:tabs>
          <w:tab w:pos="715" w:val="left" w:leader="none"/>
        </w:tabs>
        <w:spacing w:line="240" w:lineRule="auto" w:before="0" w:after="0"/>
        <w:ind w:left="715" w:right="1" w:hanging="360"/>
        <w:jc w:val="both"/>
        <w:rPr>
          <w:sz w:val="21"/>
        </w:rPr>
      </w:pPr>
      <w:r>
        <w:rPr>
          <w:sz w:val="21"/>
        </w:rPr>
        <w:t>Assess</w:t>
      </w:r>
      <w:r>
        <w:rPr>
          <w:spacing w:val="-3"/>
          <w:sz w:val="21"/>
        </w:rPr>
        <w:t> </w:t>
      </w:r>
      <w:r>
        <w:rPr>
          <w:sz w:val="21"/>
        </w:rPr>
        <w:t>the</w:t>
      </w:r>
      <w:r>
        <w:rPr>
          <w:spacing w:val="-4"/>
          <w:sz w:val="21"/>
        </w:rPr>
        <w:t> </w:t>
      </w:r>
      <w:r>
        <w:rPr>
          <w:sz w:val="21"/>
        </w:rPr>
        <w:t>relationship</w:t>
      </w:r>
      <w:r>
        <w:rPr>
          <w:spacing w:val="-6"/>
          <w:sz w:val="21"/>
        </w:rPr>
        <w:t> </w:t>
      </w:r>
      <w:r>
        <w:rPr>
          <w:sz w:val="21"/>
        </w:rPr>
        <w:t>between</w:t>
      </w:r>
      <w:r>
        <w:rPr>
          <w:spacing w:val="-6"/>
          <w:sz w:val="21"/>
        </w:rPr>
        <w:t> </w:t>
      </w:r>
      <w:r>
        <w:rPr>
          <w:sz w:val="21"/>
        </w:rPr>
        <w:t>financial</w:t>
      </w:r>
      <w:r>
        <w:rPr>
          <w:spacing w:val="-3"/>
          <w:sz w:val="21"/>
        </w:rPr>
        <w:t> </w:t>
      </w:r>
      <w:r>
        <w:rPr>
          <w:sz w:val="21"/>
        </w:rPr>
        <w:t>forecasting and the effectiveness of budget implementation in Public Service of Cross River State.</w:t>
      </w:r>
    </w:p>
    <w:p>
      <w:pPr>
        <w:pStyle w:val="ListParagraph"/>
        <w:numPr>
          <w:ilvl w:val="0"/>
          <w:numId w:val="1"/>
        </w:numPr>
        <w:tabs>
          <w:tab w:pos="715" w:val="left" w:leader="none"/>
        </w:tabs>
        <w:spacing w:line="240" w:lineRule="auto" w:before="0" w:after="0"/>
        <w:ind w:left="715" w:right="1" w:hanging="360"/>
        <w:jc w:val="both"/>
        <w:rPr>
          <w:sz w:val="21"/>
        </w:rPr>
      </w:pPr>
      <w:r>
        <w:rPr>
          <w:sz w:val="21"/>
        </w:rPr>
        <w:t>Evaluate the extent budgetary control influences the effectiveness of budget implementation in Public Service of Cross River State.</w:t>
      </w:r>
    </w:p>
    <w:p>
      <w:pPr>
        <w:pStyle w:val="Heading3"/>
        <w:spacing w:line="241" w:lineRule="exact" w:before="84"/>
      </w:pPr>
      <w:r>
        <w:rPr>
          <w:b w:val="0"/>
        </w:rPr>
        <w:br w:type="column"/>
      </w:r>
      <w:r>
        <w:rPr/>
        <w:t>Research</w:t>
      </w:r>
      <w:r>
        <w:rPr>
          <w:spacing w:val="-10"/>
        </w:rPr>
        <w:t> </w:t>
      </w:r>
      <w:r>
        <w:rPr>
          <w:spacing w:val="-2"/>
        </w:rPr>
        <w:t>Questions</w:t>
      </w:r>
    </w:p>
    <w:p>
      <w:pPr>
        <w:pStyle w:val="ListParagraph"/>
        <w:numPr>
          <w:ilvl w:val="0"/>
          <w:numId w:val="2"/>
        </w:numPr>
        <w:tabs>
          <w:tab w:pos="715" w:val="left" w:leader="none"/>
        </w:tabs>
        <w:spacing w:line="240" w:lineRule="auto" w:before="0" w:after="0"/>
        <w:ind w:left="715" w:right="357" w:hanging="360"/>
        <w:jc w:val="both"/>
        <w:rPr>
          <w:sz w:val="21"/>
        </w:rPr>
      </w:pPr>
      <w:r>
        <w:rPr>
          <w:sz w:val="21"/>
        </w:rPr>
        <w:t>How does budget allocation accuracy impact the effectiveness of</w:t>
      </w:r>
      <w:r>
        <w:rPr>
          <w:spacing w:val="-3"/>
          <w:sz w:val="21"/>
        </w:rPr>
        <w:t> </w:t>
      </w:r>
      <w:r>
        <w:rPr>
          <w:sz w:val="21"/>
        </w:rPr>
        <w:t>budget</w:t>
      </w:r>
      <w:r>
        <w:rPr>
          <w:spacing w:val="-1"/>
          <w:sz w:val="21"/>
        </w:rPr>
        <w:t> </w:t>
      </w:r>
      <w:r>
        <w:rPr>
          <w:sz w:val="21"/>
        </w:rPr>
        <w:t>implementation</w:t>
      </w:r>
      <w:r>
        <w:rPr>
          <w:spacing w:val="-4"/>
          <w:sz w:val="21"/>
        </w:rPr>
        <w:t> </w:t>
      </w:r>
      <w:r>
        <w:rPr>
          <w:sz w:val="21"/>
        </w:rPr>
        <w:t>in</w:t>
      </w:r>
      <w:r>
        <w:rPr>
          <w:spacing w:val="-4"/>
          <w:sz w:val="21"/>
        </w:rPr>
        <w:t> </w:t>
      </w:r>
      <w:r>
        <w:rPr>
          <w:sz w:val="21"/>
        </w:rPr>
        <w:t>the</w:t>
      </w:r>
      <w:r>
        <w:rPr>
          <w:spacing w:val="-2"/>
          <w:sz w:val="21"/>
        </w:rPr>
        <w:t> </w:t>
      </w:r>
      <w:r>
        <w:rPr>
          <w:sz w:val="21"/>
        </w:rPr>
        <w:t>Public Service of Cross River State?</w:t>
      </w:r>
    </w:p>
    <w:p>
      <w:pPr>
        <w:pStyle w:val="ListParagraph"/>
        <w:numPr>
          <w:ilvl w:val="0"/>
          <w:numId w:val="2"/>
        </w:numPr>
        <w:tabs>
          <w:tab w:pos="715" w:val="left" w:leader="none"/>
        </w:tabs>
        <w:spacing w:line="240" w:lineRule="auto" w:before="0" w:after="0"/>
        <w:ind w:left="715" w:right="356" w:hanging="360"/>
        <w:jc w:val="both"/>
        <w:rPr>
          <w:sz w:val="21"/>
        </w:rPr>
      </w:pPr>
      <w:r>
        <w:rPr>
          <w:sz w:val="21"/>
        </w:rPr>
        <w:t>What is the relationship between financial forecasting and the effectiveness of budget implementation in</w:t>
      </w:r>
      <w:r>
        <w:rPr>
          <w:spacing w:val="-1"/>
          <w:sz w:val="21"/>
        </w:rPr>
        <w:t> </w:t>
      </w:r>
      <w:r>
        <w:rPr>
          <w:sz w:val="21"/>
        </w:rPr>
        <w:t>the Public Service of Cross River </w:t>
      </w:r>
      <w:r>
        <w:rPr>
          <w:spacing w:val="-2"/>
          <w:sz w:val="21"/>
        </w:rPr>
        <w:t>State?</w:t>
      </w:r>
    </w:p>
    <w:p>
      <w:pPr>
        <w:pStyle w:val="ListParagraph"/>
        <w:numPr>
          <w:ilvl w:val="0"/>
          <w:numId w:val="2"/>
        </w:numPr>
        <w:tabs>
          <w:tab w:pos="715" w:val="left" w:leader="none"/>
        </w:tabs>
        <w:spacing w:line="240" w:lineRule="auto" w:before="0" w:after="0"/>
        <w:ind w:left="715" w:right="352" w:hanging="360"/>
        <w:jc w:val="both"/>
        <w:rPr>
          <w:sz w:val="21"/>
        </w:rPr>
      </w:pPr>
      <w:r>
        <w:rPr>
          <w:sz w:val="21"/>
        </w:rPr>
        <w:t>To what extent does budgetary control influence the effectiveness of</w:t>
      </w:r>
      <w:r>
        <w:rPr>
          <w:spacing w:val="-3"/>
          <w:sz w:val="21"/>
        </w:rPr>
        <w:t> </w:t>
      </w:r>
      <w:r>
        <w:rPr>
          <w:sz w:val="21"/>
        </w:rPr>
        <w:t>budget</w:t>
      </w:r>
      <w:r>
        <w:rPr>
          <w:spacing w:val="-1"/>
          <w:sz w:val="21"/>
        </w:rPr>
        <w:t> </w:t>
      </w:r>
      <w:r>
        <w:rPr>
          <w:sz w:val="21"/>
        </w:rPr>
        <w:t>implementation</w:t>
      </w:r>
      <w:r>
        <w:rPr>
          <w:spacing w:val="-4"/>
          <w:sz w:val="21"/>
        </w:rPr>
        <w:t> </w:t>
      </w:r>
      <w:r>
        <w:rPr>
          <w:sz w:val="21"/>
        </w:rPr>
        <w:t>in the</w:t>
      </w:r>
      <w:r>
        <w:rPr>
          <w:spacing w:val="-2"/>
          <w:sz w:val="21"/>
        </w:rPr>
        <w:t> </w:t>
      </w:r>
      <w:r>
        <w:rPr>
          <w:sz w:val="21"/>
        </w:rPr>
        <w:t>Public Service of Cross River State?</w:t>
      </w:r>
    </w:p>
    <w:p>
      <w:pPr>
        <w:pStyle w:val="BodyText"/>
        <w:spacing w:before="3"/>
      </w:pPr>
    </w:p>
    <w:p>
      <w:pPr>
        <w:pStyle w:val="Heading3"/>
        <w:spacing w:line="240" w:lineRule="exact"/>
      </w:pPr>
      <w:r>
        <w:rPr/>
        <w:t>Research</w:t>
      </w:r>
      <w:r>
        <w:rPr>
          <w:spacing w:val="-10"/>
        </w:rPr>
        <w:t> </w:t>
      </w:r>
      <w:r>
        <w:rPr>
          <w:spacing w:val="-2"/>
        </w:rPr>
        <w:t>Hypotheses</w:t>
      </w:r>
    </w:p>
    <w:p>
      <w:pPr>
        <w:pStyle w:val="BodyText"/>
        <w:ind w:left="898" w:right="353" w:hanging="543"/>
        <w:jc w:val="both"/>
      </w:pPr>
      <w:r>
        <w:rPr>
          <w:b/>
          <w:position w:val="2"/>
        </w:rPr>
        <w:t>H</w:t>
      </w:r>
      <w:r>
        <w:rPr>
          <w:rFonts w:ascii="Trebuchet MS" w:hAnsi="Trebuchet MS"/>
          <w:b/>
          <w:position w:val="2"/>
        </w:rPr>
        <w:t>₀</w:t>
      </w:r>
      <w:r>
        <w:rPr>
          <w:b/>
          <w:sz w:val="14"/>
        </w:rPr>
        <w:t>1</w:t>
      </w:r>
      <w:r>
        <w:rPr>
          <w:b/>
          <w:position w:val="2"/>
        </w:rPr>
        <w:t>: </w:t>
      </w:r>
      <w:r>
        <w:rPr>
          <w:position w:val="2"/>
        </w:rPr>
        <w:t>Budget allocation accuracy has no significant </w:t>
      </w:r>
      <w:r>
        <w:rPr/>
        <w:t>impact on the effectiveness of budget implementation in the Public Service of Cross River State.</w:t>
      </w:r>
    </w:p>
    <w:p>
      <w:pPr>
        <w:pStyle w:val="BodyText"/>
        <w:spacing w:line="237" w:lineRule="auto" w:before="4"/>
        <w:ind w:left="898" w:right="352" w:hanging="543"/>
        <w:jc w:val="both"/>
      </w:pPr>
      <w:r>
        <w:rPr>
          <w:b/>
          <w:position w:val="2"/>
        </w:rPr>
        <w:t>H</w:t>
      </w:r>
      <w:r>
        <w:rPr>
          <w:rFonts w:ascii="Trebuchet MS" w:hAnsi="Trebuchet MS"/>
          <w:b/>
          <w:position w:val="2"/>
        </w:rPr>
        <w:t>₀</w:t>
      </w:r>
      <w:r>
        <w:rPr>
          <w:b/>
          <w:sz w:val="14"/>
        </w:rPr>
        <w:t>2</w:t>
      </w:r>
      <w:r>
        <w:rPr>
          <w:b/>
          <w:position w:val="2"/>
        </w:rPr>
        <w:t>: </w:t>
      </w:r>
      <w:r>
        <w:rPr>
          <w:position w:val="2"/>
        </w:rPr>
        <w:t>There is no significant positive relationship</w:t>
      </w:r>
      <w:r>
        <w:rPr>
          <w:spacing w:val="40"/>
          <w:position w:val="2"/>
        </w:rPr>
        <w:t> </w:t>
      </w:r>
      <w:r>
        <w:rPr/>
        <w:t>between financial forecasting and the</w:t>
      </w:r>
      <w:r>
        <w:rPr>
          <w:spacing w:val="80"/>
        </w:rPr>
        <w:t> </w:t>
      </w:r>
      <w:r>
        <w:rPr/>
        <w:t>effectiveness of budget implementation in the Public Service of Cross River State.</w:t>
      </w:r>
    </w:p>
    <w:p>
      <w:pPr>
        <w:pStyle w:val="BodyText"/>
        <w:spacing w:line="237" w:lineRule="auto" w:before="7"/>
        <w:ind w:left="898" w:right="349" w:hanging="543"/>
        <w:jc w:val="both"/>
      </w:pPr>
      <w:r>
        <w:rPr>
          <w:b/>
          <w:position w:val="2"/>
        </w:rPr>
        <w:t>H</w:t>
      </w:r>
      <w:r>
        <w:rPr>
          <w:rFonts w:ascii="Trebuchet MS" w:hAnsi="Trebuchet MS"/>
          <w:b/>
          <w:position w:val="2"/>
        </w:rPr>
        <w:t>₀</w:t>
      </w:r>
      <w:r>
        <w:rPr>
          <w:b/>
          <w:sz w:val="14"/>
        </w:rPr>
        <w:t>3</w:t>
      </w:r>
      <w:r>
        <w:rPr>
          <w:b/>
          <w:position w:val="2"/>
        </w:rPr>
        <w:t>:</w:t>
      </w:r>
      <w:r>
        <w:rPr>
          <w:b/>
          <w:spacing w:val="40"/>
          <w:position w:val="2"/>
        </w:rPr>
        <w:t> </w:t>
      </w:r>
      <w:r>
        <w:rPr>
          <w:position w:val="2"/>
        </w:rPr>
        <w:t>Budgetary control has no significant influence on </w:t>
      </w:r>
      <w:r>
        <w:rPr/>
        <w:t>the effectiveness of budget implementation in the Public Service of Cross River State.</w:t>
      </w:r>
    </w:p>
    <w:p>
      <w:pPr>
        <w:pStyle w:val="BodyText"/>
        <w:spacing w:before="5"/>
      </w:pPr>
    </w:p>
    <w:p>
      <w:pPr>
        <w:pStyle w:val="Heading2"/>
        <w:jc w:val="both"/>
      </w:pPr>
      <w:r>
        <w:rPr/>
        <w:t>REVIEW</w:t>
      </w:r>
      <w:r>
        <w:rPr>
          <w:spacing w:val="-7"/>
        </w:rPr>
        <w:t> </w:t>
      </w:r>
      <w:r>
        <w:rPr/>
        <w:t>OF</w:t>
      </w:r>
      <w:r>
        <w:rPr>
          <w:spacing w:val="-10"/>
        </w:rPr>
        <w:t> </w:t>
      </w:r>
      <w:r>
        <w:rPr/>
        <w:t>RELATED</w:t>
      </w:r>
      <w:r>
        <w:rPr>
          <w:spacing w:val="-5"/>
        </w:rPr>
        <w:t> </w:t>
      </w:r>
      <w:r>
        <w:rPr>
          <w:spacing w:val="-2"/>
        </w:rPr>
        <w:t>LITERATURE</w:t>
      </w:r>
    </w:p>
    <w:p>
      <w:pPr>
        <w:pStyle w:val="Heading3"/>
        <w:spacing w:line="241" w:lineRule="exact"/>
      </w:pPr>
      <w:r>
        <w:rPr/>
        <w:t>Conceptual</w:t>
      </w:r>
      <w:r>
        <w:rPr>
          <w:spacing w:val="-13"/>
        </w:rPr>
        <w:t> </w:t>
      </w:r>
      <w:r>
        <w:rPr>
          <w:spacing w:val="-2"/>
        </w:rPr>
        <w:t>Literature</w:t>
      </w:r>
    </w:p>
    <w:p>
      <w:pPr>
        <w:spacing w:before="239"/>
        <w:ind w:left="355" w:right="0" w:firstLine="0"/>
        <w:jc w:val="both"/>
        <w:rPr>
          <w:sz w:val="21"/>
        </w:rPr>
      </w:pPr>
      <w:r>
        <w:rPr>
          <w:sz w:val="21"/>
        </w:rPr>
        <mc:AlternateContent>
          <mc:Choice Requires="wps">
            <w:drawing>
              <wp:anchor distT="0" distB="0" distL="0" distR="0" allowOverlap="1" layoutInCell="1" locked="0" behindDoc="1" simplePos="0" relativeHeight="486466560">
                <wp:simplePos x="0" y="0"/>
                <wp:positionH relativeFrom="page">
                  <wp:posOffset>4125595</wp:posOffset>
                </wp:positionH>
                <wp:positionV relativeFrom="paragraph">
                  <wp:posOffset>469753</wp:posOffset>
                </wp:positionV>
                <wp:extent cx="1653539" cy="328295"/>
                <wp:effectExtent l="0" t="0" r="0" b="0"/>
                <wp:wrapNone/>
                <wp:docPr id="28" name="Graphic 28"/>
                <wp:cNvGraphicFramePr>
                  <a:graphicFrameLocks/>
                </wp:cNvGraphicFramePr>
                <a:graphic>
                  <a:graphicData uri="http://schemas.microsoft.com/office/word/2010/wordprocessingShape">
                    <wps:wsp>
                      <wps:cNvPr id="28" name="Graphic 28"/>
                      <wps:cNvSpPr/>
                      <wps:spPr>
                        <a:xfrm>
                          <a:off x="0" y="0"/>
                          <a:ext cx="1653539" cy="328295"/>
                        </a:xfrm>
                        <a:custGeom>
                          <a:avLst/>
                          <a:gdLst/>
                          <a:ahLst/>
                          <a:cxnLst/>
                          <a:rect l="l" t="t" r="r" b="b"/>
                          <a:pathLst>
                            <a:path w="1653539" h="328295">
                              <a:moveTo>
                                <a:pt x="1653539" y="0"/>
                              </a:moveTo>
                              <a:lnTo>
                                <a:pt x="835532" y="0"/>
                              </a:lnTo>
                              <a:lnTo>
                                <a:pt x="0" y="327787"/>
                              </a:lnTo>
                              <a:lnTo>
                                <a:pt x="1189989" y="327787"/>
                              </a:lnTo>
                              <a:lnTo>
                                <a:pt x="1653539" y="0"/>
                              </a:lnTo>
                              <a:close/>
                            </a:path>
                          </a:pathLst>
                        </a:custGeom>
                        <a:solidFill>
                          <a:srgbClr val="7E7E7E">
                            <a:alpha val="50195"/>
                          </a:srgbClr>
                        </a:solidFill>
                      </wps:spPr>
                      <wps:bodyPr wrap="square" lIns="0" tIns="0" rIns="0" bIns="0" rtlCol="0">
                        <a:prstTxWarp prst="textNoShape">
                          <a:avLst/>
                        </a:prstTxWarp>
                        <a:noAutofit/>
                      </wps:bodyPr>
                    </wps:wsp>
                  </a:graphicData>
                </a:graphic>
              </wp:anchor>
            </w:drawing>
          </mc:Choice>
          <mc:Fallback>
            <w:pict>
              <v:shape style="position:absolute;margin-left:324.850006pt;margin-top:36.988441pt;width:130.2pt;height:25.85pt;mso-position-horizontal-relative:page;mso-position-vertical-relative:paragraph;z-index:-16849920" id="docshape26" coordorigin="6497,740" coordsize="2604,517" path="m9101,740l7813,740,6497,1256,8371,1256,9101,740xe" filled="true" fillcolor="#7e7e7e" stroked="false">
                <v:path arrowok="t"/>
                <v:fill opacity="32896f" type="solid"/>
                <w10:wrap type="none"/>
              </v:shape>
            </w:pict>
          </mc:Fallback>
        </mc:AlternateContent>
      </w:r>
      <w:r>
        <w:rPr>
          <w:b/>
          <w:sz w:val="21"/>
        </w:rPr>
        <w:t>Figure</w:t>
      </w:r>
      <w:r>
        <w:rPr>
          <w:b/>
          <w:spacing w:val="-8"/>
          <w:sz w:val="21"/>
        </w:rPr>
        <w:t> </w:t>
      </w:r>
      <w:r>
        <w:rPr>
          <w:b/>
          <w:sz w:val="21"/>
        </w:rPr>
        <w:t>1:</w:t>
      </w:r>
      <w:r>
        <w:rPr>
          <w:b/>
          <w:spacing w:val="-6"/>
          <w:sz w:val="21"/>
        </w:rPr>
        <w:t> </w:t>
      </w:r>
      <w:r>
        <w:rPr>
          <w:sz w:val="21"/>
        </w:rPr>
        <w:t>Author’s</w:t>
      </w:r>
      <w:r>
        <w:rPr>
          <w:spacing w:val="-8"/>
          <w:sz w:val="21"/>
        </w:rPr>
        <w:t> </w:t>
      </w:r>
      <w:r>
        <w:rPr>
          <w:sz w:val="21"/>
        </w:rPr>
        <w:t>Conceptual</w:t>
      </w:r>
      <w:r>
        <w:rPr>
          <w:spacing w:val="-8"/>
          <w:sz w:val="21"/>
        </w:rPr>
        <w:t> </w:t>
      </w:r>
      <w:r>
        <w:rPr>
          <w:sz w:val="21"/>
        </w:rPr>
        <w:t>Model,</w:t>
      </w:r>
      <w:r>
        <w:rPr>
          <w:spacing w:val="-7"/>
          <w:sz w:val="21"/>
        </w:rPr>
        <w:t> </w:t>
      </w:r>
      <w:r>
        <w:rPr>
          <w:spacing w:val="-4"/>
          <w:sz w:val="21"/>
        </w:rPr>
        <w:t>2025</w:t>
      </w:r>
    </w:p>
    <w:tbl>
      <w:tblPr>
        <w:tblW w:w="0" w:type="auto"/>
        <w:jc w:val="left"/>
        <w:tblInd w:w="524" w:type="dxa"/>
        <w:tblBorders>
          <w:top w:val="single" w:sz="8" w:space="0" w:color="666666"/>
          <w:left w:val="single" w:sz="8" w:space="0" w:color="666666"/>
          <w:bottom w:val="single" w:sz="8" w:space="0" w:color="666666"/>
          <w:right w:val="single" w:sz="8" w:space="0" w:color="666666"/>
          <w:insideH w:val="single" w:sz="8" w:space="0" w:color="666666"/>
          <w:insideV w:val="single" w:sz="8" w:space="0" w:color="666666"/>
        </w:tblBorders>
        <w:tblLayout w:type="fixed"/>
        <w:tblCellMar>
          <w:top w:w="0" w:type="dxa"/>
          <w:left w:w="0" w:type="dxa"/>
          <w:bottom w:w="0" w:type="dxa"/>
          <w:right w:w="0" w:type="dxa"/>
        </w:tblCellMar>
        <w:tblLook w:val="01E0"/>
      </w:tblPr>
      <w:tblGrid>
        <w:gridCol w:w="860"/>
        <w:gridCol w:w="1014"/>
      </w:tblGrid>
      <w:tr>
        <w:trPr>
          <w:trHeight w:val="731" w:hRule="atLeast"/>
        </w:trPr>
        <w:tc>
          <w:tcPr>
            <w:tcW w:w="1874" w:type="dxa"/>
            <w:gridSpan w:val="2"/>
          </w:tcPr>
          <w:p>
            <w:pPr>
              <w:pStyle w:val="TableParagraph"/>
              <w:spacing w:line="252" w:lineRule="auto" w:before="122"/>
              <w:ind w:left="537" w:right="507" w:hanging="5"/>
              <w:rPr>
                <w:b/>
                <w:sz w:val="21"/>
              </w:rPr>
            </w:pPr>
            <w:r>
              <w:rPr>
                <w:b/>
                <w:sz w:val="21"/>
              </w:rPr>
              <mc:AlternateContent>
                <mc:Choice Requires="wps">
                  <w:drawing>
                    <wp:anchor distT="0" distB="0" distL="0" distR="0" allowOverlap="1" layoutInCell="1" locked="0" behindDoc="1" simplePos="0" relativeHeight="486467072">
                      <wp:simplePos x="0" y="0"/>
                      <wp:positionH relativeFrom="column">
                        <wp:posOffset>0</wp:posOffset>
                      </wp:positionH>
                      <wp:positionV relativeFrom="paragraph">
                        <wp:posOffset>-6696</wp:posOffset>
                      </wp:positionV>
                      <wp:extent cx="1189990" cy="476884"/>
                      <wp:effectExtent l="0" t="0" r="0" b="0"/>
                      <wp:wrapNone/>
                      <wp:docPr id="29" name="Group 29"/>
                      <wp:cNvGraphicFramePr>
                        <a:graphicFrameLocks/>
                      </wp:cNvGraphicFramePr>
                      <a:graphic>
                        <a:graphicData uri="http://schemas.microsoft.com/office/word/2010/wordprocessingGroup">
                          <wpg:wgp>
                            <wpg:cNvPr id="29" name="Group 29"/>
                            <wpg:cNvGrpSpPr/>
                            <wpg:grpSpPr>
                              <a:xfrm>
                                <a:off x="0" y="0"/>
                                <a:ext cx="1189990" cy="476884"/>
                                <a:chExt cx="1189990" cy="476884"/>
                              </a:xfrm>
                            </wpg:grpSpPr>
                            <pic:pic>
                              <pic:nvPicPr>
                                <pic:cNvPr id="30" name="Image 30"/>
                                <pic:cNvPicPr/>
                              </pic:nvPicPr>
                              <pic:blipFill>
                                <a:blip r:embed="rId12" cstate="print"/>
                                <a:stretch>
                                  <a:fillRect/>
                                </a:stretch>
                              </pic:blipFill>
                              <pic:spPr>
                                <a:xfrm>
                                  <a:off x="0" y="0"/>
                                  <a:ext cx="1188405" cy="476250"/>
                                </a:xfrm>
                                <a:prstGeom prst="rect">
                                  <a:avLst/>
                                </a:prstGeom>
                              </pic:spPr>
                            </pic:pic>
                          </wpg:wgp>
                        </a:graphicData>
                      </a:graphic>
                    </wp:anchor>
                  </w:drawing>
                </mc:Choice>
                <mc:Fallback>
                  <w:pict>
                    <v:group style="position:absolute;margin-left:0pt;margin-top:-.527258pt;width:93.7pt;height:37.550pt;mso-position-horizontal-relative:column;mso-position-vertical-relative:paragraph;z-index:-16849408" id="docshapegroup27" coordorigin="0,-11" coordsize="1874,751">
                      <v:shape style="position:absolute;left:0;top:-11;width:1872;height:750" type="#_x0000_t75" id="docshape28" stroked="false">
                        <v:imagedata r:id="rId12" o:title=""/>
                      </v:shape>
                      <w10:wrap type="none"/>
                    </v:group>
                  </w:pict>
                </mc:Fallback>
              </mc:AlternateContent>
            </w:r>
            <w:r>
              <w:rPr>
                <w:b/>
                <w:spacing w:val="-2"/>
                <w:sz w:val="21"/>
              </w:rPr>
              <w:t>Strategic Planning</w:t>
            </w:r>
          </w:p>
        </w:tc>
      </w:tr>
      <w:tr>
        <w:trPr>
          <w:trHeight w:val="211" w:hRule="atLeast"/>
        </w:trPr>
        <w:tc>
          <w:tcPr>
            <w:tcW w:w="860" w:type="dxa"/>
            <w:tcBorders>
              <w:left w:val="nil"/>
            </w:tcBorders>
          </w:tcPr>
          <w:p>
            <w:pPr>
              <w:pStyle w:val="TableParagraph"/>
              <w:spacing w:line="240" w:lineRule="auto"/>
              <w:ind w:left="0"/>
              <w:rPr>
                <w:sz w:val="14"/>
              </w:rPr>
            </w:pPr>
          </w:p>
        </w:tc>
        <w:tc>
          <w:tcPr>
            <w:tcW w:w="1014" w:type="dxa"/>
            <w:tcBorders>
              <w:right w:val="nil"/>
            </w:tcBorders>
          </w:tcPr>
          <w:p>
            <w:pPr>
              <w:pStyle w:val="TableParagraph"/>
              <w:spacing w:line="240" w:lineRule="auto"/>
              <w:ind w:left="0"/>
              <w:rPr>
                <w:sz w:val="14"/>
              </w:rPr>
            </w:pPr>
          </w:p>
        </w:tc>
      </w:tr>
      <w:tr>
        <w:trPr>
          <w:trHeight w:val="888" w:hRule="atLeast"/>
        </w:trPr>
        <w:tc>
          <w:tcPr>
            <w:tcW w:w="1874" w:type="dxa"/>
            <w:gridSpan w:val="2"/>
          </w:tcPr>
          <w:p>
            <w:pPr>
              <w:pStyle w:val="TableParagraph"/>
              <w:spacing w:line="242" w:lineRule="auto" w:before="81"/>
              <w:ind w:left="479" w:right="444" w:hanging="8"/>
              <w:jc w:val="center"/>
              <w:rPr>
                <w:b/>
                <w:sz w:val="21"/>
              </w:rPr>
            </w:pPr>
            <w:r>
              <w:rPr>
                <w:b/>
                <w:spacing w:val="-2"/>
                <w:sz w:val="21"/>
              </w:rPr>
              <w:t>Budget Allocation Accuracy</w:t>
            </w:r>
          </w:p>
        </w:tc>
      </w:tr>
    </w:tbl>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30"/>
      </w:pPr>
    </w:p>
    <w:p>
      <w:pPr>
        <w:pStyle w:val="Heading3"/>
      </w:pPr>
      <w:r>
        <w:rPr/>
        <w:t>Public</w:t>
      </w:r>
      <w:r>
        <w:rPr>
          <w:spacing w:val="-7"/>
        </w:rPr>
        <w:t> </w:t>
      </w:r>
      <w:r>
        <w:rPr>
          <w:spacing w:val="-2"/>
        </w:rPr>
        <w:t>Service</w:t>
      </w:r>
    </w:p>
    <w:p>
      <w:pPr>
        <w:pStyle w:val="BodyText"/>
        <w:ind w:left="355" w:right="352"/>
        <w:jc w:val="both"/>
      </w:pPr>
      <w:r>
        <w:rPr/>
        <w:t>A public service or service of broad (economic) interest is any service created to address specific concerns pertaining to the citizens of a community as a whole according to Merriam-Webster (2019). It can be given directly by a public sector organisation, through public funding</w:t>
      </w:r>
      <w:r>
        <w:rPr>
          <w:spacing w:val="8"/>
        </w:rPr>
        <w:t> </w:t>
      </w:r>
      <w:r>
        <w:rPr/>
        <w:t>available</w:t>
      </w:r>
      <w:r>
        <w:rPr>
          <w:spacing w:val="11"/>
        </w:rPr>
        <w:t> </w:t>
      </w:r>
      <w:r>
        <w:rPr/>
        <w:t>to</w:t>
      </w:r>
      <w:r>
        <w:rPr>
          <w:spacing w:val="14"/>
        </w:rPr>
        <w:t> </w:t>
      </w:r>
      <w:r>
        <w:rPr/>
        <w:t>nonprofits</w:t>
      </w:r>
      <w:r>
        <w:rPr>
          <w:spacing w:val="17"/>
        </w:rPr>
        <w:t> </w:t>
      </w:r>
      <w:r>
        <w:rPr/>
        <w:t>or</w:t>
      </w:r>
      <w:r>
        <w:rPr>
          <w:spacing w:val="14"/>
        </w:rPr>
        <w:t> </w:t>
      </w:r>
      <w:r>
        <w:rPr/>
        <w:t>private</w:t>
      </w:r>
      <w:r>
        <w:rPr>
          <w:spacing w:val="11"/>
        </w:rPr>
        <w:t> </w:t>
      </w:r>
      <w:r>
        <w:rPr/>
        <w:t>companies,</w:t>
      </w:r>
      <w:r>
        <w:rPr>
          <w:spacing w:val="18"/>
        </w:rPr>
        <w:t> </w:t>
      </w:r>
      <w:r>
        <w:rPr>
          <w:spacing w:val="-5"/>
        </w:rPr>
        <w:t>or</w:t>
      </w:r>
    </w:p>
    <w:p>
      <w:pPr>
        <w:pStyle w:val="BodyText"/>
        <w:spacing w:after="0"/>
        <w:jc w:val="both"/>
        <w:sectPr>
          <w:pgSz w:w="12240" w:h="15840"/>
          <w:pgMar w:header="0" w:footer="1007" w:top="1400" w:bottom="1200" w:left="720" w:right="720"/>
          <w:cols w:num="2" w:equalWidth="0">
            <w:col w:w="5185" w:space="78"/>
            <w:col w:w="5537"/>
          </w:cols>
        </w:sectPr>
      </w:pPr>
    </w:p>
    <w:p>
      <w:pPr>
        <w:pStyle w:val="BodyText"/>
        <w:spacing w:before="79"/>
        <w:ind w:left="355" w:right="1"/>
        <w:jc w:val="both"/>
      </w:pPr>
      <w:r>
        <w:rPr/>
        <w:t>by</w:t>
      </w:r>
      <w:r>
        <w:rPr>
          <w:spacing w:val="-3"/>
        </w:rPr>
        <w:t> </w:t>
      </w:r>
      <w:r>
        <w:rPr/>
        <w:t>privately held</w:t>
      </w:r>
      <w:r>
        <w:rPr>
          <w:spacing w:val="-3"/>
        </w:rPr>
        <w:t> </w:t>
      </w:r>
      <w:r>
        <w:rPr/>
        <w:t>companies that are</w:t>
      </w:r>
      <w:r>
        <w:rPr>
          <w:spacing w:val="-1"/>
        </w:rPr>
        <w:t> </w:t>
      </w:r>
      <w:r>
        <w:rPr/>
        <w:t>closely</w:t>
      </w:r>
      <w:r>
        <w:rPr>
          <w:spacing w:val="-3"/>
        </w:rPr>
        <w:t> </w:t>
      </w:r>
      <w:r>
        <w:rPr/>
        <w:t>regulated</w:t>
      </w:r>
      <w:r>
        <w:rPr>
          <w:spacing w:val="-3"/>
        </w:rPr>
        <w:t> </w:t>
      </w:r>
      <w:r>
        <w:rPr/>
        <w:t>by the government. Some public services are provided on behalf of or in the interest of a government's</w:t>
      </w:r>
      <w:r>
        <w:rPr>
          <w:spacing w:val="40"/>
        </w:rPr>
        <w:t> </w:t>
      </w:r>
      <w:r>
        <w:rPr/>
        <w:t>constituents. The expression alludes to a social</w:t>
      </w:r>
      <w:r>
        <w:rPr>
          <w:spacing w:val="40"/>
        </w:rPr>
        <w:t> </w:t>
      </w:r>
      <w:r>
        <w:rPr/>
        <w:t>consensus that some services should be available to everyone, regardless of their financial situation, degree</w:t>
      </w:r>
      <w:r>
        <w:rPr>
          <w:spacing w:val="40"/>
        </w:rPr>
        <w:t> </w:t>
      </w:r>
      <w:r>
        <w:rPr/>
        <w:t>of</w:t>
      </w:r>
      <w:r>
        <w:rPr>
          <w:spacing w:val="-1"/>
        </w:rPr>
        <w:t> </w:t>
      </w:r>
      <w:r>
        <w:rPr/>
        <w:t>physical</w:t>
      </w:r>
      <w:r>
        <w:rPr>
          <w:spacing w:val="-4"/>
        </w:rPr>
        <w:t> </w:t>
      </w:r>
      <w:r>
        <w:rPr/>
        <w:t>ability, or mental</w:t>
      </w:r>
      <w:r>
        <w:rPr>
          <w:spacing w:val="-4"/>
        </w:rPr>
        <w:t> </w:t>
      </w:r>
      <w:r>
        <w:rPr/>
        <w:t>capacity.</w:t>
      </w:r>
      <w:r>
        <w:rPr>
          <w:spacing w:val="-3"/>
        </w:rPr>
        <w:t> </w:t>
      </w:r>
      <w:r>
        <w:rPr/>
        <w:t>Often, democratic elections are used to express this agreement. Public service radio, the air force, the police, fire departments, and paramedics are some examples of these services. Even when public services are not publicly funded nor publicly</w:t>
      </w:r>
      <w:r>
        <w:rPr>
          <w:spacing w:val="-1"/>
        </w:rPr>
        <w:t> </w:t>
      </w:r>
      <w:r>
        <w:rPr/>
        <w:t>delivered,</w:t>
      </w:r>
      <w:r>
        <w:rPr>
          <w:spacing w:val="-1"/>
        </w:rPr>
        <w:t> </w:t>
      </w:r>
      <w:r>
        <w:rPr/>
        <w:t>they</w:t>
      </w:r>
      <w:r>
        <w:rPr>
          <w:spacing w:val="-5"/>
        </w:rPr>
        <w:t> </w:t>
      </w:r>
      <w:r>
        <w:rPr/>
        <w:t>are</w:t>
      </w:r>
      <w:r>
        <w:rPr>
          <w:spacing w:val="-3"/>
        </w:rPr>
        <w:t> </w:t>
      </w:r>
      <w:r>
        <w:rPr/>
        <w:t>usually</w:t>
      </w:r>
      <w:r>
        <w:rPr>
          <w:spacing w:val="-5"/>
        </w:rPr>
        <w:t> </w:t>
      </w:r>
      <w:r>
        <w:rPr/>
        <w:t>subject</w:t>
      </w:r>
      <w:r>
        <w:rPr>
          <w:spacing w:val="-2"/>
        </w:rPr>
        <w:t> </w:t>
      </w:r>
      <w:r>
        <w:rPr/>
        <w:t>to</w:t>
      </w:r>
      <w:r>
        <w:rPr>
          <w:spacing w:val="-5"/>
        </w:rPr>
        <w:t> </w:t>
      </w:r>
      <w:r>
        <w:rPr/>
        <w:t>restrictions that are more stringent than those that apply to most private sectors for social and political reasons (Anderfuhren-Biget, et al, 2014). When public policy is developed</w:t>
      </w:r>
      <w:r>
        <w:rPr>
          <w:spacing w:val="-4"/>
        </w:rPr>
        <w:t> </w:t>
      </w:r>
      <w:r>
        <w:rPr/>
        <w:t>with</w:t>
      </w:r>
      <w:r>
        <w:rPr>
          <w:spacing w:val="-9"/>
        </w:rPr>
        <w:t> </w:t>
      </w:r>
      <w:r>
        <w:rPr/>
        <w:t>the</w:t>
      </w:r>
      <w:r>
        <w:rPr>
          <w:spacing w:val="-3"/>
        </w:rPr>
        <w:t> </w:t>
      </w:r>
      <w:r>
        <w:rPr/>
        <w:t>interests</w:t>
      </w:r>
      <w:r>
        <w:rPr>
          <w:spacing w:val="-1"/>
        </w:rPr>
        <w:t> </w:t>
      </w:r>
      <w:r>
        <w:rPr/>
        <w:t>and</w:t>
      </w:r>
      <w:r>
        <w:rPr>
          <w:spacing w:val="-4"/>
        </w:rPr>
        <w:t> </w:t>
      </w:r>
      <w:r>
        <w:rPr/>
        <w:t>objectives</w:t>
      </w:r>
      <w:r>
        <w:rPr>
          <w:spacing w:val="-1"/>
        </w:rPr>
        <w:t> </w:t>
      </w:r>
      <w:r>
        <w:rPr/>
        <w:t>of</w:t>
      </w:r>
      <w:r>
        <w:rPr>
          <w:spacing w:val="-7"/>
        </w:rPr>
        <w:t> </w:t>
      </w:r>
      <w:r>
        <w:rPr/>
        <w:t>the</w:t>
      </w:r>
      <w:r>
        <w:rPr>
          <w:spacing w:val="-3"/>
        </w:rPr>
        <w:t> </w:t>
      </w:r>
      <w:r>
        <w:rPr/>
        <w:t>general public in mind, it is a type of public service.</w:t>
      </w:r>
    </w:p>
    <w:p>
      <w:pPr>
        <w:pStyle w:val="BodyText"/>
        <w:spacing w:before="4"/>
      </w:pPr>
    </w:p>
    <w:p>
      <w:pPr>
        <w:pStyle w:val="BodyText"/>
        <w:ind w:left="355" w:right="1"/>
        <w:jc w:val="both"/>
      </w:pPr>
      <w:r>
        <w:rPr/>
        <w:t>Public services may at times possess the qualities of a public good (i.e., they are not excludable or rivalrous), but they are typically services that the market may</w:t>
      </w:r>
      <w:r>
        <w:rPr>
          <w:spacing w:val="40"/>
        </w:rPr>
        <w:t> </w:t>
      </w:r>
      <w:r>
        <w:rPr/>
        <w:t>under-provide in accordance with prevailing social norms. Public services, in general, do not involve the production of goods and can be supplied by local or national monopolies, particularly in businesses that are naturally dominated; they might include produces that</w:t>
      </w:r>
      <w:r>
        <w:rPr>
          <w:spacing w:val="40"/>
        </w:rPr>
        <w:t> </w:t>
      </w:r>
      <w:r>
        <w:rPr/>
        <w:t>are difficult to assign to specific initiatives or assess in terms of important factors like quality; and they usually call for a high degree of education and training. They could attract those who are dedicated to serving the public and wish to utilise their jobs to better the community or the general public.</w:t>
      </w:r>
    </w:p>
    <w:p>
      <w:pPr>
        <w:pStyle w:val="BodyText"/>
        <w:spacing w:before="2"/>
      </w:pPr>
    </w:p>
    <w:p>
      <w:pPr>
        <w:pStyle w:val="BodyText"/>
        <w:spacing w:before="1"/>
        <w:ind w:left="355"/>
        <w:jc w:val="both"/>
      </w:pPr>
      <w:r>
        <w:rPr/>
        <w:t>A research claims that contemporary economic</w:t>
      </w:r>
      <w:r>
        <w:rPr>
          <w:spacing w:val="40"/>
        </w:rPr>
        <w:t> </w:t>
      </w:r>
      <w:r>
        <w:rPr/>
        <w:t>expansion is associated with the opposite of public services, which</w:t>
      </w:r>
      <w:r>
        <w:rPr>
          <w:spacing w:val="-8"/>
        </w:rPr>
        <w:t> </w:t>
      </w:r>
      <w:r>
        <w:rPr/>
        <w:t>are</w:t>
      </w:r>
      <w:r>
        <w:rPr>
          <w:spacing w:val="-6"/>
        </w:rPr>
        <w:t> </w:t>
      </w:r>
      <w:r>
        <w:rPr/>
        <w:t>associated</w:t>
      </w:r>
      <w:r>
        <w:rPr>
          <w:spacing w:val="-8"/>
        </w:rPr>
        <w:t> </w:t>
      </w:r>
      <w:r>
        <w:rPr/>
        <w:t>with</w:t>
      </w:r>
      <w:r>
        <w:rPr>
          <w:spacing w:val="-3"/>
        </w:rPr>
        <w:t> </w:t>
      </w:r>
      <w:r>
        <w:rPr/>
        <w:t>greater</w:t>
      </w:r>
      <w:r>
        <w:rPr>
          <w:spacing w:val="-2"/>
        </w:rPr>
        <w:t> </w:t>
      </w:r>
      <w:r>
        <w:rPr/>
        <w:t>satisfaction</w:t>
      </w:r>
      <w:r>
        <w:rPr>
          <w:spacing w:val="-3"/>
        </w:rPr>
        <w:t> </w:t>
      </w:r>
      <w:r>
        <w:rPr/>
        <w:t>of human needs and lower energy use. Vogel et al. (2021) state that because the existing economic system is fundamentally at odds with the goals of sustainable development, no country is yet able to maintain environmentally friendly levels of energy and resource use while maintaining respectable living standards. According to their analysis of social provisioning variables, improving infrastructure and favourable provisioning factors will offer long-term solutions for basic necessities (Vogel et al., 2021).</w:t>
      </w:r>
    </w:p>
    <w:p>
      <w:pPr>
        <w:pStyle w:val="BodyText"/>
        <w:spacing w:before="4"/>
      </w:pPr>
    </w:p>
    <w:p>
      <w:pPr>
        <w:pStyle w:val="Heading3"/>
      </w:pPr>
      <w:r>
        <w:rPr/>
        <w:t>Strategic</w:t>
      </w:r>
      <w:r>
        <w:rPr>
          <w:spacing w:val="-2"/>
        </w:rPr>
        <w:t> Planning</w:t>
      </w:r>
    </w:p>
    <w:p>
      <w:pPr>
        <w:pStyle w:val="BodyText"/>
        <w:ind w:left="355" w:right="1"/>
        <w:jc w:val="both"/>
      </w:pPr>
      <w:r>
        <w:rPr/>
        <w:t>Strategic planning is the process of developing detailed plans that will assist an organisation in achieving its objectives (Umar et al., 2020; Abubakar &amp; Hassan, 2017). Organisations use this set of concepts, methods, and</w:t>
      </w:r>
      <w:r>
        <w:rPr>
          <w:spacing w:val="-6"/>
        </w:rPr>
        <w:t> </w:t>
      </w:r>
      <w:r>
        <w:rPr/>
        <w:t>tools</w:t>
      </w:r>
      <w:r>
        <w:rPr>
          <w:spacing w:val="-2"/>
        </w:rPr>
        <w:t> </w:t>
      </w:r>
      <w:r>
        <w:rPr/>
        <w:t>to</w:t>
      </w:r>
      <w:r>
        <w:rPr>
          <w:spacing w:val="-5"/>
        </w:rPr>
        <w:t> </w:t>
      </w:r>
      <w:r>
        <w:rPr/>
        <w:t>determine</w:t>
      </w:r>
      <w:r>
        <w:rPr>
          <w:spacing w:val="-8"/>
        </w:rPr>
        <w:t> </w:t>
      </w:r>
      <w:r>
        <w:rPr/>
        <w:t>their</w:t>
      </w:r>
      <w:r>
        <w:rPr>
          <w:spacing w:val="-5"/>
        </w:rPr>
        <w:t> </w:t>
      </w:r>
      <w:r>
        <w:rPr/>
        <w:t>overall</w:t>
      </w:r>
      <w:r>
        <w:rPr>
          <w:spacing w:val="-6"/>
        </w:rPr>
        <w:t> </w:t>
      </w:r>
      <w:r>
        <w:rPr/>
        <w:t>strategy</w:t>
      </w:r>
      <w:r>
        <w:rPr>
          <w:spacing w:val="-2"/>
        </w:rPr>
        <w:t> </w:t>
      </w:r>
      <w:r>
        <w:rPr/>
        <w:t>direction</w:t>
      </w:r>
      <w:r>
        <w:rPr>
          <w:spacing w:val="-9"/>
        </w:rPr>
        <w:t> </w:t>
      </w:r>
      <w:r>
        <w:rPr>
          <w:spacing w:val="-5"/>
        </w:rPr>
        <w:t>and</w:t>
      </w:r>
    </w:p>
    <w:p>
      <w:pPr>
        <w:pStyle w:val="BodyText"/>
        <w:spacing w:before="79"/>
        <w:ind w:left="355" w:right="349"/>
        <w:jc w:val="both"/>
      </w:pPr>
      <w:r>
        <w:rPr/>
        <w:br w:type="column"/>
      </w:r>
      <w:r>
        <w:rPr/>
        <w:t>the</w:t>
      </w:r>
      <w:r>
        <w:rPr>
          <w:spacing w:val="-3"/>
        </w:rPr>
        <w:t> </w:t>
      </w:r>
      <w:r>
        <w:rPr/>
        <w:t>resources</w:t>
      </w:r>
      <w:r>
        <w:rPr>
          <w:spacing w:val="-1"/>
        </w:rPr>
        <w:t> </w:t>
      </w:r>
      <w:r>
        <w:rPr/>
        <w:t>required</w:t>
      </w:r>
      <w:r>
        <w:rPr>
          <w:spacing w:val="-5"/>
        </w:rPr>
        <w:t> </w:t>
      </w:r>
      <w:r>
        <w:rPr/>
        <w:t>to</w:t>
      </w:r>
      <w:r>
        <w:rPr>
          <w:spacing w:val="-5"/>
        </w:rPr>
        <w:t> </w:t>
      </w:r>
      <w:r>
        <w:rPr/>
        <w:t>achieve</w:t>
      </w:r>
      <w:r>
        <w:rPr>
          <w:spacing w:val="-3"/>
        </w:rPr>
        <w:t> </w:t>
      </w:r>
      <w:r>
        <w:rPr/>
        <w:t>strategic goals</w:t>
      </w:r>
      <w:r>
        <w:rPr>
          <w:spacing w:val="-1"/>
        </w:rPr>
        <w:t> </w:t>
      </w:r>
      <w:r>
        <w:rPr/>
        <w:t>(Bryson, 2018). Defining the primary business goals and strategies, as well as the plans that will distribute corporate resources across its divisions in different nations to accomplish the goals, are all part of global strategic planning (Bryson, et al, 2009). To accomplish organisational goals, public managers must specifically take into account the demands and viewpoints of the stakeholders they must work with (Bryson, 2015). In public service organisations, formal strategic planning is a crucial tool for fostering inclusive public</w:t>
      </w:r>
      <w:r>
        <w:rPr>
          <w:spacing w:val="40"/>
        </w:rPr>
        <w:t> </w:t>
      </w:r>
      <w:r>
        <w:rPr/>
        <w:t>administration in a democratic society and a significant sign of top management's dedication to creating and carrying out comprehensive organisational plans (</w:t>
      </w:r>
      <w:r>
        <w:rPr>
          <w:sz w:val="24"/>
        </w:rPr>
        <w:t>Bryson</w:t>
      </w:r>
      <w:r>
        <w:rPr/>
        <w:t>, 2010).</w:t>
      </w:r>
    </w:p>
    <w:p>
      <w:pPr>
        <w:pStyle w:val="BodyText"/>
        <w:spacing w:before="5"/>
      </w:pPr>
    </w:p>
    <w:p>
      <w:pPr>
        <w:pStyle w:val="BodyText"/>
        <w:ind w:left="355" w:right="350"/>
        <w:jc w:val="both"/>
      </w:pPr>
      <w:r>
        <w:rPr/>
        <w:t>According to Bryson et al. (2015), strategic planning</w:t>
      </w:r>
      <w:r>
        <w:rPr>
          <w:spacing w:val="40"/>
        </w:rPr>
        <w:t> </w:t>
      </w:r>
      <w:r>
        <w:rPr/>
        <w:t>(SP) has been adopted by key government officials in response to the significant shifts in the public sector, which force their interests to consider effectively about government requirements. (Bryson et al., 2015) show</w:t>
      </w:r>
      <w:r>
        <w:rPr>
          <w:spacing w:val="40"/>
        </w:rPr>
        <w:t> </w:t>
      </w:r>
      <w:r>
        <w:rPr/>
        <w:t>that strategic planning is significant and is likely to evolve into an established component of the assortment of public planners. However, private sector-developed strategic planning techniques must be applied carefully and cautiously to the benefit of the public. Strategic planning is the systematic process of formulating significant decisions that influence the nature and direction of government activities while adhering to constitutional restrictions. The topic of emphasis is an intriguing</w:t>
      </w:r>
      <w:r>
        <w:rPr>
          <w:spacing w:val="-1"/>
        </w:rPr>
        <w:t> </w:t>
      </w:r>
      <w:r>
        <w:rPr/>
        <w:t>distinction</w:t>
      </w:r>
      <w:r>
        <w:rPr>
          <w:spacing w:val="-1"/>
        </w:rPr>
        <w:t> </w:t>
      </w:r>
      <w:r>
        <w:rPr/>
        <w:t>between</w:t>
      </w:r>
      <w:r>
        <w:rPr>
          <w:spacing w:val="-1"/>
        </w:rPr>
        <w:t> </w:t>
      </w:r>
      <w:r>
        <w:rPr/>
        <w:t>public-sector and</w:t>
      </w:r>
      <w:r>
        <w:rPr>
          <w:spacing w:val="-1"/>
        </w:rPr>
        <w:t> </w:t>
      </w:r>
      <w:r>
        <w:rPr/>
        <w:t>business strategic planning. Corporate planning is primarily concerned with the organisation and improving its performance, whereas public sector planning concentrates on the community, the agency's role, and</w:t>
      </w:r>
      <w:r>
        <w:rPr>
          <w:spacing w:val="40"/>
        </w:rPr>
        <w:t> </w:t>
      </w:r>
      <w:r>
        <w:rPr/>
        <w:t>the agency's performance (Bryson et al., 2015). The technical</w:t>
      </w:r>
      <w:r>
        <w:rPr>
          <w:spacing w:val="-1"/>
        </w:rPr>
        <w:t> </w:t>
      </w:r>
      <w:r>
        <w:rPr/>
        <w:t>circumstances and</w:t>
      </w:r>
      <w:r>
        <w:rPr>
          <w:spacing w:val="-4"/>
        </w:rPr>
        <w:t> </w:t>
      </w:r>
      <w:r>
        <w:rPr/>
        <w:t>the political</w:t>
      </w:r>
      <w:r>
        <w:rPr>
          <w:spacing w:val="-1"/>
        </w:rPr>
        <w:t> </w:t>
      </w:r>
      <w:r>
        <w:rPr/>
        <w:t>issues that must be resolved should also be considered by the strategic </w:t>
      </w:r>
      <w:r>
        <w:rPr>
          <w:spacing w:val="-2"/>
        </w:rPr>
        <w:t>planner.</w:t>
      </w:r>
    </w:p>
    <w:p>
      <w:pPr>
        <w:pStyle w:val="BodyText"/>
        <w:spacing w:before="5"/>
      </w:pPr>
    </w:p>
    <w:p>
      <w:pPr>
        <w:pStyle w:val="Heading3"/>
      </w:pPr>
      <w:r>
        <w:rPr/>
        <w:t>Budget</w:t>
      </w:r>
      <w:r>
        <w:rPr>
          <w:spacing w:val="-7"/>
        </w:rPr>
        <w:t> </w:t>
      </w:r>
      <w:r>
        <w:rPr/>
        <w:t>Allocation</w:t>
      </w:r>
      <w:r>
        <w:rPr>
          <w:spacing w:val="-13"/>
        </w:rPr>
        <w:t> </w:t>
      </w:r>
      <w:r>
        <w:rPr>
          <w:spacing w:val="-2"/>
        </w:rPr>
        <w:t>Accuracy</w:t>
      </w:r>
    </w:p>
    <w:p>
      <w:pPr>
        <w:pStyle w:val="BodyText"/>
        <w:ind w:left="355" w:right="352"/>
        <w:jc w:val="both"/>
      </w:pPr>
      <w:r>
        <w:rPr/>
        <w:t>A budget serves as a tool for successfully managing and controlling government money in order to maximise financial realisation performance goals (Cheruiyot et al., 2018). A crucial component of every organisation is budgeting. It gives managers the ability to efficiently manage and distribute their funds for the successful completion of projects. A budget is a deliberate announcement of the management policy's</w:t>
      </w:r>
      <w:r>
        <w:rPr>
          <w:spacing w:val="40"/>
        </w:rPr>
        <w:t> </w:t>
      </w:r>
      <w:r>
        <w:rPr/>
        <w:t>predetermined statement for the designated time period that acts as a standard by which to compare the results achieved (Moretti et al., 2017)..</w:t>
      </w:r>
    </w:p>
    <w:p>
      <w:pPr>
        <w:pStyle w:val="BodyText"/>
        <w:spacing w:after="0"/>
        <w:jc w:val="both"/>
        <w:sectPr>
          <w:pgSz w:w="12240" w:h="15840"/>
          <w:pgMar w:header="0" w:footer="1007" w:top="1400" w:bottom="1200" w:left="720" w:right="720"/>
          <w:cols w:num="2" w:equalWidth="0">
            <w:col w:w="5185" w:space="78"/>
            <w:col w:w="5537"/>
          </w:cols>
        </w:sectPr>
      </w:pPr>
    </w:p>
    <w:p>
      <w:pPr>
        <w:pStyle w:val="BodyText"/>
        <w:spacing w:before="79"/>
        <w:ind w:left="355"/>
        <w:jc w:val="both"/>
      </w:pPr>
      <w:r>
        <w:rPr/>
        <w:t>As it is used</w:t>
      </w:r>
      <w:r>
        <w:rPr>
          <w:spacing w:val="-2"/>
        </w:rPr>
        <w:t> </w:t>
      </w:r>
      <w:r>
        <w:rPr/>
        <w:t>in our private lives as well as in</w:t>
      </w:r>
      <w:r>
        <w:rPr>
          <w:spacing w:val="-2"/>
        </w:rPr>
        <w:t> </w:t>
      </w:r>
      <w:r>
        <w:rPr/>
        <w:t>enterprises, government, and nonprofit organisations, budgeting is a well-known policy tool for public administration and corporate management. Budgets were first used in the government sector a long time before they were used in businesses or the business sector (Lambe, et al 2015).</w:t>
      </w:r>
    </w:p>
    <w:p>
      <w:pPr>
        <w:pStyle w:val="BodyText"/>
        <w:spacing w:before="5"/>
      </w:pPr>
    </w:p>
    <w:p>
      <w:pPr>
        <w:pStyle w:val="BodyText"/>
        <w:ind w:left="355"/>
        <w:jc w:val="both"/>
      </w:pPr>
      <w:r>
        <w:rPr/>
        <w:t>Budgetary allocation is a crucial component of a budget that illustrates the amount of money an organisation is investing in</w:t>
      </w:r>
      <w:r>
        <w:rPr>
          <w:spacing w:val="-1"/>
        </w:rPr>
        <w:t> </w:t>
      </w:r>
      <w:r>
        <w:rPr/>
        <w:t>a project or program</w:t>
      </w:r>
      <w:r>
        <w:rPr>
          <w:spacing w:val="-7"/>
        </w:rPr>
        <w:t> </w:t>
      </w:r>
      <w:r>
        <w:rPr/>
        <w:t>(Kwon</w:t>
      </w:r>
      <w:r>
        <w:rPr>
          <w:spacing w:val="-1"/>
        </w:rPr>
        <w:t> </w:t>
      </w:r>
      <w:r>
        <w:rPr/>
        <w:t>&amp; Kang, 2018). Budget allocation is a critical component of fiscal policy in any economy. It involves the process of distributing financial resources across various sectors, programs, or projects, aiming to meet the strategic goals of a government or organization. The entire efficacy of budget execution</w:t>
      </w:r>
      <w:r>
        <w:rPr>
          <w:spacing w:val="-3"/>
        </w:rPr>
        <w:t> </w:t>
      </w:r>
      <w:r>
        <w:rPr/>
        <w:t>is greatly</w:t>
      </w:r>
      <w:r>
        <w:rPr>
          <w:spacing w:val="-3"/>
        </w:rPr>
        <w:t> </w:t>
      </w:r>
      <w:r>
        <w:rPr/>
        <w:t>influenced</w:t>
      </w:r>
      <w:r>
        <w:rPr>
          <w:spacing w:val="-3"/>
        </w:rPr>
        <w:t> </w:t>
      </w:r>
      <w:r>
        <w:rPr/>
        <w:t>by how</w:t>
      </w:r>
      <w:r>
        <w:rPr>
          <w:spacing w:val="-2"/>
        </w:rPr>
        <w:t> </w:t>
      </w:r>
      <w:r>
        <w:rPr/>
        <w:t>accurately this allocation is made.</w:t>
      </w:r>
    </w:p>
    <w:p>
      <w:pPr>
        <w:pStyle w:val="BodyText"/>
        <w:spacing w:before="240"/>
        <w:ind w:left="355"/>
        <w:jc w:val="both"/>
      </w:pPr>
      <w:r>
        <w:rPr/>
        <w:t>According to Peng et al. (2022), the government utilises the budget as a crucial tool to manage the economy and distribute resources, and variations in how the budget</w:t>
      </w:r>
      <w:r>
        <w:rPr>
          <w:spacing w:val="40"/>
        </w:rPr>
        <w:t> </w:t>
      </w:r>
      <w:r>
        <w:rPr/>
        <w:t>and accounts are carried out will have an impact on the government's</w:t>
      </w:r>
      <w:r>
        <w:rPr>
          <w:spacing w:val="-1"/>
        </w:rPr>
        <w:t> </w:t>
      </w:r>
      <w:r>
        <w:rPr/>
        <w:t>capacity</w:t>
      </w:r>
      <w:r>
        <w:rPr>
          <w:spacing w:val="-5"/>
        </w:rPr>
        <w:t> </w:t>
      </w:r>
      <w:r>
        <w:rPr/>
        <w:t>to</w:t>
      </w:r>
      <w:r>
        <w:rPr>
          <w:spacing w:val="-5"/>
        </w:rPr>
        <w:t> </w:t>
      </w:r>
      <w:r>
        <w:rPr/>
        <w:t>rule</w:t>
      </w:r>
      <w:r>
        <w:rPr>
          <w:spacing w:val="-3"/>
        </w:rPr>
        <w:t> </w:t>
      </w:r>
      <w:r>
        <w:rPr/>
        <w:t>and</w:t>
      </w:r>
      <w:r>
        <w:rPr>
          <w:spacing w:val="-5"/>
        </w:rPr>
        <w:t> </w:t>
      </w:r>
      <w:r>
        <w:rPr/>
        <w:t>the public's</w:t>
      </w:r>
      <w:r>
        <w:rPr>
          <w:spacing w:val="-1"/>
        </w:rPr>
        <w:t> </w:t>
      </w:r>
      <w:r>
        <w:rPr/>
        <w:t>confidence in it. Deviations from the budget must remain within a reasonable range in order to fully utilise the role of finance as the cornerstone and significant pillar in national governance and to create a modern budget system that is comprehensive, standardised, transparent, scientific, and strong in restraint. The efficacy of budget execution is significantly impacted by the precision of budget allocation. Governments may maximise service delivery, improve accountability, stabilise the economy, and promote sustainable development by making sure that resources are distributed properly and in accordance with realistic projections. Conversely, poor allocation leads to inefficiencies, waste, and the inability to meet strategic goals, which can harm overall economic performance (Handayani, et al 2022).</w:t>
      </w:r>
    </w:p>
    <w:p>
      <w:pPr>
        <w:pStyle w:val="BodyText"/>
        <w:spacing w:before="4"/>
      </w:pPr>
    </w:p>
    <w:p>
      <w:pPr>
        <w:pStyle w:val="Heading3"/>
        <w:spacing w:line="241" w:lineRule="exact"/>
      </w:pPr>
      <w:r>
        <w:rPr/>
        <w:t>Financial</w:t>
      </w:r>
      <w:r>
        <w:rPr>
          <w:spacing w:val="-9"/>
        </w:rPr>
        <w:t> </w:t>
      </w:r>
      <w:r>
        <w:rPr>
          <w:spacing w:val="-2"/>
        </w:rPr>
        <w:t>Forecasting</w:t>
      </w:r>
    </w:p>
    <w:p>
      <w:pPr>
        <w:pStyle w:val="BodyText"/>
        <w:ind w:left="355"/>
        <w:jc w:val="both"/>
      </w:pPr>
      <w:r>
        <w:rPr/>
        <w:t>Forecasting is the process of predicting future financial events by utilising market patterns and historical data. According to Om Prakash et al. (2024), there is a dearth of clear guidance on how to effectively use these tools</w:t>
      </w:r>
      <w:r>
        <w:rPr>
          <w:spacing w:val="40"/>
        </w:rPr>
        <w:t> </w:t>
      </w:r>
      <w:r>
        <w:rPr/>
        <w:t>for strategic planning, despite the fact that their</w:t>
      </w:r>
      <w:r>
        <w:rPr>
          <w:spacing w:val="40"/>
        </w:rPr>
        <w:t> </w:t>
      </w:r>
      <w:r>
        <w:rPr/>
        <w:t>utilisation</w:t>
      </w:r>
      <w:r>
        <w:rPr>
          <w:spacing w:val="-1"/>
        </w:rPr>
        <w:t> </w:t>
      </w:r>
      <w:r>
        <w:rPr/>
        <w:t>is crucial. Budgeting</w:t>
      </w:r>
      <w:r>
        <w:rPr>
          <w:spacing w:val="-1"/>
        </w:rPr>
        <w:t> </w:t>
      </w:r>
      <w:r>
        <w:rPr/>
        <w:t>and financial forecasting are two quite different concepts, even though they are sometimes used interchangeably. Budgeting calculates how much money a business expects to make over a specific period of time. On the other side, financial forecasting predicts future earnings. Steven (2024)</w:t>
      </w:r>
      <w:r>
        <w:rPr>
          <w:spacing w:val="40"/>
        </w:rPr>
        <w:t> </w:t>
      </w:r>
      <w:r>
        <w:rPr/>
        <w:t>claims that it uses previous data to predict an organization's</w:t>
      </w:r>
      <w:r>
        <w:rPr>
          <w:spacing w:val="31"/>
        </w:rPr>
        <w:t> </w:t>
      </w:r>
      <w:r>
        <w:rPr/>
        <w:t>financial</w:t>
      </w:r>
      <w:r>
        <w:rPr>
          <w:spacing w:val="31"/>
        </w:rPr>
        <w:t> </w:t>
      </w:r>
      <w:r>
        <w:rPr/>
        <w:t>results</w:t>
      </w:r>
      <w:r>
        <w:rPr>
          <w:spacing w:val="32"/>
        </w:rPr>
        <w:t> </w:t>
      </w:r>
      <w:r>
        <w:rPr/>
        <w:t>in</w:t>
      </w:r>
      <w:r>
        <w:rPr>
          <w:spacing w:val="28"/>
        </w:rPr>
        <w:t> </w:t>
      </w:r>
      <w:r>
        <w:rPr/>
        <w:t>the</w:t>
      </w:r>
      <w:r>
        <w:rPr>
          <w:spacing w:val="30"/>
        </w:rPr>
        <w:t> </w:t>
      </w:r>
      <w:r>
        <w:rPr/>
        <w:t>future.</w:t>
      </w:r>
      <w:r>
        <w:rPr>
          <w:spacing w:val="37"/>
        </w:rPr>
        <w:t> </w:t>
      </w:r>
      <w:r>
        <w:rPr/>
        <w:t>It</w:t>
      </w:r>
      <w:r>
        <w:rPr>
          <w:spacing w:val="36"/>
        </w:rPr>
        <w:t> </w:t>
      </w:r>
      <w:r>
        <w:rPr>
          <w:spacing w:val="-2"/>
        </w:rPr>
        <w:t>enables</w:t>
      </w:r>
    </w:p>
    <w:p>
      <w:pPr>
        <w:pStyle w:val="BodyText"/>
        <w:spacing w:before="79"/>
        <w:ind w:left="355" w:right="352"/>
        <w:jc w:val="both"/>
      </w:pPr>
      <w:r>
        <w:rPr/>
        <w:br w:type="column"/>
      </w:r>
      <w:r>
        <w:rPr/>
        <w:t>management teams to predict outcomes by using historical financial data. Among the traits of financial forecasting are: utilised to decide how businesses should divide their future finances. changed frequently— possibly on a monthly or quarterly basis—when the business plan, inventories, and operations change.</w:t>
      </w:r>
    </w:p>
    <w:p>
      <w:pPr>
        <w:pStyle w:val="BodyText"/>
        <w:spacing w:before="5"/>
      </w:pPr>
    </w:p>
    <w:p>
      <w:pPr>
        <w:pStyle w:val="BodyText"/>
        <w:ind w:left="355" w:right="349"/>
        <w:jc w:val="both"/>
      </w:pPr>
      <w:r>
        <w:rPr/>
        <w:t>Financial forecasting, which offers a road map for resource allocation to meet organisational goals, is essential to financial management, claims Abbo (2024).</w:t>
      </w:r>
      <w:r>
        <w:rPr>
          <w:spacing w:val="40"/>
        </w:rPr>
        <w:t> </w:t>
      </w:r>
      <w:r>
        <w:rPr/>
        <w:t>It helps in establishing financial goals and coordinating them with more general company objectives. By facilitating resource distribution across departments, projects, and activities according to strategic relevance and priority, budgeting ensures effective allocation and maximises resource utilisation. Another advantage of budgeting is performance evaluation, which offers standards for contrasting projected and actual financial </w:t>
      </w:r>
      <w:r>
        <w:rPr>
          <w:spacing w:val="-2"/>
        </w:rPr>
        <w:t>outcomes.</w:t>
      </w:r>
    </w:p>
    <w:p>
      <w:pPr>
        <w:pStyle w:val="BodyText"/>
        <w:spacing w:before="1"/>
      </w:pPr>
    </w:p>
    <w:p>
      <w:pPr>
        <w:pStyle w:val="BodyText"/>
        <w:ind w:left="355" w:right="350"/>
        <w:jc w:val="both"/>
      </w:pPr>
      <w:r>
        <w:rPr/>
        <w:t>A crucial tool for financial management, financial forecasting aids in resource allocation, goal-setting, and coordinating</w:t>
      </w:r>
      <w:r>
        <w:rPr>
          <w:spacing w:val="-2"/>
        </w:rPr>
        <w:t> </w:t>
      </w:r>
      <w:r>
        <w:rPr/>
        <w:t>financial plans with</w:t>
      </w:r>
      <w:r>
        <w:rPr>
          <w:spacing w:val="-2"/>
        </w:rPr>
        <w:t> </w:t>
      </w:r>
      <w:r>
        <w:rPr/>
        <w:t>overarching objectives. They provide businesses information about future financial results, which enables them to foresee dangers, spot opportunities, and modify their plans. They ensure effective use of financial resources by fostering responsibility, openness, and discipline. Data collection and</w:t>
      </w:r>
      <w:r>
        <w:rPr>
          <w:spacing w:val="-2"/>
        </w:rPr>
        <w:t> </w:t>
      </w:r>
      <w:r>
        <w:rPr/>
        <w:t>analysis are</w:t>
      </w:r>
      <w:r>
        <w:rPr>
          <w:spacing w:val="-5"/>
        </w:rPr>
        <w:t> </w:t>
      </w:r>
      <w:r>
        <w:rPr/>
        <w:t>essential,</w:t>
      </w:r>
      <w:r>
        <w:rPr>
          <w:spacing w:val="-2"/>
        </w:rPr>
        <w:t> </w:t>
      </w:r>
      <w:r>
        <w:rPr/>
        <w:t>and</w:t>
      </w:r>
      <w:r>
        <w:rPr>
          <w:spacing w:val="-7"/>
        </w:rPr>
        <w:t> </w:t>
      </w:r>
      <w:r>
        <w:rPr/>
        <w:t>actionable</w:t>
      </w:r>
      <w:r>
        <w:rPr>
          <w:spacing w:val="-5"/>
        </w:rPr>
        <w:t> </w:t>
      </w:r>
      <w:r>
        <w:rPr/>
        <w:t>insights may</w:t>
      </w:r>
      <w:r>
        <w:rPr>
          <w:spacing w:val="-7"/>
        </w:rPr>
        <w:t> </w:t>
      </w:r>
      <w:r>
        <w:rPr/>
        <w:t>be obtained through sophisticated analytics and historical data analysis. Financial forecasting reveals that certain organisational strategies are transformed into concrete goals that support the firm's strategic courses and guarantee that the financial bids and plans align with designated strategies (Rusu &amp; Halmajan, 2023). This perspective focusses more on the strategic degree of HR management than it does on the check-and-balance financial aspect.</w:t>
      </w:r>
    </w:p>
    <w:p>
      <w:pPr>
        <w:pStyle w:val="BodyText"/>
        <w:spacing w:before="239"/>
        <w:ind w:left="355" w:right="353"/>
        <w:jc w:val="both"/>
      </w:pPr>
      <w:r>
        <w:rPr/>
        <w:t>Thus, financial forecasting plays a crucial role in the budgeting</w:t>
      </w:r>
      <w:r>
        <w:rPr>
          <w:spacing w:val="-2"/>
        </w:rPr>
        <w:t> </w:t>
      </w:r>
      <w:r>
        <w:rPr/>
        <w:t>process, particularly</w:t>
      </w:r>
      <w:r>
        <w:rPr>
          <w:spacing w:val="-2"/>
        </w:rPr>
        <w:t> </w:t>
      </w:r>
      <w:r>
        <w:rPr/>
        <w:t>in</w:t>
      </w:r>
      <w:r>
        <w:rPr>
          <w:spacing w:val="-2"/>
        </w:rPr>
        <w:t> </w:t>
      </w:r>
      <w:r>
        <w:rPr/>
        <w:t>ensuring</w:t>
      </w:r>
      <w:r>
        <w:rPr>
          <w:spacing w:val="-6"/>
        </w:rPr>
        <w:t> </w:t>
      </w:r>
      <w:r>
        <w:rPr/>
        <w:t>that</w:t>
      </w:r>
      <w:r>
        <w:rPr>
          <w:spacing w:val="-3"/>
        </w:rPr>
        <w:t> </w:t>
      </w:r>
      <w:r>
        <w:rPr/>
        <w:t>resources are allocated appropriately and that government or organizational spending aligns with economic realities (Nwaorgu &amp; Alozie, 2017). Accurate financial forecasting provides the necessary data to make</w:t>
      </w:r>
      <w:r>
        <w:rPr>
          <w:spacing w:val="40"/>
        </w:rPr>
        <w:t> </w:t>
      </w:r>
      <w:r>
        <w:rPr/>
        <w:t>informed decisions regarding the allocation of funds, influencing the efficiency and effectiveness of budget </w:t>
      </w:r>
      <w:r>
        <w:rPr>
          <w:spacing w:val="-2"/>
        </w:rPr>
        <w:t>implementation.</w:t>
      </w:r>
    </w:p>
    <w:p>
      <w:pPr>
        <w:pStyle w:val="BodyText"/>
        <w:spacing w:before="9"/>
      </w:pPr>
    </w:p>
    <w:p>
      <w:pPr>
        <w:pStyle w:val="Heading3"/>
      </w:pPr>
      <w:r>
        <w:rPr/>
        <w:t>Budgetary</w:t>
      </w:r>
      <w:r>
        <w:rPr>
          <w:spacing w:val="-8"/>
        </w:rPr>
        <w:t> </w:t>
      </w:r>
      <w:r>
        <w:rPr>
          <w:spacing w:val="-2"/>
        </w:rPr>
        <w:t>Control</w:t>
      </w:r>
    </w:p>
    <w:p>
      <w:pPr>
        <w:pStyle w:val="BodyText"/>
        <w:spacing w:line="237" w:lineRule="auto"/>
        <w:ind w:left="355" w:right="355"/>
        <w:jc w:val="both"/>
      </w:pPr>
      <w:r>
        <w:rPr/>
        <w:t>Budgetary</w:t>
      </w:r>
      <w:r>
        <w:rPr>
          <w:spacing w:val="-1"/>
        </w:rPr>
        <w:t> </w:t>
      </w:r>
      <w:r>
        <w:rPr/>
        <w:t>control is the basic instruments that guarantee financial restraints, the effective use of resources, and overall</w:t>
      </w:r>
      <w:r>
        <w:rPr>
          <w:spacing w:val="15"/>
        </w:rPr>
        <w:t> </w:t>
      </w:r>
      <w:r>
        <w:rPr/>
        <w:t>performance</w:t>
      </w:r>
      <w:r>
        <w:rPr>
          <w:spacing w:val="18"/>
        </w:rPr>
        <w:t> </w:t>
      </w:r>
      <w:r>
        <w:rPr/>
        <w:t>of</w:t>
      </w:r>
      <w:r>
        <w:rPr>
          <w:spacing w:val="18"/>
        </w:rPr>
        <w:t> </w:t>
      </w:r>
      <w:r>
        <w:rPr/>
        <w:t>the</w:t>
      </w:r>
      <w:r>
        <w:rPr>
          <w:spacing w:val="17"/>
        </w:rPr>
        <w:t> </w:t>
      </w:r>
      <w:r>
        <w:rPr/>
        <w:t>organization</w:t>
      </w:r>
      <w:r>
        <w:rPr>
          <w:spacing w:val="13"/>
        </w:rPr>
        <w:t> </w:t>
      </w:r>
      <w:r>
        <w:rPr/>
        <w:t>(Otieno,</w:t>
      </w:r>
      <w:r>
        <w:rPr>
          <w:spacing w:val="17"/>
        </w:rPr>
        <w:t> </w:t>
      </w:r>
      <w:r>
        <w:rPr>
          <w:spacing w:val="-2"/>
        </w:rPr>
        <w:t>2019).</w:t>
      </w:r>
    </w:p>
    <w:p>
      <w:pPr>
        <w:pStyle w:val="BodyText"/>
        <w:spacing w:after="0" w:line="237" w:lineRule="auto"/>
        <w:jc w:val="both"/>
        <w:sectPr>
          <w:pgSz w:w="12240" w:h="15840"/>
          <w:pgMar w:header="0" w:footer="1007" w:top="1400" w:bottom="1200" w:left="720" w:right="720"/>
          <w:cols w:num="2" w:equalWidth="0">
            <w:col w:w="5186" w:space="77"/>
            <w:col w:w="5537"/>
          </w:cols>
        </w:sectPr>
      </w:pPr>
    </w:p>
    <w:p>
      <w:pPr>
        <w:pStyle w:val="BodyText"/>
        <w:spacing w:before="79"/>
        <w:ind w:left="355"/>
        <w:jc w:val="both"/>
      </w:pPr>
      <w:r>
        <w:rPr/>
        <w:t>Budgeting and budgetary control are critical to the attainment of sustainable socio-economic development goals of any economy. However, budgetary control mechanisms keep an eye on and regulate spending to make sure it stays in line with planned activities and objectives. Budgeting, on the other hand, acts as a blueprint for allocating limited resources to fulfill organizational goals and deliver public services. It improves responsibility, in short, by making sure resources are spent wisely and efficiently (Ahwera, 2021). In general, budgetary control systems are seen as</w:t>
      </w:r>
      <w:r>
        <w:rPr>
          <w:spacing w:val="40"/>
        </w:rPr>
        <w:t> </w:t>
      </w:r>
      <w:r>
        <w:rPr/>
        <w:t>a necessary financial planning tool. The goal of budgetary control is to</w:t>
      </w:r>
      <w:r>
        <w:rPr>
          <w:spacing w:val="-3"/>
        </w:rPr>
        <w:t> </w:t>
      </w:r>
      <w:r>
        <w:rPr/>
        <w:t>anticipate</w:t>
      </w:r>
      <w:r>
        <w:rPr>
          <w:spacing w:val="-1"/>
        </w:rPr>
        <w:t> </w:t>
      </w:r>
      <w:r>
        <w:rPr/>
        <w:t>revenues and expenses, which may be accomplished by building a model of a company's financial performance.</w:t>
      </w:r>
    </w:p>
    <w:p>
      <w:pPr>
        <w:pStyle w:val="BodyText"/>
        <w:spacing w:before="1"/>
      </w:pPr>
    </w:p>
    <w:p>
      <w:pPr>
        <w:pStyle w:val="BodyText"/>
        <w:spacing w:line="242" w:lineRule="auto" w:before="1"/>
        <w:ind w:left="355"/>
        <w:jc w:val="both"/>
      </w:pPr>
      <w:r>
        <w:rPr/>
        <w:t>Some of the significance of budgetary control systems are listed below.</w:t>
      </w:r>
    </w:p>
    <w:p>
      <w:pPr>
        <w:pStyle w:val="BodyText"/>
        <w:spacing w:before="237"/>
        <w:ind w:left="355"/>
        <w:jc w:val="both"/>
      </w:pPr>
      <w:r>
        <w:rPr/>
        <w:t>Budgetary control mechanisms provide a systematic approach to ensuring that individuals and departments</w:t>
      </w:r>
      <w:r>
        <w:rPr>
          <w:spacing w:val="40"/>
        </w:rPr>
        <w:t> </w:t>
      </w:r>
      <w:r>
        <w:rPr/>
        <w:t>are held accountable for their financial performance against the pre-determined budget. This fosters responsible resource management and discourages wasteful spending (Ariyo-Edu &amp; Woli-Jomh, 2024).</w:t>
      </w:r>
    </w:p>
    <w:p>
      <w:pPr>
        <w:pStyle w:val="BodyText"/>
        <w:spacing w:before="19"/>
      </w:pPr>
    </w:p>
    <w:p>
      <w:pPr>
        <w:pStyle w:val="BodyText"/>
        <w:ind w:left="355" w:right="1"/>
        <w:jc w:val="both"/>
      </w:pPr>
      <w:r>
        <w:rPr/>
        <w:t>By regularly measuring actual performance with budgeted figures, organizations can easily identify some areas necessary for improvement and where necessary take corrective measures in order to optimize resource utilization. This continuous monitoring helps streamline operations and enhance overall efficiency (Ariyo-Edu &amp; Woli-Jomh, 2024).</w:t>
      </w:r>
    </w:p>
    <w:p>
      <w:pPr>
        <w:pStyle w:val="BodyText"/>
        <w:spacing w:before="12"/>
      </w:pPr>
    </w:p>
    <w:p>
      <w:pPr>
        <w:pStyle w:val="BodyText"/>
        <w:spacing w:before="1"/>
        <w:ind w:left="355" w:right="1"/>
        <w:jc w:val="both"/>
      </w:pPr>
      <w:r>
        <w:rPr/>
        <w:t>Effective budgetary control provides an invaluable data and insights into strategic decision-making. Thus, analyzing variances between budgeted and actual performance, ensures that organizations gain better understanding of the financial status and able to make well-informed</w:t>
      </w:r>
      <w:r>
        <w:rPr>
          <w:spacing w:val="-5"/>
        </w:rPr>
        <w:t> </w:t>
      </w:r>
      <w:r>
        <w:rPr/>
        <w:t>decisions</w:t>
      </w:r>
      <w:r>
        <w:rPr>
          <w:spacing w:val="-5"/>
        </w:rPr>
        <w:t> </w:t>
      </w:r>
      <w:r>
        <w:rPr/>
        <w:t>in</w:t>
      </w:r>
      <w:r>
        <w:rPr>
          <w:spacing w:val="-10"/>
        </w:rPr>
        <w:t> </w:t>
      </w:r>
      <w:r>
        <w:rPr/>
        <w:t>respect</w:t>
      </w:r>
      <w:r>
        <w:rPr>
          <w:spacing w:val="-2"/>
        </w:rPr>
        <w:t> </w:t>
      </w:r>
      <w:r>
        <w:rPr/>
        <w:t>of</w:t>
      </w:r>
      <w:r>
        <w:rPr>
          <w:spacing w:val="-8"/>
        </w:rPr>
        <w:t> </w:t>
      </w:r>
      <w:r>
        <w:rPr/>
        <w:t>resource</w:t>
      </w:r>
      <w:r>
        <w:rPr>
          <w:spacing w:val="-8"/>
        </w:rPr>
        <w:t> </w:t>
      </w:r>
      <w:r>
        <w:rPr/>
        <w:t>allocation, as well as harness investment opportunities, and implement future business strategies (Ariyo-Edu &amp;</w:t>
      </w:r>
      <w:r>
        <w:rPr>
          <w:spacing w:val="40"/>
        </w:rPr>
        <w:t> </w:t>
      </w:r>
      <w:r>
        <w:rPr/>
        <w:t>Woli-Jomh, 2024).</w:t>
      </w:r>
    </w:p>
    <w:p>
      <w:pPr>
        <w:pStyle w:val="BodyText"/>
        <w:spacing w:before="4"/>
      </w:pPr>
    </w:p>
    <w:p>
      <w:pPr>
        <w:pStyle w:val="Heading3"/>
        <w:spacing w:line="239" w:lineRule="exact" w:before="1"/>
      </w:pPr>
      <w:r>
        <w:rPr/>
        <w:t>Effectiveness</w:t>
      </w:r>
      <w:r>
        <w:rPr>
          <w:spacing w:val="-7"/>
        </w:rPr>
        <w:t> </w:t>
      </w:r>
      <w:r>
        <w:rPr/>
        <w:t>of</w:t>
      </w:r>
      <w:r>
        <w:rPr>
          <w:spacing w:val="-8"/>
        </w:rPr>
        <w:t> </w:t>
      </w:r>
      <w:r>
        <w:rPr/>
        <w:t>Budget</w:t>
      </w:r>
      <w:r>
        <w:rPr>
          <w:spacing w:val="-4"/>
        </w:rPr>
        <w:t> </w:t>
      </w:r>
      <w:r>
        <w:rPr>
          <w:spacing w:val="-2"/>
        </w:rPr>
        <w:t>Implementation</w:t>
      </w:r>
    </w:p>
    <w:p>
      <w:pPr>
        <w:pStyle w:val="BodyText"/>
        <w:ind w:left="355" w:right="1"/>
        <w:jc w:val="both"/>
      </w:pPr>
      <w:r>
        <w:rPr/>
        <w:t>For the benefit of the community, the budget plays a crucial role in delivering public services, which are carried out by ministries, agencies, and work units (Ruru et al., 2017). However, because budget absorption is not ideal, much has not been accomplished in its implementation. Budget absorption may be seen from two perspectives: first, by comparing the budget's actualisation</w:t>
      </w:r>
      <w:r>
        <w:rPr>
          <w:spacing w:val="59"/>
          <w:w w:val="150"/>
        </w:rPr>
        <w:t> </w:t>
      </w:r>
      <w:r>
        <w:rPr/>
        <w:t>to</w:t>
      </w:r>
      <w:r>
        <w:rPr>
          <w:spacing w:val="60"/>
          <w:w w:val="150"/>
        </w:rPr>
        <w:t> </w:t>
      </w:r>
      <w:r>
        <w:rPr/>
        <w:t>a</w:t>
      </w:r>
      <w:r>
        <w:rPr>
          <w:spacing w:val="66"/>
          <w:w w:val="150"/>
        </w:rPr>
        <w:t> </w:t>
      </w:r>
      <w:r>
        <w:rPr/>
        <w:t>basic</w:t>
      </w:r>
      <w:r>
        <w:rPr>
          <w:spacing w:val="61"/>
          <w:w w:val="150"/>
        </w:rPr>
        <w:t> </w:t>
      </w:r>
      <w:r>
        <w:rPr/>
        <w:t>budget</w:t>
      </w:r>
      <w:r>
        <w:rPr>
          <w:spacing w:val="64"/>
          <w:w w:val="150"/>
        </w:rPr>
        <w:t> </w:t>
      </w:r>
      <w:r>
        <w:rPr/>
        <w:t>ceiling;</w:t>
      </w:r>
      <w:r>
        <w:rPr>
          <w:spacing w:val="63"/>
          <w:w w:val="150"/>
        </w:rPr>
        <w:t> </w:t>
      </w:r>
      <w:r>
        <w:rPr/>
        <w:t>second,</w:t>
      </w:r>
      <w:r>
        <w:rPr>
          <w:spacing w:val="65"/>
          <w:w w:val="150"/>
        </w:rPr>
        <w:t> </w:t>
      </w:r>
      <w:r>
        <w:rPr>
          <w:spacing w:val="-5"/>
        </w:rPr>
        <w:t>by</w:t>
      </w:r>
    </w:p>
    <w:p>
      <w:pPr>
        <w:pStyle w:val="BodyText"/>
        <w:spacing w:before="79"/>
        <w:ind w:left="355" w:right="349"/>
        <w:jc w:val="both"/>
      </w:pPr>
      <w:r>
        <w:rPr/>
        <w:br w:type="column"/>
      </w:r>
      <w:r>
        <w:rPr/>
        <w:t>examining the proportionality of the budget absorption percentage. The appropriateness of the physical realisation and the expected budget realisation for the current year</w:t>
      </w:r>
      <w:r>
        <w:rPr>
          <w:spacing w:val="-2"/>
        </w:rPr>
        <w:t> </w:t>
      </w:r>
      <w:r>
        <w:rPr/>
        <w:t>are</w:t>
      </w:r>
      <w:r>
        <w:rPr>
          <w:spacing w:val="-6"/>
        </w:rPr>
        <w:t> </w:t>
      </w:r>
      <w:r>
        <w:rPr/>
        <w:t>indicators of</w:t>
      </w:r>
      <w:r>
        <w:rPr>
          <w:spacing w:val="-2"/>
        </w:rPr>
        <w:t> </w:t>
      </w:r>
      <w:r>
        <w:rPr/>
        <w:t>good</w:t>
      </w:r>
      <w:r>
        <w:rPr>
          <w:spacing w:val="-8"/>
        </w:rPr>
        <w:t> </w:t>
      </w:r>
      <w:r>
        <w:rPr/>
        <w:t>budget</w:t>
      </w:r>
      <w:r>
        <w:rPr>
          <w:spacing w:val="-4"/>
        </w:rPr>
        <w:t> </w:t>
      </w:r>
      <w:r>
        <w:rPr/>
        <w:t>absorption. By the middle of the year, the budget absorption should</w:t>
      </w:r>
      <w:r>
        <w:rPr>
          <w:spacing w:val="80"/>
        </w:rPr>
        <w:t> </w:t>
      </w:r>
      <w:r>
        <w:rPr/>
        <w:t>have reached 50%, and by the end of the year, it may be increased to 100% (Handayani, et al, 2022). Budget implementation and monitoring methods must be transparent</w:t>
      </w:r>
      <w:r>
        <w:rPr>
          <w:spacing w:val="-2"/>
        </w:rPr>
        <w:t> </w:t>
      </w:r>
      <w:r>
        <w:rPr/>
        <w:t>and</w:t>
      </w:r>
      <w:r>
        <w:rPr>
          <w:spacing w:val="-5"/>
        </w:rPr>
        <w:t> </w:t>
      </w:r>
      <w:r>
        <w:rPr/>
        <w:t>efficient</w:t>
      </w:r>
      <w:r>
        <w:rPr>
          <w:spacing w:val="-2"/>
        </w:rPr>
        <w:t> </w:t>
      </w:r>
      <w:r>
        <w:rPr/>
        <w:t>in</w:t>
      </w:r>
      <w:r>
        <w:rPr>
          <w:spacing w:val="-5"/>
        </w:rPr>
        <w:t> </w:t>
      </w:r>
      <w:r>
        <w:rPr/>
        <w:t>order for budgeting processes to effectively distribute resources in accordance with government priorities and strategic objectives (Romenska, et. al., 2023).</w:t>
      </w:r>
    </w:p>
    <w:p>
      <w:pPr>
        <w:pStyle w:val="BodyText"/>
        <w:spacing w:before="1"/>
      </w:pPr>
    </w:p>
    <w:p>
      <w:pPr>
        <w:pStyle w:val="BodyText"/>
        <w:ind w:left="355" w:right="350"/>
        <w:jc w:val="both"/>
      </w:pPr>
      <w:r>
        <w:rPr/>
        <w:t>Budget Implementation involves putting the budget into action and monitoring actual performance against the planned figures. This entails keeping tabs on spending, keeping an eye out for deviations, and acting appropriately when necessary (Ariyo-Edu &amp; Woli-Jomh, 2024). The process by which a government executes its approved spending plan is known as government budgetary execution. This process comprises turning the budget into actual financial activity. The budget outlines the expected income and spending for a certain fiscal year. Moore et al. (2024) characterise a budget as a financial plan for a given period of time. It may also contain planned sales and revenue figures, resource levels, costs and expenses, assets, liabilities, and cash flows. It communicates unit of business and organisational strategy plans, activities, and</w:t>
      </w:r>
      <w:r>
        <w:rPr>
          <w:spacing w:val="-1"/>
        </w:rPr>
        <w:t> </w:t>
      </w:r>
      <w:r>
        <w:rPr/>
        <w:t>events using terminology that can be measured. An expenditure and income breakdown for a certain period of time, usually</w:t>
      </w:r>
      <w:r>
        <w:rPr>
          <w:spacing w:val="-3"/>
        </w:rPr>
        <w:t> </w:t>
      </w:r>
      <w:r>
        <w:rPr/>
        <w:t>a year, is shown in a budget. It is a tool that describes programs and policies intended to achieve the nation's targets for growth.</w:t>
      </w:r>
    </w:p>
    <w:p>
      <w:pPr>
        <w:pStyle w:val="BodyText"/>
        <w:spacing w:before="2"/>
      </w:pPr>
    </w:p>
    <w:p>
      <w:pPr>
        <w:pStyle w:val="BodyText"/>
        <w:spacing w:before="1"/>
        <w:ind w:left="355" w:right="349"/>
        <w:jc w:val="both"/>
      </w:pPr>
      <w:r>
        <w:rPr/>
        <w:t>The budget implementation phase includes tracking expenditures, addressing discrepancies and differences, and controlling purchasing expenses (Ama et al., 2023). When creating the budget, thorough recording of expenditures is essential. Regularly analysing actual expenditures to the budget enables for the quick identification of any discrepancies or anomalies. Monitoring helps find any cost excesses or areas for reductions and</w:t>
      </w:r>
      <w:r>
        <w:rPr>
          <w:spacing w:val="-2"/>
        </w:rPr>
        <w:t> </w:t>
      </w:r>
      <w:r>
        <w:rPr/>
        <w:t>enables quick</w:t>
      </w:r>
      <w:r>
        <w:rPr>
          <w:spacing w:val="-2"/>
        </w:rPr>
        <w:t> </w:t>
      </w:r>
      <w:r>
        <w:rPr/>
        <w:t>corrective action</w:t>
      </w:r>
      <w:r>
        <w:rPr>
          <w:spacing w:val="-2"/>
        </w:rPr>
        <w:t> </w:t>
      </w:r>
      <w:r>
        <w:rPr/>
        <w:t>(Hessami, </w:t>
      </w:r>
      <w:r>
        <w:rPr>
          <w:spacing w:val="-2"/>
        </w:rPr>
        <w:t>2014).</w:t>
      </w:r>
    </w:p>
    <w:p>
      <w:pPr>
        <w:pStyle w:val="BodyText"/>
        <w:spacing w:before="3"/>
      </w:pPr>
    </w:p>
    <w:p>
      <w:pPr>
        <w:pStyle w:val="BodyText"/>
        <w:spacing w:before="1"/>
        <w:ind w:left="355" w:right="351"/>
        <w:jc w:val="both"/>
      </w:pPr>
      <w:r>
        <w:rPr/>
        <w:t>During the budget implementation phase, any alterations or deviations from the allocated sum must be promptly addressed (Hessami, 2014). This might entail adjusting budgetary projections, reassessing procurement</w:t>
      </w:r>
      <w:r>
        <w:rPr>
          <w:spacing w:val="40"/>
        </w:rPr>
        <w:t> </w:t>
      </w:r>
      <w:r>
        <w:rPr/>
        <w:t>priorities, or implementing cost-cutting strategies. Addressing</w:t>
      </w:r>
      <w:r>
        <w:rPr>
          <w:spacing w:val="61"/>
          <w:w w:val="150"/>
        </w:rPr>
        <w:t> </w:t>
      </w:r>
      <w:r>
        <w:rPr/>
        <w:t>deviations</w:t>
      </w:r>
      <w:r>
        <w:rPr>
          <w:spacing w:val="67"/>
          <w:w w:val="150"/>
        </w:rPr>
        <w:t> </w:t>
      </w:r>
      <w:r>
        <w:rPr/>
        <w:t>ensures</w:t>
      </w:r>
      <w:r>
        <w:rPr>
          <w:spacing w:val="62"/>
          <w:w w:val="150"/>
        </w:rPr>
        <w:t> </w:t>
      </w:r>
      <w:r>
        <w:rPr/>
        <w:t>that</w:t>
      </w:r>
      <w:r>
        <w:rPr>
          <w:spacing w:val="62"/>
          <w:w w:val="150"/>
        </w:rPr>
        <w:t> </w:t>
      </w:r>
      <w:r>
        <w:rPr/>
        <w:t>the</w:t>
      </w:r>
      <w:r>
        <w:rPr>
          <w:spacing w:val="64"/>
          <w:w w:val="150"/>
        </w:rPr>
        <w:t> </w:t>
      </w:r>
      <w:r>
        <w:rPr>
          <w:spacing w:val="-2"/>
        </w:rPr>
        <w:t>procurement</w:t>
      </w:r>
    </w:p>
    <w:p>
      <w:pPr>
        <w:pStyle w:val="BodyText"/>
        <w:spacing w:after="0"/>
        <w:jc w:val="both"/>
        <w:sectPr>
          <w:pgSz w:w="12240" w:h="15840"/>
          <w:pgMar w:header="0" w:footer="1007" w:top="1400" w:bottom="1200" w:left="720" w:right="720"/>
          <w:cols w:num="2" w:equalWidth="0">
            <w:col w:w="5184" w:space="78"/>
            <w:col w:w="5538"/>
          </w:cols>
        </w:sectPr>
      </w:pPr>
    </w:p>
    <w:p>
      <w:pPr>
        <w:pStyle w:val="BodyText"/>
        <w:spacing w:line="242" w:lineRule="auto" w:before="79"/>
        <w:ind w:left="355"/>
        <w:jc w:val="both"/>
      </w:pPr>
      <w:r>
        <w:rPr/>
        <w:t>process remains on track and aligned with the organization's financial goals (Chan &amp; Chen, 2014).</w:t>
      </w:r>
    </w:p>
    <w:p>
      <w:pPr>
        <w:pStyle w:val="BodyText"/>
        <w:spacing w:before="237"/>
        <w:ind w:left="355"/>
        <w:jc w:val="both"/>
      </w:pPr>
      <w:r>
        <w:rPr/>
        <w:t>During budget implementation, controlling procurement costs is critical to ensure that spending stays within approved limits. Implementing cost control measures, negotiating favorable terms with suppliers, and optimizing procurement processes contribute to efficient cost management (Burger &amp; Hawkesworth, 2013).</w:t>
      </w:r>
    </w:p>
    <w:p>
      <w:pPr>
        <w:pStyle w:val="BodyText"/>
        <w:spacing w:before="5"/>
      </w:pPr>
    </w:p>
    <w:p>
      <w:pPr>
        <w:pStyle w:val="Heading3"/>
        <w:spacing w:line="241" w:lineRule="exact"/>
      </w:pPr>
      <w:r>
        <w:rPr/>
        <w:t>Theoretical</w:t>
      </w:r>
      <w:r>
        <w:rPr>
          <w:spacing w:val="-3"/>
        </w:rPr>
        <w:t> </w:t>
      </w:r>
      <w:r>
        <w:rPr>
          <w:spacing w:val="-2"/>
        </w:rPr>
        <w:t>Literature</w:t>
      </w:r>
    </w:p>
    <w:p>
      <w:pPr>
        <w:pStyle w:val="BodyText"/>
        <w:ind w:left="355"/>
        <w:jc w:val="both"/>
      </w:pPr>
      <w:r>
        <w:rPr/>
        <w:t>Lindblom first put out the Dynamic Capability Model in the 1960s, and Quinn improved it in the 1980s. According to this approach, strategy develops through a sequence of individual choices and is an evolving, interacting, and decentralised process. These decisions are continuously adjusted to ensure the coordination of activities, fostering responsiveness to changing environments. Managers encourage and support constantly evolving activities. According to the concept of strategic management, the secret to successful</w:t>
      </w:r>
      <w:r>
        <w:rPr>
          <w:spacing w:val="40"/>
        </w:rPr>
        <w:t> </w:t>
      </w:r>
      <w:r>
        <w:rPr/>
        <w:t>strategic management is continually integrating of the consistent incremental process of planning and the implementation (Alford &amp; Greve, 2017).</w:t>
      </w:r>
    </w:p>
    <w:p>
      <w:pPr>
        <w:pStyle w:val="BodyText"/>
        <w:spacing w:before="240"/>
        <w:ind w:left="355"/>
        <w:jc w:val="both"/>
      </w:pPr>
      <w:r>
        <w:rPr/>
        <w:t>A common understanding of small decisions made at different organisational levels, distinguishing between intentional and impromptu methods, forms a plan of action (Tapanainen et al., 2021). Budgeting is a strategic activity that is required for the execution of strategic plans (Pirkkalainen, 2019). Setting financial objectives, encouraging fiscal responsibility, and allocating the resources required for organisational success are all components of effective budgeting (Takeuchi et al., </w:t>
      </w:r>
      <w:r>
        <w:rPr>
          <w:spacing w:val="-2"/>
        </w:rPr>
        <w:t>2020).</w:t>
      </w:r>
    </w:p>
    <w:p>
      <w:pPr>
        <w:pStyle w:val="BodyText"/>
        <w:spacing w:before="240"/>
        <w:ind w:left="355" w:right="1"/>
        <w:jc w:val="both"/>
      </w:pPr>
      <w:r>
        <w:rPr/>
        <w:t>Establishing financial goals, encouraging fiscal responsibility, and guaranteeing the availability of resources</w:t>
      </w:r>
      <w:r>
        <w:rPr>
          <w:spacing w:val="-2"/>
        </w:rPr>
        <w:t> </w:t>
      </w:r>
      <w:r>
        <w:rPr/>
        <w:t>required</w:t>
      </w:r>
      <w:r>
        <w:rPr>
          <w:spacing w:val="-6"/>
        </w:rPr>
        <w:t> </w:t>
      </w:r>
      <w:r>
        <w:rPr/>
        <w:t>for</w:t>
      </w:r>
      <w:r>
        <w:rPr>
          <w:spacing w:val="-1"/>
        </w:rPr>
        <w:t> </w:t>
      </w:r>
      <w:r>
        <w:rPr/>
        <w:t>organisational</w:t>
      </w:r>
      <w:r>
        <w:rPr>
          <w:spacing w:val="-3"/>
        </w:rPr>
        <w:t> </w:t>
      </w:r>
      <w:r>
        <w:rPr/>
        <w:t>effectiveness</w:t>
      </w:r>
      <w:r>
        <w:rPr>
          <w:spacing w:val="-3"/>
        </w:rPr>
        <w:t> </w:t>
      </w:r>
      <w:r>
        <w:rPr/>
        <w:t>are</w:t>
      </w:r>
      <w:r>
        <w:rPr>
          <w:spacing w:val="-4"/>
        </w:rPr>
        <w:t> </w:t>
      </w:r>
      <w:r>
        <w:rPr/>
        <w:t>all made possible by effective budgeting (Takeuchi et al., 2020).</w:t>
      </w:r>
      <w:r>
        <w:rPr>
          <w:spacing w:val="-1"/>
        </w:rPr>
        <w:t> </w:t>
      </w:r>
      <w:r>
        <w:rPr/>
        <w:t>Operational</w:t>
      </w:r>
      <w:r>
        <w:rPr>
          <w:spacing w:val="-2"/>
        </w:rPr>
        <w:t> </w:t>
      </w:r>
      <w:r>
        <w:rPr/>
        <w:t>budgets</w:t>
      </w:r>
      <w:r>
        <w:rPr>
          <w:spacing w:val="-1"/>
        </w:rPr>
        <w:t> </w:t>
      </w:r>
      <w:r>
        <w:rPr/>
        <w:t>cover all of our typical</w:t>
      </w:r>
      <w:r>
        <w:rPr>
          <w:spacing w:val="-2"/>
        </w:rPr>
        <w:t> </w:t>
      </w:r>
      <w:r>
        <w:rPr/>
        <w:t>costs, including salaries and supplies, to make sure that our business functions effectively. Capital budgets are budgets for the acquisition or maintenance of fixed assets, such as buildings, machinery, and real estate. While an emergency budget is an official incorporation of predicted revenue and costs into the normal government budget due to an unplanned occurrence, a private financial plan is a way to allocate individuals' revenues</w:t>
      </w:r>
      <w:r>
        <w:rPr>
          <w:spacing w:val="-4"/>
        </w:rPr>
        <w:t> </w:t>
      </w:r>
      <w:r>
        <w:rPr/>
        <w:t>and</w:t>
      </w:r>
      <w:r>
        <w:rPr>
          <w:spacing w:val="-7"/>
        </w:rPr>
        <w:t> </w:t>
      </w:r>
      <w:r>
        <w:rPr/>
        <w:t>project-related</w:t>
      </w:r>
      <w:r>
        <w:rPr>
          <w:spacing w:val="-7"/>
        </w:rPr>
        <w:t> </w:t>
      </w:r>
      <w:r>
        <w:rPr/>
        <w:t>expenditures.</w:t>
      </w:r>
      <w:r>
        <w:rPr>
          <w:spacing w:val="-4"/>
        </w:rPr>
        <w:t> </w:t>
      </w:r>
      <w:r>
        <w:rPr/>
        <w:t>These</w:t>
      </w:r>
      <w:r>
        <w:rPr>
          <w:spacing w:val="-10"/>
        </w:rPr>
        <w:t> </w:t>
      </w:r>
      <w:r>
        <w:rPr/>
        <w:t>budgets have been included into strategic plans to ensure that</w:t>
      </w:r>
      <w:r>
        <w:rPr>
          <w:spacing w:val="40"/>
        </w:rPr>
        <w:t> </w:t>
      </w:r>
      <w:r>
        <w:rPr/>
        <w:t>they are effective.</w:t>
      </w:r>
    </w:p>
    <w:p>
      <w:pPr>
        <w:pStyle w:val="BodyText"/>
        <w:spacing w:before="79"/>
        <w:ind w:left="355" w:right="352"/>
        <w:jc w:val="both"/>
      </w:pPr>
      <w:r>
        <w:rPr/>
        <w:br w:type="column"/>
      </w:r>
      <w:r>
        <w:rPr/>
        <w:t>The evaluation may evaluate the monetary strategy, transparency, dialogue, and source of inspiration supervisory responsibilities of the Cross River State Assembly</w:t>
      </w:r>
      <w:r>
        <w:rPr>
          <w:spacing w:val="-4"/>
        </w:rPr>
        <w:t> </w:t>
      </w:r>
      <w:r>
        <w:rPr/>
        <w:t>based</w:t>
      </w:r>
      <w:r>
        <w:rPr>
          <w:spacing w:val="-4"/>
        </w:rPr>
        <w:t> </w:t>
      </w:r>
      <w:r>
        <w:rPr/>
        <w:t>on</w:t>
      </w:r>
      <w:r>
        <w:rPr>
          <w:spacing w:val="-4"/>
        </w:rPr>
        <w:t> </w:t>
      </w:r>
      <w:r>
        <w:rPr/>
        <w:t>their ability</w:t>
      </w:r>
      <w:r>
        <w:rPr>
          <w:spacing w:val="-4"/>
        </w:rPr>
        <w:t> </w:t>
      </w:r>
      <w:r>
        <w:rPr/>
        <w:t>to:</w:t>
      </w:r>
      <w:r>
        <w:rPr>
          <w:spacing w:val="-1"/>
        </w:rPr>
        <w:t> </w:t>
      </w:r>
      <w:r>
        <w:rPr/>
        <w:t>Recognise</w:t>
      </w:r>
      <w:r>
        <w:rPr>
          <w:spacing w:val="-2"/>
        </w:rPr>
        <w:t> </w:t>
      </w:r>
      <w:r>
        <w:rPr/>
        <w:t>changes in the within and outside environment; Seize chances that are in line with their strategic goals; and To accomplish the intended results, transform the business by</w:t>
      </w:r>
      <w:r>
        <w:rPr>
          <w:spacing w:val="40"/>
        </w:rPr>
        <w:t> </w:t>
      </w:r>
      <w:r>
        <w:rPr/>
        <w:t>controlling resources efficiently and supervising the budget implementation phase. Thus, the Dynamic Capability Model provides a strong foundation for examining how strategic planning could strengthen the execution</w:t>
      </w:r>
      <w:r>
        <w:rPr>
          <w:spacing w:val="-4"/>
        </w:rPr>
        <w:t> </w:t>
      </w:r>
      <w:r>
        <w:rPr/>
        <w:t>of</w:t>
      </w:r>
      <w:r>
        <w:rPr>
          <w:spacing w:val="-7"/>
        </w:rPr>
        <w:t> </w:t>
      </w:r>
      <w:r>
        <w:rPr/>
        <w:t>the</w:t>
      </w:r>
      <w:r>
        <w:rPr>
          <w:spacing w:val="-7"/>
        </w:rPr>
        <w:t> </w:t>
      </w:r>
      <w:r>
        <w:rPr/>
        <w:t>Cross</w:t>
      </w:r>
      <w:r>
        <w:rPr>
          <w:spacing w:val="-5"/>
        </w:rPr>
        <w:t> </w:t>
      </w:r>
      <w:r>
        <w:rPr/>
        <w:t>River</w:t>
      </w:r>
      <w:r>
        <w:rPr>
          <w:spacing w:val="-3"/>
        </w:rPr>
        <w:t> </w:t>
      </w:r>
      <w:r>
        <w:rPr/>
        <w:t>State</w:t>
      </w:r>
      <w:r>
        <w:rPr>
          <w:spacing w:val="-2"/>
        </w:rPr>
        <w:t> </w:t>
      </w:r>
      <w:r>
        <w:rPr/>
        <w:t>Public</w:t>
      </w:r>
      <w:r>
        <w:rPr>
          <w:spacing w:val="-2"/>
        </w:rPr>
        <w:t> </w:t>
      </w:r>
      <w:r>
        <w:rPr/>
        <w:t>Service</w:t>
      </w:r>
      <w:r>
        <w:rPr>
          <w:spacing w:val="-7"/>
        </w:rPr>
        <w:t> </w:t>
      </w:r>
      <w:r>
        <w:rPr/>
        <w:t>budget, bringing it into line with the goals of efficient utilisation of resources and adaptable management.</w:t>
      </w:r>
    </w:p>
    <w:p>
      <w:pPr>
        <w:pStyle w:val="BodyText"/>
        <w:spacing w:before="8"/>
      </w:pPr>
    </w:p>
    <w:p>
      <w:pPr>
        <w:pStyle w:val="Heading3"/>
      </w:pPr>
      <w:r>
        <w:rPr/>
        <w:t>Empirical</w:t>
      </w:r>
      <w:r>
        <w:rPr>
          <w:spacing w:val="-10"/>
        </w:rPr>
        <w:t> </w:t>
      </w:r>
      <w:r>
        <w:rPr>
          <w:spacing w:val="-2"/>
        </w:rPr>
        <w:t>Literature</w:t>
      </w:r>
    </w:p>
    <w:p>
      <w:pPr>
        <w:pStyle w:val="BodyText"/>
        <w:ind w:left="355" w:right="352"/>
        <w:jc w:val="both"/>
      </w:pPr>
      <w:r>
        <w:rPr/>
        <w:t>Using</w:t>
      </w:r>
      <w:r>
        <w:rPr>
          <w:spacing w:val="-4"/>
        </w:rPr>
        <w:t> </w:t>
      </w:r>
      <w:r>
        <w:rPr/>
        <w:t>a structured</w:t>
      </w:r>
      <w:r>
        <w:rPr>
          <w:spacing w:val="-4"/>
        </w:rPr>
        <w:t> </w:t>
      </w:r>
      <w:r>
        <w:rPr/>
        <w:t>questionnaire, Ariyo-Edu</w:t>
      </w:r>
      <w:r>
        <w:rPr>
          <w:spacing w:val="-4"/>
        </w:rPr>
        <w:t> </w:t>
      </w:r>
      <w:r>
        <w:rPr/>
        <w:t>et</w:t>
      </w:r>
      <w:r>
        <w:rPr>
          <w:spacing w:val="-1"/>
        </w:rPr>
        <w:t> </w:t>
      </w:r>
      <w:r>
        <w:rPr/>
        <w:t>al. (2024) assessed how the budgetary control procedure affected the efficiency of the public service in Kwara State, Nigeria. Multivariate regression and relative percentages were employed in the statistical analysis, which was conducted using the Statistical Package for Social Science (SPSS) version 23.0. According to the research, budgetary control techniques greatly improve the performance of Kwara State's public sectors.</w:t>
      </w:r>
    </w:p>
    <w:p>
      <w:pPr>
        <w:pStyle w:val="BodyText"/>
        <w:spacing w:before="239"/>
        <w:ind w:left="355" w:right="351"/>
        <w:jc w:val="both"/>
      </w:pPr>
      <w:r>
        <w:rPr/>
        <w:t>Om-Prakash et al. (2024) examined how forecasting and budgeting affect the strategic choices and financial</w:t>
      </w:r>
      <w:r>
        <w:rPr>
          <w:spacing w:val="40"/>
        </w:rPr>
        <w:t> </w:t>
      </w:r>
      <w:r>
        <w:rPr/>
        <w:t>health of National Finance Oman. The research project employed both qualitative information from respondents and quantitative information from surveys. It was discovered that precise financial management and forecasting methods enhance resource allocation, reduce economic</w:t>
      </w:r>
      <w:r>
        <w:rPr>
          <w:spacing w:val="-3"/>
        </w:rPr>
        <w:t> </w:t>
      </w:r>
      <w:r>
        <w:rPr/>
        <w:t>volatility,</w:t>
      </w:r>
      <w:r>
        <w:rPr>
          <w:spacing w:val="-4"/>
        </w:rPr>
        <w:t> </w:t>
      </w:r>
      <w:r>
        <w:rPr/>
        <w:t>and</w:t>
      </w:r>
      <w:r>
        <w:rPr>
          <w:spacing w:val="-4"/>
        </w:rPr>
        <w:t> </w:t>
      </w:r>
      <w:r>
        <w:rPr/>
        <w:t>contribute</w:t>
      </w:r>
      <w:r>
        <w:rPr>
          <w:spacing w:val="-3"/>
        </w:rPr>
        <w:t> </w:t>
      </w:r>
      <w:r>
        <w:rPr/>
        <w:t>to</w:t>
      </w:r>
      <w:r>
        <w:rPr>
          <w:spacing w:val="-9"/>
        </w:rPr>
        <w:t> </w:t>
      </w:r>
      <w:r>
        <w:rPr/>
        <w:t>long-term</w:t>
      </w:r>
      <w:r>
        <w:rPr>
          <w:spacing w:val="-10"/>
        </w:rPr>
        <w:t> </w:t>
      </w:r>
      <w:r>
        <w:rPr/>
        <w:t>financial </w:t>
      </w:r>
      <w:r>
        <w:rPr>
          <w:spacing w:val="-2"/>
        </w:rPr>
        <w:t>results.</w:t>
      </w:r>
    </w:p>
    <w:p>
      <w:pPr>
        <w:pStyle w:val="BodyText"/>
      </w:pPr>
    </w:p>
    <w:p>
      <w:pPr>
        <w:pStyle w:val="BodyText"/>
        <w:ind w:left="355" w:right="349"/>
        <w:jc w:val="both"/>
      </w:pPr>
      <w:r>
        <w:rPr/>
        <w:t>Abbo (2024) evaluated the best practices for developing and implementing effective forecasting and budgeting techniques in Uganda. Stakeholder interaction, data gathering, and analysis are crucial. The results of the study show how crucial forecasting and budgeting are to assisting companies in achieving their financial goals, allocating resources as effectively as possible, and maintaining stability</w:t>
      </w:r>
    </w:p>
    <w:p>
      <w:pPr>
        <w:pStyle w:val="BodyText"/>
        <w:spacing w:before="2"/>
      </w:pPr>
    </w:p>
    <w:p>
      <w:pPr>
        <w:pStyle w:val="BodyText"/>
        <w:ind w:left="355" w:right="355"/>
        <w:jc w:val="both"/>
      </w:pPr>
      <w:r>
        <w:rPr/>
        <w:t>Abdikani and Ouma's (2024) study looks at how project success at NGOs in Mogadishu, Somalia, is impacted by budget allocation. A descriptive study design was employed. A questionnaire was used to gather the data, and both descriptive and inferential statistics were used</w:t>
      </w:r>
      <w:r>
        <w:rPr>
          <w:spacing w:val="40"/>
        </w:rPr>
        <w:t> </w:t>
      </w:r>
      <w:r>
        <w:rPr/>
        <w:t>to analyse the results. According to the data, effective financial</w:t>
      </w:r>
      <w:r>
        <w:rPr>
          <w:spacing w:val="17"/>
        </w:rPr>
        <w:t> </w:t>
      </w:r>
      <w:r>
        <w:rPr/>
        <w:t>management</w:t>
      </w:r>
      <w:r>
        <w:rPr>
          <w:spacing w:val="15"/>
        </w:rPr>
        <w:t> </w:t>
      </w:r>
      <w:r>
        <w:rPr/>
        <w:t>helps</w:t>
      </w:r>
      <w:r>
        <w:rPr>
          <w:spacing w:val="14"/>
        </w:rPr>
        <w:t> </w:t>
      </w:r>
      <w:r>
        <w:rPr/>
        <w:t>NGOs</w:t>
      </w:r>
      <w:r>
        <w:rPr>
          <w:spacing w:val="15"/>
        </w:rPr>
        <w:t> </w:t>
      </w:r>
      <w:r>
        <w:rPr/>
        <w:t>make</w:t>
      </w:r>
      <w:r>
        <w:rPr>
          <w:spacing w:val="12"/>
        </w:rPr>
        <w:t> </w:t>
      </w:r>
      <w:r>
        <w:rPr/>
        <w:t>decisions,</w:t>
      </w:r>
      <w:r>
        <w:rPr>
          <w:spacing w:val="15"/>
        </w:rPr>
        <w:t> </w:t>
      </w:r>
      <w:r>
        <w:rPr>
          <w:spacing w:val="-5"/>
        </w:rPr>
        <w:t>and</w:t>
      </w:r>
    </w:p>
    <w:p>
      <w:pPr>
        <w:pStyle w:val="BodyText"/>
        <w:spacing w:after="0"/>
        <w:jc w:val="both"/>
        <w:sectPr>
          <w:pgSz w:w="12240" w:h="15840"/>
          <w:pgMar w:header="0" w:footer="1007" w:top="1400" w:bottom="1200" w:left="720" w:right="720"/>
          <w:cols w:num="2" w:equalWidth="0">
            <w:col w:w="5184" w:space="78"/>
            <w:col w:w="5538"/>
          </w:cols>
        </w:sectPr>
      </w:pPr>
    </w:p>
    <w:p>
      <w:pPr>
        <w:pStyle w:val="BodyText"/>
        <w:spacing w:line="242" w:lineRule="auto" w:before="79"/>
        <w:ind w:left="355" w:right="8"/>
        <w:jc w:val="both"/>
      </w:pPr>
      <w:r>
        <w:rPr/>
        <w:t>most people believe that having a solid understanding of budgetary procedures is essential for success in the job.</w:t>
      </w:r>
    </w:p>
    <w:p>
      <w:pPr>
        <w:pStyle w:val="BodyText"/>
        <w:spacing w:before="237"/>
        <w:ind w:left="355" w:right="2"/>
        <w:jc w:val="both"/>
      </w:pPr>
      <w:r>
        <w:rPr/>
        <w:t>Moore</w:t>
      </w:r>
      <w:r>
        <w:rPr>
          <w:spacing w:val="-3"/>
        </w:rPr>
        <w:t> </w:t>
      </w:r>
      <w:r>
        <w:rPr/>
        <w:t>et</w:t>
      </w:r>
      <w:r>
        <w:rPr>
          <w:spacing w:val="-2"/>
        </w:rPr>
        <w:t> </w:t>
      </w:r>
      <w:r>
        <w:rPr/>
        <w:t>al.</w:t>
      </w:r>
      <w:r>
        <w:rPr>
          <w:spacing w:val="-1"/>
        </w:rPr>
        <w:t> </w:t>
      </w:r>
      <w:r>
        <w:rPr/>
        <w:t>(2024) investigated</w:t>
      </w:r>
      <w:r>
        <w:rPr>
          <w:spacing w:val="-5"/>
        </w:rPr>
        <w:t> </w:t>
      </w:r>
      <w:r>
        <w:rPr/>
        <w:t>the</w:t>
      </w:r>
      <w:r>
        <w:rPr>
          <w:spacing w:val="-3"/>
        </w:rPr>
        <w:t> </w:t>
      </w:r>
      <w:r>
        <w:rPr/>
        <w:t>relationship</w:t>
      </w:r>
      <w:r>
        <w:rPr>
          <w:spacing w:val="-5"/>
        </w:rPr>
        <w:t> </w:t>
      </w:r>
      <w:r>
        <w:rPr/>
        <w:t>between Nigerian public sector performance and budgetary execution. Ex-post facto research design was used in the study. The study's convenient and methodical sampling methodology spanned the years 1981–2023. The OLS Model's results indicated that while government capital expenditures have a negligible adverse effect on the actual gross national product, government recurrent expenditures have a positive and considerable impact.</w:t>
      </w:r>
    </w:p>
    <w:p>
      <w:pPr>
        <w:pStyle w:val="BodyText"/>
        <w:spacing w:before="1"/>
      </w:pPr>
    </w:p>
    <w:p>
      <w:pPr>
        <w:pStyle w:val="BodyText"/>
        <w:ind w:left="355" w:right="1"/>
        <w:jc w:val="both"/>
      </w:pPr>
      <w:r>
        <w:rPr/>
        <w:t>The purpose of the Mwise et al. (2024) research was to assess how budgetary responsibilities affected the Nairobi County Assembly's execution of strategic plans in Kenya. Primary data and multiple regression was utilised in SPSS regression analysis. The study's conclusions show that members of the county assembly (MCAs) have a favourable opinion of their budgeting responsibilities and that there is a favourable correlation between</w:t>
      </w:r>
      <w:r>
        <w:rPr>
          <w:spacing w:val="2"/>
        </w:rPr>
        <w:t> </w:t>
      </w:r>
      <w:r>
        <w:rPr/>
        <w:t>them</w:t>
      </w:r>
      <w:r>
        <w:rPr>
          <w:spacing w:val="1"/>
        </w:rPr>
        <w:t> </w:t>
      </w:r>
      <w:r>
        <w:rPr/>
        <w:t>and</w:t>
      </w:r>
      <w:r>
        <w:rPr>
          <w:spacing w:val="2"/>
        </w:rPr>
        <w:t> </w:t>
      </w:r>
      <w:r>
        <w:rPr/>
        <w:t>the</w:t>
      </w:r>
      <w:r>
        <w:rPr>
          <w:spacing w:val="5"/>
        </w:rPr>
        <w:t> </w:t>
      </w:r>
      <w:r>
        <w:rPr/>
        <w:t>implementation</w:t>
      </w:r>
      <w:r>
        <w:rPr>
          <w:spacing w:val="7"/>
        </w:rPr>
        <w:t> </w:t>
      </w:r>
      <w:r>
        <w:rPr/>
        <w:t>of</w:t>
      </w:r>
      <w:r>
        <w:rPr>
          <w:spacing w:val="9"/>
        </w:rPr>
        <w:t> </w:t>
      </w:r>
      <w:r>
        <w:rPr/>
        <w:t>strategic</w:t>
      </w:r>
      <w:r>
        <w:rPr>
          <w:spacing w:val="10"/>
        </w:rPr>
        <w:t> </w:t>
      </w:r>
      <w:r>
        <w:rPr>
          <w:spacing w:val="-2"/>
        </w:rPr>
        <w:t>plans.</w:t>
      </w:r>
    </w:p>
    <w:p>
      <w:pPr>
        <w:pStyle w:val="BodyText"/>
      </w:pPr>
    </w:p>
    <w:p>
      <w:pPr>
        <w:pStyle w:val="BodyText"/>
        <w:ind w:left="355" w:right="5"/>
        <w:jc w:val="both"/>
      </w:pPr>
      <w:r>
        <w:rPr/>
        <w:t>Asomba et al. (2023) examined performance budgeting and its implementation in Nigeria using a thematic approach. Effective public expenditure management and performance budgeting are related, the study found, emphasising the need of distribution of resources and prioritisation, productivity and effectiveness, responsibility and openness, and monitor.</w:t>
      </w:r>
    </w:p>
    <w:p>
      <w:pPr>
        <w:pStyle w:val="BodyText"/>
        <w:spacing w:before="3"/>
      </w:pPr>
    </w:p>
    <w:p>
      <w:pPr>
        <w:pStyle w:val="BodyText"/>
        <w:ind w:left="355"/>
        <w:jc w:val="both"/>
      </w:pPr>
      <w:r>
        <w:rPr/>
        <w:t>The impacts of budget deviation on government expenditure efficiency were examined by Peng et al. (2022) through an empirical research using Feasible Generalised Least Square (FGLS) model estimate based on theoretical analysis and province panel data from 2007-2019. The results indicate a geographically significant negative correlation between the efficacy of government spending in urban and rural regions, social security, and education when local governments deviate from their budgets.</w:t>
      </w:r>
    </w:p>
    <w:p>
      <w:pPr>
        <w:pStyle w:val="BodyText"/>
        <w:spacing w:before="241"/>
        <w:ind w:left="355" w:right="3"/>
        <w:jc w:val="both"/>
      </w:pPr>
      <w:r>
        <w:rPr/>
        <w:t>Handayani et al. (2022) examine the impact of budget execution, budget planning, and human resource competency on budget absorption. Data for multiple linear regression analysis was gathered using both questionnaires</w:t>
      </w:r>
      <w:r>
        <w:rPr>
          <w:spacing w:val="-3"/>
        </w:rPr>
        <w:t> </w:t>
      </w:r>
      <w:r>
        <w:rPr/>
        <w:t>and</w:t>
      </w:r>
      <w:r>
        <w:rPr>
          <w:spacing w:val="-8"/>
        </w:rPr>
        <w:t> </w:t>
      </w:r>
      <w:r>
        <w:rPr/>
        <w:t>in-depth</w:t>
      </w:r>
      <w:r>
        <w:rPr>
          <w:spacing w:val="-7"/>
        </w:rPr>
        <w:t> </w:t>
      </w:r>
      <w:r>
        <w:rPr/>
        <w:t>interviews.</w:t>
      </w:r>
      <w:r>
        <w:rPr>
          <w:spacing w:val="-3"/>
        </w:rPr>
        <w:t> </w:t>
      </w:r>
      <w:r>
        <w:rPr/>
        <w:t>The</w:t>
      </w:r>
      <w:r>
        <w:rPr>
          <w:spacing w:val="-6"/>
        </w:rPr>
        <w:t> </w:t>
      </w:r>
      <w:r>
        <w:rPr/>
        <w:t>results of</w:t>
      </w:r>
      <w:r>
        <w:rPr>
          <w:spacing w:val="-6"/>
        </w:rPr>
        <w:t> </w:t>
      </w:r>
      <w:r>
        <w:rPr/>
        <w:t>the research show that budget performance, budget preparation, and human resources competence have no discernible effects on budget assimilation.</w:t>
      </w:r>
    </w:p>
    <w:p>
      <w:pPr>
        <w:pStyle w:val="BodyText"/>
        <w:spacing w:before="1"/>
      </w:pPr>
    </w:p>
    <w:p>
      <w:pPr>
        <w:pStyle w:val="BodyText"/>
        <w:ind w:left="355" w:right="5"/>
        <w:jc w:val="both"/>
      </w:pPr>
      <w:r>
        <w:rPr/>
        <w:t>The paper by Umar et al. (2020) aims to examine the relationship</w:t>
      </w:r>
      <w:r>
        <w:rPr>
          <w:spacing w:val="1"/>
        </w:rPr>
        <w:t> </w:t>
      </w:r>
      <w:r>
        <w:rPr/>
        <w:t>between</w:t>
      </w:r>
      <w:r>
        <w:rPr>
          <w:spacing w:val="2"/>
        </w:rPr>
        <w:t> </w:t>
      </w:r>
      <w:r>
        <w:rPr/>
        <w:t>organisational</w:t>
      </w:r>
      <w:r>
        <w:rPr>
          <w:spacing w:val="5"/>
        </w:rPr>
        <w:t> </w:t>
      </w:r>
      <w:r>
        <w:rPr/>
        <w:t>performance</w:t>
      </w:r>
      <w:r>
        <w:rPr>
          <w:spacing w:val="3"/>
        </w:rPr>
        <w:t> </w:t>
      </w:r>
      <w:r>
        <w:rPr/>
        <w:t>and</w:t>
      </w:r>
      <w:r>
        <w:rPr>
          <w:spacing w:val="2"/>
        </w:rPr>
        <w:t> </w:t>
      </w:r>
      <w:r>
        <w:rPr>
          <w:spacing w:val="-5"/>
        </w:rPr>
        <w:t>the</w:t>
      </w:r>
    </w:p>
    <w:p>
      <w:pPr>
        <w:pStyle w:val="BodyText"/>
        <w:spacing w:before="79"/>
        <w:ind w:left="355" w:right="352"/>
        <w:jc w:val="both"/>
      </w:pPr>
      <w:r>
        <w:rPr/>
        <w:br w:type="column"/>
      </w:r>
      <w:r>
        <w:rPr/>
        <w:t>strategic planning process in</w:t>
      </w:r>
      <w:r>
        <w:rPr>
          <w:spacing w:val="-1"/>
        </w:rPr>
        <w:t> </w:t>
      </w:r>
      <w:r>
        <w:rPr/>
        <w:t>Nigeria's public sector. The results indicate that strategic planning is a frequent practice in major organisations and that the plans generated and implemented increased the entire competitiveness and efficiency of the organisation.</w:t>
      </w:r>
    </w:p>
    <w:p>
      <w:pPr>
        <w:pStyle w:val="BodyText"/>
        <w:spacing w:before="1"/>
      </w:pPr>
    </w:p>
    <w:p>
      <w:pPr>
        <w:pStyle w:val="BodyText"/>
        <w:spacing w:before="1"/>
        <w:ind w:left="355" w:right="351"/>
        <w:jc w:val="both"/>
      </w:pPr>
      <w:r>
        <w:rPr/>
        <w:t>Omosidi et al. (2019) assessed the causal connection between budget implementation strategies and organisational productivity in Nigerian school environments using a survey, stepwise multiple regression,</w:t>
      </w:r>
      <w:r>
        <w:rPr>
          <w:spacing w:val="-1"/>
        </w:rPr>
        <w:t> </w:t>
      </w:r>
      <w:r>
        <w:rPr/>
        <w:t>and</w:t>
      </w:r>
      <w:r>
        <w:rPr>
          <w:spacing w:val="-5"/>
        </w:rPr>
        <w:t> </w:t>
      </w:r>
      <w:r>
        <w:rPr/>
        <w:t>Pearson's</w:t>
      </w:r>
      <w:r>
        <w:rPr>
          <w:spacing w:val="-1"/>
        </w:rPr>
        <w:t> </w:t>
      </w:r>
      <w:r>
        <w:rPr/>
        <w:t>Product</w:t>
      </w:r>
      <w:r>
        <w:rPr>
          <w:spacing w:val="-2"/>
        </w:rPr>
        <w:t> </w:t>
      </w:r>
      <w:r>
        <w:rPr/>
        <w:t>Moment</w:t>
      </w:r>
      <w:r>
        <w:rPr>
          <w:spacing w:val="-2"/>
        </w:rPr>
        <w:t> </w:t>
      </w:r>
      <w:r>
        <w:rPr/>
        <w:t>Correlation</w:t>
      </w:r>
      <w:r>
        <w:rPr>
          <w:spacing w:val="-5"/>
        </w:rPr>
        <w:t> </w:t>
      </w:r>
      <w:r>
        <w:rPr/>
        <w:t>to evaluate</w:t>
      </w:r>
      <w:r>
        <w:rPr>
          <w:spacing w:val="-3"/>
        </w:rPr>
        <w:t> </w:t>
      </w:r>
      <w:r>
        <w:rPr/>
        <w:t>the</w:t>
      </w:r>
      <w:r>
        <w:rPr>
          <w:spacing w:val="-3"/>
        </w:rPr>
        <w:t> </w:t>
      </w:r>
      <w:r>
        <w:rPr/>
        <w:t>hypotheses.</w:t>
      </w:r>
      <w:r>
        <w:rPr>
          <w:spacing w:val="-2"/>
        </w:rPr>
        <w:t> </w:t>
      </w:r>
      <w:r>
        <w:rPr/>
        <w:t>The</w:t>
      </w:r>
      <w:r>
        <w:rPr>
          <w:spacing w:val="-3"/>
        </w:rPr>
        <w:t> </w:t>
      </w:r>
      <w:r>
        <w:rPr/>
        <w:t>results</w:t>
      </w:r>
      <w:r>
        <w:rPr>
          <w:spacing w:val="-2"/>
        </w:rPr>
        <w:t> </w:t>
      </w:r>
      <w:r>
        <w:rPr/>
        <w:t>showed</w:t>
      </w:r>
      <w:r>
        <w:rPr>
          <w:spacing w:val="-5"/>
        </w:rPr>
        <w:t> </w:t>
      </w:r>
      <w:r>
        <w:rPr/>
        <w:t>a significant association between the budget implementation</w:t>
      </w:r>
      <w:r>
        <w:rPr>
          <w:spacing w:val="40"/>
        </w:rPr>
        <w:t> </w:t>
      </w:r>
      <w:r>
        <w:rPr/>
        <w:t>strategies and the academic establishments' overall </w:t>
      </w:r>
      <w:r>
        <w:rPr>
          <w:spacing w:val="-2"/>
        </w:rPr>
        <w:t>efficiency.</w:t>
      </w:r>
    </w:p>
    <w:p>
      <w:pPr>
        <w:pStyle w:val="BodyText"/>
        <w:spacing w:before="4"/>
      </w:pPr>
    </w:p>
    <w:p>
      <w:pPr>
        <w:pStyle w:val="Heading3"/>
        <w:spacing w:line="241" w:lineRule="exact"/>
      </w:pPr>
      <w:r>
        <w:rPr/>
        <w:t>Gap</w:t>
      </w:r>
      <w:r>
        <w:rPr>
          <w:spacing w:val="-3"/>
        </w:rPr>
        <w:t> </w:t>
      </w:r>
      <w:r>
        <w:rPr/>
        <w:t>in</w:t>
      </w:r>
      <w:r>
        <w:rPr>
          <w:spacing w:val="-6"/>
        </w:rPr>
        <w:t> </w:t>
      </w:r>
      <w:r>
        <w:rPr>
          <w:spacing w:val="-2"/>
        </w:rPr>
        <w:t>Literature</w:t>
      </w:r>
    </w:p>
    <w:p>
      <w:pPr>
        <w:pStyle w:val="BodyText"/>
        <w:ind w:left="355" w:right="352"/>
        <w:jc w:val="both"/>
      </w:pPr>
      <w:r>
        <w:rPr/>
        <w:t>While existing literature extensively discusses the</w:t>
      </w:r>
      <w:r>
        <w:rPr>
          <w:spacing w:val="40"/>
        </w:rPr>
        <w:t> </w:t>
      </w:r>
      <w:r>
        <w:rPr/>
        <w:t>general relationship between budget allocation, financial forecasting, and budget implementation effectiveness, there is a significant gap in studies focusing on subnational governments, particularly Cross River State. Most research tends to focus on national-level budget implementation challenges, neglecting the specific dynamics of regional public service systems. Furthermore, there is limited exploration of how budget allocation accuracy, financial forecasting, and budgetary control interact to affect budget performance at the state level. This gap limits the understanding of the unique fiscal</w:t>
      </w:r>
      <w:r>
        <w:rPr>
          <w:spacing w:val="-1"/>
        </w:rPr>
        <w:t> </w:t>
      </w:r>
      <w:r>
        <w:rPr/>
        <w:t>and</w:t>
      </w:r>
      <w:r>
        <w:rPr>
          <w:spacing w:val="-4"/>
        </w:rPr>
        <w:t> </w:t>
      </w:r>
      <w:r>
        <w:rPr/>
        <w:t>administrative</w:t>
      </w:r>
      <w:r>
        <w:rPr>
          <w:spacing w:val="-2"/>
        </w:rPr>
        <w:t> </w:t>
      </w:r>
      <w:r>
        <w:rPr/>
        <w:t>conditions in Cross River State, making it difficult to tailor effective strategic planning </w:t>
      </w:r>
      <w:r>
        <w:rPr>
          <w:spacing w:val="-2"/>
        </w:rPr>
        <w:t>solutions.</w:t>
      </w:r>
    </w:p>
    <w:p>
      <w:pPr>
        <w:pStyle w:val="BodyText"/>
        <w:spacing w:before="6"/>
      </w:pPr>
    </w:p>
    <w:p>
      <w:pPr>
        <w:pStyle w:val="Heading2"/>
      </w:pPr>
      <w:r>
        <w:rPr>
          <w:spacing w:val="-2"/>
        </w:rPr>
        <w:t>METHODOLOGY</w:t>
      </w:r>
    </w:p>
    <w:p>
      <w:pPr>
        <w:pStyle w:val="Heading3"/>
      </w:pPr>
      <w:r>
        <w:rPr/>
        <w:t>Research</w:t>
      </w:r>
      <w:r>
        <w:rPr>
          <w:spacing w:val="-12"/>
        </w:rPr>
        <w:t> </w:t>
      </w:r>
      <w:r>
        <w:rPr>
          <w:spacing w:val="-2"/>
        </w:rPr>
        <w:t>Design</w:t>
      </w:r>
    </w:p>
    <w:p>
      <w:pPr>
        <w:pStyle w:val="BodyText"/>
        <w:spacing w:line="238" w:lineRule="exact"/>
        <w:ind w:left="355"/>
        <w:jc w:val="both"/>
      </w:pPr>
      <w:r>
        <w:rPr/>
        <w:t>A</w:t>
      </w:r>
      <w:r>
        <w:rPr>
          <w:spacing w:val="-8"/>
        </w:rPr>
        <w:t> </w:t>
      </w:r>
      <w:r>
        <w:rPr/>
        <w:t>descriptive</w:t>
      </w:r>
      <w:r>
        <w:rPr>
          <w:spacing w:val="-6"/>
        </w:rPr>
        <w:t> </w:t>
      </w:r>
      <w:r>
        <w:rPr/>
        <w:t>study</w:t>
      </w:r>
      <w:r>
        <w:rPr>
          <w:spacing w:val="-4"/>
        </w:rPr>
        <w:t> </w:t>
      </w:r>
      <w:r>
        <w:rPr/>
        <w:t>design</w:t>
      </w:r>
      <w:r>
        <w:rPr>
          <w:spacing w:val="-4"/>
        </w:rPr>
        <w:t> </w:t>
      </w:r>
      <w:r>
        <w:rPr/>
        <w:t>was</w:t>
      </w:r>
      <w:r>
        <w:rPr>
          <w:spacing w:val="-4"/>
        </w:rPr>
        <w:t> </w:t>
      </w:r>
      <w:r>
        <w:rPr/>
        <w:t>employed</w:t>
      </w:r>
      <w:r>
        <w:rPr>
          <w:spacing w:val="-4"/>
        </w:rPr>
        <w:t> </w:t>
      </w:r>
      <w:r>
        <w:rPr/>
        <w:t>for</w:t>
      </w:r>
      <w:r>
        <w:rPr>
          <w:spacing w:val="-3"/>
        </w:rPr>
        <w:t> </w:t>
      </w:r>
      <w:r>
        <w:rPr/>
        <w:t>the</w:t>
      </w:r>
      <w:r>
        <w:rPr>
          <w:spacing w:val="-6"/>
        </w:rPr>
        <w:t> </w:t>
      </w:r>
      <w:r>
        <w:rPr>
          <w:spacing w:val="-2"/>
        </w:rPr>
        <w:t>study.</w:t>
      </w:r>
    </w:p>
    <w:p>
      <w:pPr>
        <w:pStyle w:val="BodyText"/>
        <w:spacing w:before="7"/>
      </w:pPr>
    </w:p>
    <w:p>
      <w:pPr>
        <w:pStyle w:val="Heading3"/>
        <w:spacing w:line="239" w:lineRule="exact"/>
      </w:pPr>
      <w:r>
        <w:rPr/>
        <w:t>Data</w:t>
      </w:r>
      <w:r>
        <w:rPr>
          <w:spacing w:val="-4"/>
        </w:rPr>
        <w:t> </w:t>
      </w:r>
      <w:r>
        <w:rPr/>
        <w:t>Source</w:t>
      </w:r>
      <w:r>
        <w:rPr>
          <w:spacing w:val="-6"/>
        </w:rPr>
        <w:t> </w:t>
      </w:r>
      <w:r>
        <w:rPr/>
        <w:t>and</w:t>
      </w:r>
      <w:r>
        <w:rPr>
          <w:spacing w:val="-6"/>
        </w:rPr>
        <w:t> </w:t>
      </w:r>
      <w:r>
        <w:rPr/>
        <w:t>Selection</w:t>
      </w:r>
      <w:r>
        <w:rPr>
          <w:spacing w:val="-9"/>
        </w:rPr>
        <w:t> </w:t>
      </w:r>
      <w:r>
        <w:rPr>
          <w:spacing w:val="-2"/>
        </w:rPr>
        <w:t>Criteria</w:t>
      </w:r>
    </w:p>
    <w:p>
      <w:pPr>
        <w:pStyle w:val="BodyText"/>
        <w:ind w:left="355" w:right="349"/>
        <w:jc w:val="both"/>
      </w:pPr>
      <w:r>
        <w:rPr/>
        <w:t>The major sources of the data used in this study were respondents who worked in the Cross River State public service</w:t>
      </w:r>
      <w:r>
        <w:rPr>
          <w:spacing w:val="-2"/>
        </w:rPr>
        <w:t> </w:t>
      </w:r>
      <w:r>
        <w:rPr/>
        <w:t>and</w:t>
      </w:r>
      <w:r>
        <w:rPr>
          <w:spacing w:val="-4"/>
        </w:rPr>
        <w:t> </w:t>
      </w:r>
      <w:r>
        <w:rPr/>
        <w:t>were</w:t>
      </w:r>
      <w:r>
        <w:rPr>
          <w:spacing w:val="-2"/>
        </w:rPr>
        <w:t> </w:t>
      </w:r>
      <w:r>
        <w:rPr/>
        <w:t>engaged</w:t>
      </w:r>
      <w:r>
        <w:rPr>
          <w:spacing w:val="-4"/>
        </w:rPr>
        <w:t> </w:t>
      </w:r>
      <w:r>
        <w:rPr/>
        <w:t>in</w:t>
      </w:r>
      <w:r>
        <w:rPr>
          <w:spacing w:val="-4"/>
        </w:rPr>
        <w:t> </w:t>
      </w:r>
      <w:r>
        <w:rPr/>
        <w:t>the</w:t>
      </w:r>
      <w:r>
        <w:rPr>
          <w:spacing w:val="-2"/>
        </w:rPr>
        <w:t> </w:t>
      </w:r>
      <w:r>
        <w:rPr/>
        <w:t>planning, execution, and oversight</w:t>
      </w:r>
      <w:r>
        <w:rPr>
          <w:spacing w:val="-1"/>
        </w:rPr>
        <w:t> </w:t>
      </w:r>
      <w:r>
        <w:rPr/>
        <w:t>of</w:t>
      </w:r>
      <w:r>
        <w:rPr>
          <w:spacing w:val="-6"/>
        </w:rPr>
        <w:t> </w:t>
      </w:r>
      <w:r>
        <w:rPr/>
        <w:t>the</w:t>
      </w:r>
      <w:r>
        <w:rPr>
          <w:spacing w:val="-2"/>
        </w:rPr>
        <w:t> </w:t>
      </w:r>
      <w:r>
        <w:rPr/>
        <w:t>budget.</w:t>
      </w:r>
      <w:r>
        <w:rPr>
          <w:spacing w:val="-3"/>
        </w:rPr>
        <w:t> </w:t>
      </w:r>
      <w:r>
        <w:rPr/>
        <w:t>Selection</w:t>
      </w:r>
      <w:r>
        <w:rPr>
          <w:spacing w:val="-3"/>
        </w:rPr>
        <w:t> </w:t>
      </w:r>
      <w:r>
        <w:rPr/>
        <w:t>criteria</w:t>
      </w:r>
      <w:r>
        <w:rPr>
          <w:spacing w:val="-2"/>
        </w:rPr>
        <w:t> </w:t>
      </w:r>
      <w:r>
        <w:rPr/>
        <w:t>were</w:t>
      </w:r>
      <w:r>
        <w:rPr>
          <w:spacing w:val="-2"/>
        </w:rPr>
        <w:t> </w:t>
      </w:r>
      <w:r>
        <w:rPr/>
        <w:t>created</w:t>
      </w:r>
      <w:r>
        <w:rPr>
          <w:spacing w:val="-3"/>
        </w:rPr>
        <w:t> </w:t>
      </w:r>
      <w:r>
        <w:rPr/>
        <w:t>to guarantee that only data would be used in order to guarantee the accuracy of the information supplied from respondents in the categories mentioned above was selected</w:t>
      </w:r>
      <w:r>
        <w:rPr>
          <w:spacing w:val="-5"/>
        </w:rPr>
        <w:t> </w:t>
      </w:r>
      <w:r>
        <w:rPr/>
        <w:t>and</w:t>
      </w:r>
      <w:r>
        <w:rPr>
          <w:spacing w:val="-1"/>
        </w:rPr>
        <w:t> </w:t>
      </w:r>
      <w:r>
        <w:rPr/>
        <w:t>used. To ensure proportional</w:t>
      </w:r>
      <w:r>
        <w:rPr>
          <w:spacing w:val="-2"/>
        </w:rPr>
        <w:t> </w:t>
      </w:r>
      <w:r>
        <w:rPr/>
        <w:t>representation, the total number of respondents from each group was selected and represented based on the size of each group involved in the budgeting process. The final number of respondents is summarised in the </w:t>
      </w:r>
      <w:r>
        <w:rPr>
          <w:b/>
        </w:rPr>
        <w:t>Table 1 </w:t>
      </w:r>
      <w:r>
        <w:rPr/>
        <w:t>below, which was decided upon in coordination with the research assistant (see appendices).</w:t>
      </w:r>
    </w:p>
    <w:p>
      <w:pPr>
        <w:pStyle w:val="BodyText"/>
        <w:spacing w:after="0"/>
        <w:jc w:val="both"/>
        <w:sectPr>
          <w:pgSz w:w="12240" w:h="15840"/>
          <w:pgMar w:header="0" w:footer="1007" w:top="1400" w:bottom="1200" w:left="720" w:right="720"/>
          <w:cols w:num="2" w:equalWidth="0">
            <w:col w:w="5188" w:space="75"/>
            <w:col w:w="5537"/>
          </w:cols>
        </w:sectPr>
      </w:pPr>
    </w:p>
    <w:p>
      <w:pPr>
        <w:spacing w:before="64"/>
        <w:ind w:left="355" w:right="106" w:firstLine="0"/>
        <w:jc w:val="left"/>
        <w:rPr>
          <w:sz w:val="21"/>
        </w:rPr>
      </w:pPr>
      <w:r>
        <w:rPr>
          <w:b/>
          <w:sz w:val="21"/>
        </w:rPr>
        <w:t>Sample Size Determination and Sampling Method </w:t>
      </w:r>
      <w:r>
        <w:rPr>
          <w:sz w:val="21"/>
        </w:rPr>
        <w:t>The</w:t>
      </w:r>
      <w:r>
        <w:rPr>
          <w:spacing w:val="-7"/>
          <w:sz w:val="21"/>
        </w:rPr>
        <w:t> </w:t>
      </w:r>
      <w:r>
        <w:rPr>
          <w:sz w:val="21"/>
        </w:rPr>
        <w:t>sample</w:t>
      </w:r>
      <w:r>
        <w:rPr>
          <w:spacing w:val="-7"/>
          <w:sz w:val="21"/>
        </w:rPr>
        <w:t> </w:t>
      </w:r>
      <w:r>
        <w:rPr>
          <w:sz w:val="21"/>
        </w:rPr>
        <w:t>size</w:t>
      </w:r>
      <w:r>
        <w:rPr>
          <w:spacing w:val="-7"/>
          <w:sz w:val="21"/>
        </w:rPr>
        <w:t> </w:t>
      </w:r>
      <w:r>
        <w:rPr>
          <w:sz w:val="21"/>
        </w:rPr>
        <w:t>for</w:t>
      </w:r>
      <w:r>
        <w:rPr>
          <w:spacing w:val="-3"/>
          <w:sz w:val="21"/>
        </w:rPr>
        <w:t> </w:t>
      </w:r>
      <w:r>
        <w:rPr>
          <w:sz w:val="21"/>
        </w:rPr>
        <w:t>a</w:t>
      </w:r>
      <w:r>
        <w:rPr>
          <w:spacing w:val="-2"/>
          <w:sz w:val="21"/>
        </w:rPr>
        <w:t> </w:t>
      </w:r>
      <w:r>
        <w:rPr>
          <w:sz w:val="21"/>
        </w:rPr>
        <w:t>population</w:t>
      </w:r>
      <w:r>
        <w:rPr>
          <w:spacing w:val="-4"/>
          <w:sz w:val="21"/>
        </w:rPr>
        <w:t> </w:t>
      </w:r>
      <w:r>
        <w:rPr>
          <w:sz w:val="21"/>
        </w:rPr>
        <w:t>of</w:t>
      </w:r>
      <w:r>
        <w:rPr>
          <w:spacing w:val="-5"/>
          <w:sz w:val="21"/>
        </w:rPr>
        <w:t> </w:t>
      </w:r>
      <w:r>
        <w:rPr>
          <w:sz w:val="21"/>
        </w:rPr>
        <w:t>310</w:t>
      </w:r>
      <w:r>
        <w:rPr>
          <w:spacing w:val="-4"/>
          <w:sz w:val="21"/>
        </w:rPr>
        <w:t> </w:t>
      </w:r>
      <w:r>
        <w:rPr>
          <w:sz w:val="21"/>
        </w:rPr>
        <w:t>respondents</w:t>
      </w:r>
      <w:r>
        <w:rPr>
          <w:spacing w:val="-4"/>
          <w:sz w:val="21"/>
        </w:rPr>
        <w:t> </w:t>
      </w:r>
      <w:r>
        <w:rPr>
          <w:sz w:val="21"/>
        </w:rPr>
        <w:t>was calculated using the Taro Yamani (1964) formula. This is to ensure manageable respondents</w:t>
      </w:r>
    </w:p>
    <w:p>
      <w:pPr>
        <w:pStyle w:val="BodyText"/>
        <w:tabs>
          <w:tab w:pos="2516" w:val="left" w:leader="none"/>
          <w:tab w:pos="3236" w:val="left" w:leader="none"/>
          <w:tab w:pos="3957" w:val="left" w:leader="none"/>
          <w:tab w:pos="4744" w:val="left" w:leader="none"/>
        </w:tabs>
        <w:spacing w:line="357" w:lineRule="auto" w:before="120"/>
        <w:ind w:left="3500" w:right="490" w:hanging="1705"/>
      </w:pPr>
      <w:r>
        <w:rPr>
          <w:spacing w:val="-10"/>
        </w:rPr>
        <w:t>n</w:t>
      </w:r>
      <w:r>
        <w:rPr/>
        <w:tab/>
      </w:r>
      <w:r>
        <w:rPr>
          <w:spacing w:val="-10"/>
        </w:rPr>
        <w:t>=</w:t>
      </w:r>
      <w:r>
        <w:rPr/>
        <w:tab/>
      </w:r>
      <w:r>
        <w:rPr>
          <w:u w:val="single"/>
        </w:rPr>
        <w:tab/>
        <w:tab/>
      </w:r>
      <w:r>
        <w:rPr>
          <w:spacing w:val="-10"/>
          <w:u w:val="single"/>
        </w:rPr>
        <w:t>N</w:t>
      </w:r>
      <w:r>
        <w:rPr>
          <w:u w:val="single"/>
        </w:rPr>
        <w:tab/>
      </w:r>
      <w:r>
        <w:rPr/>
        <w:t> 1+N (e) </w:t>
      </w:r>
      <w:r>
        <w:rPr>
          <w:vertAlign w:val="superscript"/>
        </w:rPr>
        <w:t>2</w:t>
      </w:r>
    </w:p>
    <w:p>
      <w:pPr>
        <w:pStyle w:val="BodyText"/>
        <w:ind w:left="355" w:right="52"/>
        <w:jc w:val="both"/>
      </w:pPr>
      <w:r>
        <w:rPr/>
        <w:t>Where n = Sample size; N = Population; e = Tolerance error limit1 = constant. The study participant has chosen one percent (0.05) as the allowable error margin. The translation of the formula is shown below.</w:t>
      </w:r>
    </w:p>
    <w:p>
      <w:pPr>
        <w:pStyle w:val="BodyText"/>
        <w:spacing w:before="22"/>
        <w:rPr>
          <w:sz w:val="20"/>
        </w:rPr>
      </w:pPr>
    </w:p>
    <w:tbl>
      <w:tblPr>
        <w:tblW w:w="0" w:type="auto"/>
        <w:jc w:val="left"/>
        <w:tblInd w:w="3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3"/>
        <w:gridCol w:w="727"/>
        <w:gridCol w:w="1713"/>
      </w:tblGrid>
      <w:tr>
        <w:trPr>
          <w:trHeight w:val="228" w:hRule="atLeast"/>
        </w:trPr>
        <w:tc>
          <w:tcPr>
            <w:tcW w:w="463" w:type="dxa"/>
          </w:tcPr>
          <w:p>
            <w:pPr>
              <w:pStyle w:val="TableParagraph"/>
              <w:spacing w:line="208" w:lineRule="exact"/>
              <w:ind w:left="50"/>
              <w:rPr>
                <w:sz w:val="21"/>
              </w:rPr>
            </w:pPr>
            <w:r>
              <w:rPr>
                <w:spacing w:val="-10"/>
                <w:sz w:val="21"/>
              </w:rPr>
              <w:t>n</w:t>
            </w:r>
          </w:p>
        </w:tc>
        <w:tc>
          <w:tcPr>
            <w:tcW w:w="727" w:type="dxa"/>
          </w:tcPr>
          <w:p>
            <w:pPr>
              <w:pStyle w:val="TableParagraph"/>
              <w:spacing w:line="208" w:lineRule="exact"/>
              <w:ind w:left="6"/>
              <w:jc w:val="center"/>
              <w:rPr>
                <w:sz w:val="21"/>
              </w:rPr>
            </w:pPr>
            <w:r>
              <w:rPr>
                <w:spacing w:val="-10"/>
                <w:sz w:val="21"/>
              </w:rPr>
              <w:t>=</w:t>
            </w:r>
          </w:p>
        </w:tc>
        <w:tc>
          <w:tcPr>
            <w:tcW w:w="1713" w:type="dxa"/>
          </w:tcPr>
          <w:p>
            <w:pPr>
              <w:pStyle w:val="TableParagraph"/>
              <w:tabs>
                <w:tab w:pos="828" w:val="left" w:leader="none"/>
              </w:tabs>
              <w:spacing w:line="208" w:lineRule="exact"/>
              <w:ind w:left="353"/>
              <w:rPr>
                <w:sz w:val="21"/>
              </w:rPr>
            </w:pPr>
            <w:r>
              <w:rPr>
                <w:sz w:val="21"/>
                <w:u w:val="single"/>
              </w:rPr>
              <w:tab/>
            </w:r>
            <w:r>
              <w:rPr>
                <w:spacing w:val="-5"/>
                <w:sz w:val="21"/>
                <w:u w:val="single"/>
              </w:rPr>
              <w:t>310</w:t>
            </w:r>
          </w:p>
        </w:tc>
      </w:tr>
      <w:tr>
        <w:trPr>
          <w:trHeight w:val="325" w:hRule="atLeast"/>
        </w:trPr>
        <w:tc>
          <w:tcPr>
            <w:tcW w:w="463" w:type="dxa"/>
          </w:tcPr>
          <w:p>
            <w:pPr>
              <w:pStyle w:val="TableParagraph"/>
              <w:spacing w:line="240" w:lineRule="auto"/>
              <w:ind w:left="0"/>
              <w:rPr>
                <w:sz w:val="20"/>
              </w:rPr>
            </w:pPr>
          </w:p>
        </w:tc>
        <w:tc>
          <w:tcPr>
            <w:tcW w:w="727" w:type="dxa"/>
          </w:tcPr>
          <w:p>
            <w:pPr>
              <w:pStyle w:val="TableParagraph"/>
              <w:spacing w:line="240" w:lineRule="auto"/>
              <w:ind w:left="0"/>
              <w:rPr>
                <w:sz w:val="20"/>
              </w:rPr>
            </w:pPr>
          </w:p>
        </w:tc>
        <w:tc>
          <w:tcPr>
            <w:tcW w:w="1713" w:type="dxa"/>
          </w:tcPr>
          <w:p>
            <w:pPr>
              <w:pStyle w:val="TableParagraph"/>
              <w:spacing w:line="240" w:lineRule="auto" w:before="4"/>
              <w:ind w:left="300"/>
              <w:rPr>
                <w:sz w:val="21"/>
              </w:rPr>
            </w:pPr>
            <w:r>
              <w:rPr>
                <w:sz w:val="21"/>
              </w:rPr>
              <w:t>1+</w:t>
            </w:r>
            <w:r>
              <w:rPr>
                <w:spacing w:val="1"/>
                <w:sz w:val="21"/>
              </w:rPr>
              <w:t> </w:t>
            </w:r>
            <w:r>
              <w:rPr>
                <w:sz w:val="21"/>
              </w:rPr>
              <w:t>310 </w:t>
            </w:r>
            <w:r>
              <w:rPr>
                <w:spacing w:val="-2"/>
                <w:sz w:val="21"/>
              </w:rPr>
              <w:t>(0.05)</w:t>
            </w:r>
            <w:r>
              <w:rPr>
                <w:spacing w:val="-2"/>
                <w:sz w:val="21"/>
                <w:vertAlign w:val="superscript"/>
              </w:rPr>
              <w:t>2</w:t>
            </w:r>
          </w:p>
        </w:tc>
      </w:tr>
      <w:tr>
        <w:trPr>
          <w:trHeight w:val="316" w:hRule="atLeast"/>
        </w:trPr>
        <w:tc>
          <w:tcPr>
            <w:tcW w:w="463" w:type="dxa"/>
          </w:tcPr>
          <w:p>
            <w:pPr>
              <w:pStyle w:val="TableParagraph"/>
              <w:spacing w:before="72"/>
              <w:ind w:left="50"/>
              <w:rPr>
                <w:sz w:val="21"/>
              </w:rPr>
            </w:pPr>
            <w:r>
              <w:rPr>
                <w:spacing w:val="-10"/>
                <w:sz w:val="21"/>
              </w:rPr>
              <w:t>n</w:t>
            </w:r>
          </w:p>
        </w:tc>
        <w:tc>
          <w:tcPr>
            <w:tcW w:w="727" w:type="dxa"/>
          </w:tcPr>
          <w:p>
            <w:pPr>
              <w:pStyle w:val="TableParagraph"/>
              <w:spacing w:before="72"/>
              <w:ind w:left="6"/>
              <w:jc w:val="center"/>
              <w:rPr>
                <w:sz w:val="21"/>
              </w:rPr>
            </w:pPr>
            <w:r>
              <w:rPr>
                <w:spacing w:val="-10"/>
                <w:sz w:val="21"/>
              </w:rPr>
              <w:t>=</w:t>
            </w:r>
          </w:p>
        </w:tc>
        <w:tc>
          <w:tcPr>
            <w:tcW w:w="1713" w:type="dxa"/>
          </w:tcPr>
          <w:p>
            <w:pPr>
              <w:pStyle w:val="TableParagraph"/>
              <w:tabs>
                <w:tab w:pos="722" w:val="left" w:leader="none"/>
              </w:tabs>
              <w:spacing w:before="72"/>
              <w:ind w:left="300"/>
              <w:rPr>
                <w:sz w:val="21"/>
              </w:rPr>
            </w:pPr>
            <w:r>
              <w:rPr>
                <w:sz w:val="21"/>
                <w:u w:val="single"/>
              </w:rPr>
              <w:tab/>
            </w:r>
            <w:r>
              <w:rPr>
                <w:spacing w:val="-5"/>
                <w:sz w:val="21"/>
                <w:u w:val="single"/>
              </w:rPr>
              <w:t>310</w:t>
            </w:r>
          </w:p>
        </w:tc>
      </w:tr>
      <w:tr>
        <w:trPr>
          <w:trHeight w:val="314" w:hRule="atLeast"/>
        </w:trPr>
        <w:tc>
          <w:tcPr>
            <w:tcW w:w="463" w:type="dxa"/>
          </w:tcPr>
          <w:p>
            <w:pPr>
              <w:pStyle w:val="TableParagraph"/>
              <w:spacing w:line="240" w:lineRule="auto"/>
              <w:ind w:left="0"/>
              <w:rPr>
                <w:sz w:val="20"/>
              </w:rPr>
            </w:pPr>
          </w:p>
        </w:tc>
        <w:tc>
          <w:tcPr>
            <w:tcW w:w="727" w:type="dxa"/>
          </w:tcPr>
          <w:p>
            <w:pPr>
              <w:pStyle w:val="TableParagraph"/>
              <w:spacing w:line="240" w:lineRule="auto"/>
              <w:ind w:left="0"/>
              <w:rPr>
                <w:sz w:val="20"/>
              </w:rPr>
            </w:pPr>
          </w:p>
        </w:tc>
        <w:tc>
          <w:tcPr>
            <w:tcW w:w="1713" w:type="dxa"/>
          </w:tcPr>
          <w:p>
            <w:pPr>
              <w:pStyle w:val="TableParagraph"/>
              <w:spacing w:line="237" w:lineRule="exact"/>
              <w:ind w:left="300"/>
              <w:rPr>
                <w:sz w:val="21"/>
              </w:rPr>
            </w:pPr>
            <w:r>
              <w:rPr>
                <w:sz w:val="21"/>
              </w:rPr>
              <w:t>1+</w:t>
            </w:r>
            <w:r>
              <w:rPr>
                <w:spacing w:val="1"/>
                <w:sz w:val="21"/>
              </w:rPr>
              <w:t> </w:t>
            </w:r>
            <w:r>
              <w:rPr>
                <w:sz w:val="21"/>
              </w:rPr>
              <w:t>310 </w:t>
            </w:r>
            <w:r>
              <w:rPr>
                <w:spacing w:val="-2"/>
                <w:sz w:val="21"/>
              </w:rPr>
              <w:t>(0.0025)</w:t>
            </w:r>
          </w:p>
        </w:tc>
      </w:tr>
      <w:tr>
        <w:trPr>
          <w:trHeight w:val="317" w:hRule="atLeast"/>
        </w:trPr>
        <w:tc>
          <w:tcPr>
            <w:tcW w:w="463" w:type="dxa"/>
          </w:tcPr>
          <w:p>
            <w:pPr>
              <w:pStyle w:val="TableParagraph"/>
              <w:spacing w:line="227" w:lineRule="exact" w:before="70"/>
              <w:ind w:left="50"/>
              <w:rPr>
                <w:sz w:val="21"/>
              </w:rPr>
            </w:pPr>
            <w:r>
              <w:rPr>
                <w:spacing w:val="-10"/>
                <w:sz w:val="21"/>
              </w:rPr>
              <w:t>n</w:t>
            </w:r>
          </w:p>
        </w:tc>
        <w:tc>
          <w:tcPr>
            <w:tcW w:w="727" w:type="dxa"/>
          </w:tcPr>
          <w:p>
            <w:pPr>
              <w:pStyle w:val="TableParagraph"/>
              <w:spacing w:line="227" w:lineRule="exact" w:before="70"/>
              <w:ind w:left="6"/>
              <w:jc w:val="center"/>
              <w:rPr>
                <w:sz w:val="21"/>
              </w:rPr>
            </w:pPr>
            <w:r>
              <w:rPr>
                <w:spacing w:val="-10"/>
                <w:sz w:val="21"/>
              </w:rPr>
              <w:t>=</w:t>
            </w:r>
          </w:p>
        </w:tc>
        <w:tc>
          <w:tcPr>
            <w:tcW w:w="1713" w:type="dxa"/>
          </w:tcPr>
          <w:p>
            <w:pPr>
              <w:pStyle w:val="TableParagraph"/>
              <w:spacing w:line="227" w:lineRule="exact" w:before="70"/>
              <w:ind w:left="300"/>
              <w:rPr>
                <w:sz w:val="21"/>
              </w:rPr>
            </w:pPr>
            <w:r>
              <w:rPr>
                <w:spacing w:val="-5"/>
                <w:sz w:val="21"/>
                <w:u w:val="single"/>
              </w:rPr>
              <w:t>310</w:t>
            </w:r>
          </w:p>
        </w:tc>
      </w:tr>
      <w:tr>
        <w:trPr>
          <w:trHeight w:val="316" w:hRule="atLeast"/>
        </w:trPr>
        <w:tc>
          <w:tcPr>
            <w:tcW w:w="463" w:type="dxa"/>
          </w:tcPr>
          <w:p>
            <w:pPr>
              <w:pStyle w:val="TableParagraph"/>
              <w:spacing w:line="240" w:lineRule="auto"/>
              <w:ind w:left="0"/>
              <w:rPr>
                <w:sz w:val="20"/>
              </w:rPr>
            </w:pPr>
          </w:p>
        </w:tc>
        <w:tc>
          <w:tcPr>
            <w:tcW w:w="727" w:type="dxa"/>
          </w:tcPr>
          <w:p>
            <w:pPr>
              <w:pStyle w:val="TableParagraph"/>
              <w:spacing w:line="240" w:lineRule="auto"/>
              <w:ind w:left="0"/>
              <w:rPr>
                <w:sz w:val="20"/>
              </w:rPr>
            </w:pPr>
          </w:p>
        </w:tc>
        <w:tc>
          <w:tcPr>
            <w:tcW w:w="1713" w:type="dxa"/>
          </w:tcPr>
          <w:p>
            <w:pPr>
              <w:pStyle w:val="TableParagraph"/>
              <w:spacing w:line="239" w:lineRule="exact"/>
              <w:ind w:left="300"/>
              <w:rPr>
                <w:sz w:val="21"/>
              </w:rPr>
            </w:pPr>
            <w:r>
              <w:rPr>
                <w:spacing w:val="-2"/>
                <w:sz w:val="21"/>
              </w:rPr>
              <w:t>1+0.775</w:t>
            </w:r>
          </w:p>
        </w:tc>
      </w:tr>
      <w:tr>
        <w:trPr>
          <w:trHeight w:val="314" w:hRule="atLeast"/>
        </w:trPr>
        <w:tc>
          <w:tcPr>
            <w:tcW w:w="463" w:type="dxa"/>
          </w:tcPr>
          <w:p>
            <w:pPr>
              <w:pStyle w:val="TableParagraph"/>
              <w:spacing w:before="69"/>
              <w:ind w:left="50"/>
              <w:rPr>
                <w:sz w:val="21"/>
              </w:rPr>
            </w:pPr>
            <w:r>
              <w:rPr>
                <w:spacing w:val="-10"/>
                <w:sz w:val="21"/>
              </w:rPr>
              <w:t>n</w:t>
            </w:r>
          </w:p>
        </w:tc>
        <w:tc>
          <w:tcPr>
            <w:tcW w:w="727" w:type="dxa"/>
          </w:tcPr>
          <w:p>
            <w:pPr>
              <w:pStyle w:val="TableParagraph"/>
              <w:spacing w:before="69"/>
              <w:ind w:left="6"/>
              <w:jc w:val="center"/>
              <w:rPr>
                <w:sz w:val="21"/>
              </w:rPr>
            </w:pPr>
            <w:r>
              <w:rPr>
                <w:spacing w:val="-10"/>
                <w:sz w:val="21"/>
              </w:rPr>
              <w:t>=</w:t>
            </w:r>
          </w:p>
        </w:tc>
        <w:tc>
          <w:tcPr>
            <w:tcW w:w="1713" w:type="dxa"/>
          </w:tcPr>
          <w:p>
            <w:pPr>
              <w:pStyle w:val="TableParagraph"/>
              <w:spacing w:before="69"/>
              <w:ind w:left="300"/>
              <w:rPr>
                <w:sz w:val="21"/>
              </w:rPr>
            </w:pPr>
            <w:r>
              <w:rPr>
                <w:spacing w:val="-5"/>
                <w:sz w:val="21"/>
                <w:u w:val="single"/>
              </w:rPr>
              <w:t>310</w:t>
            </w:r>
          </w:p>
        </w:tc>
      </w:tr>
      <w:tr>
        <w:trPr>
          <w:trHeight w:val="304" w:hRule="atLeast"/>
        </w:trPr>
        <w:tc>
          <w:tcPr>
            <w:tcW w:w="463" w:type="dxa"/>
          </w:tcPr>
          <w:p>
            <w:pPr>
              <w:pStyle w:val="TableParagraph"/>
              <w:spacing w:line="240" w:lineRule="auto"/>
              <w:ind w:left="0"/>
              <w:rPr>
                <w:sz w:val="20"/>
              </w:rPr>
            </w:pPr>
          </w:p>
        </w:tc>
        <w:tc>
          <w:tcPr>
            <w:tcW w:w="727" w:type="dxa"/>
          </w:tcPr>
          <w:p>
            <w:pPr>
              <w:pStyle w:val="TableParagraph"/>
              <w:spacing w:line="240" w:lineRule="auto"/>
              <w:ind w:left="0"/>
              <w:rPr>
                <w:sz w:val="20"/>
              </w:rPr>
            </w:pPr>
          </w:p>
        </w:tc>
        <w:tc>
          <w:tcPr>
            <w:tcW w:w="1713" w:type="dxa"/>
          </w:tcPr>
          <w:p>
            <w:pPr>
              <w:pStyle w:val="TableParagraph"/>
              <w:spacing w:line="237" w:lineRule="exact"/>
              <w:ind w:left="300"/>
              <w:rPr>
                <w:sz w:val="21"/>
              </w:rPr>
            </w:pPr>
            <w:r>
              <w:rPr>
                <w:spacing w:val="-2"/>
                <w:sz w:val="21"/>
              </w:rPr>
              <w:t>1.775</w:t>
            </w:r>
          </w:p>
        </w:tc>
      </w:tr>
      <w:tr>
        <w:trPr>
          <w:trHeight w:val="301" w:hRule="atLeast"/>
        </w:trPr>
        <w:tc>
          <w:tcPr>
            <w:tcW w:w="463" w:type="dxa"/>
          </w:tcPr>
          <w:p>
            <w:pPr>
              <w:pStyle w:val="TableParagraph"/>
              <w:spacing w:line="222" w:lineRule="exact" w:before="60"/>
              <w:ind w:left="50"/>
              <w:rPr>
                <w:sz w:val="21"/>
              </w:rPr>
            </w:pPr>
            <w:r>
              <w:rPr>
                <w:spacing w:val="-10"/>
                <w:sz w:val="21"/>
              </w:rPr>
              <w:t>n</w:t>
            </w:r>
          </w:p>
        </w:tc>
        <w:tc>
          <w:tcPr>
            <w:tcW w:w="727" w:type="dxa"/>
          </w:tcPr>
          <w:p>
            <w:pPr>
              <w:pStyle w:val="TableParagraph"/>
              <w:spacing w:line="222" w:lineRule="exact" w:before="60"/>
              <w:ind w:left="6"/>
              <w:jc w:val="center"/>
              <w:rPr>
                <w:sz w:val="21"/>
              </w:rPr>
            </w:pPr>
            <w:r>
              <w:rPr>
                <w:spacing w:val="-10"/>
                <w:sz w:val="21"/>
              </w:rPr>
              <w:t>=</w:t>
            </w:r>
          </w:p>
        </w:tc>
        <w:tc>
          <w:tcPr>
            <w:tcW w:w="1713" w:type="dxa"/>
          </w:tcPr>
          <w:p>
            <w:pPr>
              <w:pStyle w:val="TableParagraph"/>
              <w:spacing w:line="222" w:lineRule="exact" w:before="60"/>
              <w:ind w:left="300"/>
              <w:rPr>
                <w:sz w:val="21"/>
              </w:rPr>
            </w:pPr>
            <w:r>
              <w:rPr>
                <w:spacing w:val="-2"/>
                <w:sz w:val="21"/>
              </w:rPr>
              <w:t>174.6.</w:t>
            </w:r>
          </w:p>
        </w:tc>
      </w:tr>
    </w:tbl>
    <w:p>
      <w:pPr>
        <w:pStyle w:val="BodyText"/>
        <w:spacing w:before="7"/>
      </w:pPr>
    </w:p>
    <w:p>
      <w:pPr>
        <w:pStyle w:val="BodyText"/>
        <w:ind w:left="355" w:right="50"/>
        <w:jc w:val="both"/>
      </w:pPr>
      <w:r>
        <w:rPr/>
        <w:t>Accordingly, one hundred and seventy five (175) respondents approximately make up the study's sample size.</w:t>
      </w:r>
      <w:r>
        <w:rPr>
          <w:spacing w:val="-3"/>
        </w:rPr>
        <w:t> </w:t>
      </w:r>
      <w:r>
        <w:rPr/>
        <w:t>This</w:t>
      </w:r>
      <w:r>
        <w:rPr>
          <w:spacing w:val="-3"/>
        </w:rPr>
        <w:t> </w:t>
      </w:r>
      <w:r>
        <w:rPr/>
        <w:t>study</w:t>
      </w:r>
      <w:r>
        <w:rPr>
          <w:spacing w:val="-3"/>
        </w:rPr>
        <w:t> </w:t>
      </w:r>
      <w:r>
        <w:rPr/>
        <w:t>employed</w:t>
      </w:r>
      <w:r>
        <w:rPr>
          <w:spacing w:val="-7"/>
        </w:rPr>
        <w:t> </w:t>
      </w:r>
      <w:r>
        <w:rPr/>
        <w:t>the stratified</w:t>
      </w:r>
      <w:r>
        <w:rPr>
          <w:spacing w:val="-7"/>
        </w:rPr>
        <w:t> </w:t>
      </w:r>
      <w:r>
        <w:rPr/>
        <w:t>random</w:t>
      </w:r>
      <w:r>
        <w:rPr>
          <w:spacing w:val="-8"/>
        </w:rPr>
        <w:t> </w:t>
      </w:r>
      <w:r>
        <w:rPr/>
        <w:t>sampling technique, which is appropriate for this kind of research, due to the diversity of organisations involved in budget </w:t>
      </w:r>
      <w:r>
        <w:rPr>
          <w:spacing w:val="-2"/>
        </w:rPr>
        <w:t>implementation.</w:t>
      </w:r>
    </w:p>
    <w:p>
      <w:pPr>
        <w:pStyle w:val="BodyText"/>
        <w:spacing w:before="4"/>
      </w:pPr>
    </w:p>
    <w:p>
      <w:pPr>
        <w:pStyle w:val="Heading3"/>
      </w:pPr>
      <w:r>
        <w:rPr/>
        <w:t>Method</w:t>
      </w:r>
      <w:r>
        <w:rPr>
          <w:spacing w:val="-5"/>
        </w:rPr>
        <w:t> </w:t>
      </w:r>
      <w:r>
        <w:rPr/>
        <w:t>of</w:t>
      </w:r>
      <w:r>
        <w:rPr>
          <w:spacing w:val="-5"/>
        </w:rPr>
        <w:t> </w:t>
      </w:r>
      <w:r>
        <w:rPr/>
        <w:t>Data</w:t>
      </w:r>
      <w:r>
        <w:rPr>
          <w:spacing w:val="-2"/>
        </w:rPr>
        <w:t> Collection</w:t>
      </w:r>
    </w:p>
    <w:p>
      <w:pPr>
        <w:pStyle w:val="BodyText"/>
        <w:ind w:left="355" w:right="48"/>
        <w:jc w:val="both"/>
      </w:pPr>
      <w:r>
        <w:rPr/>
        <w:t>Data was collected via a semi-structured survey. This</w:t>
      </w:r>
      <w:r>
        <w:rPr>
          <w:spacing w:val="40"/>
        </w:rPr>
        <w:t> </w:t>
      </w:r>
      <w:r>
        <w:rPr/>
        <w:t>tool allows the analyst to ask both closed-ended and open-ended</w:t>
      </w:r>
      <w:r>
        <w:rPr>
          <w:spacing w:val="-1"/>
        </w:rPr>
        <w:t> </w:t>
      </w:r>
      <w:r>
        <w:rPr/>
        <w:t>questions. The closed-ended</w:t>
      </w:r>
      <w:r>
        <w:rPr>
          <w:spacing w:val="-1"/>
        </w:rPr>
        <w:t> </w:t>
      </w:r>
      <w:r>
        <w:rPr/>
        <w:t>questions make it easier to quantify the data, while the open-ended questions offer a deeper comprehension of the subject.</w:t>
      </w:r>
    </w:p>
    <w:p>
      <w:pPr>
        <w:pStyle w:val="BodyText"/>
        <w:spacing w:before="3"/>
      </w:pPr>
    </w:p>
    <w:p>
      <w:pPr>
        <w:pStyle w:val="Heading3"/>
      </w:pPr>
      <w:r>
        <w:rPr/>
        <w:t>Method</w:t>
      </w:r>
      <w:r>
        <w:rPr>
          <w:spacing w:val="-5"/>
        </w:rPr>
        <w:t> </w:t>
      </w:r>
      <w:r>
        <w:rPr/>
        <w:t>of</w:t>
      </w:r>
      <w:r>
        <w:rPr>
          <w:spacing w:val="-5"/>
        </w:rPr>
        <w:t> </w:t>
      </w:r>
      <w:r>
        <w:rPr/>
        <w:t>Data</w:t>
      </w:r>
      <w:r>
        <w:rPr>
          <w:spacing w:val="-2"/>
        </w:rPr>
        <w:t> Analysis</w:t>
      </w:r>
    </w:p>
    <w:p>
      <w:pPr>
        <w:pStyle w:val="BodyText"/>
        <w:ind w:left="355"/>
        <w:jc w:val="both"/>
      </w:pPr>
      <w:r>
        <w:rPr/>
        <w:t>For the study, both the descriptive and inferential phases of analysis were used. Utilising a variety of descriptive items, percentage denotations, frequencies and</w:t>
      </w:r>
      <w:r>
        <w:rPr>
          <w:spacing w:val="-3"/>
        </w:rPr>
        <w:t> </w:t>
      </w:r>
      <w:r>
        <w:rPr/>
        <w:t>charts, the descriptive analysis examined the surveys. Inferential assessment, on the other hand, uses regression analysis using the Statistical Package for the Social Sciences (SPSS) version</w:t>
      </w:r>
      <w:r>
        <w:rPr>
          <w:spacing w:val="-1"/>
        </w:rPr>
        <w:t> </w:t>
      </w:r>
      <w:r>
        <w:rPr/>
        <w:t>25. Additionally, simple linear regression was used since it is the most user-friendly approach and can lower residual squares.</w:t>
      </w:r>
    </w:p>
    <w:p>
      <w:pPr>
        <w:pStyle w:val="Heading3"/>
        <w:spacing w:line="241" w:lineRule="exact" w:before="64"/>
        <w:ind w:left="342"/>
      </w:pPr>
      <w:r>
        <w:rPr>
          <w:b w:val="0"/>
        </w:rPr>
        <w:br w:type="column"/>
      </w:r>
      <w:r>
        <w:rPr/>
        <w:t>Model </w:t>
      </w:r>
      <w:r>
        <w:rPr>
          <w:spacing w:val="-2"/>
        </w:rPr>
        <w:t>Specification</w:t>
      </w:r>
    </w:p>
    <w:p>
      <w:pPr>
        <w:pStyle w:val="BodyText"/>
        <w:ind w:left="342" w:right="352"/>
        <w:jc w:val="both"/>
      </w:pPr>
      <w:r>
        <w:rPr/>
        <w:t>We</w:t>
      </w:r>
      <w:r>
        <w:rPr>
          <w:spacing w:val="-3"/>
        </w:rPr>
        <w:t> </w:t>
      </w:r>
      <w:r>
        <w:rPr/>
        <w:t>will use multiple linear regression models to</w:t>
      </w:r>
      <w:r>
        <w:rPr>
          <w:spacing w:val="-1"/>
        </w:rPr>
        <w:t> </w:t>
      </w:r>
      <w:r>
        <w:rPr/>
        <w:t>analyze the relationship between the independent variables (budget allocation accuracy, financial forecasting, and budgetary control) and the dependent variable (effectiveness of budget implementation).</w:t>
      </w:r>
    </w:p>
    <w:p>
      <w:pPr>
        <w:pStyle w:val="BodyText"/>
        <w:spacing w:before="5"/>
      </w:pPr>
    </w:p>
    <w:p>
      <w:pPr>
        <w:pStyle w:val="Heading3"/>
        <w:ind w:left="342"/>
        <w:jc w:val="left"/>
      </w:pPr>
      <w:r>
        <w:rPr/>
        <w:t>Dependent</w:t>
      </w:r>
      <w:r>
        <w:rPr>
          <w:spacing w:val="-13"/>
        </w:rPr>
        <w:t> </w:t>
      </w:r>
      <w:r>
        <w:rPr>
          <w:spacing w:val="-2"/>
        </w:rPr>
        <w:t>Variable</w:t>
      </w:r>
    </w:p>
    <w:p>
      <w:pPr>
        <w:pStyle w:val="BodyText"/>
        <w:spacing w:line="238" w:lineRule="exact"/>
        <w:ind w:left="342"/>
      </w:pPr>
      <w:r>
        <w:rPr>
          <w:b/>
        </w:rPr>
        <w:t>Y:</w:t>
      </w:r>
      <w:r>
        <w:rPr>
          <w:b/>
          <w:spacing w:val="-8"/>
        </w:rPr>
        <w:t> </w:t>
      </w:r>
      <w:r>
        <w:rPr/>
        <w:t>Effectiveness</w:t>
      </w:r>
      <w:r>
        <w:rPr>
          <w:spacing w:val="-6"/>
        </w:rPr>
        <w:t> </w:t>
      </w:r>
      <w:r>
        <w:rPr/>
        <w:t>of</w:t>
      </w:r>
      <w:r>
        <w:rPr>
          <w:spacing w:val="-10"/>
        </w:rPr>
        <w:t> </w:t>
      </w:r>
      <w:r>
        <w:rPr/>
        <w:t>Budget</w:t>
      </w:r>
      <w:r>
        <w:rPr>
          <w:spacing w:val="-6"/>
        </w:rPr>
        <w:t> </w:t>
      </w:r>
      <w:r>
        <w:rPr/>
        <w:t>Implementation</w:t>
      </w:r>
      <w:r>
        <w:rPr>
          <w:spacing w:val="-12"/>
        </w:rPr>
        <w:t> </w:t>
      </w:r>
      <w:r>
        <w:rPr>
          <w:spacing w:val="-4"/>
        </w:rPr>
        <w:t>(EBI)</w:t>
      </w:r>
    </w:p>
    <w:p>
      <w:pPr>
        <w:pStyle w:val="Heading3"/>
        <w:spacing w:line="241" w:lineRule="exact"/>
        <w:ind w:left="342"/>
        <w:jc w:val="left"/>
        <w:rPr>
          <w:b w:val="0"/>
        </w:rPr>
      </w:pPr>
      <w:r>
        <w:rPr>
          <w:spacing w:val="-2"/>
        </w:rPr>
        <w:t>Independent</w:t>
      </w:r>
      <w:r>
        <w:rPr>
          <w:spacing w:val="7"/>
        </w:rPr>
        <w:t> </w:t>
      </w:r>
      <w:r>
        <w:rPr>
          <w:spacing w:val="-2"/>
        </w:rPr>
        <w:t>Variables</w:t>
      </w:r>
      <w:r>
        <w:rPr>
          <w:b w:val="0"/>
          <w:spacing w:val="-2"/>
        </w:rPr>
        <w:t>:</w:t>
      </w:r>
    </w:p>
    <w:p>
      <w:pPr>
        <w:pStyle w:val="BodyText"/>
        <w:spacing w:before="3"/>
        <w:ind w:left="342"/>
      </w:pPr>
      <w:r>
        <w:rPr>
          <w:b/>
        </w:rPr>
        <w:t>X</w:t>
      </w:r>
      <w:r>
        <w:rPr>
          <w:rFonts w:ascii="Trebuchet MS" w:hAnsi="Trebuchet MS"/>
          <w:b/>
        </w:rPr>
        <w:t>₁</w:t>
      </w:r>
      <w:r>
        <w:rPr/>
        <w:t>:</w:t>
      </w:r>
      <w:r>
        <w:rPr>
          <w:spacing w:val="-7"/>
        </w:rPr>
        <w:t> </w:t>
      </w:r>
      <w:r>
        <w:rPr/>
        <w:t>Budget</w:t>
      </w:r>
      <w:r>
        <w:rPr>
          <w:spacing w:val="-6"/>
        </w:rPr>
        <w:t> </w:t>
      </w:r>
      <w:r>
        <w:rPr/>
        <w:t>Allocation</w:t>
      </w:r>
      <w:r>
        <w:rPr>
          <w:spacing w:val="-5"/>
        </w:rPr>
        <w:t> </w:t>
      </w:r>
      <w:r>
        <w:rPr/>
        <w:t>Accuracy</w:t>
      </w:r>
      <w:r>
        <w:rPr>
          <w:spacing w:val="-10"/>
        </w:rPr>
        <w:t> </w:t>
      </w:r>
      <w:r>
        <w:rPr>
          <w:spacing w:val="-4"/>
        </w:rPr>
        <w:t>(BAA)</w:t>
      </w:r>
    </w:p>
    <w:p>
      <w:pPr>
        <w:pStyle w:val="BodyText"/>
        <w:spacing w:before="6"/>
        <w:ind w:left="342"/>
      </w:pPr>
      <w:r>
        <w:rPr>
          <w:b/>
        </w:rPr>
        <w:t>X</w:t>
      </w:r>
      <w:r>
        <w:rPr>
          <w:rFonts w:ascii="Trebuchet MS" w:hAnsi="Trebuchet MS"/>
          <w:b/>
        </w:rPr>
        <w:t>₂</w:t>
      </w:r>
      <w:r>
        <w:rPr/>
        <w:t>:</w:t>
      </w:r>
      <w:r>
        <w:rPr>
          <w:spacing w:val="-8"/>
        </w:rPr>
        <w:t> </w:t>
      </w:r>
      <w:r>
        <w:rPr/>
        <w:t>Financial</w:t>
      </w:r>
      <w:r>
        <w:rPr>
          <w:spacing w:val="-7"/>
        </w:rPr>
        <w:t> </w:t>
      </w:r>
      <w:r>
        <w:rPr/>
        <w:t>Forecasting</w:t>
      </w:r>
      <w:r>
        <w:rPr>
          <w:spacing w:val="-11"/>
        </w:rPr>
        <w:t> </w:t>
      </w:r>
      <w:r>
        <w:rPr>
          <w:spacing w:val="-4"/>
        </w:rPr>
        <w:t>(FF)</w:t>
      </w:r>
    </w:p>
    <w:p>
      <w:pPr>
        <w:pStyle w:val="BodyText"/>
        <w:spacing w:line="242" w:lineRule="exact" w:before="1"/>
        <w:ind w:left="342"/>
      </w:pPr>
      <w:r>
        <w:rPr>
          <w:b/>
        </w:rPr>
        <w:t>X</w:t>
      </w:r>
      <w:r>
        <w:rPr>
          <w:rFonts w:ascii="Trebuchet MS" w:hAnsi="Trebuchet MS"/>
          <w:b/>
        </w:rPr>
        <w:t>₃</w:t>
      </w:r>
      <w:r>
        <w:rPr/>
        <w:t>:</w:t>
      </w:r>
      <w:r>
        <w:rPr>
          <w:spacing w:val="-6"/>
        </w:rPr>
        <w:t> </w:t>
      </w:r>
      <w:r>
        <w:rPr/>
        <w:t>Budgetary</w:t>
      </w:r>
      <w:r>
        <w:rPr>
          <w:spacing w:val="-10"/>
        </w:rPr>
        <w:t> </w:t>
      </w:r>
      <w:r>
        <w:rPr/>
        <w:t>Control</w:t>
      </w:r>
      <w:r>
        <w:rPr>
          <w:spacing w:val="-6"/>
        </w:rPr>
        <w:t> </w:t>
      </w:r>
      <w:r>
        <w:rPr>
          <w:spacing w:val="-4"/>
        </w:rPr>
        <w:t>(BC)</w:t>
      </w:r>
    </w:p>
    <w:p>
      <w:pPr>
        <w:tabs>
          <w:tab w:pos="4663" w:val="left" w:leader="none"/>
        </w:tabs>
        <w:spacing w:line="244" w:lineRule="exact" w:before="0"/>
        <w:ind w:left="342" w:right="0" w:firstLine="0"/>
        <w:jc w:val="left"/>
        <w:rPr>
          <w:position w:val="2"/>
          <w:sz w:val="21"/>
          <w:szCs w:val="21"/>
        </w:rPr>
      </w:pPr>
      <w:r>
        <w:rPr>
          <w:b/>
          <w:bCs/>
          <w:position w:val="2"/>
          <w:sz w:val="21"/>
          <w:szCs w:val="21"/>
        </w:rPr>
        <w:t>Model</w:t>
      </w:r>
      <w:r>
        <w:rPr>
          <w:b/>
          <w:bCs/>
          <w:spacing w:val="-7"/>
          <w:position w:val="2"/>
          <w:sz w:val="21"/>
          <w:szCs w:val="21"/>
        </w:rPr>
        <w:t> </w:t>
      </w:r>
      <w:r>
        <w:rPr>
          <w:b/>
          <w:bCs/>
          <w:position w:val="2"/>
          <w:sz w:val="21"/>
          <w:szCs w:val="21"/>
        </w:rPr>
        <w:t>1:</w:t>
      </w:r>
      <w:r>
        <w:rPr>
          <w:b/>
          <w:bCs/>
          <w:spacing w:val="-4"/>
          <w:position w:val="2"/>
          <w:sz w:val="21"/>
          <w:szCs w:val="21"/>
        </w:rPr>
        <w:t> </w:t>
      </w:r>
      <w:r>
        <w:rPr>
          <w:position w:val="2"/>
          <w:sz w:val="21"/>
          <w:szCs w:val="21"/>
        </w:rPr>
        <w:t>EBI=β</w:t>
      </w:r>
      <w:r>
        <w:rPr>
          <w:sz w:val="14"/>
          <w:szCs w:val="14"/>
        </w:rPr>
        <w:t>0</w:t>
      </w:r>
      <w:r>
        <w:rPr>
          <w:position w:val="2"/>
          <w:sz w:val="21"/>
          <w:szCs w:val="21"/>
        </w:rPr>
        <w:t>+β</w:t>
      </w:r>
      <w:r>
        <w:rPr>
          <w:sz w:val="14"/>
          <w:szCs w:val="14"/>
        </w:rPr>
        <w:t>1</w:t>
      </w:r>
      <w:r>
        <w:rPr>
          <w:spacing w:val="10"/>
          <w:sz w:val="14"/>
          <w:szCs w:val="14"/>
        </w:rPr>
        <w:t> </w:t>
      </w:r>
      <w:r>
        <w:rPr>
          <w:position w:val="2"/>
          <w:sz w:val="21"/>
          <w:szCs w:val="21"/>
        </w:rPr>
        <w:t>(BAA)</w:t>
      </w:r>
      <w:r>
        <w:rPr>
          <w:spacing w:val="-5"/>
          <w:position w:val="2"/>
          <w:sz w:val="21"/>
          <w:szCs w:val="21"/>
        </w:rPr>
        <w:t> +ϵ</w:t>
      </w:r>
      <w:r>
        <w:rPr>
          <w:position w:val="2"/>
          <w:sz w:val="21"/>
          <w:szCs w:val="21"/>
        </w:rPr>
        <w:tab/>
      </w:r>
      <w:r>
        <w:rPr>
          <w:spacing w:val="-5"/>
          <w:position w:val="2"/>
          <w:sz w:val="21"/>
          <w:szCs w:val="21"/>
        </w:rPr>
        <w:t>(1)</w:t>
      </w:r>
    </w:p>
    <w:p>
      <w:pPr>
        <w:tabs>
          <w:tab w:pos="4663" w:val="left" w:leader="none"/>
        </w:tabs>
        <w:spacing w:line="242" w:lineRule="exact" w:before="0"/>
        <w:ind w:left="342" w:right="0" w:firstLine="0"/>
        <w:jc w:val="left"/>
        <w:rPr>
          <w:position w:val="2"/>
          <w:sz w:val="21"/>
          <w:szCs w:val="21"/>
        </w:rPr>
      </w:pPr>
      <w:r>
        <w:rPr>
          <w:b/>
          <w:bCs/>
          <w:position w:val="2"/>
          <w:sz w:val="21"/>
          <w:szCs w:val="21"/>
        </w:rPr>
        <w:t>Model</w:t>
      </w:r>
      <w:r>
        <w:rPr>
          <w:b/>
          <w:bCs/>
          <w:spacing w:val="-7"/>
          <w:position w:val="2"/>
          <w:sz w:val="21"/>
          <w:szCs w:val="21"/>
        </w:rPr>
        <w:t> </w:t>
      </w:r>
      <w:r>
        <w:rPr>
          <w:b/>
          <w:bCs/>
          <w:position w:val="2"/>
          <w:sz w:val="21"/>
          <w:szCs w:val="21"/>
        </w:rPr>
        <w:t>2:</w:t>
      </w:r>
      <w:r>
        <w:rPr>
          <w:b/>
          <w:bCs/>
          <w:spacing w:val="-4"/>
          <w:position w:val="2"/>
          <w:sz w:val="21"/>
          <w:szCs w:val="21"/>
        </w:rPr>
        <w:t> </w:t>
      </w:r>
      <w:r>
        <w:rPr>
          <w:position w:val="2"/>
          <w:sz w:val="21"/>
          <w:szCs w:val="21"/>
        </w:rPr>
        <w:t>EBI=β</w:t>
      </w:r>
      <w:r>
        <w:rPr>
          <w:sz w:val="14"/>
          <w:szCs w:val="14"/>
        </w:rPr>
        <w:t>0</w:t>
      </w:r>
      <w:r>
        <w:rPr>
          <w:position w:val="2"/>
          <w:sz w:val="21"/>
          <w:szCs w:val="21"/>
        </w:rPr>
        <w:t>+β</w:t>
      </w:r>
      <w:r>
        <w:rPr>
          <w:sz w:val="14"/>
          <w:szCs w:val="14"/>
        </w:rPr>
        <w:t>2</w:t>
      </w:r>
      <w:r>
        <w:rPr>
          <w:spacing w:val="10"/>
          <w:sz w:val="14"/>
          <w:szCs w:val="14"/>
        </w:rPr>
        <w:t> </w:t>
      </w:r>
      <w:r>
        <w:rPr>
          <w:position w:val="2"/>
          <w:sz w:val="21"/>
          <w:szCs w:val="21"/>
        </w:rPr>
        <w:t>(FF)</w:t>
      </w:r>
      <w:r>
        <w:rPr>
          <w:spacing w:val="-5"/>
          <w:position w:val="2"/>
          <w:sz w:val="21"/>
          <w:szCs w:val="21"/>
        </w:rPr>
        <w:t> +ϵ</w:t>
      </w:r>
      <w:r>
        <w:rPr>
          <w:position w:val="2"/>
          <w:sz w:val="21"/>
          <w:szCs w:val="21"/>
        </w:rPr>
        <w:tab/>
      </w:r>
      <w:r>
        <w:rPr>
          <w:spacing w:val="-5"/>
          <w:position w:val="2"/>
          <w:sz w:val="21"/>
          <w:szCs w:val="21"/>
        </w:rPr>
        <w:t>(2)</w:t>
      </w:r>
    </w:p>
    <w:p>
      <w:pPr>
        <w:tabs>
          <w:tab w:pos="4663" w:val="left" w:leader="none"/>
        </w:tabs>
        <w:spacing w:line="240" w:lineRule="exact" w:before="0"/>
        <w:ind w:left="342" w:right="0" w:firstLine="0"/>
        <w:jc w:val="left"/>
        <w:rPr>
          <w:position w:val="2"/>
          <w:sz w:val="21"/>
          <w:szCs w:val="21"/>
        </w:rPr>
      </w:pPr>
      <w:r>
        <w:rPr>
          <w:b/>
          <w:bCs/>
          <w:position w:val="2"/>
          <w:sz w:val="21"/>
          <w:szCs w:val="21"/>
        </w:rPr>
        <w:t>Model</w:t>
      </w:r>
      <w:r>
        <w:rPr>
          <w:b/>
          <w:bCs/>
          <w:spacing w:val="-7"/>
          <w:position w:val="2"/>
          <w:sz w:val="21"/>
          <w:szCs w:val="21"/>
        </w:rPr>
        <w:t> </w:t>
      </w:r>
      <w:r>
        <w:rPr>
          <w:b/>
          <w:bCs/>
          <w:position w:val="2"/>
          <w:sz w:val="21"/>
          <w:szCs w:val="21"/>
        </w:rPr>
        <w:t>3:</w:t>
      </w:r>
      <w:r>
        <w:rPr>
          <w:b/>
          <w:bCs/>
          <w:spacing w:val="-3"/>
          <w:position w:val="2"/>
          <w:sz w:val="21"/>
          <w:szCs w:val="21"/>
        </w:rPr>
        <w:t> </w:t>
      </w:r>
      <w:r>
        <w:rPr>
          <w:position w:val="2"/>
          <w:sz w:val="21"/>
          <w:szCs w:val="21"/>
        </w:rPr>
        <w:t>EBI=β</w:t>
      </w:r>
      <w:r>
        <w:rPr>
          <w:sz w:val="14"/>
          <w:szCs w:val="14"/>
        </w:rPr>
        <w:t>0</w:t>
      </w:r>
      <w:r>
        <w:rPr>
          <w:position w:val="2"/>
          <w:sz w:val="21"/>
          <w:szCs w:val="21"/>
        </w:rPr>
        <w:t>+β</w:t>
      </w:r>
      <w:r>
        <w:rPr>
          <w:sz w:val="14"/>
          <w:szCs w:val="14"/>
        </w:rPr>
        <w:t>3</w:t>
      </w:r>
      <w:r>
        <w:rPr>
          <w:spacing w:val="10"/>
          <w:sz w:val="14"/>
          <w:szCs w:val="14"/>
        </w:rPr>
        <w:t> </w:t>
      </w:r>
      <w:r>
        <w:rPr>
          <w:position w:val="2"/>
          <w:sz w:val="21"/>
          <w:szCs w:val="21"/>
        </w:rPr>
        <w:t>(BC)</w:t>
      </w:r>
      <w:r>
        <w:rPr>
          <w:spacing w:val="-5"/>
          <w:position w:val="2"/>
          <w:sz w:val="21"/>
          <w:szCs w:val="21"/>
        </w:rPr>
        <w:t> +ϵ</w:t>
      </w:r>
      <w:r>
        <w:rPr>
          <w:position w:val="2"/>
          <w:sz w:val="21"/>
          <w:szCs w:val="21"/>
        </w:rPr>
        <w:tab/>
      </w:r>
      <w:r>
        <w:rPr>
          <w:spacing w:val="-5"/>
          <w:position w:val="2"/>
          <w:sz w:val="21"/>
          <w:szCs w:val="21"/>
        </w:rPr>
        <w:t>(3)</w:t>
      </w:r>
    </w:p>
    <w:p>
      <w:pPr>
        <w:spacing w:line="243" w:lineRule="exact" w:before="0"/>
        <w:ind w:left="342" w:right="0" w:firstLine="0"/>
        <w:jc w:val="left"/>
        <w:rPr>
          <w:position w:val="2"/>
          <w:sz w:val="21"/>
          <w:szCs w:val="21"/>
        </w:rPr>
      </w:pPr>
      <w:r>
        <w:rPr>
          <w:b/>
          <w:bCs/>
          <w:position w:val="2"/>
          <w:sz w:val="21"/>
          <w:szCs w:val="21"/>
        </w:rPr>
        <w:t>Model</w:t>
      </w:r>
      <w:r>
        <w:rPr>
          <w:b/>
          <w:bCs/>
          <w:spacing w:val="-5"/>
          <w:position w:val="2"/>
          <w:sz w:val="21"/>
          <w:szCs w:val="21"/>
        </w:rPr>
        <w:t> </w:t>
      </w:r>
      <w:r>
        <w:rPr>
          <w:b/>
          <w:bCs/>
          <w:position w:val="2"/>
          <w:sz w:val="21"/>
          <w:szCs w:val="21"/>
        </w:rPr>
        <w:t>4:</w:t>
      </w:r>
      <w:r>
        <w:rPr>
          <w:b/>
          <w:bCs/>
          <w:spacing w:val="-2"/>
          <w:position w:val="2"/>
          <w:sz w:val="21"/>
          <w:szCs w:val="21"/>
        </w:rPr>
        <w:t> </w:t>
      </w:r>
      <w:r>
        <w:rPr>
          <w:position w:val="2"/>
          <w:sz w:val="21"/>
          <w:szCs w:val="21"/>
        </w:rPr>
        <w:t>EBI=β</w:t>
      </w:r>
      <w:r>
        <w:rPr>
          <w:sz w:val="14"/>
          <w:szCs w:val="14"/>
        </w:rPr>
        <w:t>0</w:t>
      </w:r>
      <w:r>
        <w:rPr>
          <w:position w:val="2"/>
          <w:sz w:val="21"/>
          <w:szCs w:val="21"/>
        </w:rPr>
        <w:t>+β</w:t>
      </w:r>
      <w:r>
        <w:rPr>
          <w:sz w:val="14"/>
          <w:szCs w:val="14"/>
        </w:rPr>
        <w:t>1</w:t>
      </w:r>
      <w:r>
        <w:rPr>
          <w:spacing w:val="11"/>
          <w:sz w:val="14"/>
          <w:szCs w:val="14"/>
        </w:rPr>
        <w:t> </w:t>
      </w:r>
      <w:r>
        <w:rPr>
          <w:position w:val="2"/>
          <w:sz w:val="21"/>
          <w:szCs w:val="21"/>
        </w:rPr>
        <w:t>(BAA)</w:t>
      </w:r>
      <w:r>
        <w:rPr>
          <w:spacing w:val="-3"/>
          <w:position w:val="2"/>
          <w:sz w:val="21"/>
          <w:szCs w:val="21"/>
        </w:rPr>
        <w:t> </w:t>
      </w:r>
      <w:r>
        <w:rPr>
          <w:position w:val="2"/>
          <w:sz w:val="21"/>
          <w:szCs w:val="21"/>
        </w:rPr>
        <w:t>+β</w:t>
      </w:r>
      <w:r>
        <w:rPr>
          <w:sz w:val="14"/>
          <w:szCs w:val="14"/>
        </w:rPr>
        <w:t>2</w:t>
      </w:r>
      <w:r>
        <w:rPr>
          <w:spacing w:val="11"/>
          <w:sz w:val="14"/>
          <w:szCs w:val="14"/>
        </w:rPr>
        <w:t> </w:t>
      </w:r>
      <w:r>
        <w:rPr>
          <w:position w:val="2"/>
          <w:sz w:val="21"/>
          <w:szCs w:val="21"/>
        </w:rPr>
        <w:t>(FF)</w:t>
      </w:r>
      <w:r>
        <w:rPr>
          <w:spacing w:val="-3"/>
          <w:position w:val="2"/>
          <w:sz w:val="21"/>
          <w:szCs w:val="21"/>
        </w:rPr>
        <w:t> </w:t>
      </w:r>
      <w:r>
        <w:rPr>
          <w:position w:val="2"/>
          <w:sz w:val="21"/>
          <w:szCs w:val="21"/>
        </w:rPr>
        <w:t>+β</w:t>
      </w:r>
      <w:r>
        <w:rPr>
          <w:sz w:val="14"/>
          <w:szCs w:val="14"/>
        </w:rPr>
        <w:t>3</w:t>
      </w:r>
      <w:r>
        <w:rPr>
          <w:spacing w:val="12"/>
          <w:sz w:val="14"/>
          <w:szCs w:val="14"/>
        </w:rPr>
        <w:t> </w:t>
      </w:r>
      <w:r>
        <w:rPr>
          <w:position w:val="2"/>
          <w:sz w:val="21"/>
          <w:szCs w:val="21"/>
        </w:rPr>
        <w:t>(BC)</w:t>
      </w:r>
      <w:r>
        <w:rPr>
          <w:spacing w:val="-3"/>
          <w:position w:val="2"/>
          <w:sz w:val="21"/>
          <w:szCs w:val="21"/>
        </w:rPr>
        <w:t> </w:t>
      </w:r>
      <w:r>
        <w:rPr>
          <w:position w:val="2"/>
          <w:sz w:val="21"/>
          <w:szCs w:val="21"/>
        </w:rPr>
        <w:t>+ϵ</w:t>
      </w:r>
      <w:r>
        <w:rPr>
          <w:spacing w:val="-3"/>
          <w:position w:val="2"/>
          <w:sz w:val="21"/>
          <w:szCs w:val="21"/>
        </w:rPr>
        <w:t> </w:t>
      </w:r>
      <w:r>
        <w:rPr>
          <w:spacing w:val="-5"/>
          <w:position w:val="2"/>
          <w:sz w:val="21"/>
          <w:szCs w:val="21"/>
        </w:rPr>
        <w:t>(4)</w:t>
      </w:r>
    </w:p>
    <w:p>
      <w:pPr>
        <w:pStyle w:val="BodyText"/>
        <w:spacing w:line="241" w:lineRule="exact" w:before="240"/>
        <w:ind w:left="342"/>
      </w:pPr>
      <w:r>
        <w:rPr>
          <w:spacing w:val="-2"/>
        </w:rPr>
        <w:t>Where:</w:t>
      </w:r>
    </w:p>
    <w:p>
      <w:pPr>
        <w:pStyle w:val="BodyText"/>
        <w:spacing w:line="241" w:lineRule="exact"/>
        <w:ind w:left="342"/>
      </w:pPr>
      <w:r>
        <w:rPr>
          <w:b/>
        </w:rPr>
        <w:t>EBI</w:t>
      </w:r>
      <w:r>
        <w:rPr>
          <w:b/>
          <w:spacing w:val="-6"/>
        </w:rPr>
        <w:t> </w:t>
      </w:r>
      <w:r>
        <w:rPr/>
        <w:t>=</w:t>
      </w:r>
      <w:r>
        <w:rPr>
          <w:spacing w:val="-5"/>
        </w:rPr>
        <w:t> </w:t>
      </w:r>
      <w:r>
        <w:rPr/>
        <w:t>Effectiveness</w:t>
      </w:r>
      <w:r>
        <w:rPr>
          <w:spacing w:val="-6"/>
        </w:rPr>
        <w:t> </w:t>
      </w:r>
      <w:r>
        <w:rPr/>
        <w:t>of</w:t>
      </w:r>
      <w:r>
        <w:rPr>
          <w:spacing w:val="-7"/>
        </w:rPr>
        <w:t> </w:t>
      </w:r>
      <w:r>
        <w:rPr/>
        <w:t>Budget</w:t>
      </w:r>
      <w:r>
        <w:rPr>
          <w:spacing w:val="-2"/>
        </w:rPr>
        <w:t> Implementation</w:t>
      </w:r>
    </w:p>
    <w:p>
      <w:pPr>
        <w:pStyle w:val="BodyText"/>
        <w:spacing w:line="241" w:lineRule="exact" w:before="3"/>
        <w:ind w:left="342"/>
      </w:pPr>
      <w:r>
        <w:rPr>
          <w:b/>
        </w:rPr>
        <w:t>BAA</w:t>
      </w:r>
      <w:r>
        <w:rPr>
          <w:b/>
          <w:spacing w:val="-6"/>
        </w:rPr>
        <w:t> </w:t>
      </w:r>
      <w:r>
        <w:rPr/>
        <w:t>=</w:t>
      </w:r>
      <w:r>
        <w:rPr>
          <w:spacing w:val="-6"/>
        </w:rPr>
        <w:t> </w:t>
      </w:r>
      <w:r>
        <w:rPr/>
        <w:t>Budget</w:t>
      </w:r>
      <w:r>
        <w:rPr>
          <w:spacing w:val="-4"/>
        </w:rPr>
        <w:t> </w:t>
      </w:r>
      <w:r>
        <w:rPr/>
        <w:t>Allocation</w:t>
      </w:r>
      <w:r>
        <w:rPr>
          <w:spacing w:val="-10"/>
        </w:rPr>
        <w:t> </w:t>
      </w:r>
      <w:r>
        <w:rPr>
          <w:spacing w:val="-2"/>
        </w:rPr>
        <w:t>Accuracy</w:t>
      </w:r>
    </w:p>
    <w:p>
      <w:pPr>
        <w:pStyle w:val="BodyText"/>
        <w:ind w:left="342" w:right="2887"/>
      </w:pPr>
      <w:r>
        <w:rPr>
          <w:b/>
        </w:rPr>
        <w:t>FF</w:t>
      </w:r>
      <w:r>
        <w:rPr>
          <w:b/>
          <w:spacing w:val="-14"/>
        </w:rPr>
        <w:t> </w:t>
      </w:r>
      <w:r>
        <w:rPr/>
        <w:t>=</w:t>
      </w:r>
      <w:r>
        <w:rPr>
          <w:spacing w:val="-13"/>
        </w:rPr>
        <w:t> </w:t>
      </w:r>
      <w:r>
        <w:rPr/>
        <w:t>Financial</w:t>
      </w:r>
      <w:r>
        <w:rPr>
          <w:spacing w:val="-13"/>
        </w:rPr>
        <w:t> </w:t>
      </w:r>
      <w:r>
        <w:rPr/>
        <w:t>Forecasting </w:t>
      </w:r>
      <w:r>
        <w:rPr>
          <w:b/>
        </w:rPr>
        <w:t>BC </w:t>
      </w:r>
      <w:r>
        <w:rPr/>
        <w:t>= Budgetary Control</w:t>
      </w:r>
      <w:r>
        <w:rPr>
          <w:spacing w:val="40"/>
        </w:rPr>
        <w:t> </w:t>
      </w:r>
      <w:r>
        <w:rPr>
          <w:b/>
        </w:rPr>
        <w:t>β</w:t>
      </w:r>
      <w:r>
        <w:rPr>
          <w:rFonts w:ascii="Trebuchet MS" w:hAnsi="Trebuchet MS"/>
          <w:b/>
        </w:rPr>
        <w:t>₀ </w:t>
      </w:r>
      <w:r>
        <w:rPr/>
        <w:t>= Intercept term</w:t>
      </w:r>
    </w:p>
    <w:p>
      <w:pPr>
        <w:pStyle w:val="BodyText"/>
        <w:spacing w:line="237" w:lineRule="auto" w:before="8"/>
        <w:ind w:left="342" w:right="573"/>
      </w:pPr>
      <w:r>
        <w:rPr>
          <w:b/>
        </w:rPr>
        <w:t>β</w:t>
      </w:r>
      <w:r>
        <w:rPr>
          <w:rFonts w:ascii="Trebuchet MS" w:hAnsi="Trebuchet MS"/>
          <w:b/>
        </w:rPr>
        <w:t>₁</w:t>
      </w:r>
      <w:r>
        <w:rPr>
          <w:b/>
        </w:rPr>
        <w:t>,</w:t>
      </w:r>
      <w:r>
        <w:rPr>
          <w:b/>
          <w:spacing w:val="-6"/>
        </w:rPr>
        <w:t> </w:t>
      </w:r>
      <w:r>
        <w:rPr>
          <w:b/>
        </w:rPr>
        <w:t>β</w:t>
      </w:r>
      <w:r>
        <w:rPr>
          <w:rFonts w:ascii="Trebuchet MS" w:hAnsi="Trebuchet MS"/>
          <w:b/>
        </w:rPr>
        <w:t>₂</w:t>
      </w:r>
      <w:r>
        <w:rPr>
          <w:b/>
        </w:rPr>
        <w:t>,</w:t>
      </w:r>
      <w:r>
        <w:rPr>
          <w:b/>
          <w:spacing w:val="-6"/>
        </w:rPr>
        <w:t> </w:t>
      </w:r>
      <w:r>
        <w:rPr>
          <w:b/>
        </w:rPr>
        <w:t>β</w:t>
      </w:r>
      <w:r>
        <w:rPr>
          <w:rFonts w:ascii="Trebuchet MS" w:hAnsi="Trebuchet MS"/>
          <w:b/>
        </w:rPr>
        <w:t>₃</w:t>
      </w:r>
      <w:r>
        <w:rPr>
          <w:rFonts w:ascii="Trebuchet MS" w:hAnsi="Trebuchet MS"/>
          <w:b/>
          <w:spacing w:val="-16"/>
        </w:rPr>
        <w:t> </w:t>
      </w:r>
      <w:r>
        <w:rPr/>
        <w:t>=</w:t>
      </w:r>
      <w:r>
        <w:rPr>
          <w:spacing w:val="-5"/>
        </w:rPr>
        <w:t> </w:t>
      </w:r>
      <w:r>
        <w:rPr/>
        <w:t>Coefficients</w:t>
      </w:r>
      <w:r>
        <w:rPr>
          <w:spacing w:val="-6"/>
        </w:rPr>
        <w:t> </w:t>
      </w:r>
      <w:r>
        <w:rPr/>
        <w:t>for</w:t>
      </w:r>
      <w:r>
        <w:rPr>
          <w:spacing w:val="-5"/>
        </w:rPr>
        <w:t> </w:t>
      </w:r>
      <w:r>
        <w:rPr/>
        <w:t>each</w:t>
      </w:r>
      <w:r>
        <w:rPr>
          <w:spacing w:val="-10"/>
        </w:rPr>
        <w:t> </w:t>
      </w:r>
      <w:r>
        <w:rPr/>
        <w:t>independent</w:t>
      </w:r>
      <w:r>
        <w:rPr>
          <w:spacing w:val="-3"/>
        </w:rPr>
        <w:t> </w:t>
      </w:r>
      <w:r>
        <w:rPr/>
        <w:t>variable ε = Error term</w:t>
      </w:r>
    </w:p>
    <w:p>
      <w:pPr>
        <w:pStyle w:val="BodyText"/>
        <w:spacing w:line="242" w:lineRule="auto"/>
        <w:ind w:left="342"/>
      </w:pPr>
      <w:r>
        <w:rPr/>
        <w:t>The</w:t>
      </w:r>
      <w:r>
        <w:rPr>
          <w:spacing w:val="80"/>
        </w:rPr>
        <w:t> </w:t>
      </w:r>
      <w:r>
        <w:rPr/>
        <w:t>variables</w:t>
      </w:r>
      <w:r>
        <w:rPr>
          <w:spacing w:val="80"/>
        </w:rPr>
        <w:t> </w:t>
      </w:r>
      <w:r>
        <w:rPr/>
        <w:t>and</w:t>
      </w:r>
      <w:r>
        <w:rPr>
          <w:spacing w:val="80"/>
        </w:rPr>
        <w:t> </w:t>
      </w:r>
      <w:r>
        <w:rPr/>
        <w:t>their</w:t>
      </w:r>
      <w:r>
        <w:rPr>
          <w:spacing w:val="80"/>
          <w:w w:val="150"/>
        </w:rPr>
        <w:t> </w:t>
      </w:r>
      <w:r>
        <w:rPr/>
        <w:t>measurement</w:t>
      </w:r>
      <w:r>
        <w:rPr>
          <w:spacing w:val="80"/>
        </w:rPr>
        <w:t> </w:t>
      </w:r>
      <w:r>
        <w:rPr/>
        <w:t>are</w:t>
      </w:r>
      <w:r>
        <w:rPr>
          <w:spacing w:val="80"/>
        </w:rPr>
        <w:t> </w:t>
      </w:r>
      <w:r>
        <w:rPr/>
        <w:t>further</w:t>
      </w:r>
      <w:r>
        <w:rPr>
          <w:spacing w:val="80"/>
        </w:rPr>
        <w:t> </w:t>
      </w:r>
      <w:r>
        <w:rPr/>
        <w:t>described in </w:t>
      </w:r>
      <w:r>
        <w:rPr>
          <w:b/>
        </w:rPr>
        <w:t>Table 2 </w:t>
      </w:r>
      <w:r>
        <w:rPr/>
        <w:t>of the appendices.</w:t>
      </w:r>
    </w:p>
    <w:p>
      <w:pPr>
        <w:pStyle w:val="Heading3"/>
        <w:spacing w:line="241" w:lineRule="exact" w:before="241"/>
        <w:ind w:left="342"/>
      </w:pPr>
      <w:r>
        <w:rPr/>
        <w:t>Ethical</w:t>
      </w:r>
      <w:r>
        <w:rPr>
          <w:spacing w:val="-9"/>
        </w:rPr>
        <w:t> </w:t>
      </w:r>
      <w:r>
        <w:rPr>
          <w:spacing w:val="-2"/>
        </w:rPr>
        <w:t>Considerations</w:t>
      </w:r>
    </w:p>
    <w:p>
      <w:pPr>
        <w:pStyle w:val="BodyText"/>
        <w:ind w:left="342" w:right="354"/>
        <w:jc w:val="both"/>
      </w:pPr>
      <w:r>
        <w:rPr/>
        <w:t>Participant confidentiality, which made sure that participant didn't provide any private information</w:t>
      </w:r>
      <w:r>
        <w:rPr>
          <w:spacing w:val="-2"/>
        </w:rPr>
        <w:t> </w:t>
      </w:r>
      <w:r>
        <w:rPr/>
        <w:t>unique to them or their organisation in order to avoid data bridges between the stakeholders was one of the main ethical</w:t>
      </w:r>
      <w:r>
        <w:rPr>
          <w:spacing w:val="-2"/>
        </w:rPr>
        <w:t> </w:t>
      </w:r>
      <w:r>
        <w:rPr/>
        <w:t>concerns in</w:t>
      </w:r>
      <w:r>
        <w:rPr>
          <w:spacing w:val="-1"/>
        </w:rPr>
        <w:t> </w:t>
      </w:r>
      <w:r>
        <w:rPr/>
        <w:t>this</w:t>
      </w:r>
      <w:r>
        <w:rPr>
          <w:spacing w:val="-1"/>
        </w:rPr>
        <w:t> </w:t>
      </w:r>
      <w:r>
        <w:rPr/>
        <w:t>study. Additionally, a permission form was used to get the study participant's approval before the study was carried out. Letting respondents know</w:t>
      </w:r>
      <w:r>
        <w:rPr>
          <w:spacing w:val="-7"/>
        </w:rPr>
        <w:t> </w:t>
      </w:r>
      <w:r>
        <w:rPr/>
        <w:t>that</w:t>
      </w:r>
      <w:r>
        <w:rPr>
          <w:spacing w:val="-4"/>
        </w:rPr>
        <w:t> </w:t>
      </w:r>
      <w:r>
        <w:rPr/>
        <w:t>if</w:t>
      </w:r>
      <w:r>
        <w:rPr>
          <w:spacing w:val="-6"/>
        </w:rPr>
        <w:t> </w:t>
      </w:r>
      <w:r>
        <w:rPr/>
        <w:t>they</w:t>
      </w:r>
      <w:r>
        <w:rPr>
          <w:spacing w:val="-8"/>
        </w:rPr>
        <w:t> </w:t>
      </w:r>
      <w:r>
        <w:rPr/>
        <w:t>feel their privacy</w:t>
      </w:r>
      <w:r>
        <w:rPr>
          <w:spacing w:val="-8"/>
        </w:rPr>
        <w:t> </w:t>
      </w:r>
      <w:r>
        <w:rPr/>
        <w:t>is</w:t>
      </w:r>
      <w:r>
        <w:rPr>
          <w:spacing w:val="-3"/>
        </w:rPr>
        <w:t> </w:t>
      </w:r>
      <w:r>
        <w:rPr/>
        <w:t>being</w:t>
      </w:r>
      <w:r>
        <w:rPr>
          <w:spacing w:val="-3"/>
        </w:rPr>
        <w:t> </w:t>
      </w:r>
      <w:r>
        <w:rPr/>
        <w:t>violated,</w:t>
      </w:r>
      <w:r>
        <w:rPr>
          <w:spacing w:val="-3"/>
        </w:rPr>
        <w:t> </w:t>
      </w:r>
      <w:r>
        <w:rPr/>
        <w:t>they can stop the survey at any time. Additionally, the response can choose which questions to address and in what way. All of the organisation's ethical guidelines were adhered to.</w:t>
      </w:r>
    </w:p>
    <w:p>
      <w:pPr>
        <w:pStyle w:val="BodyText"/>
        <w:spacing w:before="4"/>
      </w:pPr>
    </w:p>
    <w:p>
      <w:pPr>
        <w:pStyle w:val="Heading2"/>
        <w:spacing w:line="240" w:lineRule="auto" w:before="1"/>
        <w:ind w:left="342"/>
      </w:pPr>
      <w:bookmarkStart w:name="DATA PRESENTATION AND ANALYSIS" w:id="1"/>
      <w:bookmarkEnd w:id="1"/>
      <w:r>
        <w:rPr>
          <w:b w:val="0"/>
        </w:rPr>
      </w:r>
      <w:r>
        <w:rPr/>
        <w:t>DATA</w:t>
      </w:r>
      <w:r>
        <w:rPr>
          <w:spacing w:val="-8"/>
        </w:rPr>
        <w:t> </w:t>
      </w:r>
      <w:r>
        <w:rPr/>
        <w:t>PRESENTATION</w:t>
      </w:r>
      <w:r>
        <w:rPr>
          <w:spacing w:val="-7"/>
        </w:rPr>
        <w:t> </w:t>
      </w:r>
      <w:r>
        <w:rPr/>
        <w:t>AND</w:t>
      </w:r>
      <w:r>
        <w:rPr>
          <w:spacing w:val="-11"/>
        </w:rPr>
        <w:t> </w:t>
      </w:r>
      <w:r>
        <w:rPr>
          <w:spacing w:val="-2"/>
        </w:rPr>
        <w:t>ANALYSIS</w:t>
      </w:r>
    </w:p>
    <w:p>
      <w:pPr>
        <w:pStyle w:val="BodyText"/>
        <w:spacing w:before="113"/>
        <w:ind w:left="342" w:right="352"/>
        <w:jc w:val="both"/>
      </w:pPr>
      <w:r>
        <w:rPr/>
        <w:t>The distribution and return rate of the questionnaire, which are strongly related to the study questions and hypotheses, are</w:t>
      </w:r>
      <w:r>
        <w:rPr>
          <w:spacing w:val="-1"/>
        </w:rPr>
        <w:t> </w:t>
      </w:r>
      <w:r>
        <w:rPr/>
        <w:t>thoroughly</w:t>
      </w:r>
      <w:r>
        <w:rPr>
          <w:spacing w:val="-3"/>
        </w:rPr>
        <w:t> </w:t>
      </w:r>
      <w:r>
        <w:rPr/>
        <w:t>examined</w:t>
      </w:r>
      <w:r>
        <w:rPr>
          <w:spacing w:val="-3"/>
        </w:rPr>
        <w:t> </w:t>
      </w:r>
      <w:r>
        <w:rPr/>
        <w:t>in </w:t>
      </w:r>
      <w:r>
        <w:rPr>
          <w:b/>
        </w:rPr>
        <w:t>Table 1-9 </w:t>
      </w:r>
      <w:r>
        <w:rPr/>
        <w:t>of</w:t>
      </w:r>
      <w:r>
        <w:rPr>
          <w:spacing w:val="-1"/>
        </w:rPr>
        <w:t> </w:t>
      </w:r>
      <w:r>
        <w:rPr/>
        <w:t>the appendices. SWOT analysis, and implications of the findings are also examined in </w:t>
      </w:r>
      <w:r>
        <w:rPr>
          <w:b/>
        </w:rPr>
        <w:t>Table 10-11</w:t>
      </w:r>
      <w:r>
        <w:rPr/>
        <w:t>. The survey's response</w:t>
      </w:r>
      <w:r>
        <w:rPr>
          <w:spacing w:val="-6"/>
        </w:rPr>
        <w:t> </w:t>
      </w:r>
      <w:r>
        <w:rPr/>
        <w:t>rate</w:t>
      </w:r>
      <w:r>
        <w:rPr>
          <w:spacing w:val="-6"/>
        </w:rPr>
        <w:t> </w:t>
      </w:r>
      <w:r>
        <w:rPr/>
        <w:t>is helpfully</w:t>
      </w:r>
      <w:r>
        <w:rPr>
          <w:spacing w:val="-8"/>
        </w:rPr>
        <w:t> </w:t>
      </w:r>
      <w:r>
        <w:rPr/>
        <w:t>summarised</w:t>
      </w:r>
      <w:r>
        <w:rPr>
          <w:spacing w:val="-8"/>
        </w:rPr>
        <w:t> </w:t>
      </w:r>
      <w:r>
        <w:rPr/>
        <w:t>in</w:t>
      </w:r>
      <w:r>
        <w:rPr>
          <w:spacing w:val="-3"/>
        </w:rPr>
        <w:t> </w:t>
      </w:r>
      <w:r>
        <w:rPr/>
        <w:t>this</w:t>
      </w:r>
      <w:r>
        <w:rPr>
          <w:spacing w:val="-3"/>
        </w:rPr>
        <w:t> </w:t>
      </w:r>
      <w:r>
        <w:rPr/>
        <w:t>table,</w:t>
      </w:r>
      <w:r>
        <w:rPr>
          <w:spacing w:val="-3"/>
        </w:rPr>
        <w:t> </w:t>
      </w:r>
      <w:r>
        <w:rPr/>
        <w:t>which also shows the level of participant participation and makes it evident how interested the target population is.</w:t>
      </w:r>
    </w:p>
    <w:p>
      <w:pPr>
        <w:pStyle w:val="BodyText"/>
        <w:spacing w:after="0"/>
        <w:jc w:val="both"/>
        <w:sectPr>
          <w:pgSz w:w="12240" w:h="15840"/>
          <w:pgMar w:header="0" w:footer="1007" w:top="1420" w:bottom="1200" w:left="720" w:right="720"/>
          <w:cols w:num="2" w:equalWidth="0">
            <w:col w:w="5237" w:space="40"/>
            <w:col w:w="5523"/>
          </w:cols>
        </w:sectPr>
      </w:pPr>
    </w:p>
    <w:p>
      <w:pPr>
        <w:spacing w:before="79"/>
        <w:ind w:left="355" w:right="0" w:firstLine="0"/>
        <w:jc w:val="both"/>
        <w:rPr>
          <w:sz w:val="21"/>
        </w:rPr>
      </w:pPr>
      <w:r>
        <w:rPr>
          <w:b/>
          <w:sz w:val="21"/>
        </w:rPr>
        <w:t>Figure</w:t>
      </w:r>
      <w:r>
        <w:rPr>
          <w:b/>
          <w:spacing w:val="-3"/>
          <w:sz w:val="21"/>
        </w:rPr>
        <w:t> </w:t>
      </w:r>
      <w:r>
        <w:rPr>
          <w:b/>
          <w:sz w:val="21"/>
        </w:rPr>
        <w:t>2:</w:t>
      </w:r>
      <w:r>
        <w:rPr>
          <w:b/>
          <w:spacing w:val="-2"/>
          <w:sz w:val="21"/>
        </w:rPr>
        <w:t> </w:t>
      </w:r>
      <w:r>
        <w:rPr>
          <w:sz w:val="21"/>
        </w:rPr>
        <w:t>Return</w:t>
      </w:r>
      <w:r>
        <w:rPr>
          <w:spacing w:val="-8"/>
          <w:sz w:val="21"/>
        </w:rPr>
        <w:t> </w:t>
      </w:r>
      <w:r>
        <w:rPr>
          <w:sz w:val="21"/>
        </w:rPr>
        <w:t>Rate</w:t>
      </w:r>
      <w:r>
        <w:rPr>
          <w:spacing w:val="-2"/>
          <w:sz w:val="21"/>
        </w:rPr>
        <w:t> </w:t>
      </w:r>
      <w:r>
        <w:rPr>
          <w:sz w:val="21"/>
        </w:rPr>
        <w:t>of</w:t>
      </w:r>
      <w:r>
        <w:rPr>
          <w:spacing w:val="-7"/>
          <w:sz w:val="21"/>
        </w:rPr>
        <w:t> </w:t>
      </w:r>
      <w:r>
        <w:rPr>
          <w:sz w:val="21"/>
        </w:rPr>
        <w:t>the</w:t>
      </w:r>
      <w:r>
        <w:rPr>
          <w:spacing w:val="-6"/>
          <w:sz w:val="21"/>
        </w:rPr>
        <w:t> </w:t>
      </w:r>
      <w:r>
        <w:rPr>
          <w:spacing w:val="-2"/>
          <w:sz w:val="21"/>
        </w:rPr>
        <w:t>Questionnaire</w:t>
      </w:r>
    </w:p>
    <w:p>
      <w:pPr>
        <w:pStyle w:val="BodyText"/>
        <w:spacing w:before="9"/>
        <w:rPr>
          <w:sz w:val="5"/>
        </w:rPr>
      </w:pPr>
      <w:r>
        <w:rPr>
          <w:sz w:val="5"/>
        </w:rPr>
        <w:drawing>
          <wp:anchor distT="0" distB="0" distL="0" distR="0" allowOverlap="1" layoutInCell="1" locked="0" behindDoc="1" simplePos="0" relativeHeight="487591424">
            <wp:simplePos x="0" y="0"/>
            <wp:positionH relativeFrom="page">
              <wp:posOffset>890159</wp:posOffset>
            </wp:positionH>
            <wp:positionV relativeFrom="paragraph">
              <wp:posOffset>57830</wp:posOffset>
            </wp:positionV>
            <wp:extent cx="2792118" cy="2922460"/>
            <wp:effectExtent l="0" t="0" r="0" b="0"/>
            <wp:wrapTopAndBottom/>
            <wp:docPr id="31" name="Image 31"/>
            <wp:cNvGraphicFramePr>
              <a:graphicFrameLocks/>
            </wp:cNvGraphicFramePr>
            <a:graphic>
              <a:graphicData uri="http://schemas.openxmlformats.org/drawingml/2006/picture">
                <pic:pic>
                  <pic:nvPicPr>
                    <pic:cNvPr id="31" name="Image 31"/>
                    <pic:cNvPicPr/>
                  </pic:nvPicPr>
                  <pic:blipFill>
                    <a:blip r:embed="rId13" cstate="print"/>
                    <a:stretch>
                      <a:fillRect/>
                    </a:stretch>
                  </pic:blipFill>
                  <pic:spPr>
                    <a:xfrm>
                      <a:off x="0" y="0"/>
                      <a:ext cx="2792118" cy="2922460"/>
                    </a:xfrm>
                    <a:prstGeom prst="rect">
                      <a:avLst/>
                    </a:prstGeom>
                  </pic:spPr>
                </pic:pic>
              </a:graphicData>
            </a:graphic>
          </wp:anchor>
        </w:drawing>
      </w:r>
    </w:p>
    <w:p>
      <w:pPr>
        <w:pStyle w:val="BodyText"/>
        <w:spacing w:before="129"/>
      </w:pPr>
    </w:p>
    <w:p>
      <w:pPr>
        <w:pStyle w:val="BodyText"/>
        <w:spacing w:before="1"/>
        <w:ind w:left="355" w:right="214"/>
        <w:jc w:val="both"/>
      </w:pPr>
      <w:r>
        <w:rPr>
          <w:b/>
        </w:rPr>
        <w:t>Table 3 </w:t>
      </w:r>
      <w:r>
        <w:rPr/>
        <w:t>and </w:t>
      </w:r>
      <w:r>
        <w:rPr>
          <w:b/>
        </w:rPr>
        <w:t>Figure 2 </w:t>
      </w:r>
      <w:r>
        <w:rPr/>
        <w:t>above indicate the return rate is 80%,</w:t>
      </w:r>
      <w:r>
        <w:rPr>
          <w:spacing w:val="-4"/>
        </w:rPr>
        <w:t> </w:t>
      </w:r>
      <w:r>
        <w:rPr/>
        <w:t>indicating</w:t>
      </w:r>
      <w:r>
        <w:rPr>
          <w:spacing w:val="-4"/>
        </w:rPr>
        <w:t> </w:t>
      </w:r>
      <w:r>
        <w:rPr/>
        <w:t>a</w:t>
      </w:r>
      <w:r>
        <w:rPr>
          <w:spacing w:val="-2"/>
        </w:rPr>
        <w:t> </w:t>
      </w:r>
      <w:r>
        <w:rPr/>
        <w:t>strong</w:t>
      </w:r>
      <w:r>
        <w:rPr>
          <w:spacing w:val="-8"/>
        </w:rPr>
        <w:t> </w:t>
      </w:r>
      <w:r>
        <w:rPr/>
        <w:t>response</w:t>
      </w:r>
      <w:r>
        <w:rPr>
          <w:spacing w:val="-7"/>
        </w:rPr>
        <w:t> </w:t>
      </w:r>
      <w:r>
        <w:rPr/>
        <w:t>rate. The</w:t>
      </w:r>
      <w:r>
        <w:rPr>
          <w:spacing w:val="-1"/>
        </w:rPr>
        <w:t> </w:t>
      </w:r>
      <w:r>
        <w:rPr/>
        <w:t>non-response rate (those not returned) is 17.14%, which is relatively low</w:t>
      </w:r>
      <w:r>
        <w:rPr>
          <w:spacing w:val="-6"/>
        </w:rPr>
        <w:t> </w:t>
      </w:r>
      <w:r>
        <w:rPr/>
        <w:t>and</w:t>
      </w:r>
      <w:r>
        <w:rPr>
          <w:spacing w:val="-2"/>
        </w:rPr>
        <w:t> </w:t>
      </w:r>
      <w:r>
        <w:rPr/>
        <w:t>might be</w:t>
      </w:r>
      <w:r>
        <w:rPr>
          <w:spacing w:val="-5"/>
        </w:rPr>
        <w:t> </w:t>
      </w:r>
      <w:r>
        <w:rPr/>
        <w:t>attributed</w:t>
      </w:r>
      <w:r>
        <w:rPr>
          <w:spacing w:val="-7"/>
        </w:rPr>
        <w:t> </w:t>
      </w:r>
      <w:r>
        <w:rPr/>
        <w:t>to</w:t>
      </w:r>
      <w:r>
        <w:rPr>
          <w:spacing w:val="-2"/>
        </w:rPr>
        <w:t> </w:t>
      </w:r>
      <w:r>
        <w:rPr/>
        <w:t>factors</w:t>
      </w:r>
      <w:r>
        <w:rPr>
          <w:spacing w:val="-2"/>
        </w:rPr>
        <w:t> </w:t>
      </w:r>
      <w:r>
        <w:rPr/>
        <w:t>like lack</w:t>
      </w:r>
      <w:r>
        <w:rPr>
          <w:spacing w:val="-2"/>
        </w:rPr>
        <w:t> </w:t>
      </w:r>
      <w:r>
        <w:rPr/>
        <w:t>of</w:t>
      </w:r>
      <w:r>
        <w:rPr>
          <w:spacing w:val="-5"/>
        </w:rPr>
        <w:t> </w:t>
      </w:r>
      <w:r>
        <w:rPr/>
        <w:t>time or interest from</w:t>
      </w:r>
      <w:r>
        <w:rPr>
          <w:spacing w:val="-5"/>
        </w:rPr>
        <w:t> </w:t>
      </w:r>
      <w:r>
        <w:rPr/>
        <w:t>the respondents. Missing data is due to lost questionnaires or incomplete; however, this is only 2.86.</w:t>
      </w:r>
    </w:p>
    <w:p>
      <w:pPr>
        <w:spacing w:before="241"/>
        <w:ind w:left="355" w:right="0" w:firstLine="0"/>
        <w:jc w:val="both"/>
        <w:rPr>
          <w:sz w:val="21"/>
        </w:rPr>
      </w:pPr>
      <w:r>
        <w:rPr>
          <w:b/>
          <w:sz w:val="21"/>
        </w:rPr>
        <w:t>Figure</w:t>
      </w:r>
      <w:r>
        <w:rPr>
          <w:b/>
          <w:spacing w:val="-7"/>
          <w:sz w:val="21"/>
        </w:rPr>
        <w:t> </w:t>
      </w:r>
      <w:r>
        <w:rPr>
          <w:b/>
          <w:sz w:val="21"/>
        </w:rPr>
        <w:t>3:</w:t>
      </w:r>
      <w:r>
        <w:rPr>
          <w:b/>
          <w:spacing w:val="-6"/>
          <w:sz w:val="21"/>
        </w:rPr>
        <w:t> </w:t>
      </w:r>
      <w:r>
        <w:rPr>
          <w:sz w:val="21"/>
        </w:rPr>
        <w:t>Demographic-Data</w:t>
      </w:r>
      <w:r>
        <w:rPr>
          <w:spacing w:val="-6"/>
          <w:sz w:val="21"/>
        </w:rPr>
        <w:t> </w:t>
      </w:r>
      <w:r>
        <w:rPr>
          <w:sz w:val="21"/>
        </w:rPr>
        <w:t>of</w:t>
      </w:r>
      <w:r>
        <w:rPr>
          <w:spacing w:val="-10"/>
          <w:sz w:val="21"/>
        </w:rPr>
        <w:t> </w:t>
      </w:r>
      <w:r>
        <w:rPr>
          <w:spacing w:val="-2"/>
          <w:sz w:val="21"/>
        </w:rPr>
        <w:t>Respondents</w:t>
      </w:r>
    </w:p>
    <w:p>
      <w:pPr>
        <w:pStyle w:val="BodyText"/>
        <w:rPr>
          <w:sz w:val="5"/>
        </w:rPr>
      </w:pPr>
    </w:p>
    <w:p>
      <w:pPr>
        <w:pStyle w:val="BodyText"/>
        <w:ind w:left="387" w:right="-87"/>
        <w:rPr>
          <w:sz w:val="20"/>
        </w:rPr>
      </w:pPr>
      <w:r>
        <w:rPr>
          <w:sz w:val="20"/>
        </w:rPr>
        <w:drawing>
          <wp:inline distT="0" distB="0" distL="0" distR="0">
            <wp:extent cx="3208152" cy="3319272"/>
            <wp:effectExtent l="0" t="0" r="0" b="0"/>
            <wp:docPr id="32" name="Image 32"/>
            <wp:cNvGraphicFramePr>
              <a:graphicFrameLocks/>
            </wp:cNvGraphicFramePr>
            <a:graphic>
              <a:graphicData uri="http://schemas.openxmlformats.org/drawingml/2006/picture">
                <pic:pic>
                  <pic:nvPicPr>
                    <pic:cNvPr id="32" name="Image 32"/>
                    <pic:cNvPicPr/>
                  </pic:nvPicPr>
                  <pic:blipFill>
                    <a:blip r:embed="rId14" cstate="print"/>
                    <a:stretch>
                      <a:fillRect/>
                    </a:stretch>
                  </pic:blipFill>
                  <pic:spPr>
                    <a:xfrm>
                      <a:off x="0" y="0"/>
                      <a:ext cx="3208152" cy="3319272"/>
                    </a:xfrm>
                    <a:prstGeom prst="rect">
                      <a:avLst/>
                    </a:prstGeom>
                  </pic:spPr>
                </pic:pic>
              </a:graphicData>
            </a:graphic>
          </wp:inline>
        </w:drawing>
      </w:r>
      <w:r>
        <w:rPr>
          <w:sz w:val="20"/>
        </w:rPr>
      </w:r>
    </w:p>
    <w:p>
      <w:pPr>
        <w:spacing w:line="240" w:lineRule="auto" w:before="3" w:after="24"/>
        <w:rPr>
          <w:sz w:val="10"/>
        </w:rPr>
      </w:pPr>
      <w:r>
        <w:rPr/>
        <w:br w:type="column"/>
      </w:r>
      <w:r>
        <w:rPr>
          <w:sz w:val="10"/>
        </w:rPr>
      </w:r>
    </w:p>
    <w:p>
      <w:pPr>
        <w:pStyle w:val="BodyText"/>
        <w:ind w:left="205"/>
        <w:rPr>
          <w:sz w:val="20"/>
        </w:rPr>
      </w:pPr>
      <w:r>
        <w:rPr>
          <w:sz w:val="20"/>
        </w:rPr>
        <w:drawing>
          <wp:inline distT="0" distB="0" distL="0" distR="0">
            <wp:extent cx="3216556" cy="2615183"/>
            <wp:effectExtent l="0" t="0" r="0" b="0"/>
            <wp:docPr id="33" name="Image 33"/>
            <wp:cNvGraphicFramePr>
              <a:graphicFrameLocks/>
            </wp:cNvGraphicFramePr>
            <a:graphic>
              <a:graphicData uri="http://schemas.openxmlformats.org/drawingml/2006/picture">
                <pic:pic>
                  <pic:nvPicPr>
                    <pic:cNvPr id="33" name="Image 33"/>
                    <pic:cNvPicPr/>
                  </pic:nvPicPr>
                  <pic:blipFill>
                    <a:blip r:embed="rId15" cstate="print"/>
                    <a:stretch>
                      <a:fillRect/>
                    </a:stretch>
                  </pic:blipFill>
                  <pic:spPr>
                    <a:xfrm>
                      <a:off x="0" y="0"/>
                      <a:ext cx="3216556" cy="2615183"/>
                    </a:xfrm>
                    <a:prstGeom prst="rect">
                      <a:avLst/>
                    </a:prstGeom>
                  </pic:spPr>
                </pic:pic>
              </a:graphicData>
            </a:graphic>
          </wp:inline>
        </w:drawing>
      </w:r>
      <w:r>
        <w:rPr>
          <w:sz w:val="20"/>
        </w:rPr>
      </w:r>
    </w:p>
    <w:p>
      <w:pPr>
        <w:pStyle w:val="BodyText"/>
        <w:spacing w:before="192"/>
        <w:ind w:left="178" w:right="352"/>
        <w:jc w:val="both"/>
      </w:pPr>
      <w:r>
        <w:rPr/>
        <w:t>As it indicated in </w:t>
      </w:r>
      <w:r>
        <w:rPr>
          <w:b/>
        </w:rPr>
        <w:t>Table 4 </w:t>
      </w:r>
      <w:r>
        <w:rPr/>
        <w:t>and </w:t>
      </w:r>
      <w:r>
        <w:rPr>
          <w:b/>
        </w:rPr>
        <w:t>Figures 3 </w:t>
      </w:r>
      <w:r>
        <w:rPr/>
        <w:t>showing the Gender Distribution and the higher percentage of male respondents (60.7%) suggests a gender imbalance in budget-related roles within Cross River’s public service. The significant female representation (39.3%) indicates increasing female participation in government financial planning and decision-making.</w:t>
      </w:r>
    </w:p>
    <w:p>
      <w:pPr>
        <w:pStyle w:val="BodyText"/>
        <w:spacing w:before="240"/>
        <w:ind w:left="178" w:right="351"/>
        <w:jc w:val="both"/>
      </w:pPr>
      <w:r>
        <w:rPr>
          <w:b/>
        </w:rPr>
        <w:t>Table 4 </w:t>
      </w:r>
      <w:r>
        <w:rPr/>
        <w:t>and </w:t>
      </w:r>
      <w:r>
        <w:rPr>
          <w:b/>
        </w:rPr>
        <w:t>Figure 3 </w:t>
      </w:r>
      <w:r>
        <w:rPr/>
        <w:t>also show the Age Group and it indicates that the 35–44 years age group (35.7%) represents the majority, indicating that mid-career professionals dominate budget implementation roles.</w:t>
      </w:r>
      <w:r>
        <w:rPr>
          <w:spacing w:val="80"/>
        </w:rPr>
        <w:t> </w:t>
      </w:r>
      <w:r>
        <w:rPr/>
        <w:t>The 26–34 years group (28.6%) suggests active engagement of young professionals, which is beneficial for long-term policy continuity. The low representation (8.6%) of the 18–25 age groups may indicate fewer entry-level roles in strategic planning and budgeting </w:t>
      </w:r>
      <w:r>
        <w:rPr>
          <w:spacing w:val="-2"/>
        </w:rPr>
        <w:t>departments.</w:t>
      </w:r>
    </w:p>
    <w:p>
      <w:pPr>
        <w:pStyle w:val="BodyText"/>
        <w:spacing w:before="3"/>
      </w:pPr>
    </w:p>
    <w:p>
      <w:pPr>
        <w:pStyle w:val="BodyText"/>
        <w:ind w:left="178" w:right="350"/>
        <w:jc w:val="both"/>
      </w:pPr>
      <w:r>
        <w:rPr/>
        <w:t>Further, on Educational Level </w:t>
      </w:r>
      <w:r>
        <w:rPr>
          <w:b/>
        </w:rPr>
        <w:t>Table 4 </w:t>
      </w:r>
      <w:r>
        <w:rPr/>
        <w:t>and </w:t>
      </w:r>
      <w:r>
        <w:rPr>
          <w:b/>
        </w:rPr>
        <w:t>Figure 3 </w:t>
      </w:r>
      <w:r>
        <w:rPr/>
        <w:t>illustrates that a majority hold a Bachelor's Degree (46.4%)</w:t>
      </w:r>
      <w:r>
        <w:rPr>
          <w:b/>
        </w:rPr>
        <w:t>, </w:t>
      </w:r>
      <w:r>
        <w:rPr/>
        <w:t>highlighting the relevance of academic qualifications in public financial management. The significant number of Master's holders (32.1%) suggests the need for specialized knowledge in budget implementation. The presence of Ph.D. holders (10.7%) reflects academic expertise, essential for policy research and strategic planning.</w:t>
      </w:r>
    </w:p>
    <w:p>
      <w:pPr>
        <w:pStyle w:val="BodyText"/>
        <w:spacing w:before="1"/>
      </w:pPr>
    </w:p>
    <w:p>
      <w:pPr>
        <w:pStyle w:val="BodyText"/>
        <w:ind w:left="178" w:right="349"/>
        <w:jc w:val="both"/>
      </w:pPr>
      <w:r>
        <w:rPr/>
        <w:t>Following the report of </w:t>
      </w:r>
      <w:r>
        <w:rPr>
          <w:b/>
        </w:rPr>
        <w:t>Table 4 </w:t>
      </w:r>
      <w:r>
        <w:rPr/>
        <w:t>and </w:t>
      </w:r>
      <w:r>
        <w:rPr>
          <w:b/>
        </w:rPr>
        <w:t>Figure 3 </w:t>
      </w:r>
      <w:r>
        <w:rPr/>
        <w:t>also, the dominance of respondents with 11–15 years of experience (32.1%) suggests that professionals at this level play a key role in budget implementation. A significant number (28.6%) have 6–10 years of experience,</w:t>
      </w:r>
      <w:r>
        <w:rPr>
          <w:spacing w:val="64"/>
          <w:w w:val="150"/>
        </w:rPr>
        <w:t> </w:t>
      </w:r>
      <w:r>
        <w:rPr/>
        <w:t>indicating</w:t>
      </w:r>
      <w:r>
        <w:rPr>
          <w:spacing w:val="60"/>
          <w:w w:val="150"/>
        </w:rPr>
        <w:t> </w:t>
      </w:r>
      <w:r>
        <w:rPr/>
        <w:t>an</w:t>
      </w:r>
      <w:r>
        <w:rPr>
          <w:spacing w:val="59"/>
          <w:w w:val="150"/>
        </w:rPr>
        <w:t> </w:t>
      </w:r>
      <w:r>
        <w:rPr/>
        <w:t>experienced</w:t>
      </w:r>
      <w:r>
        <w:rPr>
          <w:spacing w:val="60"/>
          <w:w w:val="150"/>
        </w:rPr>
        <w:t> </w:t>
      </w:r>
      <w:r>
        <w:rPr/>
        <w:t>but</w:t>
      </w:r>
      <w:r>
        <w:rPr>
          <w:spacing w:val="63"/>
          <w:w w:val="150"/>
        </w:rPr>
        <w:t> </w:t>
      </w:r>
      <w:r>
        <w:rPr>
          <w:spacing w:val="-2"/>
        </w:rPr>
        <w:t>adaptable</w:t>
      </w:r>
    </w:p>
    <w:p>
      <w:pPr>
        <w:pStyle w:val="BodyText"/>
        <w:spacing w:after="0"/>
        <w:jc w:val="both"/>
        <w:sectPr>
          <w:pgSz w:w="12240" w:h="15840"/>
          <w:pgMar w:header="0" w:footer="1007" w:top="1400" w:bottom="1200" w:left="720" w:right="720"/>
          <w:cols w:num="2" w:equalWidth="0">
            <w:col w:w="5401" w:space="40"/>
            <w:col w:w="5359"/>
          </w:cols>
        </w:sectPr>
      </w:pPr>
    </w:p>
    <w:p>
      <w:pPr>
        <w:pStyle w:val="BodyText"/>
        <w:spacing w:before="79"/>
        <w:ind w:left="355" w:right="1"/>
        <w:jc w:val="both"/>
      </w:pPr>
      <w:r>
        <w:rPr/>
        <w:t>workforce. The lower percentage of 1–5 years (17.9%) suggests a need for improved recruitment strategies to attract younger professionals.</w:t>
      </w:r>
    </w:p>
    <w:p>
      <w:pPr>
        <w:pStyle w:val="BodyText"/>
        <w:spacing w:before="43"/>
      </w:pPr>
    </w:p>
    <w:p>
      <w:pPr>
        <w:pStyle w:val="BodyText"/>
        <w:ind w:left="355"/>
        <w:jc w:val="both"/>
      </w:pPr>
      <w:r>
        <w:rPr/>
        <w:t>From the pie chart, and </w:t>
      </w:r>
      <w:r>
        <w:rPr>
          <w:b/>
        </w:rPr>
        <w:t>Table 4 </w:t>
      </w:r>
      <w:r>
        <w:rPr/>
        <w:t>on the distribution of respondents across different stakeholder groups in the study on Strategic Planning and Its Effectiveness in Budget Implementation in Cross River’s Public Service</w:t>
      </w:r>
      <w:r>
        <w:rPr>
          <w:spacing w:val="40"/>
        </w:rPr>
        <w:t> </w:t>
      </w:r>
      <w:r>
        <w:rPr/>
        <w:t>is as follows: Public Servants in Key Ministries (35 respondents, 25%) is the highest representation, indicating their direct involvement in budget execution and policy implementation. Their insights are crucial for understanding the operational challenges and gaps in strategic budgeting. Government Officials in Budgeting and Planning Departments (30 respondents, 21.4%) means that these officials play a critical role in formulating and overseeing budget allocations. Their perspectives provide key information on strategic financial planning and forecasting. Local Government Officials (20 respondents, 14.3%) representing a significant portion, their feedback sheds light on budgetary control and financial resource distribution at the grassroots level. Public Service Employees in Administrative Roles (22 respondents, 15.7%) provide insights into the practical application of budgetary guidelines and financial decision-making at operational levels. Financial Analysts and Auditors (18 respondents, 12.9%) shows their role in budget monitoring and accountability makes their input valuable in evaluating financial efficiency</w:t>
      </w:r>
      <w:r>
        <w:rPr>
          <w:spacing w:val="-2"/>
        </w:rPr>
        <w:t> </w:t>
      </w:r>
      <w:r>
        <w:rPr/>
        <w:t>and</w:t>
      </w:r>
      <w:r>
        <w:rPr>
          <w:spacing w:val="-2"/>
        </w:rPr>
        <w:t> </w:t>
      </w:r>
      <w:r>
        <w:rPr/>
        <w:t>identifying discrepancies. Policy Makers (Legislators) (15 respondents, 10.7%) shows as decision-makers, their perspectives help in</w:t>
      </w:r>
      <w:r>
        <w:rPr>
          <w:spacing w:val="80"/>
        </w:rPr>
        <w:t> </w:t>
      </w:r>
      <w:r>
        <w:rPr/>
        <w:t>understanding how legislative oversight impacts budget </w:t>
      </w:r>
      <w:r>
        <w:rPr>
          <w:spacing w:val="-2"/>
        </w:rPr>
        <w:t>performance.</w:t>
      </w:r>
    </w:p>
    <w:p>
      <w:pPr>
        <w:pStyle w:val="BodyText"/>
        <w:spacing w:before="42"/>
      </w:pPr>
    </w:p>
    <w:p>
      <w:pPr>
        <w:pStyle w:val="Heading3"/>
        <w:spacing w:line="242" w:lineRule="auto"/>
        <w:ind w:right="1"/>
      </w:pPr>
      <w:r>
        <w:rPr/>
        <w:t>Analysis on the impact of budget allocation accuracy on the effectiveness of budget implementation</w:t>
      </w:r>
    </w:p>
    <w:p>
      <w:pPr>
        <w:pStyle w:val="BodyText"/>
        <w:spacing w:before="233"/>
        <w:ind w:left="1075" w:hanging="720"/>
      </w:pPr>
      <w:r>
        <w:rPr>
          <w:b/>
        </w:rPr>
        <w:t>Figure</w:t>
      </w:r>
      <w:r>
        <w:rPr>
          <w:b/>
          <w:spacing w:val="40"/>
        </w:rPr>
        <w:t> </w:t>
      </w:r>
      <w:r>
        <w:rPr>
          <w:b/>
        </w:rPr>
        <w:t>4:</w:t>
      </w:r>
      <w:r>
        <w:rPr>
          <w:b/>
          <w:spacing w:val="40"/>
        </w:rPr>
        <w:t> </w:t>
      </w:r>
      <w:r>
        <w:rPr/>
        <w:t>Impact</w:t>
      </w:r>
      <w:r>
        <w:rPr>
          <w:spacing w:val="40"/>
        </w:rPr>
        <w:t> </w:t>
      </w:r>
      <w:r>
        <w:rPr/>
        <w:t>of</w:t>
      </w:r>
      <w:r>
        <w:rPr>
          <w:spacing w:val="40"/>
        </w:rPr>
        <w:t> </w:t>
      </w:r>
      <w:r>
        <w:rPr/>
        <w:t>Budget</w:t>
      </w:r>
      <w:r>
        <w:rPr>
          <w:spacing w:val="40"/>
        </w:rPr>
        <w:t> </w:t>
      </w:r>
      <w:r>
        <w:rPr/>
        <w:t>Allocation</w:t>
      </w:r>
      <w:r>
        <w:rPr>
          <w:spacing w:val="40"/>
        </w:rPr>
        <w:t> </w:t>
      </w:r>
      <w:r>
        <w:rPr/>
        <w:t>Accuracy</w:t>
      </w:r>
      <w:r>
        <w:rPr>
          <w:spacing w:val="40"/>
        </w:rPr>
        <w:t> </w:t>
      </w:r>
      <w:r>
        <w:rPr/>
        <w:t>on Budget Implementation</w:t>
      </w:r>
    </w:p>
    <w:p>
      <w:pPr>
        <w:pStyle w:val="BodyText"/>
        <w:spacing w:before="5"/>
        <w:rPr>
          <w:sz w:val="5"/>
        </w:rPr>
      </w:pPr>
    </w:p>
    <w:p>
      <w:pPr>
        <w:pStyle w:val="BodyText"/>
        <w:ind w:left="432" w:right="-58"/>
        <w:rPr>
          <w:sz w:val="20"/>
        </w:rPr>
      </w:pPr>
      <w:r>
        <w:rPr>
          <w:sz w:val="20"/>
        </w:rPr>
        <w:drawing>
          <wp:inline distT="0" distB="0" distL="0" distR="0">
            <wp:extent cx="3022708" cy="1885473"/>
            <wp:effectExtent l="0" t="0" r="0" b="0"/>
            <wp:docPr id="34" name="Image 34"/>
            <wp:cNvGraphicFramePr>
              <a:graphicFrameLocks/>
            </wp:cNvGraphicFramePr>
            <a:graphic>
              <a:graphicData uri="http://schemas.openxmlformats.org/drawingml/2006/picture">
                <pic:pic>
                  <pic:nvPicPr>
                    <pic:cNvPr id="34" name="Image 34"/>
                    <pic:cNvPicPr/>
                  </pic:nvPicPr>
                  <pic:blipFill>
                    <a:blip r:embed="rId16" cstate="print"/>
                    <a:stretch>
                      <a:fillRect/>
                    </a:stretch>
                  </pic:blipFill>
                  <pic:spPr>
                    <a:xfrm>
                      <a:off x="0" y="0"/>
                      <a:ext cx="3022708" cy="1885473"/>
                    </a:xfrm>
                    <a:prstGeom prst="rect">
                      <a:avLst/>
                    </a:prstGeom>
                  </pic:spPr>
                </pic:pic>
              </a:graphicData>
            </a:graphic>
          </wp:inline>
        </w:drawing>
      </w:r>
      <w:r>
        <w:rPr>
          <w:sz w:val="20"/>
        </w:rPr>
      </w:r>
    </w:p>
    <w:p>
      <w:pPr>
        <w:pStyle w:val="BodyText"/>
        <w:spacing w:before="84"/>
        <w:ind w:left="355" w:right="350"/>
        <w:jc w:val="both"/>
      </w:pPr>
      <w:r>
        <w:rPr/>
        <w:br w:type="column"/>
      </w:r>
      <w:r>
        <w:rPr>
          <w:b/>
        </w:rPr>
        <w:t>Table 5 </w:t>
      </w:r>
      <w:r>
        <w:rPr/>
        <w:t>and </w:t>
      </w:r>
      <w:r>
        <w:rPr>
          <w:b/>
        </w:rPr>
        <w:t>Figure 4 </w:t>
      </w:r>
      <w:r>
        <w:rPr/>
        <w:t>shows that the majority of respondents (SA: 45, A: 60) agreed that accurate budget allocation enhances financial resource utilization. This suggests that proper allocation leads to more efficient</w:t>
      </w:r>
      <w:r>
        <w:rPr>
          <w:spacing w:val="80"/>
        </w:rPr>
        <w:t> </w:t>
      </w:r>
      <w:r>
        <w:rPr/>
        <w:t>use of funds, reducing mismanagement and enhancing productivity. A significant number (SA: 50, A: 55) believe budget accuracy ensures projects are completed on schedule. Delays in budget allocation could slow down government projects, affecting service delivery</w:t>
      </w:r>
      <w:r>
        <w:rPr>
          <w:spacing w:val="40"/>
        </w:rPr>
        <w:t> </w:t>
      </w:r>
      <w:r>
        <w:rPr/>
        <w:t>and economic development. 48 respondents strongly agreed and 58 agreed that budget accuracy minimizes financial waste. This indicates that precise allocation reduces unnecessary expenditures, fostering accountability and cost-effectiveness. Majority (SA: 52, A: 53) see accurate budgeting as crucial for government transparency. This highlights the role of clear budget processes in reducing corruption and improving public trust.</w:t>
      </w:r>
      <w:r>
        <w:rPr>
          <w:spacing w:val="22"/>
        </w:rPr>
        <w:t> </w:t>
      </w:r>
      <w:r>
        <w:rPr/>
        <w:t>Fewer</w:t>
      </w:r>
      <w:r>
        <w:rPr>
          <w:spacing w:val="24"/>
        </w:rPr>
        <w:t> </w:t>
      </w:r>
      <w:r>
        <w:rPr/>
        <w:t>respondents</w:t>
      </w:r>
      <w:r>
        <w:rPr>
          <w:spacing w:val="22"/>
        </w:rPr>
        <w:t> </w:t>
      </w:r>
      <w:r>
        <w:rPr/>
        <w:t>(SA:</w:t>
      </w:r>
      <w:r>
        <w:rPr>
          <w:spacing w:val="22"/>
        </w:rPr>
        <w:t> </w:t>
      </w:r>
      <w:r>
        <w:rPr/>
        <w:t>46,</w:t>
      </w:r>
      <w:r>
        <w:rPr>
          <w:spacing w:val="23"/>
        </w:rPr>
        <w:t> </w:t>
      </w:r>
      <w:r>
        <w:rPr/>
        <w:t>A:</w:t>
      </w:r>
      <w:r>
        <w:rPr>
          <w:spacing w:val="22"/>
        </w:rPr>
        <w:t> </w:t>
      </w:r>
      <w:r>
        <w:rPr/>
        <w:t>57)</w:t>
      </w:r>
      <w:r>
        <w:rPr>
          <w:spacing w:val="24"/>
        </w:rPr>
        <w:t> </w:t>
      </w:r>
      <w:r>
        <w:rPr/>
        <w:t>agreed,</w:t>
      </w:r>
      <w:r>
        <w:rPr>
          <w:spacing w:val="23"/>
        </w:rPr>
        <w:t> </w:t>
      </w:r>
      <w:r>
        <w:rPr>
          <w:spacing w:val="-4"/>
        </w:rPr>
        <w:t>while</w:t>
      </w:r>
    </w:p>
    <w:p>
      <w:pPr>
        <w:pStyle w:val="BodyText"/>
        <w:spacing w:line="242" w:lineRule="auto"/>
        <w:ind w:left="355" w:right="356"/>
        <w:jc w:val="both"/>
      </w:pPr>
      <w:r>
        <w:rPr/>
        <w:t>16 were uncertain. While some view budgeting as restrictive, a well-implemented budget is essential for sustainable public service delivery.</w:t>
      </w:r>
    </w:p>
    <w:p>
      <w:pPr>
        <w:pStyle w:val="BodyText"/>
        <w:spacing w:before="29"/>
      </w:pPr>
    </w:p>
    <w:p>
      <w:pPr>
        <w:pStyle w:val="BodyText"/>
        <w:ind w:left="355" w:right="354"/>
        <w:jc w:val="both"/>
      </w:pPr>
      <w:r>
        <w:rPr/>
        <w:t>The analysis confirms that budget allocation accuracy significantly impacts the effectiveness of budget implementation in Cross River State’s public service. Efficient budgeting enhances financial management, ensures timely project execution, and promotes accountability. However, challenges in</w:t>
      </w:r>
      <w:r>
        <w:rPr>
          <w:spacing w:val="-2"/>
        </w:rPr>
        <w:t> </w:t>
      </w:r>
      <w:r>
        <w:rPr/>
        <w:t>budget allocation can slow down service delivery, requiring strategic improvements in financial planning.</w:t>
      </w:r>
    </w:p>
    <w:p>
      <w:pPr>
        <w:pStyle w:val="BodyText"/>
        <w:spacing w:before="45"/>
      </w:pPr>
    </w:p>
    <w:p>
      <w:pPr>
        <w:pStyle w:val="Heading3"/>
        <w:spacing w:line="240" w:lineRule="auto"/>
        <w:ind w:right="358"/>
      </w:pPr>
      <w:r>
        <w:rPr/>
        <w:t>Analysis</w:t>
      </w:r>
      <w:r>
        <w:rPr>
          <w:spacing w:val="-7"/>
        </w:rPr>
        <w:t> </w:t>
      </w:r>
      <w:r>
        <w:rPr/>
        <w:t>on</w:t>
      </w:r>
      <w:r>
        <w:rPr>
          <w:spacing w:val="-13"/>
        </w:rPr>
        <w:t> </w:t>
      </w:r>
      <w:r>
        <w:rPr/>
        <w:t>relationship</w:t>
      </w:r>
      <w:r>
        <w:rPr>
          <w:spacing w:val="-9"/>
        </w:rPr>
        <w:t> </w:t>
      </w:r>
      <w:r>
        <w:rPr/>
        <w:t>between</w:t>
      </w:r>
      <w:r>
        <w:rPr>
          <w:spacing w:val="-9"/>
        </w:rPr>
        <w:t> </w:t>
      </w:r>
      <w:r>
        <w:rPr/>
        <w:t>financial</w:t>
      </w:r>
      <w:r>
        <w:rPr>
          <w:spacing w:val="-4"/>
        </w:rPr>
        <w:t> </w:t>
      </w:r>
      <w:r>
        <w:rPr/>
        <w:t>forecasting and the effectiveness of budget implementation</w:t>
      </w:r>
    </w:p>
    <w:p>
      <w:pPr>
        <w:pStyle w:val="BodyText"/>
        <w:spacing w:before="237"/>
        <w:ind w:left="1075" w:hanging="720"/>
      </w:pPr>
      <w:r>
        <w:rPr>
          <w:b/>
        </w:rPr>
        <w:t>Figure</w:t>
      </w:r>
      <w:r>
        <w:rPr>
          <w:b/>
          <w:spacing w:val="-2"/>
        </w:rPr>
        <w:t> </w:t>
      </w:r>
      <w:r>
        <w:rPr>
          <w:b/>
        </w:rPr>
        <w:t>5:</w:t>
      </w:r>
      <w:r>
        <w:rPr>
          <w:b/>
          <w:spacing w:val="-3"/>
        </w:rPr>
        <w:t> </w:t>
      </w:r>
      <w:r>
        <w:rPr/>
        <w:t>Relationship</w:t>
      </w:r>
      <w:r>
        <w:rPr>
          <w:spacing w:val="-9"/>
        </w:rPr>
        <w:t> </w:t>
      </w:r>
      <w:r>
        <w:rPr/>
        <w:t>between</w:t>
      </w:r>
      <w:r>
        <w:rPr>
          <w:spacing w:val="-4"/>
        </w:rPr>
        <w:t> </w:t>
      </w:r>
      <w:r>
        <w:rPr/>
        <w:t>financial</w:t>
      </w:r>
      <w:r>
        <w:rPr>
          <w:spacing w:val="-5"/>
        </w:rPr>
        <w:t> </w:t>
      </w:r>
      <w:r>
        <w:rPr/>
        <w:t>forecasting</w:t>
      </w:r>
      <w:r>
        <w:rPr>
          <w:spacing w:val="-9"/>
        </w:rPr>
        <w:t> </w:t>
      </w:r>
      <w:r>
        <w:rPr/>
        <w:t>and budget implementation</w:t>
      </w:r>
    </w:p>
    <w:p>
      <w:pPr>
        <w:pStyle w:val="BodyText"/>
        <w:spacing w:before="8"/>
        <w:rPr>
          <w:sz w:val="4"/>
        </w:rPr>
      </w:pPr>
    </w:p>
    <w:p>
      <w:pPr>
        <w:pStyle w:val="BodyText"/>
        <w:ind w:left="421"/>
        <w:rPr>
          <w:sz w:val="20"/>
        </w:rPr>
      </w:pPr>
      <w:r>
        <w:rPr>
          <w:sz w:val="20"/>
        </w:rPr>
        <w:drawing>
          <wp:inline distT="0" distB="0" distL="0" distR="0">
            <wp:extent cx="3042885" cy="1626108"/>
            <wp:effectExtent l="0" t="0" r="0" b="0"/>
            <wp:docPr id="35" name="Image 35"/>
            <wp:cNvGraphicFramePr>
              <a:graphicFrameLocks/>
            </wp:cNvGraphicFramePr>
            <a:graphic>
              <a:graphicData uri="http://schemas.openxmlformats.org/drawingml/2006/picture">
                <pic:pic>
                  <pic:nvPicPr>
                    <pic:cNvPr id="35" name="Image 35"/>
                    <pic:cNvPicPr/>
                  </pic:nvPicPr>
                  <pic:blipFill>
                    <a:blip r:embed="rId17" cstate="print"/>
                    <a:stretch>
                      <a:fillRect/>
                    </a:stretch>
                  </pic:blipFill>
                  <pic:spPr>
                    <a:xfrm>
                      <a:off x="0" y="0"/>
                      <a:ext cx="3042885" cy="1626108"/>
                    </a:xfrm>
                    <a:prstGeom prst="rect">
                      <a:avLst/>
                    </a:prstGeom>
                  </pic:spPr>
                </pic:pic>
              </a:graphicData>
            </a:graphic>
          </wp:inline>
        </w:drawing>
      </w:r>
      <w:r>
        <w:rPr>
          <w:sz w:val="20"/>
        </w:rPr>
      </w:r>
    </w:p>
    <w:p>
      <w:pPr>
        <w:pStyle w:val="BodyText"/>
        <w:spacing w:before="60"/>
      </w:pPr>
    </w:p>
    <w:p>
      <w:pPr>
        <w:spacing w:line="241" w:lineRule="exact" w:before="0"/>
        <w:ind w:left="355" w:right="0" w:firstLine="0"/>
        <w:jc w:val="both"/>
        <w:rPr>
          <w:sz w:val="21"/>
        </w:rPr>
      </w:pPr>
      <w:r>
        <w:rPr>
          <w:b/>
          <w:sz w:val="21"/>
        </w:rPr>
        <w:t>Table</w:t>
      </w:r>
      <w:r>
        <w:rPr>
          <w:b/>
          <w:spacing w:val="63"/>
          <w:w w:val="150"/>
          <w:sz w:val="21"/>
        </w:rPr>
        <w:t> </w:t>
      </w:r>
      <w:r>
        <w:rPr>
          <w:b/>
          <w:sz w:val="21"/>
        </w:rPr>
        <w:t>6</w:t>
      </w:r>
      <w:r>
        <w:rPr>
          <w:b/>
          <w:spacing w:val="62"/>
          <w:w w:val="150"/>
          <w:sz w:val="21"/>
        </w:rPr>
        <w:t> </w:t>
      </w:r>
      <w:r>
        <w:rPr>
          <w:sz w:val="21"/>
        </w:rPr>
        <w:t>and</w:t>
      </w:r>
      <w:r>
        <w:rPr>
          <w:spacing w:val="61"/>
          <w:w w:val="150"/>
          <w:sz w:val="21"/>
        </w:rPr>
        <w:t> </w:t>
      </w:r>
      <w:r>
        <w:rPr>
          <w:b/>
          <w:sz w:val="21"/>
        </w:rPr>
        <w:t>Figure</w:t>
      </w:r>
      <w:r>
        <w:rPr>
          <w:b/>
          <w:spacing w:val="63"/>
          <w:w w:val="150"/>
          <w:sz w:val="21"/>
        </w:rPr>
        <w:t> </w:t>
      </w:r>
      <w:r>
        <w:rPr>
          <w:b/>
          <w:sz w:val="21"/>
        </w:rPr>
        <w:t>5</w:t>
      </w:r>
      <w:r>
        <w:rPr>
          <w:b/>
          <w:spacing w:val="63"/>
          <w:w w:val="150"/>
          <w:sz w:val="21"/>
        </w:rPr>
        <w:t> </w:t>
      </w:r>
      <w:r>
        <w:rPr>
          <w:sz w:val="21"/>
        </w:rPr>
        <w:t>shows</w:t>
      </w:r>
      <w:r>
        <w:rPr>
          <w:spacing w:val="60"/>
          <w:w w:val="150"/>
          <w:sz w:val="21"/>
        </w:rPr>
        <w:t> </w:t>
      </w:r>
      <w:r>
        <w:rPr>
          <w:sz w:val="21"/>
        </w:rPr>
        <w:t>that</w:t>
      </w:r>
      <w:r>
        <w:rPr>
          <w:spacing w:val="61"/>
          <w:w w:val="150"/>
          <w:sz w:val="21"/>
        </w:rPr>
        <w:t> </w:t>
      </w:r>
      <w:r>
        <w:rPr>
          <w:sz w:val="21"/>
        </w:rPr>
        <w:t>55</w:t>
      </w:r>
      <w:r>
        <w:rPr>
          <w:spacing w:val="62"/>
          <w:w w:val="150"/>
          <w:sz w:val="21"/>
        </w:rPr>
        <w:t> </w:t>
      </w:r>
      <w:r>
        <w:rPr>
          <w:spacing w:val="-2"/>
          <w:sz w:val="21"/>
        </w:rPr>
        <w:t>respondents</w:t>
      </w:r>
    </w:p>
    <w:p>
      <w:pPr>
        <w:pStyle w:val="BodyText"/>
        <w:ind w:left="355" w:right="352"/>
        <w:jc w:val="both"/>
      </w:pPr>
      <w:r>
        <w:rPr/>
        <w:t>(39.3%) strongly agreed</w:t>
      </w:r>
      <w:r>
        <w:rPr>
          <w:b/>
        </w:rPr>
        <w:t>, </w:t>
      </w:r>
      <w:r>
        <w:rPr/>
        <w:t>and 60 respondents (42.9%) agreed that accurate financial forecasting improves budget implementation. Accurate financial forecasting plays</w:t>
      </w:r>
      <w:r>
        <w:rPr>
          <w:spacing w:val="39"/>
        </w:rPr>
        <w:t> </w:t>
      </w:r>
      <w:r>
        <w:rPr/>
        <w:t>a</w:t>
      </w:r>
      <w:r>
        <w:rPr>
          <w:spacing w:val="42"/>
        </w:rPr>
        <w:t> </w:t>
      </w:r>
      <w:r>
        <w:rPr/>
        <w:t>crucial</w:t>
      </w:r>
      <w:r>
        <w:rPr>
          <w:spacing w:val="38"/>
        </w:rPr>
        <w:t> </w:t>
      </w:r>
      <w:r>
        <w:rPr/>
        <w:t>role</w:t>
      </w:r>
      <w:r>
        <w:rPr>
          <w:spacing w:val="38"/>
        </w:rPr>
        <w:t> </w:t>
      </w:r>
      <w:r>
        <w:rPr/>
        <w:t>in</w:t>
      </w:r>
      <w:r>
        <w:rPr>
          <w:spacing w:val="35"/>
        </w:rPr>
        <w:t> </w:t>
      </w:r>
      <w:r>
        <w:rPr/>
        <w:t>ensuring</w:t>
      </w:r>
      <w:r>
        <w:rPr>
          <w:spacing w:val="36"/>
        </w:rPr>
        <w:t> </w:t>
      </w:r>
      <w:r>
        <w:rPr/>
        <w:t>that</w:t>
      </w:r>
      <w:r>
        <w:rPr>
          <w:spacing w:val="38"/>
        </w:rPr>
        <w:t> </w:t>
      </w:r>
      <w:r>
        <w:rPr/>
        <w:t>the</w:t>
      </w:r>
      <w:r>
        <w:rPr>
          <w:spacing w:val="37"/>
        </w:rPr>
        <w:t> </w:t>
      </w:r>
      <w:r>
        <w:rPr/>
        <w:t>budget</w:t>
      </w:r>
      <w:r>
        <w:rPr>
          <w:spacing w:val="39"/>
        </w:rPr>
        <w:t> </w:t>
      </w:r>
      <w:r>
        <w:rPr>
          <w:spacing w:val="-2"/>
        </w:rPr>
        <w:t>aligns</w:t>
      </w:r>
    </w:p>
    <w:p>
      <w:pPr>
        <w:pStyle w:val="BodyText"/>
        <w:spacing w:after="0"/>
        <w:jc w:val="both"/>
        <w:sectPr>
          <w:pgSz w:w="12240" w:h="15840"/>
          <w:pgMar w:header="0" w:footer="1007" w:top="1400" w:bottom="1200" w:left="720" w:right="720"/>
          <w:cols w:num="2" w:equalWidth="0">
            <w:col w:w="5186" w:space="77"/>
            <w:col w:w="5537"/>
          </w:cols>
        </w:sectPr>
      </w:pPr>
    </w:p>
    <w:p>
      <w:pPr>
        <w:pStyle w:val="BodyText"/>
        <w:spacing w:line="242" w:lineRule="auto" w:before="79"/>
        <w:ind w:left="355" w:right="2"/>
        <w:jc w:val="both"/>
      </w:pPr>
      <w:r>
        <w:rPr/>
        <w:t>with the financial resources available, enhancing effective</w:t>
      </w:r>
      <w:r>
        <w:rPr>
          <w:spacing w:val="1"/>
        </w:rPr>
        <w:t> </w:t>
      </w:r>
      <w:r>
        <w:rPr/>
        <w:t>allocation and</w:t>
      </w:r>
      <w:r>
        <w:rPr>
          <w:spacing w:val="-1"/>
        </w:rPr>
        <w:t> </w:t>
      </w:r>
      <w:r>
        <w:rPr/>
        <w:t>reducing</w:t>
      </w:r>
      <w:r>
        <w:rPr>
          <w:spacing w:val="4"/>
        </w:rPr>
        <w:t> </w:t>
      </w:r>
      <w:r>
        <w:rPr/>
        <w:t>financial</w:t>
      </w:r>
      <w:r>
        <w:rPr>
          <w:spacing w:val="3"/>
        </w:rPr>
        <w:t> </w:t>
      </w:r>
      <w:r>
        <w:rPr>
          <w:spacing w:val="-2"/>
        </w:rPr>
        <w:t>discrepancies.</w:t>
      </w:r>
    </w:p>
    <w:p>
      <w:pPr>
        <w:pStyle w:val="BodyText"/>
        <w:ind w:left="355" w:right="2"/>
        <w:jc w:val="both"/>
      </w:pPr>
      <w:r>
        <w:rPr/>
        <w:t>55 respondents (39.3%) agreed and 50 respondents (35.7%) strongly agreed that forecasting guarantees that the budget and actual spending are in line. This</w:t>
      </w:r>
      <w:r>
        <w:rPr>
          <w:spacing w:val="40"/>
        </w:rPr>
        <w:t> </w:t>
      </w:r>
      <w:r>
        <w:rPr/>
        <w:t>illustrates the importance of accurate financial forecasts in upholding practical budgeting strategies that take into consideration</w:t>
      </w:r>
      <w:r>
        <w:rPr>
          <w:spacing w:val="-4"/>
        </w:rPr>
        <w:t> </w:t>
      </w:r>
      <w:r>
        <w:rPr/>
        <w:t>actual</w:t>
      </w:r>
      <w:r>
        <w:rPr>
          <w:spacing w:val="-2"/>
        </w:rPr>
        <w:t> </w:t>
      </w:r>
      <w:r>
        <w:rPr/>
        <w:t>spending needs and</w:t>
      </w:r>
      <w:r>
        <w:rPr>
          <w:spacing w:val="-1"/>
        </w:rPr>
        <w:t> </w:t>
      </w:r>
      <w:r>
        <w:rPr/>
        <w:t>prevent</w:t>
      </w:r>
      <w:r>
        <w:rPr>
          <w:spacing w:val="8"/>
        </w:rPr>
        <w:t> </w:t>
      </w:r>
      <w:r>
        <w:rPr>
          <w:spacing w:val="-2"/>
        </w:rPr>
        <w:t>deficits.</w:t>
      </w:r>
    </w:p>
    <w:p>
      <w:pPr>
        <w:pStyle w:val="BodyText"/>
        <w:ind w:left="355"/>
        <w:jc w:val="both"/>
      </w:pPr>
      <w:r>
        <w:rPr/>
        <w:t>53 respondents (37.9%) strongly agreed with the statement that effective forecasting reduces budget deficits, whereas 58 respondents (41.4%) agreed. A robust forecasting process reduces the danger of overspending, maintains financial balance, and encourages fiscal discipline. Forecasting provides accurate predictions for resource allocation, according</w:t>
      </w:r>
      <w:r>
        <w:rPr>
          <w:spacing w:val="-2"/>
        </w:rPr>
        <w:t> </w:t>
      </w:r>
      <w:r>
        <w:rPr/>
        <w:t>to 55 respondents (39.3%) who agreed and 57 respondents (40.7%) who strongly agreed. Accurate forecasting is crucial for effective resource allocation and</w:t>
      </w:r>
      <w:r>
        <w:rPr>
          <w:spacing w:val="40"/>
        </w:rPr>
        <w:t> </w:t>
      </w:r>
      <w:r>
        <w:rPr/>
        <w:t>management, which ensures on-time project completion and enough funding for public services. Sixty respondents (42.9%) strongly agreed and fifty respondents (35.7%) agreed that poor financial forecasting leads to excessive expenditure. This highlights how poor forecasting may lead to financial inefficiencies, resource misallocation, and the need for corrective action.</w:t>
      </w:r>
    </w:p>
    <w:p>
      <w:pPr>
        <w:pStyle w:val="BodyText"/>
        <w:spacing w:before="39"/>
      </w:pPr>
    </w:p>
    <w:p>
      <w:pPr>
        <w:pStyle w:val="BodyText"/>
        <w:ind w:left="355" w:right="1"/>
        <w:jc w:val="both"/>
      </w:pPr>
      <w:r>
        <w:rPr/>
        <w:t>Most</w:t>
      </w:r>
      <w:r>
        <w:rPr>
          <w:spacing w:val="-3"/>
        </w:rPr>
        <w:t> </w:t>
      </w:r>
      <w:r>
        <w:rPr/>
        <w:t>responders</w:t>
      </w:r>
      <w:r>
        <w:rPr>
          <w:spacing w:val="-3"/>
        </w:rPr>
        <w:t> </w:t>
      </w:r>
      <w:r>
        <w:rPr/>
        <w:t>concur</w:t>
      </w:r>
      <w:r>
        <w:rPr>
          <w:spacing w:val="-1"/>
        </w:rPr>
        <w:t> </w:t>
      </w:r>
      <w:r>
        <w:rPr/>
        <w:t>that</w:t>
      </w:r>
      <w:r>
        <w:rPr>
          <w:spacing w:val="-3"/>
        </w:rPr>
        <w:t> </w:t>
      </w:r>
      <w:r>
        <w:rPr/>
        <w:t>precise</w:t>
      </w:r>
      <w:r>
        <w:rPr>
          <w:spacing w:val="-4"/>
        </w:rPr>
        <w:t> </w:t>
      </w:r>
      <w:r>
        <w:rPr/>
        <w:t>financial</w:t>
      </w:r>
      <w:r>
        <w:rPr>
          <w:spacing w:val="-3"/>
        </w:rPr>
        <w:t> </w:t>
      </w:r>
      <w:r>
        <w:rPr/>
        <w:t>forecasting is essential to implementing a budget successfully. Effective forecasting lowers budget deficits, guarantees alignment with actual spending, and encourages more efficient use of available resources. However, poor forecasting is associated with excessive spending and ineffective budget management, which can cause financial instability and impede the accomplishment of strategic objectives. The study emphasizes the need for improving forecasting practices in the public sector to ensure effective budget implementation, reduce wastage, and promote sustainable public service delivery.</w:t>
      </w:r>
    </w:p>
    <w:p>
      <w:pPr>
        <w:pStyle w:val="BodyText"/>
        <w:spacing w:before="44"/>
      </w:pPr>
    </w:p>
    <w:p>
      <w:pPr>
        <w:pStyle w:val="Heading3"/>
        <w:spacing w:line="240" w:lineRule="auto"/>
        <w:ind w:right="1"/>
      </w:pPr>
      <w:r>
        <w:rPr/>
        <w:t>Analysis on the extent budgetary control influences the effectiveness of budget implementation</w:t>
      </w:r>
    </w:p>
    <w:p>
      <w:pPr>
        <w:pStyle w:val="BodyText"/>
        <w:spacing w:line="242" w:lineRule="auto" w:before="79"/>
        <w:ind w:left="1075" w:hanging="720"/>
      </w:pPr>
      <w:r>
        <w:rPr/>
        <w:br w:type="column"/>
      </w:r>
      <w:r>
        <w:rPr>
          <w:b/>
        </w:rPr>
        <w:t>Figure</w:t>
      </w:r>
      <w:r>
        <w:rPr>
          <w:b/>
          <w:spacing w:val="80"/>
        </w:rPr>
        <w:t> </w:t>
      </w:r>
      <w:r>
        <w:rPr>
          <w:b/>
        </w:rPr>
        <w:t>6:</w:t>
      </w:r>
      <w:r>
        <w:rPr>
          <w:b/>
          <w:spacing w:val="80"/>
        </w:rPr>
        <w:t> </w:t>
      </w:r>
      <w:r>
        <w:rPr/>
        <w:t>Budgetary</w:t>
      </w:r>
      <w:r>
        <w:rPr>
          <w:spacing w:val="80"/>
        </w:rPr>
        <w:t> </w:t>
      </w:r>
      <w:r>
        <w:rPr/>
        <w:t>control</w:t>
      </w:r>
      <w:r>
        <w:rPr>
          <w:spacing w:val="80"/>
        </w:rPr>
        <w:t> </w:t>
      </w:r>
      <w:r>
        <w:rPr/>
        <w:t>influences</w:t>
      </w:r>
      <w:r>
        <w:rPr>
          <w:spacing w:val="80"/>
        </w:rPr>
        <w:t> </w:t>
      </w:r>
      <w:r>
        <w:rPr/>
        <w:t>the</w:t>
      </w:r>
      <w:r>
        <w:rPr>
          <w:spacing w:val="80"/>
        </w:rPr>
        <w:t> </w:t>
      </w:r>
      <w:r>
        <w:rPr/>
        <w:t>budget </w:t>
      </w:r>
      <w:r>
        <w:rPr>
          <w:spacing w:val="-2"/>
        </w:rPr>
        <w:t>implementation</w:t>
      </w:r>
    </w:p>
    <w:p>
      <w:pPr>
        <w:pStyle w:val="BodyText"/>
        <w:spacing w:before="6"/>
        <w:rPr>
          <w:sz w:val="3"/>
        </w:rPr>
      </w:pPr>
      <w:r>
        <w:rPr>
          <w:sz w:val="3"/>
        </w:rPr>
        <w:drawing>
          <wp:anchor distT="0" distB="0" distL="0" distR="0" allowOverlap="1" layoutInCell="1" locked="0" behindDoc="1" simplePos="0" relativeHeight="487591936">
            <wp:simplePos x="0" y="0"/>
            <wp:positionH relativeFrom="page">
              <wp:posOffset>4074970</wp:posOffset>
            </wp:positionH>
            <wp:positionV relativeFrom="paragraph">
              <wp:posOffset>41253</wp:posOffset>
            </wp:positionV>
            <wp:extent cx="3033006" cy="2321814"/>
            <wp:effectExtent l="0" t="0" r="0" b="0"/>
            <wp:wrapTopAndBottom/>
            <wp:docPr id="36" name="Image 36"/>
            <wp:cNvGraphicFramePr>
              <a:graphicFrameLocks/>
            </wp:cNvGraphicFramePr>
            <a:graphic>
              <a:graphicData uri="http://schemas.openxmlformats.org/drawingml/2006/picture">
                <pic:pic>
                  <pic:nvPicPr>
                    <pic:cNvPr id="36" name="Image 36"/>
                    <pic:cNvPicPr/>
                  </pic:nvPicPr>
                  <pic:blipFill>
                    <a:blip r:embed="rId18" cstate="print"/>
                    <a:stretch>
                      <a:fillRect/>
                    </a:stretch>
                  </pic:blipFill>
                  <pic:spPr>
                    <a:xfrm>
                      <a:off x="0" y="0"/>
                      <a:ext cx="3033006" cy="2321814"/>
                    </a:xfrm>
                    <a:prstGeom prst="rect">
                      <a:avLst/>
                    </a:prstGeom>
                  </pic:spPr>
                </pic:pic>
              </a:graphicData>
            </a:graphic>
          </wp:anchor>
        </w:drawing>
      </w:r>
    </w:p>
    <w:p>
      <w:pPr>
        <w:pStyle w:val="BodyText"/>
        <w:spacing w:before="53"/>
      </w:pPr>
    </w:p>
    <w:p>
      <w:pPr>
        <w:pStyle w:val="BodyText"/>
        <w:spacing w:before="1"/>
        <w:ind w:left="355" w:right="350"/>
        <w:jc w:val="both"/>
      </w:pPr>
      <w:r>
        <w:rPr>
          <w:b/>
        </w:rPr>
        <w:t>Table 7 </w:t>
      </w:r>
      <w:r>
        <w:rPr/>
        <w:t>and </w:t>
      </w:r>
      <w:r>
        <w:rPr>
          <w:b/>
        </w:rPr>
        <w:t>Figure 6 </w:t>
      </w:r>
      <w:r>
        <w:rPr/>
        <w:t>shows that Monitoring Financial Resources (42.9% SA, 39.3% A) showing a majority (82.2%) strongly agree or agree that budgetary control helps in tracking financial resources. THIS suggests that effective financial monitoring is perceived as a crucial factor in budget success. Identifying Discrepancies (41.4% SA, 40.7% A) meaning around 82.1% believe budgetary control plays a major role in detecting inconsistencies. This indicates a strong reliance on control mechanisms to improve budget accuracy. Reducing Risk of Overspending (44.3% SA, 37.9% A) and with 82.2% in agreement, budgetary control is seen as vital for preventing excessive expenditure. This highlights its importance</w:t>
      </w:r>
      <w:r>
        <w:rPr>
          <w:spacing w:val="-1"/>
        </w:rPr>
        <w:t> </w:t>
      </w:r>
      <w:r>
        <w:rPr/>
        <w:t>in ensuring financial discipline. Promoting Accountability (46.4% SA, 39.3% A), signifies that the highest agreement (85.7%) emphasizes that budgetary control enhances accountability. This reinforces</w:t>
      </w:r>
      <w:r>
        <w:rPr>
          <w:spacing w:val="-1"/>
        </w:rPr>
        <w:t> </w:t>
      </w:r>
      <w:r>
        <w:rPr/>
        <w:t>the need</w:t>
      </w:r>
      <w:r>
        <w:rPr>
          <w:spacing w:val="-1"/>
        </w:rPr>
        <w:t> </w:t>
      </w:r>
      <w:r>
        <w:rPr/>
        <w:t>for strict financial oversight</w:t>
      </w:r>
      <w:r>
        <w:rPr>
          <w:spacing w:val="-2"/>
        </w:rPr>
        <w:t> </w:t>
      </w:r>
      <w:r>
        <w:rPr/>
        <w:t>in</w:t>
      </w:r>
      <w:r>
        <w:rPr>
          <w:spacing w:val="-1"/>
        </w:rPr>
        <w:t> </w:t>
      </w:r>
      <w:r>
        <w:rPr/>
        <w:t>public service. Preventing Mismanagement (45.0% SA, 40.0% A) illustrating that 85% of respondents affirm that budgetary control prevents financial mismanagement. This indicates that strong budget controls lead to better resource utilization.</w:t>
      </w:r>
    </w:p>
    <w:p>
      <w:pPr>
        <w:pStyle w:val="BodyText"/>
        <w:spacing w:before="37"/>
      </w:pPr>
    </w:p>
    <w:p>
      <w:pPr>
        <w:pStyle w:val="BodyText"/>
        <w:spacing w:before="1"/>
        <w:ind w:left="355" w:right="350"/>
        <w:jc w:val="both"/>
      </w:pPr>
      <w:r>
        <w:rPr/>
        <w:t>High levels of agreement across all statements suggest that budgetary control is widely recognized as a determinant of budget effectiveness. The minimal percentage of disagreement (≤5.7%) implies strong consensus among stakeholders. Policymakers should strengthen budgetary control measures to maximize financial efficiency and accountability in public service.</w:t>
      </w:r>
    </w:p>
    <w:p>
      <w:pPr>
        <w:pStyle w:val="BodyText"/>
        <w:spacing w:after="0"/>
        <w:jc w:val="both"/>
        <w:sectPr>
          <w:pgSz w:w="12240" w:h="15840"/>
          <w:pgMar w:header="0" w:footer="1007" w:top="1400" w:bottom="1200" w:left="720" w:right="720"/>
          <w:cols w:num="2" w:equalWidth="0">
            <w:col w:w="5186" w:space="77"/>
            <w:col w:w="5537"/>
          </w:cols>
        </w:sectPr>
      </w:pPr>
    </w:p>
    <w:p>
      <w:pPr>
        <w:pStyle w:val="Heading3"/>
        <w:spacing w:line="240" w:lineRule="auto" w:before="84"/>
      </w:pPr>
      <w:r>
        <w:rPr/>
        <w:t>Testing</w:t>
      </w:r>
      <w:r>
        <w:rPr>
          <w:spacing w:val="-8"/>
        </w:rPr>
        <w:t> </w:t>
      </w:r>
      <w:r>
        <w:rPr/>
        <w:t>the</w:t>
      </w:r>
      <w:r>
        <w:rPr>
          <w:spacing w:val="-5"/>
        </w:rPr>
        <w:t> </w:t>
      </w:r>
      <w:r>
        <w:rPr>
          <w:spacing w:val="-2"/>
        </w:rPr>
        <w:t>Hypotheses</w:t>
      </w:r>
    </w:p>
    <w:p>
      <w:pPr>
        <w:pStyle w:val="BodyText"/>
        <w:spacing w:before="1"/>
        <w:rPr>
          <w:b/>
        </w:rPr>
      </w:pPr>
    </w:p>
    <w:p>
      <w:pPr>
        <w:pStyle w:val="BodyText"/>
        <w:ind w:left="898" w:right="2" w:hanging="543"/>
        <w:jc w:val="both"/>
      </w:pPr>
      <w:r>
        <w:rPr>
          <w:b/>
        </w:rPr>
        <w:t>H</w:t>
      </w:r>
      <w:r>
        <w:rPr>
          <w:rFonts w:ascii="Trebuchet MS" w:hAnsi="Trebuchet MS"/>
          <w:b/>
        </w:rPr>
        <w:t>₀</w:t>
      </w:r>
      <w:r>
        <w:rPr>
          <w:b/>
        </w:rPr>
        <w:t>:</w:t>
      </w:r>
      <w:r>
        <w:rPr>
          <w:b/>
          <w:spacing w:val="40"/>
        </w:rPr>
        <w:t> </w:t>
      </w:r>
      <w:r>
        <w:rPr/>
        <w:t>Budget allocation accuracy, financial forecasting and budgetary control has no significant influence on the effectiveness of budget implementation in the Public Service of Cross River State.</w:t>
      </w:r>
    </w:p>
    <w:p>
      <w:pPr>
        <w:pStyle w:val="BodyText"/>
        <w:spacing w:before="6"/>
      </w:pPr>
    </w:p>
    <w:p>
      <w:pPr>
        <w:pStyle w:val="Heading3"/>
        <w:spacing w:line="240" w:lineRule="auto"/>
        <w:ind w:right="8"/>
      </w:pPr>
      <w:r>
        <w:rPr/>
        <w:t>Analysis of the Model Summary and Hypothesis Testing of Multiple Regressions</w:t>
      </w:r>
    </w:p>
    <w:p>
      <w:pPr>
        <w:pStyle w:val="BodyText"/>
        <w:ind w:left="355"/>
        <w:jc w:val="both"/>
      </w:pPr>
      <w:r>
        <w:rPr/>
        <w:t>Given the information from </w:t>
      </w:r>
      <w:r>
        <w:rPr>
          <w:b/>
        </w:rPr>
        <w:t>Table 8 </w:t>
      </w:r>
      <w:r>
        <w:rPr/>
        <w:t>of the tested multiple regression results. The 0.998 R value shows a very high degree of beneficial association between the independent variables (Budget Allocation Accuracy, Financial Forecasting, and Budgetary Control) and the dependent variable (Effectiveness of Budget Implementation). This suggests that the model fits the data very well. The R Square value of 0.996 implies that 99.6% of the variance in the effectiveness of budget implementation (EBI) is explained by the independent variables (BAA, FF, BC). This is an excellent fit for the model, indicating that the predictors (Budget Allocation Accuracy,</w:t>
      </w:r>
      <w:r>
        <w:rPr>
          <w:spacing w:val="-4"/>
        </w:rPr>
        <w:t> </w:t>
      </w:r>
      <w:r>
        <w:rPr/>
        <w:t>Financial</w:t>
      </w:r>
      <w:r>
        <w:rPr>
          <w:spacing w:val="-5"/>
        </w:rPr>
        <w:t> </w:t>
      </w:r>
      <w:r>
        <w:rPr/>
        <w:t>Forecasting,</w:t>
      </w:r>
      <w:r>
        <w:rPr>
          <w:spacing w:val="-4"/>
        </w:rPr>
        <w:t> </w:t>
      </w:r>
      <w:r>
        <w:rPr/>
        <w:t>and</w:t>
      </w:r>
      <w:r>
        <w:rPr>
          <w:spacing w:val="-9"/>
        </w:rPr>
        <w:t> </w:t>
      </w:r>
      <w:r>
        <w:rPr/>
        <w:t>Budgetary</w:t>
      </w:r>
      <w:r>
        <w:rPr>
          <w:spacing w:val="-9"/>
        </w:rPr>
        <w:t> </w:t>
      </w:r>
      <w:r>
        <w:rPr/>
        <w:t>Control) have a very strong influence on the effectiveness of budget implementation. The R-squared value is adjusted for the number of predictors in the model by the</w:t>
      </w:r>
      <w:r>
        <w:rPr>
          <w:spacing w:val="40"/>
        </w:rPr>
        <w:t> </w:t>
      </w:r>
      <w:r>
        <w:rPr/>
        <w:t>Adjusted R Square value of 0.995. It remains quite near to</w:t>
      </w:r>
      <w:r>
        <w:rPr>
          <w:spacing w:val="-5"/>
        </w:rPr>
        <w:t> </w:t>
      </w:r>
      <w:r>
        <w:rPr/>
        <w:t>the</w:t>
      </w:r>
      <w:r>
        <w:rPr>
          <w:spacing w:val="-3"/>
        </w:rPr>
        <w:t> </w:t>
      </w:r>
      <w:r>
        <w:rPr/>
        <w:t>R-square,</w:t>
      </w:r>
      <w:r>
        <w:rPr>
          <w:spacing w:val="-1"/>
        </w:rPr>
        <w:t> </w:t>
      </w:r>
      <w:r>
        <w:rPr/>
        <w:t>demonstrating</w:t>
      </w:r>
      <w:r>
        <w:rPr>
          <w:spacing w:val="-5"/>
        </w:rPr>
        <w:t> </w:t>
      </w:r>
      <w:r>
        <w:rPr/>
        <w:t>the model's</w:t>
      </w:r>
      <w:r>
        <w:rPr>
          <w:spacing w:val="-1"/>
        </w:rPr>
        <w:t> </w:t>
      </w:r>
      <w:r>
        <w:rPr/>
        <w:t>resilience</w:t>
      </w:r>
      <w:r>
        <w:rPr>
          <w:spacing w:val="-3"/>
        </w:rPr>
        <w:t> </w:t>
      </w:r>
      <w:r>
        <w:rPr/>
        <w:t>and proving that adding the predictors does not result in overfitting the model.</w:t>
      </w:r>
    </w:p>
    <w:p>
      <w:pPr>
        <w:pStyle w:val="BodyText"/>
        <w:spacing w:before="35"/>
      </w:pPr>
    </w:p>
    <w:p>
      <w:pPr>
        <w:pStyle w:val="BodyText"/>
        <w:ind w:left="355" w:right="6"/>
        <w:jc w:val="both"/>
      </w:pPr>
      <w:r>
        <w:rPr/>
        <w:t>How far the observed values typically deviate from the regression line is estimated by the Standard Error of the Estimate. The value of 1.651 suggests a small level of error, indicating that the model is quite accurate in predicting the effectiveness of budget implementation.</w:t>
      </w:r>
    </w:p>
    <w:p>
      <w:pPr>
        <w:pStyle w:val="BodyText"/>
        <w:spacing w:before="39"/>
      </w:pPr>
    </w:p>
    <w:p>
      <w:pPr>
        <w:pStyle w:val="BodyText"/>
        <w:ind w:left="355" w:right="1"/>
        <w:jc w:val="both"/>
      </w:pPr>
      <w:r>
        <w:rPr/>
        <w:t>R Square Change</w:t>
      </w:r>
      <w:r>
        <w:rPr>
          <w:b/>
        </w:rPr>
        <w:t>: </w:t>
      </w:r>
      <w:r>
        <w:rPr/>
        <w:t>0.996; This shows that the inclusion</w:t>
      </w:r>
      <w:r>
        <w:rPr>
          <w:spacing w:val="40"/>
        </w:rPr>
        <w:t> </w:t>
      </w:r>
      <w:r>
        <w:rPr/>
        <w:t>of the predictors (BAA, FF, BC) accounts for a sizable amount of the dependent variable's volatility, Effectiveness of Budget Implementation</w:t>
      </w:r>
      <w:r>
        <w:rPr>
          <w:spacing w:val="-2"/>
        </w:rPr>
        <w:t> </w:t>
      </w:r>
      <w:r>
        <w:rPr/>
        <w:t>(EBI).</w:t>
      </w:r>
      <w:r>
        <w:rPr>
          <w:spacing w:val="-2"/>
        </w:rPr>
        <w:t> </w:t>
      </w:r>
      <w:r>
        <w:rPr/>
        <w:t>The high value suggests that these factors are essential in</w:t>
      </w:r>
      <w:r>
        <w:rPr>
          <w:spacing w:val="80"/>
        </w:rPr>
        <w:t> </w:t>
      </w:r>
      <w:r>
        <w:rPr/>
        <w:t>assessing the efficacy of budget implementation. The F Change</w:t>
      </w:r>
      <w:r>
        <w:rPr>
          <w:spacing w:val="12"/>
        </w:rPr>
        <w:t> </w:t>
      </w:r>
      <w:r>
        <w:rPr/>
        <w:t>value</w:t>
      </w:r>
      <w:r>
        <w:rPr>
          <w:spacing w:val="13"/>
        </w:rPr>
        <w:t> </w:t>
      </w:r>
      <w:r>
        <w:rPr/>
        <w:t>of</w:t>
      </w:r>
      <w:r>
        <w:rPr>
          <w:spacing w:val="7"/>
        </w:rPr>
        <w:t> </w:t>
      </w:r>
      <w:r>
        <w:rPr/>
        <w:t>1675.729</w:t>
      </w:r>
      <w:r>
        <w:rPr>
          <w:spacing w:val="10"/>
        </w:rPr>
        <w:t> </w:t>
      </w:r>
      <w:r>
        <w:rPr/>
        <w:t>is</w:t>
      </w:r>
      <w:r>
        <w:rPr>
          <w:spacing w:val="10"/>
        </w:rPr>
        <w:t> </w:t>
      </w:r>
      <w:r>
        <w:rPr/>
        <w:t>extremely</w:t>
      </w:r>
      <w:r>
        <w:rPr>
          <w:spacing w:val="6"/>
        </w:rPr>
        <w:t> </w:t>
      </w:r>
      <w:r>
        <w:rPr/>
        <w:t>large,</w:t>
      </w:r>
      <w:r>
        <w:rPr>
          <w:spacing w:val="15"/>
        </w:rPr>
        <w:t> </w:t>
      </w:r>
      <w:r>
        <w:rPr>
          <w:spacing w:val="-2"/>
        </w:rPr>
        <w:t>indicating</w:t>
      </w:r>
    </w:p>
    <w:p>
      <w:pPr>
        <w:pStyle w:val="BodyText"/>
        <w:spacing w:before="79"/>
        <w:ind w:left="355" w:right="351"/>
        <w:jc w:val="both"/>
      </w:pPr>
      <w:r>
        <w:rPr/>
        <w:br w:type="column"/>
      </w:r>
      <w:r>
        <w:rPr/>
        <w:t>that the model with the predictors (BAA, FF, and BC) is statistically significant. This means that the regression model is significantly better at explaining the dependent variable (EBI) than a model with no predictors. Degrees of Freedom (df1, df2</w:t>
      </w:r>
      <w:r>
        <w:rPr>
          <w:b/>
        </w:rPr>
        <w:t>)</w:t>
      </w:r>
      <w:r>
        <w:rPr/>
        <w:t>: (3, 21) and the degrees of</w:t>
      </w:r>
      <w:r>
        <w:rPr>
          <w:spacing w:val="40"/>
        </w:rPr>
        <w:t> </w:t>
      </w:r>
      <w:r>
        <w:rPr/>
        <w:t>freedom</w:t>
      </w:r>
      <w:r>
        <w:rPr>
          <w:spacing w:val="-2"/>
        </w:rPr>
        <w:t> </w:t>
      </w:r>
      <w:r>
        <w:rPr/>
        <w:t>indicate the number of independent variables in the model and the sample size. With df1 </w:t>
      </w:r>
      <w:r>
        <w:rPr>
          <w:b/>
        </w:rPr>
        <w:t>= </w:t>
      </w:r>
      <w:r>
        <w:rPr/>
        <w:t>3 and df2 </w:t>
      </w:r>
      <w:r>
        <w:rPr>
          <w:b/>
        </w:rPr>
        <w:t>= </w:t>
      </w:r>
      <w:r>
        <w:rPr/>
        <w:t>21, A suitable sample size serves as the foundation for the model, guaranteeing statistical validity.</w:t>
      </w:r>
    </w:p>
    <w:p>
      <w:pPr>
        <w:pStyle w:val="BodyText"/>
        <w:spacing w:before="44"/>
      </w:pPr>
    </w:p>
    <w:p>
      <w:pPr>
        <w:pStyle w:val="BodyText"/>
        <w:ind w:left="355" w:right="348"/>
        <w:jc w:val="both"/>
      </w:pPr>
      <w:r>
        <w:rPr/>
        <w:t>The model is extremely significant, as indicated by the Sig. F Change value of 0.000. A statistically significant link between the predictors (BAA, FF, and BC) and the dependent variable (EBI) is shown by a p-value of less than 0.05. Thus, we reject the null hypothesis (H</w:t>
      </w:r>
      <w:r>
        <w:rPr>
          <w:rFonts w:ascii="Cambria Math" w:hAnsi="Cambria Math"/>
        </w:rPr>
        <w:t>₀</w:t>
      </w:r>
      <w:r>
        <w:rPr/>
        <w:t>)</w:t>
      </w:r>
      <w:r>
        <w:rPr>
          <w:b/>
        </w:rPr>
        <w:t>,</w:t>
      </w:r>
      <w:r>
        <w:rPr>
          <w:b/>
          <w:spacing w:val="40"/>
        </w:rPr>
        <w:t> </w:t>
      </w:r>
      <w:r>
        <w:rPr/>
        <w:t>which posited that budget allocation accuracy, financial forecasting, and budgetary control have no significant influence on</w:t>
      </w:r>
      <w:r>
        <w:rPr>
          <w:spacing w:val="-1"/>
        </w:rPr>
        <w:t> </w:t>
      </w:r>
      <w:r>
        <w:rPr/>
        <w:t>the effectiveness of budget implementation</w:t>
      </w:r>
      <w:r>
        <w:rPr>
          <w:b/>
        </w:rPr>
        <w:t>. </w:t>
      </w:r>
      <w:r>
        <w:rPr/>
        <w:t>The</w:t>
      </w:r>
      <w:r>
        <w:rPr>
          <w:spacing w:val="-1"/>
        </w:rPr>
        <w:t> </w:t>
      </w:r>
      <w:r>
        <w:rPr/>
        <w:t>residuals (errors) are</w:t>
      </w:r>
      <w:r>
        <w:rPr>
          <w:spacing w:val="-1"/>
        </w:rPr>
        <w:t> </w:t>
      </w:r>
      <w:r>
        <w:rPr/>
        <w:t>tested</w:t>
      </w:r>
      <w:r>
        <w:rPr>
          <w:spacing w:val="-3"/>
        </w:rPr>
        <w:t> </w:t>
      </w:r>
      <w:r>
        <w:rPr/>
        <w:t>for autocorrelation using the Durbin-Watson statistic. There is no discernible autocorrelation when the value is around 2. A 2.258</w:t>
      </w:r>
      <w:r>
        <w:rPr>
          <w:spacing w:val="40"/>
        </w:rPr>
        <w:t> </w:t>
      </w:r>
      <w:r>
        <w:rPr/>
        <w:t>score indicates that there is no problematic autocorrelation in the model, confirming that the residuals are independent.</w:t>
      </w:r>
    </w:p>
    <w:p>
      <w:pPr>
        <w:pStyle w:val="BodyText"/>
        <w:spacing w:before="38"/>
      </w:pPr>
    </w:p>
    <w:p>
      <w:pPr>
        <w:pStyle w:val="BodyText"/>
        <w:ind w:left="355" w:right="349"/>
        <w:jc w:val="both"/>
      </w:pPr>
      <w:r>
        <w:rPr/>
        <w:t>Therefore, the hypothesis (H</w:t>
      </w:r>
      <w:r>
        <w:rPr>
          <w:rFonts w:ascii="Cambria Math" w:hAnsi="Cambria Math"/>
        </w:rPr>
        <w:t>₀</w:t>
      </w:r>
      <w:r>
        <w:rPr/>
        <w:t>)</w:t>
      </w:r>
      <w:r>
        <w:rPr>
          <w:b/>
        </w:rPr>
        <w:t>, </w:t>
      </w:r>
      <w:r>
        <w:rPr/>
        <w:t>which suggested that budget allocation accuracy, financial forecasting, and financial control have no</w:t>
      </w:r>
      <w:r>
        <w:rPr>
          <w:spacing w:val="-1"/>
        </w:rPr>
        <w:t> </w:t>
      </w:r>
      <w:r>
        <w:rPr/>
        <w:t>discernible</w:t>
      </w:r>
      <w:r>
        <w:rPr>
          <w:spacing w:val="-3"/>
        </w:rPr>
        <w:t> </w:t>
      </w:r>
      <w:r>
        <w:rPr/>
        <w:t>impact on</w:t>
      </w:r>
      <w:r>
        <w:rPr>
          <w:spacing w:val="-1"/>
        </w:rPr>
        <w:t> </w:t>
      </w:r>
      <w:r>
        <w:rPr/>
        <w:t>how well the budget is implemented in Cross River State's public service, it is denied. With 99.6% of the variance in budget implementation effectiveness explained by the independent variables, the regression model</w:t>
      </w:r>
      <w:r>
        <w:rPr>
          <w:spacing w:val="40"/>
        </w:rPr>
        <w:t> </w:t>
      </w:r>
      <w:r>
        <w:rPr/>
        <w:t>demonstrates a very strong link between them and the dependent variable. Budget allocation accuracy (BAA), financial forecasting (FF), and budgetary control (BC) are all statistically significant predictors of the effectiveness of budget implementation in Cross River State, making them key factors for improving budget performance in public service.</w:t>
      </w:r>
    </w:p>
    <w:p>
      <w:pPr>
        <w:pStyle w:val="BodyText"/>
        <w:spacing w:after="0"/>
        <w:jc w:val="both"/>
        <w:sectPr>
          <w:pgSz w:w="12240" w:h="15840"/>
          <w:pgMar w:header="0" w:footer="1007" w:top="1400" w:bottom="1200" w:left="720" w:right="720"/>
          <w:cols w:num="2" w:equalWidth="0">
            <w:col w:w="5189" w:space="74"/>
            <w:col w:w="5537"/>
          </w:cols>
        </w:sectPr>
      </w:pPr>
    </w:p>
    <w:p>
      <w:pPr>
        <w:pStyle w:val="Heading1"/>
        <w:spacing w:before="70"/>
        <w:ind w:left="355"/>
      </w:pPr>
      <w:r>
        <w:rPr/>
        <w:t>SWOT</w:t>
      </w:r>
      <w:r>
        <w:rPr>
          <w:spacing w:val="1"/>
        </w:rPr>
        <w:t> </w:t>
      </w:r>
      <w:r>
        <w:rPr>
          <w:spacing w:val="-2"/>
        </w:rPr>
        <w:t>Analysis</w:t>
      </w:r>
    </w:p>
    <w:p>
      <w:pPr>
        <w:pStyle w:val="BodyText"/>
        <w:spacing w:before="270" w:after="13"/>
        <w:ind w:left="355"/>
      </w:pPr>
      <w:r>
        <w:rPr/>
        <w:t>The</w:t>
      </w:r>
      <w:r>
        <w:rPr>
          <w:spacing w:val="-10"/>
        </w:rPr>
        <w:t> </w:t>
      </w:r>
      <w:r>
        <w:rPr>
          <w:b/>
        </w:rPr>
        <w:t>Table</w:t>
      </w:r>
      <w:r>
        <w:rPr>
          <w:b/>
          <w:spacing w:val="-1"/>
        </w:rPr>
        <w:t> </w:t>
      </w:r>
      <w:r>
        <w:rPr>
          <w:b/>
        </w:rPr>
        <w:t>10</w:t>
      </w:r>
      <w:r>
        <w:rPr>
          <w:b/>
          <w:spacing w:val="-5"/>
        </w:rPr>
        <w:t> </w:t>
      </w:r>
      <w:r>
        <w:rPr/>
        <w:t>summarizes</w:t>
      </w:r>
      <w:r>
        <w:rPr>
          <w:spacing w:val="-4"/>
        </w:rPr>
        <w:t> </w:t>
      </w:r>
      <w:r>
        <w:rPr/>
        <w:t>the</w:t>
      </w:r>
      <w:r>
        <w:rPr>
          <w:spacing w:val="-6"/>
        </w:rPr>
        <w:t> </w:t>
      </w:r>
      <w:r>
        <w:rPr/>
        <w:t>strengths</w:t>
      </w:r>
      <w:r>
        <w:rPr>
          <w:b/>
        </w:rPr>
        <w:t>,</w:t>
      </w:r>
      <w:r>
        <w:rPr>
          <w:b/>
          <w:spacing w:val="-5"/>
        </w:rPr>
        <w:t> </w:t>
      </w:r>
      <w:r>
        <w:rPr/>
        <w:t>weaknesses</w:t>
      </w:r>
      <w:r>
        <w:rPr>
          <w:b/>
        </w:rPr>
        <w:t>,</w:t>
      </w:r>
      <w:r>
        <w:rPr>
          <w:b/>
          <w:spacing w:val="-4"/>
        </w:rPr>
        <w:t> </w:t>
      </w:r>
      <w:r>
        <w:rPr/>
        <w:t>opportunities,</w:t>
      </w:r>
      <w:r>
        <w:rPr>
          <w:spacing w:val="-5"/>
        </w:rPr>
        <w:t> </w:t>
      </w:r>
      <w:r>
        <w:rPr/>
        <w:t>and</w:t>
      </w:r>
      <w:r>
        <w:rPr>
          <w:spacing w:val="-8"/>
        </w:rPr>
        <w:t> </w:t>
      </w:r>
      <w:r>
        <w:rPr/>
        <w:t>threats</w:t>
      </w:r>
      <w:r>
        <w:rPr>
          <w:spacing w:val="-4"/>
        </w:rPr>
        <w:t> </w:t>
      </w:r>
      <w:r>
        <w:rPr/>
        <w:t>based</w:t>
      </w:r>
      <w:r>
        <w:rPr>
          <w:spacing w:val="-5"/>
        </w:rPr>
        <w:t> </w:t>
      </w:r>
      <w:r>
        <w:rPr/>
        <w:t>on</w:t>
      </w:r>
      <w:r>
        <w:rPr>
          <w:spacing w:val="-9"/>
        </w:rPr>
        <w:t> </w:t>
      </w:r>
      <w:r>
        <w:rPr/>
        <w:t>the</w:t>
      </w:r>
      <w:r>
        <w:rPr>
          <w:spacing w:val="-7"/>
        </w:rPr>
        <w:t> </w:t>
      </w:r>
      <w:r>
        <w:rPr/>
        <w:t>study's </w:t>
      </w:r>
      <w:r>
        <w:rPr>
          <w:spacing w:val="-2"/>
        </w:rPr>
        <w:t>findings:</w:t>
      </w:r>
    </w:p>
    <w:tbl>
      <w:tblPr>
        <w:tblW w:w="0" w:type="auto"/>
        <w:jc w:val="left"/>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84"/>
        <w:gridCol w:w="5200"/>
        <w:gridCol w:w="3625"/>
      </w:tblGrid>
      <w:tr>
        <w:trPr>
          <w:trHeight w:val="480" w:hRule="atLeast"/>
        </w:trPr>
        <w:tc>
          <w:tcPr>
            <w:tcW w:w="1484" w:type="dxa"/>
          </w:tcPr>
          <w:p>
            <w:pPr>
              <w:pStyle w:val="TableParagraph"/>
              <w:spacing w:line="237" w:lineRule="exact"/>
              <w:ind w:left="426"/>
              <w:rPr>
                <w:b/>
                <w:sz w:val="21"/>
              </w:rPr>
            </w:pPr>
            <w:r>
              <w:rPr>
                <w:b/>
                <w:spacing w:val="-4"/>
                <w:sz w:val="21"/>
              </w:rPr>
              <w:t>SWOT</w:t>
            </w:r>
          </w:p>
          <w:p>
            <w:pPr>
              <w:pStyle w:val="TableParagraph"/>
              <w:spacing w:line="223" w:lineRule="exact"/>
              <w:ind w:left="446"/>
              <w:rPr>
                <w:b/>
                <w:sz w:val="21"/>
              </w:rPr>
            </w:pPr>
            <w:r>
              <w:rPr>
                <w:b/>
                <w:spacing w:val="-2"/>
                <w:sz w:val="21"/>
              </w:rPr>
              <w:t>Factor</w:t>
            </w:r>
          </w:p>
        </w:tc>
        <w:tc>
          <w:tcPr>
            <w:tcW w:w="5200" w:type="dxa"/>
          </w:tcPr>
          <w:p>
            <w:pPr>
              <w:pStyle w:val="TableParagraph"/>
              <w:spacing w:line="238" w:lineRule="exact"/>
              <w:ind w:left="20"/>
              <w:jc w:val="center"/>
              <w:rPr>
                <w:b/>
                <w:sz w:val="21"/>
              </w:rPr>
            </w:pPr>
            <w:r>
              <w:rPr>
                <w:b/>
                <w:spacing w:val="-2"/>
                <w:sz w:val="21"/>
              </w:rPr>
              <w:t>Description</w:t>
            </w:r>
          </w:p>
        </w:tc>
        <w:tc>
          <w:tcPr>
            <w:tcW w:w="3625" w:type="dxa"/>
          </w:tcPr>
          <w:p>
            <w:pPr>
              <w:pStyle w:val="TableParagraph"/>
              <w:spacing w:line="238" w:lineRule="exact"/>
              <w:ind w:left="5"/>
              <w:jc w:val="center"/>
              <w:rPr>
                <w:b/>
                <w:sz w:val="21"/>
              </w:rPr>
            </w:pPr>
            <w:r>
              <w:rPr>
                <w:b/>
                <w:spacing w:val="-2"/>
                <w:sz w:val="21"/>
              </w:rPr>
              <w:t>Implications</w:t>
            </w:r>
          </w:p>
        </w:tc>
      </w:tr>
      <w:tr>
        <w:trPr>
          <w:trHeight w:val="969" w:hRule="atLeast"/>
        </w:trPr>
        <w:tc>
          <w:tcPr>
            <w:tcW w:w="1484" w:type="dxa"/>
            <w:vMerge w:val="restart"/>
          </w:tcPr>
          <w:p>
            <w:pPr>
              <w:pStyle w:val="TableParagraph"/>
              <w:spacing w:line="237" w:lineRule="exact"/>
              <w:rPr>
                <w:b/>
                <w:sz w:val="21"/>
              </w:rPr>
            </w:pPr>
            <w:r>
              <w:rPr>
                <w:b/>
                <w:spacing w:val="-2"/>
                <w:sz w:val="21"/>
              </w:rPr>
              <w:t>Strengths</w:t>
            </w:r>
          </w:p>
        </w:tc>
        <w:tc>
          <w:tcPr>
            <w:tcW w:w="5200" w:type="dxa"/>
          </w:tcPr>
          <w:p>
            <w:pPr>
              <w:pStyle w:val="TableParagraph"/>
              <w:spacing w:line="242" w:lineRule="auto"/>
              <w:ind w:left="109" w:right="88"/>
              <w:rPr>
                <w:sz w:val="21"/>
              </w:rPr>
            </w:pPr>
            <w:r>
              <w:rPr>
                <w:sz w:val="21"/>
              </w:rPr>
              <w:t>-</w:t>
            </w:r>
            <w:r>
              <w:rPr>
                <w:spacing w:val="-3"/>
                <w:sz w:val="21"/>
              </w:rPr>
              <w:t> </w:t>
            </w:r>
            <w:r>
              <w:rPr>
                <w:b/>
                <w:sz w:val="21"/>
              </w:rPr>
              <w:t>High</w:t>
            </w:r>
            <w:r>
              <w:rPr>
                <w:b/>
                <w:spacing w:val="-10"/>
                <w:sz w:val="21"/>
              </w:rPr>
              <w:t> </w:t>
            </w:r>
            <w:r>
              <w:rPr>
                <w:b/>
                <w:sz w:val="21"/>
              </w:rPr>
              <w:t>predictive</w:t>
            </w:r>
            <w:r>
              <w:rPr>
                <w:b/>
                <w:spacing w:val="-2"/>
                <w:sz w:val="21"/>
              </w:rPr>
              <w:t> </w:t>
            </w:r>
            <w:r>
              <w:rPr>
                <w:b/>
                <w:sz w:val="21"/>
              </w:rPr>
              <w:t>power</w:t>
            </w:r>
            <w:r>
              <w:rPr>
                <w:b/>
                <w:spacing w:val="-2"/>
                <w:sz w:val="21"/>
              </w:rPr>
              <w:t> </w:t>
            </w:r>
            <w:r>
              <w:rPr>
                <w:b/>
                <w:sz w:val="21"/>
              </w:rPr>
              <w:t>(R²</w:t>
            </w:r>
            <w:r>
              <w:rPr>
                <w:b/>
                <w:spacing w:val="-5"/>
                <w:sz w:val="21"/>
              </w:rPr>
              <w:t> </w:t>
            </w:r>
            <w:r>
              <w:rPr>
                <w:b/>
                <w:sz w:val="21"/>
              </w:rPr>
              <w:t>=</w:t>
            </w:r>
            <w:r>
              <w:rPr>
                <w:b/>
                <w:spacing w:val="-9"/>
                <w:sz w:val="21"/>
              </w:rPr>
              <w:t> </w:t>
            </w:r>
            <w:r>
              <w:rPr>
                <w:b/>
                <w:sz w:val="21"/>
              </w:rPr>
              <w:t>0.996)</w:t>
            </w:r>
            <w:r>
              <w:rPr>
                <w:sz w:val="21"/>
              </w:rPr>
              <w:t>,</w:t>
            </w:r>
            <w:r>
              <w:rPr>
                <w:spacing w:val="-4"/>
                <w:sz w:val="21"/>
              </w:rPr>
              <w:t> </w:t>
            </w:r>
            <w:r>
              <w:rPr>
                <w:sz w:val="21"/>
              </w:rPr>
              <w:t>indicating</w:t>
            </w:r>
            <w:r>
              <w:rPr>
                <w:spacing w:val="-9"/>
                <w:sz w:val="21"/>
              </w:rPr>
              <w:t> </w:t>
            </w:r>
            <w:r>
              <w:rPr>
                <w:sz w:val="21"/>
              </w:rPr>
              <w:t>that budget allocation accuracy, financial forecasting, and</w:t>
            </w:r>
          </w:p>
          <w:p>
            <w:pPr>
              <w:pStyle w:val="TableParagraph"/>
              <w:spacing w:line="240" w:lineRule="exact"/>
              <w:ind w:left="109" w:right="88"/>
              <w:rPr>
                <w:sz w:val="21"/>
              </w:rPr>
            </w:pPr>
            <w:r>
              <w:rPr>
                <w:sz w:val="21"/>
              </w:rPr>
              <w:t>budgetary</w:t>
            </w:r>
            <w:r>
              <w:rPr>
                <w:spacing w:val="-9"/>
                <w:sz w:val="21"/>
              </w:rPr>
              <w:t> </w:t>
            </w:r>
            <w:r>
              <w:rPr>
                <w:sz w:val="21"/>
              </w:rPr>
              <w:t>control</w:t>
            </w:r>
            <w:r>
              <w:rPr>
                <w:spacing w:val="-2"/>
                <w:sz w:val="21"/>
              </w:rPr>
              <w:t> </w:t>
            </w:r>
            <w:r>
              <w:rPr>
                <w:sz w:val="21"/>
              </w:rPr>
              <w:t>have</w:t>
            </w:r>
            <w:r>
              <w:rPr>
                <w:spacing w:val="-8"/>
                <w:sz w:val="21"/>
              </w:rPr>
              <w:t> </w:t>
            </w:r>
            <w:r>
              <w:rPr>
                <w:sz w:val="21"/>
              </w:rPr>
              <w:t>a</w:t>
            </w:r>
            <w:r>
              <w:rPr>
                <w:spacing w:val="-3"/>
                <w:sz w:val="21"/>
              </w:rPr>
              <w:t> </w:t>
            </w:r>
            <w:r>
              <w:rPr>
                <w:sz w:val="21"/>
              </w:rPr>
              <w:t>strong</w:t>
            </w:r>
            <w:r>
              <w:rPr>
                <w:spacing w:val="-9"/>
                <w:sz w:val="21"/>
              </w:rPr>
              <w:t> </w:t>
            </w:r>
            <w:r>
              <w:rPr>
                <w:sz w:val="21"/>
              </w:rPr>
              <w:t>influence</w:t>
            </w:r>
            <w:r>
              <w:rPr>
                <w:spacing w:val="-8"/>
                <w:sz w:val="21"/>
              </w:rPr>
              <w:t> </w:t>
            </w:r>
            <w:r>
              <w:rPr>
                <w:sz w:val="21"/>
              </w:rPr>
              <w:t>on</w:t>
            </w:r>
            <w:r>
              <w:rPr>
                <w:spacing w:val="-9"/>
                <w:sz w:val="21"/>
              </w:rPr>
              <w:t> </w:t>
            </w:r>
            <w:r>
              <w:rPr>
                <w:sz w:val="21"/>
              </w:rPr>
              <w:t>budget </w:t>
            </w:r>
            <w:r>
              <w:rPr>
                <w:spacing w:val="-2"/>
                <w:sz w:val="21"/>
              </w:rPr>
              <w:t>effectiveness.</w:t>
            </w:r>
          </w:p>
        </w:tc>
        <w:tc>
          <w:tcPr>
            <w:tcW w:w="3625" w:type="dxa"/>
          </w:tcPr>
          <w:p>
            <w:pPr>
              <w:pStyle w:val="TableParagraph"/>
              <w:spacing w:line="240" w:lineRule="auto"/>
              <w:rPr>
                <w:sz w:val="21"/>
              </w:rPr>
            </w:pPr>
            <w:r>
              <w:rPr>
                <w:sz w:val="21"/>
              </w:rPr>
              <w:t>-</w:t>
            </w:r>
            <w:r>
              <w:rPr>
                <w:spacing w:val="-11"/>
                <w:sz w:val="21"/>
              </w:rPr>
              <w:t> </w:t>
            </w:r>
            <w:r>
              <w:rPr>
                <w:sz w:val="21"/>
              </w:rPr>
              <w:t>Strong</w:t>
            </w:r>
            <w:r>
              <w:rPr>
                <w:spacing w:val="-11"/>
                <w:sz w:val="21"/>
              </w:rPr>
              <w:t> </w:t>
            </w:r>
            <w:r>
              <w:rPr>
                <w:sz w:val="21"/>
              </w:rPr>
              <w:t>correlation</w:t>
            </w:r>
            <w:r>
              <w:rPr>
                <w:spacing w:val="-14"/>
                <w:sz w:val="21"/>
              </w:rPr>
              <w:t> </w:t>
            </w:r>
            <w:r>
              <w:rPr>
                <w:sz w:val="21"/>
              </w:rPr>
              <w:t>between</w:t>
            </w:r>
            <w:r>
              <w:rPr>
                <w:spacing w:val="-10"/>
                <w:sz w:val="21"/>
              </w:rPr>
              <w:t> </w:t>
            </w:r>
            <w:r>
              <w:rPr>
                <w:sz w:val="21"/>
              </w:rPr>
              <w:t>predictors and the effectiveness of budget </w:t>
            </w:r>
            <w:r>
              <w:rPr>
                <w:spacing w:val="-2"/>
                <w:sz w:val="21"/>
              </w:rPr>
              <w:t>implementation.</w:t>
            </w:r>
          </w:p>
        </w:tc>
      </w:tr>
      <w:tr>
        <w:trPr>
          <w:trHeight w:val="480" w:hRule="atLeast"/>
        </w:trPr>
        <w:tc>
          <w:tcPr>
            <w:tcW w:w="1484" w:type="dxa"/>
            <w:vMerge/>
            <w:tcBorders>
              <w:top w:val="nil"/>
            </w:tcBorders>
          </w:tcPr>
          <w:p>
            <w:pPr>
              <w:rPr>
                <w:sz w:val="2"/>
                <w:szCs w:val="2"/>
              </w:rPr>
            </w:pPr>
          </w:p>
        </w:tc>
        <w:tc>
          <w:tcPr>
            <w:tcW w:w="5200" w:type="dxa"/>
          </w:tcPr>
          <w:p>
            <w:pPr>
              <w:pStyle w:val="TableParagraph"/>
              <w:spacing w:line="232" w:lineRule="exact"/>
              <w:ind w:left="109"/>
              <w:rPr>
                <w:sz w:val="21"/>
              </w:rPr>
            </w:pPr>
            <w:r>
              <w:rPr>
                <w:sz w:val="21"/>
              </w:rPr>
              <w:t>-</w:t>
            </w:r>
            <w:r>
              <w:rPr>
                <w:spacing w:val="-7"/>
                <w:sz w:val="21"/>
              </w:rPr>
              <w:t> </w:t>
            </w:r>
            <w:r>
              <w:rPr>
                <w:b/>
                <w:sz w:val="21"/>
              </w:rPr>
              <w:t>Significant</w:t>
            </w:r>
            <w:r>
              <w:rPr>
                <w:b/>
                <w:spacing w:val="-4"/>
                <w:sz w:val="21"/>
              </w:rPr>
              <w:t> </w:t>
            </w:r>
            <w:r>
              <w:rPr>
                <w:b/>
                <w:sz w:val="21"/>
              </w:rPr>
              <w:t>impact</w:t>
            </w:r>
            <w:r>
              <w:rPr>
                <w:b/>
                <w:spacing w:val="-4"/>
                <w:sz w:val="21"/>
              </w:rPr>
              <w:t> </w:t>
            </w:r>
            <w:r>
              <w:rPr>
                <w:b/>
                <w:sz w:val="21"/>
              </w:rPr>
              <w:t>of</w:t>
            </w:r>
            <w:r>
              <w:rPr>
                <w:b/>
                <w:spacing w:val="-8"/>
                <w:sz w:val="21"/>
              </w:rPr>
              <w:t> </w:t>
            </w:r>
            <w:r>
              <w:rPr>
                <w:b/>
                <w:sz w:val="21"/>
              </w:rPr>
              <w:t>predictors</w:t>
            </w:r>
            <w:r>
              <w:rPr>
                <w:b/>
                <w:spacing w:val="-5"/>
                <w:sz w:val="21"/>
              </w:rPr>
              <w:t> </w:t>
            </w:r>
            <w:r>
              <w:rPr>
                <w:b/>
                <w:sz w:val="21"/>
              </w:rPr>
              <w:t>(BAA,</w:t>
            </w:r>
            <w:r>
              <w:rPr>
                <w:b/>
                <w:spacing w:val="-5"/>
                <w:sz w:val="21"/>
              </w:rPr>
              <w:t> </w:t>
            </w:r>
            <w:r>
              <w:rPr>
                <w:b/>
                <w:sz w:val="21"/>
              </w:rPr>
              <w:t>FF,</w:t>
            </w:r>
            <w:r>
              <w:rPr>
                <w:b/>
                <w:spacing w:val="-2"/>
                <w:sz w:val="21"/>
              </w:rPr>
              <w:t> </w:t>
            </w:r>
            <w:r>
              <w:rPr>
                <w:b/>
                <w:sz w:val="21"/>
              </w:rPr>
              <w:t>BC)</w:t>
            </w:r>
            <w:r>
              <w:rPr>
                <w:b/>
                <w:spacing w:val="-7"/>
                <w:sz w:val="21"/>
              </w:rPr>
              <w:t> </w:t>
            </w:r>
            <w:r>
              <w:rPr>
                <w:spacing w:val="-5"/>
                <w:sz w:val="21"/>
              </w:rPr>
              <w:t>on</w:t>
            </w:r>
          </w:p>
          <w:p>
            <w:pPr>
              <w:pStyle w:val="TableParagraph"/>
              <w:spacing w:line="228" w:lineRule="exact"/>
              <w:ind w:left="109"/>
              <w:rPr>
                <w:sz w:val="21"/>
              </w:rPr>
            </w:pPr>
            <w:r>
              <w:rPr>
                <w:sz w:val="21"/>
              </w:rPr>
              <w:t>budget</w:t>
            </w:r>
            <w:r>
              <w:rPr>
                <w:spacing w:val="-5"/>
                <w:sz w:val="21"/>
              </w:rPr>
              <w:t> </w:t>
            </w:r>
            <w:r>
              <w:rPr>
                <w:spacing w:val="-2"/>
                <w:sz w:val="21"/>
              </w:rPr>
              <w:t>performance.</w:t>
            </w:r>
          </w:p>
        </w:tc>
        <w:tc>
          <w:tcPr>
            <w:tcW w:w="3625" w:type="dxa"/>
          </w:tcPr>
          <w:p>
            <w:pPr>
              <w:pStyle w:val="TableParagraph"/>
              <w:spacing w:line="232" w:lineRule="exact"/>
              <w:rPr>
                <w:sz w:val="21"/>
              </w:rPr>
            </w:pPr>
            <w:r>
              <w:rPr>
                <w:sz w:val="21"/>
              </w:rPr>
              <w:t>-</w:t>
            </w:r>
            <w:r>
              <w:rPr>
                <w:spacing w:val="-4"/>
                <w:sz w:val="21"/>
              </w:rPr>
              <w:t> </w:t>
            </w:r>
            <w:r>
              <w:rPr>
                <w:sz w:val="21"/>
              </w:rPr>
              <w:t>Reliable</w:t>
            </w:r>
            <w:r>
              <w:rPr>
                <w:spacing w:val="-8"/>
                <w:sz w:val="21"/>
              </w:rPr>
              <w:t> </w:t>
            </w:r>
            <w:r>
              <w:rPr>
                <w:sz w:val="21"/>
              </w:rPr>
              <w:t>tools</w:t>
            </w:r>
            <w:r>
              <w:rPr>
                <w:spacing w:val="-4"/>
                <w:sz w:val="21"/>
              </w:rPr>
              <w:t> </w:t>
            </w:r>
            <w:r>
              <w:rPr>
                <w:sz w:val="21"/>
              </w:rPr>
              <w:t>to</w:t>
            </w:r>
            <w:r>
              <w:rPr>
                <w:spacing w:val="-5"/>
                <w:sz w:val="21"/>
              </w:rPr>
              <w:t> </w:t>
            </w:r>
            <w:r>
              <w:rPr>
                <w:sz w:val="21"/>
              </w:rPr>
              <w:t>guide</w:t>
            </w:r>
            <w:r>
              <w:rPr>
                <w:spacing w:val="-2"/>
                <w:sz w:val="21"/>
              </w:rPr>
              <w:t> decision-</w:t>
            </w:r>
          </w:p>
          <w:p>
            <w:pPr>
              <w:pStyle w:val="TableParagraph"/>
              <w:spacing w:line="228" w:lineRule="exact"/>
              <w:rPr>
                <w:sz w:val="21"/>
              </w:rPr>
            </w:pPr>
            <w:r>
              <w:rPr>
                <w:sz w:val="21"/>
              </w:rPr>
              <w:t>making</w:t>
            </w:r>
            <w:r>
              <w:rPr>
                <w:spacing w:val="-9"/>
                <w:sz w:val="21"/>
              </w:rPr>
              <w:t> </w:t>
            </w:r>
            <w:r>
              <w:rPr>
                <w:sz w:val="21"/>
              </w:rPr>
              <w:t>and</w:t>
            </w:r>
            <w:r>
              <w:rPr>
                <w:spacing w:val="-8"/>
                <w:sz w:val="21"/>
              </w:rPr>
              <w:t> </w:t>
            </w:r>
            <w:r>
              <w:rPr>
                <w:sz w:val="21"/>
              </w:rPr>
              <w:t>resource</w:t>
            </w:r>
            <w:r>
              <w:rPr>
                <w:spacing w:val="-6"/>
                <w:sz w:val="21"/>
              </w:rPr>
              <w:t> </w:t>
            </w:r>
            <w:r>
              <w:rPr>
                <w:spacing w:val="-2"/>
                <w:sz w:val="21"/>
              </w:rPr>
              <w:t>allocation.</w:t>
            </w:r>
          </w:p>
        </w:tc>
      </w:tr>
      <w:tr>
        <w:trPr>
          <w:trHeight w:val="484" w:hRule="atLeast"/>
        </w:trPr>
        <w:tc>
          <w:tcPr>
            <w:tcW w:w="1484" w:type="dxa"/>
            <w:vMerge/>
            <w:tcBorders>
              <w:top w:val="nil"/>
            </w:tcBorders>
          </w:tcPr>
          <w:p>
            <w:pPr>
              <w:rPr>
                <w:sz w:val="2"/>
                <w:szCs w:val="2"/>
              </w:rPr>
            </w:pPr>
          </w:p>
        </w:tc>
        <w:tc>
          <w:tcPr>
            <w:tcW w:w="5200" w:type="dxa"/>
          </w:tcPr>
          <w:p>
            <w:pPr>
              <w:pStyle w:val="TableParagraph"/>
              <w:spacing w:line="232" w:lineRule="exact"/>
              <w:ind w:left="109"/>
              <w:rPr>
                <w:sz w:val="21"/>
              </w:rPr>
            </w:pPr>
            <w:r>
              <w:rPr>
                <w:sz w:val="21"/>
              </w:rPr>
              <w:t>-</w:t>
            </w:r>
            <w:r>
              <w:rPr>
                <w:spacing w:val="-9"/>
                <w:sz w:val="21"/>
              </w:rPr>
              <w:t> </w:t>
            </w:r>
            <w:r>
              <w:rPr>
                <w:b/>
                <w:sz w:val="21"/>
              </w:rPr>
              <w:t>Efficient</w:t>
            </w:r>
            <w:r>
              <w:rPr>
                <w:b/>
                <w:spacing w:val="-6"/>
                <w:sz w:val="21"/>
              </w:rPr>
              <w:t> </w:t>
            </w:r>
            <w:r>
              <w:rPr>
                <w:b/>
                <w:sz w:val="21"/>
              </w:rPr>
              <w:t>resource</w:t>
            </w:r>
            <w:r>
              <w:rPr>
                <w:b/>
                <w:spacing w:val="-6"/>
                <w:sz w:val="21"/>
              </w:rPr>
              <w:t> </w:t>
            </w:r>
            <w:r>
              <w:rPr>
                <w:b/>
                <w:sz w:val="21"/>
              </w:rPr>
              <w:t>allocation</w:t>
            </w:r>
            <w:r>
              <w:rPr>
                <w:b/>
                <w:spacing w:val="-12"/>
                <w:sz w:val="21"/>
              </w:rPr>
              <w:t> </w:t>
            </w:r>
            <w:r>
              <w:rPr>
                <w:sz w:val="21"/>
              </w:rPr>
              <w:t>ensuring</w:t>
            </w:r>
            <w:r>
              <w:rPr>
                <w:spacing w:val="-7"/>
                <w:sz w:val="21"/>
              </w:rPr>
              <w:t> </w:t>
            </w:r>
            <w:r>
              <w:rPr>
                <w:sz w:val="21"/>
              </w:rPr>
              <w:t>projects</w:t>
            </w:r>
            <w:r>
              <w:rPr>
                <w:spacing w:val="-7"/>
                <w:sz w:val="21"/>
              </w:rPr>
              <w:t> </w:t>
            </w:r>
            <w:r>
              <w:rPr>
                <w:spacing w:val="-5"/>
                <w:sz w:val="21"/>
              </w:rPr>
              <w:t>are</w:t>
            </w:r>
          </w:p>
          <w:p>
            <w:pPr>
              <w:pStyle w:val="TableParagraph"/>
              <w:spacing w:line="229" w:lineRule="exact" w:before="3"/>
              <w:ind w:left="109"/>
              <w:rPr>
                <w:sz w:val="21"/>
              </w:rPr>
            </w:pPr>
            <w:r>
              <w:rPr>
                <w:sz w:val="21"/>
              </w:rPr>
              <w:t>completed</w:t>
            </w:r>
            <w:r>
              <w:rPr>
                <w:spacing w:val="-4"/>
                <w:sz w:val="21"/>
              </w:rPr>
              <w:t> </w:t>
            </w:r>
            <w:r>
              <w:rPr>
                <w:sz w:val="21"/>
              </w:rPr>
              <w:t>on</w:t>
            </w:r>
            <w:r>
              <w:rPr>
                <w:spacing w:val="-8"/>
                <w:sz w:val="21"/>
              </w:rPr>
              <w:t> </w:t>
            </w:r>
            <w:r>
              <w:rPr>
                <w:sz w:val="21"/>
              </w:rPr>
              <w:t>time</w:t>
            </w:r>
            <w:r>
              <w:rPr>
                <w:spacing w:val="-6"/>
                <w:sz w:val="21"/>
              </w:rPr>
              <w:t> </w:t>
            </w:r>
            <w:r>
              <w:rPr>
                <w:sz w:val="21"/>
              </w:rPr>
              <w:t>and</w:t>
            </w:r>
            <w:r>
              <w:rPr>
                <w:spacing w:val="-7"/>
                <w:sz w:val="21"/>
              </w:rPr>
              <w:t> </w:t>
            </w:r>
            <w:r>
              <w:rPr>
                <w:sz w:val="21"/>
              </w:rPr>
              <w:t>resources</w:t>
            </w:r>
            <w:r>
              <w:rPr>
                <w:spacing w:val="-4"/>
                <w:sz w:val="21"/>
              </w:rPr>
              <w:t> </w:t>
            </w:r>
            <w:r>
              <w:rPr>
                <w:sz w:val="21"/>
              </w:rPr>
              <w:t>are</w:t>
            </w:r>
            <w:r>
              <w:rPr>
                <w:spacing w:val="-6"/>
                <w:sz w:val="21"/>
              </w:rPr>
              <w:t> </w:t>
            </w:r>
            <w:r>
              <w:rPr>
                <w:sz w:val="21"/>
              </w:rPr>
              <w:t>optimally</w:t>
            </w:r>
            <w:r>
              <w:rPr>
                <w:spacing w:val="-7"/>
                <w:sz w:val="21"/>
              </w:rPr>
              <w:t> </w:t>
            </w:r>
            <w:r>
              <w:rPr>
                <w:spacing w:val="-4"/>
                <w:sz w:val="21"/>
              </w:rPr>
              <w:t>used.</w:t>
            </w:r>
          </w:p>
        </w:tc>
        <w:tc>
          <w:tcPr>
            <w:tcW w:w="3625" w:type="dxa"/>
          </w:tcPr>
          <w:p>
            <w:pPr>
              <w:pStyle w:val="TableParagraph"/>
              <w:spacing w:line="232" w:lineRule="exact"/>
              <w:rPr>
                <w:sz w:val="21"/>
              </w:rPr>
            </w:pPr>
            <w:r>
              <w:rPr>
                <w:sz w:val="21"/>
              </w:rPr>
              <w:t>-</w:t>
            </w:r>
            <w:r>
              <w:rPr>
                <w:spacing w:val="-5"/>
                <w:sz w:val="21"/>
              </w:rPr>
              <w:t> </w:t>
            </w:r>
            <w:r>
              <w:rPr>
                <w:sz w:val="21"/>
              </w:rPr>
              <w:t>Enhanced</w:t>
            </w:r>
            <w:r>
              <w:rPr>
                <w:spacing w:val="-10"/>
                <w:sz w:val="21"/>
              </w:rPr>
              <w:t> </w:t>
            </w:r>
            <w:r>
              <w:rPr>
                <w:sz w:val="21"/>
              </w:rPr>
              <w:t>fiscal</w:t>
            </w:r>
            <w:r>
              <w:rPr>
                <w:spacing w:val="-6"/>
                <w:sz w:val="21"/>
              </w:rPr>
              <w:t> </w:t>
            </w:r>
            <w:r>
              <w:rPr>
                <w:sz w:val="21"/>
              </w:rPr>
              <w:t>responsibility</w:t>
            </w:r>
            <w:r>
              <w:rPr>
                <w:spacing w:val="-9"/>
                <w:sz w:val="21"/>
              </w:rPr>
              <w:t> </w:t>
            </w:r>
            <w:r>
              <w:rPr>
                <w:spacing w:val="-5"/>
                <w:sz w:val="21"/>
              </w:rPr>
              <w:t>and</w:t>
            </w:r>
          </w:p>
          <w:p>
            <w:pPr>
              <w:pStyle w:val="TableParagraph"/>
              <w:spacing w:line="229" w:lineRule="exact" w:before="3"/>
              <w:rPr>
                <w:sz w:val="21"/>
              </w:rPr>
            </w:pPr>
            <w:r>
              <w:rPr>
                <w:sz w:val="21"/>
              </w:rPr>
              <w:t>better</w:t>
            </w:r>
            <w:r>
              <w:rPr>
                <w:spacing w:val="-8"/>
                <w:sz w:val="21"/>
              </w:rPr>
              <w:t> </w:t>
            </w:r>
            <w:r>
              <w:rPr>
                <w:sz w:val="21"/>
              </w:rPr>
              <w:t>financial</w:t>
            </w:r>
            <w:r>
              <w:rPr>
                <w:spacing w:val="-3"/>
                <w:sz w:val="21"/>
              </w:rPr>
              <w:t> </w:t>
            </w:r>
            <w:r>
              <w:rPr>
                <w:spacing w:val="-2"/>
                <w:sz w:val="21"/>
              </w:rPr>
              <w:t>management.</w:t>
            </w:r>
          </w:p>
        </w:tc>
      </w:tr>
      <w:tr>
        <w:trPr>
          <w:trHeight w:val="484" w:hRule="atLeast"/>
        </w:trPr>
        <w:tc>
          <w:tcPr>
            <w:tcW w:w="1484" w:type="dxa"/>
            <w:vMerge/>
            <w:tcBorders>
              <w:top w:val="nil"/>
            </w:tcBorders>
          </w:tcPr>
          <w:p>
            <w:pPr>
              <w:rPr>
                <w:sz w:val="2"/>
                <w:szCs w:val="2"/>
              </w:rPr>
            </w:pPr>
          </w:p>
        </w:tc>
        <w:tc>
          <w:tcPr>
            <w:tcW w:w="5200" w:type="dxa"/>
          </w:tcPr>
          <w:p>
            <w:pPr>
              <w:pStyle w:val="TableParagraph"/>
              <w:spacing w:line="232" w:lineRule="exact"/>
              <w:ind w:left="109"/>
              <w:rPr>
                <w:sz w:val="21"/>
              </w:rPr>
            </w:pPr>
            <w:r>
              <w:rPr>
                <w:sz w:val="21"/>
              </w:rPr>
              <w:t>-</w:t>
            </w:r>
            <w:r>
              <w:rPr>
                <w:spacing w:val="-6"/>
                <w:sz w:val="21"/>
              </w:rPr>
              <w:t> </w:t>
            </w:r>
            <w:r>
              <w:rPr>
                <w:b/>
                <w:sz w:val="21"/>
              </w:rPr>
              <w:t>Clear</w:t>
            </w:r>
            <w:r>
              <w:rPr>
                <w:b/>
                <w:spacing w:val="-5"/>
                <w:sz w:val="21"/>
              </w:rPr>
              <w:t> </w:t>
            </w:r>
            <w:r>
              <w:rPr>
                <w:b/>
                <w:sz w:val="21"/>
              </w:rPr>
              <w:t>policy</w:t>
            </w:r>
            <w:r>
              <w:rPr>
                <w:b/>
                <w:spacing w:val="-6"/>
                <w:sz w:val="21"/>
              </w:rPr>
              <w:t> </w:t>
            </w:r>
            <w:r>
              <w:rPr>
                <w:b/>
                <w:sz w:val="21"/>
              </w:rPr>
              <w:t>foundation</w:t>
            </w:r>
            <w:r>
              <w:rPr>
                <w:b/>
                <w:spacing w:val="-11"/>
                <w:sz w:val="21"/>
              </w:rPr>
              <w:t> </w:t>
            </w:r>
            <w:r>
              <w:rPr>
                <w:sz w:val="21"/>
              </w:rPr>
              <w:t>suggesting</w:t>
            </w:r>
            <w:r>
              <w:rPr>
                <w:spacing w:val="-11"/>
                <w:sz w:val="21"/>
              </w:rPr>
              <w:t> </w:t>
            </w:r>
            <w:r>
              <w:rPr>
                <w:sz w:val="21"/>
              </w:rPr>
              <w:t>improvements</w:t>
            </w:r>
            <w:r>
              <w:rPr>
                <w:spacing w:val="-6"/>
                <w:sz w:val="21"/>
              </w:rPr>
              <w:t> </w:t>
            </w:r>
            <w:r>
              <w:rPr>
                <w:spacing w:val="-5"/>
                <w:sz w:val="21"/>
              </w:rPr>
              <w:t>can</w:t>
            </w:r>
          </w:p>
          <w:p>
            <w:pPr>
              <w:pStyle w:val="TableParagraph"/>
              <w:spacing w:line="233" w:lineRule="exact"/>
              <w:ind w:left="109"/>
              <w:rPr>
                <w:sz w:val="21"/>
              </w:rPr>
            </w:pPr>
            <w:r>
              <w:rPr>
                <w:sz w:val="21"/>
              </w:rPr>
              <w:t>be</w:t>
            </w:r>
            <w:r>
              <w:rPr>
                <w:spacing w:val="-1"/>
                <w:sz w:val="21"/>
              </w:rPr>
              <w:t> </w:t>
            </w:r>
            <w:r>
              <w:rPr>
                <w:sz w:val="21"/>
              </w:rPr>
              <w:t>made</w:t>
            </w:r>
            <w:r>
              <w:rPr>
                <w:spacing w:val="-6"/>
                <w:sz w:val="21"/>
              </w:rPr>
              <w:t> </w:t>
            </w:r>
            <w:r>
              <w:rPr>
                <w:sz w:val="21"/>
              </w:rPr>
              <w:t>in</w:t>
            </w:r>
            <w:r>
              <w:rPr>
                <w:spacing w:val="-7"/>
                <w:sz w:val="21"/>
              </w:rPr>
              <w:t> </w:t>
            </w:r>
            <w:r>
              <w:rPr>
                <w:sz w:val="21"/>
              </w:rPr>
              <w:t>budgeting</w:t>
            </w:r>
            <w:r>
              <w:rPr>
                <w:spacing w:val="-7"/>
                <w:sz w:val="21"/>
              </w:rPr>
              <w:t> </w:t>
            </w:r>
            <w:r>
              <w:rPr>
                <w:spacing w:val="-2"/>
                <w:sz w:val="21"/>
              </w:rPr>
              <w:t>systems.</w:t>
            </w:r>
          </w:p>
        </w:tc>
        <w:tc>
          <w:tcPr>
            <w:tcW w:w="3625" w:type="dxa"/>
          </w:tcPr>
          <w:p>
            <w:pPr>
              <w:pStyle w:val="TableParagraph"/>
              <w:spacing w:line="232" w:lineRule="exact"/>
              <w:rPr>
                <w:sz w:val="21"/>
              </w:rPr>
            </w:pPr>
            <w:r>
              <w:rPr>
                <w:sz w:val="21"/>
              </w:rPr>
              <w:t>-</w:t>
            </w:r>
            <w:r>
              <w:rPr>
                <w:spacing w:val="-6"/>
                <w:sz w:val="21"/>
              </w:rPr>
              <w:t> </w:t>
            </w:r>
            <w:r>
              <w:rPr>
                <w:sz w:val="21"/>
              </w:rPr>
              <w:t>Can</w:t>
            </w:r>
            <w:r>
              <w:rPr>
                <w:spacing w:val="-8"/>
                <w:sz w:val="21"/>
              </w:rPr>
              <w:t> </w:t>
            </w:r>
            <w:r>
              <w:rPr>
                <w:sz w:val="21"/>
              </w:rPr>
              <w:t>inform</w:t>
            </w:r>
            <w:r>
              <w:rPr>
                <w:spacing w:val="-10"/>
                <w:sz w:val="21"/>
              </w:rPr>
              <w:t> </w:t>
            </w:r>
            <w:r>
              <w:rPr>
                <w:sz w:val="21"/>
              </w:rPr>
              <w:t>future</w:t>
            </w:r>
            <w:r>
              <w:rPr>
                <w:spacing w:val="-2"/>
                <w:sz w:val="21"/>
              </w:rPr>
              <w:t> </w:t>
            </w:r>
            <w:r>
              <w:rPr>
                <w:sz w:val="21"/>
              </w:rPr>
              <w:t>policy</w:t>
            </w:r>
            <w:r>
              <w:rPr>
                <w:spacing w:val="-8"/>
                <w:sz w:val="21"/>
              </w:rPr>
              <w:t> </w:t>
            </w:r>
            <w:r>
              <w:rPr>
                <w:sz w:val="21"/>
              </w:rPr>
              <w:t>decisions</w:t>
            </w:r>
            <w:r>
              <w:rPr>
                <w:spacing w:val="-4"/>
                <w:sz w:val="21"/>
              </w:rPr>
              <w:t> </w:t>
            </w:r>
            <w:r>
              <w:rPr>
                <w:spacing w:val="-5"/>
                <w:sz w:val="21"/>
              </w:rPr>
              <w:t>to</w:t>
            </w:r>
          </w:p>
          <w:p>
            <w:pPr>
              <w:pStyle w:val="TableParagraph"/>
              <w:spacing w:line="233" w:lineRule="exact"/>
              <w:rPr>
                <w:sz w:val="21"/>
              </w:rPr>
            </w:pPr>
            <w:r>
              <w:rPr>
                <w:sz w:val="21"/>
              </w:rPr>
              <w:t>enhance</w:t>
            </w:r>
            <w:r>
              <w:rPr>
                <w:spacing w:val="-10"/>
                <w:sz w:val="21"/>
              </w:rPr>
              <w:t> </w:t>
            </w:r>
            <w:r>
              <w:rPr>
                <w:sz w:val="21"/>
              </w:rPr>
              <w:t>budgeting</w:t>
            </w:r>
            <w:r>
              <w:rPr>
                <w:spacing w:val="-10"/>
                <w:sz w:val="21"/>
              </w:rPr>
              <w:t> </w:t>
            </w:r>
            <w:r>
              <w:rPr>
                <w:spacing w:val="-2"/>
                <w:sz w:val="21"/>
              </w:rPr>
              <w:t>systems.</w:t>
            </w:r>
          </w:p>
        </w:tc>
      </w:tr>
      <w:tr>
        <w:trPr>
          <w:trHeight w:val="479" w:hRule="atLeast"/>
        </w:trPr>
        <w:tc>
          <w:tcPr>
            <w:tcW w:w="1484" w:type="dxa"/>
            <w:vMerge w:val="restart"/>
          </w:tcPr>
          <w:p>
            <w:pPr>
              <w:pStyle w:val="TableParagraph"/>
              <w:spacing w:line="237" w:lineRule="exact"/>
              <w:rPr>
                <w:b/>
                <w:sz w:val="21"/>
              </w:rPr>
            </w:pPr>
            <w:r>
              <w:rPr>
                <w:b/>
                <w:spacing w:val="-2"/>
                <w:sz w:val="21"/>
              </w:rPr>
              <w:t>Weaknesses</w:t>
            </w:r>
          </w:p>
        </w:tc>
        <w:tc>
          <w:tcPr>
            <w:tcW w:w="5200" w:type="dxa"/>
          </w:tcPr>
          <w:p>
            <w:pPr>
              <w:pStyle w:val="TableParagraph"/>
              <w:spacing w:line="232" w:lineRule="exact"/>
              <w:ind w:left="109"/>
              <w:rPr>
                <w:sz w:val="21"/>
              </w:rPr>
            </w:pPr>
            <w:r>
              <w:rPr>
                <w:sz w:val="21"/>
              </w:rPr>
              <w:t>-</w:t>
            </w:r>
            <w:r>
              <w:rPr>
                <w:spacing w:val="-4"/>
                <w:sz w:val="21"/>
              </w:rPr>
              <w:t> </w:t>
            </w:r>
            <w:r>
              <w:rPr>
                <w:b/>
                <w:sz w:val="21"/>
              </w:rPr>
              <w:t>Resistance</w:t>
            </w:r>
            <w:r>
              <w:rPr>
                <w:b/>
                <w:spacing w:val="-3"/>
                <w:sz w:val="21"/>
              </w:rPr>
              <w:t> </w:t>
            </w:r>
            <w:r>
              <w:rPr>
                <w:b/>
                <w:sz w:val="21"/>
              </w:rPr>
              <w:t>to</w:t>
            </w:r>
            <w:r>
              <w:rPr>
                <w:b/>
                <w:spacing w:val="-9"/>
                <w:sz w:val="21"/>
              </w:rPr>
              <w:t> </w:t>
            </w:r>
            <w:r>
              <w:rPr>
                <w:b/>
                <w:sz w:val="21"/>
              </w:rPr>
              <w:t>change</w:t>
            </w:r>
            <w:r>
              <w:rPr>
                <w:b/>
                <w:spacing w:val="-2"/>
                <w:sz w:val="21"/>
              </w:rPr>
              <w:t> </w:t>
            </w:r>
            <w:r>
              <w:rPr>
                <w:sz w:val="21"/>
              </w:rPr>
              <w:t>from</w:t>
            </w:r>
            <w:r>
              <w:rPr>
                <w:spacing w:val="-5"/>
                <w:sz w:val="21"/>
              </w:rPr>
              <w:t> </w:t>
            </w:r>
            <w:r>
              <w:rPr>
                <w:sz w:val="21"/>
              </w:rPr>
              <w:t>public</w:t>
            </w:r>
            <w:r>
              <w:rPr>
                <w:spacing w:val="-8"/>
                <w:sz w:val="21"/>
              </w:rPr>
              <w:t> </w:t>
            </w:r>
            <w:r>
              <w:rPr>
                <w:sz w:val="21"/>
              </w:rPr>
              <w:t>service</w:t>
            </w:r>
            <w:r>
              <w:rPr>
                <w:spacing w:val="-2"/>
                <w:sz w:val="21"/>
              </w:rPr>
              <w:t> departments</w:t>
            </w:r>
          </w:p>
          <w:p>
            <w:pPr>
              <w:pStyle w:val="TableParagraph"/>
              <w:spacing w:line="228" w:lineRule="exact"/>
              <w:ind w:left="109"/>
              <w:rPr>
                <w:sz w:val="21"/>
              </w:rPr>
            </w:pPr>
            <w:r>
              <w:rPr>
                <w:sz w:val="21"/>
              </w:rPr>
              <w:t>accustomed</w:t>
            </w:r>
            <w:r>
              <w:rPr>
                <w:spacing w:val="-6"/>
                <w:sz w:val="21"/>
              </w:rPr>
              <w:t> </w:t>
            </w:r>
            <w:r>
              <w:rPr>
                <w:sz w:val="21"/>
              </w:rPr>
              <w:t>to</w:t>
            </w:r>
            <w:r>
              <w:rPr>
                <w:spacing w:val="-5"/>
                <w:sz w:val="21"/>
              </w:rPr>
              <w:t> </w:t>
            </w:r>
            <w:r>
              <w:rPr>
                <w:sz w:val="21"/>
              </w:rPr>
              <w:t>existing</w:t>
            </w:r>
            <w:r>
              <w:rPr>
                <w:spacing w:val="-7"/>
                <w:sz w:val="21"/>
              </w:rPr>
              <w:t> </w:t>
            </w:r>
            <w:r>
              <w:rPr>
                <w:sz w:val="21"/>
              </w:rPr>
              <w:t>budgeting</w:t>
            </w:r>
            <w:r>
              <w:rPr>
                <w:spacing w:val="-5"/>
                <w:sz w:val="21"/>
              </w:rPr>
              <w:t> </w:t>
            </w:r>
            <w:r>
              <w:rPr>
                <w:spacing w:val="-2"/>
                <w:sz w:val="21"/>
              </w:rPr>
              <w:t>processes.</w:t>
            </w:r>
          </w:p>
        </w:tc>
        <w:tc>
          <w:tcPr>
            <w:tcW w:w="3625" w:type="dxa"/>
          </w:tcPr>
          <w:p>
            <w:pPr>
              <w:pStyle w:val="TableParagraph"/>
              <w:spacing w:line="232" w:lineRule="exact"/>
              <w:rPr>
                <w:sz w:val="21"/>
              </w:rPr>
            </w:pPr>
            <w:r>
              <w:rPr>
                <w:sz w:val="21"/>
              </w:rPr>
              <w:t>-</w:t>
            </w:r>
            <w:r>
              <w:rPr>
                <w:spacing w:val="-5"/>
                <w:sz w:val="21"/>
              </w:rPr>
              <w:t> </w:t>
            </w:r>
            <w:r>
              <w:rPr>
                <w:sz w:val="21"/>
              </w:rPr>
              <w:t>Potential</w:t>
            </w:r>
            <w:r>
              <w:rPr>
                <w:spacing w:val="-3"/>
                <w:sz w:val="21"/>
              </w:rPr>
              <w:t> </w:t>
            </w:r>
            <w:r>
              <w:rPr>
                <w:sz w:val="21"/>
              </w:rPr>
              <w:t>hindrance</w:t>
            </w:r>
            <w:r>
              <w:rPr>
                <w:spacing w:val="-8"/>
                <w:sz w:val="21"/>
              </w:rPr>
              <w:t> </w:t>
            </w:r>
            <w:r>
              <w:rPr>
                <w:sz w:val="21"/>
              </w:rPr>
              <w:t>to</w:t>
            </w:r>
            <w:r>
              <w:rPr>
                <w:spacing w:val="-10"/>
                <w:sz w:val="21"/>
              </w:rPr>
              <w:t> </w:t>
            </w:r>
            <w:r>
              <w:rPr>
                <w:sz w:val="21"/>
              </w:rPr>
              <w:t>adopting</w:t>
            </w:r>
            <w:r>
              <w:rPr>
                <w:spacing w:val="-5"/>
                <w:sz w:val="21"/>
              </w:rPr>
              <w:t> </w:t>
            </w:r>
            <w:r>
              <w:rPr>
                <w:spacing w:val="-4"/>
                <w:sz w:val="21"/>
              </w:rPr>
              <w:t>more</w:t>
            </w:r>
          </w:p>
          <w:p>
            <w:pPr>
              <w:pStyle w:val="TableParagraph"/>
              <w:spacing w:line="228" w:lineRule="exact"/>
              <w:rPr>
                <w:sz w:val="21"/>
              </w:rPr>
            </w:pPr>
            <w:r>
              <w:rPr>
                <w:sz w:val="21"/>
              </w:rPr>
              <w:t>efficient</w:t>
            </w:r>
            <w:r>
              <w:rPr>
                <w:spacing w:val="-12"/>
                <w:sz w:val="21"/>
              </w:rPr>
              <w:t> </w:t>
            </w:r>
            <w:r>
              <w:rPr>
                <w:spacing w:val="-2"/>
                <w:sz w:val="21"/>
              </w:rPr>
              <w:t>systems.</w:t>
            </w:r>
          </w:p>
        </w:tc>
      </w:tr>
      <w:tr>
        <w:trPr>
          <w:trHeight w:val="725" w:hRule="atLeast"/>
        </w:trPr>
        <w:tc>
          <w:tcPr>
            <w:tcW w:w="1484" w:type="dxa"/>
            <w:vMerge/>
            <w:tcBorders>
              <w:top w:val="nil"/>
            </w:tcBorders>
          </w:tcPr>
          <w:p>
            <w:pPr>
              <w:rPr>
                <w:sz w:val="2"/>
                <w:szCs w:val="2"/>
              </w:rPr>
            </w:pPr>
          </w:p>
        </w:tc>
        <w:tc>
          <w:tcPr>
            <w:tcW w:w="5200" w:type="dxa"/>
          </w:tcPr>
          <w:p>
            <w:pPr>
              <w:pStyle w:val="TableParagraph"/>
              <w:spacing w:line="242" w:lineRule="auto"/>
              <w:ind w:left="109" w:right="88"/>
              <w:rPr>
                <w:sz w:val="21"/>
              </w:rPr>
            </w:pPr>
            <w:r>
              <w:rPr>
                <w:sz w:val="21"/>
              </w:rPr>
              <w:t>-</w:t>
            </w:r>
            <w:r>
              <w:rPr>
                <w:spacing w:val="-4"/>
                <w:sz w:val="21"/>
              </w:rPr>
              <w:t> </w:t>
            </w:r>
            <w:r>
              <w:rPr>
                <w:b/>
                <w:sz w:val="21"/>
              </w:rPr>
              <w:t>Limited</w:t>
            </w:r>
            <w:r>
              <w:rPr>
                <w:b/>
                <w:spacing w:val="-8"/>
                <w:sz w:val="21"/>
              </w:rPr>
              <w:t> </w:t>
            </w:r>
            <w:r>
              <w:rPr>
                <w:b/>
                <w:sz w:val="21"/>
              </w:rPr>
              <w:t>training</w:t>
            </w:r>
            <w:r>
              <w:rPr>
                <w:b/>
                <w:spacing w:val="-5"/>
                <w:sz w:val="21"/>
              </w:rPr>
              <w:t> </w:t>
            </w:r>
            <w:r>
              <w:rPr>
                <w:b/>
                <w:sz w:val="21"/>
              </w:rPr>
              <w:t>on</w:t>
            </w:r>
            <w:r>
              <w:rPr>
                <w:b/>
                <w:spacing w:val="-8"/>
                <w:sz w:val="21"/>
              </w:rPr>
              <w:t> </w:t>
            </w:r>
            <w:r>
              <w:rPr>
                <w:b/>
                <w:sz w:val="21"/>
              </w:rPr>
              <w:t>financial</w:t>
            </w:r>
            <w:r>
              <w:rPr>
                <w:b/>
                <w:spacing w:val="-2"/>
                <w:sz w:val="21"/>
              </w:rPr>
              <w:t> </w:t>
            </w:r>
            <w:r>
              <w:rPr>
                <w:b/>
                <w:sz w:val="21"/>
              </w:rPr>
              <w:t>forecasting</w:t>
            </w:r>
            <w:r>
              <w:rPr>
                <w:b/>
                <w:spacing w:val="-5"/>
                <w:sz w:val="21"/>
              </w:rPr>
              <w:t> </w:t>
            </w:r>
            <w:r>
              <w:rPr>
                <w:b/>
                <w:sz w:val="21"/>
              </w:rPr>
              <w:t>and</w:t>
            </w:r>
            <w:r>
              <w:rPr>
                <w:b/>
                <w:spacing w:val="-8"/>
                <w:sz w:val="21"/>
              </w:rPr>
              <w:t> </w:t>
            </w:r>
            <w:r>
              <w:rPr>
                <w:b/>
                <w:sz w:val="21"/>
              </w:rPr>
              <w:t>control mechanisms </w:t>
            </w:r>
            <w:r>
              <w:rPr>
                <w:sz w:val="21"/>
              </w:rPr>
              <w:t>may reduce effectiveness.</w:t>
            </w:r>
          </w:p>
        </w:tc>
        <w:tc>
          <w:tcPr>
            <w:tcW w:w="3625" w:type="dxa"/>
          </w:tcPr>
          <w:p>
            <w:pPr>
              <w:pStyle w:val="TableParagraph"/>
              <w:spacing w:line="233" w:lineRule="exact"/>
              <w:rPr>
                <w:sz w:val="21"/>
              </w:rPr>
            </w:pPr>
            <w:r>
              <w:rPr>
                <w:sz w:val="21"/>
              </w:rPr>
              <w:t>-</w:t>
            </w:r>
            <w:r>
              <w:rPr>
                <w:spacing w:val="-5"/>
                <w:sz w:val="21"/>
              </w:rPr>
              <w:t> </w:t>
            </w:r>
            <w:r>
              <w:rPr>
                <w:sz w:val="21"/>
              </w:rPr>
              <w:t>Need</w:t>
            </w:r>
            <w:r>
              <w:rPr>
                <w:spacing w:val="-11"/>
                <w:sz w:val="21"/>
              </w:rPr>
              <w:t> </w:t>
            </w:r>
            <w:r>
              <w:rPr>
                <w:sz w:val="21"/>
              </w:rPr>
              <w:t>for more</w:t>
            </w:r>
            <w:r>
              <w:rPr>
                <w:spacing w:val="-8"/>
                <w:sz w:val="21"/>
              </w:rPr>
              <w:t> </w:t>
            </w:r>
            <w:r>
              <w:rPr>
                <w:sz w:val="21"/>
              </w:rPr>
              <w:t>capacity-</w:t>
            </w:r>
            <w:r>
              <w:rPr>
                <w:spacing w:val="-2"/>
                <w:sz w:val="21"/>
              </w:rPr>
              <w:t>building</w:t>
            </w:r>
          </w:p>
          <w:p>
            <w:pPr>
              <w:pStyle w:val="TableParagraph"/>
              <w:spacing w:line="240" w:lineRule="exact"/>
              <w:rPr>
                <w:sz w:val="21"/>
              </w:rPr>
            </w:pPr>
            <w:r>
              <w:rPr>
                <w:sz w:val="21"/>
              </w:rPr>
              <w:t>initiatives</w:t>
            </w:r>
            <w:r>
              <w:rPr>
                <w:spacing w:val="-9"/>
                <w:sz w:val="21"/>
              </w:rPr>
              <w:t> </w:t>
            </w:r>
            <w:r>
              <w:rPr>
                <w:sz w:val="21"/>
              </w:rPr>
              <w:t>in</w:t>
            </w:r>
            <w:r>
              <w:rPr>
                <w:spacing w:val="-13"/>
                <w:sz w:val="21"/>
              </w:rPr>
              <w:t> </w:t>
            </w:r>
            <w:r>
              <w:rPr>
                <w:sz w:val="21"/>
              </w:rPr>
              <w:t>budgeting</w:t>
            </w:r>
            <w:r>
              <w:rPr>
                <w:spacing w:val="-13"/>
                <w:sz w:val="21"/>
              </w:rPr>
              <w:t> </w:t>
            </w:r>
            <w:r>
              <w:rPr>
                <w:sz w:val="21"/>
              </w:rPr>
              <w:t>and</w:t>
            </w:r>
            <w:r>
              <w:rPr>
                <w:spacing w:val="-9"/>
                <w:sz w:val="21"/>
              </w:rPr>
              <w:t> </w:t>
            </w:r>
            <w:r>
              <w:rPr>
                <w:sz w:val="21"/>
              </w:rPr>
              <w:t>financial </w:t>
            </w:r>
            <w:r>
              <w:rPr>
                <w:spacing w:val="-2"/>
                <w:sz w:val="21"/>
              </w:rPr>
              <w:t>management.</w:t>
            </w:r>
          </w:p>
        </w:tc>
      </w:tr>
      <w:tr>
        <w:trPr>
          <w:trHeight w:val="724" w:hRule="atLeast"/>
        </w:trPr>
        <w:tc>
          <w:tcPr>
            <w:tcW w:w="1484" w:type="dxa"/>
            <w:vMerge/>
            <w:tcBorders>
              <w:top w:val="nil"/>
            </w:tcBorders>
          </w:tcPr>
          <w:p>
            <w:pPr>
              <w:rPr>
                <w:sz w:val="2"/>
                <w:szCs w:val="2"/>
              </w:rPr>
            </w:pPr>
          </w:p>
        </w:tc>
        <w:tc>
          <w:tcPr>
            <w:tcW w:w="5200" w:type="dxa"/>
          </w:tcPr>
          <w:p>
            <w:pPr>
              <w:pStyle w:val="TableParagraph"/>
              <w:spacing w:line="242" w:lineRule="auto"/>
              <w:ind w:left="109" w:right="88"/>
              <w:rPr>
                <w:sz w:val="21"/>
              </w:rPr>
            </w:pPr>
            <w:r>
              <w:rPr>
                <w:sz w:val="21"/>
              </w:rPr>
              <w:t>-</w:t>
            </w:r>
            <w:r>
              <w:rPr>
                <w:spacing w:val="-4"/>
                <w:sz w:val="21"/>
              </w:rPr>
              <w:t> </w:t>
            </w:r>
            <w:r>
              <w:rPr>
                <w:b/>
                <w:sz w:val="21"/>
              </w:rPr>
              <w:t>Dependence</w:t>
            </w:r>
            <w:r>
              <w:rPr>
                <w:b/>
                <w:spacing w:val="-3"/>
                <w:sz w:val="21"/>
              </w:rPr>
              <w:t> </w:t>
            </w:r>
            <w:r>
              <w:rPr>
                <w:b/>
                <w:sz w:val="21"/>
              </w:rPr>
              <w:t>on</w:t>
            </w:r>
            <w:r>
              <w:rPr>
                <w:b/>
                <w:spacing w:val="-8"/>
                <w:sz w:val="21"/>
              </w:rPr>
              <w:t> </w:t>
            </w:r>
            <w:r>
              <w:rPr>
                <w:b/>
                <w:sz w:val="21"/>
              </w:rPr>
              <w:t>historical</w:t>
            </w:r>
            <w:r>
              <w:rPr>
                <w:b/>
                <w:spacing w:val="-6"/>
                <w:sz w:val="21"/>
              </w:rPr>
              <w:t> </w:t>
            </w:r>
            <w:r>
              <w:rPr>
                <w:b/>
                <w:sz w:val="21"/>
              </w:rPr>
              <w:t>data</w:t>
            </w:r>
            <w:r>
              <w:rPr>
                <w:b/>
                <w:spacing w:val="-3"/>
                <w:sz w:val="21"/>
              </w:rPr>
              <w:t> </w:t>
            </w:r>
            <w:r>
              <w:rPr>
                <w:sz w:val="21"/>
              </w:rPr>
              <w:t>for</w:t>
            </w:r>
            <w:r>
              <w:rPr>
                <w:spacing w:val="-4"/>
                <w:sz w:val="21"/>
              </w:rPr>
              <w:t> </w:t>
            </w:r>
            <w:r>
              <w:rPr>
                <w:sz w:val="21"/>
              </w:rPr>
              <w:t>forecasting</w:t>
            </w:r>
            <w:r>
              <w:rPr>
                <w:spacing w:val="-5"/>
                <w:sz w:val="21"/>
              </w:rPr>
              <w:t> </w:t>
            </w:r>
            <w:r>
              <w:rPr>
                <w:sz w:val="21"/>
              </w:rPr>
              <w:t>may</w:t>
            </w:r>
            <w:r>
              <w:rPr>
                <w:spacing w:val="-10"/>
                <w:sz w:val="21"/>
              </w:rPr>
              <w:t> </w:t>
            </w:r>
            <w:r>
              <w:rPr>
                <w:sz w:val="21"/>
              </w:rPr>
              <w:t>lead to inaccuracies if future conditions change.</w:t>
            </w:r>
          </w:p>
        </w:tc>
        <w:tc>
          <w:tcPr>
            <w:tcW w:w="3625" w:type="dxa"/>
          </w:tcPr>
          <w:p>
            <w:pPr>
              <w:pStyle w:val="TableParagraph"/>
              <w:spacing w:line="232" w:lineRule="exact"/>
              <w:rPr>
                <w:sz w:val="21"/>
              </w:rPr>
            </w:pPr>
            <w:r>
              <w:rPr>
                <w:sz w:val="21"/>
              </w:rPr>
              <w:t>-</w:t>
            </w:r>
            <w:r>
              <w:rPr>
                <w:spacing w:val="-5"/>
                <w:sz w:val="21"/>
              </w:rPr>
              <w:t> </w:t>
            </w:r>
            <w:r>
              <w:rPr>
                <w:sz w:val="21"/>
              </w:rPr>
              <w:t>Risk</w:t>
            </w:r>
            <w:r>
              <w:rPr>
                <w:spacing w:val="-3"/>
                <w:sz w:val="21"/>
              </w:rPr>
              <w:t> </w:t>
            </w:r>
            <w:r>
              <w:rPr>
                <w:sz w:val="21"/>
              </w:rPr>
              <w:t>of</w:t>
            </w:r>
            <w:r>
              <w:rPr>
                <w:spacing w:val="-6"/>
                <w:sz w:val="21"/>
              </w:rPr>
              <w:t> </w:t>
            </w:r>
            <w:r>
              <w:rPr>
                <w:sz w:val="21"/>
              </w:rPr>
              <w:t>inaccurate</w:t>
            </w:r>
            <w:r>
              <w:rPr>
                <w:spacing w:val="-6"/>
                <w:sz w:val="21"/>
              </w:rPr>
              <w:t> </w:t>
            </w:r>
            <w:r>
              <w:rPr>
                <w:sz w:val="21"/>
              </w:rPr>
              <w:t>forecasting</w:t>
            </w:r>
            <w:r>
              <w:rPr>
                <w:spacing w:val="-8"/>
                <w:sz w:val="21"/>
              </w:rPr>
              <w:t> </w:t>
            </w:r>
            <w:r>
              <w:rPr>
                <w:sz w:val="21"/>
              </w:rPr>
              <w:t>if</w:t>
            </w:r>
            <w:r>
              <w:rPr>
                <w:spacing w:val="-5"/>
                <w:sz w:val="21"/>
              </w:rPr>
              <w:t> not</w:t>
            </w:r>
          </w:p>
          <w:p>
            <w:pPr>
              <w:pStyle w:val="TableParagraph"/>
              <w:spacing w:line="240" w:lineRule="exact"/>
              <w:rPr>
                <w:sz w:val="21"/>
              </w:rPr>
            </w:pPr>
            <w:r>
              <w:rPr>
                <w:sz w:val="21"/>
              </w:rPr>
              <w:t>properly</w:t>
            </w:r>
            <w:r>
              <w:rPr>
                <w:spacing w:val="-14"/>
                <w:sz w:val="21"/>
              </w:rPr>
              <w:t> </w:t>
            </w:r>
            <w:r>
              <w:rPr>
                <w:sz w:val="21"/>
              </w:rPr>
              <w:t>adjusted</w:t>
            </w:r>
            <w:r>
              <w:rPr>
                <w:spacing w:val="-13"/>
                <w:sz w:val="21"/>
              </w:rPr>
              <w:t> </w:t>
            </w:r>
            <w:r>
              <w:rPr>
                <w:sz w:val="21"/>
              </w:rPr>
              <w:t>for</w:t>
            </w:r>
            <w:r>
              <w:rPr>
                <w:spacing w:val="-10"/>
                <w:sz w:val="21"/>
              </w:rPr>
              <w:t> </w:t>
            </w:r>
            <w:r>
              <w:rPr>
                <w:sz w:val="21"/>
              </w:rPr>
              <w:t>future</w:t>
            </w:r>
            <w:r>
              <w:rPr>
                <w:spacing w:val="-8"/>
                <w:sz w:val="21"/>
              </w:rPr>
              <w:t> </w:t>
            </w:r>
            <w:r>
              <w:rPr>
                <w:sz w:val="21"/>
              </w:rPr>
              <w:t>economic </w:t>
            </w:r>
            <w:r>
              <w:rPr>
                <w:spacing w:val="-2"/>
                <w:sz w:val="21"/>
              </w:rPr>
              <w:t>conditions.</w:t>
            </w:r>
          </w:p>
        </w:tc>
      </w:tr>
      <w:tr>
        <w:trPr>
          <w:trHeight w:val="484" w:hRule="atLeast"/>
        </w:trPr>
        <w:tc>
          <w:tcPr>
            <w:tcW w:w="1484" w:type="dxa"/>
            <w:vMerge/>
            <w:tcBorders>
              <w:top w:val="nil"/>
            </w:tcBorders>
          </w:tcPr>
          <w:p>
            <w:pPr>
              <w:rPr>
                <w:sz w:val="2"/>
                <w:szCs w:val="2"/>
              </w:rPr>
            </w:pPr>
          </w:p>
        </w:tc>
        <w:tc>
          <w:tcPr>
            <w:tcW w:w="5200" w:type="dxa"/>
          </w:tcPr>
          <w:p>
            <w:pPr>
              <w:pStyle w:val="TableParagraph"/>
              <w:spacing w:line="232" w:lineRule="exact"/>
              <w:ind w:left="109"/>
              <w:rPr>
                <w:b/>
                <w:sz w:val="21"/>
              </w:rPr>
            </w:pPr>
            <w:r>
              <w:rPr>
                <w:sz w:val="21"/>
              </w:rPr>
              <w:t>-</w:t>
            </w:r>
            <w:r>
              <w:rPr>
                <w:spacing w:val="-4"/>
                <w:sz w:val="21"/>
              </w:rPr>
              <w:t> </w:t>
            </w:r>
            <w:r>
              <w:rPr>
                <w:b/>
                <w:sz w:val="21"/>
              </w:rPr>
              <w:t>Overemphasis</w:t>
            </w:r>
            <w:r>
              <w:rPr>
                <w:b/>
                <w:spacing w:val="-4"/>
                <w:sz w:val="21"/>
              </w:rPr>
              <w:t> </w:t>
            </w:r>
            <w:r>
              <w:rPr>
                <w:b/>
                <w:sz w:val="21"/>
              </w:rPr>
              <w:t>on</w:t>
            </w:r>
            <w:r>
              <w:rPr>
                <w:b/>
                <w:spacing w:val="-10"/>
                <w:sz w:val="21"/>
              </w:rPr>
              <w:t> </w:t>
            </w:r>
            <w:r>
              <w:rPr>
                <w:b/>
                <w:sz w:val="21"/>
              </w:rPr>
              <w:t>control</w:t>
            </w:r>
            <w:r>
              <w:rPr>
                <w:b/>
                <w:spacing w:val="-5"/>
                <w:sz w:val="21"/>
              </w:rPr>
              <w:t> </w:t>
            </w:r>
            <w:r>
              <w:rPr>
                <w:b/>
                <w:sz w:val="21"/>
              </w:rPr>
              <w:t>at</w:t>
            </w:r>
            <w:r>
              <w:rPr>
                <w:b/>
                <w:spacing w:val="-3"/>
                <w:sz w:val="21"/>
              </w:rPr>
              <w:t> </w:t>
            </w:r>
            <w:r>
              <w:rPr>
                <w:b/>
                <w:sz w:val="21"/>
              </w:rPr>
              <w:t>the</w:t>
            </w:r>
            <w:r>
              <w:rPr>
                <w:b/>
                <w:spacing w:val="-2"/>
                <w:sz w:val="21"/>
              </w:rPr>
              <w:t> </w:t>
            </w:r>
            <w:r>
              <w:rPr>
                <w:b/>
                <w:sz w:val="21"/>
              </w:rPr>
              <w:t>expense</w:t>
            </w:r>
            <w:r>
              <w:rPr>
                <w:b/>
                <w:spacing w:val="-3"/>
                <w:sz w:val="21"/>
              </w:rPr>
              <w:t> </w:t>
            </w:r>
            <w:r>
              <w:rPr>
                <w:b/>
                <w:sz w:val="21"/>
              </w:rPr>
              <w:t>of</w:t>
            </w:r>
            <w:r>
              <w:rPr>
                <w:b/>
                <w:spacing w:val="-4"/>
                <w:sz w:val="21"/>
              </w:rPr>
              <w:t> </w:t>
            </w:r>
            <w:r>
              <w:rPr>
                <w:b/>
                <w:spacing w:val="-2"/>
                <w:sz w:val="21"/>
              </w:rPr>
              <w:t>innovation</w:t>
            </w:r>
          </w:p>
          <w:p>
            <w:pPr>
              <w:pStyle w:val="TableParagraph"/>
              <w:spacing w:line="229" w:lineRule="exact" w:before="3"/>
              <w:ind w:left="109"/>
              <w:rPr>
                <w:sz w:val="21"/>
              </w:rPr>
            </w:pPr>
            <w:r>
              <w:rPr>
                <w:sz w:val="21"/>
              </w:rPr>
              <w:t>in</w:t>
            </w:r>
            <w:r>
              <w:rPr>
                <w:spacing w:val="-8"/>
                <w:sz w:val="21"/>
              </w:rPr>
              <w:t> </w:t>
            </w:r>
            <w:r>
              <w:rPr>
                <w:sz w:val="21"/>
              </w:rPr>
              <w:t>budgeting</w:t>
            </w:r>
            <w:r>
              <w:rPr>
                <w:spacing w:val="-2"/>
                <w:sz w:val="21"/>
              </w:rPr>
              <w:t> processes.</w:t>
            </w:r>
          </w:p>
        </w:tc>
        <w:tc>
          <w:tcPr>
            <w:tcW w:w="3625" w:type="dxa"/>
          </w:tcPr>
          <w:p>
            <w:pPr>
              <w:pStyle w:val="TableParagraph"/>
              <w:spacing w:line="232" w:lineRule="exact"/>
              <w:rPr>
                <w:sz w:val="21"/>
              </w:rPr>
            </w:pPr>
            <w:r>
              <w:rPr>
                <w:sz w:val="21"/>
              </w:rPr>
              <w:t>-</w:t>
            </w:r>
            <w:r>
              <w:rPr>
                <w:spacing w:val="-5"/>
                <w:sz w:val="21"/>
              </w:rPr>
              <w:t> </w:t>
            </w:r>
            <w:r>
              <w:rPr>
                <w:sz w:val="21"/>
              </w:rPr>
              <w:t>Balancing</w:t>
            </w:r>
            <w:r>
              <w:rPr>
                <w:spacing w:val="-10"/>
                <w:sz w:val="21"/>
              </w:rPr>
              <w:t> </w:t>
            </w:r>
            <w:r>
              <w:rPr>
                <w:sz w:val="21"/>
              </w:rPr>
              <w:t>control</w:t>
            </w:r>
            <w:r>
              <w:rPr>
                <w:spacing w:val="-7"/>
                <w:sz w:val="21"/>
              </w:rPr>
              <w:t> </w:t>
            </w:r>
            <w:r>
              <w:rPr>
                <w:sz w:val="21"/>
              </w:rPr>
              <w:t>with</w:t>
            </w:r>
            <w:r>
              <w:rPr>
                <w:spacing w:val="-5"/>
                <w:sz w:val="21"/>
              </w:rPr>
              <w:t> </w:t>
            </w:r>
            <w:r>
              <w:rPr>
                <w:sz w:val="21"/>
              </w:rPr>
              <w:t>flexibility</w:t>
            </w:r>
            <w:r>
              <w:rPr>
                <w:spacing w:val="-10"/>
                <w:sz w:val="21"/>
              </w:rPr>
              <w:t> </w:t>
            </w:r>
            <w:r>
              <w:rPr>
                <w:spacing w:val="-5"/>
                <w:sz w:val="21"/>
              </w:rPr>
              <w:t>for</w:t>
            </w:r>
          </w:p>
          <w:p>
            <w:pPr>
              <w:pStyle w:val="TableParagraph"/>
              <w:spacing w:line="229" w:lineRule="exact" w:before="3"/>
              <w:rPr>
                <w:sz w:val="21"/>
              </w:rPr>
            </w:pPr>
            <w:r>
              <w:rPr>
                <w:sz w:val="21"/>
              </w:rPr>
              <w:t>innovative</w:t>
            </w:r>
            <w:r>
              <w:rPr>
                <w:spacing w:val="-12"/>
                <w:sz w:val="21"/>
              </w:rPr>
              <w:t> </w:t>
            </w:r>
            <w:r>
              <w:rPr>
                <w:spacing w:val="-2"/>
                <w:sz w:val="21"/>
              </w:rPr>
              <w:t>solutions.</w:t>
            </w:r>
          </w:p>
        </w:tc>
      </w:tr>
      <w:tr>
        <w:trPr>
          <w:trHeight w:val="724" w:hRule="atLeast"/>
        </w:trPr>
        <w:tc>
          <w:tcPr>
            <w:tcW w:w="1484" w:type="dxa"/>
            <w:vMerge w:val="restart"/>
          </w:tcPr>
          <w:p>
            <w:pPr>
              <w:pStyle w:val="TableParagraph"/>
              <w:spacing w:line="237" w:lineRule="exact"/>
              <w:rPr>
                <w:b/>
                <w:sz w:val="21"/>
              </w:rPr>
            </w:pPr>
            <w:r>
              <w:rPr>
                <w:b/>
                <w:spacing w:val="-2"/>
                <w:sz w:val="21"/>
              </w:rPr>
              <w:t>Opportunities</w:t>
            </w:r>
          </w:p>
        </w:tc>
        <w:tc>
          <w:tcPr>
            <w:tcW w:w="5200" w:type="dxa"/>
          </w:tcPr>
          <w:p>
            <w:pPr>
              <w:pStyle w:val="TableParagraph"/>
              <w:spacing w:line="237" w:lineRule="auto"/>
              <w:ind w:left="109" w:right="88"/>
              <w:rPr>
                <w:sz w:val="21"/>
              </w:rPr>
            </w:pPr>
            <w:r>
              <w:rPr>
                <w:sz w:val="21"/>
              </w:rPr>
              <w:t>-</w:t>
            </w:r>
            <w:r>
              <w:rPr>
                <w:spacing w:val="-6"/>
                <w:sz w:val="21"/>
              </w:rPr>
              <w:t> </w:t>
            </w:r>
            <w:r>
              <w:rPr>
                <w:b/>
                <w:sz w:val="21"/>
              </w:rPr>
              <w:t>Improving</w:t>
            </w:r>
            <w:r>
              <w:rPr>
                <w:b/>
                <w:spacing w:val="-7"/>
                <w:sz w:val="21"/>
              </w:rPr>
              <w:t> </w:t>
            </w:r>
            <w:r>
              <w:rPr>
                <w:b/>
                <w:sz w:val="21"/>
              </w:rPr>
              <w:t>budgeting</w:t>
            </w:r>
            <w:r>
              <w:rPr>
                <w:b/>
                <w:spacing w:val="-7"/>
                <w:sz w:val="21"/>
              </w:rPr>
              <w:t> </w:t>
            </w:r>
            <w:r>
              <w:rPr>
                <w:b/>
                <w:sz w:val="21"/>
              </w:rPr>
              <w:t>frameworks</w:t>
            </w:r>
            <w:r>
              <w:rPr>
                <w:b/>
                <w:spacing w:val="-6"/>
                <w:sz w:val="21"/>
              </w:rPr>
              <w:t> </w:t>
            </w:r>
            <w:r>
              <w:rPr>
                <w:sz w:val="21"/>
              </w:rPr>
              <w:t>and</w:t>
            </w:r>
            <w:r>
              <w:rPr>
                <w:spacing w:val="-11"/>
                <w:sz w:val="21"/>
              </w:rPr>
              <w:t> </w:t>
            </w:r>
            <w:r>
              <w:rPr>
                <w:sz w:val="21"/>
              </w:rPr>
              <w:t>enhancing financial management systems for better alignment.</w:t>
            </w:r>
          </w:p>
        </w:tc>
        <w:tc>
          <w:tcPr>
            <w:tcW w:w="3625" w:type="dxa"/>
          </w:tcPr>
          <w:p>
            <w:pPr>
              <w:pStyle w:val="TableParagraph"/>
              <w:spacing w:line="237" w:lineRule="auto"/>
              <w:ind w:right="109"/>
              <w:rPr>
                <w:sz w:val="21"/>
              </w:rPr>
            </w:pPr>
            <w:r>
              <w:rPr>
                <w:sz w:val="21"/>
              </w:rPr>
              <w:t>-</w:t>
            </w:r>
            <w:r>
              <w:rPr>
                <w:spacing w:val="-9"/>
                <w:sz w:val="21"/>
              </w:rPr>
              <w:t> </w:t>
            </w:r>
            <w:r>
              <w:rPr>
                <w:sz w:val="21"/>
              </w:rPr>
              <w:t>Upgrading</w:t>
            </w:r>
            <w:r>
              <w:rPr>
                <w:spacing w:val="-14"/>
                <w:sz w:val="21"/>
              </w:rPr>
              <w:t> </w:t>
            </w:r>
            <w:r>
              <w:rPr>
                <w:sz w:val="21"/>
              </w:rPr>
              <w:t>existing</w:t>
            </w:r>
            <w:r>
              <w:rPr>
                <w:spacing w:val="-13"/>
                <w:sz w:val="21"/>
              </w:rPr>
              <w:t> </w:t>
            </w:r>
            <w:r>
              <w:rPr>
                <w:sz w:val="21"/>
              </w:rPr>
              <w:t>systems</w:t>
            </w:r>
            <w:r>
              <w:rPr>
                <w:spacing w:val="-6"/>
                <w:sz w:val="21"/>
              </w:rPr>
              <w:t> </w:t>
            </w:r>
            <w:r>
              <w:rPr>
                <w:sz w:val="21"/>
              </w:rPr>
              <w:t>ca</w:t>
            </w:r>
            <w:r>
              <w:rPr>
                <w:sz w:val="21"/>
              </w:rPr>
              <w:t>n improve</w:t>
            </w:r>
            <w:r>
              <w:rPr>
                <w:spacing w:val="-1"/>
                <w:sz w:val="21"/>
              </w:rPr>
              <w:t> </w:t>
            </w:r>
            <w:r>
              <w:rPr>
                <w:sz w:val="21"/>
              </w:rPr>
              <w:t>the efficiency of</w:t>
            </w:r>
            <w:r>
              <w:rPr>
                <w:spacing w:val="-1"/>
                <w:sz w:val="21"/>
              </w:rPr>
              <w:t> </w:t>
            </w:r>
            <w:r>
              <w:rPr>
                <w:sz w:val="21"/>
              </w:rPr>
              <w:t>budget</w:t>
            </w:r>
          </w:p>
          <w:p>
            <w:pPr>
              <w:pStyle w:val="TableParagraph"/>
              <w:spacing w:line="229" w:lineRule="exact"/>
              <w:rPr>
                <w:sz w:val="21"/>
              </w:rPr>
            </w:pPr>
            <w:r>
              <w:rPr>
                <w:spacing w:val="-2"/>
                <w:sz w:val="21"/>
              </w:rPr>
              <w:t>implementation.</w:t>
            </w:r>
          </w:p>
        </w:tc>
      </w:tr>
      <w:tr>
        <w:trPr>
          <w:trHeight w:val="484" w:hRule="atLeast"/>
        </w:trPr>
        <w:tc>
          <w:tcPr>
            <w:tcW w:w="1484" w:type="dxa"/>
            <w:vMerge/>
            <w:tcBorders>
              <w:top w:val="nil"/>
            </w:tcBorders>
          </w:tcPr>
          <w:p>
            <w:pPr>
              <w:rPr>
                <w:sz w:val="2"/>
                <w:szCs w:val="2"/>
              </w:rPr>
            </w:pPr>
          </w:p>
        </w:tc>
        <w:tc>
          <w:tcPr>
            <w:tcW w:w="5200" w:type="dxa"/>
          </w:tcPr>
          <w:p>
            <w:pPr>
              <w:pStyle w:val="TableParagraph"/>
              <w:spacing w:line="232" w:lineRule="exact"/>
              <w:ind w:left="109"/>
              <w:rPr>
                <w:sz w:val="21"/>
              </w:rPr>
            </w:pPr>
            <w:r>
              <w:rPr>
                <w:sz w:val="21"/>
              </w:rPr>
              <w:t>-</w:t>
            </w:r>
            <w:r>
              <w:rPr>
                <w:spacing w:val="-4"/>
                <w:sz w:val="21"/>
              </w:rPr>
              <w:t> </w:t>
            </w:r>
            <w:r>
              <w:rPr>
                <w:b/>
                <w:sz w:val="21"/>
              </w:rPr>
              <w:t>Integration</w:t>
            </w:r>
            <w:r>
              <w:rPr>
                <w:b/>
                <w:spacing w:val="-10"/>
                <w:sz w:val="21"/>
              </w:rPr>
              <w:t> </w:t>
            </w:r>
            <w:r>
              <w:rPr>
                <w:b/>
                <w:sz w:val="21"/>
              </w:rPr>
              <w:t>of</w:t>
            </w:r>
            <w:r>
              <w:rPr>
                <w:b/>
                <w:spacing w:val="-7"/>
                <w:sz w:val="21"/>
              </w:rPr>
              <w:t> </w:t>
            </w:r>
            <w:r>
              <w:rPr>
                <w:b/>
                <w:sz w:val="21"/>
              </w:rPr>
              <w:t>advanced</w:t>
            </w:r>
            <w:r>
              <w:rPr>
                <w:b/>
                <w:spacing w:val="-7"/>
                <w:sz w:val="21"/>
              </w:rPr>
              <w:t> </w:t>
            </w:r>
            <w:r>
              <w:rPr>
                <w:b/>
                <w:sz w:val="21"/>
              </w:rPr>
              <w:t>technologies</w:t>
            </w:r>
            <w:r>
              <w:rPr>
                <w:b/>
                <w:spacing w:val="-2"/>
                <w:sz w:val="21"/>
              </w:rPr>
              <w:t> </w:t>
            </w:r>
            <w:r>
              <w:rPr>
                <w:sz w:val="21"/>
              </w:rPr>
              <w:t>(e.g.,</w:t>
            </w:r>
            <w:r>
              <w:rPr>
                <w:spacing w:val="-4"/>
                <w:sz w:val="21"/>
              </w:rPr>
              <w:t> data</w:t>
            </w:r>
          </w:p>
          <w:p>
            <w:pPr>
              <w:pStyle w:val="TableParagraph"/>
              <w:spacing w:line="233" w:lineRule="exact"/>
              <w:ind w:left="109"/>
              <w:rPr>
                <w:sz w:val="21"/>
              </w:rPr>
            </w:pPr>
            <w:r>
              <w:rPr>
                <w:sz w:val="21"/>
              </w:rPr>
              <w:t>analytics,</w:t>
            </w:r>
            <w:r>
              <w:rPr>
                <w:spacing w:val="-4"/>
                <w:sz w:val="21"/>
              </w:rPr>
              <w:t> </w:t>
            </w:r>
            <w:r>
              <w:rPr>
                <w:sz w:val="21"/>
              </w:rPr>
              <w:t>AI)</w:t>
            </w:r>
            <w:r>
              <w:rPr>
                <w:spacing w:val="-7"/>
                <w:sz w:val="21"/>
              </w:rPr>
              <w:t> </w:t>
            </w:r>
            <w:r>
              <w:rPr>
                <w:sz w:val="21"/>
              </w:rPr>
              <w:t>for</w:t>
            </w:r>
            <w:r>
              <w:rPr>
                <w:spacing w:val="-2"/>
                <w:sz w:val="21"/>
              </w:rPr>
              <w:t> </w:t>
            </w:r>
            <w:r>
              <w:rPr>
                <w:sz w:val="21"/>
              </w:rPr>
              <w:t>forecasting</w:t>
            </w:r>
            <w:r>
              <w:rPr>
                <w:spacing w:val="-11"/>
                <w:sz w:val="21"/>
              </w:rPr>
              <w:t> </w:t>
            </w:r>
            <w:r>
              <w:rPr>
                <w:sz w:val="21"/>
              </w:rPr>
              <w:t>and</w:t>
            </w:r>
            <w:r>
              <w:rPr>
                <w:spacing w:val="-7"/>
                <w:sz w:val="21"/>
              </w:rPr>
              <w:t> </w:t>
            </w:r>
            <w:r>
              <w:rPr>
                <w:spacing w:val="-2"/>
                <w:sz w:val="21"/>
              </w:rPr>
              <w:t>control.</w:t>
            </w:r>
          </w:p>
        </w:tc>
        <w:tc>
          <w:tcPr>
            <w:tcW w:w="3625" w:type="dxa"/>
          </w:tcPr>
          <w:p>
            <w:pPr>
              <w:pStyle w:val="TableParagraph"/>
              <w:spacing w:line="232" w:lineRule="exact"/>
              <w:rPr>
                <w:sz w:val="21"/>
              </w:rPr>
            </w:pPr>
            <w:r>
              <w:rPr>
                <w:sz w:val="21"/>
              </w:rPr>
              <w:t>-</w:t>
            </w:r>
            <w:r>
              <w:rPr>
                <w:spacing w:val="-1"/>
                <w:sz w:val="21"/>
              </w:rPr>
              <w:t> </w:t>
            </w:r>
            <w:r>
              <w:rPr>
                <w:sz w:val="21"/>
              </w:rPr>
              <w:t>Can</w:t>
            </w:r>
            <w:r>
              <w:rPr>
                <w:spacing w:val="-7"/>
                <w:sz w:val="21"/>
              </w:rPr>
              <w:t> </w:t>
            </w:r>
            <w:r>
              <w:rPr>
                <w:sz w:val="21"/>
              </w:rPr>
              <w:t>lead</w:t>
            </w:r>
            <w:r>
              <w:rPr>
                <w:spacing w:val="-7"/>
                <w:sz w:val="21"/>
              </w:rPr>
              <w:t> </w:t>
            </w:r>
            <w:r>
              <w:rPr>
                <w:sz w:val="21"/>
              </w:rPr>
              <w:t>to</w:t>
            </w:r>
            <w:r>
              <w:rPr>
                <w:spacing w:val="-2"/>
                <w:sz w:val="21"/>
              </w:rPr>
              <w:t> </w:t>
            </w:r>
            <w:r>
              <w:rPr>
                <w:sz w:val="21"/>
              </w:rPr>
              <w:t>more</w:t>
            </w:r>
            <w:r>
              <w:rPr>
                <w:spacing w:val="-5"/>
                <w:sz w:val="21"/>
              </w:rPr>
              <w:t> </w:t>
            </w:r>
            <w:r>
              <w:rPr>
                <w:sz w:val="21"/>
              </w:rPr>
              <w:t>accurate,</w:t>
            </w:r>
            <w:r>
              <w:rPr>
                <w:spacing w:val="-1"/>
                <w:sz w:val="21"/>
              </w:rPr>
              <w:t> </w:t>
            </w:r>
            <w:r>
              <w:rPr>
                <w:spacing w:val="-2"/>
                <w:sz w:val="21"/>
              </w:rPr>
              <w:t>responsive,</w:t>
            </w:r>
          </w:p>
          <w:p>
            <w:pPr>
              <w:pStyle w:val="TableParagraph"/>
              <w:spacing w:line="233" w:lineRule="exact"/>
              <w:rPr>
                <w:sz w:val="21"/>
              </w:rPr>
            </w:pPr>
            <w:r>
              <w:rPr>
                <w:sz w:val="21"/>
              </w:rPr>
              <w:t>and</w:t>
            </w:r>
            <w:r>
              <w:rPr>
                <w:spacing w:val="-6"/>
                <w:sz w:val="21"/>
              </w:rPr>
              <w:t> </w:t>
            </w:r>
            <w:r>
              <w:rPr>
                <w:sz w:val="21"/>
              </w:rPr>
              <w:t>efficient</w:t>
            </w:r>
            <w:r>
              <w:rPr>
                <w:spacing w:val="-6"/>
                <w:sz w:val="21"/>
              </w:rPr>
              <w:t> </w:t>
            </w:r>
            <w:r>
              <w:rPr>
                <w:sz w:val="21"/>
              </w:rPr>
              <w:t>budgeting</w:t>
            </w:r>
            <w:r>
              <w:rPr>
                <w:spacing w:val="-10"/>
                <w:sz w:val="21"/>
              </w:rPr>
              <w:t> </w:t>
            </w:r>
            <w:r>
              <w:rPr>
                <w:spacing w:val="-2"/>
                <w:sz w:val="21"/>
              </w:rPr>
              <w:t>processes.</w:t>
            </w:r>
          </w:p>
        </w:tc>
      </w:tr>
      <w:tr>
        <w:trPr>
          <w:trHeight w:val="724" w:hRule="atLeast"/>
        </w:trPr>
        <w:tc>
          <w:tcPr>
            <w:tcW w:w="1484" w:type="dxa"/>
            <w:vMerge/>
            <w:tcBorders>
              <w:top w:val="nil"/>
            </w:tcBorders>
          </w:tcPr>
          <w:p>
            <w:pPr>
              <w:rPr>
                <w:sz w:val="2"/>
                <w:szCs w:val="2"/>
              </w:rPr>
            </w:pPr>
          </w:p>
        </w:tc>
        <w:tc>
          <w:tcPr>
            <w:tcW w:w="5200" w:type="dxa"/>
          </w:tcPr>
          <w:p>
            <w:pPr>
              <w:pStyle w:val="TableParagraph"/>
              <w:spacing w:line="232" w:lineRule="exact"/>
              <w:ind w:left="109"/>
              <w:rPr>
                <w:b/>
                <w:sz w:val="21"/>
              </w:rPr>
            </w:pPr>
            <w:r>
              <w:rPr>
                <w:sz w:val="21"/>
              </w:rPr>
              <w:t>-</w:t>
            </w:r>
            <w:r>
              <w:rPr>
                <w:spacing w:val="-7"/>
                <w:sz w:val="21"/>
              </w:rPr>
              <w:t> </w:t>
            </w:r>
            <w:r>
              <w:rPr>
                <w:b/>
                <w:sz w:val="21"/>
              </w:rPr>
              <w:t>Strengthening</w:t>
            </w:r>
            <w:r>
              <w:rPr>
                <w:b/>
                <w:spacing w:val="-8"/>
                <w:sz w:val="21"/>
              </w:rPr>
              <w:t> </w:t>
            </w:r>
            <w:r>
              <w:rPr>
                <w:b/>
                <w:sz w:val="21"/>
              </w:rPr>
              <w:t>capacity</w:t>
            </w:r>
            <w:r>
              <w:rPr>
                <w:b/>
                <w:spacing w:val="-7"/>
                <w:sz w:val="21"/>
              </w:rPr>
              <w:t> </w:t>
            </w:r>
            <w:r>
              <w:rPr>
                <w:b/>
                <w:sz w:val="21"/>
              </w:rPr>
              <w:t>building</w:t>
            </w:r>
            <w:r>
              <w:rPr>
                <w:b/>
                <w:spacing w:val="-7"/>
                <w:sz w:val="21"/>
              </w:rPr>
              <w:t> </w:t>
            </w:r>
            <w:r>
              <w:rPr>
                <w:b/>
                <w:sz w:val="21"/>
              </w:rPr>
              <w:t>and</w:t>
            </w:r>
            <w:r>
              <w:rPr>
                <w:b/>
                <w:spacing w:val="-10"/>
                <w:sz w:val="21"/>
              </w:rPr>
              <w:t> </w:t>
            </w:r>
            <w:r>
              <w:rPr>
                <w:b/>
                <w:spacing w:val="-2"/>
                <w:sz w:val="21"/>
              </w:rPr>
              <w:t>training</w:t>
            </w:r>
          </w:p>
          <w:p>
            <w:pPr>
              <w:pStyle w:val="TableParagraph"/>
              <w:spacing w:line="240" w:lineRule="exact"/>
              <w:ind w:left="109" w:right="88"/>
              <w:rPr>
                <w:sz w:val="21"/>
              </w:rPr>
            </w:pPr>
            <w:r>
              <w:rPr>
                <w:b/>
                <w:sz w:val="21"/>
              </w:rPr>
              <w:t>programs</w:t>
            </w:r>
            <w:r>
              <w:rPr>
                <w:b/>
                <w:spacing w:val="-5"/>
                <w:sz w:val="21"/>
              </w:rPr>
              <w:t> </w:t>
            </w:r>
            <w:r>
              <w:rPr>
                <w:sz w:val="21"/>
              </w:rPr>
              <w:t>for</w:t>
            </w:r>
            <w:r>
              <w:rPr>
                <w:spacing w:val="-4"/>
                <w:sz w:val="21"/>
              </w:rPr>
              <w:t> </w:t>
            </w:r>
            <w:r>
              <w:rPr>
                <w:sz w:val="21"/>
              </w:rPr>
              <w:t>employees</w:t>
            </w:r>
            <w:r>
              <w:rPr>
                <w:spacing w:val="-5"/>
                <w:sz w:val="21"/>
              </w:rPr>
              <w:t> </w:t>
            </w:r>
            <w:r>
              <w:rPr>
                <w:sz w:val="21"/>
              </w:rPr>
              <w:t>involved</w:t>
            </w:r>
            <w:r>
              <w:rPr>
                <w:spacing w:val="-10"/>
                <w:sz w:val="21"/>
              </w:rPr>
              <w:t> </w:t>
            </w:r>
            <w:r>
              <w:rPr>
                <w:sz w:val="21"/>
              </w:rPr>
              <w:t>in</w:t>
            </w:r>
            <w:r>
              <w:rPr>
                <w:spacing w:val="-10"/>
                <w:sz w:val="21"/>
              </w:rPr>
              <w:t> </w:t>
            </w:r>
            <w:r>
              <w:rPr>
                <w:sz w:val="21"/>
              </w:rPr>
              <w:t>budgeting</w:t>
            </w:r>
            <w:r>
              <w:rPr>
                <w:spacing w:val="-10"/>
                <w:sz w:val="21"/>
              </w:rPr>
              <w:t> </w:t>
            </w:r>
            <w:r>
              <w:rPr>
                <w:sz w:val="21"/>
              </w:rPr>
              <w:t>and financial forecasting.</w:t>
            </w:r>
          </w:p>
        </w:tc>
        <w:tc>
          <w:tcPr>
            <w:tcW w:w="3625" w:type="dxa"/>
          </w:tcPr>
          <w:p>
            <w:pPr>
              <w:pStyle w:val="TableParagraph"/>
              <w:spacing w:line="240" w:lineRule="auto"/>
              <w:ind w:right="109"/>
              <w:rPr>
                <w:sz w:val="21"/>
              </w:rPr>
            </w:pPr>
            <w:r>
              <w:rPr>
                <w:sz w:val="21"/>
              </w:rPr>
              <w:t>-</w:t>
            </w:r>
            <w:r>
              <w:rPr>
                <w:spacing w:val="-7"/>
                <w:sz w:val="21"/>
              </w:rPr>
              <w:t> </w:t>
            </w:r>
            <w:r>
              <w:rPr>
                <w:sz w:val="21"/>
              </w:rPr>
              <w:t>Improves</w:t>
            </w:r>
            <w:r>
              <w:rPr>
                <w:spacing w:val="-8"/>
                <w:sz w:val="21"/>
              </w:rPr>
              <w:t> </w:t>
            </w:r>
            <w:r>
              <w:rPr>
                <w:sz w:val="21"/>
              </w:rPr>
              <w:t>efficiency</w:t>
            </w:r>
            <w:r>
              <w:rPr>
                <w:spacing w:val="-12"/>
                <w:sz w:val="21"/>
              </w:rPr>
              <w:t> </w:t>
            </w:r>
            <w:r>
              <w:rPr>
                <w:sz w:val="21"/>
              </w:rPr>
              <w:t>and</w:t>
            </w:r>
            <w:r>
              <w:rPr>
                <w:spacing w:val="-12"/>
                <w:sz w:val="21"/>
              </w:rPr>
              <w:t> </w:t>
            </w:r>
            <w:r>
              <w:rPr>
                <w:sz w:val="21"/>
              </w:rPr>
              <w:t>reduces</w:t>
            </w:r>
            <w:r>
              <w:rPr>
                <w:spacing w:val="-8"/>
                <w:sz w:val="21"/>
              </w:rPr>
              <w:t> </w:t>
            </w:r>
            <w:r>
              <w:rPr>
                <w:sz w:val="21"/>
              </w:rPr>
              <w:t>errors in financial decision-making.</w:t>
            </w:r>
          </w:p>
        </w:tc>
      </w:tr>
      <w:tr>
        <w:trPr>
          <w:trHeight w:val="479" w:hRule="atLeast"/>
        </w:trPr>
        <w:tc>
          <w:tcPr>
            <w:tcW w:w="1484" w:type="dxa"/>
            <w:vMerge/>
            <w:tcBorders>
              <w:top w:val="nil"/>
            </w:tcBorders>
          </w:tcPr>
          <w:p>
            <w:pPr>
              <w:rPr>
                <w:sz w:val="2"/>
                <w:szCs w:val="2"/>
              </w:rPr>
            </w:pPr>
          </w:p>
        </w:tc>
        <w:tc>
          <w:tcPr>
            <w:tcW w:w="5200" w:type="dxa"/>
          </w:tcPr>
          <w:p>
            <w:pPr>
              <w:pStyle w:val="TableParagraph"/>
              <w:spacing w:line="232" w:lineRule="exact"/>
              <w:ind w:left="109"/>
              <w:rPr>
                <w:b/>
                <w:sz w:val="21"/>
              </w:rPr>
            </w:pPr>
            <w:r>
              <w:rPr>
                <w:sz w:val="21"/>
              </w:rPr>
              <w:t>-</w:t>
            </w:r>
            <w:r>
              <w:rPr>
                <w:spacing w:val="-8"/>
                <w:sz w:val="21"/>
              </w:rPr>
              <w:t> </w:t>
            </w:r>
            <w:r>
              <w:rPr>
                <w:b/>
                <w:sz w:val="21"/>
              </w:rPr>
              <w:t>Improved</w:t>
            </w:r>
            <w:r>
              <w:rPr>
                <w:b/>
                <w:spacing w:val="-11"/>
                <w:sz w:val="21"/>
              </w:rPr>
              <w:t> </w:t>
            </w:r>
            <w:r>
              <w:rPr>
                <w:b/>
                <w:sz w:val="21"/>
              </w:rPr>
              <w:t>government</w:t>
            </w:r>
            <w:r>
              <w:rPr>
                <w:b/>
                <w:spacing w:val="-7"/>
                <w:sz w:val="21"/>
              </w:rPr>
              <w:t> </w:t>
            </w:r>
            <w:r>
              <w:rPr>
                <w:b/>
                <w:sz w:val="21"/>
              </w:rPr>
              <w:t>accountability</w:t>
            </w:r>
            <w:r>
              <w:rPr>
                <w:b/>
                <w:spacing w:val="-8"/>
                <w:sz w:val="21"/>
              </w:rPr>
              <w:t> </w:t>
            </w:r>
            <w:r>
              <w:rPr>
                <w:b/>
                <w:spacing w:val="-5"/>
                <w:sz w:val="21"/>
              </w:rPr>
              <w:t>and</w:t>
            </w:r>
          </w:p>
          <w:p>
            <w:pPr>
              <w:pStyle w:val="TableParagraph"/>
              <w:spacing w:line="228" w:lineRule="exact"/>
              <w:ind w:left="109"/>
              <w:rPr>
                <w:sz w:val="21"/>
              </w:rPr>
            </w:pPr>
            <w:r>
              <w:rPr>
                <w:b/>
                <w:sz w:val="21"/>
              </w:rPr>
              <w:t>transparency</w:t>
            </w:r>
            <w:r>
              <w:rPr>
                <w:b/>
                <w:spacing w:val="-5"/>
                <w:sz w:val="21"/>
              </w:rPr>
              <w:t> </w:t>
            </w:r>
            <w:r>
              <w:rPr>
                <w:sz w:val="21"/>
              </w:rPr>
              <w:t>through</w:t>
            </w:r>
            <w:r>
              <w:rPr>
                <w:spacing w:val="-11"/>
                <w:sz w:val="21"/>
              </w:rPr>
              <w:t> </w:t>
            </w:r>
            <w:r>
              <w:rPr>
                <w:sz w:val="21"/>
              </w:rPr>
              <w:t>effective</w:t>
            </w:r>
            <w:r>
              <w:rPr>
                <w:spacing w:val="-8"/>
                <w:sz w:val="21"/>
              </w:rPr>
              <w:t> </w:t>
            </w:r>
            <w:r>
              <w:rPr>
                <w:sz w:val="21"/>
              </w:rPr>
              <w:t>budgetary</w:t>
            </w:r>
            <w:r>
              <w:rPr>
                <w:spacing w:val="-10"/>
                <w:sz w:val="21"/>
              </w:rPr>
              <w:t> </w:t>
            </w:r>
            <w:r>
              <w:rPr>
                <w:spacing w:val="-2"/>
                <w:sz w:val="21"/>
              </w:rPr>
              <w:t>controls.</w:t>
            </w:r>
          </w:p>
        </w:tc>
        <w:tc>
          <w:tcPr>
            <w:tcW w:w="3625" w:type="dxa"/>
          </w:tcPr>
          <w:p>
            <w:pPr>
              <w:pStyle w:val="TableParagraph"/>
              <w:spacing w:line="232" w:lineRule="exact"/>
              <w:rPr>
                <w:sz w:val="21"/>
              </w:rPr>
            </w:pPr>
            <w:r>
              <w:rPr>
                <w:sz w:val="21"/>
              </w:rPr>
              <w:t>-</w:t>
            </w:r>
            <w:r>
              <w:rPr>
                <w:spacing w:val="-5"/>
                <w:sz w:val="21"/>
              </w:rPr>
              <w:t> </w:t>
            </w:r>
            <w:r>
              <w:rPr>
                <w:sz w:val="21"/>
              </w:rPr>
              <w:t>Increases</w:t>
            </w:r>
            <w:r>
              <w:rPr>
                <w:spacing w:val="-2"/>
                <w:sz w:val="21"/>
              </w:rPr>
              <w:t> </w:t>
            </w:r>
            <w:r>
              <w:rPr>
                <w:sz w:val="21"/>
              </w:rPr>
              <w:t>public</w:t>
            </w:r>
            <w:r>
              <w:rPr>
                <w:spacing w:val="-3"/>
                <w:sz w:val="21"/>
              </w:rPr>
              <w:t> </w:t>
            </w:r>
            <w:r>
              <w:rPr>
                <w:sz w:val="21"/>
              </w:rPr>
              <w:t>trust</w:t>
            </w:r>
            <w:r>
              <w:rPr>
                <w:spacing w:val="-7"/>
                <w:sz w:val="21"/>
              </w:rPr>
              <w:t> </w:t>
            </w:r>
            <w:r>
              <w:rPr>
                <w:sz w:val="21"/>
              </w:rPr>
              <w:t>and</w:t>
            </w:r>
            <w:r>
              <w:rPr>
                <w:spacing w:val="-5"/>
                <w:sz w:val="21"/>
              </w:rPr>
              <w:t> </w:t>
            </w:r>
            <w:r>
              <w:rPr>
                <w:spacing w:val="-2"/>
                <w:sz w:val="21"/>
              </w:rPr>
              <w:t>ensures</w:t>
            </w:r>
          </w:p>
          <w:p>
            <w:pPr>
              <w:pStyle w:val="TableParagraph"/>
              <w:spacing w:line="228" w:lineRule="exact"/>
              <w:rPr>
                <w:sz w:val="21"/>
              </w:rPr>
            </w:pPr>
            <w:r>
              <w:rPr>
                <w:sz w:val="21"/>
              </w:rPr>
              <w:t>proper</w:t>
            </w:r>
            <w:r>
              <w:rPr>
                <w:spacing w:val="-7"/>
                <w:sz w:val="21"/>
              </w:rPr>
              <w:t> </w:t>
            </w:r>
            <w:r>
              <w:rPr>
                <w:sz w:val="21"/>
              </w:rPr>
              <w:t>financial</w:t>
            </w:r>
            <w:r>
              <w:rPr>
                <w:spacing w:val="-7"/>
                <w:sz w:val="21"/>
              </w:rPr>
              <w:t> </w:t>
            </w:r>
            <w:r>
              <w:rPr>
                <w:spacing w:val="-2"/>
                <w:sz w:val="21"/>
              </w:rPr>
              <w:t>oversight.</w:t>
            </w:r>
          </w:p>
        </w:tc>
      </w:tr>
      <w:tr>
        <w:trPr>
          <w:trHeight w:val="725" w:hRule="atLeast"/>
        </w:trPr>
        <w:tc>
          <w:tcPr>
            <w:tcW w:w="1484" w:type="dxa"/>
            <w:vMerge w:val="restart"/>
          </w:tcPr>
          <w:p>
            <w:pPr>
              <w:pStyle w:val="TableParagraph"/>
              <w:spacing w:line="240" w:lineRule="auto"/>
              <w:rPr>
                <w:b/>
                <w:sz w:val="21"/>
              </w:rPr>
            </w:pPr>
            <w:r>
              <w:rPr>
                <w:b/>
                <w:spacing w:val="-2"/>
                <w:sz w:val="21"/>
              </w:rPr>
              <w:t>Threats</w:t>
            </w:r>
          </w:p>
        </w:tc>
        <w:tc>
          <w:tcPr>
            <w:tcW w:w="5200" w:type="dxa"/>
          </w:tcPr>
          <w:p>
            <w:pPr>
              <w:pStyle w:val="TableParagraph"/>
              <w:spacing w:line="237" w:lineRule="auto"/>
              <w:ind w:left="109" w:right="88"/>
              <w:rPr>
                <w:sz w:val="21"/>
              </w:rPr>
            </w:pPr>
            <w:r>
              <w:rPr>
                <w:sz w:val="21"/>
              </w:rPr>
              <w:t>-</w:t>
            </w:r>
            <w:r>
              <w:rPr>
                <w:spacing w:val="-5"/>
                <w:sz w:val="21"/>
              </w:rPr>
              <w:t> </w:t>
            </w:r>
            <w:r>
              <w:rPr>
                <w:b/>
                <w:sz w:val="21"/>
              </w:rPr>
              <w:t>Political</w:t>
            </w:r>
            <w:r>
              <w:rPr>
                <w:b/>
                <w:spacing w:val="-7"/>
                <w:sz w:val="21"/>
              </w:rPr>
              <w:t> </w:t>
            </w:r>
            <w:r>
              <w:rPr>
                <w:b/>
                <w:sz w:val="21"/>
              </w:rPr>
              <w:t>interference</w:t>
            </w:r>
            <w:r>
              <w:rPr>
                <w:b/>
                <w:spacing w:val="-2"/>
                <w:sz w:val="21"/>
              </w:rPr>
              <w:t> </w:t>
            </w:r>
            <w:r>
              <w:rPr>
                <w:sz w:val="21"/>
              </w:rPr>
              <w:t>in</w:t>
            </w:r>
            <w:r>
              <w:rPr>
                <w:spacing w:val="-11"/>
                <w:sz w:val="21"/>
              </w:rPr>
              <w:t> </w:t>
            </w:r>
            <w:r>
              <w:rPr>
                <w:sz w:val="21"/>
              </w:rPr>
              <w:t>budget</w:t>
            </w:r>
            <w:r>
              <w:rPr>
                <w:spacing w:val="-7"/>
                <w:sz w:val="21"/>
              </w:rPr>
              <w:t> </w:t>
            </w:r>
            <w:r>
              <w:rPr>
                <w:sz w:val="21"/>
              </w:rPr>
              <w:t>allocation</w:t>
            </w:r>
            <w:r>
              <w:rPr>
                <w:spacing w:val="-6"/>
                <w:sz w:val="21"/>
              </w:rPr>
              <w:t> </w:t>
            </w:r>
            <w:r>
              <w:rPr>
                <w:sz w:val="21"/>
              </w:rPr>
              <w:t>may</w:t>
            </w:r>
            <w:r>
              <w:rPr>
                <w:spacing w:val="-6"/>
                <w:sz w:val="21"/>
              </w:rPr>
              <w:t> </w:t>
            </w:r>
            <w:r>
              <w:rPr>
                <w:sz w:val="21"/>
              </w:rPr>
              <w:t>distort forecasting and control mechanisms.</w:t>
            </w:r>
          </w:p>
        </w:tc>
        <w:tc>
          <w:tcPr>
            <w:tcW w:w="3625" w:type="dxa"/>
          </w:tcPr>
          <w:p>
            <w:pPr>
              <w:pStyle w:val="TableParagraph"/>
              <w:spacing w:line="240" w:lineRule="exact"/>
              <w:ind w:right="250"/>
              <w:jc w:val="both"/>
              <w:rPr>
                <w:sz w:val="21"/>
              </w:rPr>
            </w:pPr>
            <w:r>
              <w:rPr>
                <w:sz w:val="21"/>
              </w:rPr>
              <w:t>-</w:t>
            </w:r>
            <w:r>
              <w:rPr>
                <w:spacing w:val="-2"/>
                <w:sz w:val="21"/>
              </w:rPr>
              <w:t> </w:t>
            </w:r>
            <w:r>
              <w:rPr>
                <w:sz w:val="21"/>
              </w:rPr>
              <w:t>May</w:t>
            </w:r>
            <w:r>
              <w:rPr>
                <w:spacing w:val="-7"/>
                <w:sz w:val="21"/>
              </w:rPr>
              <w:t> </w:t>
            </w:r>
            <w:r>
              <w:rPr>
                <w:sz w:val="21"/>
              </w:rPr>
              <w:t>undermine</w:t>
            </w:r>
            <w:r>
              <w:rPr>
                <w:spacing w:val="-5"/>
                <w:sz w:val="21"/>
              </w:rPr>
              <w:t> </w:t>
            </w:r>
            <w:r>
              <w:rPr>
                <w:sz w:val="21"/>
              </w:rPr>
              <w:t>financial</w:t>
            </w:r>
            <w:r>
              <w:rPr>
                <w:spacing w:val="-3"/>
                <w:sz w:val="21"/>
              </w:rPr>
              <w:t> </w:t>
            </w:r>
            <w:r>
              <w:rPr>
                <w:sz w:val="21"/>
              </w:rPr>
              <w:t>forecasting accuracy</w:t>
            </w:r>
            <w:r>
              <w:rPr>
                <w:spacing w:val="-11"/>
                <w:sz w:val="21"/>
              </w:rPr>
              <w:t> </w:t>
            </w:r>
            <w:r>
              <w:rPr>
                <w:sz w:val="21"/>
              </w:rPr>
              <w:t>and</w:t>
            </w:r>
            <w:r>
              <w:rPr>
                <w:spacing w:val="-7"/>
                <w:sz w:val="21"/>
              </w:rPr>
              <w:t> </w:t>
            </w:r>
            <w:r>
              <w:rPr>
                <w:sz w:val="21"/>
              </w:rPr>
              <w:t>lead</w:t>
            </w:r>
            <w:r>
              <w:rPr>
                <w:spacing w:val="-11"/>
                <w:sz w:val="21"/>
              </w:rPr>
              <w:t> </w:t>
            </w:r>
            <w:r>
              <w:rPr>
                <w:sz w:val="21"/>
              </w:rPr>
              <w:t>to</w:t>
            </w:r>
            <w:r>
              <w:rPr>
                <w:spacing w:val="-11"/>
                <w:sz w:val="21"/>
              </w:rPr>
              <w:t> </w:t>
            </w:r>
            <w:r>
              <w:rPr>
                <w:sz w:val="21"/>
              </w:rPr>
              <w:t>inefficient</w:t>
            </w:r>
            <w:r>
              <w:rPr>
                <w:spacing w:val="-7"/>
                <w:sz w:val="21"/>
              </w:rPr>
              <w:t> </w:t>
            </w:r>
            <w:r>
              <w:rPr>
                <w:sz w:val="21"/>
              </w:rPr>
              <w:t>budget </w:t>
            </w:r>
            <w:r>
              <w:rPr>
                <w:spacing w:val="-2"/>
                <w:sz w:val="21"/>
              </w:rPr>
              <w:t>implementation.</w:t>
            </w:r>
          </w:p>
        </w:tc>
      </w:tr>
      <w:tr>
        <w:trPr>
          <w:trHeight w:val="729" w:hRule="atLeast"/>
        </w:trPr>
        <w:tc>
          <w:tcPr>
            <w:tcW w:w="1484" w:type="dxa"/>
            <w:vMerge/>
            <w:tcBorders>
              <w:top w:val="nil"/>
            </w:tcBorders>
          </w:tcPr>
          <w:p>
            <w:pPr>
              <w:rPr>
                <w:sz w:val="2"/>
                <w:szCs w:val="2"/>
              </w:rPr>
            </w:pPr>
          </w:p>
        </w:tc>
        <w:tc>
          <w:tcPr>
            <w:tcW w:w="5200" w:type="dxa"/>
          </w:tcPr>
          <w:p>
            <w:pPr>
              <w:pStyle w:val="TableParagraph"/>
              <w:spacing w:line="237" w:lineRule="auto"/>
              <w:ind w:left="109" w:right="88"/>
              <w:rPr>
                <w:sz w:val="21"/>
              </w:rPr>
            </w:pPr>
            <w:r>
              <w:rPr>
                <w:sz w:val="21"/>
              </w:rPr>
              <w:t>- </w:t>
            </w:r>
            <w:r>
              <w:rPr>
                <w:b/>
                <w:sz w:val="21"/>
              </w:rPr>
              <w:t>Economic volatility </w:t>
            </w:r>
            <w:r>
              <w:rPr>
                <w:sz w:val="21"/>
              </w:rPr>
              <w:t>or </w:t>
            </w:r>
            <w:r>
              <w:rPr>
                <w:b/>
                <w:sz w:val="21"/>
              </w:rPr>
              <w:t>unforeseen crises </w:t>
            </w:r>
            <w:r>
              <w:rPr>
                <w:sz w:val="21"/>
              </w:rPr>
              <w:t>(e.g., pandemics)</w:t>
            </w:r>
            <w:r>
              <w:rPr>
                <w:spacing w:val="-3"/>
                <w:sz w:val="21"/>
              </w:rPr>
              <w:t> </w:t>
            </w:r>
            <w:r>
              <w:rPr>
                <w:sz w:val="21"/>
              </w:rPr>
              <w:t>may</w:t>
            </w:r>
            <w:r>
              <w:rPr>
                <w:spacing w:val="-7"/>
                <w:sz w:val="21"/>
              </w:rPr>
              <w:t> </w:t>
            </w:r>
            <w:r>
              <w:rPr>
                <w:sz w:val="21"/>
              </w:rPr>
              <w:t>disrupt</w:t>
            </w:r>
            <w:r>
              <w:rPr>
                <w:spacing w:val="-5"/>
                <w:sz w:val="21"/>
              </w:rPr>
              <w:t> </w:t>
            </w:r>
            <w:r>
              <w:rPr>
                <w:sz w:val="21"/>
              </w:rPr>
              <w:t>financial</w:t>
            </w:r>
            <w:r>
              <w:rPr>
                <w:spacing w:val="-8"/>
                <w:sz w:val="21"/>
              </w:rPr>
              <w:t> </w:t>
            </w:r>
            <w:r>
              <w:rPr>
                <w:sz w:val="21"/>
              </w:rPr>
              <w:t>forecasting</w:t>
            </w:r>
            <w:r>
              <w:rPr>
                <w:spacing w:val="-12"/>
                <w:sz w:val="21"/>
              </w:rPr>
              <w:t> </w:t>
            </w:r>
            <w:r>
              <w:rPr>
                <w:sz w:val="21"/>
              </w:rPr>
              <w:t>and</w:t>
            </w:r>
            <w:r>
              <w:rPr>
                <w:spacing w:val="-12"/>
                <w:sz w:val="21"/>
              </w:rPr>
              <w:t> </w:t>
            </w:r>
            <w:r>
              <w:rPr>
                <w:sz w:val="21"/>
              </w:rPr>
              <w:t>budget</w:t>
            </w:r>
          </w:p>
          <w:p>
            <w:pPr>
              <w:pStyle w:val="TableParagraph"/>
              <w:spacing w:line="233" w:lineRule="exact"/>
              <w:ind w:left="109"/>
              <w:rPr>
                <w:sz w:val="21"/>
              </w:rPr>
            </w:pPr>
            <w:r>
              <w:rPr>
                <w:spacing w:val="-2"/>
                <w:sz w:val="21"/>
              </w:rPr>
              <w:t>allocation.</w:t>
            </w:r>
          </w:p>
        </w:tc>
        <w:tc>
          <w:tcPr>
            <w:tcW w:w="3625" w:type="dxa"/>
          </w:tcPr>
          <w:p>
            <w:pPr>
              <w:pStyle w:val="TableParagraph"/>
              <w:spacing w:line="237" w:lineRule="auto"/>
              <w:ind w:right="109"/>
              <w:rPr>
                <w:sz w:val="21"/>
              </w:rPr>
            </w:pPr>
            <w:r>
              <w:rPr>
                <w:sz w:val="21"/>
              </w:rPr>
              <w:t>-</w:t>
            </w:r>
            <w:r>
              <w:rPr>
                <w:spacing w:val="-5"/>
                <w:sz w:val="21"/>
              </w:rPr>
              <w:t> </w:t>
            </w:r>
            <w:r>
              <w:rPr>
                <w:sz w:val="21"/>
              </w:rPr>
              <w:t>Need</w:t>
            </w:r>
            <w:r>
              <w:rPr>
                <w:spacing w:val="-11"/>
                <w:sz w:val="21"/>
              </w:rPr>
              <w:t> </w:t>
            </w:r>
            <w:r>
              <w:rPr>
                <w:sz w:val="21"/>
              </w:rPr>
              <w:t>to</w:t>
            </w:r>
            <w:r>
              <w:rPr>
                <w:spacing w:val="-11"/>
                <w:sz w:val="21"/>
              </w:rPr>
              <w:t> </w:t>
            </w:r>
            <w:r>
              <w:rPr>
                <w:sz w:val="21"/>
              </w:rPr>
              <w:t>account</w:t>
            </w:r>
            <w:r>
              <w:rPr>
                <w:spacing w:val="-7"/>
                <w:sz w:val="21"/>
              </w:rPr>
              <w:t> </w:t>
            </w:r>
            <w:r>
              <w:rPr>
                <w:sz w:val="21"/>
              </w:rPr>
              <w:t>for</w:t>
            </w:r>
            <w:r>
              <w:rPr>
                <w:spacing w:val="-5"/>
                <w:sz w:val="21"/>
              </w:rPr>
              <w:t> </w:t>
            </w:r>
            <w:r>
              <w:rPr>
                <w:sz w:val="21"/>
              </w:rPr>
              <w:t>economic</w:t>
            </w:r>
            <w:r>
              <w:rPr>
                <w:spacing w:val="-9"/>
                <w:sz w:val="21"/>
              </w:rPr>
              <w:t> </w:t>
            </w:r>
            <w:r>
              <w:rPr>
                <w:sz w:val="21"/>
              </w:rPr>
              <w:t>shifts and plan for contingencies in</w:t>
            </w:r>
          </w:p>
          <w:p>
            <w:pPr>
              <w:pStyle w:val="TableParagraph"/>
              <w:spacing w:line="233" w:lineRule="exact"/>
              <w:rPr>
                <w:sz w:val="21"/>
              </w:rPr>
            </w:pPr>
            <w:r>
              <w:rPr>
                <w:spacing w:val="-2"/>
                <w:sz w:val="21"/>
              </w:rPr>
              <w:t>forecasting.</w:t>
            </w:r>
          </w:p>
        </w:tc>
      </w:tr>
      <w:tr>
        <w:trPr>
          <w:trHeight w:val="724" w:hRule="atLeast"/>
        </w:trPr>
        <w:tc>
          <w:tcPr>
            <w:tcW w:w="1484" w:type="dxa"/>
            <w:vMerge/>
            <w:tcBorders>
              <w:top w:val="nil"/>
            </w:tcBorders>
          </w:tcPr>
          <w:p>
            <w:pPr>
              <w:rPr>
                <w:sz w:val="2"/>
                <w:szCs w:val="2"/>
              </w:rPr>
            </w:pPr>
          </w:p>
        </w:tc>
        <w:tc>
          <w:tcPr>
            <w:tcW w:w="5200" w:type="dxa"/>
          </w:tcPr>
          <w:p>
            <w:pPr>
              <w:pStyle w:val="TableParagraph"/>
              <w:spacing w:line="237" w:lineRule="auto"/>
              <w:ind w:left="109" w:right="88"/>
              <w:rPr>
                <w:sz w:val="21"/>
              </w:rPr>
            </w:pPr>
            <w:r>
              <w:rPr>
                <w:sz w:val="21"/>
              </w:rPr>
              <w:t>-</w:t>
            </w:r>
            <w:r>
              <w:rPr>
                <w:spacing w:val="-5"/>
                <w:sz w:val="21"/>
              </w:rPr>
              <w:t> </w:t>
            </w:r>
            <w:r>
              <w:rPr>
                <w:b/>
                <w:sz w:val="21"/>
              </w:rPr>
              <w:t>Inconsistent</w:t>
            </w:r>
            <w:r>
              <w:rPr>
                <w:b/>
                <w:spacing w:val="-5"/>
                <w:sz w:val="21"/>
              </w:rPr>
              <w:t> </w:t>
            </w:r>
            <w:r>
              <w:rPr>
                <w:b/>
                <w:sz w:val="21"/>
              </w:rPr>
              <w:t>enforcement</w:t>
            </w:r>
            <w:r>
              <w:rPr>
                <w:b/>
                <w:spacing w:val="-5"/>
                <w:sz w:val="21"/>
              </w:rPr>
              <w:t> </w:t>
            </w:r>
            <w:r>
              <w:rPr>
                <w:b/>
                <w:sz w:val="21"/>
              </w:rPr>
              <w:t>of</w:t>
            </w:r>
            <w:r>
              <w:rPr>
                <w:b/>
                <w:spacing w:val="-9"/>
                <w:sz w:val="21"/>
              </w:rPr>
              <w:t> </w:t>
            </w:r>
            <w:r>
              <w:rPr>
                <w:b/>
                <w:sz w:val="21"/>
              </w:rPr>
              <w:t>budgetary</w:t>
            </w:r>
            <w:r>
              <w:rPr>
                <w:b/>
                <w:spacing w:val="-10"/>
                <w:sz w:val="21"/>
              </w:rPr>
              <w:t> </w:t>
            </w:r>
            <w:r>
              <w:rPr>
                <w:b/>
                <w:sz w:val="21"/>
              </w:rPr>
              <w:t>controls</w:t>
            </w:r>
            <w:r>
              <w:rPr>
                <w:b/>
                <w:spacing w:val="-3"/>
                <w:sz w:val="21"/>
              </w:rPr>
              <w:t> </w:t>
            </w:r>
            <w:r>
              <w:rPr>
                <w:sz w:val="21"/>
              </w:rPr>
              <w:t>across different government agencies.</w:t>
            </w:r>
          </w:p>
        </w:tc>
        <w:tc>
          <w:tcPr>
            <w:tcW w:w="3625" w:type="dxa"/>
          </w:tcPr>
          <w:p>
            <w:pPr>
              <w:pStyle w:val="TableParagraph"/>
              <w:spacing w:line="237" w:lineRule="auto"/>
              <w:ind w:right="109"/>
              <w:rPr>
                <w:sz w:val="21"/>
              </w:rPr>
            </w:pPr>
            <w:r>
              <w:rPr>
                <w:sz w:val="21"/>
              </w:rPr>
              <w:t>-</w:t>
            </w:r>
            <w:r>
              <w:rPr>
                <w:spacing w:val="-7"/>
                <w:sz w:val="21"/>
              </w:rPr>
              <w:t> </w:t>
            </w:r>
            <w:r>
              <w:rPr>
                <w:sz w:val="21"/>
              </w:rPr>
              <w:t>Could</w:t>
            </w:r>
            <w:r>
              <w:rPr>
                <w:spacing w:val="-12"/>
                <w:sz w:val="21"/>
              </w:rPr>
              <w:t> </w:t>
            </w:r>
            <w:r>
              <w:rPr>
                <w:sz w:val="21"/>
              </w:rPr>
              <w:t>reduce</w:t>
            </w:r>
            <w:r>
              <w:rPr>
                <w:spacing w:val="-11"/>
                <w:sz w:val="21"/>
              </w:rPr>
              <w:t> </w:t>
            </w:r>
            <w:r>
              <w:rPr>
                <w:sz w:val="21"/>
              </w:rPr>
              <w:t>the</w:t>
            </w:r>
            <w:r>
              <w:rPr>
                <w:spacing w:val="-6"/>
                <w:sz w:val="21"/>
              </w:rPr>
              <w:t> </w:t>
            </w:r>
            <w:r>
              <w:rPr>
                <w:sz w:val="21"/>
              </w:rPr>
              <w:t>overall</w:t>
            </w:r>
            <w:r>
              <w:rPr>
                <w:spacing w:val="-9"/>
                <w:sz w:val="21"/>
              </w:rPr>
              <w:t> </w:t>
            </w:r>
            <w:r>
              <w:rPr>
                <w:sz w:val="21"/>
              </w:rPr>
              <w:t>effectiveness of</w:t>
            </w:r>
            <w:r>
              <w:rPr>
                <w:spacing w:val="-9"/>
                <w:sz w:val="21"/>
              </w:rPr>
              <w:t> </w:t>
            </w:r>
            <w:r>
              <w:rPr>
                <w:sz w:val="21"/>
              </w:rPr>
              <w:t>budget</w:t>
            </w:r>
            <w:r>
              <w:rPr>
                <w:spacing w:val="-4"/>
                <w:sz w:val="21"/>
              </w:rPr>
              <w:t> </w:t>
            </w:r>
            <w:r>
              <w:rPr>
                <w:sz w:val="21"/>
              </w:rPr>
              <w:t>implementation</w:t>
            </w:r>
            <w:r>
              <w:rPr>
                <w:spacing w:val="-11"/>
                <w:sz w:val="21"/>
              </w:rPr>
              <w:t> </w:t>
            </w:r>
            <w:r>
              <w:rPr>
                <w:sz w:val="21"/>
              </w:rPr>
              <w:t>across</w:t>
            </w:r>
            <w:r>
              <w:rPr>
                <w:spacing w:val="-3"/>
                <w:sz w:val="21"/>
              </w:rPr>
              <w:t> </w:t>
            </w:r>
            <w:r>
              <w:rPr>
                <w:spacing w:val="-2"/>
                <w:sz w:val="21"/>
              </w:rPr>
              <w:t>public</w:t>
            </w:r>
          </w:p>
          <w:p>
            <w:pPr>
              <w:pStyle w:val="TableParagraph"/>
              <w:spacing w:line="233" w:lineRule="exact"/>
              <w:rPr>
                <w:sz w:val="21"/>
              </w:rPr>
            </w:pPr>
            <w:r>
              <w:rPr>
                <w:spacing w:val="-2"/>
                <w:sz w:val="21"/>
              </w:rPr>
              <w:t>services.</w:t>
            </w:r>
          </w:p>
        </w:tc>
      </w:tr>
      <w:tr>
        <w:trPr>
          <w:trHeight w:val="724" w:hRule="atLeast"/>
        </w:trPr>
        <w:tc>
          <w:tcPr>
            <w:tcW w:w="1484" w:type="dxa"/>
            <w:vMerge/>
            <w:tcBorders>
              <w:top w:val="nil"/>
            </w:tcBorders>
          </w:tcPr>
          <w:p>
            <w:pPr>
              <w:rPr>
                <w:sz w:val="2"/>
                <w:szCs w:val="2"/>
              </w:rPr>
            </w:pPr>
          </w:p>
        </w:tc>
        <w:tc>
          <w:tcPr>
            <w:tcW w:w="5200" w:type="dxa"/>
          </w:tcPr>
          <w:p>
            <w:pPr>
              <w:pStyle w:val="TableParagraph"/>
              <w:spacing w:line="237" w:lineRule="auto"/>
              <w:ind w:left="109" w:right="88"/>
              <w:rPr>
                <w:sz w:val="21"/>
              </w:rPr>
            </w:pPr>
            <w:r>
              <w:rPr>
                <w:sz w:val="21"/>
              </w:rPr>
              <w:t>-</w:t>
            </w:r>
            <w:r>
              <w:rPr>
                <w:spacing w:val="-4"/>
                <w:sz w:val="21"/>
              </w:rPr>
              <w:t> </w:t>
            </w:r>
            <w:r>
              <w:rPr>
                <w:b/>
                <w:sz w:val="21"/>
              </w:rPr>
              <w:t>Resource</w:t>
            </w:r>
            <w:r>
              <w:rPr>
                <w:b/>
                <w:spacing w:val="-8"/>
                <w:sz w:val="21"/>
              </w:rPr>
              <w:t> </w:t>
            </w:r>
            <w:r>
              <w:rPr>
                <w:b/>
                <w:sz w:val="21"/>
              </w:rPr>
              <w:t>constraints </w:t>
            </w:r>
            <w:r>
              <w:rPr>
                <w:sz w:val="21"/>
              </w:rPr>
              <w:t>may</w:t>
            </w:r>
            <w:r>
              <w:rPr>
                <w:spacing w:val="-10"/>
                <w:sz w:val="21"/>
              </w:rPr>
              <w:t> </w:t>
            </w:r>
            <w:r>
              <w:rPr>
                <w:sz w:val="21"/>
              </w:rPr>
              <w:t>limit</w:t>
            </w:r>
            <w:r>
              <w:rPr>
                <w:spacing w:val="-6"/>
                <w:sz w:val="21"/>
              </w:rPr>
              <w:t> </w:t>
            </w:r>
            <w:r>
              <w:rPr>
                <w:sz w:val="21"/>
              </w:rPr>
              <w:t>investment</w:t>
            </w:r>
            <w:r>
              <w:rPr>
                <w:spacing w:val="-6"/>
                <w:sz w:val="21"/>
              </w:rPr>
              <w:t> </w:t>
            </w:r>
            <w:r>
              <w:rPr>
                <w:sz w:val="21"/>
              </w:rPr>
              <w:t>in</w:t>
            </w:r>
            <w:r>
              <w:rPr>
                <w:spacing w:val="-10"/>
                <w:sz w:val="21"/>
              </w:rPr>
              <w:t> </w:t>
            </w:r>
            <w:r>
              <w:rPr>
                <w:sz w:val="21"/>
              </w:rPr>
              <w:t>training and technological upgrades.</w:t>
            </w:r>
          </w:p>
        </w:tc>
        <w:tc>
          <w:tcPr>
            <w:tcW w:w="3625" w:type="dxa"/>
          </w:tcPr>
          <w:p>
            <w:pPr>
              <w:pStyle w:val="TableParagraph"/>
              <w:spacing w:line="237" w:lineRule="auto"/>
              <w:rPr>
                <w:sz w:val="21"/>
              </w:rPr>
            </w:pPr>
            <w:r>
              <w:rPr>
                <w:sz w:val="21"/>
              </w:rPr>
              <w:t>-</w:t>
            </w:r>
            <w:r>
              <w:rPr>
                <w:spacing w:val="-7"/>
                <w:sz w:val="21"/>
              </w:rPr>
              <w:t> </w:t>
            </w:r>
            <w:r>
              <w:rPr>
                <w:sz w:val="21"/>
              </w:rPr>
              <w:t>Financial</w:t>
            </w:r>
            <w:r>
              <w:rPr>
                <w:spacing w:val="-9"/>
                <w:sz w:val="21"/>
              </w:rPr>
              <w:t> </w:t>
            </w:r>
            <w:r>
              <w:rPr>
                <w:sz w:val="21"/>
              </w:rPr>
              <w:t>constraints</w:t>
            </w:r>
            <w:r>
              <w:rPr>
                <w:spacing w:val="-8"/>
                <w:sz w:val="21"/>
              </w:rPr>
              <w:t> </w:t>
            </w:r>
            <w:r>
              <w:rPr>
                <w:sz w:val="21"/>
              </w:rPr>
              <w:t>could</w:t>
            </w:r>
            <w:r>
              <w:rPr>
                <w:spacing w:val="-8"/>
                <w:sz w:val="21"/>
              </w:rPr>
              <w:t> </w:t>
            </w:r>
            <w:r>
              <w:rPr>
                <w:sz w:val="21"/>
              </w:rPr>
              <w:t>delay</w:t>
            </w:r>
            <w:r>
              <w:rPr>
                <w:spacing w:val="-12"/>
                <w:sz w:val="21"/>
              </w:rPr>
              <w:t> </w:t>
            </w:r>
            <w:r>
              <w:rPr>
                <w:sz w:val="21"/>
              </w:rPr>
              <w:t>the implementation of improvements in</w:t>
            </w:r>
          </w:p>
          <w:p>
            <w:pPr>
              <w:pStyle w:val="TableParagraph"/>
              <w:spacing w:line="233" w:lineRule="exact"/>
              <w:rPr>
                <w:sz w:val="21"/>
              </w:rPr>
            </w:pPr>
            <w:r>
              <w:rPr>
                <w:sz w:val="21"/>
              </w:rPr>
              <w:t>budget</w:t>
            </w:r>
            <w:r>
              <w:rPr>
                <w:spacing w:val="-11"/>
                <w:sz w:val="21"/>
              </w:rPr>
              <w:t> </w:t>
            </w:r>
            <w:r>
              <w:rPr>
                <w:spacing w:val="-2"/>
                <w:sz w:val="21"/>
              </w:rPr>
              <w:t>systems.</w:t>
            </w:r>
          </w:p>
        </w:tc>
      </w:tr>
    </w:tbl>
    <w:p>
      <w:pPr>
        <w:spacing w:before="2"/>
        <w:ind w:left="355" w:right="0" w:firstLine="0"/>
        <w:jc w:val="left"/>
        <w:rPr>
          <w:sz w:val="21"/>
        </w:rPr>
      </w:pPr>
      <w:r>
        <w:rPr>
          <w:b/>
          <w:sz w:val="21"/>
        </w:rPr>
        <w:t>Source:</w:t>
      </w:r>
      <w:r>
        <w:rPr>
          <w:b/>
          <w:spacing w:val="-8"/>
          <w:sz w:val="21"/>
        </w:rPr>
        <w:t> </w:t>
      </w:r>
      <w:r>
        <w:rPr>
          <w:sz w:val="21"/>
        </w:rPr>
        <w:t>Author’s</w:t>
      </w:r>
      <w:r>
        <w:rPr>
          <w:spacing w:val="-9"/>
          <w:sz w:val="21"/>
        </w:rPr>
        <w:t> </w:t>
      </w:r>
      <w:r>
        <w:rPr>
          <w:sz w:val="21"/>
        </w:rPr>
        <w:t>adoption,</w:t>
      </w:r>
      <w:r>
        <w:rPr>
          <w:spacing w:val="-8"/>
          <w:sz w:val="21"/>
        </w:rPr>
        <w:t> </w:t>
      </w:r>
      <w:r>
        <w:rPr>
          <w:spacing w:val="-4"/>
          <w:sz w:val="21"/>
        </w:rPr>
        <w:t>2025</w:t>
      </w:r>
    </w:p>
    <w:p>
      <w:pPr>
        <w:spacing w:after="0"/>
        <w:jc w:val="left"/>
        <w:rPr>
          <w:sz w:val="21"/>
        </w:rPr>
        <w:sectPr>
          <w:pgSz w:w="12240" w:h="15840"/>
          <w:pgMar w:header="0" w:footer="1007" w:top="1420" w:bottom="1200" w:left="720" w:right="720"/>
        </w:sectPr>
      </w:pPr>
    </w:p>
    <w:p>
      <w:pPr>
        <w:pStyle w:val="Heading3"/>
        <w:spacing w:line="241" w:lineRule="exact" w:before="64"/>
        <w:jc w:val="left"/>
      </w:pPr>
      <w:r>
        <w:rPr/>
        <w:t>Implications</w:t>
      </w:r>
      <w:r>
        <w:rPr>
          <w:spacing w:val="-5"/>
        </w:rPr>
        <w:t> </w:t>
      </w:r>
      <w:r>
        <w:rPr/>
        <w:t>of</w:t>
      </w:r>
      <w:r>
        <w:rPr>
          <w:spacing w:val="-8"/>
        </w:rPr>
        <w:t> </w:t>
      </w:r>
      <w:r>
        <w:rPr/>
        <w:t>the</w:t>
      </w:r>
      <w:r>
        <w:rPr>
          <w:spacing w:val="-2"/>
        </w:rPr>
        <w:t> Findings</w:t>
      </w:r>
    </w:p>
    <w:p>
      <w:pPr>
        <w:pStyle w:val="BodyText"/>
        <w:spacing w:after="6"/>
        <w:ind w:left="355" w:right="332"/>
      </w:pPr>
      <w:r>
        <w:rPr>
          <w:b/>
        </w:rPr>
        <w:t>Table 11 </w:t>
      </w:r>
      <w:r>
        <w:rPr/>
        <w:t>provides an overview of how the study's findings may affect different stakeholders, especially those engaged in Nigerian public sector governance.</w:t>
      </w:r>
    </w:p>
    <w:tbl>
      <w:tblPr>
        <w:tblW w:w="0" w:type="auto"/>
        <w:jc w:val="left"/>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93"/>
        <w:gridCol w:w="7717"/>
      </w:tblGrid>
      <w:tr>
        <w:trPr>
          <w:trHeight w:val="245" w:hRule="atLeast"/>
        </w:trPr>
        <w:tc>
          <w:tcPr>
            <w:tcW w:w="2593" w:type="dxa"/>
          </w:tcPr>
          <w:p>
            <w:pPr>
              <w:pStyle w:val="TableParagraph"/>
              <w:ind w:left="753"/>
              <w:rPr>
                <w:b/>
                <w:sz w:val="21"/>
              </w:rPr>
            </w:pPr>
            <w:r>
              <w:rPr>
                <w:b/>
                <w:spacing w:val="-2"/>
                <w:sz w:val="21"/>
              </w:rPr>
              <w:t>Stakeholder</w:t>
            </w:r>
          </w:p>
        </w:tc>
        <w:tc>
          <w:tcPr>
            <w:tcW w:w="7717" w:type="dxa"/>
          </w:tcPr>
          <w:p>
            <w:pPr>
              <w:pStyle w:val="TableParagraph"/>
              <w:ind w:left="0"/>
              <w:jc w:val="center"/>
              <w:rPr>
                <w:b/>
                <w:sz w:val="21"/>
              </w:rPr>
            </w:pPr>
            <w:r>
              <w:rPr>
                <w:b/>
                <w:sz w:val="21"/>
              </w:rPr>
              <w:t>Implications</w:t>
            </w:r>
            <w:r>
              <w:rPr>
                <w:b/>
                <w:spacing w:val="-5"/>
                <w:sz w:val="21"/>
              </w:rPr>
              <w:t> </w:t>
            </w:r>
            <w:r>
              <w:rPr>
                <w:b/>
                <w:sz w:val="21"/>
              </w:rPr>
              <w:t>of</w:t>
            </w:r>
            <w:r>
              <w:rPr>
                <w:b/>
                <w:spacing w:val="-8"/>
                <w:sz w:val="21"/>
              </w:rPr>
              <w:t> </w:t>
            </w:r>
            <w:r>
              <w:rPr>
                <w:b/>
                <w:sz w:val="21"/>
              </w:rPr>
              <w:t>the</w:t>
            </w:r>
            <w:r>
              <w:rPr>
                <w:b/>
                <w:spacing w:val="-2"/>
                <w:sz w:val="21"/>
              </w:rPr>
              <w:t> Findings</w:t>
            </w:r>
          </w:p>
        </w:tc>
      </w:tr>
      <w:tr>
        <w:trPr>
          <w:trHeight w:val="964" w:hRule="atLeast"/>
        </w:trPr>
        <w:tc>
          <w:tcPr>
            <w:tcW w:w="2593" w:type="dxa"/>
          </w:tcPr>
          <w:p>
            <w:pPr>
              <w:pStyle w:val="TableParagraph"/>
              <w:spacing w:line="237" w:lineRule="auto"/>
              <w:rPr>
                <w:sz w:val="21"/>
              </w:rPr>
            </w:pPr>
            <w:r>
              <w:rPr>
                <w:sz w:val="21"/>
              </w:rPr>
              <w:t>Government</w:t>
            </w:r>
            <w:r>
              <w:rPr>
                <w:spacing w:val="-14"/>
                <w:sz w:val="21"/>
              </w:rPr>
              <w:t> </w:t>
            </w:r>
            <w:r>
              <w:rPr>
                <w:sz w:val="21"/>
              </w:rPr>
              <w:t>Officials</w:t>
            </w:r>
            <w:r>
              <w:rPr>
                <w:spacing w:val="-13"/>
                <w:sz w:val="21"/>
              </w:rPr>
              <w:t> </w:t>
            </w:r>
            <w:r>
              <w:rPr>
                <w:sz w:val="21"/>
              </w:rPr>
              <w:t>in Budgeting &amp; Planning </w:t>
            </w:r>
            <w:r>
              <w:rPr>
                <w:spacing w:val="-2"/>
                <w:sz w:val="21"/>
              </w:rPr>
              <w:t>Departments</w:t>
            </w:r>
          </w:p>
        </w:tc>
        <w:tc>
          <w:tcPr>
            <w:tcW w:w="7717" w:type="dxa"/>
          </w:tcPr>
          <w:p>
            <w:pPr>
              <w:pStyle w:val="TableParagraph"/>
              <w:spacing w:line="237" w:lineRule="auto"/>
              <w:rPr>
                <w:sz w:val="21"/>
              </w:rPr>
            </w:pPr>
            <w:r>
              <w:rPr>
                <w:sz w:val="21"/>
              </w:rPr>
              <w:t>The findings demonstrate how important accurate financial forecasting, budgetary management,</w:t>
            </w:r>
            <w:r>
              <w:rPr>
                <w:spacing w:val="-3"/>
                <w:sz w:val="21"/>
              </w:rPr>
              <w:t> </w:t>
            </w:r>
            <w:r>
              <w:rPr>
                <w:sz w:val="21"/>
              </w:rPr>
              <w:t>and</w:t>
            </w:r>
            <w:r>
              <w:rPr>
                <w:spacing w:val="-8"/>
                <w:sz w:val="21"/>
              </w:rPr>
              <w:t> </w:t>
            </w:r>
            <w:r>
              <w:rPr>
                <w:sz w:val="21"/>
              </w:rPr>
              <w:t>budgetary</w:t>
            </w:r>
            <w:r>
              <w:rPr>
                <w:spacing w:val="-8"/>
                <w:sz w:val="21"/>
              </w:rPr>
              <w:t> </w:t>
            </w:r>
            <w:r>
              <w:rPr>
                <w:sz w:val="21"/>
              </w:rPr>
              <w:t>allocation</w:t>
            </w:r>
            <w:r>
              <w:rPr>
                <w:spacing w:val="-8"/>
                <w:sz w:val="21"/>
              </w:rPr>
              <w:t> </w:t>
            </w:r>
            <w:r>
              <w:rPr>
                <w:sz w:val="21"/>
              </w:rPr>
              <w:t>are</w:t>
            </w:r>
            <w:r>
              <w:rPr>
                <w:spacing w:val="-6"/>
                <w:sz w:val="21"/>
              </w:rPr>
              <w:t> </w:t>
            </w:r>
            <w:r>
              <w:rPr>
                <w:sz w:val="21"/>
              </w:rPr>
              <w:t>to</w:t>
            </w:r>
            <w:r>
              <w:rPr>
                <w:spacing w:val="-8"/>
                <w:sz w:val="21"/>
              </w:rPr>
              <w:t> </w:t>
            </w:r>
            <w:r>
              <w:rPr>
                <w:sz w:val="21"/>
              </w:rPr>
              <w:t>improving</w:t>
            </w:r>
            <w:r>
              <w:rPr>
                <w:spacing w:val="-8"/>
                <w:sz w:val="21"/>
              </w:rPr>
              <w:t> </w:t>
            </w:r>
            <w:r>
              <w:rPr>
                <w:sz w:val="21"/>
              </w:rPr>
              <w:t>budget performance. A</w:t>
            </w:r>
            <w:r>
              <w:rPr>
                <w:spacing w:val="-2"/>
                <w:sz w:val="21"/>
              </w:rPr>
              <w:t> </w:t>
            </w:r>
            <w:r>
              <w:rPr>
                <w:sz w:val="21"/>
              </w:rPr>
              <w:t>more effective use of public monies might result from the implementation of more</w:t>
            </w:r>
          </w:p>
          <w:p>
            <w:pPr>
              <w:pStyle w:val="TableParagraph"/>
              <w:spacing w:line="229" w:lineRule="exact"/>
              <w:rPr>
                <w:sz w:val="21"/>
              </w:rPr>
            </w:pPr>
            <w:r>
              <w:rPr>
                <w:sz w:val="21"/>
              </w:rPr>
              <w:t>comprehensive</w:t>
            </w:r>
            <w:r>
              <w:rPr>
                <w:spacing w:val="-12"/>
                <w:sz w:val="21"/>
              </w:rPr>
              <w:t> </w:t>
            </w:r>
            <w:r>
              <w:rPr>
                <w:sz w:val="21"/>
              </w:rPr>
              <w:t>strategic</w:t>
            </w:r>
            <w:r>
              <w:rPr>
                <w:spacing w:val="-7"/>
                <w:sz w:val="21"/>
              </w:rPr>
              <w:t> </w:t>
            </w:r>
            <w:r>
              <w:rPr>
                <w:spacing w:val="-2"/>
                <w:sz w:val="21"/>
              </w:rPr>
              <w:t>planning.</w:t>
            </w:r>
          </w:p>
        </w:tc>
      </w:tr>
      <w:tr>
        <w:trPr>
          <w:trHeight w:val="724" w:hRule="atLeast"/>
        </w:trPr>
        <w:tc>
          <w:tcPr>
            <w:tcW w:w="2593" w:type="dxa"/>
          </w:tcPr>
          <w:p>
            <w:pPr>
              <w:pStyle w:val="TableParagraph"/>
              <w:spacing w:line="237" w:lineRule="auto"/>
              <w:rPr>
                <w:sz w:val="21"/>
              </w:rPr>
            </w:pPr>
            <w:r>
              <w:rPr>
                <w:sz w:val="21"/>
              </w:rPr>
              <w:t>Public</w:t>
            </w:r>
            <w:r>
              <w:rPr>
                <w:spacing w:val="-14"/>
                <w:sz w:val="21"/>
              </w:rPr>
              <w:t> </w:t>
            </w:r>
            <w:r>
              <w:rPr>
                <w:sz w:val="21"/>
              </w:rPr>
              <w:t>Servants</w:t>
            </w:r>
            <w:r>
              <w:rPr>
                <w:spacing w:val="-13"/>
                <w:sz w:val="21"/>
              </w:rPr>
              <w:t> </w:t>
            </w:r>
            <w:r>
              <w:rPr>
                <w:sz w:val="21"/>
              </w:rPr>
              <w:t>in</w:t>
            </w:r>
            <w:r>
              <w:rPr>
                <w:spacing w:val="-13"/>
                <w:sz w:val="21"/>
              </w:rPr>
              <w:t> </w:t>
            </w:r>
            <w:r>
              <w:rPr>
                <w:sz w:val="21"/>
              </w:rPr>
              <w:t>Key </w:t>
            </w:r>
            <w:r>
              <w:rPr>
                <w:spacing w:val="-2"/>
                <w:sz w:val="21"/>
              </w:rPr>
              <w:t>Ministries</w:t>
            </w:r>
          </w:p>
        </w:tc>
        <w:tc>
          <w:tcPr>
            <w:tcW w:w="7717" w:type="dxa"/>
          </w:tcPr>
          <w:p>
            <w:pPr>
              <w:pStyle w:val="TableParagraph"/>
              <w:spacing w:line="237" w:lineRule="auto"/>
              <w:ind w:right="123"/>
              <w:rPr>
                <w:sz w:val="21"/>
              </w:rPr>
            </w:pPr>
            <w:r>
              <w:rPr>
                <w:sz w:val="21"/>
              </w:rPr>
              <w:t>By ensuring that resources are distributed in line with actual needs, strategic planning and</w:t>
            </w:r>
            <w:r>
              <w:rPr>
                <w:spacing w:val="-3"/>
                <w:sz w:val="21"/>
              </w:rPr>
              <w:t> </w:t>
            </w:r>
            <w:r>
              <w:rPr>
                <w:sz w:val="21"/>
              </w:rPr>
              <w:t>forecasting</w:t>
            </w:r>
            <w:r>
              <w:rPr>
                <w:spacing w:val="-3"/>
                <w:sz w:val="21"/>
              </w:rPr>
              <w:t> </w:t>
            </w:r>
            <w:r>
              <w:rPr>
                <w:sz w:val="21"/>
              </w:rPr>
              <w:t>may</w:t>
            </w:r>
            <w:r>
              <w:rPr>
                <w:spacing w:val="-8"/>
                <w:sz w:val="21"/>
              </w:rPr>
              <w:t> </w:t>
            </w:r>
            <w:r>
              <w:rPr>
                <w:sz w:val="21"/>
              </w:rPr>
              <w:t>reduce</w:t>
            </w:r>
            <w:r>
              <w:rPr>
                <w:spacing w:val="-1"/>
                <w:sz w:val="21"/>
              </w:rPr>
              <w:t> </w:t>
            </w:r>
            <w:r>
              <w:rPr>
                <w:sz w:val="21"/>
              </w:rPr>
              <w:t>waste</w:t>
            </w:r>
            <w:r>
              <w:rPr>
                <w:spacing w:val="-6"/>
                <w:sz w:val="21"/>
              </w:rPr>
              <w:t> </w:t>
            </w:r>
            <w:r>
              <w:rPr>
                <w:sz w:val="21"/>
              </w:rPr>
              <w:t>and</w:t>
            </w:r>
            <w:r>
              <w:rPr>
                <w:spacing w:val="-8"/>
                <w:sz w:val="21"/>
              </w:rPr>
              <w:t> </w:t>
            </w:r>
            <w:r>
              <w:rPr>
                <w:sz w:val="21"/>
              </w:rPr>
              <w:t>improve</w:t>
            </w:r>
            <w:r>
              <w:rPr>
                <w:spacing w:val="-6"/>
                <w:sz w:val="21"/>
              </w:rPr>
              <w:t> </w:t>
            </w:r>
            <w:r>
              <w:rPr>
                <w:sz w:val="21"/>
              </w:rPr>
              <w:t>service</w:t>
            </w:r>
            <w:r>
              <w:rPr>
                <w:spacing w:val="-1"/>
                <w:sz w:val="21"/>
              </w:rPr>
              <w:t> </w:t>
            </w:r>
            <w:r>
              <w:rPr>
                <w:sz w:val="21"/>
              </w:rPr>
              <w:t>performance.</w:t>
            </w:r>
            <w:r>
              <w:rPr>
                <w:spacing w:val="-3"/>
                <w:sz w:val="21"/>
              </w:rPr>
              <w:t> </w:t>
            </w:r>
            <w:r>
              <w:rPr>
                <w:sz w:val="21"/>
              </w:rPr>
              <w:t>More</w:t>
            </w:r>
            <w:r>
              <w:rPr>
                <w:spacing w:val="-6"/>
                <w:sz w:val="21"/>
              </w:rPr>
              <w:t> </w:t>
            </w:r>
            <w:r>
              <w:rPr>
                <w:sz w:val="21"/>
              </w:rPr>
              <w:t>transparency</w:t>
            </w:r>
          </w:p>
          <w:p>
            <w:pPr>
              <w:pStyle w:val="TableParagraph"/>
              <w:spacing w:line="229" w:lineRule="exact"/>
              <w:rPr>
                <w:sz w:val="21"/>
              </w:rPr>
            </w:pPr>
            <w:r>
              <w:rPr>
                <w:sz w:val="21"/>
              </w:rPr>
              <w:t>and</w:t>
            </w:r>
            <w:r>
              <w:rPr>
                <w:spacing w:val="-9"/>
                <w:sz w:val="21"/>
              </w:rPr>
              <w:t> </w:t>
            </w:r>
            <w:r>
              <w:rPr>
                <w:sz w:val="21"/>
              </w:rPr>
              <w:t>accountability</w:t>
            </w:r>
            <w:r>
              <w:rPr>
                <w:spacing w:val="-9"/>
                <w:sz w:val="21"/>
              </w:rPr>
              <w:t> </w:t>
            </w:r>
            <w:r>
              <w:rPr>
                <w:sz w:val="21"/>
              </w:rPr>
              <w:t>result</w:t>
            </w:r>
            <w:r>
              <w:rPr>
                <w:spacing w:val="-1"/>
                <w:sz w:val="21"/>
              </w:rPr>
              <w:t> </w:t>
            </w:r>
            <w:r>
              <w:rPr>
                <w:sz w:val="21"/>
              </w:rPr>
              <w:t>from</w:t>
            </w:r>
            <w:r>
              <w:rPr>
                <w:spacing w:val="-10"/>
                <w:sz w:val="21"/>
              </w:rPr>
              <w:t> </w:t>
            </w:r>
            <w:r>
              <w:rPr>
                <w:sz w:val="21"/>
              </w:rPr>
              <w:t>effective</w:t>
            </w:r>
            <w:r>
              <w:rPr>
                <w:spacing w:val="-7"/>
                <w:sz w:val="21"/>
              </w:rPr>
              <w:t> </w:t>
            </w:r>
            <w:r>
              <w:rPr>
                <w:sz w:val="21"/>
              </w:rPr>
              <w:t>budgetary</w:t>
            </w:r>
            <w:r>
              <w:rPr>
                <w:spacing w:val="-8"/>
                <w:sz w:val="21"/>
              </w:rPr>
              <w:t> </w:t>
            </w:r>
            <w:r>
              <w:rPr>
                <w:spacing w:val="-2"/>
                <w:sz w:val="21"/>
              </w:rPr>
              <w:t>restraints.</w:t>
            </w:r>
          </w:p>
        </w:tc>
      </w:tr>
      <w:tr>
        <w:trPr>
          <w:trHeight w:val="724" w:hRule="atLeast"/>
        </w:trPr>
        <w:tc>
          <w:tcPr>
            <w:tcW w:w="2593" w:type="dxa"/>
          </w:tcPr>
          <w:p>
            <w:pPr>
              <w:pStyle w:val="TableParagraph"/>
              <w:spacing w:line="232" w:lineRule="exact"/>
              <w:rPr>
                <w:sz w:val="21"/>
              </w:rPr>
            </w:pPr>
            <w:r>
              <w:rPr>
                <w:sz w:val="21"/>
              </w:rPr>
              <w:t>Local</w:t>
            </w:r>
            <w:r>
              <w:rPr>
                <w:spacing w:val="-10"/>
                <w:sz w:val="21"/>
              </w:rPr>
              <w:t> </w:t>
            </w:r>
            <w:r>
              <w:rPr>
                <w:sz w:val="21"/>
              </w:rPr>
              <w:t>Government</w:t>
            </w:r>
            <w:r>
              <w:rPr>
                <w:spacing w:val="-9"/>
                <w:sz w:val="21"/>
              </w:rPr>
              <w:t> </w:t>
            </w:r>
            <w:r>
              <w:rPr>
                <w:spacing w:val="-2"/>
                <w:sz w:val="21"/>
              </w:rPr>
              <w:t>Officials</w:t>
            </w:r>
          </w:p>
        </w:tc>
        <w:tc>
          <w:tcPr>
            <w:tcW w:w="7717" w:type="dxa"/>
          </w:tcPr>
          <w:p>
            <w:pPr>
              <w:pStyle w:val="TableParagraph"/>
              <w:spacing w:line="237" w:lineRule="auto"/>
              <w:rPr>
                <w:sz w:val="21"/>
              </w:rPr>
            </w:pPr>
            <w:r>
              <w:rPr>
                <w:sz w:val="21"/>
              </w:rPr>
              <w:t>Improved</w:t>
            </w:r>
            <w:r>
              <w:rPr>
                <w:spacing w:val="-7"/>
                <w:sz w:val="21"/>
              </w:rPr>
              <w:t> </w:t>
            </w:r>
            <w:r>
              <w:rPr>
                <w:sz w:val="21"/>
              </w:rPr>
              <w:t>budgeting</w:t>
            </w:r>
            <w:r>
              <w:rPr>
                <w:spacing w:val="-7"/>
                <w:sz w:val="21"/>
              </w:rPr>
              <w:t> </w:t>
            </w:r>
            <w:r>
              <w:rPr>
                <w:sz w:val="21"/>
              </w:rPr>
              <w:t>and</w:t>
            </w:r>
            <w:r>
              <w:rPr>
                <w:spacing w:val="-2"/>
                <w:sz w:val="21"/>
              </w:rPr>
              <w:t> </w:t>
            </w:r>
            <w:r>
              <w:rPr>
                <w:sz w:val="21"/>
              </w:rPr>
              <w:t>financial</w:t>
            </w:r>
            <w:r>
              <w:rPr>
                <w:spacing w:val="-3"/>
                <w:sz w:val="21"/>
              </w:rPr>
              <w:t> </w:t>
            </w:r>
            <w:r>
              <w:rPr>
                <w:sz w:val="21"/>
              </w:rPr>
              <w:t>forecasting</w:t>
            </w:r>
            <w:r>
              <w:rPr>
                <w:spacing w:val="-2"/>
                <w:sz w:val="21"/>
              </w:rPr>
              <w:t> </w:t>
            </w:r>
            <w:r>
              <w:rPr>
                <w:sz w:val="21"/>
              </w:rPr>
              <w:t>methods may</w:t>
            </w:r>
            <w:r>
              <w:rPr>
                <w:spacing w:val="-7"/>
                <w:sz w:val="21"/>
              </w:rPr>
              <w:t> </w:t>
            </w:r>
            <w:r>
              <w:rPr>
                <w:sz w:val="21"/>
              </w:rPr>
              <w:t>lead</w:t>
            </w:r>
            <w:r>
              <w:rPr>
                <w:spacing w:val="-7"/>
                <w:sz w:val="21"/>
              </w:rPr>
              <w:t> </w:t>
            </w:r>
            <w:r>
              <w:rPr>
                <w:sz w:val="21"/>
              </w:rPr>
              <w:t>to</w:t>
            </w:r>
            <w:r>
              <w:rPr>
                <w:spacing w:val="-2"/>
                <w:sz w:val="21"/>
              </w:rPr>
              <w:t> </w:t>
            </w:r>
            <w:r>
              <w:rPr>
                <w:sz w:val="21"/>
              </w:rPr>
              <w:t>more</w:t>
            </w:r>
            <w:r>
              <w:rPr>
                <w:spacing w:val="-5"/>
                <w:sz w:val="21"/>
              </w:rPr>
              <w:t> </w:t>
            </w:r>
            <w:r>
              <w:rPr>
                <w:sz w:val="21"/>
              </w:rPr>
              <w:t>successful</w:t>
            </w:r>
            <w:r>
              <w:rPr>
                <w:spacing w:val="-3"/>
                <w:sz w:val="21"/>
              </w:rPr>
              <w:t> </w:t>
            </w:r>
            <w:r>
              <w:rPr>
                <w:sz w:val="21"/>
              </w:rPr>
              <w:t>local planning, ensuring that community projects are funded and executed effectively while</w:t>
            </w:r>
          </w:p>
          <w:p>
            <w:pPr>
              <w:pStyle w:val="TableParagraph"/>
              <w:spacing w:line="229" w:lineRule="exact"/>
              <w:rPr>
                <w:sz w:val="21"/>
              </w:rPr>
            </w:pPr>
            <w:r>
              <w:rPr>
                <w:sz w:val="21"/>
              </w:rPr>
              <w:t>adhering</w:t>
            </w:r>
            <w:r>
              <w:rPr>
                <w:spacing w:val="-8"/>
                <w:sz w:val="21"/>
              </w:rPr>
              <w:t> </w:t>
            </w:r>
            <w:r>
              <w:rPr>
                <w:sz w:val="21"/>
              </w:rPr>
              <w:t>to</w:t>
            </w:r>
            <w:r>
              <w:rPr>
                <w:spacing w:val="-7"/>
                <w:sz w:val="21"/>
              </w:rPr>
              <w:t> </w:t>
            </w:r>
            <w:r>
              <w:rPr>
                <w:sz w:val="21"/>
              </w:rPr>
              <w:t>local</w:t>
            </w:r>
            <w:r>
              <w:rPr>
                <w:spacing w:val="1"/>
                <w:sz w:val="21"/>
              </w:rPr>
              <w:t> </w:t>
            </w:r>
            <w:r>
              <w:rPr>
                <w:spacing w:val="-2"/>
                <w:sz w:val="21"/>
              </w:rPr>
              <w:t>objectives.</w:t>
            </w:r>
          </w:p>
        </w:tc>
      </w:tr>
      <w:tr>
        <w:trPr>
          <w:trHeight w:val="724" w:hRule="atLeast"/>
        </w:trPr>
        <w:tc>
          <w:tcPr>
            <w:tcW w:w="2593" w:type="dxa"/>
          </w:tcPr>
          <w:p>
            <w:pPr>
              <w:pStyle w:val="TableParagraph"/>
              <w:spacing w:line="237" w:lineRule="auto"/>
              <w:rPr>
                <w:sz w:val="21"/>
              </w:rPr>
            </w:pPr>
            <w:r>
              <w:rPr>
                <w:sz w:val="21"/>
              </w:rPr>
              <w:t>Financial</w:t>
            </w:r>
            <w:r>
              <w:rPr>
                <w:spacing w:val="-14"/>
                <w:sz w:val="21"/>
              </w:rPr>
              <w:t> </w:t>
            </w:r>
            <w:r>
              <w:rPr>
                <w:sz w:val="21"/>
              </w:rPr>
              <w:t>Analysts</w:t>
            </w:r>
            <w:r>
              <w:rPr>
                <w:spacing w:val="-13"/>
                <w:sz w:val="21"/>
              </w:rPr>
              <w:t> </w:t>
            </w:r>
            <w:r>
              <w:rPr>
                <w:sz w:val="21"/>
              </w:rPr>
              <w:t>and </w:t>
            </w:r>
            <w:r>
              <w:rPr>
                <w:spacing w:val="-2"/>
                <w:sz w:val="21"/>
              </w:rPr>
              <w:t>Auditors</w:t>
            </w:r>
          </w:p>
        </w:tc>
        <w:tc>
          <w:tcPr>
            <w:tcW w:w="7717" w:type="dxa"/>
          </w:tcPr>
          <w:p>
            <w:pPr>
              <w:pStyle w:val="TableParagraph"/>
              <w:spacing w:line="237" w:lineRule="auto"/>
              <w:ind w:right="42"/>
              <w:rPr>
                <w:sz w:val="21"/>
              </w:rPr>
            </w:pPr>
            <w:r>
              <w:rPr>
                <w:sz w:val="21"/>
              </w:rPr>
              <w:t>Budgetary controls and financial forecasts are essential for tracking the performance of the public</w:t>
            </w:r>
            <w:r>
              <w:rPr>
                <w:spacing w:val="-5"/>
                <w:sz w:val="21"/>
              </w:rPr>
              <w:t> </w:t>
            </w:r>
            <w:r>
              <w:rPr>
                <w:sz w:val="21"/>
              </w:rPr>
              <w:t>sector.</w:t>
            </w:r>
            <w:r>
              <w:rPr>
                <w:spacing w:val="-2"/>
                <w:sz w:val="21"/>
              </w:rPr>
              <w:t> </w:t>
            </w:r>
            <w:r>
              <w:rPr>
                <w:sz w:val="21"/>
              </w:rPr>
              <w:t>The</w:t>
            </w:r>
            <w:r>
              <w:rPr>
                <w:spacing w:val="-5"/>
                <w:sz w:val="21"/>
              </w:rPr>
              <w:t> </w:t>
            </w:r>
            <w:r>
              <w:rPr>
                <w:sz w:val="21"/>
              </w:rPr>
              <w:t>study</w:t>
            </w:r>
            <w:r>
              <w:rPr>
                <w:spacing w:val="-7"/>
                <w:sz w:val="21"/>
              </w:rPr>
              <w:t> </w:t>
            </w:r>
            <w:r>
              <w:rPr>
                <w:sz w:val="21"/>
              </w:rPr>
              <w:t>emphasises</w:t>
            </w:r>
            <w:r>
              <w:rPr>
                <w:spacing w:val="-2"/>
                <w:sz w:val="21"/>
              </w:rPr>
              <w:t> </w:t>
            </w:r>
            <w:r>
              <w:rPr>
                <w:sz w:val="21"/>
              </w:rPr>
              <w:t>the function</w:t>
            </w:r>
            <w:r>
              <w:rPr>
                <w:spacing w:val="-2"/>
                <w:sz w:val="21"/>
              </w:rPr>
              <w:t> </w:t>
            </w:r>
            <w:r>
              <w:rPr>
                <w:sz w:val="21"/>
              </w:rPr>
              <w:t>of</w:t>
            </w:r>
            <w:r>
              <w:rPr>
                <w:spacing w:val="-5"/>
                <w:sz w:val="21"/>
              </w:rPr>
              <w:t> </w:t>
            </w:r>
            <w:r>
              <w:rPr>
                <w:sz w:val="21"/>
              </w:rPr>
              <w:t>auditing</w:t>
            </w:r>
            <w:r>
              <w:rPr>
                <w:spacing w:val="-7"/>
                <w:sz w:val="21"/>
              </w:rPr>
              <w:t> </w:t>
            </w:r>
            <w:r>
              <w:rPr>
                <w:sz w:val="21"/>
              </w:rPr>
              <w:t>in</w:t>
            </w:r>
            <w:r>
              <w:rPr>
                <w:spacing w:val="-7"/>
                <w:sz w:val="21"/>
              </w:rPr>
              <w:t> </w:t>
            </w:r>
            <w:r>
              <w:rPr>
                <w:sz w:val="21"/>
              </w:rPr>
              <w:t>reducing</w:t>
            </w:r>
            <w:r>
              <w:rPr>
                <w:spacing w:val="-7"/>
                <w:sz w:val="21"/>
              </w:rPr>
              <w:t> </w:t>
            </w:r>
            <w:r>
              <w:rPr>
                <w:sz w:val="21"/>
              </w:rPr>
              <w:t>irregularities</w:t>
            </w:r>
          </w:p>
          <w:p>
            <w:pPr>
              <w:pStyle w:val="TableParagraph"/>
              <w:spacing w:line="229" w:lineRule="exact"/>
              <w:rPr>
                <w:sz w:val="21"/>
              </w:rPr>
            </w:pPr>
            <w:r>
              <w:rPr>
                <w:sz w:val="21"/>
              </w:rPr>
              <w:t>and</w:t>
            </w:r>
            <w:r>
              <w:rPr>
                <w:spacing w:val="-7"/>
                <w:sz w:val="21"/>
              </w:rPr>
              <w:t> </w:t>
            </w:r>
            <w:r>
              <w:rPr>
                <w:sz w:val="21"/>
              </w:rPr>
              <w:t>guaranteeing</w:t>
            </w:r>
            <w:r>
              <w:rPr>
                <w:spacing w:val="-5"/>
                <w:sz w:val="21"/>
              </w:rPr>
              <w:t> </w:t>
            </w:r>
            <w:r>
              <w:rPr>
                <w:sz w:val="21"/>
              </w:rPr>
              <w:t>openness</w:t>
            </w:r>
            <w:r>
              <w:rPr>
                <w:spacing w:val="-5"/>
                <w:sz w:val="21"/>
              </w:rPr>
              <w:t> </w:t>
            </w:r>
            <w:r>
              <w:rPr>
                <w:sz w:val="21"/>
              </w:rPr>
              <w:t>in</w:t>
            </w:r>
            <w:r>
              <w:rPr>
                <w:spacing w:val="-9"/>
                <w:sz w:val="21"/>
              </w:rPr>
              <w:t> </w:t>
            </w:r>
            <w:r>
              <w:rPr>
                <w:sz w:val="21"/>
              </w:rPr>
              <w:t>the</w:t>
            </w:r>
            <w:r>
              <w:rPr>
                <w:spacing w:val="-8"/>
                <w:sz w:val="21"/>
              </w:rPr>
              <w:t> </w:t>
            </w:r>
            <w:r>
              <w:rPr>
                <w:sz w:val="21"/>
              </w:rPr>
              <w:t>implementation</w:t>
            </w:r>
            <w:r>
              <w:rPr>
                <w:spacing w:val="-4"/>
                <w:sz w:val="21"/>
              </w:rPr>
              <w:t> </w:t>
            </w:r>
            <w:r>
              <w:rPr>
                <w:sz w:val="21"/>
              </w:rPr>
              <w:t>of</w:t>
            </w:r>
            <w:r>
              <w:rPr>
                <w:spacing w:val="-7"/>
                <w:sz w:val="21"/>
              </w:rPr>
              <w:t> </w:t>
            </w:r>
            <w:r>
              <w:rPr>
                <w:spacing w:val="-2"/>
                <w:sz w:val="21"/>
              </w:rPr>
              <w:t>budgets.</w:t>
            </w:r>
          </w:p>
        </w:tc>
      </w:tr>
      <w:tr>
        <w:trPr>
          <w:trHeight w:val="724" w:hRule="atLeast"/>
        </w:trPr>
        <w:tc>
          <w:tcPr>
            <w:tcW w:w="2593" w:type="dxa"/>
          </w:tcPr>
          <w:p>
            <w:pPr>
              <w:pStyle w:val="TableParagraph"/>
              <w:spacing w:line="233" w:lineRule="exact"/>
              <w:rPr>
                <w:sz w:val="21"/>
              </w:rPr>
            </w:pPr>
            <w:r>
              <w:rPr>
                <w:sz w:val="21"/>
              </w:rPr>
              <w:t>Policy</w:t>
            </w:r>
            <w:r>
              <w:rPr>
                <w:spacing w:val="-11"/>
                <w:sz w:val="21"/>
              </w:rPr>
              <w:t> </w:t>
            </w:r>
            <w:r>
              <w:rPr>
                <w:sz w:val="21"/>
              </w:rPr>
              <w:t>Makers</w:t>
            </w:r>
            <w:r>
              <w:rPr>
                <w:spacing w:val="-5"/>
                <w:sz w:val="21"/>
              </w:rPr>
              <w:t> </w:t>
            </w:r>
            <w:r>
              <w:rPr>
                <w:spacing w:val="-2"/>
                <w:sz w:val="21"/>
              </w:rPr>
              <w:t>(Legislators)</w:t>
            </w:r>
          </w:p>
        </w:tc>
        <w:tc>
          <w:tcPr>
            <w:tcW w:w="7717" w:type="dxa"/>
          </w:tcPr>
          <w:p>
            <w:pPr>
              <w:pStyle w:val="TableParagraph"/>
              <w:spacing w:line="237" w:lineRule="auto"/>
              <w:rPr>
                <w:sz w:val="21"/>
              </w:rPr>
            </w:pPr>
            <w:r>
              <w:rPr>
                <w:sz w:val="21"/>
              </w:rPr>
              <w:t>The</w:t>
            </w:r>
            <w:r>
              <w:rPr>
                <w:spacing w:val="-7"/>
                <w:sz w:val="21"/>
              </w:rPr>
              <w:t> </w:t>
            </w:r>
            <w:r>
              <w:rPr>
                <w:sz w:val="21"/>
              </w:rPr>
              <w:t>results offer</w:t>
            </w:r>
            <w:r>
              <w:rPr>
                <w:spacing w:val="-3"/>
                <w:sz w:val="21"/>
              </w:rPr>
              <w:t> </w:t>
            </w:r>
            <w:r>
              <w:rPr>
                <w:sz w:val="21"/>
              </w:rPr>
              <w:t>compelling</w:t>
            </w:r>
            <w:r>
              <w:rPr>
                <w:spacing w:val="-4"/>
                <w:sz w:val="21"/>
              </w:rPr>
              <w:t> </w:t>
            </w:r>
            <w:r>
              <w:rPr>
                <w:sz w:val="21"/>
              </w:rPr>
              <w:t>proof</w:t>
            </w:r>
            <w:r>
              <w:rPr>
                <w:spacing w:val="-3"/>
                <w:sz w:val="21"/>
              </w:rPr>
              <w:t> </w:t>
            </w:r>
            <w:r>
              <w:rPr>
                <w:sz w:val="21"/>
              </w:rPr>
              <w:t>that</w:t>
            </w:r>
            <w:r>
              <w:rPr>
                <w:spacing w:val="-5"/>
                <w:sz w:val="21"/>
              </w:rPr>
              <w:t> </w:t>
            </w:r>
            <w:r>
              <w:rPr>
                <w:sz w:val="21"/>
              </w:rPr>
              <w:t>legislative</w:t>
            </w:r>
            <w:r>
              <w:rPr>
                <w:spacing w:val="-7"/>
                <w:sz w:val="21"/>
              </w:rPr>
              <w:t> </w:t>
            </w:r>
            <w:r>
              <w:rPr>
                <w:sz w:val="21"/>
              </w:rPr>
              <w:t>supervision</w:t>
            </w:r>
            <w:r>
              <w:rPr>
                <w:spacing w:val="-4"/>
                <w:sz w:val="21"/>
              </w:rPr>
              <w:t> </w:t>
            </w:r>
            <w:r>
              <w:rPr>
                <w:sz w:val="21"/>
              </w:rPr>
              <w:t>of</w:t>
            </w:r>
            <w:r>
              <w:rPr>
                <w:spacing w:val="-3"/>
                <w:sz w:val="21"/>
              </w:rPr>
              <w:t> </w:t>
            </w:r>
            <w:r>
              <w:rPr>
                <w:sz w:val="21"/>
              </w:rPr>
              <w:t>financial</w:t>
            </w:r>
            <w:r>
              <w:rPr>
                <w:spacing w:val="-5"/>
                <w:sz w:val="21"/>
              </w:rPr>
              <w:t> </w:t>
            </w:r>
            <w:r>
              <w:rPr>
                <w:sz w:val="21"/>
              </w:rPr>
              <w:t>operations</w:t>
            </w:r>
            <w:r>
              <w:rPr>
                <w:spacing w:val="-4"/>
                <w:sz w:val="21"/>
              </w:rPr>
              <w:t> </w:t>
            </w:r>
            <w:r>
              <w:rPr>
                <w:sz w:val="21"/>
              </w:rPr>
              <w:t>is necessary. Given the enormous impact that accurate forecasting and budget allocation</w:t>
            </w:r>
          </w:p>
          <w:p>
            <w:pPr>
              <w:pStyle w:val="TableParagraph"/>
              <w:spacing w:line="229" w:lineRule="exact"/>
              <w:rPr>
                <w:sz w:val="21"/>
              </w:rPr>
            </w:pPr>
            <w:r>
              <w:rPr>
                <w:sz w:val="21"/>
              </w:rPr>
              <w:t>have,</w:t>
            </w:r>
            <w:r>
              <w:rPr>
                <w:spacing w:val="-6"/>
                <w:sz w:val="21"/>
              </w:rPr>
              <w:t> </w:t>
            </w:r>
            <w:r>
              <w:rPr>
                <w:sz w:val="21"/>
              </w:rPr>
              <w:t>authorities</w:t>
            </w:r>
            <w:r>
              <w:rPr>
                <w:spacing w:val="-1"/>
                <w:sz w:val="21"/>
              </w:rPr>
              <w:t> </w:t>
            </w:r>
            <w:r>
              <w:rPr>
                <w:sz w:val="21"/>
              </w:rPr>
              <w:t>ought</w:t>
            </w:r>
            <w:r>
              <w:rPr>
                <w:spacing w:val="-5"/>
                <w:sz w:val="21"/>
              </w:rPr>
              <w:t> </w:t>
            </w:r>
            <w:r>
              <w:rPr>
                <w:sz w:val="21"/>
              </w:rPr>
              <w:t>to</w:t>
            </w:r>
            <w:r>
              <w:rPr>
                <w:spacing w:val="-8"/>
                <w:sz w:val="21"/>
              </w:rPr>
              <w:t> </w:t>
            </w:r>
            <w:r>
              <w:rPr>
                <w:sz w:val="21"/>
              </w:rPr>
              <w:t>support</w:t>
            </w:r>
            <w:r>
              <w:rPr>
                <w:spacing w:val="-5"/>
                <w:sz w:val="21"/>
              </w:rPr>
              <w:t> </w:t>
            </w:r>
            <w:r>
              <w:rPr>
                <w:sz w:val="21"/>
              </w:rPr>
              <w:t>changes</w:t>
            </w:r>
            <w:r>
              <w:rPr>
                <w:spacing w:val="-4"/>
                <w:sz w:val="21"/>
              </w:rPr>
              <w:t> </w:t>
            </w:r>
            <w:r>
              <w:rPr>
                <w:sz w:val="21"/>
              </w:rPr>
              <w:t>that</w:t>
            </w:r>
            <w:r>
              <w:rPr>
                <w:spacing w:val="-5"/>
                <w:sz w:val="21"/>
              </w:rPr>
              <w:t> </w:t>
            </w:r>
            <w:r>
              <w:rPr>
                <w:sz w:val="21"/>
              </w:rPr>
              <w:t>improve</w:t>
            </w:r>
            <w:r>
              <w:rPr>
                <w:spacing w:val="-6"/>
                <w:sz w:val="21"/>
              </w:rPr>
              <w:t> </w:t>
            </w:r>
            <w:r>
              <w:rPr>
                <w:sz w:val="21"/>
              </w:rPr>
              <w:t>these</w:t>
            </w:r>
            <w:r>
              <w:rPr>
                <w:spacing w:val="-3"/>
                <w:sz w:val="21"/>
              </w:rPr>
              <w:t> </w:t>
            </w:r>
            <w:r>
              <w:rPr>
                <w:spacing w:val="-2"/>
                <w:sz w:val="21"/>
              </w:rPr>
              <w:t>procedures.</w:t>
            </w:r>
          </w:p>
        </w:tc>
      </w:tr>
      <w:tr>
        <w:trPr>
          <w:trHeight w:val="724" w:hRule="atLeast"/>
        </w:trPr>
        <w:tc>
          <w:tcPr>
            <w:tcW w:w="2593" w:type="dxa"/>
          </w:tcPr>
          <w:p>
            <w:pPr>
              <w:pStyle w:val="TableParagraph"/>
              <w:spacing w:line="237" w:lineRule="auto"/>
              <w:rPr>
                <w:sz w:val="21"/>
              </w:rPr>
            </w:pPr>
            <w:r>
              <w:rPr>
                <w:sz w:val="21"/>
              </w:rPr>
              <w:t>Public</w:t>
            </w:r>
            <w:r>
              <w:rPr>
                <w:spacing w:val="-14"/>
                <w:sz w:val="21"/>
              </w:rPr>
              <w:t> </w:t>
            </w:r>
            <w:r>
              <w:rPr>
                <w:sz w:val="21"/>
              </w:rPr>
              <w:t>Service</w:t>
            </w:r>
            <w:r>
              <w:rPr>
                <w:spacing w:val="-13"/>
                <w:sz w:val="21"/>
              </w:rPr>
              <w:t> </w:t>
            </w:r>
            <w:r>
              <w:rPr>
                <w:sz w:val="21"/>
              </w:rPr>
              <w:t>Employees (Administrative Roles)</w:t>
            </w:r>
          </w:p>
        </w:tc>
        <w:tc>
          <w:tcPr>
            <w:tcW w:w="7717" w:type="dxa"/>
          </w:tcPr>
          <w:p>
            <w:pPr>
              <w:pStyle w:val="TableParagraph"/>
              <w:spacing w:line="237" w:lineRule="auto"/>
              <w:rPr>
                <w:sz w:val="21"/>
              </w:rPr>
            </w:pPr>
            <w:r>
              <w:rPr>
                <w:sz w:val="21"/>
              </w:rPr>
              <w:t>The</w:t>
            </w:r>
            <w:r>
              <w:rPr>
                <w:spacing w:val="-6"/>
                <w:sz w:val="21"/>
              </w:rPr>
              <w:t> </w:t>
            </w:r>
            <w:r>
              <w:rPr>
                <w:sz w:val="21"/>
              </w:rPr>
              <w:t>study</w:t>
            </w:r>
            <w:r>
              <w:rPr>
                <w:spacing w:val="-8"/>
                <w:sz w:val="21"/>
              </w:rPr>
              <w:t> </w:t>
            </w:r>
            <w:r>
              <w:rPr>
                <w:sz w:val="21"/>
              </w:rPr>
              <w:t>emphasises how</w:t>
            </w:r>
            <w:r>
              <w:rPr>
                <w:spacing w:val="-7"/>
                <w:sz w:val="21"/>
              </w:rPr>
              <w:t> </w:t>
            </w:r>
            <w:r>
              <w:rPr>
                <w:sz w:val="21"/>
              </w:rPr>
              <w:t>important</w:t>
            </w:r>
            <w:r>
              <w:rPr>
                <w:spacing w:val="-4"/>
                <w:sz w:val="21"/>
              </w:rPr>
              <w:t> </w:t>
            </w:r>
            <w:r>
              <w:rPr>
                <w:sz w:val="21"/>
              </w:rPr>
              <w:t>it is</w:t>
            </w:r>
            <w:r>
              <w:rPr>
                <w:spacing w:val="-3"/>
                <w:sz w:val="21"/>
              </w:rPr>
              <w:t> </w:t>
            </w:r>
            <w:r>
              <w:rPr>
                <w:sz w:val="21"/>
              </w:rPr>
              <w:t>to</w:t>
            </w:r>
            <w:r>
              <w:rPr>
                <w:spacing w:val="-8"/>
                <w:sz w:val="21"/>
              </w:rPr>
              <w:t> </w:t>
            </w:r>
            <w:r>
              <w:rPr>
                <w:sz w:val="21"/>
              </w:rPr>
              <w:t>have</w:t>
            </w:r>
            <w:r>
              <w:rPr>
                <w:spacing w:val="-6"/>
                <w:sz w:val="21"/>
              </w:rPr>
              <w:t> </w:t>
            </w:r>
            <w:r>
              <w:rPr>
                <w:sz w:val="21"/>
              </w:rPr>
              <w:t>a</w:t>
            </w:r>
            <w:r>
              <w:rPr>
                <w:spacing w:val="-1"/>
                <w:sz w:val="21"/>
              </w:rPr>
              <w:t> </w:t>
            </w:r>
            <w:r>
              <w:rPr>
                <w:sz w:val="21"/>
              </w:rPr>
              <w:t>clear</w:t>
            </w:r>
            <w:r>
              <w:rPr>
                <w:spacing w:val="-2"/>
                <w:sz w:val="21"/>
              </w:rPr>
              <w:t> </w:t>
            </w:r>
            <w:r>
              <w:rPr>
                <w:sz w:val="21"/>
              </w:rPr>
              <w:t>budgeting</w:t>
            </w:r>
            <w:r>
              <w:rPr>
                <w:spacing w:val="-3"/>
                <w:sz w:val="21"/>
              </w:rPr>
              <w:t> </w:t>
            </w:r>
            <w:r>
              <w:rPr>
                <w:sz w:val="21"/>
              </w:rPr>
              <w:t>method.</w:t>
            </w:r>
            <w:r>
              <w:rPr>
                <w:spacing w:val="-3"/>
                <w:sz w:val="21"/>
              </w:rPr>
              <w:t> </w:t>
            </w:r>
            <w:r>
              <w:rPr>
                <w:sz w:val="21"/>
              </w:rPr>
              <w:t>Effective budgeting</w:t>
            </w:r>
            <w:r>
              <w:rPr>
                <w:spacing w:val="-12"/>
                <w:sz w:val="21"/>
              </w:rPr>
              <w:t> </w:t>
            </w:r>
            <w:r>
              <w:rPr>
                <w:sz w:val="21"/>
              </w:rPr>
              <w:t>ensures</w:t>
            </w:r>
            <w:r>
              <w:rPr>
                <w:spacing w:val="-5"/>
                <w:sz w:val="21"/>
              </w:rPr>
              <w:t> </w:t>
            </w:r>
            <w:r>
              <w:rPr>
                <w:sz w:val="21"/>
              </w:rPr>
              <w:t>that</w:t>
            </w:r>
            <w:r>
              <w:rPr>
                <w:spacing w:val="-5"/>
                <w:sz w:val="21"/>
              </w:rPr>
              <w:t> </w:t>
            </w:r>
            <w:r>
              <w:rPr>
                <w:sz w:val="21"/>
              </w:rPr>
              <w:t>resources</w:t>
            </w:r>
            <w:r>
              <w:rPr>
                <w:spacing w:val="-5"/>
                <w:sz w:val="21"/>
              </w:rPr>
              <w:t> </w:t>
            </w:r>
            <w:r>
              <w:rPr>
                <w:sz w:val="21"/>
              </w:rPr>
              <w:t>are</w:t>
            </w:r>
            <w:r>
              <w:rPr>
                <w:spacing w:val="-3"/>
                <w:sz w:val="21"/>
              </w:rPr>
              <w:t> </w:t>
            </w:r>
            <w:r>
              <w:rPr>
                <w:sz w:val="21"/>
              </w:rPr>
              <w:t>managed</w:t>
            </w:r>
            <w:r>
              <w:rPr>
                <w:spacing w:val="-10"/>
                <w:sz w:val="21"/>
              </w:rPr>
              <w:t> </w:t>
            </w:r>
            <w:r>
              <w:rPr>
                <w:sz w:val="21"/>
              </w:rPr>
              <w:t>effectively</w:t>
            </w:r>
            <w:r>
              <w:rPr>
                <w:spacing w:val="-4"/>
                <w:sz w:val="21"/>
              </w:rPr>
              <w:t> </w:t>
            </w:r>
            <w:r>
              <w:rPr>
                <w:sz w:val="21"/>
              </w:rPr>
              <w:t>and</w:t>
            </w:r>
            <w:r>
              <w:rPr>
                <w:spacing w:val="-5"/>
                <w:sz w:val="21"/>
              </w:rPr>
              <w:t> </w:t>
            </w:r>
            <w:r>
              <w:rPr>
                <w:sz w:val="21"/>
              </w:rPr>
              <w:t>projects</w:t>
            </w:r>
            <w:r>
              <w:rPr>
                <w:spacing w:val="-5"/>
                <w:sz w:val="21"/>
              </w:rPr>
              <w:t> </w:t>
            </w:r>
            <w:r>
              <w:rPr>
                <w:sz w:val="21"/>
              </w:rPr>
              <w:t>are</w:t>
            </w:r>
            <w:r>
              <w:rPr>
                <w:spacing w:val="-7"/>
                <w:sz w:val="21"/>
              </w:rPr>
              <w:t> </w:t>
            </w:r>
            <w:r>
              <w:rPr>
                <w:spacing w:val="-2"/>
                <w:sz w:val="21"/>
              </w:rPr>
              <w:t>sufficiently</w:t>
            </w:r>
          </w:p>
          <w:p>
            <w:pPr>
              <w:pStyle w:val="TableParagraph"/>
              <w:spacing w:line="229" w:lineRule="exact"/>
              <w:rPr>
                <w:sz w:val="21"/>
              </w:rPr>
            </w:pPr>
            <w:r>
              <w:rPr>
                <w:sz w:val="21"/>
              </w:rPr>
              <w:t>funded</w:t>
            </w:r>
            <w:r>
              <w:rPr>
                <w:spacing w:val="-6"/>
                <w:sz w:val="21"/>
              </w:rPr>
              <w:t> </w:t>
            </w:r>
            <w:r>
              <w:rPr>
                <w:sz w:val="21"/>
              </w:rPr>
              <w:t>for</w:t>
            </w:r>
            <w:r>
              <w:rPr>
                <w:spacing w:val="-4"/>
                <w:sz w:val="21"/>
              </w:rPr>
              <w:t> </w:t>
            </w:r>
            <w:r>
              <w:rPr>
                <w:sz w:val="21"/>
              </w:rPr>
              <w:t>public</w:t>
            </w:r>
            <w:r>
              <w:rPr>
                <w:spacing w:val="-8"/>
                <w:sz w:val="21"/>
              </w:rPr>
              <w:t> </w:t>
            </w:r>
            <w:r>
              <w:rPr>
                <w:sz w:val="21"/>
              </w:rPr>
              <w:t>employees</w:t>
            </w:r>
            <w:r>
              <w:rPr>
                <w:spacing w:val="-5"/>
                <w:sz w:val="21"/>
              </w:rPr>
              <w:t> </w:t>
            </w:r>
            <w:r>
              <w:rPr>
                <w:sz w:val="21"/>
              </w:rPr>
              <w:t>in</w:t>
            </w:r>
            <w:r>
              <w:rPr>
                <w:spacing w:val="-10"/>
                <w:sz w:val="21"/>
              </w:rPr>
              <w:t> </w:t>
            </w:r>
            <w:r>
              <w:rPr>
                <w:sz w:val="21"/>
              </w:rPr>
              <w:t>administrative</w:t>
            </w:r>
            <w:r>
              <w:rPr>
                <w:spacing w:val="-3"/>
                <w:sz w:val="21"/>
              </w:rPr>
              <w:t> </w:t>
            </w:r>
            <w:r>
              <w:rPr>
                <w:spacing w:val="-2"/>
                <w:sz w:val="21"/>
              </w:rPr>
              <w:t>positions.</w:t>
            </w:r>
          </w:p>
        </w:tc>
      </w:tr>
      <w:tr>
        <w:trPr>
          <w:trHeight w:val="964" w:hRule="atLeast"/>
        </w:trPr>
        <w:tc>
          <w:tcPr>
            <w:tcW w:w="2593" w:type="dxa"/>
          </w:tcPr>
          <w:p>
            <w:pPr>
              <w:pStyle w:val="TableParagraph"/>
              <w:spacing w:line="232" w:lineRule="exact"/>
              <w:rPr>
                <w:sz w:val="21"/>
              </w:rPr>
            </w:pPr>
            <w:r>
              <w:rPr>
                <w:spacing w:val="-2"/>
                <w:sz w:val="21"/>
              </w:rPr>
              <w:t>Nigerian</w:t>
            </w:r>
            <w:r>
              <w:rPr>
                <w:spacing w:val="2"/>
                <w:sz w:val="21"/>
              </w:rPr>
              <w:t> </w:t>
            </w:r>
            <w:r>
              <w:rPr>
                <w:spacing w:val="-2"/>
                <w:sz w:val="21"/>
              </w:rPr>
              <w:t>Government</w:t>
            </w:r>
          </w:p>
        </w:tc>
        <w:tc>
          <w:tcPr>
            <w:tcW w:w="7717" w:type="dxa"/>
          </w:tcPr>
          <w:p>
            <w:pPr>
              <w:pStyle w:val="TableParagraph"/>
              <w:spacing w:line="240" w:lineRule="auto"/>
              <w:rPr>
                <w:sz w:val="21"/>
              </w:rPr>
            </w:pPr>
            <w:r>
              <w:rPr>
                <w:sz w:val="21"/>
              </w:rPr>
              <w:t>The findings highlight the necessity of reforming the public sector's budgeting and strategic planning procedures. Nigeria would</w:t>
            </w:r>
            <w:r>
              <w:rPr>
                <w:spacing w:val="-4"/>
                <w:sz w:val="21"/>
              </w:rPr>
              <w:t> </w:t>
            </w:r>
            <w:r>
              <w:rPr>
                <w:sz w:val="21"/>
              </w:rPr>
              <w:t>be</w:t>
            </w:r>
            <w:r>
              <w:rPr>
                <w:spacing w:val="-2"/>
                <w:sz w:val="21"/>
              </w:rPr>
              <w:t> </w:t>
            </w:r>
            <w:r>
              <w:rPr>
                <w:sz w:val="21"/>
              </w:rPr>
              <w:t>able</w:t>
            </w:r>
            <w:r>
              <w:rPr>
                <w:spacing w:val="-2"/>
                <w:sz w:val="21"/>
              </w:rPr>
              <w:t> </w:t>
            </w:r>
            <w:r>
              <w:rPr>
                <w:sz w:val="21"/>
              </w:rPr>
              <w:t>to enhance</w:t>
            </w:r>
            <w:r>
              <w:rPr>
                <w:spacing w:val="-2"/>
                <w:sz w:val="21"/>
              </w:rPr>
              <w:t> </w:t>
            </w:r>
            <w:r>
              <w:rPr>
                <w:sz w:val="21"/>
              </w:rPr>
              <w:t>service delivery, lower</w:t>
            </w:r>
          </w:p>
          <w:p>
            <w:pPr>
              <w:pStyle w:val="TableParagraph"/>
              <w:spacing w:line="240" w:lineRule="exact"/>
              <w:rPr>
                <w:sz w:val="21"/>
              </w:rPr>
            </w:pPr>
            <w:r>
              <w:rPr>
                <w:sz w:val="21"/>
              </w:rPr>
              <w:t>budget</w:t>
            </w:r>
            <w:r>
              <w:rPr>
                <w:spacing w:val="-1"/>
                <w:sz w:val="21"/>
              </w:rPr>
              <w:t> </w:t>
            </w:r>
            <w:r>
              <w:rPr>
                <w:sz w:val="21"/>
              </w:rPr>
              <w:t>deficits,</w:t>
            </w:r>
            <w:r>
              <w:rPr>
                <w:spacing w:val="-4"/>
                <w:sz w:val="21"/>
              </w:rPr>
              <w:t> </w:t>
            </w:r>
            <w:r>
              <w:rPr>
                <w:sz w:val="21"/>
              </w:rPr>
              <w:t>and</w:t>
            </w:r>
            <w:r>
              <w:rPr>
                <w:spacing w:val="-4"/>
                <w:sz w:val="21"/>
              </w:rPr>
              <w:t> </w:t>
            </w:r>
            <w:r>
              <w:rPr>
                <w:sz w:val="21"/>
              </w:rPr>
              <w:t>promote</w:t>
            </w:r>
            <w:r>
              <w:rPr>
                <w:spacing w:val="-2"/>
                <w:sz w:val="21"/>
              </w:rPr>
              <w:t> </w:t>
            </w:r>
            <w:r>
              <w:rPr>
                <w:sz w:val="21"/>
              </w:rPr>
              <w:t>economic</w:t>
            </w:r>
            <w:r>
              <w:rPr>
                <w:spacing w:val="-2"/>
                <w:sz w:val="21"/>
              </w:rPr>
              <w:t> </w:t>
            </w:r>
            <w:r>
              <w:rPr>
                <w:sz w:val="21"/>
              </w:rPr>
              <w:t>growth</w:t>
            </w:r>
            <w:r>
              <w:rPr>
                <w:spacing w:val="-8"/>
                <w:sz w:val="21"/>
              </w:rPr>
              <w:t> </w:t>
            </w:r>
            <w:r>
              <w:rPr>
                <w:sz w:val="21"/>
              </w:rPr>
              <w:t>by</w:t>
            </w:r>
            <w:r>
              <w:rPr>
                <w:spacing w:val="-8"/>
                <w:sz w:val="21"/>
              </w:rPr>
              <w:t> </w:t>
            </w:r>
            <w:r>
              <w:rPr>
                <w:sz w:val="21"/>
              </w:rPr>
              <w:t>fortifying</w:t>
            </w:r>
            <w:r>
              <w:rPr>
                <w:spacing w:val="-8"/>
                <w:sz w:val="21"/>
              </w:rPr>
              <w:t> </w:t>
            </w:r>
            <w:r>
              <w:rPr>
                <w:sz w:val="21"/>
              </w:rPr>
              <w:t>its financial</w:t>
            </w:r>
            <w:r>
              <w:rPr>
                <w:spacing w:val="-5"/>
                <w:sz w:val="21"/>
              </w:rPr>
              <w:t> </w:t>
            </w:r>
            <w:r>
              <w:rPr>
                <w:sz w:val="21"/>
              </w:rPr>
              <w:t>forecasting</w:t>
            </w:r>
            <w:r>
              <w:rPr>
                <w:spacing w:val="-8"/>
                <w:sz w:val="21"/>
              </w:rPr>
              <w:t> </w:t>
            </w:r>
            <w:r>
              <w:rPr>
                <w:sz w:val="21"/>
              </w:rPr>
              <w:t>and management systems.</w:t>
            </w:r>
          </w:p>
        </w:tc>
      </w:tr>
      <w:tr>
        <w:trPr>
          <w:trHeight w:val="724" w:hRule="atLeast"/>
        </w:trPr>
        <w:tc>
          <w:tcPr>
            <w:tcW w:w="2593" w:type="dxa"/>
          </w:tcPr>
          <w:p>
            <w:pPr>
              <w:pStyle w:val="TableParagraph"/>
              <w:spacing w:line="232" w:lineRule="exact"/>
              <w:rPr>
                <w:sz w:val="21"/>
              </w:rPr>
            </w:pPr>
            <w:r>
              <w:rPr>
                <w:sz w:val="21"/>
              </w:rPr>
              <w:t>General</w:t>
            </w:r>
            <w:r>
              <w:rPr>
                <w:spacing w:val="-11"/>
                <w:sz w:val="21"/>
              </w:rPr>
              <w:t> </w:t>
            </w:r>
            <w:r>
              <w:rPr>
                <w:spacing w:val="-2"/>
                <w:sz w:val="21"/>
              </w:rPr>
              <w:t>Public</w:t>
            </w:r>
          </w:p>
        </w:tc>
        <w:tc>
          <w:tcPr>
            <w:tcW w:w="7717" w:type="dxa"/>
          </w:tcPr>
          <w:p>
            <w:pPr>
              <w:pStyle w:val="TableParagraph"/>
              <w:spacing w:line="232" w:lineRule="exact"/>
              <w:rPr>
                <w:sz w:val="21"/>
              </w:rPr>
            </w:pPr>
            <w:r>
              <w:rPr>
                <w:sz w:val="21"/>
              </w:rPr>
              <w:t>Better</w:t>
            </w:r>
            <w:r>
              <w:rPr>
                <w:spacing w:val="-6"/>
                <w:sz w:val="21"/>
              </w:rPr>
              <w:t> </w:t>
            </w:r>
            <w:r>
              <w:rPr>
                <w:sz w:val="21"/>
              </w:rPr>
              <w:t>budget</w:t>
            </w:r>
            <w:r>
              <w:rPr>
                <w:spacing w:val="-5"/>
                <w:sz w:val="21"/>
              </w:rPr>
              <w:t> </w:t>
            </w:r>
            <w:r>
              <w:rPr>
                <w:sz w:val="21"/>
              </w:rPr>
              <w:t>execution,</w:t>
            </w:r>
            <w:r>
              <w:rPr>
                <w:spacing w:val="-5"/>
                <w:sz w:val="21"/>
              </w:rPr>
              <w:t> </w:t>
            </w:r>
            <w:r>
              <w:rPr>
                <w:sz w:val="21"/>
              </w:rPr>
              <w:t>which</w:t>
            </w:r>
            <w:r>
              <w:rPr>
                <w:spacing w:val="-9"/>
                <w:sz w:val="21"/>
              </w:rPr>
              <w:t> </w:t>
            </w:r>
            <w:r>
              <w:rPr>
                <w:sz w:val="21"/>
              </w:rPr>
              <w:t>is</w:t>
            </w:r>
            <w:r>
              <w:rPr>
                <w:spacing w:val="-4"/>
                <w:sz w:val="21"/>
              </w:rPr>
              <w:t> </w:t>
            </w:r>
            <w:r>
              <w:rPr>
                <w:sz w:val="21"/>
              </w:rPr>
              <w:t>fuelled</w:t>
            </w:r>
            <w:r>
              <w:rPr>
                <w:spacing w:val="-9"/>
                <w:sz w:val="21"/>
              </w:rPr>
              <w:t> </w:t>
            </w:r>
            <w:r>
              <w:rPr>
                <w:sz w:val="21"/>
              </w:rPr>
              <w:t>by</w:t>
            </w:r>
            <w:r>
              <w:rPr>
                <w:spacing w:val="-9"/>
                <w:sz w:val="21"/>
              </w:rPr>
              <w:t> </w:t>
            </w:r>
            <w:r>
              <w:rPr>
                <w:sz w:val="21"/>
              </w:rPr>
              <w:t>strategic</w:t>
            </w:r>
            <w:r>
              <w:rPr>
                <w:spacing w:val="-3"/>
                <w:sz w:val="21"/>
              </w:rPr>
              <w:t> </w:t>
            </w:r>
            <w:r>
              <w:rPr>
                <w:sz w:val="21"/>
              </w:rPr>
              <w:t>planning</w:t>
            </w:r>
            <w:r>
              <w:rPr>
                <w:spacing w:val="-9"/>
                <w:sz w:val="21"/>
              </w:rPr>
              <w:t> </w:t>
            </w:r>
            <w:r>
              <w:rPr>
                <w:sz w:val="21"/>
              </w:rPr>
              <w:t>and</w:t>
            </w:r>
            <w:r>
              <w:rPr>
                <w:spacing w:val="-4"/>
                <w:sz w:val="21"/>
              </w:rPr>
              <w:t> </w:t>
            </w:r>
            <w:r>
              <w:rPr>
                <w:sz w:val="21"/>
              </w:rPr>
              <w:t>precise</w:t>
            </w:r>
            <w:r>
              <w:rPr>
                <w:spacing w:val="-7"/>
                <w:sz w:val="21"/>
              </w:rPr>
              <w:t> </w:t>
            </w:r>
            <w:r>
              <w:rPr>
                <w:spacing w:val="-2"/>
                <w:sz w:val="21"/>
              </w:rPr>
              <w:t>budgetary</w:t>
            </w:r>
          </w:p>
          <w:p>
            <w:pPr>
              <w:pStyle w:val="TableParagraph"/>
              <w:spacing w:line="240" w:lineRule="exact"/>
              <w:rPr>
                <w:sz w:val="21"/>
              </w:rPr>
            </w:pPr>
            <w:r>
              <w:rPr>
                <w:sz w:val="21"/>
              </w:rPr>
              <w:t>forecasts,</w:t>
            </w:r>
            <w:r>
              <w:rPr>
                <w:spacing w:val="-3"/>
                <w:sz w:val="21"/>
              </w:rPr>
              <w:t> </w:t>
            </w:r>
            <w:r>
              <w:rPr>
                <w:sz w:val="21"/>
              </w:rPr>
              <w:t>will</w:t>
            </w:r>
            <w:r>
              <w:rPr>
                <w:spacing w:val="-4"/>
                <w:sz w:val="21"/>
              </w:rPr>
              <w:t> </w:t>
            </w:r>
            <w:r>
              <w:rPr>
                <w:sz w:val="21"/>
              </w:rPr>
              <w:t>strengthen</w:t>
            </w:r>
            <w:r>
              <w:rPr>
                <w:spacing w:val="-8"/>
                <w:sz w:val="21"/>
              </w:rPr>
              <w:t> </w:t>
            </w:r>
            <w:r>
              <w:rPr>
                <w:sz w:val="21"/>
              </w:rPr>
              <w:t>social</w:t>
            </w:r>
            <w:r>
              <w:rPr>
                <w:spacing w:val="-4"/>
                <w:sz w:val="21"/>
              </w:rPr>
              <w:t> </w:t>
            </w:r>
            <w:r>
              <w:rPr>
                <w:sz w:val="21"/>
              </w:rPr>
              <w:t>services,</w:t>
            </w:r>
            <w:r>
              <w:rPr>
                <w:spacing w:val="-3"/>
                <w:sz w:val="21"/>
              </w:rPr>
              <w:t> </w:t>
            </w:r>
            <w:r>
              <w:rPr>
                <w:sz w:val="21"/>
              </w:rPr>
              <w:t>amenities</w:t>
            </w:r>
            <w:r>
              <w:rPr>
                <w:spacing w:val="-3"/>
                <w:sz w:val="21"/>
              </w:rPr>
              <w:t> </w:t>
            </w:r>
            <w:r>
              <w:rPr>
                <w:sz w:val="21"/>
              </w:rPr>
              <w:t>and</w:t>
            </w:r>
            <w:r>
              <w:rPr>
                <w:spacing w:val="-8"/>
                <w:sz w:val="21"/>
              </w:rPr>
              <w:t> </w:t>
            </w:r>
            <w:r>
              <w:rPr>
                <w:sz w:val="21"/>
              </w:rPr>
              <w:t>the</w:t>
            </w:r>
            <w:r>
              <w:rPr>
                <w:spacing w:val="-6"/>
                <w:sz w:val="21"/>
              </w:rPr>
              <w:t> </w:t>
            </w:r>
            <w:r>
              <w:rPr>
                <w:sz w:val="21"/>
              </w:rPr>
              <w:t>provision</w:t>
            </w:r>
            <w:r>
              <w:rPr>
                <w:spacing w:val="-8"/>
                <w:sz w:val="21"/>
              </w:rPr>
              <w:t> </w:t>
            </w:r>
            <w:r>
              <w:rPr>
                <w:sz w:val="21"/>
              </w:rPr>
              <w:t>of</w:t>
            </w:r>
            <w:r>
              <w:rPr>
                <w:spacing w:val="-2"/>
                <w:sz w:val="21"/>
              </w:rPr>
              <w:t> </w:t>
            </w:r>
            <w:r>
              <w:rPr>
                <w:sz w:val="21"/>
              </w:rPr>
              <w:t>public</w:t>
            </w:r>
            <w:r>
              <w:rPr>
                <w:spacing w:val="-6"/>
                <w:sz w:val="21"/>
              </w:rPr>
              <w:t> </w:t>
            </w:r>
            <w:r>
              <w:rPr>
                <w:sz w:val="21"/>
              </w:rPr>
              <w:t>services generally, increasing public confidence in government.</w:t>
            </w:r>
          </w:p>
        </w:tc>
      </w:tr>
    </w:tbl>
    <w:p>
      <w:pPr>
        <w:spacing w:before="0"/>
        <w:ind w:left="355" w:right="0" w:firstLine="0"/>
        <w:jc w:val="left"/>
        <w:rPr>
          <w:sz w:val="21"/>
        </w:rPr>
      </w:pPr>
      <w:r>
        <w:rPr>
          <w:b/>
          <w:sz w:val="21"/>
        </w:rPr>
        <w:t>Source:</w:t>
      </w:r>
      <w:r>
        <w:rPr>
          <w:b/>
          <w:spacing w:val="-8"/>
          <w:sz w:val="21"/>
        </w:rPr>
        <w:t> </w:t>
      </w:r>
      <w:r>
        <w:rPr>
          <w:sz w:val="21"/>
        </w:rPr>
        <w:t>Author’s</w:t>
      </w:r>
      <w:r>
        <w:rPr>
          <w:spacing w:val="-9"/>
          <w:sz w:val="21"/>
        </w:rPr>
        <w:t> </w:t>
      </w:r>
      <w:r>
        <w:rPr>
          <w:sz w:val="21"/>
        </w:rPr>
        <w:t>adoption,</w:t>
      </w:r>
      <w:r>
        <w:rPr>
          <w:spacing w:val="-8"/>
          <w:sz w:val="21"/>
        </w:rPr>
        <w:t> </w:t>
      </w:r>
      <w:r>
        <w:rPr>
          <w:spacing w:val="-4"/>
          <w:sz w:val="21"/>
        </w:rPr>
        <w:t>2025</w:t>
      </w:r>
    </w:p>
    <w:p>
      <w:pPr>
        <w:pStyle w:val="BodyText"/>
        <w:spacing w:before="2"/>
        <w:rPr>
          <w:sz w:val="13"/>
        </w:rPr>
      </w:pPr>
    </w:p>
    <w:p>
      <w:pPr>
        <w:pStyle w:val="BodyText"/>
        <w:spacing w:after="0"/>
        <w:rPr>
          <w:sz w:val="13"/>
        </w:rPr>
        <w:sectPr>
          <w:pgSz w:w="12240" w:h="15840"/>
          <w:pgMar w:header="0" w:footer="1007" w:top="1420" w:bottom="1200" w:left="720" w:right="720"/>
        </w:sectPr>
      </w:pPr>
    </w:p>
    <w:p>
      <w:pPr>
        <w:pStyle w:val="Heading2"/>
        <w:spacing w:before="92"/>
      </w:pPr>
      <w:r>
        <w:rPr/>
        <w:t>CONCLUSION</w:t>
      </w:r>
      <w:r>
        <w:rPr>
          <w:spacing w:val="-11"/>
        </w:rPr>
        <w:t> </w:t>
      </w:r>
      <w:r>
        <w:rPr/>
        <w:t>AND</w:t>
      </w:r>
      <w:r>
        <w:rPr>
          <w:spacing w:val="-5"/>
        </w:rPr>
        <w:t> </w:t>
      </w:r>
      <w:r>
        <w:rPr>
          <w:spacing w:val="-2"/>
        </w:rPr>
        <w:t>RECOMMENDATIONS</w:t>
      </w:r>
    </w:p>
    <w:p>
      <w:pPr>
        <w:pStyle w:val="Heading3"/>
        <w:spacing w:line="240" w:lineRule="exact"/>
        <w:jc w:val="left"/>
      </w:pPr>
      <w:r>
        <w:rPr>
          <w:spacing w:val="-2"/>
        </w:rPr>
        <w:t>Conclusion</w:t>
      </w:r>
    </w:p>
    <w:p>
      <w:pPr>
        <w:pStyle w:val="BodyText"/>
        <w:ind w:left="355" w:right="38"/>
        <w:jc w:val="both"/>
      </w:pPr>
      <w:r>
        <w:rPr/>
        <w:t>The research shows that accurate budget allocation, budgetary oversight, and financial forecasting have a major impact on how well the Cross River State Public Service implements its budget. The results show that effective resource allocation, reducing financial waste, and improving accountability in the public sector all depend on robust strategic planning and forecasting systems. The result of the research provides compelling evidence that implementing a more structured and open budgeting strategy will enhance governance and have a favourable effect on Nigeria's economic growth by enhancing the performance of the public service.</w:t>
      </w:r>
    </w:p>
    <w:p>
      <w:pPr>
        <w:pStyle w:val="BodyText"/>
        <w:spacing w:before="5"/>
      </w:pPr>
    </w:p>
    <w:p>
      <w:pPr>
        <w:pStyle w:val="Heading3"/>
        <w:jc w:val="left"/>
      </w:pPr>
      <w:r>
        <w:rPr>
          <w:spacing w:val="-2"/>
        </w:rPr>
        <w:t>Recommendations</w:t>
      </w:r>
    </w:p>
    <w:p>
      <w:pPr>
        <w:pStyle w:val="ListParagraph"/>
        <w:numPr>
          <w:ilvl w:val="0"/>
          <w:numId w:val="3"/>
        </w:numPr>
        <w:tabs>
          <w:tab w:pos="715" w:val="left" w:leader="none"/>
        </w:tabs>
        <w:spacing w:line="240" w:lineRule="auto" w:before="0" w:after="0"/>
        <w:ind w:left="715" w:right="38" w:hanging="360"/>
        <w:jc w:val="both"/>
        <w:rPr>
          <w:sz w:val="21"/>
        </w:rPr>
      </w:pPr>
      <w:r>
        <w:rPr>
          <w:sz w:val="21"/>
        </w:rPr>
        <w:t>The administration of Cross River State and Nigeria government as a whole has been performing</w:t>
      </w:r>
      <w:r>
        <w:rPr>
          <w:spacing w:val="40"/>
          <w:sz w:val="21"/>
        </w:rPr>
        <w:t> </w:t>
      </w:r>
      <w:r>
        <w:rPr>
          <w:sz w:val="21"/>
        </w:rPr>
        <w:t>frequent audits and reviews of budget distribution. By ensuring that money are given in line with</w:t>
      </w:r>
    </w:p>
    <w:p>
      <w:pPr>
        <w:spacing w:line="240" w:lineRule="auto" w:before="86"/>
        <w:rPr>
          <w:sz w:val="21"/>
        </w:rPr>
      </w:pPr>
      <w:r>
        <w:rPr/>
        <w:br w:type="column"/>
      </w:r>
      <w:r>
        <w:rPr>
          <w:sz w:val="21"/>
        </w:rPr>
      </w:r>
    </w:p>
    <w:p>
      <w:pPr>
        <w:pStyle w:val="BodyText"/>
        <w:spacing w:line="242" w:lineRule="auto"/>
        <w:ind w:left="715" w:right="358"/>
        <w:jc w:val="both"/>
      </w:pPr>
      <w:r>
        <w:rPr/>
        <w:t>genuine demands, this will prevent financial mismanagement and increase resource utilisation.</w:t>
      </w:r>
    </w:p>
    <w:p>
      <w:pPr>
        <w:pStyle w:val="ListParagraph"/>
        <w:numPr>
          <w:ilvl w:val="0"/>
          <w:numId w:val="3"/>
        </w:numPr>
        <w:tabs>
          <w:tab w:pos="715" w:val="left" w:leader="none"/>
        </w:tabs>
        <w:spacing w:line="240" w:lineRule="auto" w:before="0" w:after="0"/>
        <w:ind w:left="715" w:right="350" w:hanging="360"/>
        <w:jc w:val="both"/>
        <w:rPr>
          <w:sz w:val="21"/>
        </w:rPr>
      </w:pPr>
      <w:r>
        <w:rPr>
          <w:sz w:val="21"/>
        </w:rPr>
        <w:t>The government should prioritise training programs for key workers on accurate forecasting methodologies</w:t>
      </w:r>
      <w:r>
        <w:rPr>
          <w:spacing w:val="-3"/>
          <w:sz w:val="21"/>
        </w:rPr>
        <w:t> </w:t>
      </w:r>
      <w:r>
        <w:rPr>
          <w:sz w:val="21"/>
        </w:rPr>
        <w:t>and</w:t>
      </w:r>
      <w:r>
        <w:rPr>
          <w:spacing w:val="-7"/>
          <w:sz w:val="21"/>
        </w:rPr>
        <w:t> </w:t>
      </w:r>
      <w:r>
        <w:rPr>
          <w:sz w:val="21"/>
        </w:rPr>
        <w:t>invest</w:t>
      </w:r>
      <w:r>
        <w:rPr>
          <w:spacing w:val="-4"/>
          <w:sz w:val="21"/>
        </w:rPr>
        <w:t> </w:t>
      </w:r>
      <w:r>
        <w:rPr>
          <w:sz w:val="21"/>
        </w:rPr>
        <w:t>in</w:t>
      </w:r>
      <w:r>
        <w:rPr>
          <w:spacing w:val="-7"/>
          <w:sz w:val="21"/>
        </w:rPr>
        <w:t> </w:t>
      </w:r>
      <w:r>
        <w:rPr>
          <w:sz w:val="21"/>
        </w:rPr>
        <w:t>cutting-edge forecasting tools and technology to enhance budget planning</w:t>
      </w:r>
      <w:r>
        <w:rPr>
          <w:spacing w:val="40"/>
          <w:sz w:val="21"/>
        </w:rPr>
        <w:t> </w:t>
      </w:r>
      <w:r>
        <w:rPr>
          <w:sz w:val="21"/>
        </w:rPr>
        <w:t>and prevent disparities between the projected and actual expenditures.</w:t>
      </w:r>
    </w:p>
    <w:p>
      <w:pPr>
        <w:pStyle w:val="ListParagraph"/>
        <w:numPr>
          <w:ilvl w:val="0"/>
          <w:numId w:val="3"/>
        </w:numPr>
        <w:tabs>
          <w:tab w:pos="715" w:val="left" w:leader="none"/>
        </w:tabs>
        <w:spacing w:line="240" w:lineRule="auto" w:before="0" w:after="0"/>
        <w:ind w:left="715" w:right="351" w:hanging="360"/>
        <w:jc w:val="both"/>
        <w:rPr>
          <w:sz w:val="21"/>
        </w:rPr>
      </w:pPr>
      <w:r>
        <w:rPr>
          <w:sz w:val="21"/>
        </w:rPr>
        <w:t>Strengthening budgetary control procedures is necessary</w:t>
      </w:r>
      <w:r>
        <w:rPr>
          <w:spacing w:val="-4"/>
          <w:sz w:val="21"/>
        </w:rPr>
        <w:t> </w:t>
      </w:r>
      <w:r>
        <w:rPr>
          <w:sz w:val="21"/>
        </w:rPr>
        <w:t>to</w:t>
      </w:r>
      <w:r>
        <w:rPr>
          <w:spacing w:val="-1"/>
          <w:sz w:val="21"/>
        </w:rPr>
        <w:t> </w:t>
      </w:r>
      <w:r>
        <w:rPr>
          <w:sz w:val="21"/>
        </w:rPr>
        <w:t>guarantee that</w:t>
      </w:r>
      <w:r>
        <w:rPr>
          <w:spacing w:val="-2"/>
          <w:sz w:val="21"/>
        </w:rPr>
        <w:t> </w:t>
      </w:r>
      <w:r>
        <w:rPr>
          <w:sz w:val="21"/>
        </w:rPr>
        <w:t>budgets are</w:t>
      </w:r>
      <w:r>
        <w:rPr>
          <w:spacing w:val="-2"/>
          <w:sz w:val="21"/>
        </w:rPr>
        <w:t> </w:t>
      </w:r>
      <w:r>
        <w:rPr>
          <w:sz w:val="21"/>
        </w:rPr>
        <w:t>implemented correctly. This can possibly be accomplished by establishing straightforward oversight mechanisms, making sure that fund are spent responsibly, and implementing stricter monitoring procedures. Reviews and performance assessments should be carried out on a regular basis to pinpoint areas that require improvement in budget implementation.</w:t>
      </w:r>
    </w:p>
    <w:p>
      <w:pPr>
        <w:pStyle w:val="ListParagraph"/>
        <w:spacing w:after="0" w:line="240" w:lineRule="auto"/>
        <w:jc w:val="both"/>
        <w:rPr>
          <w:sz w:val="21"/>
        </w:rPr>
        <w:sectPr>
          <w:type w:val="continuous"/>
          <w:pgSz w:w="12240" w:h="15840"/>
          <w:pgMar w:header="0" w:footer="1007" w:top="1420" w:bottom="1200" w:left="720" w:right="720"/>
          <w:cols w:num="2" w:equalWidth="0">
            <w:col w:w="5222" w:space="41"/>
            <w:col w:w="5537"/>
          </w:cols>
        </w:sectPr>
      </w:pPr>
    </w:p>
    <w:p>
      <w:pPr>
        <w:pStyle w:val="Heading2"/>
        <w:spacing w:before="84"/>
      </w:pPr>
      <w:r>
        <w:rPr>
          <w:spacing w:val="-2"/>
        </w:rPr>
        <w:t>REFERENCES</w:t>
      </w:r>
    </w:p>
    <w:p>
      <w:pPr>
        <w:spacing w:line="240" w:lineRule="auto" w:before="0"/>
        <w:ind w:left="898" w:right="0" w:hanging="543"/>
        <w:jc w:val="both"/>
        <w:rPr>
          <w:sz w:val="21"/>
        </w:rPr>
      </w:pPr>
      <w:r>
        <w:rPr>
          <w:sz w:val="21"/>
        </w:rPr>
        <w:t>Abbo, B. J. (2024). Developing effective budgeting and forecasting techniques. </w:t>
      </w:r>
      <w:r>
        <w:rPr>
          <w:i/>
          <w:sz w:val="21"/>
        </w:rPr>
        <w:t>Research Invention</w:t>
      </w:r>
      <w:r>
        <w:rPr>
          <w:i/>
          <w:spacing w:val="40"/>
          <w:sz w:val="21"/>
        </w:rPr>
        <w:t> </w:t>
      </w:r>
      <w:r>
        <w:rPr>
          <w:i/>
          <w:sz w:val="21"/>
        </w:rPr>
        <w:t>Journal of Current Research in Humanities and Social Sciences</w:t>
      </w:r>
      <w:r>
        <w:rPr>
          <w:sz w:val="21"/>
        </w:rPr>
        <w:t>, </w:t>
      </w:r>
      <w:r>
        <w:rPr>
          <w:i/>
          <w:sz w:val="21"/>
        </w:rPr>
        <w:t>3</w:t>
      </w:r>
      <w:r>
        <w:rPr>
          <w:sz w:val="21"/>
        </w:rPr>
        <w:t>(1), 71–75.</w:t>
      </w:r>
    </w:p>
    <w:p>
      <w:pPr>
        <w:pStyle w:val="BodyText"/>
        <w:spacing w:before="239"/>
        <w:ind w:left="898" w:hanging="543"/>
        <w:jc w:val="both"/>
      </w:pPr>
      <w:r>
        <w:rPr/>
        <w:t>Abdikani, A. A., &amp; Ouma, C.A. (2024). Influence of budgetary allocation on performance of projects within non-governmental organizations in Mogadishu, Somalia. </w:t>
      </w:r>
      <w:r>
        <w:rPr>
          <w:i/>
        </w:rPr>
        <w:t>The University Journal,</w:t>
      </w:r>
      <w:r>
        <w:rPr>
          <w:i/>
          <w:spacing w:val="40"/>
        </w:rPr>
        <w:t> </w:t>
      </w:r>
      <w:r>
        <w:rPr>
          <w:i/>
        </w:rPr>
        <w:t>6</w:t>
      </w:r>
      <w:r>
        <w:rPr/>
        <w:t>(1), 105-115.</w:t>
      </w:r>
    </w:p>
    <w:p>
      <w:pPr>
        <w:pStyle w:val="BodyText"/>
        <w:spacing w:before="1"/>
      </w:pPr>
    </w:p>
    <w:p>
      <w:pPr>
        <w:pStyle w:val="BodyText"/>
        <w:ind w:left="898" w:hanging="543"/>
        <w:jc w:val="both"/>
      </w:pPr>
      <w:r>
        <w:rPr/>
        <w:t>Abubakar, U. I., &amp; Hassan, I. (2017). Theoretical perspectives of management and their application in</w:t>
      </w:r>
      <w:r>
        <w:rPr>
          <w:spacing w:val="-4"/>
        </w:rPr>
        <w:t> </w:t>
      </w:r>
      <w:r>
        <w:rPr/>
        <w:t>Abubakar</w:t>
      </w:r>
      <w:r>
        <w:rPr>
          <w:spacing w:val="-3"/>
        </w:rPr>
        <w:t> </w:t>
      </w:r>
      <w:r>
        <w:rPr/>
        <w:t>Rimi</w:t>
      </w:r>
      <w:r>
        <w:rPr>
          <w:spacing w:val="-1"/>
        </w:rPr>
        <w:t> </w:t>
      </w:r>
      <w:r>
        <w:rPr/>
        <w:t>Television,</w:t>
      </w:r>
      <w:r>
        <w:rPr>
          <w:spacing w:val="-4"/>
        </w:rPr>
        <w:t> </w:t>
      </w:r>
      <w:r>
        <w:rPr/>
        <w:t>Kano</w:t>
      </w:r>
      <w:r>
        <w:rPr>
          <w:spacing w:val="-9"/>
        </w:rPr>
        <w:t> </w:t>
      </w:r>
      <w:r>
        <w:rPr/>
        <w:t>State,</w:t>
      </w:r>
      <w:r>
        <w:rPr>
          <w:spacing w:val="-4"/>
        </w:rPr>
        <w:t> </w:t>
      </w:r>
      <w:r>
        <w:rPr/>
        <w:t>Nigeria. </w:t>
      </w:r>
      <w:r>
        <w:rPr>
          <w:i/>
        </w:rPr>
        <w:t>IOSR Journal of Humanities and Social Science</w:t>
      </w:r>
      <w:r>
        <w:rPr/>
        <w:t>, 22 (11): 18-28. doi: 10.9790/0837-2211081828</w:t>
      </w:r>
    </w:p>
    <w:p>
      <w:pPr>
        <w:pStyle w:val="BodyText"/>
        <w:spacing w:before="1"/>
      </w:pPr>
    </w:p>
    <w:p>
      <w:pPr>
        <w:pStyle w:val="BodyText"/>
        <w:tabs>
          <w:tab w:pos="2337" w:val="left" w:leader="none"/>
          <w:tab w:pos="3611" w:val="left" w:leader="none"/>
          <w:tab w:pos="4820" w:val="left" w:leader="none"/>
        </w:tabs>
        <w:ind w:left="898" w:hanging="543"/>
        <w:jc w:val="both"/>
      </w:pPr>
      <w:r>
        <w:rPr/>
        <w:t>Adekunle, W., Bekoe, W., Badmus, S., Anagun, M., Alimi, W. (2022). Nexus Between Fiscal Discipline and The Budget Process In Africa: Evidence From Nigeria. </w:t>
      </w:r>
      <w:r>
        <w:rPr>
          <w:i/>
        </w:rPr>
        <w:t>Theor. Pract. Res. </w:t>
      </w:r>
      <w:r>
        <w:rPr>
          <w:i/>
          <w:spacing w:val="-2"/>
        </w:rPr>
        <w:t>Econom.</w:t>
      </w:r>
      <w:r>
        <w:rPr>
          <w:i/>
        </w:rPr>
        <w:tab/>
      </w:r>
      <w:r>
        <w:rPr>
          <w:i/>
          <w:spacing w:val="-2"/>
        </w:rPr>
        <w:t>Fields</w:t>
      </w:r>
      <w:r>
        <w:rPr>
          <w:spacing w:val="-2"/>
        </w:rPr>
        <w:t>,</w:t>
      </w:r>
      <w:r>
        <w:rPr/>
        <w:tab/>
      </w:r>
      <w:r>
        <w:rPr>
          <w:spacing w:val="-2"/>
        </w:rPr>
        <w:t>2(12),</w:t>
      </w:r>
      <w:r>
        <w:rPr/>
        <w:tab/>
      </w:r>
      <w:r>
        <w:rPr>
          <w:spacing w:val="-4"/>
        </w:rPr>
        <w:t>131.</w:t>
      </w:r>
    </w:p>
    <w:p>
      <w:pPr>
        <w:pStyle w:val="BodyText"/>
        <w:spacing w:line="239" w:lineRule="exact"/>
        <w:ind w:left="898"/>
      </w:pPr>
      <w:r>
        <w:rPr>
          <w:spacing w:val="-2"/>
        </w:rPr>
        <w:t>https://doi.org/10.14505/tpref.v12.2(24).06</w:t>
      </w:r>
    </w:p>
    <w:p>
      <w:pPr>
        <w:pStyle w:val="BodyText"/>
        <w:spacing w:before="2"/>
      </w:pPr>
    </w:p>
    <w:p>
      <w:pPr>
        <w:spacing w:line="240" w:lineRule="auto" w:before="0"/>
        <w:ind w:left="898" w:right="2" w:hanging="543"/>
        <w:jc w:val="both"/>
        <w:rPr>
          <w:sz w:val="21"/>
        </w:rPr>
      </w:pPr>
      <w:r>
        <w:rPr>
          <w:sz w:val="21"/>
        </w:rPr>
        <w:t>Ahwera, S. (2021). </w:t>
      </w:r>
      <w:r>
        <w:rPr>
          <w:i/>
          <w:sz w:val="21"/>
        </w:rPr>
        <w:t>Participatory budgeting, internal controls, and service delivery performance in selected public health facilities: A case of Wakiso District </w:t>
      </w:r>
      <w:r>
        <w:rPr>
          <w:sz w:val="21"/>
        </w:rPr>
        <w:t>(Unpublished doctoral dissertation). Makerere University.</w:t>
      </w:r>
    </w:p>
    <w:p>
      <w:pPr>
        <w:pStyle w:val="BodyText"/>
        <w:spacing w:before="1"/>
      </w:pPr>
    </w:p>
    <w:p>
      <w:pPr>
        <w:spacing w:line="240" w:lineRule="auto" w:before="1"/>
        <w:ind w:left="898" w:right="0" w:hanging="543"/>
        <w:jc w:val="both"/>
        <w:rPr>
          <w:i/>
          <w:sz w:val="21"/>
        </w:rPr>
      </w:pPr>
      <w:r>
        <w:rPr>
          <w:sz w:val="21"/>
        </w:rPr>
        <w:t>Alford, J. &amp; Greve, C. (2017). </w:t>
      </w:r>
      <w:r>
        <w:rPr>
          <w:i/>
          <w:sz w:val="21"/>
        </w:rPr>
        <w:t>Strategy in the Public andPrivate Sectors: Similarities, Differences and Changes. Adm. Sci, 7, 35. </w:t>
      </w:r>
      <w:hyperlink r:id="rId19">
        <w:r>
          <w:rPr>
            <w:i/>
            <w:color w:val="0000FF"/>
            <w:sz w:val="21"/>
            <w:u w:val="single" w:color="0000FF"/>
          </w:rPr>
          <w:t>https://doi.org/10.3390/</w:t>
        </w:r>
      </w:hyperlink>
      <w:r>
        <w:rPr>
          <w:i/>
          <w:color w:val="0000FF"/>
          <w:sz w:val="21"/>
        </w:rPr>
        <w:t> </w:t>
      </w:r>
      <w:r>
        <w:rPr>
          <w:i/>
          <w:spacing w:val="-2"/>
          <w:sz w:val="21"/>
        </w:rPr>
        <w:t>admsci7040035</w:t>
      </w:r>
    </w:p>
    <w:p>
      <w:pPr>
        <w:spacing w:line="240" w:lineRule="auto" w:before="238"/>
        <w:ind w:left="898" w:right="2" w:hanging="543"/>
        <w:jc w:val="both"/>
        <w:rPr>
          <w:sz w:val="21"/>
        </w:rPr>
      </w:pPr>
      <w:r>
        <w:rPr>
          <w:sz w:val="21"/>
        </w:rPr>
        <w:t>Alvarez, C., Adhikari, P., &amp; Mejía, A. (2021). Management accounting practices and efficiency</w:t>
      </w:r>
      <w:r>
        <w:rPr>
          <w:spacing w:val="40"/>
          <w:sz w:val="21"/>
        </w:rPr>
        <w:t> </w:t>
      </w:r>
      <w:r>
        <w:rPr>
          <w:sz w:val="21"/>
        </w:rPr>
        <w:t>in a Colombian multi-utility conglomerate.</w:t>
      </w:r>
      <w:r>
        <w:rPr>
          <w:spacing w:val="40"/>
          <w:sz w:val="21"/>
        </w:rPr>
        <w:t> </w:t>
      </w:r>
      <w:r>
        <w:rPr>
          <w:i/>
          <w:sz w:val="21"/>
        </w:rPr>
        <w:t>Journal of Accounting &amp; Economics Education (JAEE)</w:t>
      </w:r>
      <w:r>
        <w:rPr>
          <w:sz w:val="21"/>
        </w:rPr>
        <w:t>, </w:t>
      </w:r>
      <w:r>
        <w:rPr>
          <w:i/>
          <w:sz w:val="21"/>
        </w:rPr>
        <w:t>5</w:t>
      </w:r>
      <w:r>
        <w:rPr>
          <w:sz w:val="21"/>
        </w:rPr>
        <w:t>(11), 714–734. </w:t>
      </w:r>
      <w:hyperlink r:id="rId20">
        <w:r>
          <w:rPr>
            <w:color w:val="0000FF"/>
            <w:sz w:val="21"/>
            <w:u w:val="single" w:color="0000FF"/>
          </w:rPr>
          <w:t>https://doi.org/ 10.1108/</w:t>
        </w:r>
      </w:hyperlink>
      <w:r>
        <w:rPr>
          <w:color w:val="0000FF"/>
          <w:sz w:val="21"/>
        </w:rPr>
        <w:t> </w:t>
      </w:r>
      <w:hyperlink r:id="rId20">
        <w:r>
          <w:rPr>
            <w:color w:val="0000FF"/>
            <w:spacing w:val="-2"/>
            <w:sz w:val="21"/>
            <w:u w:val="single" w:color="0000FF"/>
          </w:rPr>
          <w:t>jaee-02-2020-0045</w:t>
        </w:r>
      </w:hyperlink>
    </w:p>
    <w:p>
      <w:pPr>
        <w:pStyle w:val="BodyText"/>
        <w:spacing w:before="5"/>
      </w:pPr>
    </w:p>
    <w:p>
      <w:pPr>
        <w:spacing w:line="240" w:lineRule="auto" w:before="0"/>
        <w:ind w:left="898" w:right="2" w:hanging="543"/>
        <w:jc w:val="both"/>
        <w:rPr>
          <w:sz w:val="21"/>
        </w:rPr>
      </w:pPr>
      <w:r>
        <w:rPr>
          <w:sz w:val="21"/>
        </w:rPr>
        <w:t>Ama, O., Tyungu, A., Udende, W., &amp; Tiza, M. T.</w:t>
      </w:r>
      <w:r>
        <w:rPr>
          <w:spacing w:val="80"/>
          <w:sz w:val="21"/>
        </w:rPr>
        <w:t> </w:t>
      </w:r>
      <w:r>
        <w:rPr>
          <w:sz w:val="21"/>
        </w:rPr>
        <w:t>(2023).</w:t>
      </w:r>
      <w:r>
        <w:rPr>
          <w:spacing w:val="-8"/>
          <w:sz w:val="21"/>
        </w:rPr>
        <w:t> </w:t>
      </w:r>
      <w:r>
        <w:rPr>
          <w:sz w:val="21"/>
        </w:rPr>
        <w:t>Enhancing</w:t>
      </w:r>
      <w:r>
        <w:rPr>
          <w:spacing w:val="-4"/>
          <w:sz w:val="21"/>
        </w:rPr>
        <w:t> </w:t>
      </w:r>
      <w:r>
        <w:rPr>
          <w:sz w:val="21"/>
        </w:rPr>
        <w:t>procurement</w:t>
      </w:r>
      <w:r>
        <w:rPr>
          <w:spacing w:val="-5"/>
          <w:sz w:val="21"/>
        </w:rPr>
        <w:t> </w:t>
      </w:r>
      <w:r>
        <w:rPr>
          <w:sz w:val="21"/>
        </w:rPr>
        <w:t>efficiency</w:t>
      </w:r>
      <w:r>
        <w:rPr>
          <w:spacing w:val="-8"/>
          <w:sz w:val="21"/>
        </w:rPr>
        <w:t> </w:t>
      </w:r>
      <w:r>
        <w:rPr>
          <w:sz w:val="21"/>
        </w:rPr>
        <w:t>through strategic budgeting: A case study of Benue State Ministries, Departments, and Agencies (MDAs). </w:t>
      </w:r>
      <w:r>
        <w:rPr>
          <w:i/>
          <w:sz w:val="21"/>
        </w:rPr>
        <w:t>Global Journal of Engineering and Technology Advances, 16</w:t>
      </w:r>
      <w:r>
        <w:rPr>
          <w:sz w:val="21"/>
        </w:rPr>
        <w:t>(03), 070–081.</w:t>
      </w:r>
    </w:p>
    <w:p>
      <w:pPr>
        <w:pStyle w:val="BodyText"/>
      </w:pPr>
    </w:p>
    <w:p>
      <w:pPr>
        <w:pStyle w:val="BodyText"/>
        <w:ind w:left="898" w:right="10" w:hanging="543"/>
        <w:jc w:val="both"/>
      </w:pPr>
      <w:r>
        <w:rPr/>
        <w:t>Anderfuhren-Biget, S., Varone, F., &amp; Giauque, D. (2014).</w:t>
      </w:r>
      <w:r>
        <w:rPr>
          <w:spacing w:val="72"/>
        </w:rPr>
        <w:t> </w:t>
      </w:r>
      <w:r>
        <w:rPr/>
        <w:t>Policy</w:t>
      </w:r>
      <w:r>
        <w:rPr>
          <w:spacing w:val="67"/>
        </w:rPr>
        <w:t> </w:t>
      </w:r>
      <w:r>
        <w:rPr/>
        <w:t>environment</w:t>
      </w:r>
      <w:r>
        <w:rPr>
          <w:spacing w:val="72"/>
        </w:rPr>
        <w:t> </w:t>
      </w:r>
      <w:r>
        <w:rPr/>
        <w:t>and</w:t>
      </w:r>
      <w:r>
        <w:rPr>
          <w:spacing w:val="72"/>
        </w:rPr>
        <w:t> </w:t>
      </w:r>
      <w:r>
        <w:rPr/>
        <w:t>public</w:t>
      </w:r>
      <w:r>
        <w:rPr>
          <w:spacing w:val="70"/>
        </w:rPr>
        <w:t> </w:t>
      </w:r>
      <w:r>
        <w:rPr>
          <w:spacing w:val="-2"/>
        </w:rPr>
        <w:t>service</w:t>
      </w:r>
    </w:p>
    <w:p>
      <w:pPr>
        <w:spacing w:before="79"/>
        <w:ind w:left="898" w:right="0" w:firstLine="0"/>
        <w:jc w:val="left"/>
        <w:rPr>
          <w:sz w:val="21"/>
        </w:rPr>
      </w:pPr>
      <w:r>
        <w:rPr/>
        <w:br w:type="column"/>
      </w:r>
      <w:r>
        <w:rPr>
          <w:sz w:val="21"/>
        </w:rPr>
        <w:t>motivation.</w:t>
      </w:r>
      <w:r>
        <w:rPr>
          <w:spacing w:val="76"/>
          <w:sz w:val="21"/>
        </w:rPr>
        <w:t> </w:t>
      </w:r>
      <w:r>
        <w:rPr>
          <w:i/>
          <w:sz w:val="21"/>
        </w:rPr>
        <w:t>Public</w:t>
      </w:r>
      <w:r>
        <w:rPr>
          <w:i/>
          <w:spacing w:val="76"/>
          <w:sz w:val="21"/>
        </w:rPr>
        <w:t> </w:t>
      </w:r>
      <w:r>
        <w:rPr>
          <w:i/>
          <w:sz w:val="21"/>
        </w:rPr>
        <w:t>Administration,</w:t>
      </w:r>
      <w:r>
        <w:rPr>
          <w:i/>
          <w:spacing w:val="74"/>
          <w:sz w:val="21"/>
        </w:rPr>
        <w:t> </w:t>
      </w:r>
      <w:r>
        <w:rPr>
          <w:i/>
          <w:sz w:val="21"/>
        </w:rPr>
        <w:t>92</w:t>
      </w:r>
      <w:r>
        <w:rPr>
          <w:sz w:val="21"/>
        </w:rPr>
        <w:t>(4),</w:t>
      </w:r>
      <w:r>
        <w:rPr>
          <w:spacing w:val="70"/>
          <w:sz w:val="21"/>
        </w:rPr>
        <w:t> </w:t>
      </w:r>
      <w:r>
        <w:rPr>
          <w:spacing w:val="-4"/>
          <w:sz w:val="21"/>
        </w:rPr>
        <w:t>807–</w:t>
      </w:r>
    </w:p>
    <w:p>
      <w:pPr>
        <w:pStyle w:val="BodyText"/>
        <w:spacing w:before="4"/>
        <w:ind w:left="898"/>
      </w:pPr>
      <w:r>
        <w:rPr/>
        <w:t>825. </w:t>
      </w:r>
      <w:r>
        <w:rPr>
          <w:spacing w:val="-2"/>
        </w:rPr>
        <w:t>https://doi.org/10.1111/padm.12026</w:t>
      </w:r>
    </w:p>
    <w:p>
      <w:pPr>
        <w:spacing w:line="240" w:lineRule="auto" w:before="238"/>
        <w:ind w:left="898" w:right="346" w:hanging="543"/>
        <w:jc w:val="both"/>
        <w:rPr>
          <w:sz w:val="21"/>
        </w:rPr>
      </w:pPr>
      <w:r>
        <w:rPr>
          <w:sz w:val="21"/>
        </w:rPr>
        <w:t>Ariyo-Edu,</w:t>
      </w:r>
      <w:r>
        <w:rPr>
          <w:spacing w:val="-1"/>
          <w:sz w:val="21"/>
        </w:rPr>
        <w:t> </w:t>
      </w:r>
      <w:r>
        <w:rPr>
          <w:sz w:val="21"/>
        </w:rPr>
        <w:t>A.</w:t>
      </w:r>
      <w:r>
        <w:rPr>
          <w:spacing w:val="-1"/>
          <w:sz w:val="21"/>
        </w:rPr>
        <w:t> </w:t>
      </w:r>
      <w:r>
        <w:rPr>
          <w:sz w:val="21"/>
        </w:rPr>
        <w:t>A.,</w:t>
      </w:r>
      <w:r>
        <w:rPr>
          <w:spacing w:val="-1"/>
          <w:sz w:val="21"/>
        </w:rPr>
        <w:t> </w:t>
      </w:r>
      <w:r>
        <w:rPr>
          <w:sz w:val="21"/>
        </w:rPr>
        <w:t>&amp;</w:t>
      </w:r>
      <w:r>
        <w:rPr>
          <w:spacing w:val="-2"/>
          <w:sz w:val="21"/>
        </w:rPr>
        <w:t> </w:t>
      </w:r>
      <w:r>
        <w:rPr>
          <w:sz w:val="21"/>
        </w:rPr>
        <w:t>Woli-Jomh,</w:t>
      </w:r>
      <w:r>
        <w:rPr>
          <w:spacing w:val="-1"/>
          <w:sz w:val="21"/>
        </w:rPr>
        <w:t> </w:t>
      </w:r>
      <w:r>
        <w:rPr>
          <w:sz w:val="21"/>
        </w:rPr>
        <w:t>I.</w:t>
      </w:r>
      <w:r>
        <w:rPr>
          <w:spacing w:val="-1"/>
          <w:sz w:val="21"/>
        </w:rPr>
        <w:t> </w:t>
      </w:r>
      <w:r>
        <w:rPr>
          <w:sz w:val="21"/>
        </w:rPr>
        <w:t>A.</w:t>
      </w:r>
      <w:r>
        <w:rPr>
          <w:spacing w:val="-1"/>
          <w:sz w:val="21"/>
        </w:rPr>
        <w:t> </w:t>
      </w:r>
      <w:r>
        <w:rPr>
          <w:sz w:val="21"/>
        </w:rPr>
        <w:t>(2024).</w:t>
      </w:r>
      <w:r>
        <w:rPr>
          <w:spacing w:val="-5"/>
          <w:sz w:val="21"/>
        </w:rPr>
        <w:t> </w:t>
      </w:r>
      <w:r>
        <w:rPr>
          <w:sz w:val="21"/>
        </w:rPr>
        <w:t>Budgeting and budgetary control and public sector performance: A study of public sector in Kwara State, Nigeria. </w:t>
      </w:r>
      <w:r>
        <w:rPr>
          <w:i/>
          <w:sz w:val="21"/>
        </w:rPr>
        <w:t>Fuoye Journal of Finance and Contemporary Issues, 6</w:t>
      </w:r>
      <w:r>
        <w:rPr>
          <w:sz w:val="21"/>
        </w:rPr>
        <w:t>(1), 15–30.</w:t>
      </w:r>
    </w:p>
    <w:p>
      <w:pPr>
        <w:pStyle w:val="BodyText"/>
        <w:spacing w:before="1"/>
      </w:pPr>
    </w:p>
    <w:p>
      <w:pPr>
        <w:pStyle w:val="BodyText"/>
        <w:ind w:left="898" w:right="344" w:hanging="543"/>
        <w:jc w:val="both"/>
      </w:pPr>
      <w:r>
        <w:rPr/>
        <w:t>Asomba, I. U., Ezema, C. C., &amp; Igbodiegwu, C. G. (2023). Performance budget and effective public expenditure management in Nigeria: The nexus. </w:t>
      </w:r>
      <w:r>
        <w:rPr>
          <w:i/>
        </w:rPr>
        <w:t>Nigerian Journal of Social Development</w:t>
      </w:r>
      <w:r>
        <w:rPr/>
        <w:t>, </w:t>
      </w:r>
      <w:r>
        <w:rPr>
          <w:i/>
        </w:rPr>
        <w:t>11</w:t>
      </w:r>
      <w:r>
        <w:rPr/>
        <w:t>(2), 137–144. </w:t>
      </w:r>
      <w:hyperlink r:id="rId21">
        <w:r>
          <w:rPr>
            <w:color w:val="0000FF"/>
            <w:u w:val="single" w:color="0000FF"/>
          </w:rPr>
          <w:t>https://www.arabianjbmr.com</w:t>
        </w:r>
      </w:hyperlink>
    </w:p>
    <w:p>
      <w:pPr>
        <w:pStyle w:val="BodyText"/>
        <w:spacing w:before="1"/>
      </w:pPr>
    </w:p>
    <w:p>
      <w:pPr>
        <w:spacing w:line="240" w:lineRule="auto" w:before="1"/>
        <w:ind w:left="898" w:right="343" w:hanging="543"/>
        <w:jc w:val="both"/>
        <w:rPr>
          <w:i/>
          <w:sz w:val="21"/>
        </w:rPr>
      </w:pPr>
      <w:r>
        <w:rPr>
          <w:sz w:val="21"/>
        </w:rPr>
        <w:t>BalaSeshan, P. &amp; Kotturi, J. (2020). Development of product assembly instructional video for training purpose</w:t>
      </w:r>
      <w:r>
        <w:rPr>
          <w:i/>
          <w:sz w:val="21"/>
        </w:rPr>
        <w:t>. Journal of Physics: Conference Series. 1716.</w:t>
      </w:r>
      <w:r>
        <w:rPr>
          <w:i/>
          <w:spacing w:val="76"/>
          <w:sz w:val="21"/>
        </w:rPr>
        <w:t>   </w:t>
      </w:r>
      <w:r>
        <w:rPr>
          <w:i/>
          <w:sz w:val="21"/>
        </w:rPr>
        <w:t>012027.</w:t>
      </w:r>
      <w:r>
        <w:rPr>
          <w:i/>
          <w:spacing w:val="76"/>
          <w:sz w:val="21"/>
        </w:rPr>
        <w:t>   </w:t>
      </w:r>
      <w:r>
        <w:rPr>
          <w:i/>
          <w:sz w:val="21"/>
        </w:rPr>
        <w:t>10.1088/1742-</w:t>
      </w:r>
      <w:r>
        <w:rPr>
          <w:i/>
          <w:spacing w:val="-2"/>
          <w:sz w:val="21"/>
        </w:rPr>
        <w:t>6596/1716/1/</w:t>
      </w:r>
    </w:p>
    <w:p>
      <w:pPr>
        <w:spacing w:line="241" w:lineRule="exact" w:before="0"/>
        <w:ind w:left="898" w:right="0" w:firstLine="0"/>
        <w:jc w:val="left"/>
        <w:rPr>
          <w:i/>
          <w:sz w:val="21"/>
        </w:rPr>
      </w:pPr>
      <w:r>
        <w:rPr>
          <w:i/>
          <w:spacing w:val="-2"/>
          <w:sz w:val="21"/>
        </w:rPr>
        <w:t>012027.</w:t>
      </w:r>
    </w:p>
    <w:p>
      <w:pPr>
        <w:pStyle w:val="BodyText"/>
        <w:spacing w:before="1"/>
        <w:rPr>
          <w:i/>
        </w:rPr>
      </w:pPr>
    </w:p>
    <w:p>
      <w:pPr>
        <w:pStyle w:val="BodyText"/>
        <w:ind w:left="898" w:right="345" w:hanging="543"/>
        <w:jc w:val="both"/>
      </w:pPr>
      <w:r>
        <w:rPr/>
        <w:t>Bryson, J. M., Crosby, B.C., &amp; Bryson, J. K. (2009). Understanding strategic planning and the formulation and implementation of strategic plans as a way of knowing: The contributions of actor- network theory. </w:t>
      </w:r>
      <w:r>
        <w:rPr>
          <w:i/>
        </w:rPr>
        <w:t>International Public Management Journal</w:t>
      </w:r>
      <w:r>
        <w:rPr/>
        <w:t>, 12(2), 172-207.</w:t>
      </w:r>
    </w:p>
    <w:p>
      <w:pPr>
        <w:pStyle w:val="BodyText"/>
      </w:pPr>
    </w:p>
    <w:p>
      <w:pPr>
        <w:pStyle w:val="BodyText"/>
        <w:ind w:left="898" w:right="351" w:hanging="543"/>
        <w:jc w:val="both"/>
      </w:pPr>
      <w:r>
        <w:rPr/>
        <w:t>Bryson, J. M., Crosby, B. C., &amp; Stone, M. M. (2015). Designing and implementing cross</w:t>
      </w:r>
      <w:r>
        <w:rPr>
          <w:rFonts w:ascii="Cambria Math" w:hAnsi="Cambria Math"/>
        </w:rPr>
        <w:t>‐</w:t>
      </w:r>
      <w:r>
        <w:rPr/>
        <w:t>sector collaborations: Needed and challenging. </w:t>
      </w:r>
      <w:r>
        <w:rPr>
          <w:i/>
        </w:rPr>
        <w:t>Public administration review</w:t>
      </w:r>
      <w:r>
        <w:rPr/>
        <w:t>, </w:t>
      </w:r>
      <w:r>
        <w:rPr>
          <w:i/>
        </w:rPr>
        <w:t>75</w:t>
      </w:r>
      <w:r>
        <w:rPr/>
        <w:t>(5), 647-663.doi: </w:t>
      </w:r>
      <w:r>
        <w:rPr>
          <w:spacing w:val="-2"/>
        </w:rPr>
        <w:t>10.1111/puar.12432</w:t>
      </w:r>
    </w:p>
    <w:p>
      <w:pPr>
        <w:pStyle w:val="BodyText"/>
        <w:spacing w:before="1"/>
      </w:pPr>
    </w:p>
    <w:p>
      <w:pPr>
        <w:pStyle w:val="BodyText"/>
        <w:ind w:left="898" w:right="351" w:hanging="543"/>
        <w:jc w:val="both"/>
      </w:pPr>
      <w:r>
        <w:rPr/>
        <w:t>Bryson, J. M. (2010). The future of public and nonprofit strategic planning in the United States. </w:t>
      </w:r>
      <w:r>
        <w:rPr>
          <w:i/>
        </w:rPr>
        <w:t>Public Administration Review</w:t>
      </w:r>
      <w:r>
        <w:rPr/>
        <w:t>, 70 (S1), S255-S267</w:t>
      </w:r>
    </w:p>
    <w:p>
      <w:pPr>
        <w:pStyle w:val="BodyText"/>
      </w:pPr>
    </w:p>
    <w:p>
      <w:pPr>
        <w:spacing w:line="240" w:lineRule="auto" w:before="0"/>
        <w:ind w:left="898" w:right="348" w:hanging="543"/>
        <w:jc w:val="both"/>
        <w:rPr>
          <w:sz w:val="21"/>
        </w:rPr>
      </w:pPr>
      <w:r>
        <w:rPr>
          <w:sz w:val="21"/>
        </w:rPr>
        <w:t>Bryson, J. M. (2015). Strategic planning for public and nonprofit organizations. In J. D. Wright (Ed.), </w:t>
      </w:r>
      <w:r>
        <w:rPr>
          <w:i/>
          <w:sz w:val="21"/>
        </w:rPr>
        <w:t>International encyclopedia of the social and behavioral sciences </w:t>
      </w:r>
      <w:r>
        <w:rPr>
          <w:sz w:val="21"/>
        </w:rPr>
        <w:t>(2nd ed., Vol. 23, pp. 515– 521). Elsevier.</w:t>
      </w:r>
    </w:p>
    <w:p>
      <w:pPr>
        <w:pStyle w:val="BodyText"/>
      </w:pPr>
    </w:p>
    <w:p>
      <w:pPr>
        <w:spacing w:line="240" w:lineRule="auto" w:before="0"/>
        <w:ind w:left="898" w:right="346" w:hanging="543"/>
        <w:jc w:val="both"/>
        <w:rPr>
          <w:sz w:val="21"/>
        </w:rPr>
      </w:pPr>
      <w:r>
        <w:rPr>
          <w:sz w:val="21"/>
        </w:rPr>
        <w:t>Bryson, J. M. (2018). </w:t>
      </w:r>
      <w:r>
        <w:rPr>
          <w:i/>
          <w:sz w:val="21"/>
        </w:rPr>
        <w:t>Strategic planning for public and nonprofit organization </w:t>
      </w:r>
      <w:r>
        <w:rPr>
          <w:sz w:val="21"/>
        </w:rPr>
        <w:t>(5th ed.).Hoboken, NJ: John Wiley</w:t>
      </w:r>
    </w:p>
    <w:p>
      <w:pPr>
        <w:pStyle w:val="BodyText"/>
      </w:pPr>
    </w:p>
    <w:p>
      <w:pPr>
        <w:pStyle w:val="BodyText"/>
        <w:ind w:left="898" w:right="345" w:hanging="543"/>
        <w:jc w:val="both"/>
      </w:pPr>
      <w:r>
        <w:rPr/>
        <w:t>Burger, P., &amp; Hawkesworth, I. (2013). Capital budgeting and procurement practices. </w:t>
      </w:r>
      <w:r>
        <w:rPr>
          <w:i/>
        </w:rPr>
        <w:t>OECD Journal on Budgeting, </w:t>
      </w:r>
      <w:r>
        <w:rPr/>
        <w:t>13(1), 57–104. </w:t>
      </w:r>
      <w:hyperlink r:id="rId22">
        <w:r>
          <w:rPr>
            <w:color w:val="0000FF"/>
            <w:u w:val="single" w:color="0000FF"/>
          </w:rPr>
          <w:t>https://doi.org/10.1787/</w:t>
        </w:r>
      </w:hyperlink>
      <w:r>
        <w:rPr>
          <w:color w:val="0000FF"/>
        </w:rPr>
        <w:t> </w:t>
      </w:r>
      <w:r>
        <w:rPr>
          <w:spacing w:val="-2"/>
        </w:rPr>
        <w:t>budget-13-5k3w580lh1q7</w:t>
      </w:r>
    </w:p>
    <w:p>
      <w:pPr>
        <w:pStyle w:val="BodyText"/>
        <w:spacing w:after="0"/>
        <w:jc w:val="both"/>
        <w:sectPr>
          <w:pgSz w:w="12240" w:h="15840"/>
          <w:pgMar w:header="0" w:footer="1007" w:top="1400" w:bottom="1200" w:left="720" w:right="720"/>
          <w:cols w:num="2" w:equalWidth="0">
            <w:col w:w="5192" w:space="71"/>
            <w:col w:w="5537"/>
          </w:cols>
        </w:sectPr>
      </w:pPr>
    </w:p>
    <w:p>
      <w:pPr>
        <w:pStyle w:val="BodyText"/>
        <w:spacing w:before="79"/>
        <w:ind w:left="898" w:right="4" w:hanging="543"/>
        <w:jc w:val="both"/>
      </w:pPr>
      <w:r>
        <w:rPr/>
        <w:t>Chan, H., &amp; Chen, J. (2014). Truthful multi-unit procurements with budgets. (pp. 89–105). </w:t>
      </w:r>
      <w:hyperlink r:id="rId23">
        <w:r>
          <w:rPr>
            <w:color w:val="0000FF"/>
            <w:spacing w:val="-2"/>
            <w:u w:val="single" w:color="0000FF"/>
          </w:rPr>
          <w:t>https://doi.org/10.1007/978-3-319-13129-0_7</w:t>
        </w:r>
      </w:hyperlink>
    </w:p>
    <w:p>
      <w:pPr>
        <w:pStyle w:val="BodyText"/>
        <w:spacing w:before="4"/>
      </w:pPr>
    </w:p>
    <w:p>
      <w:pPr>
        <w:spacing w:line="240" w:lineRule="auto" w:before="1"/>
        <w:ind w:left="898" w:right="1" w:hanging="543"/>
        <w:jc w:val="both"/>
        <w:rPr>
          <w:i/>
          <w:sz w:val="21"/>
        </w:rPr>
      </w:pPr>
      <w:r>
        <w:rPr>
          <w:sz w:val="21"/>
        </w:rPr>
        <w:t>Cheruiyot, S. K., Kihara, P. M., &amp; Senaji, T. A. (2018). Factors influencing strategic plan implementation in non-governmental organizations in Nairobi County, Kenya. </w:t>
      </w:r>
      <w:r>
        <w:rPr>
          <w:i/>
          <w:sz w:val="21"/>
        </w:rPr>
        <w:t>The Strategic Journal of Business Change Managemen</w:t>
      </w:r>
      <w:r>
        <w:rPr>
          <w:sz w:val="21"/>
        </w:rPr>
        <w:t>t, </w:t>
      </w:r>
      <w:r>
        <w:rPr>
          <w:i/>
          <w:sz w:val="21"/>
        </w:rPr>
        <w:t>5 (3), 999 - 1013.</w:t>
      </w:r>
    </w:p>
    <w:p>
      <w:pPr>
        <w:spacing w:line="240" w:lineRule="auto" w:before="237"/>
        <w:ind w:left="898" w:right="1" w:hanging="543"/>
        <w:jc w:val="both"/>
        <w:rPr>
          <w:i/>
          <w:sz w:val="21"/>
        </w:rPr>
      </w:pPr>
      <w:r>
        <w:rPr>
          <w:sz w:val="21"/>
        </w:rPr>
        <w:t>Elbanna, S., Andrews, R. &amp; Pollanen, R. (2016). Strategic planning and implementation success in public service organizations: Evidence from Canada. </w:t>
      </w:r>
      <w:r>
        <w:rPr>
          <w:i/>
          <w:sz w:val="21"/>
        </w:rPr>
        <w:t>Public Management Review, 1(1), </w:t>
      </w:r>
      <w:r>
        <w:rPr>
          <w:i/>
          <w:spacing w:val="-2"/>
          <w:sz w:val="21"/>
        </w:rPr>
        <w:t>10.1080/14719037.2015.1051576.</w:t>
      </w:r>
    </w:p>
    <w:p>
      <w:pPr>
        <w:pStyle w:val="BodyText"/>
        <w:spacing w:before="1"/>
        <w:rPr>
          <w:i/>
        </w:rPr>
      </w:pPr>
    </w:p>
    <w:p>
      <w:pPr>
        <w:pStyle w:val="BodyText"/>
        <w:ind w:right="9"/>
        <w:jc w:val="right"/>
      </w:pPr>
      <w:r>
        <w:rPr/>
        <w:t>Gürel,</w:t>
      </w:r>
      <w:r>
        <w:rPr>
          <w:spacing w:val="8"/>
        </w:rPr>
        <w:t> </w:t>
      </w:r>
      <w:r>
        <w:rPr/>
        <w:t>E.</w:t>
      </w:r>
      <w:r>
        <w:rPr>
          <w:spacing w:val="5"/>
        </w:rPr>
        <w:t> </w:t>
      </w:r>
      <w:r>
        <w:rPr/>
        <w:t>(2017).</w:t>
      </w:r>
      <w:r>
        <w:rPr>
          <w:spacing w:val="6"/>
        </w:rPr>
        <w:t> </w:t>
      </w:r>
      <w:r>
        <w:rPr/>
        <w:t>SWOT</w:t>
      </w:r>
      <w:r>
        <w:rPr>
          <w:spacing w:val="5"/>
        </w:rPr>
        <w:t> </w:t>
      </w:r>
      <w:r>
        <w:rPr/>
        <w:t>Analysis:</w:t>
      </w:r>
      <w:r>
        <w:rPr>
          <w:spacing w:val="7"/>
        </w:rPr>
        <w:t> </w:t>
      </w:r>
      <w:r>
        <w:rPr/>
        <w:t>A</w:t>
      </w:r>
      <w:r>
        <w:rPr>
          <w:spacing w:val="7"/>
        </w:rPr>
        <w:t> </w:t>
      </w:r>
      <w:r>
        <w:rPr/>
        <w:t>theoretical</w:t>
      </w:r>
      <w:r>
        <w:rPr>
          <w:spacing w:val="8"/>
        </w:rPr>
        <w:t> </w:t>
      </w:r>
      <w:r>
        <w:rPr>
          <w:spacing w:val="-2"/>
        </w:rPr>
        <w:t>review.</w:t>
      </w:r>
    </w:p>
    <w:p>
      <w:pPr>
        <w:spacing w:line="241" w:lineRule="exact" w:before="3"/>
        <w:ind w:left="0" w:right="1" w:firstLine="0"/>
        <w:jc w:val="right"/>
        <w:rPr>
          <w:i/>
          <w:sz w:val="21"/>
        </w:rPr>
      </w:pPr>
      <w:r>
        <w:rPr>
          <w:i/>
          <w:sz w:val="21"/>
        </w:rPr>
        <w:t>Journal</w:t>
      </w:r>
      <w:r>
        <w:rPr>
          <w:i/>
          <w:spacing w:val="-1"/>
          <w:sz w:val="21"/>
        </w:rPr>
        <w:t> </w:t>
      </w:r>
      <w:r>
        <w:rPr>
          <w:i/>
          <w:sz w:val="21"/>
        </w:rPr>
        <w:t>of</w:t>
      </w:r>
      <w:r>
        <w:rPr>
          <w:i/>
          <w:spacing w:val="-4"/>
          <w:sz w:val="21"/>
        </w:rPr>
        <w:t> </w:t>
      </w:r>
      <w:r>
        <w:rPr>
          <w:i/>
          <w:sz w:val="21"/>
        </w:rPr>
        <w:t>International</w:t>
      </w:r>
      <w:r>
        <w:rPr>
          <w:i/>
          <w:spacing w:val="-1"/>
          <w:sz w:val="21"/>
        </w:rPr>
        <w:t> </w:t>
      </w:r>
      <w:r>
        <w:rPr>
          <w:i/>
          <w:sz w:val="21"/>
        </w:rPr>
        <w:t>Social Research. 1(1),</w:t>
      </w:r>
      <w:r>
        <w:rPr>
          <w:i/>
          <w:spacing w:val="-3"/>
          <w:sz w:val="21"/>
        </w:rPr>
        <w:t> </w:t>
      </w:r>
      <w:r>
        <w:rPr>
          <w:i/>
          <w:spacing w:val="-5"/>
          <w:sz w:val="21"/>
        </w:rPr>
        <w:t>12.</w:t>
      </w:r>
    </w:p>
    <w:p>
      <w:pPr>
        <w:spacing w:line="241" w:lineRule="exact" w:before="0"/>
        <w:ind w:left="898" w:right="0" w:firstLine="0"/>
        <w:jc w:val="left"/>
        <w:rPr>
          <w:i/>
          <w:sz w:val="21"/>
        </w:rPr>
      </w:pPr>
      <w:r>
        <w:rPr>
          <w:i/>
          <w:sz w:val="21"/>
        </w:rPr>
        <w:t>10.</w:t>
      </w:r>
      <w:r>
        <w:rPr>
          <w:i/>
          <w:spacing w:val="-2"/>
          <w:sz w:val="21"/>
        </w:rPr>
        <w:t> </w:t>
      </w:r>
      <w:r>
        <w:rPr>
          <w:i/>
          <w:sz w:val="21"/>
        </w:rPr>
        <w:t>994-1006.</w:t>
      </w:r>
      <w:r>
        <w:rPr>
          <w:i/>
          <w:spacing w:val="-2"/>
          <w:sz w:val="21"/>
        </w:rPr>
        <w:t> 10.17719/jisr.2017.1832</w:t>
      </w:r>
    </w:p>
    <w:p>
      <w:pPr>
        <w:pStyle w:val="BodyText"/>
        <w:spacing w:before="2"/>
        <w:rPr>
          <w:i/>
        </w:rPr>
      </w:pPr>
    </w:p>
    <w:p>
      <w:pPr>
        <w:pStyle w:val="BodyText"/>
        <w:ind w:left="898" w:hanging="543"/>
        <w:jc w:val="both"/>
      </w:pPr>
      <w:r>
        <w:rPr/>
        <w:t>Handayani, K. S., Sinarwati, N. K., &amp; Rahmawati, P. I. (2022). The effect of budget planning, budget implementation, and human resource</w:t>
      </w:r>
      <w:r>
        <w:rPr>
          <w:spacing w:val="40"/>
        </w:rPr>
        <w:t> </w:t>
      </w:r>
      <w:r>
        <w:rPr/>
        <w:t>competencies on budget realization at Ganesha University of Education. </w:t>
      </w:r>
      <w:r>
        <w:rPr>
          <w:i/>
        </w:rPr>
        <w:t>International Journal of Social Science and Business</w:t>
      </w:r>
      <w:r>
        <w:rPr/>
        <w:t>, </w:t>
      </w:r>
      <w:r>
        <w:rPr>
          <w:i/>
        </w:rPr>
        <w:t>6</w:t>
      </w:r>
      <w:r>
        <w:rPr/>
        <w:t>(3), </w:t>
      </w:r>
      <w:r>
        <w:rPr/>
        <w:t>438–445. </w:t>
      </w:r>
      <w:hyperlink r:id="rId24">
        <w:r>
          <w:rPr>
            <w:color w:val="0000FF"/>
            <w:spacing w:val="-2"/>
            <w:u w:val="single" w:color="0000FF"/>
          </w:rPr>
          <w:t>https://doi.org/10.23887/ijssb.v6i3.44152</w:t>
        </w:r>
      </w:hyperlink>
    </w:p>
    <w:p>
      <w:pPr>
        <w:pStyle w:val="BodyText"/>
        <w:spacing w:before="240"/>
        <w:ind w:left="898" w:hanging="543"/>
        <w:jc w:val="both"/>
      </w:pPr>
      <w:r>
        <w:rPr/>
        <w:t>Hessami, Z. (2014). Political corruption, public procurement, and</w:t>
      </w:r>
      <w:r>
        <w:rPr>
          <w:spacing w:val="-4"/>
        </w:rPr>
        <w:t> </w:t>
      </w:r>
      <w:r>
        <w:rPr/>
        <w:t>budget</w:t>
      </w:r>
      <w:r>
        <w:rPr>
          <w:spacing w:val="-1"/>
        </w:rPr>
        <w:t> </w:t>
      </w:r>
      <w:r>
        <w:rPr/>
        <w:t>composition: Theory</w:t>
      </w:r>
      <w:r>
        <w:rPr>
          <w:spacing w:val="-4"/>
        </w:rPr>
        <w:t> </w:t>
      </w:r>
      <w:r>
        <w:rPr/>
        <w:t>and evidence from OECD countries. </w:t>
      </w:r>
      <w:r>
        <w:rPr>
          <w:i/>
        </w:rPr>
        <w:t>European</w:t>
      </w:r>
      <w:r>
        <w:rPr>
          <w:i/>
          <w:spacing w:val="80"/>
        </w:rPr>
        <w:t> </w:t>
      </w:r>
      <w:r>
        <w:rPr>
          <w:i/>
        </w:rPr>
        <w:t>Journal of Political Economy</w:t>
      </w:r>
      <w:r>
        <w:rPr/>
        <w:t>, 34, </w:t>
      </w:r>
      <w:r>
        <w:rPr/>
        <w:t>372–389. </w:t>
      </w:r>
      <w:r>
        <w:rPr>
          <w:spacing w:val="-2"/>
        </w:rPr>
        <w:t>https://doi.org/10.1016/j.ejpoleco.2014.02.005</w:t>
      </w:r>
    </w:p>
    <w:p>
      <w:pPr>
        <w:pStyle w:val="BodyText"/>
        <w:spacing w:before="1"/>
      </w:pPr>
    </w:p>
    <w:p>
      <w:pPr>
        <w:spacing w:line="240" w:lineRule="auto" w:before="0"/>
        <w:ind w:left="898" w:right="0" w:hanging="543"/>
        <w:jc w:val="both"/>
        <w:rPr>
          <w:sz w:val="21"/>
        </w:rPr>
      </w:pPr>
      <w:r>
        <w:rPr>
          <w:sz w:val="21"/>
        </w:rPr>
        <w:t>Imende, M., Olel, M. &amp; Gogo, D. (2020). Influence of resources on implementation of strategic plans in public secondary schools in Kakamega County, Kenya. </w:t>
      </w:r>
      <w:r>
        <w:rPr>
          <w:i/>
          <w:sz w:val="21"/>
        </w:rPr>
        <w:t>International Journal of Scientific and Research Publications (IJSRP). </w:t>
      </w:r>
      <w:r>
        <w:rPr>
          <w:sz w:val="21"/>
        </w:rPr>
        <w:t>10. 667-675.</w:t>
      </w:r>
    </w:p>
    <w:p>
      <w:pPr>
        <w:pStyle w:val="BodyText"/>
        <w:spacing w:before="1"/>
      </w:pPr>
    </w:p>
    <w:p>
      <w:pPr>
        <w:spacing w:line="240" w:lineRule="auto" w:before="0"/>
        <w:ind w:left="898" w:right="0" w:hanging="543"/>
        <w:jc w:val="both"/>
        <w:rPr>
          <w:i/>
          <w:sz w:val="21"/>
        </w:rPr>
      </w:pPr>
      <w:r>
        <w:rPr>
          <w:sz w:val="21"/>
        </w:rPr>
        <w:t>Kabeyi, M. (2019). Organizational strategic planning, implementation and evaluation with analysis of challenges and benefits for profit and non-profit organizations. </w:t>
      </w:r>
      <w:r>
        <w:rPr>
          <w:i/>
          <w:sz w:val="21"/>
        </w:rPr>
        <w:t>International Journal of Applied Research and Studies. 5. 27-</w:t>
      </w:r>
      <w:r>
        <w:rPr>
          <w:i/>
          <w:sz w:val="21"/>
        </w:rPr>
        <w:t>32. </w:t>
      </w:r>
      <w:r>
        <w:rPr>
          <w:i/>
          <w:spacing w:val="-2"/>
          <w:sz w:val="21"/>
        </w:rPr>
        <w:t>10.22271/allresearch.2019.v5.i6a.5870</w:t>
      </w:r>
    </w:p>
    <w:p>
      <w:pPr>
        <w:pStyle w:val="BodyText"/>
        <w:rPr>
          <w:i/>
        </w:rPr>
      </w:pPr>
    </w:p>
    <w:p>
      <w:pPr>
        <w:pStyle w:val="BodyText"/>
        <w:ind w:left="898" w:right="7" w:hanging="543"/>
        <w:jc w:val="both"/>
      </w:pPr>
      <w:r>
        <w:rPr/>
        <w:t>Kwon, H., &amp; Kang, C. (2018). Improving</w:t>
      </w:r>
      <w:r>
        <w:rPr>
          <w:spacing w:val="-1"/>
        </w:rPr>
        <w:t> </w:t>
      </w:r>
      <w:r>
        <w:rPr/>
        <w:t>project budget estimation accuracy and precision by analyzing reserves for both identified and unidentified risks. </w:t>
      </w:r>
      <w:r>
        <w:rPr>
          <w:i/>
        </w:rPr>
        <w:t>Project Management Journal,50</w:t>
      </w:r>
      <w:r>
        <w:rPr/>
        <w:t>(1), 86-100.</w:t>
      </w:r>
    </w:p>
    <w:p>
      <w:pPr>
        <w:spacing w:line="240" w:lineRule="auto" w:before="79"/>
        <w:ind w:left="898" w:right="345" w:hanging="543"/>
        <w:jc w:val="both"/>
        <w:rPr>
          <w:sz w:val="21"/>
        </w:rPr>
      </w:pPr>
      <w:r>
        <w:rPr/>
        <w:br w:type="column"/>
      </w:r>
      <w:r>
        <w:rPr>
          <w:sz w:val="21"/>
        </w:rPr>
        <w:t>Lambe, I.B., Lawal,</w:t>
      </w:r>
      <w:r>
        <w:rPr>
          <w:spacing w:val="-3"/>
          <w:sz w:val="21"/>
        </w:rPr>
        <w:t> </w:t>
      </w:r>
      <w:r>
        <w:rPr>
          <w:sz w:val="21"/>
        </w:rPr>
        <w:t>M.</w:t>
      </w:r>
      <w:r>
        <w:rPr>
          <w:spacing w:val="-3"/>
          <w:sz w:val="21"/>
        </w:rPr>
        <w:t> </w:t>
      </w:r>
      <w:r>
        <w:rPr>
          <w:sz w:val="21"/>
        </w:rPr>
        <w:t>&amp;</w:t>
      </w:r>
      <w:r>
        <w:rPr>
          <w:spacing w:val="-5"/>
          <w:sz w:val="21"/>
        </w:rPr>
        <w:t> </w:t>
      </w:r>
      <w:r>
        <w:rPr>
          <w:sz w:val="21"/>
        </w:rPr>
        <w:t>Okoli, T.</w:t>
      </w:r>
      <w:r>
        <w:rPr>
          <w:spacing w:val="-3"/>
          <w:sz w:val="21"/>
        </w:rPr>
        <w:t> </w:t>
      </w:r>
      <w:r>
        <w:rPr>
          <w:sz w:val="21"/>
        </w:rPr>
        <w:t>(2015).</w:t>
      </w:r>
      <w:r>
        <w:rPr>
          <w:spacing w:val="-3"/>
          <w:sz w:val="21"/>
        </w:rPr>
        <w:t> </w:t>
      </w:r>
      <w:r>
        <w:rPr>
          <w:sz w:val="21"/>
        </w:rPr>
        <w:t>A</w:t>
      </w:r>
      <w:r>
        <w:rPr>
          <w:spacing w:val="-7"/>
          <w:sz w:val="21"/>
        </w:rPr>
        <w:t> </w:t>
      </w:r>
      <w:r>
        <w:rPr>
          <w:sz w:val="21"/>
        </w:rPr>
        <w:t>systematic review of budgeting and budgetary control in government owned organizations. </w:t>
      </w:r>
      <w:r>
        <w:rPr>
          <w:i/>
          <w:sz w:val="21"/>
        </w:rPr>
        <w:t>Research Journal of Finance and Accounting</w:t>
      </w:r>
      <w:r>
        <w:rPr>
          <w:sz w:val="21"/>
        </w:rPr>
        <w:t>, 6(6), 1-11.</w:t>
      </w:r>
    </w:p>
    <w:p>
      <w:pPr>
        <w:pStyle w:val="BodyText"/>
        <w:spacing w:before="3"/>
      </w:pPr>
    </w:p>
    <w:p>
      <w:pPr>
        <w:spacing w:line="240" w:lineRule="auto" w:before="0"/>
        <w:ind w:left="898" w:right="344" w:hanging="543"/>
        <w:jc w:val="both"/>
        <w:rPr>
          <w:i/>
          <w:sz w:val="21"/>
        </w:rPr>
      </w:pPr>
      <w:r>
        <w:rPr>
          <w:sz w:val="21"/>
        </w:rPr>
        <w:t>Makhado,</w:t>
      </w:r>
      <w:r>
        <w:rPr>
          <w:spacing w:val="-1"/>
          <w:sz w:val="21"/>
        </w:rPr>
        <w:t> </w:t>
      </w:r>
      <w:r>
        <w:rPr>
          <w:sz w:val="21"/>
        </w:rPr>
        <w:t>R.</w:t>
      </w:r>
      <w:r>
        <w:rPr>
          <w:spacing w:val="-4"/>
          <w:sz w:val="21"/>
        </w:rPr>
        <w:t> </w:t>
      </w:r>
      <w:r>
        <w:rPr>
          <w:sz w:val="21"/>
        </w:rPr>
        <w:t>(2016).</w:t>
      </w:r>
      <w:r>
        <w:rPr>
          <w:spacing w:val="-4"/>
          <w:sz w:val="21"/>
        </w:rPr>
        <w:t> </w:t>
      </w:r>
      <w:r>
        <w:rPr>
          <w:sz w:val="21"/>
        </w:rPr>
        <w:t>Role</w:t>
      </w:r>
      <w:r>
        <w:rPr>
          <w:spacing w:val="-2"/>
          <w:sz w:val="21"/>
        </w:rPr>
        <w:t> </w:t>
      </w:r>
      <w:r>
        <w:rPr>
          <w:sz w:val="21"/>
        </w:rPr>
        <w:t>of</w:t>
      </w:r>
      <w:r>
        <w:rPr>
          <w:spacing w:val="-3"/>
          <w:sz w:val="21"/>
        </w:rPr>
        <w:t> </w:t>
      </w:r>
      <w:r>
        <w:rPr>
          <w:sz w:val="21"/>
        </w:rPr>
        <w:t>public</w:t>
      </w:r>
      <w:r>
        <w:rPr>
          <w:spacing w:val="-2"/>
          <w:sz w:val="21"/>
        </w:rPr>
        <w:t> </w:t>
      </w:r>
      <w:r>
        <w:rPr>
          <w:sz w:val="21"/>
        </w:rPr>
        <w:t>accounts</w:t>
      </w:r>
      <w:r>
        <w:rPr>
          <w:spacing w:val="-4"/>
          <w:sz w:val="21"/>
        </w:rPr>
        <w:t> </w:t>
      </w:r>
      <w:r>
        <w:rPr>
          <w:sz w:val="21"/>
        </w:rPr>
        <w:t>committees in enhancing oversight and accountability by the state-owned enterprises in South Africa. </w:t>
      </w:r>
      <w:r>
        <w:rPr>
          <w:i/>
          <w:sz w:val="21"/>
        </w:rPr>
        <w:t>African Politics &amp; Policy. 2(1), 1-10.</w:t>
      </w:r>
    </w:p>
    <w:p>
      <w:pPr>
        <w:pStyle w:val="BodyText"/>
        <w:spacing w:before="239"/>
        <w:ind w:left="898" w:right="351" w:hanging="543"/>
        <w:jc w:val="both"/>
        <w:rPr>
          <w:i/>
        </w:rPr>
      </w:pPr>
      <w:r>
        <w:rPr/>
        <w:t>Matebese-Notshulwana, K &amp; Lebakeng, T. (2019). Constraints and prospects for legislative oversight in emerging African democracies: The case of South Africa</w:t>
      </w:r>
      <w:r>
        <w:rPr>
          <w:i/>
        </w:rPr>
        <w:t>. 10.1007/978-3-319-93509-6_10.</w:t>
      </w:r>
    </w:p>
    <w:p>
      <w:pPr>
        <w:pStyle w:val="BodyText"/>
        <w:spacing w:before="2"/>
        <w:rPr>
          <w:i/>
        </w:rPr>
      </w:pPr>
    </w:p>
    <w:p>
      <w:pPr>
        <w:spacing w:line="240" w:lineRule="auto" w:before="1"/>
        <w:ind w:left="898" w:right="344" w:hanging="543"/>
        <w:jc w:val="both"/>
        <w:rPr>
          <w:i/>
          <w:sz w:val="21"/>
        </w:rPr>
      </w:pPr>
      <w:r>
        <w:rPr>
          <w:sz w:val="21"/>
        </w:rPr>
        <w:t>Mattes, R. &amp; Mozaffar, S. (2016). Legislatures and democratic development</w:t>
      </w:r>
      <w:r>
        <w:rPr>
          <w:spacing w:val="-4"/>
          <w:sz w:val="21"/>
        </w:rPr>
        <w:t> </w:t>
      </w:r>
      <w:r>
        <w:rPr>
          <w:sz w:val="21"/>
        </w:rPr>
        <w:t>in</w:t>
      </w:r>
      <w:r>
        <w:rPr>
          <w:spacing w:val="-6"/>
          <w:sz w:val="21"/>
        </w:rPr>
        <w:t> </w:t>
      </w:r>
      <w:r>
        <w:rPr>
          <w:sz w:val="21"/>
        </w:rPr>
        <w:t>Africa. </w:t>
      </w:r>
      <w:r>
        <w:rPr>
          <w:i/>
          <w:sz w:val="21"/>
        </w:rPr>
        <w:t>African</w:t>
      </w:r>
      <w:r>
        <w:rPr>
          <w:i/>
          <w:spacing w:val="-6"/>
          <w:sz w:val="21"/>
        </w:rPr>
        <w:t> </w:t>
      </w:r>
      <w:r>
        <w:rPr>
          <w:i/>
          <w:sz w:val="21"/>
        </w:rPr>
        <w:t>Studies Review. 59(1), 201-215. 10.1017/asr.2016.83.</w:t>
      </w:r>
    </w:p>
    <w:p>
      <w:pPr>
        <w:pStyle w:val="BodyText"/>
        <w:tabs>
          <w:tab w:pos="3312" w:val="left" w:leader="none"/>
        </w:tabs>
        <w:spacing w:before="240"/>
        <w:ind w:left="898" w:right="348" w:hanging="543"/>
        <w:jc w:val="both"/>
      </w:pPr>
      <w:r>
        <w:rPr/>
        <w:t>Merriam-Webster. (2019, August 21). </w:t>
      </w:r>
      <w:r>
        <w:rPr>
          <w:i/>
        </w:rPr>
        <w:t>Public service</w:t>
      </w:r>
      <w:r>
        <w:rPr/>
        <w:t>. </w:t>
      </w:r>
      <w:r>
        <w:rPr>
          <w:spacing w:val="-2"/>
        </w:rPr>
        <w:t>Merriam-Webster.</w:t>
      </w:r>
      <w:r>
        <w:rPr/>
        <w:tab/>
      </w:r>
      <w:r>
        <w:rPr>
          <w:spacing w:val="-2"/>
        </w:rPr>
        <w:t>https://www.merriam- webster.com/dictionary/public%20service</w:t>
      </w:r>
    </w:p>
    <w:p>
      <w:pPr>
        <w:spacing w:line="240" w:lineRule="auto" w:before="241"/>
        <w:ind w:left="898" w:right="344" w:hanging="543"/>
        <w:jc w:val="both"/>
        <w:rPr>
          <w:sz w:val="21"/>
        </w:rPr>
      </w:pPr>
      <w:r>
        <w:rPr>
          <w:sz w:val="21"/>
        </w:rPr>
        <w:t>Moore, P. O., Onuora, J. K. J., &amp; Ujam, O. J. (2024). </w:t>
      </w:r>
      <w:r>
        <w:rPr>
          <w:i/>
          <w:sz w:val="21"/>
        </w:rPr>
        <w:t>Budgetary implementation</w:t>
      </w:r>
      <w:r>
        <w:rPr>
          <w:i/>
          <w:spacing w:val="-1"/>
          <w:sz w:val="21"/>
        </w:rPr>
        <w:t> </w:t>
      </w:r>
      <w:r>
        <w:rPr>
          <w:i/>
          <w:sz w:val="21"/>
        </w:rPr>
        <w:t>and</w:t>
      </w:r>
      <w:r>
        <w:rPr>
          <w:i/>
          <w:spacing w:val="-1"/>
          <w:sz w:val="21"/>
        </w:rPr>
        <w:t> </w:t>
      </w:r>
      <w:r>
        <w:rPr>
          <w:i/>
          <w:sz w:val="21"/>
        </w:rPr>
        <w:t>performance of</w:t>
      </w:r>
      <w:r>
        <w:rPr>
          <w:i/>
          <w:spacing w:val="-2"/>
          <w:sz w:val="21"/>
        </w:rPr>
        <w:t> </w:t>
      </w:r>
      <w:r>
        <w:rPr>
          <w:i/>
          <w:sz w:val="21"/>
        </w:rPr>
        <w:t>the public sector. IIARD International Journal of Economics and Business Management, 10</w:t>
      </w:r>
      <w:r>
        <w:rPr>
          <w:sz w:val="21"/>
        </w:rPr>
        <w:t>(7), </w:t>
      </w:r>
      <w:r>
        <w:rPr>
          <w:spacing w:val="-2"/>
          <w:sz w:val="21"/>
        </w:rPr>
        <w:t>249–264.</w:t>
      </w:r>
    </w:p>
    <w:p>
      <w:pPr>
        <w:pStyle w:val="BodyText"/>
        <w:spacing w:before="1"/>
      </w:pPr>
    </w:p>
    <w:p>
      <w:pPr>
        <w:spacing w:line="240" w:lineRule="auto" w:before="0"/>
        <w:ind w:left="898" w:right="350" w:hanging="543"/>
        <w:jc w:val="both"/>
        <w:rPr>
          <w:sz w:val="21"/>
        </w:rPr>
      </w:pPr>
      <w:r>
        <w:rPr>
          <w:sz w:val="21"/>
        </w:rPr>
        <w:t>Moretti, D., Downes, R., &amp; Nicol, S. (2017). Budgeting and performance in the European Union. </w:t>
      </w:r>
      <w:r>
        <w:rPr>
          <w:i/>
          <w:sz w:val="21"/>
        </w:rPr>
        <w:t>OECD Journal on Budgeting</w:t>
      </w:r>
      <w:r>
        <w:rPr>
          <w:sz w:val="21"/>
        </w:rPr>
        <w:t>, </w:t>
      </w:r>
      <w:r>
        <w:rPr>
          <w:i/>
          <w:sz w:val="21"/>
        </w:rPr>
        <w:t>17</w:t>
      </w:r>
      <w:r>
        <w:rPr>
          <w:sz w:val="21"/>
        </w:rPr>
        <w:t>(1), 1–68.</w:t>
      </w:r>
    </w:p>
    <w:p>
      <w:pPr>
        <w:pStyle w:val="BodyText"/>
        <w:spacing w:before="4"/>
      </w:pPr>
    </w:p>
    <w:p>
      <w:pPr>
        <w:spacing w:line="240" w:lineRule="auto" w:before="0"/>
        <w:ind w:left="898" w:right="345" w:hanging="543"/>
        <w:jc w:val="both"/>
        <w:rPr>
          <w:sz w:val="21"/>
        </w:rPr>
      </w:pPr>
      <w:r>
        <w:rPr>
          <w:sz w:val="21"/>
        </w:rPr>
        <w:t>Mwise, M. A., Cherono, V., &amp; Mbithi, M. (2024). Influence of budgeting role on the implementation of strategic plans in the Nairobi City County Government, Kenya. </w:t>
      </w:r>
      <w:r>
        <w:rPr>
          <w:i/>
          <w:sz w:val="21"/>
        </w:rPr>
        <w:t>EPRA International </w:t>
      </w:r>
      <w:r>
        <w:rPr>
          <w:i/>
          <w:sz w:val="21"/>
        </w:rPr>
        <w:t>Journal of</w:t>
      </w:r>
      <w:r>
        <w:rPr>
          <w:i/>
          <w:spacing w:val="-2"/>
          <w:sz w:val="21"/>
        </w:rPr>
        <w:t> </w:t>
      </w:r>
      <w:r>
        <w:rPr>
          <w:i/>
          <w:sz w:val="21"/>
        </w:rPr>
        <w:t>Multidisciplinary</w:t>
      </w:r>
      <w:r>
        <w:rPr>
          <w:i/>
          <w:spacing w:val="2"/>
          <w:sz w:val="21"/>
        </w:rPr>
        <w:t> </w:t>
      </w:r>
      <w:r>
        <w:rPr>
          <w:i/>
          <w:sz w:val="21"/>
        </w:rPr>
        <w:t>Research</w:t>
      </w:r>
      <w:r>
        <w:rPr>
          <w:i/>
          <w:spacing w:val="-1"/>
          <w:sz w:val="21"/>
        </w:rPr>
        <w:t> </w:t>
      </w:r>
      <w:r>
        <w:rPr>
          <w:i/>
          <w:sz w:val="21"/>
        </w:rPr>
        <w:t>(IJMR)</w:t>
      </w:r>
      <w:r>
        <w:rPr>
          <w:sz w:val="21"/>
        </w:rPr>
        <w:t>,</w:t>
      </w:r>
      <w:r>
        <w:rPr>
          <w:spacing w:val="1"/>
          <w:sz w:val="21"/>
        </w:rPr>
        <w:t> </w:t>
      </w:r>
      <w:r>
        <w:rPr>
          <w:i/>
          <w:sz w:val="21"/>
        </w:rPr>
        <w:t>10</w:t>
      </w:r>
      <w:r>
        <w:rPr>
          <w:sz w:val="21"/>
        </w:rPr>
        <w:t>(6), </w:t>
      </w:r>
      <w:r>
        <w:rPr>
          <w:spacing w:val="-4"/>
          <w:sz w:val="21"/>
        </w:rPr>
        <w:t>398–</w:t>
      </w:r>
    </w:p>
    <w:p>
      <w:pPr>
        <w:pStyle w:val="BodyText"/>
        <w:spacing w:line="239" w:lineRule="exact"/>
        <w:ind w:left="898"/>
        <w:jc w:val="both"/>
      </w:pPr>
      <w:r>
        <w:rPr/>
        <w:t>412. </w:t>
      </w:r>
      <w:hyperlink r:id="rId25">
        <w:r>
          <w:rPr>
            <w:color w:val="0000FF"/>
            <w:spacing w:val="-2"/>
            <w:u w:val="single" w:color="0000FF"/>
          </w:rPr>
          <w:t>https://doi.org/10.36713/epra17191</w:t>
        </w:r>
      </w:hyperlink>
    </w:p>
    <w:p>
      <w:pPr>
        <w:pStyle w:val="BodyText"/>
        <w:spacing w:before="2"/>
      </w:pPr>
    </w:p>
    <w:p>
      <w:pPr>
        <w:spacing w:line="240" w:lineRule="auto" w:before="0"/>
        <w:ind w:left="898" w:right="344" w:hanging="543"/>
        <w:jc w:val="both"/>
        <w:rPr>
          <w:sz w:val="21"/>
        </w:rPr>
      </w:pPr>
      <w:r>
        <w:rPr>
          <w:sz w:val="21"/>
        </w:rPr>
        <w:t>Nwaorgu, I., &amp; Alozie, C. E. (2017). Budget evaluation and government performance: A case of the Nigerian economy. </w:t>
      </w:r>
      <w:r>
        <w:rPr>
          <w:i/>
          <w:sz w:val="21"/>
        </w:rPr>
        <w:t>Journal of Economics, Management and Trade</w:t>
      </w:r>
      <w:r>
        <w:rPr>
          <w:sz w:val="21"/>
        </w:rPr>
        <w:t>, </w:t>
      </w:r>
      <w:r>
        <w:rPr>
          <w:i/>
          <w:sz w:val="21"/>
        </w:rPr>
        <w:t>20</w:t>
      </w:r>
      <w:r>
        <w:rPr>
          <w:sz w:val="21"/>
        </w:rPr>
        <w:t>(1), 1–17. </w:t>
      </w:r>
      <w:r>
        <w:rPr>
          <w:spacing w:val="-2"/>
          <w:sz w:val="21"/>
        </w:rPr>
        <w:t>https://doi.org/10.9734/JEMT/2017/34646</w:t>
      </w:r>
    </w:p>
    <w:p>
      <w:pPr>
        <w:pStyle w:val="BodyText"/>
        <w:spacing w:before="1"/>
      </w:pPr>
    </w:p>
    <w:p>
      <w:pPr>
        <w:pStyle w:val="BodyText"/>
        <w:ind w:left="898" w:right="345" w:hanging="543"/>
        <w:jc w:val="both"/>
      </w:pPr>
      <w:r>
        <w:rPr/>
        <w:t>Nwiado, D., &amp; Deekor, L. (2020). Medium term expenditure framework (MTEF): A panacea for public expenditure management (PEM) in</w:t>
      </w:r>
      <w:r>
        <w:rPr>
          <w:spacing w:val="40"/>
        </w:rPr>
        <w:t> </w:t>
      </w:r>
      <w:r>
        <w:rPr/>
        <w:t>Nigeria? </w:t>
      </w:r>
      <w:r>
        <w:rPr>
          <w:i/>
        </w:rPr>
        <w:t>Business Management Studies (BMS)</w:t>
      </w:r>
      <w:r>
        <w:rPr/>
        <w:t>, </w:t>
      </w:r>
      <w:r>
        <w:rPr>
          <w:i/>
        </w:rPr>
        <w:t>4</w:t>
      </w:r>
      <w:r>
        <w:rPr/>
        <w:t>(6), 1. </w:t>
      </w:r>
      <w:hyperlink r:id="rId26">
        <w:r>
          <w:rPr>
            <w:color w:val="0000FF"/>
            <w:u w:val="single" w:color="0000FF"/>
          </w:rPr>
          <w:t>https://doi.org/10.11114/bms.v6i4.5078</w:t>
        </w:r>
      </w:hyperlink>
    </w:p>
    <w:p>
      <w:pPr>
        <w:pStyle w:val="BodyText"/>
        <w:spacing w:after="0"/>
        <w:jc w:val="both"/>
        <w:sectPr>
          <w:pgSz w:w="12240" w:h="15840"/>
          <w:pgMar w:header="0" w:footer="1007" w:top="1400" w:bottom="1200" w:left="720" w:right="720"/>
          <w:cols w:num="2" w:equalWidth="0">
            <w:col w:w="5191" w:space="71"/>
            <w:col w:w="5538"/>
          </w:cols>
        </w:sectPr>
      </w:pPr>
    </w:p>
    <w:p>
      <w:pPr>
        <w:pStyle w:val="BodyText"/>
        <w:spacing w:before="79"/>
        <w:ind w:left="898" w:hanging="543"/>
        <w:jc w:val="both"/>
      </w:pPr>
      <w:r>
        <w:rPr/>
        <w:t>Odalonu, H. B. (2020). The role of legislature in promoting good governance in Nigeria. In E. O. Aninwene, K. N. Anoke, B. H. Odalonu, &amp; B. A. Chia (Eds.), </w:t>
      </w:r>
      <w:r>
        <w:rPr>
          <w:i/>
        </w:rPr>
        <w:t>Studies in social sciences and humanities</w:t>
      </w:r>
      <w:r>
        <w:rPr>
          <w:i/>
          <w:spacing w:val="-1"/>
        </w:rPr>
        <w:t> </w:t>
      </w:r>
      <w:r>
        <w:rPr/>
        <w:t>(pp. 140–160). Book</w:t>
      </w:r>
      <w:r>
        <w:rPr>
          <w:spacing w:val="-1"/>
        </w:rPr>
        <w:t> </w:t>
      </w:r>
      <w:r>
        <w:rPr/>
        <w:t>Works Publisher.</w:t>
      </w:r>
    </w:p>
    <w:p>
      <w:pPr>
        <w:pStyle w:val="BodyText"/>
        <w:spacing w:before="1"/>
      </w:pPr>
    </w:p>
    <w:p>
      <w:pPr>
        <w:pStyle w:val="BodyText"/>
        <w:spacing w:before="1"/>
        <w:ind w:left="898" w:hanging="543"/>
        <w:jc w:val="both"/>
        <w:rPr>
          <w:b/>
          <w:i/>
        </w:rPr>
      </w:pPr>
      <w:r>
        <w:rPr/>
        <w:t>Odewole, P., Salawu, R. (2020). The implementation of budget reform and the level of compliance among the</w:t>
      </w:r>
      <w:r>
        <w:rPr>
          <w:spacing w:val="41"/>
        </w:rPr>
        <w:t> </w:t>
      </w:r>
      <w:r>
        <w:rPr/>
        <w:t>public</w:t>
      </w:r>
      <w:r>
        <w:rPr>
          <w:spacing w:val="38"/>
        </w:rPr>
        <w:t> </w:t>
      </w:r>
      <w:r>
        <w:rPr/>
        <w:t>sector</w:t>
      </w:r>
      <w:r>
        <w:rPr>
          <w:spacing w:val="42"/>
        </w:rPr>
        <w:t> </w:t>
      </w:r>
      <w:r>
        <w:rPr/>
        <w:t>entities</w:t>
      </w:r>
      <w:r>
        <w:rPr>
          <w:spacing w:val="40"/>
        </w:rPr>
        <w:t> </w:t>
      </w:r>
      <w:r>
        <w:rPr/>
        <w:t>in</w:t>
      </w:r>
      <w:r>
        <w:rPr>
          <w:spacing w:val="35"/>
        </w:rPr>
        <w:t> </w:t>
      </w:r>
      <w:r>
        <w:rPr/>
        <w:t>Nigeria.</w:t>
      </w:r>
      <w:r>
        <w:rPr>
          <w:spacing w:val="4"/>
          <w:position w:val="-2"/>
        </w:rPr>
        <w:drawing>
          <wp:inline distT="0" distB="0" distL="0" distR="0">
            <wp:extent cx="64007" cy="6096"/>
            <wp:effectExtent l="0" t="0" r="0" b="0"/>
            <wp:docPr id="37" name="Image 37"/>
            <wp:cNvGraphicFramePr>
              <a:graphicFrameLocks/>
            </wp:cNvGraphicFramePr>
            <a:graphic>
              <a:graphicData uri="http://schemas.openxmlformats.org/drawingml/2006/picture">
                <pic:pic>
                  <pic:nvPicPr>
                    <pic:cNvPr id="37" name="Image 37"/>
                    <pic:cNvPicPr/>
                  </pic:nvPicPr>
                  <pic:blipFill>
                    <a:blip r:embed="rId27" cstate="print"/>
                    <a:stretch>
                      <a:fillRect/>
                    </a:stretch>
                  </pic:blipFill>
                  <pic:spPr>
                    <a:xfrm>
                      <a:off x="0" y="0"/>
                      <a:ext cx="64007" cy="6096"/>
                    </a:xfrm>
                    <a:prstGeom prst="rect">
                      <a:avLst/>
                    </a:prstGeom>
                  </pic:spPr>
                </pic:pic>
              </a:graphicData>
            </a:graphic>
          </wp:inline>
        </w:drawing>
      </w:r>
      <w:r>
        <w:rPr>
          <w:spacing w:val="4"/>
          <w:position w:val="-2"/>
        </w:rPr>
      </w:r>
      <w:r>
        <w:rPr>
          <w:b/>
          <w:i/>
        </w:rPr>
        <w:t>Journal</w:t>
      </w:r>
      <w:r>
        <w:rPr>
          <w:b/>
          <w:i/>
          <w:spacing w:val="40"/>
        </w:rPr>
        <w:t> </w:t>
      </w:r>
      <w:r>
        <w:rPr>
          <w:b/>
          <w:i/>
          <w:spacing w:val="-5"/>
        </w:rPr>
        <w:t>of</w:t>
      </w:r>
    </w:p>
    <w:p>
      <w:pPr>
        <w:spacing w:before="79"/>
        <w:ind w:left="898" w:right="0" w:firstLine="0"/>
        <w:jc w:val="left"/>
        <w:rPr>
          <w:sz w:val="21"/>
        </w:rPr>
      </w:pPr>
      <w:r>
        <w:rPr/>
        <w:br w:type="column"/>
      </w:r>
      <w:r>
        <w:rPr>
          <w:i/>
          <w:sz w:val="21"/>
        </w:rPr>
        <w:t>Business</w:t>
      </w:r>
      <w:r>
        <w:rPr>
          <w:i/>
          <w:spacing w:val="49"/>
          <w:sz w:val="21"/>
        </w:rPr>
        <w:t> </w:t>
      </w:r>
      <w:r>
        <w:rPr>
          <w:i/>
          <w:sz w:val="21"/>
        </w:rPr>
        <w:t>Administration</w:t>
      </w:r>
      <w:r>
        <w:rPr>
          <w:i/>
          <w:spacing w:val="50"/>
          <w:sz w:val="21"/>
        </w:rPr>
        <w:t> </w:t>
      </w:r>
      <w:r>
        <w:rPr>
          <w:i/>
          <w:sz w:val="21"/>
        </w:rPr>
        <w:t>Research</w:t>
      </w:r>
      <w:r>
        <w:rPr>
          <w:i/>
          <w:spacing w:val="48"/>
          <w:sz w:val="21"/>
        </w:rPr>
        <w:t> </w:t>
      </w:r>
      <w:r>
        <w:rPr>
          <w:i/>
          <w:sz w:val="21"/>
        </w:rPr>
        <w:t>(JBAR)</w:t>
      </w:r>
      <w:r>
        <w:rPr>
          <w:sz w:val="21"/>
        </w:rPr>
        <w:t>,</w:t>
      </w:r>
      <w:r>
        <w:rPr>
          <w:spacing w:val="51"/>
          <w:sz w:val="21"/>
        </w:rPr>
        <w:t> </w:t>
      </w:r>
      <w:r>
        <w:rPr>
          <w:spacing w:val="-4"/>
          <w:sz w:val="21"/>
        </w:rPr>
        <w:t>2(9),</w:t>
      </w:r>
    </w:p>
    <w:p>
      <w:pPr>
        <w:pStyle w:val="BodyText"/>
        <w:spacing w:before="4"/>
        <w:ind w:left="898"/>
      </w:pPr>
      <w:r>
        <w:rPr/>
        <w:t>19. </w:t>
      </w:r>
      <w:r>
        <w:rPr>
          <w:spacing w:val="-2"/>
        </w:rPr>
        <w:t>https://doi.org/10.5430/jbar.v9n2p19</w:t>
      </w:r>
    </w:p>
    <w:p>
      <w:pPr>
        <w:pStyle w:val="BodyText"/>
        <w:spacing w:before="238"/>
        <w:ind w:left="898" w:right="344" w:hanging="543"/>
        <w:jc w:val="both"/>
      </w:pPr>
      <w:r>
        <w:rPr/>
        <w:t>Omosidi, A. S., Oguntunde, D. A., Oluwalola, F. K., &amp; Ajao, R. L. (2019). Budget implementation strategies and organisational effectiveness in colleges of education in Nigeria. </w:t>
      </w:r>
      <w:r>
        <w:rPr>
          <w:i/>
        </w:rPr>
        <w:t>Makerere</w:t>
      </w:r>
      <w:r>
        <w:rPr>
          <w:i/>
          <w:spacing w:val="40"/>
        </w:rPr>
        <w:t> </w:t>
      </w:r>
      <w:r>
        <w:rPr>
          <w:i/>
        </w:rPr>
        <w:t>Journal of Higher Education, 10</w:t>
      </w:r>
      <w:r>
        <w:rPr/>
        <w:t>(2), 119–131. </w:t>
      </w:r>
      <w:hyperlink r:id="rId28">
        <w:r>
          <w:rPr>
            <w:color w:val="0000FF"/>
            <w:spacing w:val="-2"/>
            <w:u w:val="single" w:color="0000FF"/>
          </w:rPr>
          <w:t>https://doi.org/10.4314/majohe.v10i2.9</w:t>
        </w:r>
      </w:hyperlink>
    </w:p>
    <w:p>
      <w:pPr>
        <w:pStyle w:val="BodyText"/>
        <w:spacing w:after="0"/>
        <w:jc w:val="both"/>
        <w:sectPr>
          <w:pgSz w:w="12240" w:h="15840"/>
          <w:pgMar w:header="0" w:footer="1007" w:top="1400" w:bottom="1200" w:left="720" w:right="720"/>
          <w:cols w:num="2" w:equalWidth="0">
            <w:col w:w="5189" w:space="73"/>
            <w:col w:w="5538"/>
          </w:cols>
        </w:sectPr>
      </w:pPr>
    </w:p>
    <w:p>
      <w:pPr>
        <w:pStyle w:val="BodyText"/>
        <w:spacing w:before="10"/>
        <w:rPr>
          <w:sz w:val="12"/>
        </w:rPr>
      </w:pPr>
    </w:p>
    <w:p>
      <w:pPr>
        <w:pStyle w:val="BodyText"/>
        <w:spacing w:after="0"/>
        <w:rPr>
          <w:sz w:val="12"/>
        </w:rPr>
        <w:sectPr>
          <w:type w:val="continuous"/>
          <w:pgSz w:w="12240" w:h="15840"/>
          <w:pgMar w:header="0" w:footer="1007" w:top="1420" w:bottom="1200" w:left="720" w:right="720"/>
        </w:sectPr>
      </w:pPr>
    </w:p>
    <w:p>
      <w:pPr>
        <w:pStyle w:val="BodyText"/>
        <w:tabs>
          <w:tab w:pos="4776" w:val="left" w:leader="none"/>
        </w:tabs>
        <w:spacing w:before="92"/>
        <w:ind w:left="898" w:hanging="543"/>
        <w:jc w:val="both"/>
      </w:pPr>
      <w:r>
        <w:rPr/>
        <w:t>Om-Prakash, K., Abdullah, K. A., Daoud, R., Moulana, Y., &amp; Matriano, M. T. (2024). The budgeting and forecasting analysis and the impact on company financial performance and strategic decision- making: A case of National Finance, Oman.</w:t>
      </w:r>
      <w:r>
        <w:rPr>
          <w:spacing w:val="40"/>
        </w:rPr>
        <w:t> </w:t>
      </w:r>
      <w:r>
        <w:rPr>
          <w:i/>
        </w:rPr>
        <w:t>Global Scientific Journal</w:t>
      </w:r>
      <w:r>
        <w:rPr/>
        <w:t>, </w:t>
      </w:r>
      <w:r>
        <w:rPr>
          <w:i/>
        </w:rPr>
        <w:t>12</w:t>
      </w:r>
      <w:r>
        <w:rPr/>
        <w:t>(6), 2133–2157. </w:t>
      </w:r>
      <w:r>
        <w:rPr>
          <w:spacing w:val="-2"/>
        </w:rPr>
        <w:t>Retrieved</w:t>
      </w:r>
      <w:r>
        <w:rPr/>
        <w:tab/>
      </w:r>
      <w:r>
        <w:rPr>
          <w:spacing w:val="-4"/>
        </w:rPr>
        <w:t>from</w:t>
      </w:r>
    </w:p>
    <w:p>
      <w:pPr>
        <w:pStyle w:val="BodyText"/>
        <w:spacing w:before="4"/>
        <w:ind w:left="898"/>
      </w:pPr>
      <w:hyperlink r:id="rId29">
        <w:r>
          <w:rPr>
            <w:color w:val="0000FF"/>
            <w:spacing w:val="-2"/>
            <w:u w:val="single" w:color="0000FF"/>
          </w:rPr>
          <w:t>https://www.globalscientificjournal.com</w:t>
        </w:r>
      </w:hyperlink>
    </w:p>
    <w:p>
      <w:pPr>
        <w:spacing w:line="240" w:lineRule="auto" w:before="240"/>
        <w:ind w:left="898" w:right="1" w:hanging="543"/>
        <w:jc w:val="both"/>
        <w:rPr>
          <w:sz w:val="21"/>
        </w:rPr>
      </w:pPr>
      <w:r>
        <w:rPr>
          <w:sz w:val="21"/>
        </w:rPr>
        <w:t>Otieno, B. O. (2019).</w:t>
      </w:r>
      <w:r>
        <w:rPr>
          <w:spacing w:val="-1"/>
          <w:sz w:val="21"/>
        </w:rPr>
        <w:t> </w:t>
      </w:r>
      <w:r>
        <w:rPr>
          <w:i/>
          <w:sz w:val="21"/>
        </w:rPr>
        <w:t>Effect of budgetary</w:t>
      </w:r>
      <w:r>
        <w:rPr>
          <w:i/>
          <w:spacing w:val="-1"/>
          <w:sz w:val="21"/>
        </w:rPr>
        <w:t> </w:t>
      </w:r>
      <w:r>
        <w:rPr>
          <w:i/>
          <w:sz w:val="21"/>
        </w:rPr>
        <w:t>control</w:t>
      </w:r>
      <w:r>
        <w:rPr>
          <w:i/>
          <w:spacing w:val="-4"/>
          <w:sz w:val="21"/>
        </w:rPr>
        <w:t> </w:t>
      </w:r>
      <w:r>
        <w:rPr>
          <w:i/>
          <w:sz w:val="21"/>
        </w:rPr>
        <w:t>uses on financial performance of public universities in Nairobi County, Kenya </w:t>
      </w:r>
      <w:r>
        <w:rPr>
          <w:sz w:val="21"/>
        </w:rPr>
        <w:t>(Unpublished doctoral dissertation). Maseno University.</w:t>
      </w:r>
    </w:p>
    <w:p>
      <w:pPr>
        <w:pStyle w:val="BodyText"/>
        <w:spacing w:before="2"/>
      </w:pPr>
    </w:p>
    <w:p>
      <w:pPr>
        <w:pStyle w:val="BodyText"/>
        <w:spacing w:line="241" w:lineRule="exact"/>
        <w:ind w:left="355"/>
        <w:jc w:val="both"/>
      </w:pPr>
      <w:r>
        <w:rPr/>
        <w:t>Peng,</w:t>
      </w:r>
      <w:r>
        <w:rPr>
          <w:spacing w:val="22"/>
        </w:rPr>
        <w:t> </w:t>
      </w:r>
      <w:r>
        <w:rPr/>
        <w:t>Q.,</w:t>
      </w:r>
      <w:r>
        <w:rPr>
          <w:spacing w:val="21"/>
        </w:rPr>
        <w:t> </w:t>
      </w:r>
      <w:r>
        <w:rPr/>
        <w:t>Huang,</w:t>
      </w:r>
      <w:r>
        <w:rPr>
          <w:spacing w:val="21"/>
        </w:rPr>
        <w:t> </w:t>
      </w:r>
      <w:r>
        <w:rPr/>
        <w:t>X.,</w:t>
      </w:r>
      <w:r>
        <w:rPr>
          <w:spacing w:val="20"/>
        </w:rPr>
        <w:t> </w:t>
      </w:r>
      <w:r>
        <w:rPr/>
        <w:t>Jin,</w:t>
      </w:r>
      <w:r>
        <w:rPr>
          <w:spacing w:val="21"/>
        </w:rPr>
        <w:t> </w:t>
      </w:r>
      <w:r>
        <w:rPr/>
        <w:t>N.,</w:t>
      </w:r>
      <w:r>
        <w:rPr>
          <w:spacing w:val="21"/>
        </w:rPr>
        <w:t> </w:t>
      </w:r>
      <w:r>
        <w:rPr/>
        <w:t>Li,</w:t>
      </w:r>
      <w:r>
        <w:rPr>
          <w:spacing w:val="21"/>
        </w:rPr>
        <w:t> </w:t>
      </w:r>
      <w:r>
        <w:rPr/>
        <w:t>H.,</w:t>
      </w:r>
      <w:r>
        <w:rPr>
          <w:spacing w:val="20"/>
        </w:rPr>
        <w:t> </w:t>
      </w:r>
      <w:r>
        <w:rPr/>
        <w:t>&amp;</w:t>
      </w:r>
      <w:r>
        <w:rPr>
          <w:spacing w:val="24"/>
        </w:rPr>
        <w:t> </w:t>
      </w:r>
      <w:r>
        <w:rPr/>
        <w:t>Liu,</w:t>
      </w:r>
      <w:r>
        <w:rPr>
          <w:spacing w:val="21"/>
        </w:rPr>
        <w:t> </w:t>
      </w:r>
      <w:r>
        <w:rPr/>
        <w:t>H.</w:t>
      </w:r>
      <w:r>
        <w:rPr>
          <w:spacing w:val="21"/>
        </w:rPr>
        <w:t> </w:t>
      </w:r>
      <w:r>
        <w:rPr>
          <w:spacing w:val="-2"/>
        </w:rPr>
        <w:t>(2022).</w:t>
      </w:r>
    </w:p>
    <w:p>
      <w:pPr>
        <w:spacing w:line="240" w:lineRule="auto" w:before="0"/>
        <w:ind w:left="898" w:right="0" w:firstLine="0"/>
        <w:jc w:val="both"/>
        <w:rPr>
          <w:sz w:val="21"/>
        </w:rPr>
      </w:pPr>
      <w:r>
        <w:rPr>
          <w:sz w:val="21"/>
        </w:rPr>
        <w:t>The impact of deviation from budgetary expenditure on the efficiency of local government expenditure: An empirical analysis based on provincial data from China 2007 to 2019. </w:t>
      </w:r>
      <w:r>
        <w:rPr>
          <w:i/>
          <w:sz w:val="21"/>
        </w:rPr>
        <w:t>International Journal of Economics, Finance and Management Sciences</w:t>
      </w:r>
      <w:r>
        <w:rPr>
          <w:sz w:val="21"/>
        </w:rPr>
        <w:t>, </w:t>
      </w:r>
      <w:r>
        <w:rPr>
          <w:i/>
          <w:sz w:val="21"/>
        </w:rPr>
        <w:t>10</w:t>
      </w:r>
      <w:r>
        <w:rPr>
          <w:sz w:val="21"/>
        </w:rPr>
        <w:t>(5), </w:t>
      </w:r>
      <w:r>
        <w:rPr>
          <w:sz w:val="21"/>
        </w:rPr>
        <w:t>280–287. </w:t>
      </w:r>
      <w:r>
        <w:rPr>
          <w:spacing w:val="-2"/>
          <w:sz w:val="21"/>
        </w:rPr>
        <w:t>https://doi.org/10.11648/j.ijefm.20221005.16</w:t>
      </w:r>
    </w:p>
    <w:p>
      <w:pPr>
        <w:pStyle w:val="BodyText"/>
        <w:spacing w:before="2"/>
      </w:pPr>
    </w:p>
    <w:p>
      <w:pPr>
        <w:pStyle w:val="BodyText"/>
        <w:spacing w:line="241" w:lineRule="exact"/>
        <w:ind w:left="355"/>
        <w:jc w:val="both"/>
      </w:pPr>
      <w:r>
        <w:rPr/>
        <w:t>Pirkkalainen,</w:t>
      </w:r>
      <w:r>
        <w:rPr>
          <w:spacing w:val="29"/>
        </w:rPr>
        <w:t> </w:t>
      </w:r>
      <w:r>
        <w:rPr/>
        <w:t>H.,</w:t>
      </w:r>
      <w:r>
        <w:rPr>
          <w:spacing w:val="29"/>
        </w:rPr>
        <w:t> </w:t>
      </w:r>
      <w:r>
        <w:rPr/>
        <w:t>Salo,</w:t>
      </w:r>
      <w:r>
        <w:rPr>
          <w:spacing w:val="29"/>
        </w:rPr>
        <w:t> </w:t>
      </w:r>
      <w:r>
        <w:rPr/>
        <w:t>M.,</w:t>
      </w:r>
      <w:r>
        <w:rPr>
          <w:spacing w:val="29"/>
        </w:rPr>
        <w:t> </w:t>
      </w:r>
      <w:r>
        <w:rPr/>
        <w:t>Tarafdar,</w:t>
      </w:r>
      <w:r>
        <w:rPr>
          <w:spacing w:val="29"/>
        </w:rPr>
        <w:t> </w:t>
      </w:r>
      <w:r>
        <w:rPr/>
        <w:t>M.</w:t>
      </w:r>
      <w:r>
        <w:rPr>
          <w:spacing w:val="28"/>
        </w:rPr>
        <w:t> </w:t>
      </w:r>
      <w:r>
        <w:rPr/>
        <w:t>&amp;</w:t>
      </w:r>
      <w:r>
        <w:rPr>
          <w:spacing w:val="29"/>
        </w:rPr>
        <w:t> </w:t>
      </w:r>
      <w:r>
        <w:rPr>
          <w:spacing w:val="-2"/>
        </w:rPr>
        <w:t>Makkonen,</w:t>
      </w:r>
    </w:p>
    <w:p>
      <w:pPr>
        <w:spacing w:line="240" w:lineRule="auto" w:before="0"/>
        <w:ind w:left="898" w:right="0" w:firstLine="0"/>
        <w:jc w:val="both"/>
        <w:rPr>
          <w:i/>
          <w:sz w:val="21"/>
        </w:rPr>
      </w:pPr>
      <w:r>
        <w:rPr>
          <w:sz w:val="21"/>
        </w:rPr>
        <w:t>M. (2019). Deliberate or Instinctive? Proactive</w:t>
      </w:r>
      <w:r>
        <w:rPr>
          <w:spacing w:val="80"/>
          <w:sz w:val="21"/>
        </w:rPr>
        <w:t> </w:t>
      </w:r>
      <w:r>
        <w:rPr>
          <w:sz w:val="21"/>
        </w:rPr>
        <w:t>and Reactive Coping for Technostress. </w:t>
      </w:r>
      <w:r>
        <w:rPr>
          <w:i/>
          <w:sz w:val="21"/>
        </w:rPr>
        <w:t>Journal of Management Information Systems. 1(1), 10. </w:t>
      </w:r>
      <w:r>
        <w:rPr>
          <w:i/>
          <w:spacing w:val="-2"/>
          <w:sz w:val="21"/>
        </w:rPr>
        <w:t>10.1080/07421222.2019.1661092.</w:t>
      </w:r>
    </w:p>
    <w:p>
      <w:pPr>
        <w:spacing w:line="240" w:lineRule="auto" w:before="239"/>
        <w:ind w:left="898" w:right="1" w:hanging="543"/>
        <w:jc w:val="both"/>
        <w:rPr>
          <w:sz w:val="21"/>
        </w:rPr>
      </w:pPr>
      <w:r>
        <w:rPr>
          <w:sz w:val="21"/>
        </w:rPr>
        <w:t>Pollack, P. K. M., Rutkow, L., &amp; McGinty, E. E. (2018). The importance of policy change for addressing public health problems. </w:t>
      </w:r>
      <w:r>
        <w:rPr>
          <w:i/>
          <w:sz w:val="21"/>
        </w:rPr>
        <w:t>Public Health Reports (Washington, D.C.: 1974)</w:t>
      </w:r>
      <w:r>
        <w:rPr>
          <w:sz w:val="21"/>
        </w:rPr>
        <w:t>, </w:t>
      </w:r>
      <w:r>
        <w:rPr>
          <w:i/>
          <w:sz w:val="21"/>
        </w:rPr>
        <w:t>133</w:t>
      </w:r>
      <w:r>
        <w:rPr>
          <w:sz w:val="21"/>
        </w:rPr>
        <w:t>(1_suppl), 9S–14S. </w:t>
      </w:r>
      <w:hyperlink r:id="rId30">
        <w:r>
          <w:rPr>
            <w:color w:val="0000FF"/>
            <w:spacing w:val="-2"/>
            <w:sz w:val="21"/>
            <w:u w:val="single" w:color="0000FF"/>
          </w:rPr>
          <w:t>https://doi.org/10.1177/00333549181330S103</w:t>
        </w:r>
      </w:hyperlink>
    </w:p>
    <w:p>
      <w:pPr>
        <w:pStyle w:val="BodyText"/>
        <w:spacing w:before="1"/>
      </w:pPr>
    </w:p>
    <w:p>
      <w:pPr>
        <w:pStyle w:val="BodyText"/>
        <w:ind w:left="355"/>
        <w:jc w:val="both"/>
      </w:pPr>
      <w:r>
        <w:rPr/>
        <w:t>Romenska,</w:t>
      </w:r>
      <w:r>
        <w:rPr>
          <w:spacing w:val="8"/>
        </w:rPr>
        <w:t> </w:t>
      </w:r>
      <w:r>
        <w:rPr/>
        <w:t>K.,</w:t>
      </w:r>
      <w:r>
        <w:rPr>
          <w:spacing w:val="9"/>
        </w:rPr>
        <w:t> </w:t>
      </w:r>
      <w:r>
        <w:rPr/>
        <w:t>Chentsov,</w:t>
      </w:r>
      <w:r>
        <w:rPr>
          <w:spacing w:val="8"/>
        </w:rPr>
        <w:t> </w:t>
      </w:r>
      <w:r>
        <w:rPr/>
        <w:t>V.,</w:t>
      </w:r>
      <w:r>
        <w:rPr>
          <w:spacing w:val="9"/>
        </w:rPr>
        <w:t> </w:t>
      </w:r>
      <w:r>
        <w:rPr/>
        <w:t>Rozhko,</w:t>
      </w:r>
      <w:r>
        <w:rPr>
          <w:spacing w:val="8"/>
        </w:rPr>
        <w:t> </w:t>
      </w:r>
      <w:r>
        <w:rPr/>
        <w:t>O.,</w:t>
      </w:r>
      <w:r>
        <w:rPr>
          <w:spacing w:val="9"/>
        </w:rPr>
        <w:t> </w:t>
      </w:r>
      <w:r>
        <w:rPr/>
        <w:t>&amp;</w:t>
      </w:r>
      <w:r>
        <w:rPr>
          <w:spacing w:val="3"/>
        </w:rPr>
        <w:t> </w:t>
      </w:r>
      <w:r>
        <w:rPr>
          <w:spacing w:val="-2"/>
        </w:rPr>
        <w:t>Uspalenko,</w:t>
      </w:r>
    </w:p>
    <w:p>
      <w:pPr>
        <w:spacing w:before="3"/>
        <w:ind w:left="898" w:right="1" w:firstLine="0"/>
        <w:jc w:val="both"/>
        <w:rPr>
          <w:sz w:val="21"/>
        </w:rPr>
      </w:pPr>
      <w:r>
        <w:rPr>
          <w:sz w:val="21"/>
        </w:rPr>
        <w:t>V. (2023). </w:t>
      </w:r>
      <w:r>
        <w:rPr>
          <w:i/>
          <w:sz w:val="21"/>
        </w:rPr>
        <w:t>Budget planning with the development of the budget process in Ukraine</w:t>
      </w:r>
      <w:r>
        <w:rPr>
          <w:sz w:val="21"/>
        </w:rPr>
        <w:t>. University of Ukraine Printing Press.</w:t>
      </w:r>
    </w:p>
    <w:p>
      <w:pPr>
        <w:pStyle w:val="BodyText"/>
        <w:spacing w:before="241"/>
        <w:ind w:left="898" w:right="11" w:hanging="543"/>
        <w:jc w:val="both"/>
      </w:pPr>
      <w:r>
        <w:rPr/>
        <w:t>Ruru,</w:t>
      </w:r>
      <w:r>
        <w:rPr>
          <w:spacing w:val="-2"/>
        </w:rPr>
        <w:t> </w:t>
      </w:r>
      <w:r>
        <w:rPr/>
        <w:t>N.,</w:t>
      </w:r>
      <w:r>
        <w:rPr>
          <w:spacing w:val="-2"/>
        </w:rPr>
        <w:t> </w:t>
      </w:r>
      <w:r>
        <w:rPr/>
        <w:t>Kalangi,</w:t>
      </w:r>
      <w:r>
        <w:rPr>
          <w:spacing w:val="-2"/>
        </w:rPr>
        <w:t> </w:t>
      </w:r>
      <w:r>
        <w:rPr/>
        <w:t>L.,</w:t>
      </w:r>
      <w:r>
        <w:rPr>
          <w:spacing w:val="-2"/>
        </w:rPr>
        <w:t> </w:t>
      </w:r>
      <w:r>
        <w:rPr/>
        <w:t>&amp;</w:t>
      </w:r>
      <w:r>
        <w:rPr>
          <w:spacing w:val="-3"/>
        </w:rPr>
        <w:t> </w:t>
      </w:r>
      <w:r>
        <w:rPr/>
        <w:t>Budiarso,</w:t>
      </w:r>
      <w:r>
        <w:rPr>
          <w:spacing w:val="-2"/>
        </w:rPr>
        <w:t> </w:t>
      </w:r>
      <w:r>
        <w:rPr/>
        <w:t>N.</w:t>
      </w:r>
      <w:r>
        <w:rPr>
          <w:spacing w:val="-2"/>
        </w:rPr>
        <w:t> </w:t>
      </w:r>
      <w:r>
        <w:rPr/>
        <w:t>S.</w:t>
      </w:r>
      <w:r>
        <w:rPr>
          <w:spacing w:val="-2"/>
        </w:rPr>
        <w:t> </w:t>
      </w:r>
      <w:r>
        <w:rPr/>
        <w:t>(2017).</w:t>
      </w:r>
      <w:r>
        <w:rPr>
          <w:spacing w:val="-5"/>
        </w:rPr>
        <w:t> </w:t>
      </w:r>
      <w:r>
        <w:rPr/>
        <w:t>Analisis penerapan alokasi dana desa (ADD) dalam upaya meningkatkan</w:t>
      </w:r>
      <w:r>
        <w:rPr>
          <w:spacing w:val="58"/>
          <w:w w:val="150"/>
        </w:rPr>
        <w:t> </w:t>
      </w:r>
      <w:r>
        <w:rPr/>
        <w:t>pembangunan</w:t>
      </w:r>
      <w:r>
        <w:rPr>
          <w:spacing w:val="58"/>
          <w:w w:val="150"/>
        </w:rPr>
        <w:t> </w:t>
      </w:r>
      <w:r>
        <w:rPr/>
        <w:t>desa:</w:t>
      </w:r>
      <w:r>
        <w:rPr>
          <w:spacing w:val="57"/>
          <w:w w:val="150"/>
        </w:rPr>
        <w:t> </w:t>
      </w:r>
      <w:r>
        <w:rPr/>
        <w:t>Studi</w:t>
      </w:r>
      <w:r>
        <w:rPr>
          <w:spacing w:val="63"/>
          <w:w w:val="150"/>
        </w:rPr>
        <w:t> </w:t>
      </w:r>
      <w:r>
        <w:rPr>
          <w:spacing w:val="-2"/>
        </w:rPr>
        <w:t>kasus</w:t>
      </w:r>
    </w:p>
    <w:p>
      <w:pPr>
        <w:tabs>
          <w:tab w:pos="1915" w:val="left" w:leader="none"/>
          <w:tab w:pos="3404" w:val="left" w:leader="none"/>
          <w:tab w:pos="4613" w:val="left" w:leader="none"/>
        </w:tabs>
        <w:spacing w:line="240" w:lineRule="auto" w:before="92"/>
        <w:ind w:left="898" w:right="345" w:firstLine="0"/>
        <w:jc w:val="both"/>
        <w:rPr>
          <w:sz w:val="21"/>
        </w:rPr>
      </w:pPr>
      <w:r>
        <w:rPr/>
        <w:br w:type="column"/>
      </w:r>
      <w:r>
        <w:rPr>
          <w:sz w:val="21"/>
        </w:rPr>
        <w:t>pada Desa Suwaan, Kecamatan Kalawat, Kabupaten Minahasa. </w:t>
      </w:r>
      <w:r>
        <w:rPr>
          <w:i/>
          <w:sz w:val="21"/>
        </w:rPr>
        <w:t>Going Concern: Jurnal</w:t>
      </w:r>
      <w:r>
        <w:rPr>
          <w:i/>
          <w:spacing w:val="40"/>
          <w:sz w:val="21"/>
        </w:rPr>
        <w:t> </w:t>
      </w:r>
      <w:r>
        <w:rPr>
          <w:i/>
          <w:spacing w:val="-2"/>
          <w:sz w:val="21"/>
        </w:rPr>
        <w:t>Riset</w:t>
      </w:r>
      <w:r>
        <w:rPr>
          <w:i/>
          <w:sz w:val="21"/>
        </w:rPr>
        <w:tab/>
      </w:r>
      <w:r>
        <w:rPr>
          <w:i/>
          <w:spacing w:val="-2"/>
          <w:sz w:val="21"/>
        </w:rPr>
        <w:t>Akuntansi</w:t>
      </w:r>
      <w:r>
        <w:rPr>
          <w:spacing w:val="-2"/>
          <w:sz w:val="21"/>
        </w:rPr>
        <w:t>,</w:t>
      </w:r>
      <w:r>
        <w:rPr>
          <w:sz w:val="21"/>
        </w:rPr>
        <w:tab/>
      </w:r>
      <w:r>
        <w:rPr>
          <w:i/>
          <w:spacing w:val="-2"/>
          <w:sz w:val="21"/>
        </w:rPr>
        <w:t>12</w:t>
      </w:r>
      <w:r>
        <w:rPr>
          <w:spacing w:val="-2"/>
          <w:sz w:val="21"/>
        </w:rPr>
        <w:t>(01),</w:t>
      </w:r>
      <w:r>
        <w:rPr>
          <w:sz w:val="21"/>
        </w:rPr>
        <w:tab/>
      </w:r>
      <w:r>
        <w:rPr>
          <w:spacing w:val="-2"/>
          <w:sz w:val="21"/>
        </w:rPr>
        <w:t>83–90. </w:t>
      </w:r>
      <w:hyperlink r:id="rId31">
        <w:r>
          <w:rPr>
            <w:color w:val="0000FF"/>
            <w:spacing w:val="-2"/>
            <w:sz w:val="21"/>
            <w:u w:val="single" w:color="0000FF"/>
          </w:rPr>
          <w:t>https://doi.org/10.32400/gc.12.01.17140.2017</w:t>
        </w:r>
      </w:hyperlink>
    </w:p>
    <w:p>
      <w:pPr>
        <w:pStyle w:val="BodyText"/>
        <w:spacing w:before="2"/>
      </w:pPr>
    </w:p>
    <w:p>
      <w:pPr>
        <w:pStyle w:val="BodyText"/>
        <w:tabs>
          <w:tab w:pos="2794" w:val="left" w:leader="none"/>
          <w:tab w:pos="4436" w:val="left" w:leader="none"/>
        </w:tabs>
        <w:spacing w:before="1"/>
        <w:ind w:left="898" w:right="344" w:hanging="543"/>
        <w:jc w:val="both"/>
      </w:pPr>
      <w:r>
        <w:rPr/>
        <w:t>Rusu, C., &amp; Halmajan, H. (2023). Strategic alignment through budgeting and forecasting: A framework for organizational success. </w:t>
      </w:r>
      <w:r>
        <w:rPr>
          <w:i/>
        </w:rPr>
        <w:t>Journal of Business </w:t>
      </w:r>
      <w:r>
        <w:rPr>
          <w:i/>
          <w:spacing w:val="-2"/>
        </w:rPr>
        <w:t>Strategy</w:t>
      </w:r>
      <w:r>
        <w:rPr>
          <w:spacing w:val="-2"/>
        </w:rPr>
        <w:t>,</w:t>
      </w:r>
      <w:r>
        <w:rPr/>
        <w:tab/>
      </w:r>
      <w:r>
        <w:rPr>
          <w:spacing w:val="-2"/>
        </w:rPr>
        <w:t>44(2),</w:t>
      </w:r>
      <w:r>
        <w:rPr/>
        <w:tab/>
      </w:r>
      <w:r>
        <w:rPr>
          <w:spacing w:val="-2"/>
        </w:rPr>
        <w:t>123-</w:t>
      </w:r>
      <w:r>
        <w:rPr>
          <w:spacing w:val="-4"/>
        </w:rPr>
        <w:t>139.</w:t>
      </w:r>
    </w:p>
    <w:p>
      <w:pPr>
        <w:pStyle w:val="BodyText"/>
        <w:spacing w:line="242" w:lineRule="auto"/>
        <w:ind w:left="898" w:right="402"/>
      </w:pPr>
      <w:r>
        <w:rPr>
          <w:spacing w:val="-2"/>
        </w:rPr>
        <w:t>https://</w:t>
      </w:r>
      <w:hyperlink r:id="rId32">
        <w:r>
          <w:rPr>
            <w:spacing w:val="-2"/>
          </w:rPr>
          <w:t>www.emerald.com/insight/content/doi/10.1</w:t>
        </w:r>
      </w:hyperlink>
      <w:r>
        <w:rPr>
          <w:spacing w:val="-2"/>
        </w:rPr>
        <w:t> 108/JBS-01-2023-0001/full/html</w:t>
      </w:r>
    </w:p>
    <w:p>
      <w:pPr>
        <w:spacing w:line="240" w:lineRule="auto" w:before="236"/>
        <w:ind w:left="898" w:right="347" w:hanging="543"/>
        <w:jc w:val="both"/>
        <w:rPr>
          <w:i/>
          <w:sz w:val="21"/>
        </w:rPr>
      </w:pPr>
      <w:r>
        <w:rPr>
          <w:sz w:val="21"/>
        </w:rPr>
        <w:t>Sadq, Z., Sardar, B., Faeq, D. &amp; Mohammed, H. (2020). The Effect of Strategic Planning on Entrepreneurship Strategy Requirements (The</w:t>
      </w:r>
      <w:r>
        <w:rPr>
          <w:spacing w:val="40"/>
          <w:sz w:val="21"/>
        </w:rPr>
        <w:t> </w:t>
      </w:r>
      <w:r>
        <w:rPr>
          <w:sz w:val="21"/>
        </w:rPr>
        <w:t>Case of Private Hospitals in Iraqi Erbil City). </w:t>
      </w:r>
      <w:r>
        <w:rPr>
          <w:i/>
          <w:sz w:val="21"/>
        </w:rPr>
        <w:t>International Journal of Multicultural and Multireligious Understanding. 7. 147-164.</w:t>
      </w:r>
    </w:p>
    <w:p>
      <w:pPr>
        <w:pStyle w:val="BodyText"/>
        <w:tabs>
          <w:tab w:pos="1934" w:val="left" w:leader="none"/>
          <w:tab w:pos="2649" w:val="left" w:leader="none"/>
          <w:tab w:pos="4057" w:val="left" w:leader="none"/>
        </w:tabs>
        <w:spacing w:before="241"/>
        <w:ind w:left="898" w:right="345" w:hanging="543"/>
      </w:pPr>
      <w:r>
        <w:rPr/>
        <w:t>Steven,</w:t>
      </w:r>
      <w:r>
        <w:rPr>
          <w:spacing w:val="32"/>
        </w:rPr>
        <w:t> </w:t>
      </w:r>
      <w:r>
        <w:rPr/>
        <w:t>N.</w:t>
      </w:r>
      <w:r>
        <w:rPr>
          <w:spacing w:val="32"/>
        </w:rPr>
        <w:t> </w:t>
      </w:r>
      <w:r>
        <w:rPr/>
        <w:t>(2024).</w:t>
      </w:r>
      <w:r>
        <w:rPr>
          <w:spacing w:val="32"/>
        </w:rPr>
        <w:t> </w:t>
      </w:r>
      <w:r>
        <w:rPr/>
        <w:t>Budgeting</w:t>
      </w:r>
      <w:r>
        <w:rPr>
          <w:spacing w:val="32"/>
        </w:rPr>
        <w:t> </w:t>
      </w:r>
      <w:r>
        <w:rPr/>
        <w:t>vs.</w:t>
      </w:r>
      <w:r>
        <w:rPr>
          <w:spacing w:val="36"/>
        </w:rPr>
        <w:t> </w:t>
      </w:r>
      <w:r>
        <w:rPr/>
        <w:t>financial</w:t>
      </w:r>
      <w:r>
        <w:rPr>
          <w:spacing w:val="35"/>
        </w:rPr>
        <w:t> </w:t>
      </w:r>
      <w:r>
        <w:rPr/>
        <w:t>forecasting: </w:t>
      </w:r>
      <w:r>
        <w:rPr>
          <w:spacing w:val="-2"/>
        </w:rPr>
        <w:t>What's</w:t>
      </w:r>
      <w:r>
        <w:rPr/>
        <w:tab/>
      </w:r>
      <w:r>
        <w:rPr>
          <w:spacing w:val="-4"/>
        </w:rPr>
        <w:t>the</w:t>
      </w:r>
      <w:r>
        <w:rPr/>
        <w:tab/>
      </w:r>
      <w:r>
        <w:rPr>
          <w:spacing w:val="-2"/>
        </w:rPr>
        <w:t>difference?</w:t>
      </w:r>
      <w:r>
        <w:rPr/>
        <w:tab/>
      </w:r>
      <w:r>
        <w:rPr>
          <w:i/>
          <w:spacing w:val="-2"/>
        </w:rPr>
        <w:t>Investopedia</w:t>
      </w:r>
      <w:r>
        <w:rPr>
          <w:spacing w:val="-2"/>
        </w:rPr>
        <w:t>. </w:t>
      </w:r>
      <w:hyperlink r:id="rId33">
        <w:r>
          <w:rPr>
            <w:spacing w:val="-2"/>
            <w:u w:val="single"/>
          </w:rPr>
          <w:t>https://www.investopedia.com/ask/answers/04221</w:t>
        </w:r>
      </w:hyperlink>
      <w:r>
        <w:rPr>
          <w:spacing w:val="-2"/>
        </w:rPr>
        <w:t> </w:t>
      </w:r>
      <w:hyperlink r:id="rId33">
        <w:r>
          <w:rPr>
            <w:spacing w:val="-2"/>
            <w:u w:val="single"/>
          </w:rPr>
          <w:t>5/whats-difference-between-budgeting-and-</w:t>
        </w:r>
      </w:hyperlink>
      <w:r>
        <w:rPr>
          <w:spacing w:val="-2"/>
        </w:rPr>
        <w:t> </w:t>
      </w:r>
      <w:hyperlink r:id="rId33">
        <w:r>
          <w:rPr>
            <w:spacing w:val="-2"/>
            <w:u w:val="single"/>
          </w:rPr>
          <w:t>financial-forecasting.asp</w:t>
        </w:r>
      </w:hyperlink>
    </w:p>
    <w:p>
      <w:pPr>
        <w:pStyle w:val="BodyText"/>
        <w:spacing w:before="1"/>
      </w:pPr>
    </w:p>
    <w:p>
      <w:pPr>
        <w:spacing w:line="240" w:lineRule="auto" w:before="0"/>
        <w:ind w:left="898" w:right="345" w:hanging="543"/>
        <w:jc w:val="both"/>
        <w:rPr>
          <w:i/>
          <w:sz w:val="21"/>
        </w:rPr>
      </w:pPr>
      <w:r>
        <w:rPr>
          <w:sz w:val="21"/>
        </w:rPr>
        <w:t>Takeuchi, R., Wang AC &amp; Farh JL (2020). Asian conceptualization of leadership: Progresses and challenges. </w:t>
      </w:r>
      <w:r>
        <w:rPr>
          <w:i/>
          <w:sz w:val="21"/>
        </w:rPr>
        <w:t>Annual Review of Organizational Psychology and Organizational Behavior, 7(1), </w:t>
      </w:r>
      <w:r>
        <w:rPr>
          <w:i/>
          <w:spacing w:val="-2"/>
          <w:sz w:val="21"/>
        </w:rPr>
        <w:t>233–256.</w:t>
      </w:r>
    </w:p>
    <w:p>
      <w:pPr>
        <w:pStyle w:val="BodyText"/>
        <w:spacing w:before="1"/>
        <w:rPr>
          <w:i/>
        </w:rPr>
      </w:pPr>
    </w:p>
    <w:p>
      <w:pPr>
        <w:spacing w:line="240" w:lineRule="auto" w:before="1"/>
        <w:ind w:left="898" w:right="344" w:hanging="543"/>
        <w:jc w:val="both"/>
        <w:rPr>
          <w:i/>
          <w:sz w:val="21"/>
        </w:rPr>
      </w:pPr>
      <w:r>
        <w:rPr>
          <w:sz w:val="21"/>
        </w:rPr>
        <w:t>Tapanainen,</w:t>
      </w:r>
      <w:r>
        <w:rPr>
          <w:spacing w:val="-1"/>
          <w:sz w:val="21"/>
        </w:rPr>
        <w:t> </w:t>
      </w:r>
      <w:r>
        <w:rPr>
          <w:sz w:val="21"/>
        </w:rPr>
        <w:t>T.,</w:t>
      </w:r>
      <w:r>
        <w:rPr>
          <w:spacing w:val="-1"/>
          <w:sz w:val="21"/>
        </w:rPr>
        <w:t> </w:t>
      </w:r>
      <w:r>
        <w:rPr>
          <w:sz w:val="21"/>
        </w:rPr>
        <w:t>Dao,</w:t>
      </w:r>
      <w:r>
        <w:rPr>
          <w:spacing w:val="-1"/>
          <w:sz w:val="21"/>
        </w:rPr>
        <w:t> </w:t>
      </w:r>
      <w:r>
        <w:rPr>
          <w:sz w:val="21"/>
        </w:rPr>
        <w:t>K.,</w:t>
      </w:r>
      <w:r>
        <w:rPr>
          <w:spacing w:val="-1"/>
          <w:sz w:val="21"/>
        </w:rPr>
        <w:t> </w:t>
      </w:r>
      <w:r>
        <w:rPr>
          <w:sz w:val="21"/>
        </w:rPr>
        <w:t>Nguyen,</w:t>
      </w:r>
      <w:r>
        <w:rPr>
          <w:spacing w:val="-1"/>
          <w:sz w:val="21"/>
        </w:rPr>
        <w:t> </w:t>
      </w:r>
      <w:r>
        <w:rPr>
          <w:sz w:val="21"/>
        </w:rPr>
        <w:t>H.,</w:t>
      </w:r>
      <w:r>
        <w:rPr>
          <w:spacing w:val="-1"/>
          <w:sz w:val="21"/>
        </w:rPr>
        <w:t> </w:t>
      </w:r>
      <w:r>
        <w:rPr>
          <w:sz w:val="21"/>
        </w:rPr>
        <w:t>Nguyen,</w:t>
      </w:r>
      <w:r>
        <w:rPr>
          <w:spacing w:val="-1"/>
          <w:sz w:val="21"/>
        </w:rPr>
        <w:t> </w:t>
      </w:r>
      <w:r>
        <w:rPr>
          <w:sz w:val="21"/>
        </w:rPr>
        <w:t>H.,</w:t>
      </w:r>
      <w:r>
        <w:rPr>
          <w:spacing w:val="-1"/>
          <w:sz w:val="21"/>
        </w:rPr>
        <w:t> </w:t>
      </w:r>
      <w:r>
        <w:rPr>
          <w:sz w:val="21"/>
        </w:rPr>
        <w:t>Dang, N &amp; Nguyen, N. (2021). Impact of Dynamic Capabilities and Firm Characteristics on the Firm Performance of Vietnamese Small and Medium - sized Retail Enterprises. </w:t>
      </w:r>
      <w:r>
        <w:rPr>
          <w:i/>
          <w:sz w:val="21"/>
        </w:rPr>
        <w:t>International Journal of Management and Enterprise Development. 21 </w:t>
      </w:r>
      <w:r>
        <w:rPr>
          <w:i/>
          <w:spacing w:val="-2"/>
          <w:sz w:val="21"/>
        </w:rPr>
        <w:t>(1).10.1504/IJMED.2022.10044558.</w:t>
      </w:r>
    </w:p>
    <w:p>
      <w:pPr>
        <w:pStyle w:val="BodyText"/>
        <w:spacing w:before="2"/>
        <w:rPr>
          <w:i/>
        </w:rPr>
      </w:pPr>
    </w:p>
    <w:p>
      <w:pPr>
        <w:spacing w:before="1"/>
        <w:ind w:left="898" w:right="346" w:hanging="543"/>
        <w:jc w:val="both"/>
        <w:rPr>
          <w:i/>
          <w:sz w:val="21"/>
        </w:rPr>
      </w:pPr>
      <w:r>
        <w:rPr>
          <w:sz w:val="21"/>
        </w:rPr>
        <w:t>Tobbala, S. (2019). Towards a decentralized governance system in Egypt. </w:t>
      </w:r>
      <w:r>
        <w:rPr>
          <w:i/>
          <w:sz w:val="21"/>
        </w:rPr>
        <w:t>Journal of Public Policy and Administration, 4(1), 13 – 32.</w:t>
      </w:r>
    </w:p>
    <w:p>
      <w:pPr>
        <w:spacing w:after="0"/>
        <w:jc w:val="both"/>
        <w:rPr>
          <w:i/>
          <w:sz w:val="21"/>
        </w:rPr>
        <w:sectPr>
          <w:type w:val="continuous"/>
          <w:pgSz w:w="12240" w:h="15840"/>
          <w:pgMar w:header="0" w:footer="1007" w:top="1420" w:bottom="1200" w:left="720" w:right="720"/>
          <w:cols w:num="2" w:equalWidth="0">
            <w:col w:w="5192" w:space="71"/>
            <w:col w:w="5537"/>
          </w:cols>
        </w:sectPr>
      </w:pPr>
    </w:p>
    <w:p>
      <w:pPr>
        <w:spacing w:line="240" w:lineRule="auto" w:before="79"/>
        <w:ind w:left="898" w:right="0" w:hanging="543"/>
        <w:jc w:val="both"/>
        <w:rPr>
          <w:sz w:val="21"/>
        </w:rPr>
      </w:pPr>
      <w:r>
        <w:rPr>
          <w:sz w:val="21"/>
        </w:rPr>
        <w:t>Umar, A., Muhammad, N., &amp; Hassan, I. (2020).</w:t>
      </w:r>
      <w:r>
        <w:rPr>
          <w:spacing w:val="80"/>
          <w:sz w:val="21"/>
        </w:rPr>
        <w:t> </w:t>
      </w:r>
      <w:r>
        <w:rPr>
          <w:sz w:val="21"/>
        </w:rPr>
        <w:t>Strategic planning process and organizational performance in Nigerian public sector: A review</w:t>
      </w:r>
      <w:r>
        <w:rPr>
          <w:spacing w:val="40"/>
          <w:sz w:val="21"/>
        </w:rPr>
        <w:t> </w:t>
      </w:r>
      <w:r>
        <w:rPr>
          <w:sz w:val="21"/>
        </w:rPr>
        <w:t>of literature. </w:t>
      </w:r>
      <w:r>
        <w:rPr>
          <w:i/>
          <w:sz w:val="21"/>
        </w:rPr>
        <w:t>International Journal of Academic Research in Business and Social Sciences, 10</w:t>
      </w:r>
      <w:r>
        <w:rPr>
          <w:sz w:val="21"/>
        </w:rPr>
        <w:t>(7), 367–382. https://doi.org/10.6007/IJARBSS/v10- </w:t>
      </w:r>
      <w:r>
        <w:rPr>
          <w:spacing w:val="-2"/>
          <w:sz w:val="21"/>
        </w:rPr>
        <w:t>i7/3858417</w:t>
      </w:r>
    </w:p>
    <w:p>
      <w:pPr>
        <w:pStyle w:val="BodyText"/>
        <w:spacing w:before="79"/>
        <w:ind w:left="898" w:right="345" w:hanging="543"/>
        <w:jc w:val="both"/>
      </w:pPr>
      <w:r>
        <w:rPr/>
        <w:br w:type="column"/>
      </w:r>
      <w:r>
        <w:rPr/>
        <w:t>Vogel, J., Steinberger, J. K., O'Neill, D. W., Lamb, W.</w:t>
      </w:r>
      <w:r>
        <w:rPr>
          <w:spacing w:val="40"/>
        </w:rPr>
        <w:t> </w:t>
      </w:r>
      <w:r>
        <w:rPr/>
        <w:t>F., &amp; Krishnakumar, J. (2021). Socio-economic conditions for satisfying human needs at low energy use: An international analysis of social provisioning. </w:t>
      </w:r>
      <w:r>
        <w:rPr>
          <w:i/>
        </w:rPr>
        <w:t>Global Environmental Change, 69</w:t>
      </w:r>
      <w:r>
        <w:rPr/>
        <w:t>, 102287.</w:t>
      </w:r>
      <w:r>
        <w:rPr>
          <w:spacing w:val="64"/>
          <w:w w:val="150"/>
        </w:rPr>
        <w:t>  </w:t>
      </w:r>
      <w:hyperlink r:id="rId34">
        <w:r>
          <w:rPr>
            <w:color w:val="0000FF"/>
            <w:u w:val="single" w:color="0000FF"/>
          </w:rPr>
          <w:t>https://doi.org/</w:t>
        </w:r>
      </w:hyperlink>
      <w:r>
        <w:rPr>
          <w:color w:val="0000FF"/>
          <w:spacing w:val="65"/>
          <w:w w:val="150"/>
        </w:rPr>
        <w:t>  </w:t>
      </w:r>
      <w:r>
        <w:rPr>
          <w:spacing w:val="-2"/>
        </w:rPr>
        <w:t>10.1016/j.gloenvcha.</w:t>
      </w:r>
    </w:p>
    <w:p>
      <w:pPr>
        <w:pStyle w:val="BodyText"/>
        <w:spacing w:before="2"/>
        <w:ind w:left="898"/>
      </w:pPr>
      <w:r>
        <w:rPr>
          <w:spacing w:val="-2"/>
        </w:rPr>
        <w:t>2021.102287</w:t>
      </w:r>
    </w:p>
    <w:p>
      <w:pPr>
        <w:pStyle w:val="BodyText"/>
        <w:spacing w:after="0"/>
        <w:sectPr>
          <w:pgSz w:w="12240" w:h="15840"/>
          <w:pgMar w:header="0" w:footer="1007" w:top="1400" w:bottom="1200" w:left="720" w:right="720"/>
          <w:cols w:num="2" w:equalWidth="0">
            <w:col w:w="5191" w:space="72"/>
            <w:col w:w="5537"/>
          </w:cols>
        </w:sectPr>
      </w:pPr>
    </w:p>
    <w:p>
      <w:pPr>
        <w:pStyle w:val="BodyText"/>
        <w:spacing w:before="22"/>
        <w:rPr>
          <w:sz w:val="20"/>
        </w:rPr>
      </w:pPr>
    </w:p>
    <w:p>
      <w:pPr>
        <w:spacing w:line="228" w:lineRule="exact" w:before="0"/>
        <w:ind w:left="355" w:right="0" w:firstLine="0"/>
        <w:jc w:val="left"/>
        <w:rPr>
          <w:b/>
          <w:sz w:val="20"/>
        </w:rPr>
      </w:pPr>
      <w:r>
        <w:rPr>
          <w:b/>
          <w:spacing w:val="-2"/>
          <w:sz w:val="20"/>
        </w:rPr>
        <w:t>APPENDICES</w:t>
      </w:r>
    </w:p>
    <w:p>
      <w:pPr>
        <w:spacing w:line="228" w:lineRule="exact" w:before="0" w:after="5"/>
        <w:ind w:left="355" w:right="0" w:firstLine="0"/>
        <w:jc w:val="left"/>
        <w:rPr>
          <w:sz w:val="20"/>
        </w:rPr>
      </w:pPr>
      <w:r>
        <w:rPr>
          <w:b/>
          <w:sz w:val="20"/>
        </w:rPr>
        <w:t>Table</w:t>
      </w:r>
      <w:r>
        <w:rPr>
          <w:b/>
          <w:spacing w:val="-5"/>
          <w:sz w:val="20"/>
        </w:rPr>
        <w:t> </w:t>
      </w:r>
      <w:r>
        <w:rPr>
          <w:b/>
          <w:sz w:val="20"/>
        </w:rPr>
        <w:t>1:</w:t>
      </w:r>
      <w:r>
        <w:rPr>
          <w:b/>
          <w:spacing w:val="-6"/>
          <w:sz w:val="20"/>
        </w:rPr>
        <w:t> </w:t>
      </w:r>
      <w:r>
        <w:rPr>
          <w:sz w:val="20"/>
        </w:rPr>
        <w:t>Summary</w:t>
      </w:r>
      <w:r>
        <w:rPr>
          <w:spacing w:val="-11"/>
          <w:sz w:val="20"/>
        </w:rPr>
        <w:t> </w:t>
      </w:r>
      <w:r>
        <w:rPr>
          <w:sz w:val="20"/>
        </w:rPr>
        <w:t>of</w:t>
      </w:r>
      <w:r>
        <w:rPr>
          <w:spacing w:val="-6"/>
          <w:sz w:val="20"/>
        </w:rPr>
        <w:t> </w:t>
      </w:r>
      <w:r>
        <w:rPr>
          <w:sz w:val="20"/>
        </w:rPr>
        <w:t>Number</w:t>
      </w:r>
      <w:r>
        <w:rPr>
          <w:spacing w:val="3"/>
          <w:sz w:val="20"/>
        </w:rPr>
        <w:t> </w:t>
      </w:r>
      <w:r>
        <w:rPr>
          <w:sz w:val="20"/>
        </w:rPr>
        <w:t>of</w:t>
      </w:r>
      <w:r>
        <w:rPr>
          <w:spacing w:val="-6"/>
          <w:sz w:val="20"/>
        </w:rPr>
        <w:t> </w:t>
      </w:r>
      <w:r>
        <w:rPr>
          <w:spacing w:val="-2"/>
          <w:sz w:val="20"/>
        </w:rPr>
        <w:t>Respondents</w:t>
      </w:r>
    </w:p>
    <w:tbl>
      <w:tblPr>
        <w:tblW w:w="0" w:type="auto"/>
        <w:jc w:val="left"/>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964"/>
        <w:gridCol w:w="2161"/>
      </w:tblGrid>
      <w:tr>
        <w:trPr>
          <w:trHeight w:val="230" w:hRule="atLeast"/>
        </w:trPr>
        <w:tc>
          <w:tcPr>
            <w:tcW w:w="5964" w:type="dxa"/>
          </w:tcPr>
          <w:p>
            <w:pPr>
              <w:pStyle w:val="TableParagraph"/>
              <w:spacing w:line="210" w:lineRule="exact"/>
              <w:rPr>
                <w:b/>
                <w:sz w:val="20"/>
              </w:rPr>
            </w:pPr>
            <w:r>
              <w:rPr>
                <w:b/>
                <w:sz w:val="20"/>
              </w:rPr>
              <w:t>Stakeholder</w:t>
            </w:r>
            <w:r>
              <w:rPr>
                <w:b/>
                <w:spacing w:val="-13"/>
                <w:sz w:val="20"/>
              </w:rPr>
              <w:t> </w:t>
            </w:r>
            <w:r>
              <w:rPr>
                <w:b/>
                <w:spacing w:val="-4"/>
                <w:sz w:val="20"/>
              </w:rPr>
              <w:t>Group</w:t>
            </w:r>
          </w:p>
        </w:tc>
        <w:tc>
          <w:tcPr>
            <w:tcW w:w="2161" w:type="dxa"/>
          </w:tcPr>
          <w:p>
            <w:pPr>
              <w:pStyle w:val="TableParagraph"/>
              <w:spacing w:line="210" w:lineRule="exact"/>
              <w:ind w:left="109"/>
              <w:rPr>
                <w:b/>
                <w:sz w:val="20"/>
              </w:rPr>
            </w:pPr>
            <w:r>
              <w:rPr>
                <w:b/>
                <w:sz w:val="20"/>
              </w:rPr>
              <w:t>No.</w:t>
            </w:r>
            <w:r>
              <w:rPr>
                <w:b/>
                <w:spacing w:val="-3"/>
                <w:sz w:val="20"/>
              </w:rPr>
              <w:t> </w:t>
            </w:r>
            <w:r>
              <w:rPr>
                <w:b/>
                <w:sz w:val="20"/>
              </w:rPr>
              <w:t>of</w:t>
            </w:r>
            <w:r>
              <w:rPr>
                <w:b/>
                <w:spacing w:val="-3"/>
                <w:sz w:val="20"/>
              </w:rPr>
              <w:t> </w:t>
            </w:r>
            <w:r>
              <w:rPr>
                <w:b/>
                <w:spacing w:val="-2"/>
                <w:sz w:val="20"/>
              </w:rPr>
              <w:t>Respondents</w:t>
            </w:r>
          </w:p>
        </w:tc>
      </w:tr>
      <w:tr>
        <w:trPr>
          <w:trHeight w:val="230" w:hRule="atLeast"/>
        </w:trPr>
        <w:tc>
          <w:tcPr>
            <w:tcW w:w="5964" w:type="dxa"/>
          </w:tcPr>
          <w:p>
            <w:pPr>
              <w:pStyle w:val="TableParagraph"/>
              <w:spacing w:line="210" w:lineRule="exact"/>
              <w:rPr>
                <w:sz w:val="20"/>
              </w:rPr>
            </w:pPr>
            <w:r>
              <w:rPr>
                <w:sz w:val="20"/>
              </w:rPr>
              <w:t>Government</w:t>
            </w:r>
            <w:r>
              <w:rPr>
                <w:spacing w:val="-5"/>
                <w:sz w:val="20"/>
              </w:rPr>
              <w:t> </w:t>
            </w:r>
            <w:r>
              <w:rPr>
                <w:sz w:val="20"/>
              </w:rPr>
              <w:t>Officials</w:t>
            </w:r>
            <w:r>
              <w:rPr>
                <w:spacing w:val="-11"/>
                <w:sz w:val="20"/>
              </w:rPr>
              <w:t> </w:t>
            </w:r>
            <w:r>
              <w:rPr>
                <w:sz w:val="20"/>
              </w:rPr>
              <w:t>in</w:t>
            </w:r>
            <w:r>
              <w:rPr>
                <w:spacing w:val="-2"/>
                <w:sz w:val="20"/>
              </w:rPr>
              <w:t> </w:t>
            </w:r>
            <w:r>
              <w:rPr>
                <w:sz w:val="20"/>
              </w:rPr>
              <w:t>Budgeting</w:t>
            </w:r>
            <w:r>
              <w:rPr>
                <w:spacing w:val="-11"/>
                <w:sz w:val="20"/>
              </w:rPr>
              <w:t> </w:t>
            </w:r>
            <w:r>
              <w:rPr>
                <w:sz w:val="20"/>
              </w:rPr>
              <w:t>and</w:t>
            </w:r>
            <w:r>
              <w:rPr>
                <w:spacing w:val="-10"/>
                <w:sz w:val="20"/>
              </w:rPr>
              <w:t> </w:t>
            </w:r>
            <w:r>
              <w:rPr>
                <w:sz w:val="20"/>
              </w:rPr>
              <w:t>Planning</w:t>
            </w:r>
            <w:r>
              <w:rPr>
                <w:spacing w:val="-6"/>
                <w:sz w:val="20"/>
              </w:rPr>
              <w:t> </w:t>
            </w:r>
            <w:r>
              <w:rPr>
                <w:spacing w:val="-2"/>
                <w:sz w:val="20"/>
              </w:rPr>
              <w:t>Departments</w:t>
            </w:r>
          </w:p>
        </w:tc>
        <w:tc>
          <w:tcPr>
            <w:tcW w:w="2161" w:type="dxa"/>
          </w:tcPr>
          <w:p>
            <w:pPr>
              <w:pStyle w:val="TableParagraph"/>
              <w:spacing w:line="210" w:lineRule="exact"/>
              <w:ind w:left="109"/>
              <w:rPr>
                <w:sz w:val="20"/>
              </w:rPr>
            </w:pPr>
            <w:r>
              <w:rPr>
                <w:spacing w:val="-5"/>
                <w:sz w:val="20"/>
              </w:rPr>
              <w:t>45</w:t>
            </w:r>
          </w:p>
        </w:tc>
      </w:tr>
      <w:tr>
        <w:trPr>
          <w:trHeight w:val="230" w:hRule="atLeast"/>
        </w:trPr>
        <w:tc>
          <w:tcPr>
            <w:tcW w:w="5964" w:type="dxa"/>
          </w:tcPr>
          <w:p>
            <w:pPr>
              <w:pStyle w:val="TableParagraph"/>
              <w:spacing w:line="210" w:lineRule="exact"/>
              <w:rPr>
                <w:sz w:val="20"/>
              </w:rPr>
            </w:pPr>
            <w:r>
              <w:rPr>
                <w:sz w:val="20"/>
              </w:rPr>
              <w:t>Public</w:t>
            </w:r>
            <w:r>
              <w:rPr>
                <w:spacing w:val="-7"/>
                <w:sz w:val="20"/>
              </w:rPr>
              <w:t> </w:t>
            </w:r>
            <w:r>
              <w:rPr>
                <w:sz w:val="20"/>
              </w:rPr>
              <w:t>Servants</w:t>
            </w:r>
            <w:r>
              <w:rPr>
                <w:spacing w:val="-8"/>
                <w:sz w:val="20"/>
              </w:rPr>
              <w:t> </w:t>
            </w:r>
            <w:r>
              <w:rPr>
                <w:sz w:val="20"/>
              </w:rPr>
              <w:t>in</w:t>
            </w:r>
            <w:r>
              <w:rPr>
                <w:spacing w:val="1"/>
                <w:sz w:val="20"/>
              </w:rPr>
              <w:t> </w:t>
            </w:r>
            <w:r>
              <w:rPr>
                <w:sz w:val="20"/>
              </w:rPr>
              <w:t>Key</w:t>
            </w:r>
            <w:r>
              <w:rPr>
                <w:spacing w:val="-12"/>
                <w:sz w:val="20"/>
              </w:rPr>
              <w:t> </w:t>
            </w:r>
            <w:r>
              <w:rPr>
                <w:sz w:val="20"/>
              </w:rPr>
              <w:t>Government</w:t>
            </w:r>
            <w:r>
              <w:rPr>
                <w:spacing w:val="-6"/>
                <w:sz w:val="20"/>
              </w:rPr>
              <w:t> </w:t>
            </w:r>
            <w:r>
              <w:rPr>
                <w:spacing w:val="-2"/>
                <w:sz w:val="20"/>
              </w:rPr>
              <w:t>Ministries</w:t>
            </w:r>
          </w:p>
        </w:tc>
        <w:tc>
          <w:tcPr>
            <w:tcW w:w="2161" w:type="dxa"/>
          </w:tcPr>
          <w:p>
            <w:pPr>
              <w:pStyle w:val="TableParagraph"/>
              <w:spacing w:line="210" w:lineRule="exact"/>
              <w:ind w:left="109"/>
              <w:rPr>
                <w:sz w:val="20"/>
              </w:rPr>
            </w:pPr>
            <w:r>
              <w:rPr>
                <w:spacing w:val="-5"/>
                <w:sz w:val="20"/>
              </w:rPr>
              <w:t>60</w:t>
            </w:r>
          </w:p>
        </w:tc>
      </w:tr>
      <w:tr>
        <w:trPr>
          <w:trHeight w:val="230" w:hRule="atLeast"/>
        </w:trPr>
        <w:tc>
          <w:tcPr>
            <w:tcW w:w="5964" w:type="dxa"/>
          </w:tcPr>
          <w:p>
            <w:pPr>
              <w:pStyle w:val="TableParagraph"/>
              <w:spacing w:line="210" w:lineRule="exact"/>
              <w:rPr>
                <w:sz w:val="20"/>
              </w:rPr>
            </w:pPr>
            <w:r>
              <w:rPr>
                <w:sz w:val="20"/>
              </w:rPr>
              <w:t>Local</w:t>
            </w:r>
            <w:r>
              <w:rPr>
                <w:spacing w:val="-7"/>
                <w:sz w:val="20"/>
              </w:rPr>
              <w:t> </w:t>
            </w:r>
            <w:r>
              <w:rPr>
                <w:sz w:val="20"/>
              </w:rPr>
              <w:t>Government</w:t>
            </w:r>
            <w:r>
              <w:rPr>
                <w:spacing w:val="-7"/>
                <w:sz w:val="20"/>
              </w:rPr>
              <w:t> </w:t>
            </w:r>
            <w:r>
              <w:rPr>
                <w:spacing w:val="-2"/>
                <w:sz w:val="20"/>
              </w:rPr>
              <w:t>Officials</w:t>
            </w:r>
          </w:p>
        </w:tc>
        <w:tc>
          <w:tcPr>
            <w:tcW w:w="2161" w:type="dxa"/>
          </w:tcPr>
          <w:p>
            <w:pPr>
              <w:pStyle w:val="TableParagraph"/>
              <w:spacing w:line="210" w:lineRule="exact"/>
              <w:ind w:left="109"/>
              <w:rPr>
                <w:sz w:val="20"/>
              </w:rPr>
            </w:pPr>
            <w:r>
              <w:rPr>
                <w:spacing w:val="-5"/>
                <w:sz w:val="20"/>
              </w:rPr>
              <w:t>30</w:t>
            </w:r>
          </w:p>
        </w:tc>
      </w:tr>
      <w:tr>
        <w:trPr>
          <w:trHeight w:val="230" w:hRule="atLeast"/>
        </w:trPr>
        <w:tc>
          <w:tcPr>
            <w:tcW w:w="5964" w:type="dxa"/>
          </w:tcPr>
          <w:p>
            <w:pPr>
              <w:pStyle w:val="TableParagraph"/>
              <w:spacing w:line="210" w:lineRule="exact"/>
              <w:rPr>
                <w:sz w:val="20"/>
              </w:rPr>
            </w:pPr>
            <w:r>
              <w:rPr>
                <w:sz w:val="20"/>
              </w:rPr>
              <w:t>Financial</w:t>
            </w:r>
            <w:r>
              <w:rPr>
                <w:spacing w:val="-8"/>
                <w:sz w:val="20"/>
              </w:rPr>
              <w:t> </w:t>
            </w:r>
            <w:r>
              <w:rPr>
                <w:sz w:val="20"/>
              </w:rPr>
              <w:t>Analysts</w:t>
            </w:r>
            <w:r>
              <w:rPr>
                <w:spacing w:val="-6"/>
                <w:sz w:val="20"/>
              </w:rPr>
              <w:t> </w:t>
            </w:r>
            <w:r>
              <w:rPr>
                <w:sz w:val="20"/>
              </w:rPr>
              <w:t>and</w:t>
            </w:r>
            <w:r>
              <w:rPr>
                <w:spacing w:val="-9"/>
                <w:sz w:val="20"/>
              </w:rPr>
              <w:t> </w:t>
            </w:r>
            <w:r>
              <w:rPr>
                <w:spacing w:val="-2"/>
                <w:sz w:val="20"/>
              </w:rPr>
              <w:t>Auditors</w:t>
            </w:r>
          </w:p>
        </w:tc>
        <w:tc>
          <w:tcPr>
            <w:tcW w:w="2161" w:type="dxa"/>
          </w:tcPr>
          <w:p>
            <w:pPr>
              <w:pStyle w:val="TableParagraph"/>
              <w:spacing w:line="210" w:lineRule="exact"/>
              <w:ind w:left="109"/>
              <w:rPr>
                <w:sz w:val="20"/>
              </w:rPr>
            </w:pPr>
            <w:r>
              <w:rPr>
                <w:spacing w:val="-5"/>
                <w:sz w:val="20"/>
              </w:rPr>
              <w:t>15</w:t>
            </w:r>
          </w:p>
        </w:tc>
      </w:tr>
      <w:tr>
        <w:trPr>
          <w:trHeight w:val="230" w:hRule="atLeast"/>
        </w:trPr>
        <w:tc>
          <w:tcPr>
            <w:tcW w:w="5964" w:type="dxa"/>
          </w:tcPr>
          <w:p>
            <w:pPr>
              <w:pStyle w:val="TableParagraph"/>
              <w:spacing w:line="210" w:lineRule="exact"/>
              <w:rPr>
                <w:sz w:val="20"/>
              </w:rPr>
            </w:pPr>
            <w:r>
              <w:rPr>
                <w:sz w:val="20"/>
              </w:rPr>
              <w:t>Policy</w:t>
            </w:r>
            <w:r>
              <w:rPr>
                <w:spacing w:val="-11"/>
                <w:sz w:val="20"/>
              </w:rPr>
              <w:t> </w:t>
            </w:r>
            <w:r>
              <w:rPr>
                <w:sz w:val="20"/>
              </w:rPr>
              <w:t>Makers</w:t>
            </w:r>
            <w:r>
              <w:rPr>
                <w:spacing w:val="-1"/>
                <w:sz w:val="20"/>
              </w:rPr>
              <w:t> </w:t>
            </w:r>
            <w:r>
              <w:rPr>
                <w:spacing w:val="-2"/>
                <w:sz w:val="20"/>
              </w:rPr>
              <w:t>(Legislators)</w:t>
            </w:r>
          </w:p>
        </w:tc>
        <w:tc>
          <w:tcPr>
            <w:tcW w:w="2161" w:type="dxa"/>
          </w:tcPr>
          <w:p>
            <w:pPr>
              <w:pStyle w:val="TableParagraph"/>
              <w:spacing w:line="210" w:lineRule="exact"/>
              <w:ind w:left="109"/>
              <w:rPr>
                <w:sz w:val="20"/>
              </w:rPr>
            </w:pPr>
            <w:r>
              <w:rPr>
                <w:spacing w:val="-5"/>
                <w:sz w:val="20"/>
              </w:rPr>
              <w:t>10</w:t>
            </w:r>
          </w:p>
        </w:tc>
      </w:tr>
      <w:tr>
        <w:trPr>
          <w:trHeight w:val="230" w:hRule="atLeast"/>
        </w:trPr>
        <w:tc>
          <w:tcPr>
            <w:tcW w:w="5964" w:type="dxa"/>
          </w:tcPr>
          <w:p>
            <w:pPr>
              <w:pStyle w:val="TableParagraph"/>
              <w:spacing w:line="210" w:lineRule="exact"/>
              <w:rPr>
                <w:sz w:val="20"/>
              </w:rPr>
            </w:pPr>
            <w:r>
              <w:rPr>
                <w:sz w:val="20"/>
              </w:rPr>
              <w:t>Public</w:t>
            </w:r>
            <w:r>
              <w:rPr>
                <w:spacing w:val="-11"/>
                <w:sz w:val="20"/>
              </w:rPr>
              <w:t> </w:t>
            </w:r>
            <w:r>
              <w:rPr>
                <w:sz w:val="20"/>
              </w:rPr>
              <w:t>Service</w:t>
            </w:r>
            <w:r>
              <w:rPr>
                <w:spacing w:val="-11"/>
                <w:sz w:val="20"/>
              </w:rPr>
              <w:t> </w:t>
            </w:r>
            <w:r>
              <w:rPr>
                <w:sz w:val="20"/>
              </w:rPr>
              <w:t>Employees</w:t>
            </w:r>
            <w:r>
              <w:rPr>
                <w:spacing w:val="-10"/>
                <w:sz w:val="20"/>
              </w:rPr>
              <w:t> </w:t>
            </w:r>
            <w:r>
              <w:rPr>
                <w:sz w:val="20"/>
              </w:rPr>
              <w:t>in</w:t>
            </w:r>
            <w:r>
              <w:rPr>
                <w:spacing w:val="-4"/>
                <w:sz w:val="20"/>
              </w:rPr>
              <w:t> </w:t>
            </w:r>
            <w:r>
              <w:rPr>
                <w:sz w:val="20"/>
              </w:rPr>
              <w:t>Administrative</w:t>
            </w:r>
            <w:r>
              <w:rPr>
                <w:spacing w:val="-11"/>
                <w:sz w:val="20"/>
              </w:rPr>
              <w:t> </w:t>
            </w:r>
            <w:r>
              <w:rPr>
                <w:spacing w:val="-4"/>
                <w:sz w:val="20"/>
              </w:rPr>
              <w:t>Roles</w:t>
            </w:r>
          </w:p>
        </w:tc>
        <w:tc>
          <w:tcPr>
            <w:tcW w:w="2161" w:type="dxa"/>
          </w:tcPr>
          <w:p>
            <w:pPr>
              <w:pStyle w:val="TableParagraph"/>
              <w:spacing w:line="210" w:lineRule="exact"/>
              <w:ind w:left="109"/>
              <w:rPr>
                <w:sz w:val="20"/>
              </w:rPr>
            </w:pPr>
            <w:r>
              <w:rPr>
                <w:spacing w:val="-5"/>
                <w:sz w:val="20"/>
              </w:rPr>
              <w:t>150</w:t>
            </w:r>
          </w:p>
        </w:tc>
      </w:tr>
      <w:tr>
        <w:trPr>
          <w:trHeight w:val="230" w:hRule="atLeast"/>
        </w:trPr>
        <w:tc>
          <w:tcPr>
            <w:tcW w:w="5964" w:type="dxa"/>
          </w:tcPr>
          <w:p>
            <w:pPr>
              <w:pStyle w:val="TableParagraph"/>
              <w:spacing w:line="210" w:lineRule="exact"/>
              <w:rPr>
                <w:sz w:val="20"/>
              </w:rPr>
            </w:pPr>
            <w:r>
              <w:rPr>
                <w:sz w:val="20"/>
              </w:rPr>
              <w:t>Total</w:t>
            </w:r>
            <w:r>
              <w:rPr>
                <w:spacing w:val="-11"/>
                <w:sz w:val="20"/>
              </w:rPr>
              <w:t> </w:t>
            </w:r>
            <w:r>
              <w:rPr>
                <w:sz w:val="20"/>
              </w:rPr>
              <w:t>number</w:t>
            </w:r>
            <w:r>
              <w:rPr>
                <w:spacing w:val="1"/>
                <w:sz w:val="20"/>
              </w:rPr>
              <w:t> </w:t>
            </w:r>
            <w:r>
              <w:rPr>
                <w:sz w:val="20"/>
              </w:rPr>
              <w:t>of</w:t>
            </w:r>
            <w:r>
              <w:rPr>
                <w:spacing w:val="-8"/>
                <w:sz w:val="20"/>
              </w:rPr>
              <w:t> </w:t>
            </w:r>
            <w:r>
              <w:rPr>
                <w:spacing w:val="-2"/>
                <w:sz w:val="20"/>
              </w:rPr>
              <w:t>respondents</w:t>
            </w:r>
          </w:p>
        </w:tc>
        <w:tc>
          <w:tcPr>
            <w:tcW w:w="2161" w:type="dxa"/>
          </w:tcPr>
          <w:p>
            <w:pPr>
              <w:pStyle w:val="TableParagraph"/>
              <w:spacing w:line="210" w:lineRule="exact"/>
              <w:ind w:left="109"/>
              <w:rPr>
                <w:sz w:val="20"/>
              </w:rPr>
            </w:pPr>
            <w:r>
              <w:rPr>
                <w:spacing w:val="-5"/>
                <w:sz w:val="20"/>
              </w:rPr>
              <w:t>310</w:t>
            </w:r>
          </w:p>
        </w:tc>
      </w:tr>
    </w:tbl>
    <w:p>
      <w:pPr>
        <w:spacing w:before="0"/>
        <w:ind w:left="355" w:right="0" w:firstLine="0"/>
        <w:jc w:val="left"/>
        <w:rPr>
          <w:sz w:val="20"/>
        </w:rPr>
      </w:pPr>
      <w:r>
        <w:rPr>
          <w:b/>
          <w:sz w:val="20"/>
        </w:rPr>
        <w:t>Source:</w:t>
      </w:r>
      <w:r>
        <w:rPr>
          <w:b/>
          <w:spacing w:val="-7"/>
          <w:sz w:val="20"/>
        </w:rPr>
        <w:t> </w:t>
      </w:r>
      <w:r>
        <w:rPr>
          <w:sz w:val="20"/>
        </w:rPr>
        <w:t>Field</w:t>
      </w:r>
      <w:r>
        <w:rPr>
          <w:spacing w:val="-11"/>
          <w:sz w:val="20"/>
        </w:rPr>
        <w:t> </w:t>
      </w:r>
      <w:r>
        <w:rPr>
          <w:sz w:val="20"/>
        </w:rPr>
        <w:t>Survey,</w:t>
      </w:r>
      <w:r>
        <w:rPr>
          <w:spacing w:val="-5"/>
          <w:sz w:val="20"/>
        </w:rPr>
        <w:t> </w:t>
      </w:r>
      <w:r>
        <w:rPr>
          <w:spacing w:val="-4"/>
          <w:sz w:val="20"/>
        </w:rPr>
        <w:t>2025</w:t>
      </w:r>
    </w:p>
    <w:p>
      <w:pPr>
        <w:spacing w:before="222" w:after="5"/>
        <w:ind w:left="355" w:right="0" w:firstLine="0"/>
        <w:jc w:val="left"/>
        <w:rPr>
          <w:sz w:val="20"/>
        </w:rPr>
      </w:pPr>
      <w:r>
        <w:rPr>
          <w:b/>
          <w:sz w:val="20"/>
        </w:rPr>
        <w:t>Table</w:t>
      </w:r>
      <w:r>
        <w:rPr>
          <w:b/>
          <w:spacing w:val="-7"/>
          <w:sz w:val="20"/>
        </w:rPr>
        <w:t> </w:t>
      </w:r>
      <w:r>
        <w:rPr>
          <w:b/>
          <w:sz w:val="20"/>
        </w:rPr>
        <w:t>2</w:t>
      </w:r>
      <w:r>
        <w:rPr>
          <w:sz w:val="20"/>
        </w:rPr>
        <w:t>:</w:t>
      </w:r>
      <w:r>
        <w:rPr>
          <w:spacing w:val="-7"/>
          <w:sz w:val="20"/>
        </w:rPr>
        <w:t> </w:t>
      </w:r>
      <w:r>
        <w:rPr>
          <w:sz w:val="20"/>
        </w:rPr>
        <w:t>Shows</w:t>
      </w:r>
      <w:r>
        <w:rPr>
          <w:spacing w:val="-6"/>
          <w:sz w:val="20"/>
        </w:rPr>
        <w:t> </w:t>
      </w:r>
      <w:r>
        <w:rPr>
          <w:sz w:val="20"/>
        </w:rPr>
        <w:t>Description</w:t>
      </w:r>
      <w:r>
        <w:rPr>
          <w:spacing w:val="-4"/>
          <w:sz w:val="20"/>
        </w:rPr>
        <w:t> </w:t>
      </w:r>
      <w:r>
        <w:rPr>
          <w:sz w:val="20"/>
        </w:rPr>
        <w:t>of</w:t>
      </w:r>
      <w:r>
        <w:rPr>
          <w:spacing w:val="-9"/>
          <w:sz w:val="20"/>
        </w:rPr>
        <w:t> </w:t>
      </w:r>
      <w:r>
        <w:rPr>
          <w:sz w:val="20"/>
        </w:rPr>
        <w:t>the</w:t>
      </w:r>
      <w:r>
        <w:rPr>
          <w:spacing w:val="-7"/>
          <w:sz w:val="20"/>
        </w:rPr>
        <w:t> </w:t>
      </w:r>
      <w:r>
        <w:rPr>
          <w:sz w:val="20"/>
        </w:rPr>
        <w:t>Variables</w:t>
      </w:r>
      <w:r>
        <w:rPr>
          <w:spacing w:val="-5"/>
          <w:sz w:val="20"/>
        </w:rPr>
        <w:t> </w:t>
      </w:r>
      <w:r>
        <w:rPr>
          <w:sz w:val="20"/>
        </w:rPr>
        <w:t>Used</w:t>
      </w:r>
      <w:r>
        <w:rPr>
          <w:spacing w:val="-5"/>
          <w:sz w:val="20"/>
        </w:rPr>
        <w:t> </w:t>
      </w:r>
      <w:r>
        <w:rPr>
          <w:sz w:val="20"/>
        </w:rPr>
        <w:t>in</w:t>
      </w:r>
      <w:r>
        <w:rPr>
          <w:spacing w:val="1"/>
          <w:sz w:val="20"/>
        </w:rPr>
        <w:t> </w:t>
      </w:r>
      <w:r>
        <w:rPr>
          <w:spacing w:val="-4"/>
          <w:sz w:val="20"/>
        </w:rPr>
        <w:t>Model</w:t>
      </w:r>
    </w:p>
    <w:tbl>
      <w:tblPr>
        <w:tblW w:w="0" w:type="auto"/>
        <w:jc w:val="left"/>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89"/>
        <w:gridCol w:w="865"/>
        <w:gridCol w:w="3981"/>
        <w:gridCol w:w="3376"/>
      </w:tblGrid>
      <w:tr>
        <w:trPr>
          <w:trHeight w:val="230" w:hRule="atLeast"/>
        </w:trPr>
        <w:tc>
          <w:tcPr>
            <w:tcW w:w="2089" w:type="dxa"/>
          </w:tcPr>
          <w:p>
            <w:pPr>
              <w:pStyle w:val="TableParagraph"/>
              <w:spacing w:line="210" w:lineRule="exact"/>
              <w:ind w:left="671"/>
              <w:rPr>
                <w:b/>
                <w:sz w:val="20"/>
              </w:rPr>
            </w:pPr>
            <w:r>
              <w:rPr>
                <w:b/>
                <w:spacing w:val="-2"/>
                <w:sz w:val="20"/>
              </w:rPr>
              <w:t>Variable</w:t>
            </w:r>
          </w:p>
        </w:tc>
        <w:tc>
          <w:tcPr>
            <w:tcW w:w="865" w:type="dxa"/>
          </w:tcPr>
          <w:p>
            <w:pPr>
              <w:pStyle w:val="TableParagraph"/>
              <w:spacing w:line="210" w:lineRule="exact"/>
              <w:ind w:left="109"/>
              <w:rPr>
                <w:b/>
                <w:sz w:val="20"/>
              </w:rPr>
            </w:pPr>
            <w:r>
              <w:rPr>
                <w:b/>
                <w:spacing w:val="-2"/>
                <w:sz w:val="20"/>
              </w:rPr>
              <w:t>Symbol</w:t>
            </w:r>
          </w:p>
        </w:tc>
        <w:tc>
          <w:tcPr>
            <w:tcW w:w="3981" w:type="dxa"/>
          </w:tcPr>
          <w:p>
            <w:pPr>
              <w:pStyle w:val="TableParagraph"/>
              <w:spacing w:line="210" w:lineRule="exact"/>
              <w:ind w:left="12"/>
              <w:jc w:val="center"/>
              <w:rPr>
                <w:b/>
                <w:sz w:val="20"/>
              </w:rPr>
            </w:pPr>
            <w:r>
              <w:rPr>
                <w:b/>
                <w:spacing w:val="-2"/>
                <w:sz w:val="20"/>
              </w:rPr>
              <w:t>Description</w:t>
            </w:r>
          </w:p>
        </w:tc>
        <w:tc>
          <w:tcPr>
            <w:tcW w:w="3376" w:type="dxa"/>
          </w:tcPr>
          <w:p>
            <w:pPr>
              <w:pStyle w:val="TableParagraph"/>
              <w:spacing w:line="210" w:lineRule="exact"/>
              <w:ind w:left="1098"/>
              <w:rPr>
                <w:b/>
                <w:sz w:val="20"/>
              </w:rPr>
            </w:pPr>
            <w:r>
              <w:rPr>
                <w:b/>
                <w:spacing w:val="-2"/>
                <w:sz w:val="20"/>
              </w:rPr>
              <w:t>Measurement</w:t>
            </w:r>
          </w:p>
        </w:tc>
      </w:tr>
      <w:tr>
        <w:trPr>
          <w:trHeight w:val="690" w:hRule="atLeast"/>
        </w:trPr>
        <w:tc>
          <w:tcPr>
            <w:tcW w:w="2089" w:type="dxa"/>
          </w:tcPr>
          <w:p>
            <w:pPr>
              <w:pStyle w:val="TableParagraph"/>
              <w:spacing w:line="240" w:lineRule="auto"/>
              <w:ind w:right="668"/>
              <w:rPr>
                <w:sz w:val="20"/>
              </w:rPr>
            </w:pPr>
            <w:r>
              <w:rPr>
                <w:sz w:val="20"/>
              </w:rPr>
              <w:t>Effectiveness</w:t>
            </w:r>
            <w:r>
              <w:rPr>
                <w:spacing w:val="-13"/>
                <w:sz w:val="20"/>
              </w:rPr>
              <w:t> </w:t>
            </w:r>
            <w:r>
              <w:rPr>
                <w:sz w:val="20"/>
              </w:rPr>
              <w:t>of </w:t>
            </w:r>
            <w:r>
              <w:rPr>
                <w:spacing w:val="-2"/>
                <w:sz w:val="20"/>
              </w:rPr>
              <w:t>Budget</w:t>
            </w:r>
          </w:p>
          <w:p>
            <w:pPr>
              <w:pStyle w:val="TableParagraph"/>
              <w:spacing w:line="215" w:lineRule="exact"/>
              <w:rPr>
                <w:sz w:val="20"/>
              </w:rPr>
            </w:pPr>
            <w:r>
              <w:rPr>
                <w:spacing w:val="-2"/>
                <w:sz w:val="20"/>
              </w:rPr>
              <w:t>Implementation</w:t>
            </w:r>
          </w:p>
        </w:tc>
        <w:tc>
          <w:tcPr>
            <w:tcW w:w="865" w:type="dxa"/>
          </w:tcPr>
          <w:p>
            <w:pPr>
              <w:pStyle w:val="TableParagraph"/>
              <w:ind w:left="109"/>
              <w:rPr>
                <w:sz w:val="20"/>
              </w:rPr>
            </w:pPr>
            <w:r>
              <w:rPr>
                <w:spacing w:val="-5"/>
                <w:sz w:val="20"/>
              </w:rPr>
              <w:t>EBI</w:t>
            </w:r>
          </w:p>
        </w:tc>
        <w:tc>
          <w:tcPr>
            <w:tcW w:w="3981" w:type="dxa"/>
          </w:tcPr>
          <w:p>
            <w:pPr>
              <w:pStyle w:val="TableParagraph"/>
              <w:spacing w:line="240" w:lineRule="auto"/>
              <w:ind w:left="109"/>
              <w:rPr>
                <w:sz w:val="20"/>
              </w:rPr>
            </w:pPr>
            <w:r>
              <w:rPr>
                <w:sz w:val="20"/>
              </w:rPr>
              <w:t>Dependent</w:t>
            </w:r>
            <w:r>
              <w:rPr>
                <w:spacing w:val="-5"/>
                <w:sz w:val="20"/>
              </w:rPr>
              <w:t> </w:t>
            </w:r>
            <w:r>
              <w:rPr>
                <w:sz w:val="20"/>
              </w:rPr>
              <w:t>variable.</w:t>
            </w:r>
            <w:r>
              <w:rPr>
                <w:spacing w:val="-5"/>
                <w:sz w:val="20"/>
              </w:rPr>
              <w:t> </w:t>
            </w:r>
            <w:r>
              <w:rPr>
                <w:sz w:val="20"/>
              </w:rPr>
              <w:t>Measures</w:t>
            </w:r>
            <w:r>
              <w:rPr>
                <w:spacing w:val="-11"/>
                <w:sz w:val="20"/>
              </w:rPr>
              <w:t> </w:t>
            </w:r>
            <w:r>
              <w:rPr>
                <w:sz w:val="20"/>
              </w:rPr>
              <w:t>how</w:t>
            </w:r>
            <w:r>
              <w:rPr>
                <w:spacing w:val="-11"/>
                <w:sz w:val="20"/>
              </w:rPr>
              <w:t> </w:t>
            </w:r>
            <w:r>
              <w:rPr>
                <w:sz w:val="20"/>
              </w:rPr>
              <w:t>well</w:t>
            </w:r>
            <w:r>
              <w:rPr>
                <w:spacing w:val="-5"/>
                <w:sz w:val="20"/>
              </w:rPr>
              <w:t> </w:t>
            </w:r>
            <w:r>
              <w:rPr>
                <w:sz w:val="20"/>
              </w:rPr>
              <w:t>the budget is executed in terms of resource</w:t>
            </w:r>
          </w:p>
          <w:p>
            <w:pPr>
              <w:pStyle w:val="TableParagraph"/>
              <w:spacing w:line="215" w:lineRule="exact"/>
              <w:ind w:left="109"/>
              <w:rPr>
                <w:sz w:val="20"/>
              </w:rPr>
            </w:pPr>
            <w:r>
              <w:rPr>
                <w:sz w:val="20"/>
              </w:rPr>
              <w:t>allocation,</w:t>
            </w:r>
            <w:r>
              <w:rPr>
                <w:spacing w:val="-8"/>
                <w:sz w:val="20"/>
              </w:rPr>
              <w:t> </w:t>
            </w:r>
            <w:r>
              <w:rPr>
                <w:sz w:val="20"/>
              </w:rPr>
              <w:t>timeliness,</w:t>
            </w:r>
            <w:r>
              <w:rPr>
                <w:spacing w:val="-8"/>
                <w:sz w:val="20"/>
              </w:rPr>
              <w:t> </w:t>
            </w:r>
            <w:r>
              <w:rPr>
                <w:sz w:val="20"/>
              </w:rPr>
              <w:t>and</w:t>
            </w:r>
            <w:r>
              <w:rPr>
                <w:spacing w:val="-11"/>
                <w:sz w:val="20"/>
              </w:rPr>
              <w:t> </w:t>
            </w:r>
            <w:r>
              <w:rPr>
                <w:sz w:val="20"/>
              </w:rPr>
              <w:t>goal</w:t>
            </w:r>
            <w:r>
              <w:rPr>
                <w:spacing w:val="-8"/>
                <w:sz w:val="20"/>
              </w:rPr>
              <w:t> </w:t>
            </w:r>
            <w:r>
              <w:rPr>
                <w:spacing w:val="-2"/>
                <w:sz w:val="20"/>
              </w:rPr>
              <w:t>achievement.</w:t>
            </w:r>
          </w:p>
        </w:tc>
        <w:tc>
          <w:tcPr>
            <w:tcW w:w="3376" w:type="dxa"/>
          </w:tcPr>
          <w:p>
            <w:pPr>
              <w:pStyle w:val="TableParagraph"/>
              <w:spacing w:line="240" w:lineRule="auto"/>
              <w:ind w:left="108" w:right="129"/>
              <w:rPr>
                <w:sz w:val="20"/>
              </w:rPr>
            </w:pPr>
            <w:r>
              <w:rPr>
                <w:sz w:val="20"/>
              </w:rPr>
              <w:t>Indicator-based, such as the accuracy of</w:t>
            </w:r>
            <w:r>
              <w:rPr>
                <w:spacing w:val="-13"/>
                <w:sz w:val="20"/>
              </w:rPr>
              <w:t> </w:t>
            </w:r>
            <w:r>
              <w:rPr>
                <w:sz w:val="20"/>
              </w:rPr>
              <w:t>fund</w:t>
            </w:r>
            <w:r>
              <w:rPr>
                <w:spacing w:val="-10"/>
                <w:sz w:val="20"/>
              </w:rPr>
              <w:t> </w:t>
            </w:r>
            <w:r>
              <w:rPr>
                <w:sz w:val="20"/>
              </w:rPr>
              <w:t>distribution,</w:t>
            </w:r>
            <w:r>
              <w:rPr>
                <w:spacing w:val="-9"/>
                <w:sz w:val="20"/>
              </w:rPr>
              <w:t> </w:t>
            </w:r>
            <w:r>
              <w:rPr>
                <w:sz w:val="20"/>
              </w:rPr>
              <w:t>project</w:t>
            </w:r>
            <w:r>
              <w:rPr>
                <w:spacing w:val="-9"/>
                <w:sz w:val="20"/>
              </w:rPr>
              <w:t> </w:t>
            </w:r>
            <w:r>
              <w:rPr>
                <w:sz w:val="20"/>
              </w:rPr>
              <w:t>execution,</w:t>
            </w:r>
          </w:p>
          <w:p>
            <w:pPr>
              <w:pStyle w:val="TableParagraph"/>
              <w:spacing w:line="215" w:lineRule="exact"/>
              <w:ind w:left="108"/>
              <w:rPr>
                <w:sz w:val="20"/>
              </w:rPr>
            </w:pPr>
            <w:r>
              <w:rPr>
                <w:sz w:val="20"/>
              </w:rPr>
              <w:t>and</w:t>
            </w:r>
            <w:r>
              <w:rPr>
                <w:spacing w:val="-7"/>
                <w:sz w:val="20"/>
              </w:rPr>
              <w:t> </w:t>
            </w:r>
            <w:r>
              <w:rPr>
                <w:sz w:val="20"/>
              </w:rPr>
              <w:t>financial</w:t>
            </w:r>
            <w:r>
              <w:rPr>
                <w:spacing w:val="-4"/>
                <w:sz w:val="20"/>
              </w:rPr>
              <w:t> </w:t>
            </w:r>
            <w:r>
              <w:rPr>
                <w:sz w:val="20"/>
              </w:rPr>
              <w:t>goal</w:t>
            </w:r>
            <w:r>
              <w:rPr>
                <w:spacing w:val="-4"/>
                <w:sz w:val="20"/>
              </w:rPr>
              <w:t> </w:t>
            </w:r>
            <w:r>
              <w:rPr>
                <w:spacing w:val="-2"/>
                <w:sz w:val="20"/>
              </w:rPr>
              <w:t>fulfillment.</w:t>
            </w:r>
          </w:p>
        </w:tc>
      </w:tr>
      <w:tr>
        <w:trPr>
          <w:trHeight w:val="691" w:hRule="atLeast"/>
        </w:trPr>
        <w:tc>
          <w:tcPr>
            <w:tcW w:w="2089" w:type="dxa"/>
          </w:tcPr>
          <w:p>
            <w:pPr>
              <w:pStyle w:val="TableParagraph"/>
              <w:spacing w:line="240" w:lineRule="auto"/>
              <w:ind w:right="490"/>
              <w:rPr>
                <w:sz w:val="20"/>
              </w:rPr>
            </w:pPr>
            <w:r>
              <w:rPr>
                <w:sz w:val="20"/>
              </w:rPr>
              <w:t>Budget</w:t>
            </w:r>
            <w:r>
              <w:rPr>
                <w:spacing w:val="-13"/>
                <w:sz w:val="20"/>
              </w:rPr>
              <w:t> </w:t>
            </w:r>
            <w:r>
              <w:rPr>
                <w:sz w:val="20"/>
              </w:rPr>
              <w:t>Allocation </w:t>
            </w:r>
            <w:r>
              <w:rPr>
                <w:spacing w:val="-2"/>
                <w:sz w:val="20"/>
              </w:rPr>
              <w:t>Accuracy</w:t>
            </w:r>
          </w:p>
        </w:tc>
        <w:tc>
          <w:tcPr>
            <w:tcW w:w="865" w:type="dxa"/>
          </w:tcPr>
          <w:p>
            <w:pPr>
              <w:pStyle w:val="TableParagraph"/>
              <w:spacing w:line="226" w:lineRule="exact"/>
              <w:ind w:left="109"/>
              <w:rPr>
                <w:sz w:val="20"/>
              </w:rPr>
            </w:pPr>
            <w:r>
              <w:rPr>
                <w:spacing w:val="-5"/>
                <w:sz w:val="20"/>
              </w:rPr>
              <w:t>BAA</w:t>
            </w:r>
          </w:p>
        </w:tc>
        <w:tc>
          <w:tcPr>
            <w:tcW w:w="3981" w:type="dxa"/>
          </w:tcPr>
          <w:p>
            <w:pPr>
              <w:pStyle w:val="TableParagraph"/>
              <w:spacing w:line="240" w:lineRule="auto"/>
              <w:ind w:left="109" w:right="149"/>
              <w:rPr>
                <w:sz w:val="20"/>
              </w:rPr>
            </w:pPr>
            <w:r>
              <w:rPr>
                <w:sz w:val="20"/>
              </w:rPr>
              <w:t>Independent variable. Represents how accurately</w:t>
            </w:r>
            <w:r>
              <w:rPr>
                <w:spacing w:val="-11"/>
                <w:sz w:val="20"/>
              </w:rPr>
              <w:t> </w:t>
            </w:r>
            <w:r>
              <w:rPr>
                <w:sz w:val="20"/>
              </w:rPr>
              <w:t>funds</w:t>
            </w:r>
            <w:r>
              <w:rPr>
                <w:spacing w:val="-3"/>
                <w:sz w:val="20"/>
              </w:rPr>
              <w:t> </w:t>
            </w:r>
            <w:r>
              <w:rPr>
                <w:sz w:val="20"/>
              </w:rPr>
              <w:t>are</w:t>
            </w:r>
            <w:r>
              <w:rPr>
                <w:spacing w:val="-10"/>
                <w:sz w:val="20"/>
              </w:rPr>
              <w:t> </w:t>
            </w:r>
            <w:r>
              <w:rPr>
                <w:sz w:val="20"/>
              </w:rPr>
              <w:t>allocated</w:t>
            </w:r>
            <w:r>
              <w:rPr>
                <w:spacing w:val="-2"/>
                <w:sz w:val="20"/>
              </w:rPr>
              <w:t> </w:t>
            </w:r>
            <w:r>
              <w:rPr>
                <w:sz w:val="20"/>
              </w:rPr>
              <w:t>to</w:t>
            </w:r>
            <w:r>
              <w:rPr>
                <w:spacing w:val="-7"/>
                <w:sz w:val="20"/>
              </w:rPr>
              <w:t> </w:t>
            </w:r>
            <w:r>
              <w:rPr>
                <w:sz w:val="20"/>
              </w:rPr>
              <w:t>the</w:t>
            </w:r>
            <w:r>
              <w:rPr>
                <w:spacing w:val="-5"/>
                <w:sz w:val="20"/>
              </w:rPr>
              <w:t> </w:t>
            </w:r>
            <w:r>
              <w:rPr>
                <w:sz w:val="20"/>
              </w:rPr>
              <w:t>planned</w:t>
            </w:r>
          </w:p>
          <w:p>
            <w:pPr>
              <w:pStyle w:val="TableParagraph"/>
              <w:spacing w:line="215" w:lineRule="exact"/>
              <w:ind w:left="109"/>
              <w:rPr>
                <w:sz w:val="20"/>
              </w:rPr>
            </w:pPr>
            <w:r>
              <w:rPr>
                <w:sz w:val="20"/>
              </w:rPr>
              <w:t>budget</w:t>
            </w:r>
            <w:r>
              <w:rPr>
                <w:spacing w:val="-5"/>
                <w:sz w:val="20"/>
              </w:rPr>
              <w:t> </w:t>
            </w:r>
            <w:r>
              <w:rPr>
                <w:spacing w:val="-2"/>
                <w:sz w:val="20"/>
              </w:rPr>
              <w:t>categories.</w:t>
            </w:r>
          </w:p>
        </w:tc>
        <w:tc>
          <w:tcPr>
            <w:tcW w:w="3376" w:type="dxa"/>
          </w:tcPr>
          <w:p>
            <w:pPr>
              <w:pStyle w:val="TableParagraph"/>
              <w:spacing w:line="240" w:lineRule="auto"/>
              <w:ind w:left="108" w:right="129"/>
              <w:rPr>
                <w:sz w:val="20"/>
              </w:rPr>
            </w:pPr>
            <w:r>
              <w:rPr>
                <w:sz w:val="20"/>
              </w:rPr>
              <w:t>Percentage</w:t>
            </w:r>
            <w:r>
              <w:rPr>
                <w:spacing w:val="-8"/>
                <w:sz w:val="20"/>
              </w:rPr>
              <w:t> </w:t>
            </w:r>
            <w:r>
              <w:rPr>
                <w:sz w:val="20"/>
              </w:rPr>
              <w:t>or</w:t>
            </w:r>
            <w:r>
              <w:rPr>
                <w:spacing w:val="-10"/>
                <w:sz w:val="20"/>
              </w:rPr>
              <w:t> </w:t>
            </w:r>
            <w:r>
              <w:rPr>
                <w:sz w:val="20"/>
              </w:rPr>
              <w:t>ratio</w:t>
            </w:r>
            <w:r>
              <w:rPr>
                <w:spacing w:val="-10"/>
                <w:sz w:val="20"/>
              </w:rPr>
              <w:t> </w:t>
            </w:r>
            <w:r>
              <w:rPr>
                <w:sz w:val="20"/>
              </w:rPr>
              <w:t>of</w:t>
            </w:r>
            <w:r>
              <w:rPr>
                <w:spacing w:val="-10"/>
                <w:sz w:val="20"/>
              </w:rPr>
              <w:t> </w:t>
            </w:r>
            <w:r>
              <w:rPr>
                <w:sz w:val="20"/>
              </w:rPr>
              <w:t>allocated</w:t>
            </w:r>
            <w:r>
              <w:rPr>
                <w:spacing w:val="-5"/>
                <w:sz w:val="20"/>
              </w:rPr>
              <w:t> </w:t>
            </w:r>
            <w:r>
              <w:rPr>
                <w:sz w:val="20"/>
              </w:rPr>
              <w:t>vs. actual spending in each budget</w:t>
            </w:r>
          </w:p>
          <w:p>
            <w:pPr>
              <w:pStyle w:val="TableParagraph"/>
              <w:spacing w:line="215" w:lineRule="exact"/>
              <w:ind w:left="108"/>
              <w:rPr>
                <w:sz w:val="20"/>
              </w:rPr>
            </w:pPr>
            <w:r>
              <w:rPr>
                <w:spacing w:val="-2"/>
                <w:sz w:val="20"/>
              </w:rPr>
              <w:t>category.</w:t>
            </w:r>
          </w:p>
        </w:tc>
      </w:tr>
      <w:tr>
        <w:trPr>
          <w:trHeight w:val="690" w:hRule="atLeast"/>
        </w:trPr>
        <w:tc>
          <w:tcPr>
            <w:tcW w:w="2089" w:type="dxa"/>
          </w:tcPr>
          <w:p>
            <w:pPr>
              <w:pStyle w:val="TableParagraph"/>
              <w:rPr>
                <w:sz w:val="20"/>
              </w:rPr>
            </w:pPr>
            <w:r>
              <w:rPr>
                <w:sz w:val="20"/>
              </w:rPr>
              <w:t>Financial</w:t>
            </w:r>
            <w:r>
              <w:rPr>
                <w:spacing w:val="-9"/>
                <w:sz w:val="20"/>
              </w:rPr>
              <w:t> </w:t>
            </w:r>
            <w:r>
              <w:rPr>
                <w:spacing w:val="-2"/>
                <w:sz w:val="20"/>
              </w:rPr>
              <w:t>Forecasting</w:t>
            </w:r>
          </w:p>
        </w:tc>
        <w:tc>
          <w:tcPr>
            <w:tcW w:w="865" w:type="dxa"/>
          </w:tcPr>
          <w:p>
            <w:pPr>
              <w:pStyle w:val="TableParagraph"/>
              <w:ind w:left="109"/>
              <w:rPr>
                <w:sz w:val="20"/>
              </w:rPr>
            </w:pPr>
            <w:r>
              <w:rPr>
                <w:spacing w:val="-5"/>
                <w:sz w:val="20"/>
              </w:rPr>
              <w:t>FF</w:t>
            </w:r>
          </w:p>
        </w:tc>
        <w:tc>
          <w:tcPr>
            <w:tcW w:w="3981" w:type="dxa"/>
          </w:tcPr>
          <w:p>
            <w:pPr>
              <w:pStyle w:val="TableParagraph"/>
              <w:spacing w:line="240" w:lineRule="auto"/>
              <w:ind w:left="109" w:right="149"/>
              <w:rPr>
                <w:sz w:val="20"/>
              </w:rPr>
            </w:pPr>
            <w:r>
              <w:rPr>
                <w:sz w:val="20"/>
              </w:rPr>
              <w:t>Independent</w:t>
            </w:r>
            <w:r>
              <w:rPr>
                <w:spacing w:val="-9"/>
                <w:sz w:val="20"/>
              </w:rPr>
              <w:t> </w:t>
            </w:r>
            <w:r>
              <w:rPr>
                <w:sz w:val="20"/>
              </w:rPr>
              <w:t>variable.</w:t>
            </w:r>
            <w:r>
              <w:rPr>
                <w:spacing w:val="-8"/>
                <w:sz w:val="20"/>
              </w:rPr>
              <w:t> </w:t>
            </w:r>
            <w:r>
              <w:rPr>
                <w:sz w:val="20"/>
              </w:rPr>
              <w:t>Measures</w:t>
            </w:r>
            <w:r>
              <w:rPr>
                <w:spacing w:val="-7"/>
                <w:sz w:val="20"/>
              </w:rPr>
              <w:t> </w:t>
            </w:r>
            <w:r>
              <w:rPr>
                <w:sz w:val="20"/>
              </w:rPr>
              <w:t>the</w:t>
            </w:r>
            <w:r>
              <w:rPr>
                <w:spacing w:val="-13"/>
                <w:sz w:val="20"/>
              </w:rPr>
              <w:t> </w:t>
            </w:r>
            <w:r>
              <w:rPr>
                <w:sz w:val="20"/>
              </w:rPr>
              <w:t>accuracy and reliability of financial forecasting in</w:t>
            </w:r>
          </w:p>
          <w:p>
            <w:pPr>
              <w:pStyle w:val="TableParagraph"/>
              <w:spacing w:line="215" w:lineRule="exact"/>
              <w:ind w:left="109"/>
              <w:rPr>
                <w:sz w:val="20"/>
              </w:rPr>
            </w:pPr>
            <w:r>
              <w:rPr>
                <w:sz w:val="20"/>
              </w:rPr>
              <w:t>relation</w:t>
            </w:r>
            <w:r>
              <w:rPr>
                <w:spacing w:val="-5"/>
                <w:sz w:val="20"/>
              </w:rPr>
              <w:t> </w:t>
            </w:r>
            <w:r>
              <w:rPr>
                <w:sz w:val="20"/>
              </w:rPr>
              <w:t>to</w:t>
            </w:r>
            <w:r>
              <w:rPr>
                <w:spacing w:val="-9"/>
                <w:sz w:val="20"/>
              </w:rPr>
              <w:t> </w:t>
            </w:r>
            <w:r>
              <w:rPr>
                <w:sz w:val="20"/>
              </w:rPr>
              <w:t>actual</w:t>
            </w:r>
            <w:r>
              <w:rPr>
                <w:spacing w:val="-7"/>
                <w:sz w:val="20"/>
              </w:rPr>
              <w:t> </w:t>
            </w:r>
            <w:r>
              <w:rPr>
                <w:sz w:val="20"/>
              </w:rPr>
              <w:t>budget</w:t>
            </w:r>
            <w:r>
              <w:rPr>
                <w:spacing w:val="-2"/>
                <w:sz w:val="20"/>
              </w:rPr>
              <w:t> implementation.</w:t>
            </w:r>
          </w:p>
        </w:tc>
        <w:tc>
          <w:tcPr>
            <w:tcW w:w="3376" w:type="dxa"/>
          </w:tcPr>
          <w:p>
            <w:pPr>
              <w:pStyle w:val="TableParagraph"/>
              <w:spacing w:line="240" w:lineRule="auto"/>
              <w:ind w:left="108"/>
              <w:rPr>
                <w:sz w:val="20"/>
              </w:rPr>
            </w:pPr>
            <w:r>
              <w:rPr>
                <w:sz w:val="20"/>
              </w:rPr>
              <w:t>Comparison</w:t>
            </w:r>
            <w:r>
              <w:rPr>
                <w:spacing w:val="-9"/>
                <w:sz w:val="20"/>
              </w:rPr>
              <w:t> </w:t>
            </w:r>
            <w:r>
              <w:rPr>
                <w:sz w:val="20"/>
              </w:rPr>
              <w:t>of</w:t>
            </w:r>
            <w:r>
              <w:rPr>
                <w:spacing w:val="-13"/>
                <w:sz w:val="20"/>
              </w:rPr>
              <w:t> </w:t>
            </w:r>
            <w:r>
              <w:rPr>
                <w:sz w:val="20"/>
              </w:rPr>
              <w:t>forecasted</w:t>
            </w:r>
            <w:r>
              <w:rPr>
                <w:spacing w:val="-9"/>
                <w:sz w:val="20"/>
              </w:rPr>
              <w:t> </w:t>
            </w:r>
            <w:r>
              <w:rPr>
                <w:sz w:val="20"/>
              </w:rPr>
              <w:t>vs.</w:t>
            </w:r>
            <w:r>
              <w:rPr>
                <w:spacing w:val="-7"/>
                <w:sz w:val="20"/>
              </w:rPr>
              <w:t> </w:t>
            </w:r>
            <w:r>
              <w:rPr>
                <w:sz w:val="20"/>
              </w:rPr>
              <w:t>actual budgetary figures, typically in</w:t>
            </w:r>
          </w:p>
          <w:p>
            <w:pPr>
              <w:pStyle w:val="TableParagraph"/>
              <w:spacing w:line="215" w:lineRule="exact"/>
              <w:ind w:left="108"/>
              <w:rPr>
                <w:sz w:val="20"/>
              </w:rPr>
            </w:pPr>
            <w:r>
              <w:rPr>
                <w:sz w:val="20"/>
              </w:rPr>
              <w:t>monetary</w:t>
            </w:r>
            <w:r>
              <w:rPr>
                <w:spacing w:val="-9"/>
                <w:sz w:val="20"/>
              </w:rPr>
              <w:t> </w:t>
            </w:r>
            <w:r>
              <w:rPr>
                <w:spacing w:val="-2"/>
                <w:sz w:val="20"/>
              </w:rPr>
              <w:t>terms.</w:t>
            </w:r>
          </w:p>
        </w:tc>
      </w:tr>
      <w:tr>
        <w:trPr>
          <w:trHeight w:val="691" w:hRule="atLeast"/>
        </w:trPr>
        <w:tc>
          <w:tcPr>
            <w:tcW w:w="2089" w:type="dxa"/>
          </w:tcPr>
          <w:p>
            <w:pPr>
              <w:pStyle w:val="TableParagraph"/>
              <w:rPr>
                <w:sz w:val="20"/>
              </w:rPr>
            </w:pPr>
            <w:r>
              <w:rPr>
                <w:sz w:val="20"/>
              </w:rPr>
              <w:t>Budgetary</w:t>
            </w:r>
            <w:r>
              <w:rPr>
                <w:spacing w:val="-11"/>
                <w:sz w:val="20"/>
              </w:rPr>
              <w:t> </w:t>
            </w:r>
            <w:r>
              <w:rPr>
                <w:spacing w:val="-2"/>
                <w:sz w:val="20"/>
              </w:rPr>
              <w:t>Control</w:t>
            </w:r>
          </w:p>
        </w:tc>
        <w:tc>
          <w:tcPr>
            <w:tcW w:w="865" w:type="dxa"/>
          </w:tcPr>
          <w:p>
            <w:pPr>
              <w:pStyle w:val="TableParagraph"/>
              <w:ind w:left="109"/>
              <w:rPr>
                <w:sz w:val="20"/>
              </w:rPr>
            </w:pPr>
            <w:r>
              <w:rPr>
                <w:spacing w:val="-5"/>
                <w:sz w:val="20"/>
              </w:rPr>
              <w:t>BC</w:t>
            </w:r>
          </w:p>
        </w:tc>
        <w:tc>
          <w:tcPr>
            <w:tcW w:w="3981" w:type="dxa"/>
          </w:tcPr>
          <w:p>
            <w:pPr>
              <w:pStyle w:val="TableParagraph"/>
              <w:ind w:left="109"/>
              <w:rPr>
                <w:sz w:val="20"/>
              </w:rPr>
            </w:pPr>
            <w:r>
              <w:rPr>
                <w:sz w:val="20"/>
              </w:rPr>
              <w:t>Independent</w:t>
            </w:r>
            <w:r>
              <w:rPr>
                <w:spacing w:val="-7"/>
                <w:sz w:val="20"/>
              </w:rPr>
              <w:t> </w:t>
            </w:r>
            <w:r>
              <w:rPr>
                <w:sz w:val="20"/>
              </w:rPr>
              <w:t>variable.</w:t>
            </w:r>
            <w:r>
              <w:rPr>
                <w:spacing w:val="-5"/>
                <w:sz w:val="20"/>
              </w:rPr>
              <w:t> </w:t>
            </w:r>
            <w:r>
              <w:rPr>
                <w:sz w:val="20"/>
              </w:rPr>
              <w:t>Refers</w:t>
            </w:r>
            <w:r>
              <w:rPr>
                <w:spacing w:val="-4"/>
                <w:sz w:val="20"/>
              </w:rPr>
              <w:t> </w:t>
            </w:r>
            <w:r>
              <w:rPr>
                <w:sz w:val="20"/>
              </w:rPr>
              <w:t>to</w:t>
            </w:r>
            <w:r>
              <w:rPr>
                <w:spacing w:val="-8"/>
                <w:sz w:val="20"/>
              </w:rPr>
              <w:t> </w:t>
            </w:r>
            <w:r>
              <w:rPr>
                <w:sz w:val="20"/>
              </w:rPr>
              <w:t>the</w:t>
            </w:r>
            <w:r>
              <w:rPr>
                <w:spacing w:val="-6"/>
                <w:sz w:val="20"/>
              </w:rPr>
              <w:t> </w:t>
            </w:r>
            <w:r>
              <w:rPr>
                <w:spacing w:val="-2"/>
                <w:sz w:val="20"/>
              </w:rPr>
              <w:t>systems</w:t>
            </w:r>
          </w:p>
          <w:p>
            <w:pPr>
              <w:pStyle w:val="TableParagraph"/>
              <w:spacing w:line="230" w:lineRule="atLeast"/>
              <w:ind w:left="109"/>
              <w:rPr>
                <w:sz w:val="20"/>
              </w:rPr>
            </w:pPr>
            <w:r>
              <w:rPr>
                <w:sz w:val="20"/>
              </w:rPr>
              <w:t>and</w:t>
            </w:r>
            <w:r>
              <w:rPr>
                <w:spacing w:val="-9"/>
                <w:sz w:val="20"/>
              </w:rPr>
              <w:t> </w:t>
            </w:r>
            <w:r>
              <w:rPr>
                <w:sz w:val="20"/>
              </w:rPr>
              <w:t>processes</w:t>
            </w:r>
            <w:r>
              <w:rPr>
                <w:spacing w:val="-5"/>
                <w:sz w:val="20"/>
              </w:rPr>
              <w:t> </w:t>
            </w:r>
            <w:r>
              <w:rPr>
                <w:sz w:val="20"/>
              </w:rPr>
              <w:t>used</w:t>
            </w:r>
            <w:r>
              <w:rPr>
                <w:spacing w:val="-4"/>
                <w:sz w:val="20"/>
              </w:rPr>
              <w:t> </w:t>
            </w:r>
            <w:r>
              <w:rPr>
                <w:sz w:val="20"/>
              </w:rPr>
              <w:t>to</w:t>
            </w:r>
            <w:r>
              <w:rPr>
                <w:spacing w:val="-9"/>
                <w:sz w:val="20"/>
              </w:rPr>
              <w:t> </w:t>
            </w:r>
            <w:r>
              <w:rPr>
                <w:sz w:val="20"/>
              </w:rPr>
              <w:t>monitor,</w:t>
            </w:r>
            <w:r>
              <w:rPr>
                <w:spacing w:val="-6"/>
                <w:sz w:val="20"/>
              </w:rPr>
              <w:t> </w:t>
            </w:r>
            <w:r>
              <w:rPr>
                <w:sz w:val="20"/>
              </w:rPr>
              <w:t>control,</w:t>
            </w:r>
            <w:r>
              <w:rPr>
                <w:spacing w:val="-6"/>
                <w:sz w:val="20"/>
              </w:rPr>
              <w:t> </w:t>
            </w:r>
            <w:r>
              <w:rPr>
                <w:sz w:val="20"/>
              </w:rPr>
              <w:t>and adjust budget execution.</w:t>
            </w:r>
          </w:p>
        </w:tc>
        <w:tc>
          <w:tcPr>
            <w:tcW w:w="3376" w:type="dxa"/>
          </w:tcPr>
          <w:p>
            <w:pPr>
              <w:pStyle w:val="TableParagraph"/>
              <w:ind w:left="108"/>
              <w:rPr>
                <w:sz w:val="20"/>
              </w:rPr>
            </w:pPr>
            <w:r>
              <w:rPr>
                <w:sz w:val="20"/>
              </w:rPr>
              <w:t>Existence</w:t>
            </w:r>
            <w:r>
              <w:rPr>
                <w:spacing w:val="-10"/>
                <w:sz w:val="20"/>
              </w:rPr>
              <w:t> </w:t>
            </w:r>
            <w:r>
              <w:rPr>
                <w:sz w:val="20"/>
              </w:rPr>
              <w:t>and</w:t>
            </w:r>
            <w:r>
              <w:rPr>
                <w:spacing w:val="-10"/>
                <w:sz w:val="20"/>
              </w:rPr>
              <w:t> </w:t>
            </w:r>
            <w:r>
              <w:rPr>
                <w:sz w:val="20"/>
              </w:rPr>
              <w:t>effectiveness</w:t>
            </w:r>
            <w:r>
              <w:rPr>
                <w:spacing w:val="-8"/>
                <w:sz w:val="20"/>
              </w:rPr>
              <w:t> </w:t>
            </w:r>
            <w:r>
              <w:rPr>
                <w:sz w:val="20"/>
              </w:rPr>
              <w:t>of</w:t>
            </w:r>
            <w:r>
              <w:rPr>
                <w:spacing w:val="-6"/>
                <w:sz w:val="20"/>
              </w:rPr>
              <w:t> </w:t>
            </w:r>
            <w:r>
              <w:rPr>
                <w:spacing w:val="-2"/>
                <w:sz w:val="20"/>
              </w:rPr>
              <w:t>budget</w:t>
            </w:r>
          </w:p>
          <w:p>
            <w:pPr>
              <w:pStyle w:val="TableParagraph"/>
              <w:spacing w:line="230" w:lineRule="atLeast"/>
              <w:ind w:left="108"/>
              <w:rPr>
                <w:sz w:val="20"/>
              </w:rPr>
            </w:pPr>
            <w:r>
              <w:rPr>
                <w:sz w:val="20"/>
              </w:rPr>
              <w:t>monitoring</w:t>
            </w:r>
            <w:r>
              <w:rPr>
                <w:spacing w:val="-13"/>
                <w:sz w:val="20"/>
              </w:rPr>
              <w:t> </w:t>
            </w:r>
            <w:r>
              <w:rPr>
                <w:sz w:val="20"/>
              </w:rPr>
              <w:t>tools,</w:t>
            </w:r>
            <w:r>
              <w:rPr>
                <w:spacing w:val="-6"/>
                <w:sz w:val="20"/>
              </w:rPr>
              <w:t> </w:t>
            </w:r>
            <w:r>
              <w:rPr>
                <w:sz w:val="20"/>
              </w:rPr>
              <w:t>such</w:t>
            </w:r>
            <w:r>
              <w:rPr>
                <w:spacing w:val="-8"/>
                <w:sz w:val="20"/>
              </w:rPr>
              <w:t> </w:t>
            </w:r>
            <w:r>
              <w:rPr>
                <w:sz w:val="20"/>
              </w:rPr>
              <w:t>as</w:t>
            </w:r>
            <w:r>
              <w:rPr>
                <w:spacing w:val="-13"/>
                <w:sz w:val="20"/>
              </w:rPr>
              <w:t> </w:t>
            </w:r>
            <w:r>
              <w:rPr>
                <w:sz w:val="20"/>
              </w:rPr>
              <w:t>audits, adjustments, or reviews.</w:t>
            </w:r>
          </w:p>
        </w:tc>
      </w:tr>
      <w:tr>
        <w:trPr>
          <w:trHeight w:val="690" w:hRule="atLeast"/>
        </w:trPr>
        <w:tc>
          <w:tcPr>
            <w:tcW w:w="2089" w:type="dxa"/>
          </w:tcPr>
          <w:p>
            <w:pPr>
              <w:pStyle w:val="TableParagraph"/>
              <w:rPr>
                <w:sz w:val="20"/>
              </w:rPr>
            </w:pPr>
            <w:r>
              <w:rPr>
                <w:sz w:val="20"/>
              </w:rPr>
              <w:t>Intercept</w:t>
            </w:r>
            <w:r>
              <w:rPr>
                <w:spacing w:val="-8"/>
                <w:sz w:val="20"/>
              </w:rPr>
              <w:t> </w:t>
            </w:r>
            <w:r>
              <w:rPr>
                <w:spacing w:val="-2"/>
                <w:sz w:val="20"/>
              </w:rPr>
              <w:t>(Constant)</w:t>
            </w:r>
          </w:p>
        </w:tc>
        <w:tc>
          <w:tcPr>
            <w:tcW w:w="865" w:type="dxa"/>
          </w:tcPr>
          <w:p>
            <w:pPr>
              <w:pStyle w:val="TableParagraph"/>
              <w:spacing w:line="231" w:lineRule="exact"/>
              <w:ind w:left="109"/>
              <w:rPr>
                <w:rFonts w:ascii="Cambria Math" w:hAnsi="Cambria Math"/>
                <w:sz w:val="20"/>
              </w:rPr>
            </w:pPr>
            <w:r>
              <w:rPr>
                <w:spacing w:val="-5"/>
                <w:sz w:val="20"/>
              </w:rPr>
              <w:t>β</w:t>
            </w:r>
            <w:r>
              <w:rPr>
                <w:rFonts w:ascii="Cambria Math" w:hAnsi="Cambria Math"/>
                <w:spacing w:val="-5"/>
                <w:sz w:val="20"/>
              </w:rPr>
              <w:t>₀</w:t>
            </w:r>
          </w:p>
        </w:tc>
        <w:tc>
          <w:tcPr>
            <w:tcW w:w="3981" w:type="dxa"/>
          </w:tcPr>
          <w:p>
            <w:pPr>
              <w:pStyle w:val="TableParagraph"/>
              <w:ind w:left="109"/>
              <w:rPr>
                <w:sz w:val="20"/>
              </w:rPr>
            </w:pPr>
            <w:r>
              <w:rPr>
                <w:sz w:val="20"/>
              </w:rPr>
              <w:t>Represents</w:t>
            </w:r>
            <w:r>
              <w:rPr>
                <w:spacing w:val="-6"/>
                <w:sz w:val="20"/>
              </w:rPr>
              <w:t> </w:t>
            </w:r>
            <w:r>
              <w:rPr>
                <w:sz w:val="20"/>
              </w:rPr>
              <w:t>the</w:t>
            </w:r>
            <w:r>
              <w:rPr>
                <w:spacing w:val="-7"/>
                <w:sz w:val="20"/>
              </w:rPr>
              <w:t> </w:t>
            </w:r>
            <w:r>
              <w:rPr>
                <w:sz w:val="20"/>
              </w:rPr>
              <w:t>baseline</w:t>
            </w:r>
            <w:r>
              <w:rPr>
                <w:spacing w:val="-12"/>
                <w:sz w:val="20"/>
              </w:rPr>
              <w:t> </w:t>
            </w:r>
            <w:r>
              <w:rPr>
                <w:sz w:val="20"/>
              </w:rPr>
              <w:t>level</w:t>
            </w:r>
            <w:r>
              <w:rPr>
                <w:spacing w:val="-3"/>
                <w:sz w:val="20"/>
              </w:rPr>
              <w:t> </w:t>
            </w:r>
            <w:r>
              <w:rPr>
                <w:sz w:val="20"/>
              </w:rPr>
              <w:t>of</w:t>
            </w:r>
            <w:r>
              <w:rPr>
                <w:spacing w:val="-8"/>
                <w:sz w:val="20"/>
              </w:rPr>
              <w:t> </w:t>
            </w:r>
            <w:r>
              <w:rPr>
                <w:spacing w:val="-2"/>
                <w:sz w:val="20"/>
              </w:rPr>
              <w:t>budget</w:t>
            </w:r>
          </w:p>
          <w:p>
            <w:pPr>
              <w:pStyle w:val="TableParagraph"/>
              <w:spacing w:line="230" w:lineRule="atLeast"/>
              <w:ind w:left="109"/>
              <w:rPr>
                <w:sz w:val="20"/>
              </w:rPr>
            </w:pPr>
            <w:r>
              <w:rPr>
                <w:sz w:val="20"/>
              </w:rPr>
              <w:t>implementation</w:t>
            </w:r>
            <w:r>
              <w:rPr>
                <w:spacing w:val="-13"/>
                <w:sz w:val="20"/>
              </w:rPr>
              <w:t> </w:t>
            </w:r>
            <w:r>
              <w:rPr>
                <w:sz w:val="20"/>
              </w:rPr>
              <w:t>effectiveness</w:t>
            </w:r>
            <w:r>
              <w:rPr>
                <w:spacing w:val="-12"/>
                <w:sz w:val="20"/>
              </w:rPr>
              <w:t> </w:t>
            </w:r>
            <w:r>
              <w:rPr>
                <w:sz w:val="20"/>
              </w:rPr>
              <w:t>when</w:t>
            </w:r>
            <w:r>
              <w:rPr>
                <w:spacing w:val="-13"/>
                <w:sz w:val="20"/>
              </w:rPr>
              <w:t> </w:t>
            </w:r>
            <w:r>
              <w:rPr>
                <w:sz w:val="20"/>
              </w:rPr>
              <w:t>all independent variables are zero.</w:t>
            </w:r>
          </w:p>
        </w:tc>
        <w:tc>
          <w:tcPr>
            <w:tcW w:w="3376" w:type="dxa"/>
          </w:tcPr>
          <w:p>
            <w:pPr>
              <w:pStyle w:val="TableParagraph"/>
              <w:spacing w:line="240" w:lineRule="auto"/>
              <w:ind w:left="108" w:right="129"/>
              <w:rPr>
                <w:sz w:val="20"/>
              </w:rPr>
            </w:pPr>
            <w:r>
              <w:rPr>
                <w:sz w:val="20"/>
              </w:rPr>
              <w:t>Constant</w:t>
            </w:r>
            <w:r>
              <w:rPr>
                <w:spacing w:val="-13"/>
                <w:sz w:val="20"/>
              </w:rPr>
              <w:t> </w:t>
            </w:r>
            <w:r>
              <w:rPr>
                <w:sz w:val="20"/>
              </w:rPr>
              <w:t>term</w:t>
            </w:r>
            <w:r>
              <w:rPr>
                <w:spacing w:val="-11"/>
                <w:sz w:val="20"/>
              </w:rPr>
              <w:t> </w:t>
            </w:r>
            <w:r>
              <w:rPr>
                <w:sz w:val="20"/>
              </w:rPr>
              <w:t>in</w:t>
            </w:r>
            <w:r>
              <w:rPr>
                <w:spacing w:val="-7"/>
                <w:sz w:val="20"/>
              </w:rPr>
              <w:t> </w:t>
            </w:r>
            <w:r>
              <w:rPr>
                <w:sz w:val="20"/>
              </w:rPr>
              <w:t>the</w:t>
            </w:r>
            <w:r>
              <w:rPr>
                <w:spacing w:val="-13"/>
                <w:sz w:val="20"/>
              </w:rPr>
              <w:t> </w:t>
            </w:r>
            <w:r>
              <w:rPr>
                <w:sz w:val="20"/>
              </w:rPr>
              <w:t>regression </w:t>
            </w:r>
            <w:r>
              <w:rPr>
                <w:spacing w:val="-2"/>
                <w:sz w:val="20"/>
              </w:rPr>
              <w:t>equation.</w:t>
            </w:r>
          </w:p>
        </w:tc>
      </w:tr>
      <w:tr>
        <w:trPr>
          <w:trHeight w:val="686" w:hRule="atLeast"/>
        </w:trPr>
        <w:tc>
          <w:tcPr>
            <w:tcW w:w="2089" w:type="dxa"/>
          </w:tcPr>
          <w:p>
            <w:pPr>
              <w:pStyle w:val="TableParagraph"/>
              <w:spacing w:line="235" w:lineRule="auto"/>
              <w:rPr>
                <w:sz w:val="20"/>
              </w:rPr>
            </w:pPr>
            <w:r>
              <w:rPr>
                <w:sz w:val="20"/>
              </w:rPr>
              <w:t>Coefficient</w:t>
            </w:r>
            <w:r>
              <w:rPr>
                <w:spacing w:val="-13"/>
                <w:sz w:val="20"/>
              </w:rPr>
              <w:t> </w:t>
            </w:r>
            <w:r>
              <w:rPr>
                <w:sz w:val="20"/>
              </w:rPr>
              <w:t>for</w:t>
            </w:r>
            <w:r>
              <w:rPr>
                <w:spacing w:val="-12"/>
                <w:sz w:val="20"/>
              </w:rPr>
              <w:t> </w:t>
            </w:r>
            <w:r>
              <w:rPr>
                <w:sz w:val="20"/>
              </w:rPr>
              <w:t>Budget Allocation Accuracy</w:t>
            </w:r>
          </w:p>
        </w:tc>
        <w:tc>
          <w:tcPr>
            <w:tcW w:w="865" w:type="dxa"/>
          </w:tcPr>
          <w:p>
            <w:pPr>
              <w:pStyle w:val="TableParagraph"/>
              <w:spacing w:line="231" w:lineRule="exact"/>
              <w:ind w:left="109"/>
              <w:rPr>
                <w:rFonts w:ascii="Cambria Math" w:hAnsi="Cambria Math"/>
                <w:sz w:val="20"/>
              </w:rPr>
            </w:pPr>
            <w:r>
              <w:rPr>
                <w:spacing w:val="-5"/>
                <w:sz w:val="20"/>
              </w:rPr>
              <w:t>β</w:t>
            </w:r>
            <w:r>
              <w:rPr>
                <w:rFonts w:ascii="Cambria Math" w:hAnsi="Cambria Math"/>
                <w:spacing w:val="-5"/>
                <w:sz w:val="20"/>
              </w:rPr>
              <w:t>₁</w:t>
            </w:r>
          </w:p>
        </w:tc>
        <w:tc>
          <w:tcPr>
            <w:tcW w:w="3981" w:type="dxa"/>
          </w:tcPr>
          <w:p>
            <w:pPr>
              <w:pStyle w:val="TableParagraph"/>
              <w:spacing w:line="235" w:lineRule="auto"/>
              <w:ind w:left="109" w:right="149"/>
              <w:rPr>
                <w:sz w:val="20"/>
              </w:rPr>
            </w:pPr>
            <w:r>
              <w:rPr>
                <w:sz w:val="20"/>
              </w:rPr>
              <w:t>Measures the change in budget implementation</w:t>
            </w:r>
            <w:r>
              <w:rPr>
                <w:spacing w:val="-8"/>
                <w:sz w:val="20"/>
              </w:rPr>
              <w:t> </w:t>
            </w:r>
            <w:r>
              <w:rPr>
                <w:sz w:val="20"/>
              </w:rPr>
              <w:t>effectiveness</w:t>
            </w:r>
            <w:r>
              <w:rPr>
                <w:spacing w:val="-12"/>
                <w:sz w:val="20"/>
              </w:rPr>
              <w:t> </w:t>
            </w:r>
            <w:r>
              <w:rPr>
                <w:sz w:val="20"/>
              </w:rPr>
              <w:t>for</w:t>
            </w:r>
            <w:r>
              <w:rPr>
                <w:spacing w:val="-8"/>
                <w:sz w:val="20"/>
              </w:rPr>
              <w:t> </w:t>
            </w:r>
            <w:r>
              <w:rPr>
                <w:sz w:val="20"/>
              </w:rPr>
              <w:t>each</w:t>
            </w:r>
            <w:r>
              <w:rPr>
                <w:spacing w:val="-11"/>
                <w:sz w:val="20"/>
              </w:rPr>
              <w:t> </w:t>
            </w:r>
            <w:r>
              <w:rPr>
                <w:sz w:val="20"/>
              </w:rPr>
              <w:t>unit</w:t>
            </w:r>
          </w:p>
          <w:p>
            <w:pPr>
              <w:pStyle w:val="TableParagraph"/>
              <w:spacing w:line="215" w:lineRule="exact" w:before="1"/>
              <w:ind w:left="109"/>
              <w:rPr>
                <w:sz w:val="20"/>
              </w:rPr>
            </w:pPr>
            <w:r>
              <w:rPr>
                <w:sz w:val="20"/>
              </w:rPr>
              <w:t>change</w:t>
            </w:r>
            <w:r>
              <w:rPr>
                <w:spacing w:val="-9"/>
                <w:sz w:val="20"/>
              </w:rPr>
              <w:t> </w:t>
            </w:r>
            <w:r>
              <w:rPr>
                <w:sz w:val="20"/>
              </w:rPr>
              <w:t>in</w:t>
            </w:r>
            <w:r>
              <w:rPr>
                <w:spacing w:val="-5"/>
                <w:sz w:val="20"/>
              </w:rPr>
              <w:t> </w:t>
            </w:r>
            <w:r>
              <w:rPr>
                <w:sz w:val="20"/>
              </w:rPr>
              <w:t>budget</w:t>
            </w:r>
            <w:r>
              <w:rPr>
                <w:spacing w:val="-9"/>
                <w:sz w:val="20"/>
              </w:rPr>
              <w:t> </w:t>
            </w:r>
            <w:r>
              <w:rPr>
                <w:sz w:val="20"/>
              </w:rPr>
              <w:t>allocation</w:t>
            </w:r>
            <w:r>
              <w:rPr>
                <w:spacing w:val="-5"/>
                <w:sz w:val="20"/>
              </w:rPr>
              <w:t> </w:t>
            </w:r>
            <w:r>
              <w:rPr>
                <w:spacing w:val="-2"/>
                <w:sz w:val="20"/>
              </w:rPr>
              <w:t>accuracy.</w:t>
            </w:r>
          </w:p>
        </w:tc>
        <w:tc>
          <w:tcPr>
            <w:tcW w:w="3376" w:type="dxa"/>
          </w:tcPr>
          <w:p>
            <w:pPr>
              <w:pStyle w:val="TableParagraph"/>
              <w:spacing w:line="235" w:lineRule="auto"/>
              <w:ind w:left="108" w:right="129"/>
              <w:rPr>
                <w:sz w:val="20"/>
              </w:rPr>
            </w:pPr>
            <w:r>
              <w:rPr>
                <w:sz w:val="20"/>
              </w:rPr>
              <w:t>Estimated value from regression analysis</w:t>
            </w:r>
            <w:r>
              <w:rPr>
                <w:spacing w:val="-7"/>
                <w:sz w:val="20"/>
              </w:rPr>
              <w:t> </w:t>
            </w:r>
            <w:r>
              <w:rPr>
                <w:sz w:val="20"/>
              </w:rPr>
              <w:t>that</w:t>
            </w:r>
            <w:r>
              <w:rPr>
                <w:spacing w:val="-8"/>
                <w:sz w:val="20"/>
              </w:rPr>
              <w:t> </w:t>
            </w:r>
            <w:r>
              <w:rPr>
                <w:sz w:val="20"/>
              </w:rPr>
              <w:t>quantifies</w:t>
            </w:r>
            <w:r>
              <w:rPr>
                <w:spacing w:val="-7"/>
                <w:sz w:val="20"/>
              </w:rPr>
              <w:t> </w:t>
            </w:r>
            <w:r>
              <w:rPr>
                <w:sz w:val="20"/>
              </w:rPr>
              <w:t>the</w:t>
            </w:r>
            <w:r>
              <w:rPr>
                <w:spacing w:val="-13"/>
                <w:sz w:val="20"/>
              </w:rPr>
              <w:t> </w:t>
            </w:r>
            <w:r>
              <w:rPr>
                <w:sz w:val="20"/>
              </w:rPr>
              <w:t>impact</w:t>
            </w:r>
            <w:r>
              <w:rPr>
                <w:spacing w:val="-8"/>
                <w:sz w:val="20"/>
              </w:rPr>
              <w:t> </w:t>
            </w:r>
            <w:r>
              <w:rPr>
                <w:sz w:val="20"/>
              </w:rPr>
              <w:t>of</w:t>
            </w:r>
          </w:p>
          <w:p>
            <w:pPr>
              <w:pStyle w:val="TableParagraph"/>
              <w:spacing w:line="215" w:lineRule="exact" w:before="1"/>
              <w:ind w:left="108"/>
              <w:rPr>
                <w:sz w:val="20"/>
              </w:rPr>
            </w:pPr>
            <w:r>
              <w:rPr>
                <w:sz w:val="20"/>
              </w:rPr>
              <w:t>BAA</w:t>
            </w:r>
            <w:r>
              <w:rPr>
                <w:spacing w:val="-5"/>
                <w:sz w:val="20"/>
              </w:rPr>
              <w:t> </w:t>
            </w:r>
            <w:r>
              <w:rPr>
                <w:sz w:val="20"/>
              </w:rPr>
              <w:t>on</w:t>
            </w:r>
            <w:r>
              <w:rPr>
                <w:spacing w:val="1"/>
                <w:sz w:val="20"/>
              </w:rPr>
              <w:t> </w:t>
            </w:r>
            <w:r>
              <w:rPr>
                <w:spacing w:val="-4"/>
                <w:sz w:val="20"/>
              </w:rPr>
              <w:t>EBI.</w:t>
            </w:r>
          </w:p>
        </w:tc>
      </w:tr>
      <w:tr>
        <w:trPr>
          <w:trHeight w:val="690" w:hRule="atLeast"/>
        </w:trPr>
        <w:tc>
          <w:tcPr>
            <w:tcW w:w="2089" w:type="dxa"/>
          </w:tcPr>
          <w:p>
            <w:pPr>
              <w:pStyle w:val="TableParagraph"/>
              <w:spacing w:line="240" w:lineRule="auto"/>
              <w:ind w:right="234"/>
              <w:rPr>
                <w:sz w:val="20"/>
              </w:rPr>
            </w:pPr>
            <w:r>
              <w:rPr>
                <w:sz w:val="20"/>
              </w:rPr>
              <w:t>Coefficient for Financial</w:t>
            </w:r>
            <w:r>
              <w:rPr>
                <w:spacing w:val="-13"/>
                <w:sz w:val="20"/>
              </w:rPr>
              <w:t> </w:t>
            </w:r>
            <w:r>
              <w:rPr>
                <w:sz w:val="20"/>
              </w:rPr>
              <w:t>Forecasting</w:t>
            </w:r>
          </w:p>
        </w:tc>
        <w:tc>
          <w:tcPr>
            <w:tcW w:w="865" w:type="dxa"/>
          </w:tcPr>
          <w:p>
            <w:pPr>
              <w:pStyle w:val="TableParagraph"/>
              <w:spacing w:line="231" w:lineRule="exact"/>
              <w:ind w:left="109"/>
              <w:rPr>
                <w:rFonts w:ascii="Cambria Math" w:hAnsi="Cambria Math"/>
                <w:sz w:val="20"/>
              </w:rPr>
            </w:pPr>
            <w:r>
              <w:rPr>
                <w:spacing w:val="-5"/>
                <w:sz w:val="20"/>
              </w:rPr>
              <w:t>β</w:t>
            </w:r>
            <w:r>
              <w:rPr>
                <w:rFonts w:ascii="Cambria Math" w:hAnsi="Cambria Math"/>
                <w:spacing w:val="-5"/>
                <w:sz w:val="20"/>
              </w:rPr>
              <w:t>₂</w:t>
            </w:r>
          </w:p>
        </w:tc>
        <w:tc>
          <w:tcPr>
            <w:tcW w:w="3981" w:type="dxa"/>
          </w:tcPr>
          <w:p>
            <w:pPr>
              <w:pStyle w:val="TableParagraph"/>
              <w:spacing w:line="240" w:lineRule="auto"/>
              <w:ind w:left="109" w:right="149"/>
              <w:rPr>
                <w:sz w:val="20"/>
              </w:rPr>
            </w:pPr>
            <w:r>
              <w:rPr>
                <w:sz w:val="20"/>
              </w:rPr>
              <w:t>Measures the change in budget implementation</w:t>
            </w:r>
            <w:r>
              <w:rPr>
                <w:spacing w:val="-7"/>
                <w:sz w:val="20"/>
              </w:rPr>
              <w:t> </w:t>
            </w:r>
            <w:r>
              <w:rPr>
                <w:sz w:val="20"/>
              </w:rPr>
              <w:t>effectiveness</w:t>
            </w:r>
            <w:r>
              <w:rPr>
                <w:spacing w:val="-12"/>
                <w:sz w:val="20"/>
              </w:rPr>
              <w:t> </w:t>
            </w:r>
            <w:r>
              <w:rPr>
                <w:sz w:val="20"/>
              </w:rPr>
              <w:t>for</w:t>
            </w:r>
            <w:r>
              <w:rPr>
                <w:spacing w:val="-7"/>
                <w:sz w:val="20"/>
              </w:rPr>
              <w:t> </w:t>
            </w:r>
            <w:r>
              <w:rPr>
                <w:sz w:val="20"/>
              </w:rPr>
              <w:t>each</w:t>
            </w:r>
            <w:r>
              <w:rPr>
                <w:spacing w:val="-11"/>
                <w:sz w:val="20"/>
              </w:rPr>
              <w:t> </w:t>
            </w:r>
            <w:r>
              <w:rPr>
                <w:sz w:val="20"/>
              </w:rPr>
              <w:t>unit</w:t>
            </w:r>
          </w:p>
          <w:p>
            <w:pPr>
              <w:pStyle w:val="TableParagraph"/>
              <w:spacing w:line="215" w:lineRule="exact"/>
              <w:ind w:left="109"/>
              <w:rPr>
                <w:sz w:val="20"/>
              </w:rPr>
            </w:pPr>
            <w:r>
              <w:rPr>
                <w:sz w:val="20"/>
              </w:rPr>
              <w:t>change</w:t>
            </w:r>
            <w:r>
              <w:rPr>
                <w:spacing w:val="-8"/>
                <w:sz w:val="20"/>
              </w:rPr>
              <w:t> </w:t>
            </w:r>
            <w:r>
              <w:rPr>
                <w:sz w:val="20"/>
              </w:rPr>
              <w:t>in</w:t>
            </w:r>
            <w:r>
              <w:rPr>
                <w:spacing w:val="-5"/>
                <w:sz w:val="20"/>
              </w:rPr>
              <w:t> </w:t>
            </w:r>
            <w:r>
              <w:rPr>
                <w:sz w:val="20"/>
              </w:rPr>
              <w:t>financial</w:t>
            </w:r>
            <w:r>
              <w:rPr>
                <w:spacing w:val="-7"/>
                <w:sz w:val="20"/>
              </w:rPr>
              <w:t> </w:t>
            </w:r>
            <w:r>
              <w:rPr>
                <w:spacing w:val="-2"/>
                <w:sz w:val="20"/>
              </w:rPr>
              <w:t>forecasting.</w:t>
            </w:r>
          </w:p>
        </w:tc>
        <w:tc>
          <w:tcPr>
            <w:tcW w:w="3376" w:type="dxa"/>
          </w:tcPr>
          <w:p>
            <w:pPr>
              <w:pStyle w:val="TableParagraph"/>
              <w:spacing w:line="240" w:lineRule="auto"/>
              <w:ind w:left="108" w:right="129"/>
              <w:rPr>
                <w:sz w:val="20"/>
              </w:rPr>
            </w:pPr>
            <w:r>
              <w:rPr>
                <w:sz w:val="20"/>
              </w:rPr>
              <w:t>Estimated value from regression analysis</w:t>
            </w:r>
            <w:r>
              <w:rPr>
                <w:spacing w:val="-7"/>
                <w:sz w:val="20"/>
              </w:rPr>
              <w:t> </w:t>
            </w:r>
            <w:r>
              <w:rPr>
                <w:sz w:val="20"/>
              </w:rPr>
              <w:t>that</w:t>
            </w:r>
            <w:r>
              <w:rPr>
                <w:spacing w:val="-8"/>
                <w:sz w:val="20"/>
              </w:rPr>
              <w:t> </w:t>
            </w:r>
            <w:r>
              <w:rPr>
                <w:sz w:val="20"/>
              </w:rPr>
              <w:t>quantifies</w:t>
            </w:r>
            <w:r>
              <w:rPr>
                <w:spacing w:val="-7"/>
                <w:sz w:val="20"/>
              </w:rPr>
              <w:t> </w:t>
            </w:r>
            <w:r>
              <w:rPr>
                <w:sz w:val="20"/>
              </w:rPr>
              <w:t>the</w:t>
            </w:r>
            <w:r>
              <w:rPr>
                <w:spacing w:val="-13"/>
                <w:sz w:val="20"/>
              </w:rPr>
              <w:t> </w:t>
            </w:r>
            <w:r>
              <w:rPr>
                <w:sz w:val="20"/>
              </w:rPr>
              <w:t>impact</w:t>
            </w:r>
            <w:r>
              <w:rPr>
                <w:spacing w:val="-8"/>
                <w:sz w:val="20"/>
              </w:rPr>
              <w:t> </w:t>
            </w:r>
            <w:r>
              <w:rPr>
                <w:sz w:val="20"/>
              </w:rPr>
              <w:t>of</w:t>
            </w:r>
          </w:p>
          <w:p>
            <w:pPr>
              <w:pStyle w:val="TableParagraph"/>
              <w:spacing w:line="215" w:lineRule="exact"/>
              <w:ind w:left="108"/>
              <w:rPr>
                <w:sz w:val="20"/>
              </w:rPr>
            </w:pPr>
            <w:r>
              <w:rPr>
                <w:sz w:val="20"/>
              </w:rPr>
              <w:t>FF</w:t>
            </w:r>
            <w:r>
              <w:rPr>
                <w:spacing w:val="-3"/>
                <w:sz w:val="20"/>
              </w:rPr>
              <w:t> </w:t>
            </w:r>
            <w:r>
              <w:rPr>
                <w:sz w:val="20"/>
              </w:rPr>
              <w:t>on</w:t>
            </w:r>
            <w:r>
              <w:rPr>
                <w:spacing w:val="-1"/>
                <w:sz w:val="20"/>
              </w:rPr>
              <w:t> </w:t>
            </w:r>
            <w:r>
              <w:rPr>
                <w:spacing w:val="-4"/>
                <w:sz w:val="20"/>
              </w:rPr>
              <w:t>EBI.</w:t>
            </w:r>
          </w:p>
        </w:tc>
      </w:tr>
      <w:tr>
        <w:trPr>
          <w:trHeight w:val="690" w:hRule="atLeast"/>
        </w:trPr>
        <w:tc>
          <w:tcPr>
            <w:tcW w:w="2089" w:type="dxa"/>
          </w:tcPr>
          <w:p>
            <w:pPr>
              <w:pStyle w:val="TableParagraph"/>
              <w:spacing w:line="240" w:lineRule="auto"/>
              <w:ind w:right="472"/>
              <w:rPr>
                <w:sz w:val="20"/>
              </w:rPr>
            </w:pPr>
            <w:r>
              <w:rPr>
                <w:sz w:val="20"/>
              </w:rPr>
              <w:t>Coefficient for Budgetary</w:t>
            </w:r>
            <w:r>
              <w:rPr>
                <w:spacing w:val="-13"/>
                <w:sz w:val="20"/>
              </w:rPr>
              <w:t> </w:t>
            </w:r>
            <w:r>
              <w:rPr>
                <w:sz w:val="20"/>
              </w:rPr>
              <w:t>Control</w:t>
            </w:r>
          </w:p>
        </w:tc>
        <w:tc>
          <w:tcPr>
            <w:tcW w:w="865" w:type="dxa"/>
          </w:tcPr>
          <w:p>
            <w:pPr>
              <w:pStyle w:val="TableParagraph"/>
              <w:spacing w:line="231" w:lineRule="exact"/>
              <w:ind w:left="109"/>
              <w:rPr>
                <w:rFonts w:ascii="Cambria Math" w:hAnsi="Cambria Math"/>
                <w:sz w:val="20"/>
              </w:rPr>
            </w:pPr>
            <w:r>
              <w:rPr>
                <w:spacing w:val="-5"/>
                <w:sz w:val="20"/>
              </w:rPr>
              <w:t>β</w:t>
            </w:r>
            <w:r>
              <w:rPr>
                <w:rFonts w:ascii="Cambria Math" w:hAnsi="Cambria Math"/>
                <w:spacing w:val="-5"/>
                <w:sz w:val="20"/>
              </w:rPr>
              <w:t>₃</w:t>
            </w:r>
          </w:p>
        </w:tc>
        <w:tc>
          <w:tcPr>
            <w:tcW w:w="3981" w:type="dxa"/>
          </w:tcPr>
          <w:p>
            <w:pPr>
              <w:pStyle w:val="TableParagraph"/>
              <w:spacing w:line="240" w:lineRule="auto"/>
              <w:ind w:left="109" w:right="149"/>
              <w:rPr>
                <w:sz w:val="20"/>
              </w:rPr>
            </w:pPr>
            <w:r>
              <w:rPr>
                <w:sz w:val="20"/>
              </w:rPr>
              <w:t>Measures the change in budget implementation</w:t>
            </w:r>
            <w:r>
              <w:rPr>
                <w:spacing w:val="-8"/>
                <w:sz w:val="20"/>
              </w:rPr>
              <w:t> </w:t>
            </w:r>
            <w:r>
              <w:rPr>
                <w:sz w:val="20"/>
              </w:rPr>
              <w:t>effectiveness</w:t>
            </w:r>
            <w:r>
              <w:rPr>
                <w:spacing w:val="-13"/>
                <w:sz w:val="20"/>
              </w:rPr>
              <w:t> </w:t>
            </w:r>
            <w:r>
              <w:rPr>
                <w:sz w:val="20"/>
              </w:rPr>
              <w:t>for</w:t>
            </w:r>
            <w:r>
              <w:rPr>
                <w:spacing w:val="-8"/>
                <w:sz w:val="20"/>
              </w:rPr>
              <w:t> </w:t>
            </w:r>
            <w:r>
              <w:rPr>
                <w:sz w:val="20"/>
              </w:rPr>
              <w:t>each</w:t>
            </w:r>
            <w:r>
              <w:rPr>
                <w:spacing w:val="-12"/>
                <w:sz w:val="20"/>
              </w:rPr>
              <w:t> </w:t>
            </w:r>
            <w:r>
              <w:rPr>
                <w:sz w:val="20"/>
              </w:rPr>
              <w:t>unit</w:t>
            </w:r>
          </w:p>
          <w:p>
            <w:pPr>
              <w:pStyle w:val="TableParagraph"/>
              <w:spacing w:line="215" w:lineRule="exact"/>
              <w:ind w:left="109"/>
              <w:rPr>
                <w:sz w:val="20"/>
              </w:rPr>
            </w:pPr>
            <w:r>
              <w:rPr>
                <w:sz w:val="20"/>
              </w:rPr>
              <w:t>change</w:t>
            </w:r>
            <w:r>
              <w:rPr>
                <w:spacing w:val="-7"/>
                <w:sz w:val="20"/>
              </w:rPr>
              <w:t> </w:t>
            </w:r>
            <w:r>
              <w:rPr>
                <w:sz w:val="20"/>
              </w:rPr>
              <w:t>in</w:t>
            </w:r>
            <w:r>
              <w:rPr>
                <w:spacing w:val="-4"/>
                <w:sz w:val="20"/>
              </w:rPr>
              <w:t> </w:t>
            </w:r>
            <w:r>
              <w:rPr>
                <w:sz w:val="20"/>
              </w:rPr>
              <w:t>budgetary</w:t>
            </w:r>
            <w:r>
              <w:rPr>
                <w:spacing w:val="-10"/>
                <w:sz w:val="20"/>
              </w:rPr>
              <w:t> </w:t>
            </w:r>
            <w:r>
              <w:rPr>
                <w:spacing w:val="-2"/>
                <w:sz w:val="20"/>
              </w:rPr>
              <w:t>control.</w:t>
            </w:r>
          </w:p>
        </w:tc>
        <w:tc>
          <w:tcPr>
            <w:tcW w:w="3376" w:type="dxa"/>
          </w:tcPr>
          <w:p>
            <w:pPr>
              <w:pStyle w:val="TableParagraph"/>
              <w:spacing w:line="240" w:lineRule="auto"/>
              <w:ind w:left="108" w:right="129"/>
              <w:rPr>
                <w:sz w:val="20"/>
              </w:rPr>
            </w:pPr>
            <w:r>
              <w:rPr>
                <w:sz w:val="20"/>
              </w:rPr>
              <w:t>Estimated value from regression analysis</w:t>
            </w:r>
            <w:r>
              <w:rPr>
                <w:spacing w:val="-7"/>
                <w:sz w:val="20"/>
              </w:rPr>
              <w:t> </w:t>
            </w:r>
            <w:r>
              <w:rPr>
                <w:sz w:val="20"/>
              </w:rPr>
              <w:t>that</w:t>
            </w:r>
            <w:r>
              <w:rPr>
                <w:spacing w:val="-8"/>
                <w:sz w:val="20"/>
              </w:rPr>
              <w:t> </w:t>
            </w:r>
            <w:r>
              <w:rPr>
                <w:sz w:val="20"/>
              </w:rPr>
              <w:t>quantifies</w:t>
            </w:r>
            <w:r>
              <w:rPr>
                <w:spacing w:val="-7"/>
                <w:sz w:val="20"/>
              </w:rPr>
              <w:t> </w:t>
            </w:r>
            <w:r>
              <w:rPr>
                <w:sz w:val="20"/>
              </w:rPr>
              <w:t>the</w:t>
            </w:r>
            <w:r>
              <w:rPr>
                <w:spacing w:val="-13"/>
                <w:sz w:val="20"/>
              </w:rPr>
              <w:t> </w:t>
            </w:r>
            <w:r>
              <w:rPr>
                <w:sz w:val="20"/>
              </w:rPr>
              <w:t>impact</w:t>
            </w:r>
            <w:r>
              <w:rPr>
                <w:spacing w:val="-8"/>
                <w:sz w:val="20"/>
              </w:rPr>
              <w:t> </w:t>
            </w:r>
            <w:r>
              <w:rPr>
                <w:sz w:val="20"/>
              </w:rPr>
              <w:t>of</w:t>
            </w:r>
          </w:p>
          <w:p>
            <w:pPr>
              <w:pStyle w:val="TableParagraph"/>
              <w:spacing w:line="215" w:lineRule="exact"/>
              <w:ind w:left="108"/>
              <w:rPr>
                <w:sz w:val="20"/>
              </w:rPr>
            </w:pPr>
            <w:r>
              <w:rPr>
                <w:sz w:val="20"/>
              </w:rPr>
              <w:t>BC</w:t>
            </w:r>
            <w:r>
              <w:rPr>
                <w:spacing w:val="-5"/>
                <w:sz w:val="20"/>
              </w:rPr>
              <w:t> </w:t>
            </w:r>
            <w:r>
              <w:rPr>
                <w:sz w:val="20"/>
              </w:rPr>
              <w:t>on</w:t>
            </w:r>
            <w:r>
              <w:rPr>
                <w:spacing w:val="2"/>
                <w:sz w:val="20"/>
              </w:rPr>
              <w:t> </w:t>
            </w:r>
            <w:r>
              <w:rPr>
                <w:spacing w:val="-4"/>
                <w:sz w:val="20"/>
              </w:rPr>
              <w:t>EBI.</w:t>
            </w:r>
          </w:p>
        </w:tc>
      </w:tr>
      <w:tr>
        <w:trPr>
          <w:trHeight w:val="691" w:hRule="atLeast"/>
        </w:trPr>
        <w:tc>
          <w:tcPr>
            <w:tcW w:w="2089" w:type="dxa"/>
          </w:tcPr>
          <w:p>
            <w:pPr>
              <w:pStyle w:val="TableParagraph"/>
              <w:spacing w:line="226" w:lineRule="exact"/>
              <w:rPr>
                <w:sz w:val="20"/>
              </w:rPr>
            </w:pPr>
            <w:r>
              <w:rPr>
                <w:sz w:val="20"/>
              </w:rPr>
              <w:t>Error</w:t>
            </w:r>
            <w:r>
              <w:rPr>
                <w:spacing w:val="-3"/>
                <w:sz w:val="20"/>
              </w:rPr>
              <w:t> </w:t>
            </w:r>
            <w:r>
              <w:rPr>
                <w:spacing w:val="-4"/>
                <w:sz w:val="20"/>
              </w:rPr>
              <w:t>Term</w:t>
            </w:r>
          </w:p>
        </w:tc>
        <w:tc>
          <w:tcPr>
            <w:tcW w:w="865" w:type="dxa"/>
          </w:tcPr>
          <w:p>
            <w:pPr>
              <w:pStyle w:val="TableParagraph"/>
              <w:spacing w:line="226" w:lineRule="exact"/>
              <w:ind w:left="109"/>
              <w:rPr>
                <w:sz w:val="20"/>
              </w:rPr>
            </w:pPr>
            <w:r>
              <w:rPr>
                <w:spacing w:val="-10"/>
                <w:sz w:val="20"/>
              </w:rPr>
              <w:t>ε</w:t>
            </w:r>
          </w:p>
        </w:tc>
        <w:tc>
          <w:tcPr>
            <w:tcW w:w="3981" w:type="dxa"/>
          </w:tcPr>
          <w:p>
            <w:pPr>
              <w:pStyle w:val="TableParagraph"/>
              <w:spacing w:line="226" w:lineRule="exact"/>
              <w:ind w:left="109"/>
              <w:rPr>
                <w:sz w:val="20"/>
              </w:rPr>
            </w:pPr>
            <w:r>
              <w:rPr>
                <w:sz w:val="20"/>
              </w:rPr>
              <w:t>Represents</w:t>
            </w:r>
            <w:r>
              <w:rPr>
                <w:spacing w:val="-13"/>
                <w:sz w:val="20"/>
              </w:rPr>
              <w:t> </w:t>
            </w:r>
            <w:r>
              <w:rPr>
                <w:sz w:val="20"/>
              </w:rPr>
              <w:t>unexplained</w:t>
            </w:r>
            <w:r>
              <w:rPr>
                <w:spacing w:val="-13"/>
                <w:sz w:val="20"/>
              </w:rPr>
              <w:t> </w:t>
            </w:r>
            <w:r>
              <w:rPr>
                <w:sz w:val="20"/>
              </w:rPr>
              <w:t>variation</w:t>
            </w:r>
            <w:r>
              <w:rPr>
                <w:spacing w:val="-5"/>
                <w:sz w:val="20"/>
              </w:rPr>
              <w:t> </w:t>
            </w:r>
            <w:r>
              <w:rPr>
                <w:sz w:val="20"/>
              </w:rPr>
              <w:t>or</w:t>
            </w:r>
            <w:r>
              <w:rPr>
                <w:spacing w:val="-5"/>
                <w:sz w:val="20"/>
              </w:rPr>
              <w:t> </w:t>
            </w:r>
            <w:r>
              <w:rPr>
                <w:sz w:val="20"/>
              </w:rPr>
              <w:t>error</w:t>
            </w:r>
            <w:r>
              <w:rPr>
                <w:spacing w:val="-9"/>
                <w:sz w:val="20"/>
              </w:rPr>
              <w:t> </w:t>
            </w:r>
            <w:r>
              <w:rPr>
                <w:spacing w:val="-5"/>
                <w:sz w:val="20"/>
              </w:rPr>
              <w:t>in</w:t>
            </w:r>
          </w:p>
          <w:p>
            <w:pPr>
              <w:pStyle w:val="TableParagraph"/>
              <w:spacing w:line="230" w:lineRule="atLeast"/>
              <w:ind w:left="109"/>
              <w:rPr>
                <w:sz w:val="20"/>
              </w:rPr>
            </w:pPr>
            <w:r>
              <w:rPr>
                <w:sz w:val="20"/>
              </w:rPr>
              <w:t>the model. Indicates the effect of other unmeasured</w:t>
            </w:r>
            <w:r>
              <w:rPr>
                <w:spacing w:val="-11"/>
                <w:sz w:val="20"/>
              </w:rPr>
              <w:t> </w:t>
            </w:r>
            <w:r>
              <w:rPr>
                <w:sz w:val="20"/>
              </w:rPr>
              <w:t>factors</w:t>
            </w:r>
            <w:r>
              <w:rPr>
                <w:spacing w:val="-13"/>
                <w:sz w:val="20"/>
              </w:rPr>
              <w:t> </w:t>
            </w:r>
            <w:r>
              <w:rPr>
                <w:sz w:val="20"/>
              </w:rPr>
              <w:t>on</w:t>
            </w:r>
            <w:r>
              <w:rPr>
                <w:spacing w:val="-5"/>
                <w:sz w:val="20"/>
              </w:rPr>
              <w:t> </w:t>
            </w:r>
            <w:r>
              <w:rPr>
                <w:sz w:val="20"/>
              </w:rPr>
              <w:t>budget</w:t>
            </w:r>
            <w:r>
              <w:rPr>
                <w:spacing w:val="-12"/>
                <w:sz w:val="20"/>
              </w:rPr>
              <w:t> </w:t>
            </w:r>
            <w:r>
              <w:rPr>
                <w:sz w:val="20"/>
              </w:rPr>
              <w:t>implementation.</w:t>
            </w:r>
          </w:p>
        </w:tc>
        <w:tc>
          <w:tcPr>
            <w:tcW w:w="3376" w:type="dxa"/>
          </w:tcPr>
          <w:p>
            <w:pPr>
              <w:pStyle w:val="TableParagraph"/>
              <w:spacing w:line="226" w:lineRule="exact"/>
              <w:ind w:left="108"/>
              <w:rPr>
                <w:sz w:val="20"/>
              </w:rPr>
            </w:pPr>
            <w:r>
              <w:rPr>
                <w:sz w:val="20"/>
              </w:rPr>
              <w:t>Residuals</w:t>
            </w:r>
            <w:r>
              <w:rPr>
                <w:spacing w:val="-6"/>
                <w:sz w:val="20"/>
              </w:rPr>
              <w:t> </w:t>
            </w:r>
            <w:r>
              <w:rPr>
                <w:sz w:val="20"/>
              </w:rPr>
              <w:t>from</w:t>
            </w:r>
            <w:r>
              <w:rPr>
                <w:spacing w:val="-8"/>
                <w:sz w:val="20"/>
              </w:rPr>
              <w:t> </w:t>
            </w:r>
            <w:r>
              <w:rPr>
                <w:sz w:val="20"/>
              </w:rPr>
              <w:t>the</w:t>
            </w:r>
            <w:r>
              <w:rPr>
                <w:spacing w:val="-10"/>
                <w:sz w:val="20"/>
              </w:rPr>
              <w:t> </w:t>
            </w:r>
            <w:r>
              <w:rPr>
                <w:sz w:val="20"/>
              </w:rPr>
              <w:t>regression</w:t>
            </w:r>
            <w:r>
              <w:rPr>
                <w:spacing w:val="-5"/>
                <w:sz w:val="20"/>
              </w:rPr>
              <w:t> </w:t>
            </w:r>
            <w:r>
              <w:rPr>
                <w:spacing w:val="-2"/>
                <w:sz w:val="20"/>
              </w:rPr>
              <w:t>model,</w:t>
            </w:r>
          </w:p>
          <w:p>
            <w:pPr>
              <w:pStyle w:val="TableParagraph"/>
              <w:spacing w:line="230" w:lineRule="atLeast"/>
              <w:ind w:left="108"/>
              <w:rPr>
                <w:sz w:val="20"/>
              </w:rPr>
            </w:pPr>
            <w:r>
              <w:rPr>
                <w:sz w:val="20"/>
              </w:rPr>
              <w:t>representing</w:t>
            </w:r>
            <w:r>
              <w:rPr>
                <w:spacing w:val="-8"/>
                <w:sz w:val="20"/>
              </w:rPr>
              <w:t> </w:t>
            </w:r>
            <w:r>
              <w:rPr>
                <w:sz w:val="20"/>
              </w:rPr>
              <w:t>factors</w:t>
            </w:r>
            <w:r>
              <w:rPr>
                <w:spacing w:val="-9"/>
                <w:sz w:val="20"/>
              </w:rPr>
              <w:t> </w:t>
            </w:r>
            <w:r>
              <w:rPr>
                <w:sz w:val="20"/>
              </w:rPr>
              <w:t>not</w:t>
            </w:r>
            <w:r>
              <w:rPr>
                <w:spacing w:val="-7"/>
                <w:sz w:val="20"/>
              </w:rPr>
              <w:t> </w:t>
            </w:r>
            <w:r>
              <w:rPr>
                <w:sz w:val="20"/>
              </w:rPr>
              <w:t>included</w:t>
            </w:r>
            <w:r>
              <w:rPr>
                <w:spacing w:val="-8"/>
                <w:sz w:val="20"/>
              </w:rPr>
              <w:t> </w:t>
            </w:r>
            <w:r>
              <w:rPr>
                <w:sz w:val="20"/>
              </w:rPr>
              <w:t>in</w:t>
            </w:r>
            <w:r>
              <w:rPr>
                <w:spacing w:val="-4"/>
                <w:sz w:val="20"/>
              </w:rPr>
              <w:t> </w:t>
            </w:r>
            <w:r>
              <w:rPr>
                <w:sz w:val="20"/>
              </w:rPr>
              <w:t>the </w:t>
            </w:r>
            <w:r>
              <w:rPr>
                <w:spacing w:val="-2"/>
                <w:sz w:val="20"/>
              </w:rPr>
              <w:t>analysis.</w:t>
            </w:r>
          </w:p>
        </w:tc>
      </w:tr>
    </w:tbl>
    <w:p>
      <w:pPr>
        <w:spacing w:before="0"/>
        <w:ind w:left="355" w:right="0" w:firstLine="0"/>
        <w:jc w:val="left"/>
        <w:rPr>
          <w:sz w:val="20"/>
        </w:rPr>
      </w:pPr>
      <w:r>
        <w:rPr>
          <w:b/>
          <w:sz w:val="20"/>
        </w:rPr>
        <w:t>Source:</w:t>
      </w:r>
      <w:r>
        <w:rPr>
          <w:b/>
          <w:spacing w:val="-8"/>
          <w:sz w:val="20"/>
        </w:rPr>
        <w:t> </w:t>
      </w:r>
      <w:r>
        <w:rPr>
          <w:sz w:val="20"/>
        </w:rPr>
        <w:t>Author’s</w:t>
      </w:r>
      <w:r>
        <w:rPr>
          <w:spacing w:val="-12"/>
          <w:sz w:val="20"/>
        </w:rPr>
        <w:t> </w:t>
      </w:r>
      <w:r>
        <w:rPr>
          <w:sz w:val="20"/>
        </w:rPr>
        <w:t>Adoption,</w:t>
      </w:r>
      <w:r>
        <w:rPr>
          <w:spacing w:val="-8"/>
          <w:sz w:val="20"/>
        </w:rPr>
        <w:t> </w:t>
      </w:r>
      <w:r>
        <w:rPr>
          <w:spacing w:val="-4"/>
          <w:sz w:val="20"/>
        </w:rPr>
        <w:t>2025</w:t>
      </w:r>
    </w:p>
    <w:p>
      <w:pPr>
        <w:spacing w:after="0"/>
        <w:jc w:val="left"/>
        <w:rPr>
          <w:sz w:val="20"/>
        </w:rPr>
        <w:sectPr>
          <w:type w:val="continuous"/>
          <w:pgSz w:w="12240" w:h="15840"/>
          <w:pgMar w:header="0" w:footer="1007" w:top="1420" w:bottom="1200" w:left="720" w:right="720"/>
        </w:sectPr>
      </w:pPr>
    </w:p>
    <w:p>
      <w:pPr>
        <w:spacing w:before="64" w:after="5"/>
        <w:ind w:left="355" w:right="0" w:firstLine="0"/>
        <w:jc w:val="left"/>
        <w:rPr>
          <w:sz w:val="20"/>
        </w:rPr>
      </w:pPr>
      <w:r>
        <w:rPr>
          <w:b/>
          <w:sz w:val="20"/>
        </w:rPr>
        <w:t>Table</w:t>
      </w:r>
      <w:r>
        <w:rPr>
          <w:b/>
          <w:spacing w:val="-7"/>
          <w:sz w:val="20"/>
        </w:rPr>
        <w:t> </w:t>
      </w:r>
      <w:r>
        <w:rPr>
          <w:b/>
          <w:sz w:val="20"/>
        </w:rPr>
        <w:t>3:</w:t>
      </w:r>
      <w:r>
        <w:rPr>
          <w:b/>
          <w:spacing w:val="-8"/>
          <w:sz w:val="20"/>
        </w:rPr>
        <w:t> </w:t>
      </w:r>
      <w:r>
        <w:rPr>
          <w:sz w:val="20"/>
        </w:rPr>
        <w:t>Questionnaire</w:t>
      </w:r>
      <w:r>
        <w:rPr>
          <w:spacing w:val="-11"/>
          <w:sz w:val="20"/>
        </w:rPr>
        <w:t> </w:t>
      </w:r>
      <w:r>
        <w:rPr>
          <w:sz w:val="20"/>
        </w:rPr>
        <w:t>Distribution</w:t>
      </w:r>
      <w:r>
        <w:rPr>
          <w:spacing w:val="-4"/>
          <w:sz w:val="20"/>
        </w:rPr>
        <w:t> </w:t>
      </w:r>
      <w:r>
        <w:rPr>
          <w:sz w:val="20"/>
        </w:rPr>
        <w:t>and</w:t>
      </w:r>
      <w:r>
        <w:rPr>
          <w:spacing w:val="-4"/>
          <w:sz w:val="20"/>
        </w:rPr>
        <w:t> </w:t>
      </w:r>
      <w:r>
        <w:rPr>
          <w:spacing w:val="-2"/>
          <w:sz w:val="20"/>
        </w:rPr>
        <w:t>Returns</w:t>
      </w:r>
    </w:p>
    <w:tbl>
      <w:tblPr>
        <w:tblW w:w="0" w:type="auto"/>
        <w:jc w:val="left"/>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163"/>
        <w:gridCol w:w="2161"/>
        <w:gridCol w:w="1710"/>
      </w:tblGrid>
      <w:tr>
        <w:trPr>
          <w:trHeight w:val="230" w:hRule="atLeast"/>
        </w:trPr>
        <w:tc>
          <w:tcPr>
            <w:tcW w:w="4163" w:type="dxa"/>
          </w:tcPr>
          <w:p>
            <w:pPr>
              <w:pStyle w:val="TableParagraph"/>
              <w:spacing w:line="210" w:lineRule="exact"/>
              <w:ind w:left="8"/>
              <w:jc w:val="center"/>
              <w:rPr>
                <w:b/>
                <w:sz w:val="20"/>
              </w:rPr>
            </w:pPr>
            <w:r>
              <w:rPr>
                <w:b/>
                <w:spacing w:val="-2"/>
                <w:sz w:val="20"/>
              </w:rPr>
              <w:t>Category</w:t>
            </w:r>
          </w:p>
        </w:tc>
        <w:tc>
          <w:tcPr>
            <w:tcW w:w="2161" w:type="dxa"/>
          </w:tcPr>
          <w:p>
            <w:pPr>
              <w:pStyle w:val="TableParagraph"/>
              <w:spacing w:line="210" w:lineRule="exact"/>
              <w:ind w:left="7"/>
              <w:jc w:val="center"/>
              <w:rPr>
                <w:b/>
                <w:sz w:val="20"/>
              </w:rPr>
            </w:pPr>
            <w:r>
              <w:rPr>
                <w:b/>
                <w:spacing w:val="-2"/>
                <w:sz w:val="20"/>
              </w:rPr>
              <w:t>Number</w:t>
            </w:r>
          </w:p>
        </w:tc>
        <w:tc>
          <w:tcPr>
            <w:tcW w:w="1710" w:type="dxa"/>
          </w:tcPr>
          <w:p>
            <w:pPr>
              <w:pStyle w:val="TableParagraph"/>
              <w:spacing w:line="210" w:lineRule="exact"/>
              <w:ind w:left="191"/>
              <w:rPr>
                <w:b/>
                <w:sz w:val="20"/>
              </w:rPr>
            </w:pPr>
            <w:r>
              <w:rPr>
                <w:b/>
                <w:sz w:val="20"/>
              </w:rPr>
              <w:t>Percentage</w:t>
            </w:r>
            <w:r>
              <w:rPr>
                <w:b/>
                <w:spacing w:val="-8"/>
                <w:sz w:val="20"/>
              </w:rPr>
              <w:t> </w:t>
            </w:r>
            <w:r>
              <w:rPr>
                <w:b/>
                <w:spacing w:val="-5"/>
                <w:sz w:val="20"/>
              </w:rPr>
              <w:t>(%)</w:t>
            </w:r>
          </w:p>
        </w:tc>
      </w:tr>
      <w:tr>
        <w:trPr>
          <w:trHeight w:val="230" w:hRule="atLeast"/>
        </w:trPr>
        <w:tc>
          <w:tcPr>
            <w:tcW w:w="4163" w:type="dxa"/>
          </w:tcPr>
          <w:p>
            <w:pPr>
              <w:pStyle w:val="TableParagraph"/>
              <w:spacing w:line="210" w:lineRule="exact"/>
              <w:rPr>
                <w:sz w:val="20"/>
              </w:rPr>
            </w:pPr>
            <w:r>
              <w:rPr>
                <w:sz w:val="20"/>
              </w:rPr>
              <w:t>Total</w:t>
            </w:r>
            <w:r>
              <w:rPr>
                <w:spacing w:val="-6"/>
                <w:sz w:val="20"/>
              </w:rPr>
              <w:t> </w:t>
            </w:r>
            <w:r>
              <w:rPr>
                <w:sz w:val="20"/>
              </w:rPr>
              <w:t>Sample</w:t>
            </w:r>
            <w:r>
              <w:rPr>
                <w:spacing w:val="-4"/>
                <w:sz w:val="20"/>
              </w:rPr>
              <w:t> Size</w:t>
            </w:r>
          </w:p>
        </w:tc>
        <w:tc>
          <w:tcPr>
            <w:tcW w:w="2161" w:type="dxa"/>
          </w:tcPr>
          <w:p>
            <w:pPr>
              <w:pStyle w:val="TableParagraph"/>
              <w:spacing w:line="210" w:lineRule="exact"/>
              <w:rPr>
                <w:sz w:val="20"/>
              </w:rPr>
            </w:pPr>
            <w:r>
              <w:rPr>
                <w:spacing w:val="-5"/>
                <w:sz w:val="20"/>
              </w:rPr>
              <w:t>175</w:t>
            </w:r>
          </w:p>
        </w:tc>
        <w:tc>
          <w:tcPr>
            <w:tcW w:w="1710" w:type="dxa"/>
          </w:tcPr>
          <w:p>
            <w:pPr>
              <w:pStyle w:val="TableParagraph"/>
              <w:spacing w:line="210" w:lineRule="exact"/>
              <w:rPr>
                <w:sz w:val="20"/>
              </w:rPr>
            </w:pPr>
            <w:r>
              <w:rPr>
                <w:spacing w:val="-4"/>
                <w:sz w:val="20"/>
              </w:rPr>
              <w:t>100%</w:t>
            </w:r>
          </w:p>
        </w:tc>
      </w:tr>
      <w:tr>
        <w:trPr>
          <w:trHeight w:val="230" w:hRule="atLeast"/>
        </w:trPr>
        <w:tc>
          <w:tcPr>
            <w:tcW w:w="4163" w:type="dxa"/>
          </w:tcPr>
          <w:p>
            <w:pPr>
              <w:pStyle w:val="TableParagraph"/>
              <w:spacing w:line="210" w:lineRule="exact"/>
              <w:rPr>
                <w:sz w:val="20"/>
              </w:rPr>
            </w:pPr>
            <w:r>
              <w:rPr>
                <w:sz w:val="20"/>
              </w:rPr>
              <w:t>Completed</w:t>
            </w:r>
            <w:r>
              <w:rPr>
                <w:spacing w:val="-5"/>
                <w:sz w:val="20"/>
              </w:rPr>
              <w:t> </w:t>
            </w:r>
            <w:r>
              <w:rPr>
                <w:sz w:val="20"/>
              </w:rPr>
              <w:t>and</w:t>
            </w:r>
            <w:r>
              <w:rPr>
                <w:spacing w:val="-5"/>
                <w:sz w:val="20"/>
              </w:rPr>
              <w:t> </w:t>
            </w:r>
            <w:r>
              <w:rPr>
                <w:spacing w:val="-2"/>
                <w:sz w:val="20"/>
              </w:rPr>
              <w:t>Returned</w:t>
            </w:r>
          </w:p>
        </w:tc>
        <w:tc>
          <w:tcPr>
            <w:tcW w:w="2161" w:type="dxa"/>
          </w:tcPr>
          <w:p>
            <w:pPr>
              <w:pStyle w:val="TableParagraph"/>
              <w:spacing w:line="210" w:lineRule="exact"/>
              <w:rPr>
                <w:sz w:val="20"/>
              </w:rPr>
            </w:pPr>
            <w:r>
              <w:rPr>
                <w:spacing w:val="-5"/>
                <w:sz w:val="20"/>
              </w:rPr>
              <w:t>140</w:t>
            </w:r>
          </w:p>
        </w:tc>
        <w:tc>
          <w:tcPr>
            <w:tcW w:w="1710" w:type="dxa"/>
          </w:tcPr>
          <w:p>
            <w:pPr>
              <w:pStyle w:val="TableParagraph"/>
              <w:spacing w:line="210" w:lineRule="exact"/>
              <w:rPr>
                <w:sz w:val="20"/>
              </w:rPr>
            </w:pPr>
            <w:r>
              <w:rPr>
                <w:spacing w:val="-5"/>
                <w:sz w:val="20"/>
              </w:rPr>
              <w:t>80%</w:t>
            </w:r>
          </w:p>
        </w:tc>
      </w:tr>
      <w:tr>
        <w:trPr>
          <w:trHeight w:val="230" w:hRule="atLeast"/>
        </w:trPr>
        <w:tc>
          <w:tcPr>
            <w:tcW w:w="4163" w:type="dxa"/>
          </w:tcPr>
          <w:p>
            <w:pPr>
              <w:pStyle w:val="TableParagraph"/>
              <w:spacing w:line="211" w:lineRule="exact"/>
              <w:rPr>
                <w:sz w:val="20"/>
              </w:rPr>
            </w:pPr>
            <w:r>
              <w:rPr>
                <w:sz w:val="20"/>
              </w:rPr>
              <w:t>Not</w:t>
            </w:r>
            <w:r>
              <w:rPr>
                <w:spacing w:val="-3"/>
                <w:sz w:val="20"/>
              </w:rPr>
              <w:t> </w:t>
            </w:r>
            <w:r>
              <w:rPr>
                <w:spacing w:val="-2"/>
                <w:sz w:val="20"/>
              </w:rPr>
              <w:t>Returned</w:t>
            </w:r>
          </w:p>
        </w:tc>
        <w:tc>
          <w:tcPr>
            <w:tcW w:w="2161" w:type="dxa"/>
          </w:tcPr>
          <w:p>
            <w:pPr>
              <w:pStyle w:val="TableParagraph"/>
              <w:spacing w:line="211" w:lineRule="exact"/>
              <w:rPr>
                <w:sz w:val="20"/>
              </w:rPr>
            </w:pPr>
            <w:r>
              <w:rPr>
                <w:spacing w:val="-5"/>
                <w:sz w:val="20"/>
              </w:rPr>
              <w:t>30</w:t>
            </w:r>
          </w:p>
        </w:tc>
        <w:tc>
          <w:tcPr>
            <w:tcW w:w="1710" w:type="dxa"/>
          </w:tcPr>
          <w:p>
            <w:pPr>
              <w:pStyle w:val="TableParagraph"/>
              <w:spacing w:line="211" w:lineRule="exact"/>
              <w:rPr>
                <w:sz w:val="20"/>
              </w:rPr>
            </w:pPr>
            <w:r>
              <w:rPr>
                <w:spacing w:val="-2"/>
                <w:sz w:val="20"/>
              </w:rPr>
              <w:t>17.14%</w:t>
            </w:r>
          </w:p>
        </w:tc>
      </w:tr>
      <w:tr>
        <w:trPr>
          <w:trHeight w:val="230" w:hRule="atLeast"/>
        </w:trPr>
        <w:tc>
          <w:tcPr>
            <w:tcW w:w="4163" w:type="dxa"/>
          </w:tcPr>
          <w:p>
            <w:pPr>
              <w:pStyle w:val="TableParagraph"/>
              <w:spacing w:line="210" w:lineRule="exact"/>
              <w:rPr>
                <w:sz w:val="20"/>
              </w:rPr>
            </w:pPr>
            <w:r>
              <w:rPr>
                <w:sz w:val="20"/>
              </w:rPr>
              <w:t>Missing</w:t>
            </w:r>
            <w:r>
              <w:rPr>
                <w:spacing w:val="-3"/>
                <w:sz w:val="20"/>
              </w:rPr>
              <w:t> </w:t>
            </w:r>
            <w:r>
              <w:rPr>
                <w:sz w:val="20"/>
              </w:rPr>
              <w:t>(if</w:t>
            </w:r>
            <w:r>
              <w:rPr>
                <w:spacing w:val="-7"/>
                <w:sz w:val="20"/>
              </w:rPr>
              <w:t> </w:t>
            </w:r>
            <w:r>
              <w:rPr>
                <w:spacing w:val="-2"/>
                <w:sz w:val="20"/>
              </w:rPr>
              <w:t>applicable)</w:t>
            </w:r>
          </w:p>
        </w:tc>
        <w:tc>
          <w:tcPr>
            <w:tcW w:w="2161" w:type="dxa"/>
          </w:tcPr>
          <w:p>
            <w:pPr>
              <w:pStyle w:val="TableParagraph"/>
              <w:spacing w:line="210" w:lineRule="exact"/>
              <w:rPr>
                <w:sz w:val="20"/>
              </w:rPr>
            </w:pPr>
            <w:r>
              <w:rPr>
                <w:spacing w:val="-10"/>
                <w:sz w:val="20"/>
              </w:rPr>
              <w:t>5</w:t>
            </w:r>
          </w:p>
        </w:tc>
        <w:tc>
          <w:tcPr>
            <w:tcW w:w="1710" w:type="dxa"/>
          </w:tcPr>
          <w:p>
            <w:pPr>
              <w:pStyle w:val="TableParagraph"/>
              <w:spacing w:line="210" w:lineRule="exact"/>
              <w:rPr>
                <w:sz w:val="20"/>
              </w:rPr>
            </w:pPr>
            <w:r>
              <w:rPr>
                <w:spacing w:val="-4"/>
                <w:sz w:val="20"/>
              </w:rPr>
              <w:t>2.86%</w:t>
            </w:r>
          </w:p>
        </w:tc>
      </w:tr>
      <w:tr>
        <w:trPr>
          <w:trHeight w:val="230" w:hRule="atLeast"/>
        </w:trPr>
        <w:tc>
          <w:tcPr>
            <w:tcW w:w="4163" w:type="dxa"/>
          </w:tcPr>
          <w:p>
            <w:pPr>
              <w:pStyle w:val="TableParagraph"/>
              <w:spacing w:line="210" w:lineRule="exact"/>
              <w:rPr>
                <w:sz w:val="20"/>
              </w:rPr>
            </w:pPr>
            <w:r>
              <w:rPr>
                <w:sz w:val="20"/>
              </w:rPr>
              <w:t>Total</w:t>
            </w:r>
            <w:r>
              <w:rPr>
                <w:spacing w:val="-11"/>
                <w:sz w:val="20"/>
              </w:rPr>
              <w:t> </w:t>
            </w:r>
            <w:r>
              <w:rPr>
                <w:sz w:val="20"/>
              </w:rPr>
              <w:t>number</w:t>
            </w:r>
            <w:r>
              <w:rPr>
                <w:spacing w:val="1"/>
                <w:sz w:val="20"/>
              </w:rPr>
              <w:t> </w:t>
            </w:r>
            <w:r>
              <w:rPr>
                <w:sz w:val="20"/>
              </w:rPr>
              <w:t>of</w:t>
            </w:r>
            <w:r>
              <w:rPr>
                <w:spacing w:val="-8"/>
                <w:sz w:val="20"/>
              </w:rPr>
              <w:t> </w:t>
            </w:r>
            <w:r>
              <w:rPr>
                <w:spacing w:val="-2"/>
                <w:sz w:val="20"/>
              </w:rPr>
              <w:t>respondents</w:t>
            </w:r>
          </w:p>
        </w:tc>
        <w:tc>
          <w:tcPr>
            <w:tcW w:w="2161" w:type="dxa"/>
          </w:tcPr>
          <w:p>
            <w:pPr>
              <w:pStyle w:val="TableParagraph"/>
              <w:spacing w:line="210" w:lineRule="exact"/>
              <w:rPr>
                <w:sz w:val="20"/>
              </w:rPr>
            </w:pPr>
            <w:r>
              <w:rPr>
                <w:spacing w:val="-5"/>
                <w:sz w:val="20"/>
              </w:rPr>
              <w:t>175</w:t>
            </w:r>
          </w:p>
        </w:tc>
        <w:tc>
          <w:tcPr>
            <w:tcW w:w="1710" w:type="dxa"/>
          </w:tcPr>
          <w:p>
            <w:pPr>
              <w:pStyle w:val="TableParagraph"/>
              <w:spacing w:line="210" w:lineRule="exact"/>
              <w:rPr>
                <w:sz w:val="20"/>
              </w:rPr>
            </w:pPr>
            <w:r>
              <w:rPr>
                <w:spacing w:val="-4"/>
                <w:sz w:val="20"/>
              </w:rPr>
              <w:t>100%</w:t>
            </w:r>
          </w:p>
        </w:tc>
      </w:tr>
    </w:tbl>
    <w:p>
      <w:pPr>
        <w:spacing w:before="0"/>
        <w:ind w:left="355" w:right="0" w:firstLine="0"/>
        <w:jc w:val="left"/>
        <w:rPr>
          <w:sz w:val="20"/>
        </w:rPr>
      </w:pPr>
      <w:r>
        <w:rPr>
          <w:b/>
          <w:sz w:val="20"/>
        </w:rPr>
        <w:t>Source:</w:t>
      </w:r>
      <w:r>
        <w:rPr>
          <w:b/>
          <w:spacing w:val="-7"/>
          <w:sz w:val="20"/>
        </w:rPr>
        <w:t> </w:t>
      </w:r>
      <w:r>
        <w:rPr>
          <w:sz w:val="20"/>
        </w:rPr>
        <w:t>Field</w:t>
      </w:r>
      <w:r>
        <w:rPr>
          <w:spacing w:val="-11"/>
          <w:sz w:val="20"/>
        </w:rPr>
        <w:t> </w:t>
      </w:r>
      <w:r>
        <w:rPr>
          <w:sz w:val="20"/>
        </w:rPr>
        <w:t>Survey,</w:t>
      </w:r>
      <w:r>
        <w:rPr>
          <w:spacing w:val="-5"/>
          <w:sz w:val="20"/>
        </w:rPr>
        <w:t> </w:t>
      </w:r>
      <w:r>
        <w:rPr>
          <w:spacing w:val="-4"/>
          <w:sz w:val="20"/>
        </w:rPr>
        <w:t>2025</w:t>
      </w:r>
    </w:p>
    <w:p>
      <w:pPr>
        <w:spacing w:before="226" w:after="5"/>
        <w:ind w:left="355" w:right="0" w:firstLine="0"/>
        <w:jc w:val="left"/>
        <w:rPr>
          <w:sz w:val="20"/>
        </w:rPr>
      </w:pPr>
      <w:r>
        <w:rPr>
          <w:b/>
          <w:sz w:val="20"/>
        </w:rPr>
        <w:t>Table</w:t>
      </w:r>
      <w:r>
        <w:rPr>
          <w:b/>
          <w:spacing w:val="-6"/>
          <w:sz w:val="20"/>
        </w:rPr>
        <w:t> </w:t>
      </w:r>
      <w:r>
        <w:rPr>
          <w:b/>
          <w:sz w:val="20"/>
        </w:rPr>
        <w:t>4:</w:t>
      </w:r>
      <w:r>
        <w:rPr>
          <w:b/>
          <w:spacing w:val="-6"/>
          <w:sz w:val="20"/>
        </w:rPr>
        <w:t> </w:t>
      </w:r>
      <w:r>
        <w:rPr>
          <w:sz w:val="20"/>
        </w:rPr>
        <w:t>Bio-Data</w:t>
      </w:r>
      <w:r>
        <w:rPr>
          <w:spacing w:val="-1"/>
          <w:sz w:val="20"/>
        </w:rPr>
        <w:t> </w:t>
      </w:r>
      <w:r>
        <w:rPr>
          <w:sz w:val="20"/>
        </w:rPr>
        <w:t>of</w:t>
      </w:r>
      <w:r>
        <w:rPr>
          <w:spacing w:val="-7"/>
          <w:sz w:val="20"/>
        </w:rPr>
        <w:t> </w:t>
      </w:r>
      <w:r>
        <w:rPr>
          <w:sz w:val="20"/>
        </w:rPr>
        <w:t>Respondents</w:t>
      </w:r>
      <w:r>
        <w:rPr>
          <w:spacing w:val="-4"/>
          <w:sz w:val="20"/>
        </w:rPr>
        <w:t> </w:t>
      </w:r>
      <w:r>
        <w:rPr>
          <w:sz w:val="20"/>
        </w:rPr>
        <w:t>(n</w:t>
      </w:r>
      <w:r>
        <w:rPr>
          <w:spacing w:val="-2"/>
          <w:sz w:val="20"/>
        </w:rPr>
        <w:t> </w:t>
      </w:r>
      <w:r>
        <w:rPr>
          <w:sz w:val="20"/>
        </w:rPr>
        <w:t>=</w:t>
      </w:r>
      <w:r>
        <w:rPr>
          <w:spacing w:val="-5"/>
          <w:sz w:val="20"/>
        </w:rPr>
        <w:t> </w:t>
      </w:r>
      <w:r>
        <w:rPr>
          <w:spacing w:val="-4"/>
          <w:sz w:val="20"/>
        </w:rPr>
        <w:t>140)</w:t>
      </w:r>
    </w:p>
    <w:tbl>
      <w:tblPr>
        <w:tblW w:w="0" w:type="auto"/>
        <w:jc w:val="left"/>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40"/>
        <w:gridCol w:w="3726"/>
        <w:gridCol w:w="1421"/>
        <w:gridCol w:w="1546"/>
      </w:tblGrid>
      <w:tr>
        <w:trPr>
          <w:trHeight w:val="230" w:hRule="atLeast"/>
        </w:trPr>
        <w:tc>
          <w:tcPr>
            <w:tcW w:w="2540" w:type="dxa"/>
          </w:tcPr>
          <w:p>
            <w:pPr>
              <w:pStyle w:val="TableParagraph"/>
              <w:spacing w:line="210" w:lineRule="exact"/>
              <w:ind w:left="17"/>
              <w:jc w:val="center"/>
              <w:rPr>
                <w:b/>
                <w:sz w:val="20"/>
              </w:rPr>
            </w:pPr>
            <w:r>
              <w:rPr>
                <w:b/>
                <w:spacing w:val="-2"/>
                <w:sz w:val="20"/>
              </w:rPr>
              <w:t>Category</w:t>
            </w:r>
          </w:p>
        </w:tc>
        <w:tc>
          <w:tcPr>
            <w:tcW w:w="3726" w:type="dxa"/>
          </w:tcPr>
          <w:p>
            <w:pPr>
              <w:pStyle w:val="TableParagraph"/>
              <w:spacing w:line="210" w:lineRule="exact"/>
              <w:ind w:left="13"/>
              <w:jc w:val="center"/>
              <w:rPr>
                <w:b/>
                <w:sz w:val="20"/>
              </w:rPr>
            </w:pPr>
            <w:r>
              <w:rPr>
                <w:b/>
                <w:spacing w:val="-2"/>
                <w:sz w:val="20"/>
              </w:rPr>
              <w:t>Sub-category</w:t>
            </w:r>
          </w:p>
        </w:tc>
        <w:tc>
          <w:tcPr>
            <w:tcW w:w="1421" w:type="dxa"/>
          </w:tcPr>
          <w:p>
            <w:pPr>
              <w:pStyle w:val="TableParagraph"/>
              <w:spacing w:line="210" w:lineRule="exact"/>
              <w:rPr>
                <w:b/>
                <w:sz w:val="20"/>
              </w:rPr>
            </w:pPr>
            <w:r>
              <w:rPr>
                <w:b/>
                <w:sz w:val="20"/>
              </w:rPr>
              <w:t>Frequency</w:t>
            </w:r>
            <w:r>
              <w:rPr>
                <w:b/>
                <w:spacing w:val="-9"/>
                <w:sz w:val="20"/>
              </w:rPr>
              <w:t> </w:t>
            </w:r>
            <w:r>
              <w:rPr>
                <w:b/>
                <w:spacing w:val="-5"/>
                <w:sz w:val="20"/>
              </w:rPr>
              <w:t>(n)</w:t>
            </w:r>
          </w:p>
        </w:tc>
        <w:tc>
          <w:tcPr>
            <w:tcW w:w="1546" w:type="dxa"/>
          </w:tcPr>
          <w:p>
            <w:pPr>
              <w:pStyle w:val="TableParagraph"/>
              <w:spacing w:line="210" w:lineRule="exact"/>
              <w:rPr>
                <w:b/>
                <w:sz w:val="20"/>
              </w:rPr>
            </w:pPr>
            <w:r>
              <w:rPr>
                <w:b/>
                <w:sz w:val="20"/>
              </w:rPr>
              <w:t>Percentage</w:t>
            </w:r>
            <w:r>
              <w:rPr>
                <w:b/>
                <w:spacing w:val="-8"/>
                <w:sz w:val="20"/>
              </w:rPr>
              <w:t> </w:t>
            </w:r>
            <w:r>
              <w:rPr>
                <w:b/>
                <w:spacing w:val="-5"/>
                <w:sz w:val="20"/>
              </w:rPr>
              <w:t>(%)</w:t>
            </w:r>
          </w:p>
        </w:tc>
      </w:tr>
      <w:tr>
        <w:trPr>
          <w:trHeight w:val="230" w:hRule="atLeast"/>
        </w:trPr>
        <w:tc>
          <w:tcPr>
            <w:tcW w:w="2540" w:type="dxa"/>
          </w:tcPr>
          <w:p>
            <w:pPr>
              <w:pStyle w:val="TableParagraph"/>
              <w:spacing w:line="210" w:lineRule="exact"/>
              <w:rPr>
                <w:b/>
                <w:sz w:val="20"/>
              </w:rPr>
            </w:pPr>
            <w:r>
              <w:rPr>
                <w:b/>
                <w:spacing w:val="-2"/>
                <w:sz w:val="20"/>
              </w:rPr>
              <w:t>Gender</w:t>
            </w:r>
          </w:p>
        </w:tc>
        <w:tc>
          <w:tcPr>
            <w:tcW w:w="3726" w:type="dxa"/>
          </w:tcPr>
          <w:p>
            <w:pPr>
              <w:pStyle w:val="TableParagraph"/>
              <w:spacing w:line="210" w:lineRule="exact"/>
              <w:rPr>
                <w:sz w:val="20"/>
              </w:rPr>
            </w:pPr>
            <w:r>
              <w:rPr>
                <w:spacing w:val="-4"/>
                <w:sz w:val="20"/>
              </w:rPr>
              <w:t>Male</w:t>
            </w:r>
          </w:p>
        </w:tc>
        <w:tc>
          <w:tcPr>
            <w:tcW w:w="1421" w:type="dxa"/>
          </w:tcPr>
          <w:p>
            <w:pPr>
              <w:pStyle w:val="TableParagraph"/>
              <w:spacing w:line="210" w:lineRule="exact"/>
              <w:rPr>
                <w:sz w:val="20"/>
              </w:rPr>
            </w:pPr>
            <w:r>
              <w:rPr>
                <w:spacing w:val="-5"/>
                <w:sz w:val="20"/>
              </w:rPr>
              <w:t>85</w:t>
            </w:r>
          </w:p>
        </w:tc>
        <w:tc>
          <w:tcPr>
            <w:tcW w:w="1546" w:type="dxa"/>
          </w:tcPr>
          <w:p>
            <w:pPr>
              <w:pStyle w:val="TableParagraph"/>
              <w:spacing w:line="210" w:lineRule="exact"/>
              <w:rPr>
                <w:sz w:val="20"/>
              </w:rPr>
            </w:pPr>
            <w:r>
              <w:rPr>
                <w:spacing w:val="-2"/>
                <w:sz w:val="20"/>
              </w:rPr>
              <w:t>60.7%</w:t>
            </w:r>
          </w:p>
        </w:tc>
      </w:tr>
      <w:tr>
        <w:trPr>
          <w:trHeight w:val="230" w:hRule="atLeast"/>
        </w:trPr>
        <w:tc>
          <w:tcPr>
            <w:tcW w:w="2540" w:type="dxa"/>
          </w:tcPr>
          <w:p>
            <w:pPr>
              <w:pStyle w:val="TableParagraph"/>
              <w:spacing w:line="240" w:lineRule="auto"/>
              <w:ind w:left="0"/>
              <w:rPr>
                <w:sz w:val="16"/>
              </w:rPr>
            </w:pPr>
          </w:p>
        </w:tc>
        <w:tc>
          <w:tcPr>
            <w:tcW w:w="3726" w:type="dxa"/>
          </w:tcPr>
          <w:p>
            <w:pPr>
              <w:pStyle w:val="TableParagraph"/>
              <w:spacing w:line="210" w:lineRule="exact"/>
              <w:rPr>
                <w:sz w:val="20"/>
              </w:rPr>
            </w:pPr>
            <w:r>
              <w:rPr>
                <w:spacing w:val="-2"/>
                <w:sz w:val="20"/>
              </w:rPr>
              <w:t>Female</w:t>
            </w:r>
          </w:p>
        </w:tc>
        <w:tc>
          <w:tcPr>
            <w:tcW w:w="1421" w:type="dxa"/>
          </w:tcPr>
          <w:p>
            <w:pPr>
              <w:pStyle w:val="TableParagraph"/>
              <w:spacing w:line="210" w:lineRule="exact"/>
              <w:rPr>
                <w:sz w:val="20"/>
              </w:rPr>
            </w:pPr>
            <w:r>
              <w:rPr>
                <w:spacing w:val="-5"/>
                <w:sz w:val="20"/>
              </w:rPr>
              <w:t>55</w:t>
            </w:r>
          </w:p>
        </w:tc>
        <w:tc>
          <w:tcPr>
            <w:tcW w:w="1546" w:type="dxa"/>
          </w:tcPr>
          <w:p>
            <w:pPr>
              <w:pStyle w:val="TableParagraph"/>
              <w:spacing w:line="210" w:lineRule="exact"/>
              <w:rPr>
                <w:sz w:val="20"/>
              </w:rPr>
            </w:pPr>
            <w:r>
              <w:rPr>
                <w:spacing w:val="-2"/>
                <w:sz w:val="20"/>
              </w:rPr>
              <w:t>39.3%</w:t>
            </w:r>
          </w:p>
        </w:tc>
      </w:tr>
      <w:tr>
        <w:trPr>
          <w:trHeight w:val="230" w:hRule="atLeast"/>
        </w:trPr>
        <w:tc>
          <w:tcPr>
            <w:tcW w:w="2540" w:type="dxa"/>
          </w:tcPr>
          <w:p>
            <w:pPr>
              <w:pStyle w:val="TableParagraph"/>
              <w:spacing w:line="210" w:lineRule="exact"/>
              <w:rPr>
                <w:sz w:val="20"/>
              </w:rPr>
            </w:pPr>
            <w:r>
              <w:rPr>
                <w:sz w:val="20"/>
              </w:rPr>
              <w:t>Age</w:t>
            </w:r>
            <w:r>
              <w:rPr>
                <w:spacing w:val="-5"/>
                <w:sz w:val="20"/>
              </w:rPr>
              <w:t> </w:t>
            </w:r>
            <w:r>
              <w:rPr>
                <w:spacing w:val="-2"/>
                <w:sz w:val="20"/>
              </w:rPr>
              <w:t>Group</w:t>
            </w:r>
          </w:p>
        </w:tc>
        <w:tc>
          <w:tcPr>
            <w:tcW w:w="3726" w:type="dxa"/>
          </w:tcPr>
          <w:p>
            <w:pPr>
              <w:pStyle w:val="TableParagraph"/>
              <w:spacing w:line="210" w:lineRule="exact"/>
              <w:rPr>
                <w:sz w:val="20"/>
              </w:rPr>
            </w:pPr>
            <w:r>
              <w:rPr>
                <w:sz w:val="20"/>
              </w:rPr>
              <w:t>18 –</w:t>
            </w:r>
            <w:r>
              <w:rPr>
                <w:spacing w:val="-2"/>
                <w:sz w:val="20"/>
              </w:rPr>
              <w:t> </w:t>
            </w:r>
            <w:r>
              <w:rPr>
                <w:sz w:val="20"/>
              </w:rPr>
              <w:t>25</w:t>
            </w:r>
            <w:r>
              <w:rPr>
                <w:spacing w:val="-3"/>
                <w:sz w:val="20"/>
              </w:rPr>
              <w:t> </w:t>
            </w:r>
            <w:r>
              <w:rPr>
                <w:spacing w:val="-2"/>
                <w:sz w:val="20"/>
              </w:rPr>
              <w:t>years</w:t>
            </w:r>
          </w:p>
        </w:tc>
        <w:tc>
          <w:tcPr>
            <w:tcW w:w="1421" w:type="dxa"/>
          </w:tcPr>
          <w:p>
            <w:pPr>
              <w:pStyle w:val="TableParagraph"/>
              <w:spacing w:line="210" w:lineRule="exact"/>
              <w:rPr>
                <w:sz w:val="20"/>
              </w:rPr>
            </w:pPr>
            <w:r>
              <w:rPr>
                <w:spacing w:val="-5"/>
                <w:sz w:val="20"/>
              </w:rPr>
              <w:t>12</w:t>
            </w:r>
          </w:p>
        </w:tc>
        <w:tc>
          <w:tcPr>
            <w:tcW w:w="1546" w:type="dxa"/>
          </w:tcPr>
          <w:p>
            <w:pPr>
              <w:pStyle w:val="TableParagraph"/>
              <w:spacing w:line="210" w:lineRule="exact"/>
              <w:rPr>
                <w:sz w:val="20"/>
              </w:rPr>
            </w:pPr>
            <w:r>
              <w:rPr>
                <w:spacing w:val="-4"/>
                <w:sz w:val="20"/>
              </w:rPr>
              <w:t>8.6%</w:t>
            </w:r>
          </w:p>
        </w:tc>
      </w:tr>
      <w:tr>
        <w:trPr>
          <w:trHeight w:val="230" w:hRule="atLeast"/>
        </w:trPr>
        <w:tc>
          <w:tcPr>
            <w:tcW w:w="2540" w:type="dxa"/>
          </w:tcPr>
          <w:p>
            <w:pPr>
              <w:pStyle w:val="TableParagraph"/>
              <w:spacing w:line="240" w:lineRule="auto"/>
              <w:ind w:left="0"/>
              <w:rPr>
                <w:sz w:val="16"/>
              </w:rPr>
            </w:pPr>
          </w:p>
        </w:tc>
        <w:tc>
          <w:tcPr>
            <w:tcW w:w="3726" w:type="dxa"/>
          </w:tcPr>
          <w:p>
            <w:pPr>
              <w:pStyle w:val="TableParagraph"/>
              <w:spacing w:line="210" w:lineRule="exact"/>
              <w:rPr>
                <w:sz w:val="20"/>
              </w:rPr>
            </w:pPr>
            <w:r>
              <w:rPr>
                <w:sz w:val="20"/>
              </w:rPr>
              <w:t>26 –</w:t>
            </w:r>
            <w:r>
              <w:rPr>
                <w:spacing w:val="-2"/>
                <w:sz w:val="20"/>
              </w:rPr>
              <w:t> </w:t>
            </w:r>
            <w:r>
              <w:rPr>
                <w:sz w:val="20"/>
              </w:rPr>
              <w:t>34</w:t>
            </w:r>
            <w:r>
              <w:rPr>
                <w:spacing w:val="-3"/>
                <w:sz w:val="20"/>
              </w:rPr>
              <w:t> </w:t>
            </w:r>
            <w:r>
              <w:rPr>
                <w:spacing w:val="-2"/>
                <w:sz w:val="20"/>
              </w:rPr>
              <w:t>years</w:t>
            </w:r>
          </w:p>
        </w:tc>
        <w:tc>
          <w:tcPr>
            <w:tcW w:w="1421" w:type="dxa"/>
          </w:tcPr>
          <w:p>
            <w:pPr>
              <w:pStyle w:val="TableParagraph"/>
              <w:spacing w:line="210" w:lineRule="exact"/>
              <w:rPr>
                <w:sz w:val="20"/>
              </w:rPr>
            </w:pPr>
            <w:r>
              <w:rPr>
                <w:spacing w:val="-5"/>
                <w:sz w:val="20"/>
              </w:rPr>
              <w:t>40</w:t>
            </w:r>
          </w:p>
        </w:tc>
        <w:tc>
          <w:tcPr>
            <w:tcW w:w="1546" w:type="dxa"/>
          </w:tcPr>
          <w:p>
            <w:pPr>
              <w:pStyle w:val="TableParagraph"/>
              <w:spacing w:line="210" w:lineRule="exact"/>
              <w:rPr>
                <w:sz w:val="20"/>
              </w:rPr>
            </w:pPr>
            <w:r>
              <w:rPr>
                <w:spacing w:val="-2"/>
                <w:sz w:val="20"/>
              </w:rPr>
              <w:t>28.6%</w:t>
            </w:r>
          </w:p>
        </w:tc>
      </w:tr>
      <w:tr>
        <w:trPr>
          <w:trHeight w:val="230" w:hRule="atLeast"/>
        </w:trPr>
        <w:tc>
          <w:tcPr>
            <w:tcW w:w="2540" w:type="dxa"/>
          </w:tcPr>
          <w:p>
            <w:pPr>
              <w:pStyle w:val="TableParagraph"/>
              <w:spacing w:line="240" w:lineRule="auto"/>
              <w:ind w:left="0"/>
              <w:rPr>
                <w:sz w:val="16"/>
              </w:rPr>
            </w:pPr>
          </w:p>
        </w:tc>
        <w:tc>
          <w:tcPr>
            <w:tcW w:w="3726" w:type="dxa"/>
          </w:tcPr>
          <w:p>
            <w:pPr>
              <w:pStyle w:val="TableParagraph"/>
              <w:spacing w:line="210" w:lineRule="exact"/>
              <w:rPr>
                <w:sz w:val="20"/>
              </w:rPr>
            </w:pPr>
            <w:r>
              <w:rPr>
                <w:sz w:val="20"/>
              </w:rPr>
              <w:t>35 –</w:t>
            </w:r>
            <w:r>
              <w:rPr>
                <w:spacing w:val="-2"/>
                <w:sz w:val="20"/>
              </w:rPr>
              <w:t> </w:t>
            </w:r>
            <w:r>
              <w:rPr>
                <w:sz w:val="20"/>
              </w:rPr>
              <w:t>44</w:t>
            </w:r>
            <w:r>
              <w:rPr>
                <w:spacing w:val="-3"/>
                <w:sz w:val="20"/>
              </w:rPr>
              <w:t> </w:t>
            </w:r>
            <w:r>
              <w:rPr>
                <w:spacing w:val="-2"/>
                <w:sz w:val="20"/>
              </w:rPr>
              <w:t>years</w:t>
            </w:r>
          </w:p>
        </w:tc>
        <w:tc>
          <w:tcPr>
            <w:tcW w:w="1421" w:type="dxa"/>
          </w:tcPr>
          <w:p>
            <w:pPr>
              <w:pStyle w:val="TableParagraph"/>
              <w:spacing w:line="210" w:lineRule="exact"/>
              <w:rPr>
                <w:sz w:val="20"/>
              </w:rPr>
            </w:pPr>
            <w:r>
              <w:rPr>
                <w:spacing w:val="-5"/>
                <w:sz w:val="20"/>
              </w:rPr>
              <w:t>50</w:t>
            </w:r>
          </w:p>
        </w:tc>
        <w:tc>
          <w:tcPr>
            <w:tcW w:w="1546" w:type="dxa"/>
          </w:tcPr>
          <w:p>
            <w:pPr>
              <w:pStyle w:val="TableParagraph"/>
              <w:spacing w:line="210" w:lineRule="exact"/>
              <w:rPr>
                <w:sz w:val="20"/>
              </w:rPr>
            </w:pPr>
            <w:r>
              <w:rPr>
                <w:spacing w:val="-2"/>
                <w:sz w:val="20"/>
              </w:rPr>
              <w:t>35.7%</w:t>
            </w:r>
          </w:p>
        </w:tc>
      </w:tr>
      <w:tr>
        <w:trPr>
          <w:trHeight w:val="230" w:hRule="atLeast"/>
        </w:trPr>
        <w:tc>
          <w:tcPr>
            <w:tcW w:w="2540" w:type="dxa"/>
          </w:tcPr>
          <w:p>
            <w:pPr>
              <w:pStyle w:val="TableParagraph"/>
              <w:spacing w:line="240" w:lineRule="auto"/>
              <w:ind w:left="0"/>
              <w:rPr>
                <w:sz w:val="16"/>
              </w:rPr>
            </w:pPr>
          </w:p>
        </w:tc>
        <w:tc>
          <w:tcPr>
            <w:tcW w:w="3726" w:type="dxa"/>
          </w:tcPr>
          <w:p>
            <w:pPr>
              <w:pStyle w:val="TableParagraph"/>
              <w:spacing w:line="210" w:lineRule="exact"/>
              <w:rPr>
                <w:sz w:val="20"/>
              </w:rPr>
            </w:pPr>
            <w:r>
              <w:rPr>
                <w:sz w:val="20"/>
              </w:rPr>
              <w:t>45</w:t>
            </w:r>
            <w:r>
              <w:rPr>
                <w:spacing w:val="-2"/>
                <w:sz w:val="20"/>
              </w:rPr>
              <w:t> </w:t>
            </w:r>
            <w:r>
              <w:rPr>
                <w:sz w:val="20"/>
              </w:rPr>
              <w:t>years</w:t>
            </w:r>
            <w:r>
              <w:rPr>
                <w:spacing w:val="-2"/>
                <w:sz w:val="20"/>
              </w:rPr>
              <w:t> </w:t>
            </w:r>
            <w:r>
              <w:rPr>
                <w:sz w:val="20"/>
              </w:rPr>
              <w:t>&amp;</w:t>
            </w:r>
            <w:r>
              <w:rPr>
                <w:spacing w:val="-3"/>
                <w:sz w:val="20"/>
              </w:rPr>
              <w:t> </w:t>
            </w:r>
            <w:r>
              <w:rPr>
                <w:spacing w:val="-2"/>
                <w:sz w:val="20"/>
              </w:rPr>
              <w:t>above</w:t>
            </w:r>
          </w:p>
        </w:tc>
        <w:tc>
          <w:tcPr>
            <w:tcW w:w="1421" w:type="dxa"/>
          </w:tcPr>
          <w:p>
            <w:pPr>
              <w:pStyle w:val="TableParagraph"/>
              <w:spacing w:line="210" w:lineRule="exact"/>
              <w:rPr>
                <w:sz w:val="20"/>
              </w:rPr>
            </w:pPr>
            <w:r>
              <w:rPr>
                <w:spacing w:val="-5"/>
                <w:sz w:val="20"/>
              </w:rPr>
              <w:t>38</w:t>
            </w:r>
          </w:p>
        </w:tc>
        <w:tc>
          <w:tcPr>
            <w:tcW w:w="1546" w:type="dxa"/>
          </w:tcPr>
          <w:p>
            <w:pPr>
              <w:pStyle w:val="TableParagraph"/>
              <w:spacing w:line="210" w:lineRule="exact"/>
              <w:rPr>
                <w:sz w:val="20"/>
              </w:rPr>
            </w:pPr>
            <w:r>
              <w:rPr>
                <w:spacing w:val="-2"/>
                <w:sz w:val="20"/>
              </w:rPr>
              <w:t>27.1%</w:t>
            </w:r>
          </w:p>
        </w:tc>
      </w:tr>
      <w:tr>
        <w:trPr>
          <w:trHeight w:val="230" w:hRule="atLeast"/>
        </w:trPr>
        <w:tc>
          <w:tcPr>
            <w:tcW w:w="2540" w:type="dxa"/>
          </w:tcPr>
          <w:p>
            <w:pPr>
              <w:pStyle w:val="TableParagraph"/>
              <w:spacing w:line="210" w:lineRule="exact"/>
              <w:rPr>
                <w:sz w:val="20"/>
              </w:rPr>
            </w:pPr>
            <w:r>
              <w:rPr>
                <w:sz w:val="20"/>
              </w:rPr>
              <w:t>Educational</w:t>
            </w:r>
            <w:r>
              <w:rPr>
                <w:spacing w:val="-10"/>
                <w:sz w:val="20"/>
              </w:rPr>
              <w:t> </w:t>
            </w:r>
            <w:r>
              <w:rPr>
                <w:spacing w:val="-4"/>
                <w:sz w:val="20"/>
              </w:rPr>
              <w:t>Level</w:t>
            </w:r>
          </w:p>
        </w:tc>
        <w:tc>
          <w:tcPr>
            <w:tcW w:w="3726" w:type="dxa"/>
          </w:tcPr>
          <w:p>
            <w:pPr>
              <w:pStyle w:val="TableParagraph"/>
              <w:spacing w:line="210" w:lineRule="exact"/>
              <w:rPr>
                <w:sz w:val="20"/>
              </w:rPr>
            </w:pPr>
            <w:r>
              <w:rPr>
                <w:spacing w:val="-2"/>
                <w:sz w:val="20"/>
              </w:rPr>
              <w:t>Diploma/NCE</w:t>
            </w:r>
          </w:p>
        </w:tc>
        <w:tc>
          <w:tcPr>
            <w:tcW w:w="1421" w:type="dxa"/>
          </w:tcPr>
          <w:p>
            <w:pPr>
              <w:pStyle w:val="TableParagraph"/>
              <w:spacing w:line="210" w:lineRule="exact"/>
              <w:rPr>
                <w:sz w:val="20"/>
              </w:rPr>
            </w:pPr>
            <w:r>
              <w:rPr>
                <w:spacing w:val="-5"/>
                <w:sz w:val="20"/>
              </w:rPr>
              <w:t>15</w:t>
            </w:r>
          </w:p>
        </w:tc>
        <w:tc>
          <w:tcPr>
            <w:tcW w:w="1546" w:type="dxa"/>
          </w:tcPr>
          <w:p>
            <w:pPr>
              <w:pStyle w:val="TableParagraph"/>
              <w:spacing w:line="210" w:lineRule="exact"/>
              <w:rPr>
                <w:sz w:val="20"/>
              </w:rPr>
            </w:pPr>
            <w:r>
              <w:rPr>
                <w:spacing w:val="-2"/>
                <w:sz w:val="20"/>
              </w:rPr>
              <w:t>10.7%</w:t>
            </w:r>
          </w:p>
        </w:tc>
      </w:tr>
      <w:tr>
        <w:trPr>
          <w:trHeight w:val="230" w:hRule="atLeast"/>
        </w:trPr>
        <w:tc>
          <w:tcPr>
            <w:tcW w:w="2540" w:type="dxa"/>
          </w:tcPr>
          <w:p>
            <w:pPr>
              <w:pStyle w:val="TableParagraph"/>
              <w:spacing w:line="240" w:lineRule="auto"/>
              <w:ind w:left="0"/>
              <w:rPr>
                <w:sz w:val="16"/>
              </w:rPr>
            </w:pPr>
          </w:p>
        </w:tc>
        <w:tc>
          <w:tcPr>
            <w:tcW w:w="3726" w:type="dxa"/>
          </w:tcPr>
          <w:p>
            <w:pPr>
              <w:pStyle w:val="TableParagraph"/>
              <w:spacing w:line="211" w:lineRule="exact"/>
              <w:rPr>
                <w:sz w:val="20"/>
              </w:rPr>
            </w:pPr>
            <w:r>
              <w:rPr>
                <w:sz w:val="20"/>
              </w:rPr>
              <w:t>Bachelor's</w:t>
            </w:r>
            <w:r>
              <w:rPr>
                <w:spacing w:val="-6"/>
                <w:sz w:val="20"/>
              </w:rPr>
              <w:t> </w:t>
            </w:r>
            <w:r>
              <w:rPr>
                <w:spacing w:val="-2"/>
                <w:sz w:val="20"/>
              </w:rPr>
              <w:t>Degree</w:t>
            </w:r>
          </w:p>
        </w:tc>
        <w:tc>
          <w:tcPr>
            <w:tcW w:w="1421" w:type="dxa"/>
          </w:tcPr>
          <w:p>
            <w:pPr>
              <w:pStyle w:val="TableParagraph"/>
              <w:spacing w:line="211" w:lineRule="exact"/>
              <w:rPr>
                <w:sz w:val="20"/>
              </w:rPr>
            </w:pPr>
            <w:r>
              <w:rPr>
                <w:spacing w:val="-5"/>
                <w:sz w:val="20"/>
              </w:rPr>
              <w:t>65</w:t>
            </w:r>
          </w:p>
        </w:tc>
        <w:tc>
          <w:tcPr>
            <w:tcW w:w="1546" w:type="dxa"/>
          </w:tcPr>
          <w:p>
            <w:pPr>
              <w:pStyle w:val="TableParagraph"/>
              <w:spacing w:line="211" w:lineRule="exact"/>
              <w:rPr>
                <w:sz w:val="20"/>
              </w:rPr>
            </w:pPr>
            <w:r>
              <w:rPr>
                <w:spacing w:val="-2"/>
                <w:sz w:val="20"/>
              </w:rPr>
              <w:t>46.4%</w:t>
            </w:r>
          </w:p>
        </w:tc>
      </w:tr>
      <w:tr>
        <w:trPr>
          <w:trHeight w:val="230" w:hRule="atLeast"/>
        </w:trPr>
        <w:tc>
          <w:tcPr>
            <w:tcW w:w="2540" w:type="dxa"/>
          </w:tcPr>
          <w:p>
            <w:pPr>
              <w:pStyle w:val="TableParagraph"/>
              <w:spacing w:line="240" w:lineRule="auto"/>
              <w:ind w:left="0"/>
              <w:rPr>
                <w:sz w:val="16"/>
              </w:rPr>
            </w:pPr>
          </w:p>
        </w:tc>
        <w:tc>
          <w:tcPr>
            <w:tcW w:w="3726" w:type="dxa"/>
          </w:tcPr>
          <w:p>
            <w:pPr>
              <w:pStyle w:val="TableParagraph"/>
              <w:spacing w:line="210" w:lineRule="exact"/>
              <w:rPr>
                <w:sz w:val="20"/>
              </w:rPr>
            </w:pPr>
            <w:r>
              <w:rPr>
                <w:sz w:val="20"/>
              </w:rPr>
              <w:t>Master's</w:t>
            </w:r>
            <w:r>
              <w:rPr>
                <w:spacing w:val="-5"/>
                <w:sz w:val="20"/>
              </w:rPr>
              <w:t> </w:t>
            </w:r>
            <w:r>
              <w:rPr>
                <w:spacing w:val="-2"/>
                <w:sz w:val="20"/>
              </w:rPr>
              <w:t>Degree</w:t>
            </w:r>
          </w:p>
        </w:tc>
        <w:tc>
          <w:tcPr>
            <w:tcW w:w="1421" w:type="dxa"/>
          </w:tcPr>
          <w:p>
            <w:pPr>
              <w:pStyle w:val="TableParagraph"/>
              <w:spacing w:line="210" w:lineRule="exact"/>
              <w:rPr>
                <w:sz w:val="20"/>
              </w:rPr>
            </w:pPr>
            <w:r>
              <w:rPr>
                <w:spacing w:val="-5"/>
                <w:sz w:val="20"/>
              </w:rPr>
              <w:t>45</w:t>
            </w:r>
          </w:p>
        </w:tc>
        <w:tc>
          <w:tcPr>
            <w:tcW w:w="1546" w:type="dxa"/>
          </w:tcPr>
          <w:p>
            <w:pPr>
              <w:pStyle w:val="TableParagraph"/>
              <w:spacing w:line="210" w:lineRule="exact"/>
              <w:rPr>
                <w:sz w:val="20"/>
              </w:rPr>
            </w:pPr>
            <w:r>
              <w:rPr>
                <w:spacing w:val="-2"/>
                <w:sz w:val="20"/>
              </w:rPr>
              <w:t>32.1%</w:t>
            </w:r>
          </w:p>
        </w:tc>
      </w:tr>
      <w:tr>
        <w:trPr>
          <w:trHeight w:val="230" w:hRule="atLeast"/>
        </w:trPr>
        <w:tc>
          <w:tcPr>
            <w:tcW w:w="2540" w:type="dxa"/>
          </w:tcPr>
          <w:p>
            <w:pPr>
              <w:pStyle w:val="TableParagraph"/>
              <w:spacing w:line="240" w:lineRule="auto"/>
              <w:ind w:left="0"/>
              <w:rPr>
                <w:sz w:val="16"/>
              </w:rPr>
            </w:pPr>
          </w:p>
        </w:tc>
        <w:tc>
          <w:tcPr>
            <w:tcW w:w="3726" w:type="dxa"/>
          </w:tcPr>
          <w:p>
            <w:pPr>
              <w:pStyle w:val="TableParagraph"/>
              <w:spacing w:line="210" w:lineRule="exact"/>
              <w:rPr>
                <w:sz w:val="20"/>
              </w:rPr>
            </w:pPr>
            <w:r>
              <w:rPr>
                <w:spacing w:val="-2"/>
                <w:sz w:val="20"/>
              </w:rPr>
              <w:t>Ph.D./Doctorate</w:t>
            </w:r>
          </w:p>
        </w:tc>
        <w:tc>
          <w:tcPr>
            <w:tcW w:w="1421" w:type="dxa"/>
          </w:tcPr>
          <w:p>
            <w:pPr>
              <w:pStyle w:val="TableParagraph"/>
              <w:spacing w:line="210" w:lineRule="exact"/>
              <w:rPr>
                <w:sz w:val="20"/>
              </w:rPr>
            </w:pPr>
            <w:r>
              <w:rPr>
                <w:spacing w:val="-5"/>
                <w:sz w:val="20"/>
              </w:rPr>
              <w:t>15</w:t>
            </w:r>
          </w:p>
        </w:tc>
        <w:tc>
          <w:tcPr>
            <w:tcW w:w="1546" w:type="dxa"/>
          </w:tcPr>
          <w:p>
            <w:pPr>
              <w:pStyle w:val="TableParagraph"/>
              <w:spacing w:line="210" w:lineRule="exact"/>
              <w:rPr>
                <w:sz w:val="20"/>
              </w:rPr>
            </w:pPr>
            <w:r>
              <w:rPr>
                <w:spacing w:val="-2"/>
                <w:sz w:val="20"/>
              </w:rPr>
              <w:t>10.7%</w:t>
            </w:r>
          </w:p>
        </w:tc>
      </w:tr>
      <w:tr>
        <w:trPr>
          <w:trHeight w:val="230" w:hRule="atLeast"/>
        </w:trPr>
        <w:tc>
          <w:tcPr>
            <w:tcW w:w="2540" w:type="dxa"/>
          </w:tcPr>
          <w:p>
            <w:pPr>
              <w:pStyle w:val="TableParagraph"/>
              <w:spacing w:line="210" w:lineRule="exact"/>
              <w:rPr>
                <w:sz w:val="20"/>
              </w:rPr>
            </w:pPr>
            <w:r>
              <w:rPr>
                <w:sz w:val="20"/>
              </w:rPr>
              <w:t>Work</w:t>
            </w:r>
            <w:r>
              <w:rPr>
                <w:spacing w:val="-3"/>
                <w:sz w:val="20"/>
              </w:rPr>
              <w:t> </w:t>
            </w:r>
            <w:r>
              <w:rPr>
                <w:spacing w:val="-2"/>
                <w:sz w:val="20"/>
              </w:rPr>
              <w:t>Experience</w:t>
            </w:r>
          </w:p>
        </w:tc>
        <w:tc>
          <w:tcPr>
            <w:tcW w:w="3726" w:type="dxa"/>
          </w:tcPr>
          <w:p>
            <w:pPr>
              <w:pStyle w:val="TableParagraph"/>
              <w:spacing w:line="210" w:lineRule="exact"/>
              <w:rPr>
                <w:sz w:val="20"/>
              </w:rPr>
            </w:pPr>
            <w:r>
              <w:rPr>
                <w:sz w:val="20"/>
              </w:rPr>
              <w:t>1 –</w:t>
            </w:r>
            <w:r>
              <w:rPr>
                <w:spacing w:val="-2"/>
                <w:sz w:val="20"/>
              </w:rPr>
              <w:t> </w:t>
            </w:r>
            <w:r>
              <w:rPr>
                <w:sz w:val="20"/>
              </w:rPr>
              <w:t>5</w:t>
            </w:r>
            <w:r>
              <w:rPr>
                <w:spacing w:val="2"/>
                <w:sz w:val="20"/>
              </w:rPr>
              <w:t> </w:t>
            </w:r>
            <w:r>
              <w:rPr>
                <w:spacing w:val="-2"/>
                <w:sz w:val="20"/>
              </w:rPr>
              <w:t>years</w:t>
            </w:r>
          </w:p>
        </w:tc>
        <w:tc>
          <w:tcPr>
            <w:tcW w:w="1421" w:type="dxa"/>
          </w:tcPr>
          <w:p>
            <w:pPr>
              <w:pStyle w:val="TableParagraph"/>
              <w:spacing w:line="210" w:lineRule="exact"/>
              <w:rPr>
                <w:sz w:val="20"/>
              </w:rPr>
            </w:pPr>
            <w:r>
              <w:rPr>
                <w:spacing w:val="-5"/>
                <w:sz w:val="20"/>
              </w:rPr>
              <w:t>25</w:t>
            </w:r>
          </w:p>
        </w:tc>
        <w:tc>
          <w:tcPr>
            <w:tcW w:w="1546" w:type="dxa"/>
          </w:tcPr>
          <w:p>
            <w:pPr>
              <w:pStyle w:val="TableParagraph"/>
              <w:spacing w:line="210" w:lineRule="exact"/>
              <w:rPr>
                <w:sz w:val="20"/>
              </w:rPr>
            </w:pPr>
            <w:r>
              <w:rPr>
                <w:spacing w:val="-2"/>
                <w:sz w:val="20"/>
              </w:rPr>
              <w:t>17.9%</w:t>
            </w:r>
          </w:p>
        </w:tc>
      </w:tr>
      <w:tr>
        <w:trPr>
          <w:trHeight w:val="230" w:hRule="atLeast"/>
        </w:trPr>
        <w:tc>
          <w:tcPr>
            <w:tcW w:w="2540" w:type="dxa"/>
          </w:tcPr>
          <w:p>
            <w:pPr>
              <w:pStyle w:val="TableParagraph"/>
              <w:spacing w:line="240" w:lineRule="auto"/>
              <w:ind w:left="0"/>
              <w:rPr>
                <w:sz w:val="16"/>
              </w:rPr>
            </w:pPr>
          </w:p>
        </w:tc>
        <w:tc>
          <w:tcPr>
            <w:tcW w:w="3726" w:type="dxa"/>
          </w:tcPr>
          <w:p>
            <w:pPr>
              <w:pStyle w:val="TableParagraph"/>
              <w:spacing w:line="210" w:lineRule="exact"/>
              <w:rPr>
                <w:sz w:val="20"/>
              </w:rPr>
            </w:pPr>
            <w:r>
              <w:rPr>
                <w:sz w:val="20"/>
              </w:rPr>
              <w:t>6 –</w:t>
            </w:r>
            <w:r>
              <w:rPr>
                <w:spacing w:val="-2"/>
                <w:sz w:val="20"/>
              </w:rPr>
              <w:t> </w:t>
            </w:r>
            <w:r>
              <w:rPr>
                <w:sz w:val="20"/>
              </w:rPr>
              <w:t>10</w:t>
            </w:r>
            <w:r>
              <w:rPr>
                <w:spacing w:val="2"/>
                <w:sz w:val="20"/>
              </w:rPr>
              <w:t> </w:t>
            </w:r>
            <w:r>
              <w:rPr>
                <w:spacing w:val="-2"/>
                <w:sz w:val="20"/>
              </w:rPr>
              <w:t>years</w:t>
            </w:r>
          </w:p>
        </w:tc>
        <w:tc>
          <w:tcPr>
            <w:tcW w:w="1421" w:type="dxa"/>
          </w:tcPr>
          <w:p>
            <w:pPr>
              <w:pStyle w:val="TableParagraph"/>
              <w:spacing w:line="210" w:lineRule="exact"/>
              <w:rPr>
                <w:sz w:val="20"/>
              </w:rPr>
            </w:pPr>
            <w:r>
              <w:rPr>
                <w:spacing w:val="-5"/>
                <w:sz w:val="20"/>
              </w:rPr>
              <w:t>40</w:t>
            </w:r>
          </w:p>
        </w:tc>
        <w:tc>
          <w:tcPr>
            <w:tcW w:w="1546" w:type="dxa"/>
          </w:tcPr>
          <w:p>
            <w:pPr>
              <w:pStyle w:val="TableParagraph"/>
              <w:spacing w:line="210" w:lineRule="exact"/>
              <w:rPr>
                <w:sz w:val="20"/>
              </w:rPr>
            </w:pPr>
            <w:r>
              <w:rPr>
                <w:spacing w:val="-2"/>
                <w:sz w:val="20"/>
              </w:rPr>
              <w:t>28.6%</w:t>
            </w:r>
          </w:p>
        </w:tc>
      </w:tr>
      <w:tr>
        <w:trPr>
          <w:trHeight w:val="230" w:hRule="atLeast"/>
        </w:trPr>
        <w:tc>
          <w:tcPr>
            <w:tcW w:w="2540" w:type="dxa"/>
          </w:tcPr>
          <w:p>
            <w:pPr>
              <w:pStyle w:val="TableParagraph"/>
              <w:spacing w:line="240" w:lineRule="auto"/>
              <w:ind w:left="0"/>
              <w:rPr>
                <w:sz w:val="16"/>
              </w:rPr>
            </w:pPr>
          </w:p>
        </w:tc>
        <w:tc>
          <w:tcPr>
            <w:tcW w:w="3726" w:type="dxa"/>
          </w:tcPr>
          <w:p>
            <w:pPr>
              <w:pStyle w:val="TableParagraph"/>
              <w:spacing w:line="210" w:lineRule="exact"/>
              <w:rPr>
                <w:sz w:val="20"/>
              </w:rPr>
            </w:pPr>
            <w:r>
              <w:rPr>
                <w:sz w:val="20"/>
              </w:rPr>
              <w:t>11 –</w:t>
            </w:r>
            <w:r>
              <w:rPr>
                <w:spacing w:val="-2"/>
                <w:sz w:val="20"/>
              </w:rPr>
              <w:t> </w:t>
            </w:r>
            <w:r>
              <w:rPr>
                <w:sz w:val="20"/>
              </w:rPr>
              <w:t>15</w:t>
            </w:r>
            <w:r>
              <w:rPr>
                <w:spacing w:val="-3"/>
                <w:sz w:val="20"/>
              </w:rPr>
              <w:t> </w:t>
            </w:r>
            <w:r>
              <w:rPr>
                <w:spacing w:val="-2"/>
                <w:sz w:val="20"/>
              </w:rPr>
              <w:t>years</w:t>
            </w:r>
          </w:p>
        </w:tc>
        <w:tc>
          <w:tcPr>
            <w:tcW w:w="1421" w:type="dxa"/>
          </w:tcPr>
          <w:p>
            <w:pPr>
              <w:pStyle w:val="TableParagraph"/>
              <w:spacing w:line="210" w:lineRule="exact"/>
              <w:rPr>
                <w:sz w:val="20"/>
              </w:rPr>
            </w:pPr>
            <w:r>
              <w:rPr>
                <w:spacing w:val="-5"/>
                <w:sz w:val="20"/>
              </w:rPr>
              <w:t>45</w:t>
            </w:r>
          </w:p>
        </w:tc>
        <w:tc>
          <w:tcPr>
            <w:tcW w:w="1546" w:type="dxa"/>
          </w:tcPr>
          <w:p>
            <w:pPr>
              <w:pStyle w:val="TableParagraph"/>
              <w:spacing w:line="210" w:lineRule="exact"/>
              <w:rPr>
                <w:sz w:val="20"/>
              </w:rPr>
            </w:pPr>
            <w:r>
              <w:rPr>
                <w:spacing w:val="-2"/>
                <w:sz w:val="20"/>
              </w:rPr>
              <w:t>32.1%</w:t>
            </w:r>
          </w:p>
        </w:tc>
      </w:tr>
      <w:tr>
        <w:trPr>
          <w:trHeight w:val="230" w:hRule="atLeast"/>
        </w:trPr>
        <w:tc>
          <w:tcPr>
            <w:tcW w:w="2540" w:type="dxa"/>
          </w:tcPr>
          <w:p>
            <w:pPr>
              <w:pStyle w:val="TableParagraph"/>
              <w:spacing w:line="240" w:lineRule="auto"/>
              <w:ind w:left="0"/>
              <w:rPr>
                <w:sz w:val="16"/>
              </w:rPr>
            </w:pPr>
          </w:p>
        </w:tc>
        <w:tc>
          <w:tcPr>
            <w:tcW w:w="3726" w:type="dxa"/>
          </w:tcPr>
          <w:p>
            <w:pPr>
              <w:pStyle w:val="TableParagraph"/>
              <w:spacing w:line="210" w:lineRule="exact"/>
              <w:rPr>
                <w:sz w:val="20"/>
              </w:rPr>
            </w:pPr>
            <w:r>
              <w:rPr>
                <w:sz w:val="20"/>
              </w:rPr>
              <w:t>16</w:t>
            </w:r>
            <w:r>
              <w:rPr>
                <w:spacing w:val="-2"/>
                <w:sz w:val="20"/>
              </w:rPr>
              <w:t> </w:t>
            </w:r>
            <w:r>
              <w:rPr>
                <w:sz w:val="20"/>
              </w:rPr>
              <w:t>years</w:t>
            </w:r>
            <w:r>
              <w:rPr>
                <w:spacing w:val="-2"/>
                <w:sz w:val="20"/>
              </w:rPr>
              <w:t> </w:t>
            </w:r>
            <w:r>
              <w:rPr>
                <w:sz w:val="20"/>
              </w:rPr>
              <w:t>&amp;</w:t>
            </w:r>
            <w:r>
              <w:rPr>
                <w:spacing w:val="-3"/>
                <w:sz w:val="20"/>
              </w:rPr>
              <w:t> </w:t>
            </w:r>
            <w:r>
              <w:rPr>
                <w:spacing w:val="-2"/>
                <w:sz w:val="20"/>
              </w:rPr>
              <w:t>above</w:t>
            </w:r>
          </w:p>
        </w:tc>
        <w:tc>
          <w:tcPr>
            <w:tcW w:w="1421" w:type="dxa"/>
          </w:tcPr>
          <w:p>
            <w:pPr>
              <w:pStyle w:val="TableParagraph"/>
              <w:spacing w:line="210" w:lineRule="exact"/>
              <w:rPr>
                <w:sz w:val="20"/>
              </w:rPr>
            </w:pPr>
            <w:r>
              <w:rPr>
                <w:spacing w:val="-5"/>
                <w:sz w:val="20"/>
              </w:rPr>
              <w:t>30</w:t>
            </w:r>
          </w:p>
        </w:tc>
        <w:tc>
          <w:tcPr>
            <w:tcW w:w="1546" w:type="dxa"/>
          </w:tcPr>
          <w:p>
            <w:pPr>
              <w:pStyle w:val="TableParagraph"/>
              <w:spacing w:line="210" w:lineRule="exact"/>
              <w:rPr>
                <w:sz w:val="20"/>
              </w:rPr>
            </w:pPr>
            <w:r>
              <w:rPr>
                <w:spacing w:val="-2"/>
                <w:sz w:val="20"/>
              </w:rPr>
              <w:t>21.4%</w:t>
            </w:r>
          </w:p>
        </w:tc>
      </w:tr>
      <w:tr>
        <w:trPr>
          <w:trHeight w:val="460" w:hRule="atLeast"/>
        </w:trPr>
        <w:tc>
          <w:tcPr>
            <w:tcW w:w="2540" w:type="dxa"/>
          </w:tcPr>
          <w:p>
            <w:pPr>
              <w:pStyle w:val="TableParagraph"/>
              <w:spacing w:line="226" w:lineRule="exact"/>
              <w:rPr>
                <w:sz w:val="20"/>
              </w:rPr>
            </w:pPr>
            <w:r>
              <w:rPr>
                <w:sz w:val="20"/>
              </w:rPr>
              <w:t>Stakeholder</w:t>
            </w:r>
            <w:r>
              <w:rPr>
                <w:spacing w:val="-10"/>
                <w:sz w:val="20"/>
              </w:rPr>
              <w:t> </w:t>
            </w:r>
            <w:r>
              <w:rPr>
                <w:spacing w:val="-2"/>
                <w:sz w:val="20"/>
              </w:rPr>
              <w:t>Group</w:t>
            </w:r>
          </w:p>
        </w:tc>
        <w:tc>
          <w:tcPr>
            <w:tcW w:w="3726" w:type="dxa"/>
          </w:tcPr>
          <w:p>
            <w:pPr>
              <w:pStyle w:val="TableParagraph"/>
              <w:spacing w:line="226" w:lineRule="exact"/>
              <w:rPr>
                <w:sz w:val="20"/>
              </w:rPr>
            </w:pPr>
            <w:r>
              <w:rPr>
                <w:sz w:val="20"/>
              </w:rPr>
              <w:t>Government</w:t>
            </w:r>
            <w:r>
              <w:rPr>
                <w:spacing w:val="-6"/>
                <w:sz w:val="20"/>
              </w:rPr>
              <w:t> </w:t>
            </w:r>
            <w:r>
              <w:rPr>
                <w:sz w:val="20"/>
              </w:rPr>
              <w:t>Officials</w:t>
            </w:r>
            <w:r>
              <w:rPr>
                <w:spacing w:val="-13"/>
                <w:sz w:val="20"/>
              </w:rPr>
              <w:t> </w:t>
            </w:r>
            <w:r>
              <w:rPr>
                <w:sz w:val="20"/>
              </w:rPr>
              <w:t>in</w:t>
            </w:r>
            <w:r>
              <w:rPr>
                <w:spacing w:val="-3"/>
                <w:sz w:val="20"/>
              </w:rPr>
              <w:t> </w:t>
            </w:r>
            <w:r>
              <w:rPr>
                <w:sz w:val="20"/>
              </w:rPr>
              <w:t>Budgeting</w:t>
            </w:r>
            <w:r>
              <w:rPr>
                <w:spacing w:val="-7"/>
                <w:sz w:val="20"/>
              </w:rPr>
              <w:t> </w:t>
            </w:r>
            <w:r>
              <w:rPr>
                <w:spacing w:val="-10"/>
                <w:sz w:val="20"/>
              </w:rPr>
              <w:t>&amp;</w:t>
            </w:r>
          </w:p>
          <w:p>
            <w:pPr>
              <w:pStyle w:val="TableParagraph"/>
              <w:spacing w:line="215" w:lineRule="exact"/>
              <w:rPr>
                <w:sz w:val="20"/>
              </w:rPr>
            </w:pPr>
            <w:r>
              <w:rPr>
                <w:spacing w:val="-2"/>
                <w:sz w:val="20"/>
              </w:rPr>
              <w:t>Planning</w:t>
            </w:r>
          </w:p>
        </w:tc>
        <w:tc>
          <w:tcPr>
            <w:tcW w:w="1421" w:type="dxa"/>
          </w:tcPr>
          <w:p>
            <w:pPr>
              <w:pStyle w:val="TableParagraph"/>
              <w:spacing w:line="226" w:lineRule="exact"/>
              <w:rPr>
                <w:sz w:val="20"/>
              </w:rPr>
            </w:pPr>
            <w:r>
              <w:rPr>
                <w:spacing w:val="-5"/>
                <w:sz w:val="20"/>
              </w:rPr>
              <w:t>30</w:t>
            </w:r>
          </w:p>
        </w:tc>
        <w:tc>
          <w:tcPr>
            <w:tcW w:w="1546" w:type="dxa"/>
          </w:tcPr>
          <w:p>
            <w:pPr>
              <w:pStyle w:val="TableParagraph"/>
              <w:spacing w:line="226" w:lineRule="exact"/>
              <w:rPr>
                <w:sz w:val="20"/>
              </w:rPr>
            </w:pPr>
            <w:r>
              <w:rPr>
                <w:spacing w:val="-2"/>
                <w:sz w:val="20"/>
              </w:rPr>
              <w:t>21.4%</w:t>
            </w:r>
          </w:p>
        </w:tc>
      </w:tr>
      <w:tr>
        <w:trPr>
          <w:trHeight w:val="230" w:hRule="atLeast"/>
        </w:trPr>
        <w:tc>
          <w:tcPr>
            <w:tcW w:w="2540" w:type="dxa"/>
          </w:tcPr>
          <w:p>
            <w:pPr>
              <w:pStyle w:val="TableParagraph"/>
              <w:spacing w:line="240" w:lineRule="auto"/>
              <w:ind w:left="0"/>
              <w:rPr>
                <w:sz w:val="16"/>
              </w:rPr>
            </w:pPr>
          </w:p>
        </w:tc>
        <w:tc>
          <w:tcPr>
            <w:tcW w:w="3726" w:type="dxa"/>
          </w:tcPr>
          <w:p>
            <w:pPr>
              <w:pStyle w:val="TableParagraph"/>
              <w:spacing w:line="210" w:lineRule="exact"/>
              <w:rPr>
                <w:sz w:val="20"/>
              </w:rPr>
            </w:pPr>
            <w:r>
              <w:rPr>
                <w:sz w:val="20"/>
              </w:rPr>
              <w:t>Public</w:t>
            </w:r>
            <w:r>
              <w:rPr>
                <w:spacing w:val="-7"/>
                <w:sz w:val="20"/>
              </w:rPr>
              <w:t> </w:t>
            </w:r>
            <w:r>
              <w:rPr>
                <w:sz w:val="20"/>
              </w:rPr>
              <w:t>Servants</w:t>
            </w:r>
            <w:r>
              <w:rPr>
                <w:spacing w:val="-8"/>
                <w:sz w:val="20"/>
              </w:rPr>
              <w:t> </w:t>
            </w:r>
            <w:r>
              <w:rPr>
                <w:sz w:val="20"/>
              </w:rPr>
              <w:t>in</w:t>
            </w:r>
            <w:r>
              <w:rPr>
                <w:spacing w:val="1"/>
                <w:sz w:val="20"/>
              </w:rPr>
              <w:t> </w:t>
            </w:r>
            <w:r>
              <w:rPr>
                <w:sz w:val="20"/>
              </w:rPr>
              <w:t>Key</w:t>
            </w:r>
            <w:r>
              <w:rPr>
                <w:spacing w:val="-12"/>
                <w:sz w:val="20"/>
              </w:rPr>
              <w:t> </w:t>
            </w:r>
            <w:r>
              <w:rPr>
                <w:spacing w:val="-2"/>
                <w:sz w:val="20"/>
              </w:rPr>
              <w:t>Ministries</w:t>
            </w:r>
          </w:p>
        </w:tc>
        <w:tc>
          <w:tcPr>
            <w:tcW w:w="1421" w:type="dxa"/>
          </w:tcPr>
          <w:p>
            <w:pPr>
              <w:pStyle w:val="TableParagraph"/>
              <w:spacing w:line="210" w:lineRule="exact"/>
              <w:rPr>
                <w:sz w:val="20"/>
              </w:rPr>
            </w:pPr>
            <w:r>
              <w:rPr>
                <w:spacing w:val="-5"/>
                <w:sz w:val="20"/>
              </w:rPr>
              <w:t>35</w:t>
            </w:r>
          </w:p>
        </w:tc>
        <w:tc>
          <w:tcPr>
            <w:tcW w:w="1546" w:type="dxa"/>
          </w:tcPr>
          <w:p>
            <w:pPr>
              <w:pStyle w:val="TableParagraph"/>
              <w:spacing w:line="210" w:lineRule="exact"/>
              <w:rPr>
                <w:sz w:val="20"/>
              </w:rPr>
            </w:pPr>
            <w:r>
              <w:rPr>
                <w:spacing w:val="-2"/>
                <w:sz w:val="20"/>
              </w:rPr>
              <w:t>25.0%</w:t>
            </w:r>
          </w:p>
        </w:tc>
      </w:tr>
      <w:tr>
        <w:trPr>
          <w:trHeight w:val="230" w:hRule="atLeast"/>
        </w:trPr>
        <w:tc>
          <w:tcPr>
            <w:tcW w:w="2540" w:type="dxa"/>
          </w:tcPr>
          <w:p>
            <w:pPr>
              <w:pStyle w:val="TableParagraph"/>
              <w:spacing w:line="240" w:lineRule="auto"/>
              <w:ind w:left="0"/>
              <w:rPr>
                <w:sz w:val="16"/>
              </w:rPr>
            </w:pPr>
          </w:p>
        </w:tc>
        <w:tc>
          <w:tcPr>
            <w:tcW w:w="3726" w:type="dxa"/>
          </w:tcPr>
          <w:p>
            <w:pPr>
              <w:pStyle w:val="TableParagraph"/>
              <w:spacing w:line="210" w:lineRule="exact"/>
              <w:rPr>
                <w:sz w:val="20"/>
              </w:rPr>
            </w:pPr>
            <w:r>
              <w:rPr>
                <w:sz w:val="20"/>
              </w:rPr>
              <w:t>Local</w:t>
            </w:r>
            <w:r>
              <w:rPr>
                <w:spacing w:val="-7"/>
                <w:sz w:val="20"/>
              </w:rPr>
              <w:t> </w:t>
            </w:r>
            <w:r>
              <w:rPr>
                <w:sz w:val="20"/>
              </w:rPr>
              <w:t>Government</w:t>
            </w:r>
            <w:r>
              <w:rPr>
                <w:spacing w:val="-7"/>
                <w:sz w:val="20"/>
              </w:rPr>
              <w:t> </w:t>
            </w:r>
            <w:r>
              <w:rPr>
                <w:spacing w:val="-2"/>
                <w:sz w:val="20"/>
              </w:rPr>
              <w:t>Officials</w:t>
            </w:r>
          </w:p>
        </w:tc>
        <w:tc>
          <w:tcPr>
            <w:tcW w:w="1421" w:type="dxa"/>
          </w:tcPr>
          <w:p>
            <w:pPr>
              <w:pStyle w:val="TableParagraph"/>
              <w:spacing w:line="210" w:lineRule="exact"/>
              <w:rPr>
                <w:sz w:val="20"/>
              </w:rPr>
            </w:pPr>
            <w:r>
              <w:rPr>
                <w:spacing w:val="-5"/>
                <w:sz w:val="20"/>
              </w:rPr>
              <w:t>20</w:t>
            </w:r>
          </w:p>
        </w:tc>
        <w:tc>
          <w:tcPr>
            <w:tcW w:w="1546" w:type="dxa"/>
          </w:tcPr>
          <w:p>
            <w:pPr>
              <w:pStyle w:val="TableParagraph"/>
              <w:spacing w:line="210" w:lineRule="exact"/>
              <w:rPr>
                <w:sz w:val="20"/>
              </w:rPr>
            </w:pPr>
            <w:r>
              <w:rPr>
                <w:spacing w:val="-2"/>
                <w:sz w:val="20"/>
              </w:rPr>
              <w:t>14.3%</w:t>
            </w:r>
          </w:p>
        </w:tc>
      </w:tr>
      <w:tr>
        <w:trPr>
          <w:trHeight w:val="230" w:hRule="atLeast"/>
        </w:trPr>
        <w:tc>
          <w:tcPr>
            <w:tcW w:w="2540" w:type="dxa"/>
          </w:tcPr>
          <w:p>
            <w:pPr>
              <w:pStyle w:val="TableParagraph"/>
              <w:spacing w:line="240" w:lineRule="auto"/>
              <w:ind w:left="0"/>
              <w:rPr>
                <w:sz w:val="16"/>
              </w:rPr>
            </w:pPr>
          </w:p>
        </w:tc>
        <w:tc>
          <w:tcPr>
            <w:tcW w:w="3726" w:type="dxa"/>
          </w:tcPr>
          <w:p>
            <w:pPr>
              <w:pStyle w:val="TableParagraph"/>
              <w:spacing w:line="210" w:lineRule="exact"/>
              <w:rPr>
                <w:sz w:val="20"/>
              </w:rPr>
            </w:pPr>
            <w:r>
              <w:rPr>
                <w:sz w:val="20"/>
              </w:rPr>
              <w:t>Financial</w:t>
            </w:r>
            <w:r>
              <w:rPr>
                <w:spacing w:val="-8"/>
                <w:sz w:val="20"/>
              </w:rPr>
              <w:t> </w:t>
            </w:r>
            <w:r>
              <w:rPr>
                <w:sz w:val="20"/>
              </w:rPr>
              <w:t>Analysts</w:t>
            </w:r>
            <w:r>
              <w:rPr>
                <w:spacing w:val="-6"/>
                <w:sz w:val="20"/>
              </w:rPr>
              <w:t> </w:t>
            </w:r>
            <w:r>
              <w:rPr>
                <w:sz w:val="20"/>
              </w:rPr>
              <w:t>and</w:t>
            </w:r>
            <w:r>
              <w:rPr>
                <w:spacing w:val="-9"/>
                <w:sz w:val="20"/>
              </w:rPr>
              <w:t> </w:t>
            </w:r>
            <w:r>
              <w:rPr>
                <w:spacing w:val="-2"/>
                <w:sz w:val="20"/>
              </w:rPr>
              <w:t>Auditors</w:t>
            </w:r>
          </w:p>
        </w:tc>
        <w:tc>
          <w:tcPr>
            <w:tcW w:w="1421" w:type="dxa"/>
          </w:tcPr>
          <w:p>
            <w:pPr>
              <w:pStyle w:val="TableParagraph"/>
              <w:spacing w:line="210" w:lineRule="exact"/>
              <w:rPr>
                <w:sz w:val="20"/>
              </w:rPr>
            </w:pPr>
            <w:r>
              <w:rPr>
                <w:spacing w:val="-5"/>
                <w:sz w:val="20"/>
              </w:rPr>
              <w:t>18</w:t>
            </w:r>
          </w:p>
        </w:tc>
        <w:tc>
          <w:tcPr>
            <w:tcW w:w="1546" w:type="dxa"/>
          </w:tcPr>
          <w:p>
            <w:pPr>
              <w:pStyle w:val="TableParagraph"/>
              <w:spacing w:line="210" w:lineRule="exact"/>
              <w:rPr>
                <w:sz w:val="20"/>
              </w:rPr>
            </w:pPr>
            <w:r>
              <w:rPr>
                <w:spacing w:val="-2"/>
                <w:sz w:val="20"/>
              </w:rPr>
              <w:t>12.9%</w:t>
            </w:r>
          </w:p>
        </w:tc>
      </w:tr>
      <w:tr>
        <w:trPr>
          <w:trHeight w:val="230" w:hRule="atLeast"/>
        </w:trPr>
        <w:tc>
          <w:tcPr>
            <w:tcW w:w="2540" w:type="dxa"/>
          </w:tcPr>
          <w:p>
            <w:pPr>
              <w:pStyle w:val="TableParagraph"/>
              <w:spacing w:line="240" w:lineRule="auto"/>
              <w:ind w:left="0"/>
              <w:rPr>
                <w:sz w:val="16"/>
              </w:rPr>
            </w:pPr>
          </w:p>
        </w:tc>
        <w:tc>
          <w:tcPr>
            <w:tcW w:w="3726" w:type="dxa"/>
          </w:tcPr>
          <w:p>
            <w:pPr>
              <w:pStyle w:val="TableParagraph"/>
              <w:spacing w:line="210" w:lineRule="exact"/>
              <w:rPr>
                <w:sz w:val="20"/>
              </w:rPr>
            </w:pPr>
            <w:r>
              <w:rPr>
                <w:sz w:val="20"/>
              </w:rPr>
              <w:t>Policy</w:t>
            </w:r>
            <w:r>
              <w:rPr>
                <w:spacing w:val="-11"/>
                <w:sz w:val="20"/>
              </w:rPr>
              <w:t> </w:t>
            </w:r>
            <w:r>
              <w:rPr>
                <w:sz w:val="20"/>
              </w:rPr>
              <w:t>Makers</w:t>
            </w:r>
            <w:r>
              <w:rPr>
                <w:spacing w:val="-1"/>
                <w:sz w:val="20"/>
              </w:rPr>
              <w:t> </w:t>
            </w:r>
            <w:r>
              <w:rPr>
                <w:spacing w:val="-2"/>
                <w:sz w:val="20"/>
              </w:rPr>
              <w:t>(Legislators)</w:t>
            </w:r>
          </w:p>
        </w:tc>
        <w:tc>
          <w:tcPr>
            <w:tcW w:w="1421" w:type="dxa"/>
          </w:tcPr>
          <w:p>
            <w:pPr>
              <w:pStyle w:val="TableParagraph"/>
              <w:spacing w:line="210" w:lineRule="exact"/>
              <w:rPr>
                <w:sz w:val="20"/>
              </w:rPr>
            </w:pPr>
            <w:r>
              <w:rPr>
                <w:spacing w:val="-5"/>
                <w:sz w:val="20"/>
              </w:rPr>
              <w:t>15</w:t>
            </w:r>
          </w:p>
        </w:tc>
        <w:tc>
          <w:tcPr>
            <w:tcW w:w="1546" w:type="dxa"/>
          </w:tcPr>
          <w:p>
            <w:pPr>
              <w:pStyle w:val="TableParagraph"/>
              <w:spacing w:line="210" w:lineRule="exact"/>
              <w:rPr>
                <w:sz w:val="20"/>
              </w:rPr>
            </w:pPr>
            <w:r>
              <w:rPr>
                <w:spacing w:val="-2"/>
                <w:sz w:val="20"/>
              </w:rPr>
              <w:t>10.7%</w:t>
            </w:r>
          </w:p>
        </w:tc>
      </w:tr>
      <w:tr>
        <w:trPr>
          <w:trHeight w:val="230" w:hRule="atLeast"/>
        </w:trPr>
        <w:tc>
          <w:tcPr>
            <w:tcW w:w="2540" w:type="dxa"/>
          </w:tcPr>
          <w:p>
            <w:pPr>
              <w:pStyle w:val="TableParagraph"/>
              <w:spacing w:line="240" w:lineRule="auto"/>
              <w:ind w:left="0"/>
              <w:rPr>
                <w:sz w:val="16"/>
              </w:rPr>
            </w:pPr>
          </w:p>
        </w:tc>
        <w:tc>
          <w:tcPr>
            <w:tcW w:w="3726" w:type="dxa"/>
          </w:tcPr>
          <w:p>
            <w:pPr>
              <w:pStyle w:val="TableParagraph"/>
              <w:spacing w:line="210" w:lineRule="exact"/>
              <w:rPr>
                <w:sz w:val="20"/>
              </w:rPr>
            </w:pPr>
            <w:r>
              <w:rPr>
                <w:sz w:val="20"/>
              </w:rPr>
              <w:t>Public</w:t>
            </w:r>
            <w:r>
              <w:rPr>
                <w:spacing w:val="-11"/>
                <w:sz w:val="20"/>
              </w:rPr>
              <w:t> </w:t>
            </w:r>
            <w:r>
              <w:rPr>
                <w:sz w:val="20"/>
              </w:rPr>
              <w:t>Service</w:t>
            </w:r>
            <w:r>
              <w:rPr>
                <w:spacing w:val="-11"/>
                <w:sz w:val="20"/>
              </w:rPr>
              <w:t> </w:t>
            </w:r>
            <w:r>
              <w:rPr>
                <w:sz w:val="20"/>
              </w:rPr>
              <w:t>Employees</w:t>
            </w:r>
            <w:r>
              <w:rPr>
                <w:spacing w:val="-9"/>
                <w:sz w:val="20"/>
              </w:rPr>
              <w:t> </w:t>
            </w:r>
            <w:r>
              <w:rPr>
                <w:spacing w:val="-2"/>
                <w:sz w:val="20"/>
              </w:rPr>
              <w:t>(Administrative)</w:t>
            </w:r>
          </w:p>
        </w:tc>
        <w:tc>
          <w:tcPr>
            <w:tcW w:w="1421" w:type="dxa"/>
          </w:tcPr>
          <w:p>
            <w:pPr>
              <w:pStyle w:val="TableParagraph"/>
              <w:spacing w:line="210" w:lineRule="exact"/>
              <w:rPr>
                <w:sz w:val="20"/>
              </w:rPr>
            </w:pPr>
            <w:r>
              <w:rPr>
                <w:spacing w:val="-5"/>
                <w:sz w:val="20"/>
              </w:rPr>
              <w:t>22</w:t>
            </w:r>
          </w:p>
        </w:tc>
        <w:tc>
          <w:tcPr>
            <w:tcW w:w="1546" w:type="dxa"/>
          </w:tcPr>
          <w:p>
            <w:pPr>
              <w:pStyle w:val="TableParagraph"/>
              <w:spacing w:line="210" w:lineRule="exact"/>
              <w:rPr>
                <w:sz w:val="20"/>
              </w:rPr>
            </w:pPr>
            <w:r>
              <w:rPr>
                <w:spacing w:val="-2"/>
                <w:sz w:val="20"/>
              </w:rPr>
              <w:t>15.7%</w:t>
            </w:r>
          </w:p>
        </w:tc>
      </w:tr>
    </w:tbl>
    <w:p>
      <w:pPr>
        <w:spacing w:before="0"/>
        <w:ind w:left="355" w:right="0" w:firstLine="0"/>
        <w:jc w:val="left"/>
        <w:rPr>
          <w:sz w:val="20"/>
        </w:rPr>
      </w:pPr>
      <w:r>
        <w:rPr>
          <w:b/>
          <w:sz w:val="20"/>
        </w:rPr>
        <w:t>Source:</w:t>
      </w:r>
      <w:r>
        <w:rPr>
          <w:b/>
          <w:spacing w:val="-7"/>
          <w:sz w:val="20"/>
        </w:rPr>
        <w:t> </w:t>
      </w:r>
      <w:r>
        <w:rPr>
          <w:sz w:val="20"/>
        </w:rPr>
        <w:t>Field</w:t>
      </w:r>
      <w:r>
        <w:rPr>
          <w:spacing w:val="-11"/>
          <w:sz w:val="20"/>
        </w:rPr>
        <w:t> </w:t>
      </w:r>
      <w:r>
        <w:rPr>
          <w:sz w:val="20"/>
        </w:rPr>
        <w:t>Survey,</w:t>
      </w:r>
      <w:r>
        <w:rPr>
          <w:spacing w:val="-5"/>
          <w:sz w:val="20"/>
        </w:rPr>
        <w:t> </w:t>
      </w:r>
      <w:r>
        <w:rPr>
          <w:spacing w:val="-4"/>
          <w:sz w:val="20"/>
        </w:rPr>
        <w:t>2025</w:t>
      </w:r>
    </w:p>
    <w:p>
      <w:pPr>
        <w:spacing w:before="228" w:after="5"/>
        <w:ind w:left="355" w:right="0" w:firstLine="0"/>
        <w:jc w:val="left"/>
        <w:rPr>
          <w:sz w:val="20"/>
        </w:rPr>
      </w:pPr>
      <w:r>
        <w:rPr>
          <w:b/>
          <w:sz w:val="20"/>
        </w:rPr>
        <w:t>Table</w:t>
      </w:r>
      <w:r>
        <w:rPr>
          <w:b/>
          <w:spacing w:val="-10"/>
          <w:sz w:val="20"/>
        </w:rPr>
        <w:t> </w:t>
      </w:r>
      <w:r>
        <w:rPr>
          <w:b/>
          <w:sz w:val="20"/>
        </w:rPr>
        <w:t>5:</w:t>
      </w:r>
      <w:r>
        <w:rPr>
          <w:b/>
          <w:spacing w:val="-8"/>
          <w:sz w:val="20"/>
        </w:rPr>
        <w:t> </w:t>
      </w:r>
      <w:r>
        <w:rPr>
          <w:sz w:val="20"/>
        </w:rPr>
        <w:t>Responses</w:t>
      </w:r>
      <w:r>
        <w:rPr>
          <w:spacing w:val="-5"/>
          <w:sz w:val="20"/>
        </w:rPr>
        <w:t> </w:t>
      </w:r>
      <w:r>
        <w:rPr>
          <w:sz w:val="20"/>
        </w:rPr>
        <w:t>on</w:t>
      </w:r>
      <w:r>
        <w:rPr>
          <w:spacing w:val="-5"/>
          <w:sz w:val="20"/>
        </w:rPr>
        <w:t> </w:t>
      </w:r>
      <w:r>
        <w:rPr>
          <w:sz w:val="20"/>
        </w:rPr>
        <w:t>the</w:t>
      </w:r>
      <w:r>
        <w:rPr>
          <w:spacing w:val="-7"/>
          <w:sz w:val="20"/>
        </w:rPr>
        <w:t> </w:t>
      </w:r>
      <w:r>
        <w:rPr>
          <w:sz w:val="20"/>
        </w:rPr>
        <w:t>Impact</w:t>
      </w:r>
      <w:r>
        <w:rPr>
          <w:spacing w:val="-7"/>
          <w:sz w:val="20"/>
        </w:rPr>
        <w:t> </w:t>
      </w:r>
      <w:r>
        <w:rPr>
          <w:sz w:val="20"/>
        </w:rPr>
        <w:t>of</w:t>
      </w:r>
      <w:r>
        <w:rPr>
          <w:spacing w:val="-8"/>
          <w:sz w:val="20"/>
        </w:rPr>
        <w:t> </w:t>
      </w:r>
      <w:r>
        <w:rPr>
          <w:sz w:val="20"/>
        </w:rPr>
        <w:t>Budget</w:t>
      </w:r>
      <w:r>
        <w:rPr>
          <w:spacing w:val="-3"/>
          <w:sz w:val="20"/>
        </w:rPr>
        <w:t> </w:t>
      </w:r>
      <w:r>
        <w:rPr>
          <w:sz w:val="20"/>
        </w:rPr>
        <w:t>Allocation</w:t>
      </w:r>
      <w:r>
        <w:rPr>
          <w:spacing w:val="-4"/>
          <w:sz w:val="20"/>
        </w:rPr>
        <w:t> </w:t>
      </w:r>
      <w:r>
        <w:rPr>
          <w:sz w:val="20"/>
        </w:rPr>
        <w:t>Accuracy</w:t>
      </w:r>
      <w:r>
        <w:rPr>
          <w:spacing w:val="-13"/>
          <w:sz w:val="20"/>
        </w:rPr>
        <w:t> </w:t>
      </w:r>
      <w:r>
        <w:rPr>
          <w:sz w:val="20"/>
        </w:rPr>
        <w:t>on Budget</w:t>
      </w:r>
      <w:r>
        <w:rPr>
          <w:spacing w:val="-2"/>
          <w:sz w:val="20"/>
        </w:rPr>
        <w:t> Implementation</w:t>
      </w:r>
    </w:p>
    <w:tbl>
      <w:tblPr>
        <w:tblW w:w="0" w:type="auto"/>
        <w:jc w:val="left"/>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33"/>
        <w:gridCol w:w="3842"/>
        <w:gridCol w:w="1009"/>
        <w:gridCol w:w="1004"/>
        <w:gridCol w:w="1004"/>
        <w:gridCol w:w="1005"/>
        <w:gridCol w:w="904"/>
        <w:gridCol w:w="1015"/>
      </w:tblGrid>
      <w:tr>
        <w:trPr>
          <w:trHeight w:val="460" w:hRule="atLeast"/>
        </w:trPr>
        <w:tc>
          <w:tcPr>
            <w:tcW w:w="533" w:type="dxa"/>
          </w:tcPr>
          <w:p>
            <w:pPr>
              <w:pStyle w:val="TableParagraph"/>
              <w:rPr>
                <w:sz w:val="20"/>
              </w:rPr>
            </w:pPr>
            <w:r>
              <w:rPr>
                <w:spacing w:val="-5"/>
                <w:sz w:val="20"/>
              </w:rPr>
              <w:t>S/N</w:t>
            </w:r>
          </w:p>
        </w:tc>
        <w:tc>
          <w:tcPr>
            <w:tcW w:w="3842" w:type="dxa"/>
          </w:tcPr>
          <w:p>
            <w:pPr>
              <w:pStyle w:val="TableParagraph"/>
              <w:rPr>
                <w:sz w:val="20"/>
              </w:rPr>
            </w:pPr>
            <w:r>
              <w:rPr>
                <w:spacing w:val="-2"/>
                <w:sz w:val="20"/>
              </w:rPr>
              <w:t>Statement</w:t>
            </w:r>
          </w:p>
        </w:tc>
        <w:tc>
          <w:tcPr>
            <w:tcW w:w="1009" w:type="dxa"/>
          </w:tcPr>
          <w:p>
            <w:pPr>
              <w:pStyle w:val="TableParagraph"/>
              <w:ind w:left="109"/>
              <w:rPr>
                <w:sz w:val="20"/>
              </w:rPr>
            </w:pPr>
            <w:r>
              <w:rPr>
                <w:spacing w:val="-5"/>
                <w:sz w:val="20"/>
              </w:rPr>
              <w:t>SA</w:t>
            </w:r>
          </w:p>
          <w:p>
            <w:pPr>
              <w:pStyle w:val="TableParagraph"/>
              <w:spacing w:line="215" w:lineRule="exact"/>
              <w:ind w:left="162"/>
              <w:rPr>
                <w:sz w:val="20"/>
              </w:rPr>
            </w:pPr>
            <w:r>
              <w:rPr>
                <w:spacing w:val="-2"/>
                <w:sz w:val="20"/>
              </w:rPr>
              <w:t>(n,%)</w:t>
            </w:r>
          </w:p>
        </w:tc>
        <w:tc>
          <w:tcPr>
            <w:tcW w:w="1004" w:type="dxa"/>
          </w:tcPr>
          <w:p>
            <w:pPr>
              <w:pStyle w:val="TableParagraph"/>
              <w:ind w:left="104"/>
              <w:rPr>
                <w:sz w:val="20"/>
              </w:rPr>
            </w:pPr>
            <w:r>
              <w:rPr>
                <w:spacing w:val="-10"/>
                <w:sz w:val="20"/>
              </w:rPr>
              <w:t>A</w:t>
            </w:r>
          </w:p>
          <w:p>
            <w:pPr>
              <w:pStyle w:val="TableParagraph"/>
              <w:spacing w:line="215" w:lineRule="exact"/>
              <w:ind w:left="156"/>
              <w:rPr>
                <w:sz w:val="20"/>
              </w:rPr>
            </w:pPr>
            <w:r>
              <w:rPr>
                <w:spacing w:val="-2"/>
                <w:sz w:val="20"/>
              </w:rPr>
              <w:t>(n,%)</w:t>
            </w:r>
          </w:p>
        </w:tc>
        <w:tc>
          <w:tcPr>
            <w:tcW w:w="1004" w:type="dxa"/>
          </w:tcPr>
          <w:p>
            <w:pPr>
              <w:pStyle w:val="TableParagraph"/>
              <w:ind w:left="108"/>
              <w:rPr>
                <w:sz w:val="20"/>
              </w:rPr>
            </w:pPr>
            <w:r>
              <w:rPr>
                <w:spacing w:val="-10"/>
                <w:sz w:val="20"/>
              </w:rPr>
              <w:t>U</w:t>
            </w:r>
          </w:p>
          <w:p>
            <w:pPr>
              <w:pStyle w:val="TableParagraph"/>
              <w:spacing w:line="215" w:lineRule="exact"/>
              <w:ind w:left="108"/>
              <w:rPr>
                <w:sz w:val="20"/>
              </w:rPr>
            </w:pPr>
            <w:r>
              <w:rPr>
                <w:spacing w:val="-2"/>
                <w:sz w:val="20"/>
              </w:rPr>
              <w:t>(n,%)</w:t>
            </w:r>
          </w:p>
        </w:tc>
        <w:tc>
          <w:tcPr>
            <w:tcW w:w="1005" w:type="dxa"/>
          </w:tcPr>
          <w:p>
            <w:pPr>
              <w:pStyle w:val="TableParagraph"/>
              <w:ind w:left="108"/>
              <w:rPr>
                <w:sz w:val="20"/>
              </w:rPr>
            </w:pPr>
            <w:r>
              <w:rPr>
                <w:spacing w:val="-10"/>
                <w:sz w:val="20"/>
              </w:rPr>
              <w:t>D</w:t>
            </w:r>
          </w:p>
          <w:p>
            <w:pPr>
              <w:pStyle w:val="TableParagraph"/>
              <w:spacing w:line="215" w:lineRule="exact"/>
              <w:ind w:left="108"/>
              <w:rPr>
                <w:sz w:val="20"/>
              </w:rPr>
            </w:pPr>
            <w:r>
              <w:rPr>
                <w:spacing w:val="-2"/>
                <w:sz w:val="20"/>
              </w:rPr>
              <w:t>(n,%)</w:t>
            </w:r>
          </w:p>
        </w:tc>
        <w:tc>
          <w:tcPr>
            <w:tcW w:w="904" w:type="dxa"/>
          </w:tcPr>
          <w:p>
            <w:pPr>
              <w:pStyle w:val="TableParagraph"/>
              <w:ind w:left="106"/>
              <w:rPr>
                <w:sz w:val="20"/>
              </w:rPr>
            </w:pPr>
            <w:r>
              <w:rPr>
                <w:spacing w:val="-5"/>
                <w:sz w:val="20"/>
              </w:rPr>
              <w:t>SD</w:t>
            </w:r>
          </w:p>
          <w:p>
            <w:pPr>
              <w:pStyle w:val="TableParagraph"/>
              <w:spacing w:line="215" w:lineRule="exact"/>
              <w:ind w:left="106"/>
              <w:rPr>
                <w:sz w:val="20"/>
              </w:rPr>
            </w:pPr>
            <w:r>
              <w:rPr>
                <w:spacing w:val="-2"/>
                <w:sz w:val="20"/>
              </w:rPr>
              <w:t>(n,%)</w:t>
            </w:r>
          </w:p>
        </w:tc>
        <w:tc>
          <w:tcPr>
            <w:tcW w:w="1015" w:type="dxa"/>
          </w:tcPr>
          <w:p>
            <w:pPr>
              <w:pStyle w:val="TableParagraph"/>
              <w:ind w:left="105"/>
              <w:rPr>
                <w:sz w:val="20"/>
              </w:rPr>
            </w:pPr>
            <w:r>
              <w:rPr>
                <w:spacing w:val="-2"/>
                <w:sz w:val="20"/>
              </w:rPr>
              <w:t>Total</w:t>
            </w:r>
          </w:p>
          <w:p>
            <w:pPr>
              <w:pStyle w:val="TableParagraph"/>
              <w:spacing w:line="215" w:lineRule="exact"/>
              <w:ind w:left="105"/>
              <w:rPr>
                <w:sz w:val="20"/>
              </w:rPr>
            </w:pPr>
            <w:r>
              <w:rPr>
                <w:spacing w:val="-2"/>
                <w:sz w:val="20"/>
              </w:rPr>
              <w:t>(n,%)</w:t>
            </w:r>
          </w:p>
        </w:tc>
      </w:tr>
      <w:tr>
        <w:trPr>
          <w:trHeight w:val="460" w:hRule="atLeast"/>
        </w:trPr>
        <w:tc>
          <w:tcPr>
            <w:tcW w:w="533" w:type="dxa"/>
          </w:tcPr>
          <w:p>
            <w:pPr>
              <w:pStyle w:val="TableParagraph"/>
              <w:rPr>
                <w:sz w:val="20"/>
              </w:rPr>
            </w:pPr>
            <w:r>
              <w:rPr>
                <w:spacing w:val="-10"/>
                <w:sz w:val="20"/>
              </w:rPr>
              <w:t>1</w:t>
            </w:r>
          </w:p>
        </w:tc>
        <w:tc>
          <w:tcPr>
            <w:tcW w:w="3842" w:type="dxa"/>
          </w:tcPr>
          <w:p>
            <w:pPr>
              <w:pStyle w:val="TableParagraph"/>
              <w:rPr>
                <w:sz w:val="20"/>
              </w:rPr>
            </w:pPr>
            <w:r>
              <w:rPr>
                <w:sz w:val="20"/>
              </w:rPr>
              <w:t>Budget</w:t>
            </w:r>
            <w:r>
              <w:rPr>
                <w:spacing w:val="-13"/>
                <w:sz w:val="20"/>
              </w:rPr>
              <w:t> </w:t>
            </w:r>
            <w:r>
              <w:rPr>
                <w:sz w:val="20"/>
              </w:rPr>
              <w:t>allocation</w:t>
            </w:r>
            <w:r>
              <w:rPr>
                <w:spacing w:val="-9"/>
                <w:sz w:val="20"/>
              </w:rPr>
              <w:t> </w:t>
            </w:r>
            <w:r>
              <w:rPr>
                <w:sz w:val="20"/>
              </w:rPr>
              <w:t>accuracy</w:t>
            </w:r>
            <w:r>
              <w:rPr>
                <w:spacing w:val="-12"/>
                <w:sz w:val="20"/>
              </w:rPr>
              <w:t> </w:t>
            </w:r>
            <w:r>
              <w:rPr>
                <w:spacing w:val="-2"/>
                <w:sz w:val="20"/>
              </w:rPr>
              <w:t>improves</w:t>
            </w:r>
          </w:p>
          <w:p>
            <w:pPr>
              <w:pStyle w:val="TableParagraph"/>
              <w:spacing w:line="215" w:lineRule="exact"/>
              <w:rPr>
                <w:sz w:val="20"/>
              </w:rPr>
            </w:pPr>
            <w:r>
              <w:rPr>
                <w:sz w:val="20"/>
              </w:rPr>
              <w:t>financial</w:t>
            </w:r>
            <w:r>
              <w:rPr>
                <w:spacing w:val="-13"/>
                <w:sz w:val="20"/>
              </w:rPr>
              <w:t> </w:t>
            </w:r>
            <w:r>
              <w:rPr>
                <w:sz w:val="20"/>
              </w:rPr>
              <w:t>resource</w:t>
            </w:r>
            <w:r>
              <w:rPr>
                <w:spacing w:val="-8"/>
                <w:sz w:val="20"/>
              </w:rPr>
              <w:t> </w:t>
            </w:r>
            <w:r>
              <w:rPr>
                <w:spacing w:val="-2"/>
                <w:sz w:val="20"/>
              </w:rPr>
              <w:t>utilization.</w:t>
            </w:r>
          </w:p>
        </w:tc>
        <w:tc>
          <w:tcPr>
            <w:tcW w:w="1009" w:type="dxa"/>
          </w:tcPr>
          <w:p>
            <w:pPr>
              <w:pStyle w:val="TableParagraph"/>
              <w:ind w:left="109"/>
              <w:rPr>
                <w:sz w:val="20"/>
              </w:rPr>
            </w:pPr>
            <w:r>
              <w:rPr>
                <w:spacing w:val="-5"/>
                <w:sz w:val="20"/>
              </w:rPr>
              <w:t>45</w:t>
            </w:r>
          </w:p>
          <w:p>
            <w:pPr>
              <w:pStyle w:val="TableParagraph"/>
              <w:spacing w:line="215" w:lineRule="exact"/>
              <w:ind w:left="109"/>
              <w:rPr>
                <w:sz w:val="20"/>
              </w:rPr>
            </w:pPr>
            <w:r>
              <w:rPr>
                <w:spacing w:val="-2"/>
                <w:sz w:val="20"/>
              </w:rPr>
              <w:t>(32.1%)</w:t>
            </w:r>
          </w:p>
        </w:tc>
        <w:tc>
          <w:tcPr>
            <w:tcW w:w="1004" w:type="dxa"/>
          </w:tcPr>
          <w:p>
            <w:pPr>
              <w:pStyle w:val="TableParagraph"/>
              <w:ind w:left="104"/>
              <w:rPr>
                <w:sz w:val="20"/>
              </w:rPr>
            </w:pPr>
            <w:r>
              <w:rPr>
                <w:spacing w:val="-5"/>
                <w:sz w:val="20"/>
              </w:rPr>
              <w:t>60</w:t>
            </w:r>
          </w:p>
          <w:p>
            <w:pPr>
              <w:pStyle w:val="TableParagraph"/>
              <w:spacing w:line="215" w:lineRule="exact"/>
              <w:ind w:left="104"/>
              <w:rPr>
                <w:sz w:val="20"/>
              </w:rPr>
            </w:pPr>
            <w:r>
              <w:rPr>
                <w:spacing w:val="-2"/>
                <w:sz w:val="20"/>
              </w:rPr>
              <w:t>(42.9%)</w:t>
            </w:r>
          </w:p>
        </w:tc>
        <w:tc>
          <w:tcPr>
            <w:tcW w:w="1004" w:type="dxa"/>
          </w:tcPr>
          <w:p>
            <w:pPr>
              <w:pStyle w:val="TableParagraph"/>
              <w:ind w:left="108"/>
              <w:rPr>
                <w:sz w:val="20"/>
              </w:rPr>
            </w:pPr>
            <w:r>
              <w:rPr>
                <w:spacing w:val="-5"/>
                <w:sz w:val="20"/>
              </w:rPr>
              <w:t>15</w:t>
            </w:r>
          </w:p>
          <w:p>
            <w:pPr>
              <w:pStyle w:val="TableParagraph"/>
              <w:spacing w:line="215" w:lineRule="exact"/>
              <w:ind w:left="108"/>
              <w:rPr>
                <w:sz w:val="20"/>
              </w:rPr>
            </w:pPr>
            <w:r>
              <w:rPr>
                <w:spacing w:val="-2"/>
                <w:sz w:val="20"/>
              </w:rPr>
              <w:t>(10.7%)</w:t>
            </w:r>
          </w:p>
        </w:tc>
        <w:tc>
          <w:tcPr>
            <w:tcW w:w="1005" w:type="dxa"/>
          </w:tcPr>
          <w:p>
            <w:pPr>
              <w:pStyle w:val="TableParagraph"/>
              <w:ind w:left="108"/>
              <w:rPr>
                <w:sz w:val="20"/>
              </w:rPr>
            </w:pPr>
            <w:r>
              <w:rPr>
                <w:spacing w:val="-5"/>
                <w:sz w:val="20"/>
              </w:rPr>
              <w:t>12</w:t>
            </w:r>
          </w:p>
          <w:p>
            <w:pPr>
              <w:pStyle w:val="TableParagraph"/>
              <w:spacing w:line="215" w:lineRule="exact"/>
              <w:ind w:left="108"/>
              <w:rPr>
                <w:sz w:val="20"/>
              </w:rPr>
            </w:pPr>
            <w:r>
              <w:rPr>
                <w:spacing w:val="-2"/>
                <w:sz w:val="20"/>
              </w:rPr>
              <w:t>(8.6%)</w:t>
            </w:r>
          </w:p>
        </w:tc>
        <w:tc>
          <w:tcPr>
            <w:tcW w:w="904" w:type="dxa"/>
          </w:tcPr>
          <w:p>
            <w:pPr>
              <w:pStyle w:val="TableParagraph"/>
              <w:ind w:left="106"/>
              <w:rPr>
                <w:sz w:val="20"/>
              </w:rPr>
            </w:pPr>
            <w:r>
              <w:rPr>
                <w:spacing w:val="-10"/>
                <w:sz w:val="20"/>
              </w:rPr>
              <w:t>8</w:t>
            </w:r>
          </w:p>
          <w:p>
            <w:pPr>
              <w:pStyle w:val="TableParagraph"/>
              <w:spacing w:line="215" w:lineRule="exact"/>
              <w:ind w:left="106"/>
              <w:rPr>
                <w:sz w:val="20"/>
              </w:rPr>
            </w:pPr>
            <w:r>
              <w:rPr>
                <w:spacing w:val="-2"/>
                <w:sz w:val="20"/>
              </w:rPr>
              <w:t>(5.7%)</w:t>
            </w:r>
          </w:p>
        </w:tc>
        <w:tc>
          <w:tcPr>
            <w:tcW w:w="1015" w:type="dxa"/>
          </w:tcPr>
          <w:p>
            <w:pPr>
              <w:pStyle w:val="TableParagraph"/>
              <w:ind w:left="105"/>
              <w:rPr>
                <w:sz w:val="20"/>
              </w:rPr>
            </w:pPr>
            <w:r>
              <w:rPr>
                <w:spacing w:val="-5"/>
                <w:sz w:val="20"/>
              </w:rPr>
              <w:t>140</w:t>
            </w:r>
          </w:p>
          <w:p>
            <w:pPr>
              <w:pStyle w:val="TableParagraph"/>
              <w:spacing w:line="215" w:lineRule="exact"/>
              <w:ind w:left="105"/>
              <w:rPr>
                <w:sz w:val="20"/>
              </w:rPr>
            </w:pPr>
            <w:r>
              <w:rPr>
                <w:spacing w:val="-2"/>
                <w:sz w:val="20"/>
              </w:rPr>
              <w:t>(100%)</w:t>
            </w:r>
          </w:p>
        </w:tc>
      </w:tr>
      <w:tr>
        <w:trPr>
          <w:trHeight w:val="456" w:hRule="atLeast"/>
        </w:trPr>
        <w:tc>
          <w:tcPr>
            <w:tcW w:w="533" w:type="dxa"/>
          </w:tcPr>
          <w:p>
            <w:pPr>
              <w:pStyle w:val="TableParagraph"/>
              <w:spacing w:line="226" w:lineRule="exact"/>
              <w:rPr>
                <w:sz w:val="20"/>
              </w:rPr>
            </w:pPr>
            <w:r>
              <w:rPr>
                <w:spacing w:val="-10"/>
                <w:sz w:val="20"/>
              </w:rPr>
              <w:t>2</w:t>
            </w:r>
          </w:p>
        </w:tc>
        <w:tc>
          <w:tcPr>
            <w:tcW w:w="3842" w:type="dxa"/>
          </w:tcPr>
          <w:p>
            <w:pPr>
              <w:pStyle w:val="TableParagraph"/>
              <w:spacing w:line="226" w:lineRule="exact"/>
              <w:rPr>
                <w:sz w:val="20"/>
              </w:rPr>
            </w:pPr>
            <w:r>
              <w:rPr>
                <w:sz w:val="20"/>
              </w:rPr>
              <w:t>Proper</w:t>
            </w:r>
            <w:r>
              <w:rPr>
                <w:spacing w:val="-5"/>
                <w:sz w:val="20"/>
              </w:rPr>
              <w:t> </w:t>
            </w:r>
            <w:r>
              <w:rPr>
                <w:sz w:val="20"/>
              </w:rPr>
              <w:t>allocation</w:t>
            </w:r>
            <w:r>
              <w:rPr>
                <w:spacing w:val="-5"/>
                <w:sz w:val="20"/>
              </w:rPr>
              <w:t> </w:t>
            </w:r>
            <w:r>
              <w:rPr>
                <w:sz w:val="20"/>
              </w:rPr>
              <w:t>of</w:t>
            </w:r>
            <w:r>
              <w:rPr>
                <w:spacing w:val="-9"/>
                <w:sz w:val="20"/>
              </w:rPr>
              <w:t> </w:t>
            </w:r>
            <w:r>
              <w:rPr>
                <w:sz w:val="20"/>
              </w:rPr>
              <w:t>budget</w:t>
            </w:r>
            <w:r>
              <w:rPr>
                <w:spacing w:val="-3"/>
                <w:sz w:val="20"/>
              </w:rPr>
              <w:t> </w:t>
            </w:r>
            <w:r>
              <w:rPr>
                <w:sz w:val="20"/>
              </w:rPr>
              <w:t>leads</w:t>
            </w:r>
            <w:r>
              <w:rPr>
                <w:spacing w:val="-6"/>
                <w:sz w:val="20"/>
              </w:rPr>
              <w:t> </w:t>
            </w:r>
            <w:r>
              <w:rPr>
                <w:sz w:val="20"/>
              </w:rPr>
              <w:t>to</w:t>
            </w:r>
            <w:r>
              <w:rPr>
                <w:spacing w:val="-13"/>
                <w:sz w:val="20"/>
              </w:rPr>
              <w:t> </w:t>
            </w:r>
            <w:r>
              <w:rPr>
                <w:sz w:val="20"/>
              </w:rPr>
              <w:t>timely project completion.</w:t>
            </w:r>
          </w:p>
        </w:tc>
        <w:tc>
          <w:tcPr>
            <w:tcW w:w="1009" w:type="dxa"/>
          </w:tcPr>
          <w:p>
            <w:pPr>
              <w:pStyle w:val="TableParagraph"/>
              <w:spacing w:line="224" w:lineRule="exact"/>
              <w:ind w:left="109"/>
              <w:rPr>
                <w:sz w:val="20"/>
              </w:rPr>
            </w:pPr>
            <w:r>
              <w:rPr>
                <w:spacing w:val="-5"/>
                <w:sz w:val="20"/>
              </w:rPr>
              <w:t>50</w:t>
            </w:r>
          </w:p>
          <w:p>
            <w:pPr>
              <w:pStyle w:val="TableParagraph"/>
              <w:spacing w:line="212" w:lineRule="exact"/>
              <w:ind w:left="109"/>
              <w:rPr>
                <w:sz w:val="20"/>
              </w:rPr>
            </w:pPr>
            <w:r>
              <w:rPr>
                <w:spacing w:val="-2"/>
                <w:sz w:val="20"/>
              </w:rPr>
              <w:t>(35.7%)</w:t>
            </w:r>
          </w:p>
        </w:tc>
        <w:tc>
          <w:tcPr>
            <w:tcW w:w="1004" w:type="dxa"/>
          </w:tcPr>
          <w:p>
            <w:pPr>
              <w:pStyle w:val="TableParagraph"/>
              <w:spacing w:line="224" w:lineRule="exact"/>
              <w:ind w:left="104"/>
              <w:rPr>
                <w:sz w:val="20"/>
              </w:rPr>
            </w:pPr>
            <w:r>
              <w:rPr>
                <w:spacing w:val="-5"/>
                <w:sz w:val="20"/>
              </w:rPr>
              <w:t>55</w:t>
            </w:r>
          </w:p>
          <w:p>
            <w:pPr>
              <w:pStyle w:val="TableParagraph"/>
              <w:spacing w:line="212" w:lineRule="exact"/>
              <w:ind w:left="104"/>
              <w:rPr>
                <w:sz w:val="20"/>
              </w:rPr>
            </w:pPr>
            <w:r>
              <w:rPr>
                <w:spacing w:val="-2"/>
                <w:sz w:val="20"/>
              </w:rPr>
              <w:t>(39.3%)</w:t>
            </w:r>
          </w:p>
        </w:tc>
        <w:tc>
          <w:tcPr>
            <w:tcW w:w="1004" w:type="dxa"/>
          </w:tcPr>
          <w:p>
            <w:pPr>
              <w:pStyle w:val="TableParagraph"/>
              <w:spacing w:line="224" w:lineRule="exact"/>
              <w:ind w:left="108"/>
              <w:rPr>
                <w:sz w:val="20"/>
              </w:rPr>
            </w:pPr>
            <w:r>
              <w:rPr>
                <w:spacing w:val="-5"/>
                <w:sz w:val="20"/>
              </w:rPr>
              <w:t>14</w:t>
            </w:r>
          </w:p>
          <w:p>
            <w:pPr>
              <w:pStyle w:val="TableParagraph"/>
              <w:spacing w:line="212" w:lineRule="exact"/>
              <w:ind w:left="108"/>
              <w:rPr>
                <w:sz w:val="20"/>
              </w:rPr>
            </w:pPr>
            <w:r>
              <w:rPr>
                <w:spacing w:val="-2"/>
                <w:sz w:val="20"/>
              </w:rPr>
              <w:t>(10.0%)</w:t>
            </w:r>
          </w:p>
        </w:tc>
        <w:tc>
          <w:tcPr>
            <w:tcW w:w="1005" w:type="dxa"/>
          </w:tcPr>
          <w:p>
            <w:pPr>
              <w:pStyle w:val="TableParagraph"/>
              <w:spacing w:line="224" w:lineRule="exact"/>
              <w:ind w:left="108"/>
              <w:rPr>
                <w:sz w:val="20"/>
              </w:rPr>
            </w:pPr>
            <w:r>
              <w:rPr>
                <w:spacing w:val="-5"/>
                <w:sz w:val="20"/>
              </w:rPr>
              <w:t>13</w:t>
            </w:r>
          </w:p>
          <w:p>
            <w:pPr>
              <w:pStyle w:val="TableParagraph"/>
              <w:spacing w:line="212" w:lineRule="exact"/>
              <w:ind w:left="108"/>
              <w:rPr>
                <w:sz w:val="20"/>
              </w:rPr>
            </w:pPr>
            <w:r>
              <w:rPr>
                <w:spacing w:val="-2"/>
                <w:sz w:val="20"/>
              </w:rPr>
              <w:t>(9.3%)</w:t>
            </w:r>
          </w:p>
        </w:tc>
        <w:tc>
          <w:tcPr>
            <w:tcW w:w="904" w:type="dxa"/>
          </w:tcPr>
          <w:p>
            <w:pPr>
              <w:pStyle w:val="TableParagraph"/>
              <w:spacing w:line="224" w:lineRule="exact"/>
              <w:ind w:left="106"/>
              <w:rPr>
                <w:sz w:val="20"/>
              </w:rPr>
            </w:pPr>
            <w:r>
              <w:rPr>
                <w:spacing w:val="-10"/>
                <w:sz w:val="20"/>
              </w:rPr>
              <w:t>8</w:t>
            </w:r>
          </w:p>
          <w:p>
            <w:pPr>
              <w:pStyle w:val="TableParagraph"/>
              <w:spacing w:line="212" w:lineRule="exact"/>
              <w:ind w:left="106"/>
              <w:rPr>
                <w:sz w:val="20"/>
              </w:rPr>
            </w:pPr>
            <w:r>
              <w:rPr>
                <w:spacing w:val="-2"/>
                <w:sz w:val="20"/>
              </w:rPr>
              <w:t>(5.7%)</w:t>
            </w:r>
          </w:p>
        </w:tc>
        <w:tc>
          <w:tcPr>
            <w:tcW w:w="1015" w:type="dxa"/>
          </w:tcPr>
          <w:p>
            <w:pPr>
              <w:pStyle w:val="TableParagraph"/>
              <w:spacing w:line="224" w:lineRule="exact"/>
              <w:ind w:left="105"/>
              <w:rPr>
                <w:sz w:val="20"/>
              </w:rPr>
            </w:pPr>
            <w:r>
              <w:rPr>
                <w:spacing w:val="-5"/>
                <w:sz w:val="20"/>
              </w:rPr>
              <w:t>140</w:t>
            </w:r>
          </w:p>
          <w:p>
            <w:pPr>
              <w:pStyle w:val="TableParagraph"/>
              <w:spacing w:line="212" w:lineRule="exact"/>
              <w:ind w:left="105"/>
              <w:rPr>
                <w:sz w:val="20"/>
              </w:rPr>
            </w:pPr>
            <w:r>
              <w:rPr>
                <w:spacing w:val="-2"/>
                <w:sz w:val="20"/>
              </w:rPr>
              <w:t>(100%)</w:t>
            </w:r>
          </w:p>
        </w:tc>
      </w:tr>
      <w:tr>
        <w:trPr>
          <w:trHeight w:val="460" w:hRule="atLeast"/>
        </w:trPr>
        <w:tc>
          <w:tcPr>
            <w:tcW w:w="533" w:type="dxa"/>
          </w:tcPr>
          <w:p>
            <w:pPr>
              <w:pStyle w:val="TableParagraph"/>
              <w:rPr>
                <w:sz w:val="20"/>
              </w:rPr>
            </w:pPr>
            <w:r>
              <w:rPr>
                <w:spacing w:val="-10"/>
                <w:sz w:val="20"/>
              </w:rPr>
              <w:t>3</w:t>
            </w:r>
          </w:p>
        </w:tc>
        <w:tc>
          <w:tcPr>
            <w:tcW w:w="3842" w:type="dxa"/>
          </w:tcPr>
          <w:p>
            <w:pPr>
              <w:pStyle w:val="TableParagraph"/>
              <w:rPr>
                <w:sz w:val="20"/>
              </w:rPr>
            </w:pPr>
            <w:r>
              <w:rPr>
                <w:sz w:val="20"/>
              </w:rPr>
              <w:t>Inaccurate</w:t>
            </w:r>
            <w:r>
              <w:rPr>
                <w:spacing w:val="-8"/>
                <w:sz w:val="20"/>
              </w:rPr>
              <w:t> </w:t>
            </w:r>
            <w:r>
              <w:rPr>
                <w:sz w:val="20"/>
              </w:rPr>
              <w:t>budget</w:t>
            </w:r>
            <w:r>
              <w:rPr>
                <w:spacing w:val="-8"/>
                <w:sz w:val="20"/>
              </w:rPr>
              <w:t> </w:t>
            </w:r>
            <w:r>
              <w:rPr>
                <w:sz w:val="20"/>
              </w:rPr>
              <w:t>allocation</w:t>
            </w:r>
            <w:r>
              <w:rPr>
                <w:spacing w:val="-10"/>
                <w:sz w:val="20"/>
              </w:rPr>
              <w:t> </w:t>
            </w:r>
            <w:r>
              <w:rPr>
                <w:sz w:val="20"/>
              </w:rPr>
              <w:t>results</w:t>
            </w:r>
            <w:r>
              <w:rPr>
                <w:spacing w:val="-10"/>
                <w:sz w:val="20"/>
              </w:rPr>
              <w:t> </w:t>
            </w:r>
            <w:r>
              <w:rPr>
                <w:spacing w:val="-5"/>
                <w:sz w:val="20"/>
              </w:rPr>
              <w:t>in</w:t>
            </w:r>
          </w:p>
          <w:p>
            <w:pPr>
              <w:pStyle w:val="TableParagraph"/>
              <w:spacing w:line="215" w:lineRule="exact"/>
              <w:rPr>
                <w:sz w:val="20"/>
              </w:rPr>
            </w:pPr>
            <w:r>
              <w:rPr>
                <w:sz w:val="20"/>
              </w:rPr>
              <w:t>financial</w:t>
            </w:r>
            <w:r>
              <w:rPr>
                <w:spacing w:val="-8"/>
                <w:sz w:val="20"/>
              </w:rPr>
              <w:t> </w:t>
            </w:r>
            <w:r>
              <w:rPr>
                <w:spacing w:val="-2"/>
                <w:sz w:val="20"/>
              </w:rPr>
              <w:t>wastage.</w:t>
            </w:r>
          </w:p>
        </w:tc>
        <w:tc>
          <w:tcPr>
            <w:tcW w:w="1009" w:type="dxa"/>
          </w:tcPr>
          <w:p>
            <w:pPr>
              <w:pStyle w:val="TableParagraph"/>
              <w:ind w:left="109"/>
              <w:rPr>
                <w:sz w:val="20"/>
              </w:rPr>
            </w:pPr>
            <w:r>
              <w:rPr>
                <w:spacing w:val="-5"/>
                <w:sz w:val="20"/>
              </w:rPr>
              <w:t>48</w:t>
            </w:r>
          </w:p>
          <w:p>
            <w:pPr>
              <w:pStyle w:val="TableParagraph"/>
              <w:spacing w:line="215" w:lineRule="exact"/>
              <w:ind w:left="109"/>
              <w:rPr>
                <w:sz w:val="20"/>
              </w:rPr>
            </w:pPr>
            <w:r>
              <w:rPr>
                <w:spacing w:val="-2"/>
                <w:sz w:val="20"/>
              </w:rPr>
              <w:t>(34.3%)</w:t>
            </w:r>
          </w:p>
        </w:tc>
        <w:tc>
          <w:tcPr>
            <w:tcW w:w="1004" w:type="dxa"/>
          </w:tcPr>
          <w:p>
            <w:pPr>
              <w:pStyle w:val="TableParagraph"/>
              <w:ind w:left="104"/>
              <w:rPr>
                <w:sz w:val="20"/>
              </w:rPr>
            </w:pPr>
            <w:r>
              <w:rPr>
                <w:spacing w:val="-5"/>
                <w:sz w:val="20"/>
              </w:rPr>
              <w:t>58</w:t>
            </w:r>
          </w:p>
          <w:p>
            <w:pPr>
              <w:pStyle w:val="TableParagraph"/>
              <w:spacing w:line="215" w:lineRule="exact"/>
              <w:ind w:left="104"/>
              <w:rPr>
                <w:sz w:val="20"/>
              </w:rPr>
            </w:pPr>
            <w:r>
              <w:rPr>
                <w:spacing w:val="-2"/>
                <w:sz w:val="20"/>
              </w:rPr>
              <w:t>(41.4%)</w:t>
            </w:r>
          </w:p>
        </w:tc>
        <w:tc>
          <w:tcPr>
            <w:tcW w:w="1004" w:type="dxa"/>
          </w:tcPr>
          <w:p>
            <w:pPr>
              <w:pStyle w:val="TableParagraph"/>
              <w:ind w:left="108"/>
              <w:rPr>
                <w:sz w:val="20"/>
              </w:rPr>
            </w:pPr>
            <w:r>
              <w:rPr>
                <w:spacing w:val="-5"/>
                <w:sz w:val="20"/>
              </w:rPr>
              <w:t>12</w:t>
            </w:r>
          </w:p>
          <w:p>
            <w:pPr>
              <w:pStyle w:val="TableParagraph"/>
              <w:spacing w:line="215" w:lineRule="exact"/>
              <w:ind w:left="108"/>
              <w:rPr>
                <w:sz w:val="20"/>
              </w:rPr>
            </w:pPr>
            <w:r>
              <w:rPr>
                <w:spacing w:val="-2"/>
                <w:sz w:val="20"/>
              </w:rPr>
              <w:t>(8.6%)</w:t>
            </w:r>
          </w:p>
        </w:tc>
        <w:tc>
          <w:tcPr>
            <w:tcW w:w="1005" w:type="dxa"/>
          </w:tcPr>
          <w:p>
            <w:pPr>
              <w:pStyle w:val="TableParagraph"/>
              <w:ind w:left="108"/>
              <w:rPr>
                <w:sz w:val="20"/>
              </w:rPr>
            </w:pPr>
            <w:r>
              <w:rPr>
                <w:spacing w:val="-5"/>
                <w:sz w:val="20"/>
              </w:rPr>
              <w:t>15</w:t>
            </w:r>
          </w:p>
          <w:p>
            <w:pPr>
              <w:pStyle w:val="TableParagraph"/>
              <w:spacing w:line="215" w:lineRule="exact"/>
              <w:ind w:left="108"/>
              <w:rPr>
                <w:sz w:val="20"/>
              </w:rPr>
            </w:pPr>
            <w:r>
              <w:rPr>
                <w:spacing w:val="-2"/>
                <w:sz w:val="20"/>
              </w:rPr>
              <w:t>(10.7%)</w:t>
            </w:r>
          </w:p>
        </w:tc>
        <w:tc>
          <w:tcPr>
            <w:tcW w:w="904" w:type="dxa"/>
          </w:tcPr>
          <w:p>
            <w:pPr>
              <w:pStyle w:val="TableParagraph"/>
              <w:ind w:left="106"/>
              <w:rPr>
                <w:sz w:val="20"/>
              </w:rPr>
            </w:pPr>
            <w:r>
              <w:rPr>
                <w:spacing w:val="-10"/>
                <w:sz w:val="20"/>
              </w:rPr>
              <w:t>7</w:t>
            </w:r>
          </w:p>
          <w:p>
            <w:pPr>
              <w:pStyle w:val="TableParagraph"/>
              <w:spacing w:line="215" w:lineRule="exact"/>
              <w:ind w:left="106"/>
              <w:rPr>
                <w:sz w:val="20"/>
              </w:rPr>
            </w:pPr>
            <w:r>
              <w:rPr>
                <w:spacing w:val="-2"/>
                <w:sz w:val="20"/>
              </w:rPr>
              <w:t>(5.0%)</w:t>
            </w:r>
          </w:p>
        </w:tc>
        <w:tc>
          <w:tcPr>
            <w:tcW w:w="1015" w:type="dxa"/>
          </w:tcPr>
          <w:p>
            <w:pPr>
              <w:pStyle w:val="TableParagraph"/>
              <w:ind w:left="105"/>
              <w:rPr>
                <w:sz w:val="20"/>
              </w:rPr>
            </w:pPr>
            <w:r>
              <w:rPr>
                <w:spacing w:val="-5"/>
                <w:sz w:val="20"/>
              </w:rPr>
              <w:t>140</w:t>
            </w:r>
          </w:p>
          <w:p>
            <w:pPr>
              <w:pStyle w:val="TableParagraph"/>
              <w:spacing w:line="215" w:lineRule="exact"/>
              <w:ind w:left="105"/>
              <w:rPr>
                <w:sz w:val="20"/>
              </w:rPr>
            </w:pPr>
            <w:r>
              <w:rPr>
                <w:spacing w:val="-2"/>
                <w:sz w:val="20"/>
              </w:rPr>
              <w:t>(100%)</w:t>
            </w:r>
          </w:p>
        </w:tc>
      </w:tr>
      <w:tr>
        <w:trPr>
          <w:trHeight w:val="460" w:hRule="atLeast"/>
        </w:trPr>
        <w:tc>
          <w:tcPr>
            <w:tcW w:w="533" w:type="dxa"/>
          </w:tcPr>
          <w:p>
            <w:pPr>
              <w:pStyle w:val="TableParagraph"/>
              <w:rPr>
                <w:sz w:val="20"/>
              </w:rPr>
            </w:pPr>
            <w:r>
              <w:rPr>
                <w:spacing w:val="-10"/>
                <w:sz w:val="20"/>
              </w:rPr>
              <w:t>4</w:t>
            </w:r>
          </w:p>
        </w:tc>
        <w:tc>
          <w:tcPr>
            <w:tcW w:w="3842" w:type="dxa"/>
          </w:tcPr>
          <w:p>
            <w:pPr>
              <w:pStyle w:val="TableParagraph"/>
              <w:rPr>
                <w:sz w:val="20"/>
              </w:rPr>
            </w:pPr>
            <w:r>
              <w:rPr>
                <w:sz w:val="20"/>
              </w:rPr>
              <w:t>Effective</w:t>
            </w:r>
            <w:r>
              <w:rPr>
                <w:spacing w:val="-12"/>
                <w:sz w:val="20"/>
              </w:rPr>
              <w:t> </w:t>
            </w:r>
            <w:r>
              <w:rPr>
                <w:sz w:val="20"/>
              </w:rPr>
              <w:t>budget</w:t>
            </w:r>
            <w:r>
              <w:rPr>
                <w:spacing w:val="-7"/>
                <w:sz w:val="20"/>
              </w:rPr>
              <w:t> </w:t>
            </w:r>
            <w:r>
              <w:rPr>
                <w:sz w:val="20"/>
              </w:rPr>
              <w:t>allocation</w:t>
            </w:r>
            <w:r>
              <w:rPr>
                <w:spacing w:val="-8"/>
                <w:sz w:val="20"/>
              </w:rPr>
              <w:t> </w:t>
            </w:r>
            <w:r>
              <w:rPr>
                <w:spacing w:val="-2"/>
                <w:sz w:val="20"/>
              </w:rPr>
              <w:t>improves</w:t>
            </w:r>
          </w:p>
          <w:p>
            <w:pPr>
              <w:pStyle w:val="TableParagraph"/>
              <w:spacing w:line="215" w:lineRule="exact"/>
              <w:rPr>
                <w:sz w:val="20"/>
              </w:rPr>
            </w:pPr>
            <w:r>
              <w:rPr>
                <w:sz w:val="20"/>
              </w:rPr>
              <w:t>transparency</w:t>
            </w:r>
            <w:r>
              <w:rPr>
                <w:spacing w:val="-12"/>
                <w:sz w:val="20"/>
              </w:rPr>
              <w:t> </w:t>
            </w:r>
            <w:r>
              <w:rPr>
                <w:sz w:val="20"/>
              </w:rPr>
              <w:t>and</w:t>
            </w:r>
            <w:r>
              <w:rPr>
                <w:spacing w:val="-6"/>
                <w:sz w:val="20"/>
              </w:rPr>
              <w:t> </w:t>
            </w:r>
            <w:r>
              <w:rPr>
                <w:spacing w:val="-2"/>
                <w:sz w:val="20"/>
              </w:rPr>
              <w:t>accountability.</w:t>
            </w:r>
          </w:p>
        </w:tc>
        <w:tc>
          <w:tcPr>
            <w:tcW w:w="1009" w:type="dxa"/>
          </w:tcPr>
          <w:p>
            <w:pPr>
              <w:pStyle w:val="TableParagraph"/>
              <w:ind w:left="109"/>
              <w:rPr>
                <w:sz w:val="20"/>
              </w:rPr>
            </w:pPr>
            <w:r>
              <w:rPr>
                <w:spacing w:val="-5"/>
                <w:sz w:val="20"/>
              </w:rPr>
              <w:t>52</w:t>
            </w:r>
          </w:p>
          <w:p>
            <w:pPr>
              <w:pStyle w:val="TableParagraph"/>
              <w:spacing w:line="215" w:lineRule="exact"/>
              <w:ind w:left="109"/>
              <w:rPr>
                <w:sz w:val="20"/>
              </w:rPr>
            </w:pPr>
            <w:r>
              <w:rPr>
                <w:spacing w:val="-2"/>
                <w:sz w:val="20"/>
              </w:rPr>
              <w:t>(37.1%)</w:t>
            </w:r>
          </w:p>
        </w:tc>
        <w:tc>
          <w:tcPr>
            <w:tcW w:w="1004" w:type="dxa"/>
          </w:tcPr>
          <w:p>
            <w:pPr>
              <w:pStyle w:val="TableParagraph"/>
              <w:ind w:left="104"/>
              <w:rPr>
                <w:sz w:val="20"/>
              </w:rPr>
            </w:pPr>
            <w:r>
              <w:rPr>
                <w:spacing w:val="-5"/>
                <w:sz w:val="20"/>
              </w:rPr>
              <w:t>53</w:t>
            </w:r>
          </w:p>
          <w:p>
            <w:pPr>
              <w:pStyle w:val="TableParagraph"/>
              <w:spacing w:line="215" w:lineRule="exact"/>
              <w:ind w:left="104"/>
              <w:rPr>
                <w:sz w:val="20"/>
              </w:rPr>
            </w:pPr>
            <w:r>
              <w:rPr>
                <w:spacing w:val="-2"/>
                <w:sz w:val="20"/>
              </w:rPr>
              <w:t>(37.9%)</w:t>
            </w:r>
          </w:p>
        </w:tc>
        <w:tc>
          <w:tcPr>
            <w:tcW w:w="1004" w:type="dxa"/>
          </w:tcPr>
          <w:p>
            <w:pPr>
              <w:pStyle w:val="TableParagraph"/>
              <w:ind w:left="108"/>
              <w:rPr>
                <w:sz w:val="20"/>
              </w:rPr>
            </w:pPr>
            <w:r>
              <w:rPr>
                <w:spacing w:val="-5"/>
                <w:sz w:val="20"/>
              </w:rPr>
              <w:t>13</w:t>
            </w:r>
          </w:p>
          <w:p>
            <w:pPr>
              <w:pStyle w:val="TableParagraph"/>
              <w:spacing w:line="215" w:lineRule="exact"/>
              <w:ind w:left="108"/>
              <w:rPr>
                <w:sz w:val="20"/>
              </w:rPr>
            </w:pPr>
            <w:r>
              <w:rPr>
                <w:spacing w:val="-2"/>
                <w:sz w:val="20"/>
              </w:rPr>
              <w:t>(9.3%)</w:t>
            </w:r>
          </w:p>
        </w:tc>
        <w:tc>
          <w:tcPr>
            <w:tcW w:w="1005" w:type="dxa"/>
          </w:tcPr>
          <w:p>
            <w:pPr>
              <w:pStyle w:val="TableParagraph"/>
              <w:ind w:left="108"/>
              <w:rPr>
                <w:sz w:val="20"/>
              </w:rPr>
            </w:pPr>
            <w:r>
              <w:rPr>
                <w:spacing w:val="-5"/>
                <w:sz w:val="20"/>
              </w:rPr>
              <w:t>12</w:t>
            </w:r>
          </w:p>
          <w:p>
            <w:pPr>
              <w:pStyle w:val="TableParagraph"/>
              <w:spacing w:line="215" w:lineRule="exact"/>
              <w:ind w:left="108"/>
              <w:rPr>
                <w:sz w:val="20"/>
              </w:rPr>
            </w:pPr>
            <w:r>
              <w:rPr>
                <w:spacing w:val="-2"/>
                <w:sz w:val="20"/>
              </w:rPr>
              <w:t>(8.6%)</w:t>
            </w:r>
          </w:p>
        </w:tc>
        <w:tc>
          <w:tcPr>
            <w:tcW w:w="904" w:type="dxa"/>
          </w:tcPr>
          <w:p>
            <w:pPr>
              <w:pStyle w:val="TableParagraph"/>
              <w:ind w:left="106"/>
              <w:rPr>
                <w:sz w:val="20"/>
              </w:rPr>
            </w:pPr>
            <w:r>
              <w:rPr>
                <w:spacing w:val="-5"/>
                <w:sz w:val="20"/>
              </w:rPr>
              <w:t>10</w:t>
            </w:r>
          </w:p>
          <w:p>
            <w:pPr>
              <w:pStyle w:val="TableParagraph"/>
              <w:spacing w:line="215" w:lineRule="exact"/>
              <w:ind w:left="106"/>
              <w:rPr>
                <w:sz w:val="20"/>
              </w:rPr>
            </w:pPr>
            <w:r>
              <w:rPr>
                <w:spacing w:val="-2"/>
                <w:sz w:val="20"/>
              </w:rPr>
              <w:t>(7.1%)</w:t>
            </w:r>
          </w:p>
        </w:tc>
        <w:tc>
          <w:tcPr>
            <w:tcW w:w="1015" w:type="dxa"/>
          </w:tcPr>
          <w:p>
            <w:pPr>
              <w:pStyle w:val="TableParagraph"/>
              <w:ind w:left="105"/>
              <w:rPr>
                <w:sz w:val="20"/>
              </w:rPr>
            </w:pPr>
            <w:r>
              <w:rPr>
                <w:spacing w:val="-5"/>
                <w:sz w:val="20"/>
              </w:rPr>
              <w:t>140</w:t>
            </w:r>
          </w:p>
          <w:p>
            <w:pPr>
              <w:pStyle w:val="TableParagraph"/>
              <w:spacing w:line="215" w:lineRule="exact"/>
              <w:ind w:left="105"/>
              <w:rPr>
                <w:sz w:val="20"/>
              </w:rPr>
            </w:pPr>
            <w:r>
              <w:rPr>
                <w:spacing w:val="-2"/>
                <w:sz w:val="20"/>
              </w:rPr>
              <w:t>(100%)</w:t>
            </w:r>
          </w:p>
        </w:tc>
      </w:tr>
      <w:tr>
        <w:trPr>
          <w:trHeight w:val="460" w:hRule="atLeast"/>
        </w:trPr>
        <w:tc>
          <w:tcPr>
            <w:tcW w:w="533" w:type="dxa"/>
          </w:tcPr>
          <w:p>
            <w:pPr>
              <w:pStyle w:val="TableParagraph"/>
              <w:rPr>
                <w:sz w:val="20"/>
              </w:rPr>
            </w:pPr>
            <w:r>
              <w:rPr>
                <w:spacing w:val="-10"/>
                <w:sz w:val="20"/>
              </w:rPr>
              <w:t>5</w:t>
            </w:r>
          </w:p>
        </w:tc>
        <w:tc>
          <w:tcPr>
            <w:tcW w:w="3842" w:type="dxa"/>
          </w:tcPr>
          <w:p>
            <w:pPr>
              <w:pStyle w:val="TableParagraph"/>
              <w:rPr>
                <w:sz w:val="20"/>
              </w:rPr>
            </w:pPr>
            <w:r>
              <w:rPr>
                <w:sz w:val="20"/>
              </w:rPr>
              <w:t>Poor</w:t>
            </w:r>
            <w:r>
              <w:rPr>
                <w:spacing w:val="-3"/>
                <w:sz w:val="20"/>
              </w:rPr>
              <w:t> </w:t>
            </w:r>
            <w:r>
              <w:rPr>
                <w:sz w:val="20"/>
              </w:rPr>
              <w:t>budget</w:t>
            </w:r>
            <w:r>
              <w:rPr>
                <w:spacing w:val="-9"/>
                <w:sz w:val="20"/>
              </w:rPr>
              <w:t> </w:t>
            </w:r>
            <w:r>
              <w:rPr>
                <w:sz w:val="20"/>
              </w:rPr>
              <w:t>allocation</w:t>
            </w:r>
            <w:r>
              <w:rPr>
                <w:spacing w:val="-6"/>
                <w:sz w:val="20"/>
              </w:rPr>
              <w:t> </w:t>
            </w:r>
            <w:r>
              <w:rPr>
                <w:sz w:val="20"/>
              </w:rPr>
              <w:t>hinders</w:t>
            </w:r>
            <w:r>
              <w:rPr>
                <w:spacing w:val="-11"/>
                <w:sz w:val="20"/>
              </w:rPr>
              <w:t> </w:t>
            </w:r>
            <w:r>
              <w:rPr>
                <w:spacing w:val="-2"/>
                <w:sz w:val="20"/>
              </w:rPr>
              <w:t>government</w:t>
            </w:r>
          </w:p>
          <w:p>
            <w:pPr>
              <w:pStyle w:val="TableParagraph"/>
              <w:spacing w:line="215" w:lineRule="exact" w:before="1"/>
              <w:rPr>
                <w:sz w:val="20"/>
              </w:rPr>
            </w:pPr>
            <w:r>
              <w:rPr>
                <w:sz w:val="20"/>
              </w:rPr>
              <w:t>service</w:t>
            </w:r>
            <w:r>
              <w:rPr>
                <w:spacing w:val="-11"/>
                <w:sz w:val="20"/>
              </w:rPr>
              <w:t> </w:t>
            </w:r>
            <w:r>
              <w:rPr>
                <w:spacing w:val="-2"/>
                <w:sz w:val="20"/>
              </w:rPr>
              <w:t>delivery.</w:t>
            </w:r>
          </w:p>
        </w:tc>
        <w:tc>
          <w:tcPr>
            <w:tcW w:w="1009" w:type="dxa"/>
          </w:tcPr>
          <w:p>
            <w:pPr>
              <w:pStyle w:val="TableParagraph"/>
              <w:ind w:left="109"/>
              <w:rPr>
                <w:sz w:val="20"/>
              </w:rPr>
            </w:pPr>
            <w:r>
              <w:rPr>
                <w:spacing w:val="-5"/>
                <w:sz w:val="20"/>
              </w:rPr>
              <w:t>46</w:t>
            </w:r>
          </w:p>
          <w:p>
            <w:pPr>
              <w:pStyle w:val="TableParagraph"/>
              <w:spacing w:line="215" w:lineRule="exact" w:before="1"/>
              <w:ind w:left="109"/>
              <w:rPr>
                <w:sz w:val="20"/>
              </w:rPr>
            </w:pPr>
            <w:r>
              <w:rPr>
                <w:spacing w:val="-2"/>
                <w:sz w:val="20"/>
              </w:rPr>
              <w:t>(32.9%)</w:t>
            </w:r>
          </w:p>
        </w:tc>
        <w:tc>
          <w:tcPr>
            <w:tcW w:w="1004" w:type="dxa"/>
          </w:tcPr>
          <w:p>
            <w:pPr>
              <w:pStyle w:val="TableParagraph"/>
              <w:ind w:left="104"/>
              <w:rPr>
                <w:sz w:val="20"/>
              </w:rPr>
            </w:pPr>
            <w:r>
              <w:rPr>
                <w:spacing w:val="-5"/>
                <w:sz w:val="20"/>
              </w:rPr>
              <w:t>57</w:t>
            </w:r>
          </w:p>
          <w:p>
            <w:pPr>
              <w:pStyle w:val="TableParagraph"/>
              <w:spacing w:line="215" w:lineRule="exact" w:before="1"/>
              <w:ind w:left="104"/>
              <w:rPr>
                <w:sz w:val="20"/>
              </w:rPr>
            </w:pPr>
            <w:r>
              <w:rPr>
                <w:spacing w:val="-2"/>
                <w:sz w:val="20"/>
              </w:rPr>
              <w:t>(40.7%)</w:t>
            </w:r>
          </w:p>
        </w:tc>
        <w:tc>
          <w:tcPr>
            <w:tcW w:w="1004" w:type="dxa"/>
          </w:tcPr>
          <w:p>
            <w:pPr>
              <w:pStyle w:val="TableParagraph"/>
              <w:ind w:left="108"/>
              <w:rPr>
                <w:sz w:val="20"/>
              </w:rPr>
            </w:pPr>
            <w:r>
              <w:rPr>
                <w:spacing w:val="-5"/>
                <w:sz w:val="20"/>
              </w:rPr>
              <w:t>16</w:t>
            </w:r>
          </w:p>
          <w:p>
            <w:pPr>
              <w:pStyle w:val="TableParagraph"/>
              <w:spacing w:line="215" w:lineRule="exact" w:before="1"/>
              <w:ind w:left="108"/>
              <w:rPr>
                <w:sz w:val="20"/>
              </w:rPr>
            </w:pPr>
            <w:r>
              <w:rPr>
                <w:spacing w:val="-2"/>
                <w:sz w:val="20"/>
              </w:rPr>
              <w:t>(11.4%)</w:t>
            </w:r>
          </w:p>
        </w:tc>
        <w:tc>
          <w:tcPr>
            <w:tcW w:w="1005" w:type="dxa"/>
          </w:tcPr>
          <w:p>
            <w:pPr>
              <w:pStyle w:val="TableParagraph"/>
              <w:ind w:left="108"/>
              <w:rPr>
                <w:sz w:val="20"/>
              </w:rPr>
            </w:pPr>
            <w:r>
              <w:rPr>
                <w:spacing w:val="-5"/>
                <w:sz w:val="20"/>
              </w:rPr>
              <w:t>12</w:t>
            </w:r>
          </w:p>
          <w:p>
            <w:pPr>
              <w:pStyle w:val="TableParagraph"/>
              <w:spacing w:line="215" w:lineRule="exact" w:before="1"/>
              <w:ind w:left="108"/>
              <w:rPr>
                <w:sz w:val="20"/>
              </w:rPr>
            </w:pPr>
            <w:r>
              <w:rPr>
                <w:spacing w:val="-2"/>
                <w:sz w:val="20"/>
              </w:rPr>
              <w:t>(8.6%)</w:t>
            </w:r>
          </w:p>
        </w:tc>
        <w:tc>
          <w:tcPr>
            <w:tcW w:w="904" w:type="dxa"/>
          </w:tcPr>
          <w:p>
            <w:pPr>
              <w:pStyle w:val="TableParagraph"/>
              <w:ind w:left="106"/>
              <w:rPr>
                <w:sz w:val="20"/>
              </w:rPr>
            </w:pPr>
            <w:r>
              <w:rPr>
                <w:spacing w:val="-10"/>
                <w:sz w:val="20"/>
              </w:rPr>
              <w:t>9</w:t>
            </w:r>
          </w:p>
          <w:p>
            <w:pPr>
              <w:pStyle w:val="TableParagraph"/>
              <w:spacing w:line="215" w:lineRule="exact" w:before="1"/>
              <w:ind w:left="106"/>
              <w:rPr>
                <w:sz w:val="20"/>
              </w:rPr>
            </w:pPr>
            <w:r>
              <w:rPr>
                <w:spacing w:val="-2"/>
                <w:sz w:val="20"/>
              </w:rPr>
              <w:t>(6.4%)</w:t>
            </w:r>
          </w:p>
        </w:tc>
        <w:tc>
          <w:tcPr>
            <w:tcW w:w="1015" w:type="dxa"/>
          </w:tcPr>
          <w:p>
            <w:pPr>
              <w:pStyle w:val="TableParagraph"/>
              <w:ind w:left="105"/>
              <w:rPr>
                <w:sz w:val="20"/>
              </w:rPr>
            </w:pPr>
            <w:r>
              <w:rPr>
                <w:spacing w:val="-5"/>
                <w:sz w:val="20"/>
              </w:rPr>
              <w:t>140</w:t>
            </w:r>
          </w:p>
          <w:p>
            <w:pPr>
              <w:pStyle w:val="TableParagraph"/>
              <w:spacing w:line="215" w:lineRule="exact" w:before="1"/>
              <w:ind w:left="105"/>
              <w:rPr>
                <w:sz w:val="20"/>
              </w:rPr>
            </w:pPr>
            <w:r>
              <w:rPr>
                <w:spacing w:val="-2"/>
                <w:sz w:val="20"/>
              </w:rPr>
              <w:t>(100%)</w:t>
            </w:r>
          </w:p>
        </w:tc>
      </w:tr>
    </w:tbl>
    <w:p>
      <w:pPr>
        <w:spacing w:before="0"/>
        <w:ind w:left="355" w:right="0" w:firstLine="0"/>
        <w:jc w:val="left"/>
        <w:rPr>
          <w:sz w:val="20"/>
        </w:rPr>
      </w:pPr>
      <w:r>
        <w:rPr>
          <w:b/>
          <w:sz w:val="20"/>
        </w:rPr>
        <w:t>Source:</w:t>
      </w:r>
      <w:r>
        <w:rPr>
          <w:b/>
          <w:spacing w:val="-7"/>
          <w:sz w:val="20"/>
        </w:rPr>
        <w:t> </w:t>
      </w:r>
      <w:r>
        <w:rPr>
          <w:sz w:val="20"/>
        </w:rPr>
        <w:t>Field</w:t>
      </w:r>
      <w:r>
        <w:rPr>
          <w:spacing w:val="-11"/>
          <w:sz w:val="20"/>
        </w:rPr>
        <w:t> </w:t>
      </w:r>
      <w:r>
        <w:rPr>
          <w:sz w:val="20"/>
        </w:rPr>
        <w:t>Survey,</w:t>
      </w:r>
      <w:r>
        <w:rPr>
          <w:spacing w:val="-5"/>
          <w:sz w:val="20"/>
        </w:rPr>
        <w:t> </w:t>
      </w:r>
      <w:r>
        <w:rPr>
          <w:spacing w:val="-4"/>
          <w:sz w:val="20"/>
        </w:rPr>
        <w:t>2025</w:t>
      </w:r>
    </w:p>
    <w:p>
      <w:pPr>
        <w:spacing w:after="0"/>
        <w:jc w:val="left"/>
        <w:rPr>
          <w:sz w:val="20"/>
        </w:rPr>
        <w:sectPr>
          <w:pgSz w:w="12240" w:h="15840"/>
          <w:pgMar w:header="0" w:footer="1007" w:top="1420" w:bottom="1200" w:left="720" w:right="720"/>
        </w:sectPr>
      </w:pPr>
    </w:p>
    <w:p>
      <w:pPr>
        <w:spacing w:before="64" w:after="5"/>
        <w:ind w:left="355" w:right="0" w:firstLine="0"/>
        <w:jc w:val="left"/>
        <w:rPr>
          <w:sz w:val="20"/>
        </w:rPr>
      </w:pPr>
      <w:r>
        <w:rPr>
          <w:b/>
          <w:sz w:val="20"/>
        </w:rPr>
        <w:t>Table</w:t>
      </w:r>
      <w:r>
        <w:rPr>
          <w:b/>
          <w:spacing w:val="-12"/>
          <w:sz w:val="20"/>
        </w:rPr>
        <w:t> </w:t>
      </w:r>
      <w:r>
        <w:rPr>
          <w:b/>
          <w:sz w:val="20"/>
        </w:rPr>
        <w:t>6</w:t>
      </w:r>
      <w:r>
        <w:rPr>
          <w:sz w:val="20"/>
        </w:rPr>
        <w:t>:</w:t>
      </w:r>
      <w:r>
        <w:rPr>
          <w:spacing w:val="-9"/>
          <w:sz w:val="20"/>
        </w:rPr>
        <w:t> </w:t>
      </w:r>
      <w:r>
        <w:rPr>
          <w:sz w:val="20"/>
        </w:rPr>
        <w:t>Responses</w:t>
      </w:r>
      <w:r>
        <w:rPr>
          <w:spacing w:val="-7"/>
          <w:sz w:val="20"/>
        </w:rPr>
        <w:t> </w:t>
      </w:r>
      <w:r>
        <w:rPr>
          <w:sz w:val="20"/>
        </w:rPr>
        <w:t>on</w:t>
      </w:r>
      <w:r>
        <w:rPr>
          <w:spacing w:val="-3"/>
          <w:sz w:val="20"/>
        </w:rPr>
        <w:t> </w:t>
      </w:r>
      <w:r>
        <w:rPr>
          <w:sz w:val="20"/>
        </w:rPr>
        <w:t>the</w:t>
      </w:r>
      <w:r>
        <w:rPr>
          <w:spacing w:val="-9"/>
          <w:sz w:val="20"/>
        </w:rPr>
        <w:t> </w:t>
      </w:r>
      <w:r>
        <w:rPr>
          <w:sz w:val="20"/>
        </w:rPr>
        <w:t>Relationship</w:t>
      </w:r>
      <w:r>
        <w:rPr>
          <w:spacing w:val="-6"/>
          <w:sz w:val="20"/>
        </w:rPr>
        <w:t> </w:t>
      </w:r>
      <w:r>
        <w:rPr>
          <w:sz w:val="20"/>
        </w:rPr>
        <w:t>Between</w:t>
      </w:r>
      <w:r>
        <w:rPr>
          <w:spacing w:val="-3"/>
          <w:sz w:val="20"/>
        </w:rPr>
        <w:t> </w:t>
      </w:r>
      <w:r>
        <w:rPr>
          <w:sz w:val="20"/>
        </w:rPr>
        <w:t>Financial</w:t>
      </w:r>
      <w:r>
        <w:rPr>
          <w:spacing w:val="-9"/>
          <w:sz w:val="20"/>
        </w:rPr>
        <w:t> </w:t>
      </w:r>
      <w:r>
        <w:rPr>
          <w:sz w:val="20"/>
        </w:rPr>
        <w:t>Forecasting</w:t>
      </w:r>
      <w:r>
        <w:rPr>
          <w:spacing w:val="-11"/>
          <w:sz w:val="20"/>
        </w:rPr>
        <w:t> </w:t>
      </w:r>
      <w:r>
        <w:rPr>
          <w:sz w:val="20"/>
        </w:rPr>
        <w:t>and</w:t>
      </w:r>
      <w:r>
        <w:rPr>
          <w:spacing w:val="-11"/>
          <w:sz w:val="20"/>
        </w:rPr>
        <w:t> </w:t>
      </w:r>
      <w:r>
        <w:rPr>
          <w:sz w:val="20"/>
        </w:rPr>
        <w:t>Budget</w:t>
      </w:r>
      <w:r>
        <w:rPr>
          <w:spacing w:val="-4"/>
          <w:sz w:val="20"/>
        </w:rPr>
        <w:t> </w:t>
      </w:r>
      <w:r>
        <w:rPr>
          <w:spacing w:val="-2"/>
          <w:sz w:val="20"/>
        </w:rPr>
        <w:t>Implementation</w:t>
      </w:r>
    </w:p>
    <w:tbl>
      <w:tblPr>
        <w:tblW w:w="0" w:type="auto"/>
        <w:jc w:val="left"/>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33"/>
        <w:gridCol w:w="4024"/>
        <w:gridCol w:w="994"/>
        <w:gridCol w:w="999"/>
        <w:gridCol w:w="994"/>
        <w:gridCol w:w="893"/>
        <w:gridCol w:w="874"/>
        <w:gridCol w:w="999"/>
      </w:tblGrid>
      <w:tr>
        <w:trPr>
          <w:trHeight w:val="460" w:hRule="atLeast"/>
        </w:trPr>
        <w:tc>
          <w:tcPr>
            <w:tcW w:w="533" w:type="dxa"/>
          </w:tcPr>
          <w:p>
            <w:pPr>
              <w:pStyle w:val="TableParagraph"/>
              <w:rPr>
                <w:sz w:val="20"/>
              </w:rPr>
            </w:pPr>
            <w:r>
              <w:rPr>
                <w:spacing w:val="-5"/>
                <w:sz w:val="20"/>
              </w:rPr>
              <w:t>S/N</w:t>
            </w:r>
          </w:p>
        </w:tc>
        <w:tc>
          <w:tcPr>
            <w:tcW w:w="4024" w:type="dxa"/>
          </w:tcPr>
          <w:p>
            <w:pPr>
              <w:pStyle w:val="TableParagraph"/>
              <w:ind w:left="105"/>
              <w:rPr>
                <w:sz w:val="20"/>
              </w:rPr>
            </w:pPr>
            <w:r>
              <w:rPr>
                <w:spacing w:val="-2"/>
                <w:sz w:val="20"/>
              </w:rPr>
              <w:t>Statement</w:t>
            </w:r>
          </w:p>
        </w:tc>
        <w:tc>
          <w:tcPr>
            <w:tcW w:w="994" w:type="dxa"/>
          </w:tcPr>
          <w:p>
            <w:pPr>
              <w:pStyle w:val="TableParagraph"/>
              <w:ind w:left="109"/>
              <w:rPr>
                <w:sz w:val="20"/>
              </w:rPr>
            </w:pPr>
            <w:r>
              <w:rPr>
                <w:spacing w:val="-5"/>
                <w:sz w:val="20"/>
              </w:rPr>
              <w:t>SA</w:t>
            </w:r>
          </w:p>
          <w:p>
            <w:pPr>
              <w:pStyle w:val="TableParagraph"/>
              <w:spacing w:line="215" w:lineRule="exact"/>
              <w:ind w:left="162"/>
              <w:rPr>
                <w:sz w:val="20"/>
              </w:rPr>
            </w:pPr>
            <w:r>
              <w:rPr>
                <w:spacing w:val="-2"/>
                <w:sz w:val="20"/>
              </w:rPr>
              <w:t>(n,%)</w:t>
            </w:r>
          </w:p>
        </w:tc>
        <w:tc>
          <w:tcPr>
            <w:tcW w:w="999" w:type="dxa"/>
          </w:tcPr>
          <w:p>
            <w:pPr>
              <w:pStyle w:val="TableParagraph"/>
              <w:ind w:left="109"/>
              <w:rPr>
                <w:sz w:val="20"/>
              </w:rPr>
            </w:pPr>
            <w:r>
              <w:rPr>
                <w:spacing w:val="-10"/>
                <w:sz w:val="20"/>
              </w:rPr>
              <w:t>A</w:t>
            </w:r>
          </w:p>
          <w:p>
            <w:pPr>
              <w:pStyle w:val="TableParagraph"/>
              <w:spacing w:line="215" w:lineRule="exact"/>
              <w:ind w:left="109"/>
              <w:rPr>
                <w:sz w:val="20"/>
              </w:rPr>
            </w:pPr>
            <w:r>
              <w:rPr>
                <w:spacing w:val="-2"/>
                <w:sz w:val="20"/>
              </w:rPr>
              <w:t>(n,%)</w:t>
            </w:r>
          </w:p>
        </w:tc>
        <w:tc>
          <w:tcPr>
            <w:tcW w:w="994" w:type="dxa"/>
          </w:tcPr>
          <w:p>
            <w:pPr>
              <w:pStyle w:val="TableParagraph"/>
              <w:ind w:left="109"/>
              <w:rPr>
                <w:sz w:val="20"/>
              </w:rPr>
            </w:pPr>
            <w:r>
              <w:rPr>
                <w:spacing w:val="-10"/>
                <w:sz w:val="20"/>
              </w:rPr>
              <w:t>U</w:t>
            </w:r>
          </w:p>
          <w:p>
            <w:pPr>
              <w:pStyle w:val="TableParagraph"/>
              <w:spacing w:line="215" w:lineRule="exact"/>
              <w:ind w:left="109"/>
              <w:rPr>
                <w:sz w:val="20"/>
              </w:rPr>
            </w:pPr>
            <w:r>
              <w:rPr>
                <w:spacing w:val="-2"/>
                <w:sz w:val="20"/>
              </w:rPr>
              <w:t>(n,%)</w:t>
            </w:r>
          </w:p>
        </w:tc>
        <w:tc>
          <w:tcPr>
            <w:tcW w:w="893" w:type="dxa"/>
          </w:tcPr>
          <w:p>
            <w:pPr>
              <w:pStyle w:val="TableParagraph"/>
              <w:ind w:left="109"/>
              <w:rPr>
                <w:sz w:val="20"/>
              </w:rPr>
            </w:pPr>
            <w:r>
              <w:rPr>
                <w:sz w:val="20"/>
              </w:rPr>
              <w:t>D</w:t>
            </w:r>
            <w:r>
              <w:rPr>
                <w:spacing w:val="1"/>
                <w:sz w:val="20"/>
              </w:rPr>
              <w:t> </w:t>
            </w:r>
            <w:r>
              <w:rPr>
                <w:spacing w:val="-2"/>
                <w:sz w:val="20"/>
              </w:rPr>
              <w:t>(n,%)</w:t>
            </w:r>
          </w:p>
        </w:tc>
        <w:tc>
          <w:tcPr>
            <w:tcW w:w="874" w:type="dxa"/>
          </w:tcPr>
          <w:p>
            <w:pPr>
              <w:pStyle w:val="TableParagraph"/>
              <w:ind w:left="109"/>
              <w:rPr>
                <w:sz w:val="20"/>
              </w:rPr>
            </w:pPr>
            <w:r>
              <w:rPr>
                <w:spacing w:val="-5"/>
                <w:sz w:val="20"/>
              </w:rPr>
              <w:t>SD</w:t>
            </w:r>
          </w:p>
          <w:p>
            <w:pPr>
              <w:pStyle w:val="TableParagraph"/>
              <w:spacing w:line="215" w:lineRule="exact"/>
              <w:ind w:left="109"/>
              <w:rPr>
                <w:sz w:val="20"/>
              </w:rPr>
            </w:pPr>
            <w:r>
              <w:rPr>
                <w:spacing w:val="-2"/>
                <w:sz w:val="20"/>
              </w:rPr>
              <w:t>(n,%)</w:t>
            </w:r>
          </w:p>
        </w:tc>
        <w:tc>
          <w:tcPr>
            <w:tcW w:w="999" w:type="dxa"/>
          </w:tcPr>
          <w:p>
            <w:pPr>
              <w:pStyle w:val="TableParagraph"/>
              <w:ind w:left="109"/>
              <w:rPr>
                <w:sz w:val="20"/>
              </w:rPr>
            </w:pPr>
            <w:r>
              <w:rPr>
                <w:spacing w:val="-2"/>
                <w:sz w:val="20"/>
              </w:rPr>
              <w:t>Total</w:t>
            </w:r>
          </w:p>
          <w:p>
            <w:pPr>
              <w:pStyle w:val="TableParagraph"/>
              <w:spacing w:line="215" w:lineRule="exact"/>
              <w:ind w:left="109"/>
              <w:rPr>
                <w:sz w:val="20"/>
              </w:rPr>
            </w:pPr>
            <w:r>
              <w:rPr>
                <w:spacing w:val="-2"/>
                <w:sz w:val="20"/>
              </w:rPr>
              <w:t>(n,%)</w:t>
            </w:r>
          </w:p>
        </w:tc>
      </w:tr>
      <w:tr>
        <w:trPr>
          <w:trHeight w:val="460" w:hRule="atLeast"/>
        </w:trPr>
        <w:tc>
          <w:tcPr>
            <w:tcW w:w="533" w:type="dxa"/>
          </w:tcPr>
          <w:p>
            <w:pPr>
              <w:pStyle w:val="TableParagraph"/>
              <w:rPr>
                <w:sz w:val="20"/>
              </w:rPr>
            </w:pPr>
            <w:r>
              <w:rPr>
                <w:spacing w:val="-10"/>
                <w:sz w:val="20"/>
              </w:rPr>
              <w:t>1</w:t>
            </w:r>
          </w:p>
        </w:tc>
        <w:tc>
          <w:tcPr>
            <w:tcW w:w="4024" w:type="dxa"/>
          </w:tcPr>
          <w:p>
            <w:pPr>
              <w:pStyle w:val="TableParagraph"/>
              <w:ind w:left="105"/>
              <w:rPr>
                <w:sz w:val="20"/>
              </w:rPr>
            </w:pPr>
            <w:r>
              <w:rPr>
                <w:sz w:val="20"/>
              </w:rPr>
              <w:t>Accurate</w:t>
            </w:r>
            <w:r>
              <w:rPr>
                <w:spacing w:val="-13"/>
                <w:sz w:val="20"/>
              </w:rPr>
              <w:t> </w:t>
            </w:r>
            <w:r>
              <w:rPr>
                <w:sz w:val="20"/>
              </w:rPr>
              <w:t>financial</w:t>
            </w:r>
            <w:r>
              <w:rPr>
                <w:spacing w:val="-12"/>
                <w:sz w:val="20"/>
              </w:rPr>
              <w:t> </w:t>
            </w:r>
            <w:r>
              <w:rPr>
                <w:sz w:val="20"/>
              </w:rPr>
              <w:t>forecasting</w:t>
            </w:r>
            <w:r>
              <w:rPr>
                <w:spacing w:val="-13"/>
                <w:sz w:val="20"/>
              </w:rPr>
              <w:t> </w:t>
            </w:r>
            <w:r>
              <w:rPr>
                <w:sz w:val="20"/>
              </w:rPr>
              <w:t>improves</w:t>
            </w:r>
            <w:r>
              <w:rPr>
                <w:spacing w:val="-9"/>
                <w:sz w:val="20"/>
              </w:rPr>
              <w:t> </w:t>
            </w:r>
            <w:r>
              <w:rPr>
                <w:spacing w:val="-2"/>
                <w:sz w:val="20"/>
              </w:rPr>
              <w:t>budget</w:t>
            </w:r>
          </w:p>
          <w:p>
            <w:pPr>
              <w:pStyle w:val="TableParagraph"/>
              <w:spacing w:line="215" w:lineRule="exact" w:before="1"/>
              <w:ind w:left="105"/>
              <w:rPr>
                <w:sz w:val="20"/>
              </w:rPr>
            </w:pPr>
            <w:r>
              <w:rPr>
                <w:spacing w:val="-2"/>
                <w:sz w:val="20"/>
              </w:rPr>
              <w:t>implementation.</w:t>
            </w:r>
          </w:p>
        </w:tc>
        <w:tc>
          <w:tcPr>
            <w:tcW w:w="994" w:type="dxa"/>
          </w:tcPr>
          <w:p>
            <w:pPr>
              <w:pStyle w:val="TableParagraph"/>
              <w:ind w:left="109"/>
              <w:rPr>
                <w:sz w:val="20"/>
              </w:rPr>
            </w:pPr>
            <w:r>
              <w:rPr>
                <w:spacing w:val="-5"/>
                <w:sz w:val="20"/>
              </w:rPr>
              <w:t>55</w:t>
            </w:r>
          </w:p>
          <w:p>
            <w:pPr>
              <w:pStyle w:val="TableParagraph"/>
              <w:spacing w:line="215" w:lineRule="exact" w:before="1"/>
              <w:ind w:left="109"/>
              <w:rPr>
                <w:sz w:val="20"/>
              </w:rPr>
            </w:pPr>
            <w:r>
              <w:rPr>
                <w:spacing w:val="-2"/>
                <w:sz w:val="20"/>
              </w:rPr>
              <w:t>(39.3%)</w:t>
            </w:r>
          </w:p>
        </w:tc>
        <w:tc>
          <w:tcPr>
            <w:tcW w:w="999" w:type="dxa"/>
          </w:tcPr>
          <w:p>
            <w:pPr>
              <w:pStyle w:val="TableParagraph"/>
              <w:ind w:left="109"/>
              <w:rPr>
                <w:sz w:val="20"/>
              </w:rPr>
            </w:pPr>
            <w:r>
              <w:rPr>
                <w:spacing w:val="-5"/>
                <w:sz w:val="20"/>
              </w:rPr>
              <w:t>60</w:t>
            </w:r>
          </w:p>
          <w:p>
            <w:pPr>
              <w:pStyle w:val="TableParagraph"/>
              <w:spacing w:line="215" w:lineRule="exact" w:before="1"/>
              <w:ind w:left="109"/>
              <w:rPr>
                <w:sz w:val="20"/>
              </w:rPr>
            </w:pPr>
            <w:r>
              <w:rPr>
                <w:spacing w:val="-2"/>
                <w:sz w:val="20"/>
              </w:rPr>
              <w:t>(42.9%)</w:t>
            </w:r>
          </w:p>
        </w:tc>
        <w:tc>
          <w:tcPr>
            <w:tcW w:w="994" w:type="dxa"/>
          </w:tcPr>
          <w:p>
            <w:pPr>
              <w:pStyle w:val="TableParagraph"/>
              <w:ind w:left="109"/>
              <w:rPr>
                <w:sz w:val="20"/>
              </w:rPr>
            </w:pPr>
            <w:r>
              <w:rPr>
                <w:spacing w:val="-5"/>
                <w:sz w:val="20"/>
              </w:rPr>
              <w:t>12</w:t>
            </w:r>
          </w:p>
          <w:p>
            <w:pPr>
              <w:pStyle w:val="TableParagraph"/>
              <w:spacing w:line="215" w:lineRule="exact" w:before="1"/>
              <w:ind w:left="109"/>
              <w:rPr>
                <w:sz w:val="20"/>
              </w:rPr>
            </w:pPr>
            <w:r>
              <w:rPr>
                <w:spacing w:val="-2"/>
                <w:sz w:val="20"/>
              </w:rPr>
              <w:t>(8.6%)</w:t>
            </w:r>
          </w:p>
        </w:tc>
        <w:tc>
          <w:tcPr>
            <w:tcW w:w="893" w:type="dxa"/>
          </w:tcPr>
          <w:p>
            <w:pPr>
              <w:pStyle w:val="TableParagraph"/>
              <w:ind w:left="109"/>
              <w:rPr>
                <w:sz w:val="20"/>
              </w:rPr>
            </w:pPr>
            <w:r>
              <w:rPr>
                <w:spacing w:val="-10"/>
                <w:sz w:val="20"/>
              </w:rPr>
              <w:t>8</w:t>
            </w:r>
          </w:p>
          <w:p>
            <w:pPr>
              <w:pStyle w:val="TableParagraph"/>
              <w:spacing w:line="215" w:lineRule="exact" w:before="1"/>
              <w:ind w:left="109"/>
              <w:rPr>
                <w:sz w:val="20"/>
              </w:rPr>
            </w:pPr>
            <w:r>
              <w:rPr>
                <w:spacing w:val="-2"/>
                <w:sz w:val="20"/>
              </w:rPr>
              <w:t>(5.7%)</w:t>
            </w:r>
          </w:p>
        </w:tc>
        <w:tc>
          <w:tcPr>
            <w:tcW w:w="874" w:type="dxa"/>
          </w:tcPr>
          <w:p>
            <w:pPr>
              <w:pStyle w:val="TableParagraph"/>
              <w:ind w:left="109"/>
              <w:rPr>
                <w:sz w:val="20"/>
              </w:rPr>
            </w:pPr>
            <w:r>
              <w:rPr>
                <w:spacing w:val="-10"/>
                <w:sz w:val="20"/>
              </w:rPr>
              <w:t>5</w:t>
            </w:r>
          </w:p>
          <w:p>
            <w:pPr>
              <w:pStyle w:val="TableParagraph"/>
              <w:spacing w:line="215" w:lineRule="exact" w:before="1"/>
              <w:ind w:left="109"/>
              <w:rPr>
                <w:sz w:val="20"/>
              </w:rPr>
            </w:pPr>
            <w:r>
              <w:rPr>
                <w:spacing w:val="-2"/>
                <w:sz w:val="20"/>
              </w:rPr>
              <w:t>(3.6%)</w:t>
            </w:r>
          </w:p>
        </w:tc>
        <w:tc>
          <w:tcPr>
            <w:tcW w:w="999" w:type="dxa"/>
          </w:tcPr>
          <w:p>
            <w:pPr>
              <w:pStyle w:val="TableParagraph"/>
              <w:ind w:left="109"/>
              <w:rPr>
                <w:sz w:val="20"/>
              </w:rPr>
            </w:pPr>
            <w:r>
              <w:rPr>
                <w:spacing w:val="-5"/>
                <w:sz w:val="20"/>
              </w:rPr>
              <w:t>140</w:t>
            </w:r>
          </w:p>
          <w:p>
            <w:pPr>
              <w:pStyle w:val="TableParagraph"/>
              <w:spacing w:line="215" w:lineRule="exact" w:before="1"/>
              <w:ind w:left="109"/>
              <w:rPr>
                <w:sz w:val="20"/>
              </w:rPr>
            </w:pPr>
            <w:r>
              <w:rPr>
                <w:spacing w:val="-2"/>
                <w:sz w:val="20"/>
              </w:rPr>
              <w:t>(100%)</w:t>
            </w:r>
          </w:p>
        </w:tc>
      </w:tr>
      <w:tr>
        <w:trPr>
          <w:trHeight w:val="460" w:hRule="atLeast"/>
        </w:trPr>
        <w:tc>
          <w:tcPr>
            <w:tcW w:w="533" w:type="dxa"/>
          </w:tcPr>
          <w:p>
            <w:pPr>
              <w:pStyle w:val="TableParagraph"/>
              <w:rPr>
                <w:sz w:val="20"/>
              </w:rPr>
            </w:pPr>
            <w:r>
              <w:rPr>
                <w:spacing w:val="-10"/>
                <w:sz w:val="20"/>
              </w:rPr>
              <w:t>2</w:t>
            </w:r>
          </w:p>
        </w:tc>
        <w:tc>
          <w:tcPr>
            <w:tcW w:w="4024" w:type="dxa"/>
          </w:tcPr>
          <w:p>
            <w:pPr>
              <w:pStyle w:val="TableParagraph"/>
              <w:ind w:left="105"/>
              <w:rPr>
                <w:sz w:val="20"/>
              </w:rPr>
            </w:pPr>
            <w:r>
              <w:rPr>
                <w:sz w:val="20"/>
              </w:rPr>
              <w:t>Financial</w:t>
            </w:r>
            <w:r>
              <w:rPr>
                <w:spacing w:val="-8"/>
                <w:sz w:val="20"/>
              </w:rPr>
              <w:t> </w:t>
            </w:r>
            <w:r>
              <w:rPr>
                <w:sz w:val="20"/>
              </w:rPr>
              <w:t>forecasting</w:t>
            </w:r>
            <w:r>
              <w:rPr>
                <w:spacing w:val="-9"/>
                <w:sz w:val="20"/>
              </w:rPr>
              <w:t> </w:t>
            </w:r>
            <w:r>
              <w:rPr>
                <w:sz w:val="20"/>
              </w:rPr>
              <w:t>ensures</w:t>
            </w:r>
            <w:r>
              <w:rPr>
                <w:spacing w:val="-5"/>
                <w:sz w:val="20"/>
              </w:rPr>
              <w:t> </w:t>
            </w:r>
            <w:r>
              <w:rPr>
                <w:sz w:val="20"/>
              </w:rPr>
              <w:t>that</w:t>
            </w:r>
            <w:r>
              <w:rPr>
                <w:spacing w:val="-8"/>
                <w:sz w:val="20"/>
              </w:rPr>
              <w:t> </w:t>
            </w:r>
            <w:r>
              <w:rPr>
                <w:sz w:val="20"/>
              </w:rPr>
              <w:t>the</w:t>
            </w:r>
            <w:r>
              <w:rPr>
                <w:spacing w:val="-11"/>
                <w:sz w:val="20"/>
              </w:rPr>
              <w:t> </w:t>
            </w:r>
            <w:r>
              <w:rPr>
                <w:spacing w:val="-2"/>
                <w:sz w:val="20"/>
              </w:rPr>
              <w:t>budget</w:t>
            </w:r>
          </w:p>
          <w:p>
            <w:pPr>
              <w:pStyle w:val="TableParagraph"/>
              <w:spacing w:line="215" w:lineRule="exact"/>
              <w:ind w:left="105"/>
              <w:rPr>
                <w:sz w:val="20"/>
              </w:rPr>
            </w:pPr>
            <w:r>
              <w:rPr>
                <w:sz w:val="20"/>
              </w:rPr>
              <w:t>aligns</w:t>
            </w:r>
            <w:r>
              <w:rPr>
                <w:spacing w:val="-6"/>
                <w:sz w:val="20"/>
              </w:rPr>
              <w:t> </w:t>
            </w:r>
            <w:r>
              <w:rPr>
                <w:sz w:val="20"/>
              </w:rPr>
              <w:t>with</w:t>
            </w:r>
            <w:r>
              <w:rPr>
                <w:spacing w:val="-4"/>
                <w:sz w:val="20"/>
              </w:rPr>
              <w:t> </w:t>
            </w:r>
            <w:r>
              <w:rPr>
                <w:sz w:val="20"/>
              </w:rPr>
              <w:t>actual</w:t>
            </w:r>
            <w:r>
              <w:rPr>
                <w:spacing w:val="-7"/>
                <w:sz w:val="20"/>
              </w:rPr>
              <w:t> </w:t>
            </w:r>
            <w:r>
              <w:rPr>
                <w:spacing w:val="-2"/>
                <w:sz w:val="20"/>
              </w:rPr>
              <w:t>expenditures.</w:t>
            </w:r>
          </w:p>
        </w:tc>
        <w:tc>
          <w:tcPr>
            <w:tcW w:w="994" w:type="dxa"/>
          </w:tcPr>
          <w:p>
            <w:pPr>
              <w:pStyle w:val="TableParagraph"/>
              <w:ind w:left="109"/>
              <w:rPr>
                <w:sz w:val="20"/>
              </w:rPr>
            </w:pPr>
            <w:r>
              <w:rPr>
                <w:spacing w:val="-5"/>
                <w:sz w:val="20"/>
              </w:rPr>
              <w:t>50</w:t>
            </w:r>
          </w:p>
          <w:p>
            <w:pPr>
              <w:pStyle w:val="TableParagraph"/>
              <w:spacing w:line="215" w:lineRule="exact"/>
              <w:ind w:left="109"/>
              <w:rPr>
                <w:sz w:val="20"/>
              </w:rPr>
            </w:pPr>
            <w:r>
              <w:rPr>
                <w:spacing w:val="-2"/>
                <w:sz w:val="20"/>
              </w:rPr>
              <w:t>(35.7%)</w:t>
            </w:r>
          </w:p>
        </w:tc>
        <w:tc>
          <w:tcPr>
            <w:tcW w:w="999" w:type="dxa"/>
          </w:tcPr>
          <w:p>
            <w:pPr>
              <w:pStyle w:val="TableParagraph"/>
              <w:ind w:left="109"/>
              <w:rPr>
                <w:sz w:val="20"/>
              </w:rPr>
            </w:pPr>
            <w:r>
              <w:rPr>
                <w:spacing w:val="-5"/>
                <w:sz w:val="20"/>
              </w:rPr>
              <w:t>55</w:t>
            </w:r>
          </w:p>
          <w:p>
            <w:pPr>
              <w:pStyle w:val="TableParagraph"/>
              <w:spacing w:line="215" w:lineRule="exact"/>
              <w:ind w:left="109"/>
              <w:rPr>
                <w:sz w:val="20"/>
              </w:rPr>
            </w:pPr>
            <w:r>
              <w:rPr>
                <w:spacing w:val="-2"/>
                <w:sz w:val="20"/>
              </w:rPr>
              <w:t>(39.3%)</w:t>
            </w:r>
          </w:p>
        </w:tc>
        <w:tc>
          <w:tcPr>
            <w:tcW w:w="994" w:type="dxa"/>
          </w:tcPr>
          <w:p>
            <w:pPr>
              <w:pStyle w:val="TableParagraph"/>
              <w:ind w:left="109"/>
              <w:rPr>
                <w:sz w:val="20"/>
              </w:rPr>
            </w:pPr>
            <w:r>
              <w:rPr>
                <w:spacing w:val="-5"/>
                <w:sz w:val="20"/>
              </w:rPr>
              <w:t>18</w:t>
            </w:r>
          </w:p>
          <w:p>
            <w:pPr>
              <w:pStyle w:val="TableParagraph"/>
              <w:spacing w:line="215" w:lineRule="exact"/>
              <w:ind w:left="109"/>
              <w:rPr>
                <w:sz w:val="20"/>
              </w:rPr>
            </w:pPr>
            <w:r>
              <w:rPr>
                <w:spacing w:val="-2"/>
                <w:sz w:val="20"/>
              </w:rPr>
              <w:t>(12.9%)</w:t>
            </w:r>
          </w:p>
        </w:tc>
        <w:tc>
          <w:tcPr>
            <w:tcW w:w="893" w:type="dxa"/>
          </w:tcPr>
          <w:p>
            <w:pPr>
              <w:pStyle w:val="TableParagraph"/>
              <w:ind w:left="109"/>
              <w:rPr>
                <w:sz w:val="20"/>
              </w:rPr>
            </w:pPr>
            <w:r>
              <w:rPr>
                <w:spacing w:val="-5"/>
                <w:sz w:val="20"/>
              </w:rPr>
              <w:t>10</w:t>
            </w:r>
          </w:p>
          <w:p>
            <w:pPr>
              <w:pStyle w:val="TableParagraph"/>
              <w:spacing w:line="215" w:lineRule="exact"/>
              <w:ind w:left="109"/>
              <w:rPr>
                <w:sz w:val="20"/>
              </w:rPr>
            </w:pPr>
            <w:r>
              <w:rPr>
                <w:spacing w:val="-2"/>
                <w:sz w:val="20"/>
              </w:rPr>
              <w:t>(7.1%)</w:t>
            </w:r>
          </w:p>
        </w:tc>
        <w:tc>
          <w:tcPr>
            <w:tcW w:w="874" w:type="dxa"/>
          </w:tcPr>
          <w:p>
            <w:pPr>
              <w:pStyle w:val="TableParagraph"/>
              <w:ind w:left="109"/>
              <w:rPr>
                <w:sz w:val="20"/>
              </w:rPr>
            </w:pPr>
            <w:r>
              <w:rPr>
                <w:spacing w:val="-10"/>
                <w:sz w:val="20"/>
              </w:rPr>
              <w:t>7</w:t>
            </w:r>
          </w:p>
          <w:p>
            <w:pPr>
              <w:pStyle w:val="TableParagraph"/>
              <w:spacing w:line="215" w:lineRule="exact"/>
              <w:ind w:left="109"/>
              <w:rPr>
                <w:sz w:val="20"/>
              </w:rPr>
            </w:pPr>
            <w:r>
              <w:rPr>
                <w:spacing w:val="-2"/>
                <w:sz w:val="20"/>
              </w:rPr>
              <w:t>(5.0%)</w:t>
            </w:r>
          </w:p>
        </w:tc>
        <w:tc>
          <w:tcPr>
            <w:tcW w:w="999" w:type="dxa"/>
          </w:tcPr>
          <w:p>
            <w:pPr>
              <w:pStyle w:val="TableParagraph"/>
              <w:ind w:left="109"/>
              <w:rPr>
                <w:sz w:val="20"/>
              </w:rPr>
            </w:pPr>
            <w:r>
              <w:rPr>
                <w:spacing w:val="-5"/>
                <w:sz w:val="20"/>
              </w:rPr>
              <w:t>140</w:t>
            </w:r>
          </w:p>
          <w:p>
            <w:pPr>
              <w:pStyle w:val="TableParagraph"/>
              <w:spacing w:line="215" w:lineRule="exact"/>
              <w:ind w:left="109"/>
              <w:rPr>
                <w:sz w:val="20"/>
              </w:rPr>
            </w:pPr>
            <w:r>
              <w:rPr>
                <w:spacing w:val="-2"/>
                <w:sz w:val="20"/>
              </w:rPr>
              <w:t>(100%)</w:t>
            </w:r>
          </w:p>
        </w:tc>
      </w:tr>
      <w:tr>
        <w:trPr>
          <w:trHeight w:val="460" w:hRule="atLeast"/>
        </w:trPr>
        <w:tc>
          <w:tcPr>
            <w:tcW w:w="533" w:type="dxa"/>
          </w:tcPr>
          <w:p>
            <w:pPr>
              <w:pStyle w:val="TableParagraph"/>
              <w:rPr>
                <w:sz w:val="20"/>
              </w:rPr>
            </w:pPr>
            <w:r>
              <w:rPr>
                <w:spacing w:val="-10"/>
                <w:sz w:val="20"/>
              </w:rPr>
              <w:t>3</w:t>
            </w:r>
          </w:p>
        </w:tc>
        <w:tc>
          <w:tcPr>
            <w:tcW w:w="4024" w:type="dxa"/>
          </w:tcPr>
          <w:p>
            <w:pPr>
              <w:pStyle w:val="TableParagraph"/>
              <w:ind w:left="105"/>
              <w:rPr>
                <w:sz w:val="20"/>
              </w:rPr>
            </w:pPr>
            <w:r>
              <w:rPr>
                <w:sz w:val="20"/>
              </w:rPr>
              <w:t>Effective</w:t>
            </w:r>
            <w:r>
              <w:rPr>
                <w:spacing w:val="-12"/>
                <w:sz w:val="20"/>
              </w:rPr>
              <w:t> </w:t>
            </w:r>
            <w:r>
              <w:rPr>
                <w:sz w:val="20"/>
              </w:rPr>
              <w:t>forecasting</w:t>
            </w:r>
            <w:r>
              <w:rPr>
                <w:spacing w:val="-7"/>
                <w:sz w:val="20"/>
              </w:rPr>
              <w:t> </w:t>
            </w:r>
            <w:r>
              <w:rPr>
                <w:sz w:val="20"/>
              </w:rPr>
              <w:t>contributes</w:t>
            </w:r>
            <w:r>
              <w:rPr>
                <w:spacing w:val="-8"/>
                <w:sz w:val="20"/>
              </w:rPr>
              <w:t> </w:t>
            </w:r>
            <w:r>
              <w:rPr>
                <w:sz w:val="20"/>
              </w:rPr>
              <w:t>to</w:t>
            </w:r>
            <w:r>
              <w:rPr>
                <w:spacing w:val="-12"/>
                <w:sz w:val="20"/>
              </w:rPr>
              <w:t> </w:t>
            </w:r>
            <w:r>
              <w:rPr>
                <w:spacing w:val="-2"/>
                <w:sz w:val="20"/>
              </w:rPr>
              <w:t>reducing</w:t>
            </w:r>
          </w:p>
          <w:p>
            <w:pPr>
              <w:pStyle w:val="TableParagraph"/>
              <w:spacing w:line="215" w:lineRule="exact"/>
              <w:ind w:left="105"/>
              <w:rPr>
                <w:sz w:val="20"/>
              </w:rPr>
            </w:pPr>
            <w:r>
              <w:rPr>
                <w:sz w:val="20"/>
              </w:rPr>
              <w:t>budget</w:t>
            </w:r>
            <w:r>
              <w:rPr>
                <w:spacing w:val="-7"/>
                <w:sz w:val="20"/>
              </w:rPr>
              <w:t> </w:t>
            </w:r>
            <w:r>
              <w:rPr>
                <w:spacing w:val="-2"/>
                <w:sz w:val="20"/>
              </w:rPr>
              <w:t>deficits.</w:t>
            </w:r>
          </w:p>
        </w:tc>
        <w:tc>
          <w:tcPr>
            <w:tcW w:w="994" w:type="dxa"/>
          </w:tcPr>
          <w:p>
            <w:pPr>
              <w:pStyle w:val="TableParagraph"/>
              <w:ind w:left="109"/>
              <w:rPr>
                <w:sz w:val="20"/>
              </w:rPr>
            </w:pPr>
            <w:r>
              <w:rPr>
                <w:spacing w:val="-5"/>
                <w:sz w:val="20"/>
              </w:rPr>
              <w:t>53</w:t>
            </w:r>
          </w:p>
          <w:p>
            <w:pPr>
              <w:pStyle w:val="TableParagraph"/>
              <w:spacing w:line="215" w:lineRule="exact"/>
              <w:ind w:left="109"/>
              <w:rPr>
                <w:sz w:val="20"/>
              </w:rPr>
            </w:pPr>
            <w:r>
              <w:rPr>
                <w:spacing w:val="-2"/>
                <w:sz w:val="20"/>
              </w:rPr>
              <w:t>(37.9%)</w:t>
            </w:r>
          </w:p>
        </w:tc>
        <w:tc>
          <w:tcPr>
            <w:tcW w:w="999" w:type="dxa"/>
          </w:tcPr>
          <w:p>
            <w:pPr>
              <w:pStyle w:val="TableParagraph"/>
              <w:ind w:left="109"/>
              <w:rPr>
                <w:sz w:val="20"/>
              </w:rPr>
            </w:pPr>
            <w:r>
              <w:rPr>
                <w:spacing w:val="-5"/>
                <w:sz w:val="20"/>
              </w:rPr>
              <w:t>58</w:t>
            </w:r>
          </w:p>
          <w:p>
            <w:pPr>
              <w:pStyle w:val="TableParagraph"/>
              <w:spacing w:line="215" w:lineRule="exact"/>
              <w:ind w:left="109"/>
              <w:rPr>
                <w:sz w:val="20"/>
              </w:rPr>
            </w:pPr>
            <w:r>
              <w:rPr>
                <w:spacing w:val="-2"/>
                <w:sz w:val="20"/>
              </w:rPr>
              <w:t>(41.4%)</w:t>
            </w:r>
          </w:p>
        </w:tc>
        <w:tc>
          <w:tcPr>
            <w:tcW w:w="994" w:type="dxa"/>
          </w:tcPr>
          <w:p>
            <w:pPr>
              <w:pStyle w:val="TableParagraph"/>
              <w:ind w:left="109"/>
              <w:rPr>
                <w:sz w:val="20"/>
              </w:rPr>
            </w:pPr>
            <w:r>
              <w:rPr>
                <w:spacing w:val="-5"/>
                <w:sz w:val="20"/>
              </w:rPr>
              <w:t>12</w:t>
            </w:r>
          </w:p>
          <w:p>
            <w:pPr>
              <w:pStyle w:val="TableParagraph"/>
              <w:spacing w:line="215" w:lineRule="exact"/>
              <w:ind w:left="109"/>
              <w:rPr>
                <w:sz w:val="20"/>
              </w:rPr>
            </w:pPr>
            <w:r>
              <w:rPr>
                <w:spacing w:val="-2"/>
                <w:sz w:val="20"/>
              </w:rPr>
              <w:t>(8.6%)</w:t>
            </w:r>
          </w:p>
        </w:tc>
        <w:tc>
          <w:tcPr>
            <w:tcW w:w="893" w:type="dxa"/>
          </w:tcPr>
          <w:p>
            <w:pPr>
              <w:pStyle w:val="TableParagraph"/>
              <w:ind w:left="109"/>
              <w:rPr>
                <w:sz w:val="20"/>
              </w:rPr>
            </w:pPr>
            <w:r>
              <w:rPr>
                <w:spacing w:val="-5"/>
                <w:sz w:val="20"/>
              </w:rPr>
              <w:t>10</w:t>
            </w:r>
          </w:p>
          <w:p>
            <w:pPr>
              <w:pStyle w:val="TableParagraph"/>
              <w:spacing w:line="215" w:lineRule="exact"/>
              <w:ind w:left="109"/>
              <w:rPr>
                <w:sz w:val="20"/>
              </w:rPr>
            </w:pPr>
            <w:r>
              <w:rPr>
                <w:spacing w:val="-2"/>
                <w:sz w:val="20"/>
              </w:rPr>
              <w:t>(7.1%)</w:t>
            </w:r>
          </w:p>
        </w:tc>
        <w:tc>
          <w:tcPr>
            <w:tcW w:w="874" w:type="dxa"/>
          </w:tcPr>
          <w:p>
            <w:pPr>
              <w:pStyle w:val="TableParagraph"/>
              <w:ind w:left="109"/>
              <w:rPr>
                <w:sz w:val="20"/>
              </w:rPr>
            </w:pPr>
            <w:r>
              <w:rPr>
                <w:spacing w:val="-10"/>
                <w:sz w:val="20"/>
              </w:rPr>
              <w:t>7</w:t>
            </w:r>
          </w:p>
          <w:p>
            <w:pPr>
              <w:pStyle w:val="TableParagraph"/>
              <w:spacing w:line="215" w:lineRule="exact"/>
              <w:ind w:left="109"/>
              <w:rPr>
                <w:sz w:val="20"/>
              </w:rPr>
            </w:pPr>
            <w:r>
              <w:rPr>
                <w:spacing w:val="-2"/>
                <w:sz w:val="20"/>
              </w:rPr>
              <w:t>(5.0%)</w:t>
            </w:r>
          </w:p>
        </w:tc>
        <w:tc>
          <w:tcPr>
            <w:tcW w:w="999" w:type="dxa"/>
          </w:tcPr>
          <w:p>
            <w:pPr>
              <w:pStyle w:val="TableParagraph"/>
              <w:ind w:left="109"/>
              <w:rPr>
                <w:sz w:val="20"/>
              </w:rPr>
            </w:pPr>
            <w:r>
              <w:rPr>
                <w:spacing w:val="-5"/>
                <w:sz w:val="20"/>
              </w:rPr>
              <w:t>140</w:t>
            </w:r>
          </w:p>
          <w:p>
            <w:pPr>
              <w:pStyle w:val="TableParagraph"/>
              <w:spacing w:line="215" w:lineRule="exact"/>
              <w:ind w:left="109"/>
              <w:rPr>
                <w:sz w:val="20"/>
              </w:rPr>
            </w:pPr>
            <w:r>
              <w:rPr>
                <w:spacing w:val="-2"/>
                <w:sz w:val="20"/>
              </w:rPr>
              <w:t>(100%)</w:t>
            </w:r>
          </w:p>
        </w:tc>
      </w:tr>
      <w:tr>
        <w:trPr>
          <w:trHeight w:val="460" w:hRule="atLeast"/>
        </w:trPr>
        <w:tc>
          <w:tcPr>
            <w:tcW w:w="533" w:type="dxa"/>
          </w:tcPr>
          <w:p>
            <w:pPr>
              <w:pStyle w:val="TableParagraph"/>
              <w:rPr>
                <w:sz w:val="20"/>
              </w:rPr>
            </w:pPr>
            <w:r>
              <w:rPr>
                <w:spacing w:val="-10"/>
                <w:sz w:val="20"/>
              </w:rPr>
              <w:t>4</w:t>
            </w:r>
          </w:p>
        </w:tc>
        <w:tc>
          <w:tcPr>
            <w:tcW w:w="4024" w:type="dxa"/>
          </w:tcPr>
          <w:p>
            <w:pPr>
              <w:pStyle w:val="TableParagraph"/>
              <w:ind w:left="105"/>
              <w:rPr>
                <w:sz w:val="20"/>
              </w:rPr>
            </w:pPr>
            <w:r>
              <w:rPr>
                <w:sz w:val="20"/>
              </w:rPr>
              <w:t>Financial</w:t>
            </w:r>
            <w:r>
              <w:rPr>
                <w:spacing w:val="-12"/>
                <w:sz w:val="20"/>
              </w:rPr>
              <w:t> </w:t>
            </w:r>
            <w:r>
              <w:rPr>
                <w:sz w:val="20"/>
              </w:rPr>
              <w:t>forecasting</w:t>
            </w:r>
            <w:r>
              <w:rPr>
                <w:spacing w:val="-13"/>
                <w:sz w:val="20"/>
              </w:rPr>
              <w:t> </w:t>
            </w:r>
            <w:r>
              <w:rPr>
                <w:sz w:val="20"/>
              </w:rPr>
              <w:t>provides</w:t>
            </w:r>
            <w:r>
              <w:rPr>
                <w:spacing w:val="-9"/>
                <w:sz w:val="20"/>
              </w:rPr>
              <w:t> </w:t>
            </w:r>
            <w:r>
              <w:rPr>
                <w:spacing w:val="-2"/>
                <w:sz w:val="20"/>
              </w:rPr>
              <w:t>accurate</w:t>
            </w:r>
          </w:p>
          <w:p>
            <w:pPr>
              <w:pStyle w:val="TableParagraph"/>
              <w:spacing w:line="215" w:lineRule="exact"/>
              <w:ind w:left="105"/>
              <w:rPr>
                <w:sz w:val="20"/>
              </w:rPr>
            </w:pPr>
            <w:r>
              <w:rPr>
                <w:sz w:val="20"/>
              </w:rPr>
              <w:t>projections</w:t>
            </w:r>
            <w:r>
              <w:rPr>
                <w:spacing w:val="-9"/>
                <w:sz w:val="20"/>
              </w:rPr>
              <w:t> </w:t>
            </w:r>
            <w:r>
              <w:rPr>
                <w:sz w:val="20"/>
              </w:rPr>
              <w:t>for</w:t>
            </w:r>
            <w:r>
              <w:rPr>
                <w:spacing w:val="-8"/>
                <w:sz w:val="20"/>
              </w:rPr>
              <w:t> </w:t>
            </w:r>
            <w:r>
              <w:rPr>
                <w:sz w:val="20"/>
              </w:rPr>
              <w:t>resource</w:t>
            </w:r>
            <w:r>
              <w:rPr>
                <w:spacing w:val="-10"/>
                <w:sz w:val="20"/>
              </w:rPr>
              <w:t> </w:t>
            </w:r>
            <w:r>
              <w:rPr>
                <w:spacing w:val="-2"/>
                <w:sz w:val="20"/>
              </w:rPr>
              <w:t>allocation.</w:t>
            </w:r>
          </w:p>
        </w:tc>
        <w:tc>
          <w:tcPr>
            <w:tcW w:w="994" w:type="dxa"/>
          </w:tcPr>
          <w:p>
            <w:pPr>
              <w:pStyle w:val="TableParagraph"/>
              <w:ind w:left="109"/>
              <w:rPr>
                <w:sz w:val="20"/>
              </w:rPr>
            </w:pPr>
            <w:r>
              <w:rPr>
                <w:spacing w:val="-5"/>
                <w:sz w:val="20"/>
              </w:rPr>
              <w:t>57</w:t>
            </w:r>
          </w:p>
          <w:p>
            <w:pPr>
              <w:pStyle w:val="TableParagraph"/>
              <w:spacing w:line="215" w:lineRule="exact"/>
              <w:ind w:left="109"/>
              <w:rPr>
                <w:sz w:val="20"/>
              </w:rPr>
            </w:pPr>
            <w:r>
              <w:rPr>
                <w:spacing w:val="-2"/>
                <w:sz w:val="20"/>
              </w:rPr>
              <w:t>(40.7%)</w:t>
            </w:r>
          </w:p>
        </w:tc>
        <w:tc>
          <w:tcPr>
            <w:tcW w:w="999" w:type="dxa"/>
          </w:tcPr>
          <w:p>
            <w:pPr>
              <w:pStyle w:val="TableParagraph"/>
              <w:ind w:left="109"/>
              <w:rPr>
                <w:sz w:val="20"/>
              </w:rPr>
            </w:pPr>
            <w:r>
              <w:rPr>
                <w:spacing w:val="-5"/>
                <w:sz w:val="20"/>
              </w:rPr>
              <w:t>55</w:t>
            </w:r>
          </w:p>
          <w:p>
            <w:pPr>
              <w:pStyle w:val="TableParagraph"/>
              <w:spacing w:line="215" w:lineRule="exact"/>
              <w:ind w:left="109"/>
              <w:rPr>
                <w:sz w:val="20"/>
              </w:rPr>
            </w:pPr>
            <w:r>
              <w:rPr>
                <w:spacing w:val="-2"/>
                <w:sz w:val="20"/>
              </w:rPr>
              <w:t>(39.3%)</w:t>
            </w:r>
          </w:p>
        </w:tc>
        <w:tc>
          <w:tcPr>
            <w:tcW w:w="994" w:type="dxa"/>
          </w:tcPr>
          <w:p>
            <w:pPr>
              <w:pStyle w:val="TableParagraph"/>
              <w:ind w:left="109"/>
              <w:rPr>
                <w:sz w:val="20"/>
              </w:rPr>
            </w:pPr>
            <w:r>
              <w:rPr>
                <w:spacing w:val="-5"/>
                <w:sz w:val="20"/>
              </w:rPr>
              <w:t>12</w:t>
            </w:r>
          </w:p>
          <w:p>
            <w:pPr>
              <w:pStyle w:val="TableParagraph"/>
              <w:spacing w:line="215" w:lineRule="exact"/>
              <w:ind w:left="109"/>
              <w:rPr>
                <w:sz w:val="20"/>
              </w:rPr>
            </w:pPr>
            <w:r>
              <w:rPr>
                <w:spacing w:val="-2"/>
                <w:sz w:val="20"/>
              </w:rPr>
              <w:t>(8.6%)</w:t>
            </w:r>
          </w:p>
        </w:tc>
        <w:tc>
          <w:tcPr>
            <w:tcW w:w="893" w:type="dxa"/>
          </w:tcPr>
          <w:p>
            <w:pPr>
              <w:pStyle w:val="TableParagraph"/>
              <w:ind w:left="109"/>
              <w:rPr>
                <w:sz w:val="20"/>
              </w:rPr>
            </w:pPr>
            <w:r>
              <w:rPr>
                <w:spacing w:val="-10"/>
                <w:sz w:val="20"/>
              </w:rPr>
              <w:t>9</w:t>
            </w:r>
          </w:p>
          <w:p>
            <w:pPr>
              <w:pStyle w:val="TableParagraph"/>
              <w:spacing w:line="215" w:lineRule="exact"/>
              <w:ind w:left="109"/>
              <w:rPr>
                <w:sz w:val="20"/>
              </w:rPr>
            </w:pPr>
            <w:r>
              <w:rPr>
                <w:spacing w:val="-2"/>
                <w:sz w:val="20"/>
              </w:rPr>
              <w:t>(6.4%)</w:t>
            </w:r>
          </w:p>
        </w:tc>
        <w:tc>
          <w:tcPr>
            <w:tcW w:w="874" w:type="dxa"/>
          </w:tcPr>
          <w:p>
            <w:pPr>
              <w:pStyle w:val="TableParagraph"/>
              <w:ind w:left="109"/>
              <w:rPr>
                <w:sz w:val="20"/>
              </w:rPr>
            </w:pPr>
            <w:r>
              <w:rPr>
                <w:spacing w:val="-10"/>
                <w:sz w:val="20"/>
              </w:rPr>
              <w:t>7</w:t>
            </w:r>
          </w:p>
          <w:p>
            <w:pPr>
              <w:pStyle w:val="TableParagraph"/>
              <w:spacing w:line="215" w:lineRule="exact"/>
              <w:ind w:left="109"/>
              <w:rPr>
                <w:sz w:val="20"/>
              </w:rPr>
            </w:pPr>
            <w:r>
              <w:rPr>
                <w:spacing w:val="-2"/>
                <w:sz w:val="20"/>
              </w:rPr>
              <w:t>(5.0%)</w:t>
            </w:r>
          </w:p>
        </w:tc>
        <w:tc>
          <w:tcPr>
            <w:tcW w:w="999" w:type="dxa"/>
          </w:tcPr>
          <w:p>
            <w:pPr>
              <w:pStyle w:val="TableParagraph"/>
              <w:ind w:left="109"/>
              <w:rPr>
                <w:sz w:val="20"/>
              </w:rPr>
            </w:pPr>
            <w:r>
              <w:rPr>
                <w:spacing w:val="-5"/>
                <w:sz w:val="20"/>
              </w:rPr>
              <w:t>140</w:t>
            </w:r>
          </w:p>
          <w:p>
            <w:pPr>
              <w:pStyle w:val="TableParagraph"/>
              <w:spacing w:line="215" w:lineRule="exact"/>
              <w:ind w:left="109"/>
              <w:rPr>
                <w:sz w:val="20"/>
              </w:rPr>
            </w:pPr>
            <w:r>
              <w:rPr>
                <w:spacing w:val="-2"/>
                <w:sz w:val="20"/>
              </w:rPr>
              <w:t>(100%)</w:t>
            </w:r>
          </w:p>
        </w:tc>
      </w:tr>
      <w:tr>
        <w:trPr>
          <w:trHeight w:val="460" w:hRule="atLeast"/>
        </w:trPr>
        <w:tc>
          <w:tcPr>
            <w:tcW w:w="533" w:type="dxa"/>
          </w:tcPr>
          <w:p>
            <w:pPr>
              <w:pStyle w:val="TableParagraph"/>
              <w:spacing w:line="226" w:lineRule="exact"/>
              <w:rPr>
                <w:sz w:val="20"/>
              </w:rPr>
            </w:pPr>
            <w:r>
              <w:rPr>
                <w:spacing w:val="-10"/>
                <w:sz w:val="20"/>
              </w:rPr>
              <w:t>5</w:t>
            </w:r>
          </w:p>
        </w:tc>
        <w:tc>
          <w:tcPr>
            <w:tcW w:w="4024" w:type="dxa"/>
          </w:tcPr>
          <w:p>
            <w:pPr>
              <w:pStyle w:val="TableParagraph"/>
              <w:spacing w:line="226" w:lineRule="exact"/>
              <w:ind w:left="105"/>
              <w:rPr>
                <w:sz w:val="20"/>
              </w:rPr>
            </w:pPr>
            <w:r>
              <w:rPr>
                <w:sz w:val="20"/>
              </w:rPr>
              <w:t>Poor</w:t>
            </w:r>
            <w:r>
              <w:rPr>
                <w:spacing w:val="-5"/>
                <w:sz w:val="20"/>
              </w:rPr>
              <w:t> </w:t>
            </w:r>
            <w:r>
              <w:rPr>
                <w:sz w:val="20"/>
              </w:rPr>
              <w:t>financial</w:t>
            </w:r>
            <w:r>
              <w:rPr>
                <w:spacing w:val="-10"/>
                <w:sz w:val="20"/>
              </w:rPr>
              <w:t> </w:t>
            </w:r>
            <w:r>
              <w:rPr>
                <w:sz w:val="20"/>
              </w:rPr>
              <w:t>forecasting</w:t>
            </w:r>
            <w:r>
              <w:rPr>
                <w:spacing w:val="-11"/>
                <w:sz w:val="20"/>
              </w:rPr>
              <w:t> </w:t>
            </w:r>
            <w:r>
              <w:rPr>
                <w:sz w:val="20"/>
              </w:rPr>
              <w:t>leads</w:t>
            </w:r>
            <w:r>
              <w:rPr>
                <w:spacing w:val="-11"/>
                <w:sz w:val="20"/>
              </w:rPr>
              <w:t> </w:t>
            </w:r>
            <w:r>
              <w:rPr>
                <w:spacing w:val="-5"/>
                <w:sz w:val="20"/>
              </w:rPr>
              <w:t>to</w:t>
            </w:r>
          </w:p>
          <w:p>
            <w:pPr>
              <w:pStyle w:val="TableParagraph"/>
              <w:spacing w:line="215" w:lineRule="exact"/>
              <w:ind w:left="105"/>
              <w:rPr>
                <w:sz w:val="20"/>
              </w:rPr>
            </w:pPr>
            <w:r>
              <w:rPr>
                <w:sz w:val="20"/>
              </w:rPr>
              <w:t>overspending</w:t>
            </w:r>
            <w:r>
              <w:rPr>
                <w:spacing w:val="-8"/>
                <w:sz w:val="20"/>
              </w:rPr>
              <w:t> </w:t>
            </w:r>
            <w:r>
              <w:rPr>
                <w:sz w:val="20"/>
              </w:rPr>
              <w:t>in</w:t>
            </w:r>
            <w:r>
              <w:rPr>
                <w:spacing w:val="-4"/>
                <w:sz w:val="20"/>
              </w:rPr>
              <w:t> </w:t>
            </w:r>
            <w:r>
              <w:rPr>
                <w:sz w:val="20"/>
              </w:rPr>
              <w:t>the</w:t>
            </w:r>
            <w:r>
              <w:rPr>
                <w:spacing w:val="-5"/>
                <w:sz w:val="20"/>
              </w:rPr>
              <w:t> </w:t>
            </w:r>
            <w:r>
              <w:rPr>
                <w:spacing w:val="-2"/>
                <w:sz w:val="20"/>
              </w:rPr>
              <w:t>budget.</w:t>
            </w:r>
          </w:p>
        </w:tc>
        <w:tc>
          <w:tcPr>
            <w:tcW w:w="994" w:type="dxa"/>
          </w:tcPr>
          <w:p>
            <w:pPr>
              <w:pStyle w:val="TableParagraph"/>
              <w:spacing w:line="226" w:lineRule="exact"/>
              <w:ind w:left="109"/>
              <w:rPr>
                <w:sz w:val="20"/>
              </w:rPr>
            </w:pPr>
            <w:r>
              <w:rPr>
                <w:spacing w:val="-5"/>
                <w:sz w:val="20"/>
              </w:rPr>
              <w:t>60</w:t>
            </w:r>
          </w:p>
          <w:p>
            <w:pPr>
              <w:pStyle w:val="TableParagraph"/>
              <w:spacing w:line="215" w:lineRule="exact"/>
              <w:ind w:left="109"/>
              <w:rPr>
                <w:sz w:val="20"/>
              </w:rPr>
            </w:pPr>
            <w:r>
              <w:rPr>
                <w:spacing w:val="-2"/>
                <w:sz w:val="20"/>
              </w:rPr>
              <w:t>(42.9%)</w:t>
            </w:r>
          </w:p>
        </w:tc>
        <w:tc>
          <w:tcPr>
            <w:tcW w:w="999" w:type="dxa"/>
          </w:tcPr>
          <w:p>
            <w:pPr>
              <w:pStyle w:val="TableParagraph"/>
              <w:spacing w:line="226" w:lineRule="exact"/>
              <w:ind w:left="109"/>
              <w:rPr>
                <w:sz w:val="20"/>
              </w:rPr>
            </w:pPr>
            <w:r>
              <w:rPr>
                <w:spacing w:val="-5"/>
                <w:sz w:val="20"/>
              </w:rPr>
              <w:t>50</w:t>
            </w:r>
          </w:p>
          <w:p>
            <w:pPr>
              <w:pStyle w:val="TableParagraph"/>
              <w:spacing w:line="215" w:lineRule="exact"/>
              <w:ind w:left="109"/>
              <w:rPr>
                <w:sz w:val="20"/>
              </w:rPr>
            </w:pPr>
            <w:r>
              <w:rPr>
                <w:spacing w:val="-2"/>
                <w:sz w:val="20"/>
              </w:rPr>
              <w:t>(35.7%)</w:t>
            </w:r>
          </w:p>
        </w:tc>
        <w:tc>
          <w:tcPr>
            <w:tcW w:w="994" w:type="dxa"/>
          </w:tcPr>
          <w:p>
            <w:pPr>
              <w:pStyle w:val="TableParagraph"/>
              <w:spacing w:line="226" w:lineRule="exact"/>
              <w:ind w:left="109"/>
              <w:rPr>
                <w:sz w:val="20"/>
              </w:rPr>
            </w:pPr>
            <w:r>
              <w:rPr>
                <w:spacing w:val="-5"/>
                <w:sz w:val="20"/>
              </w:rPr>
              <w:t>15</w:t>
            </w:r>
          </w:p>
          <w:p>
            <w:pPr>
              <w:pStyle w:val="TableParagraph"/>
              <w:spacing w:line="215" w:lineRule="exact"/>
              <w:ind w:left="109"/>
              <w:rPr>
                <w:sz w:val="20"/>
              </w:rPr>
            </w:pPr>
            <w:r>
              <w:rPr>
                <w:spacing w:val="-2"/>
                <w:sz w:val="20"/>
              </w:rPr>
              <w:t>(10.7%)</w:t>
            </w:r>
          </w:p>
        </w:tc>
        <w:tc>
          <w:tcPr>
            <w:tcW w:w="893" w:type="dxa"/>
          </w:tcPr>
          <w:p>
            <w:pPr>
              <w:pStyle w:val="TableParagraph"/>
              <w:spacing w:line="226" w:lineRule="exact"/>
              <w:ind w:left="109"/>
              <w:rPr>
                <w:sz w:val="20"/>
              </w:rPr>
            </w:pPr>
            <w:r>
              <w:rPr>
                <w:spacing w:val="-5"/>
                <w:sz w:val="20"/>
              </w:rPr>
              <w:t>10</w:t>
            </w:r>
          </w:p>
          <w:p>
            <w:pPr>
              <w:pStyle w:val="TableParagraph"/>
              <w:spacing w:line="215" w:lineRule="exact"/>
              <w:ind w:left="109"/>
              <w:rPr>
                <w:sz w:val="20"/>
              </w:rPr>
            </w:pPr>
            <w:r>
              <w:rPr>
                <w:spacing w:val="-2"/>
                <w:sz w:val="20"/>
              </w:rPr>
              <w:t>(7.1%)</w:t>
            </w:r>
          </w:p>
        </w:tc>
        <w:tc>
          <w:tcPr>
            <w:tcW w:w="874" w:type="dxa"/>
          </w:tcPr>
          <w:p>
            <w:pPr>
              <w:pStyle w:val="TableParagraph"/>
              <w:spacing w:line="226" w:lineRule="exact"/>
              <w:ind w:left="109"/>
              <w:rPr>
                <w:sz w:val="20"/>
              </w:rPr>
            </w:pPr>
            <w:r>
              <w:rPr>
                <w:spacing w:val="-10"/>
                <w:sz w:val="20"/>
              </w:rPr>
              <w:t>5</w:t>
            </w:r>
          </w:p>
          <w:p>
            <w:pPr>
              <w:pStyle w:val="TableParagraph"/>
              <w:spacing w:line="215" w:lineRule="exact"/>
              <w:ind w:left="109"/>
              <w:rPr>
                <w:sz w:val="20"/>
              </w:rPr>
            </w:pPr>
            <w:r>
              <w:rPr>
                <w:spacing w:val="-2"/>
                <w:sz w:val="20"/>
              </w:rPr>
              <w:t>(3.6%)</w:t>
            </w:r>
          </w:p>
        </w:tc>
        <w:tc>
          <w:tcPr>
            <w:tcW w:w="999" w:type="dxa"/>
          </w:tcPr>
          <w:p>
            <w:pPr>
              <w:pStyle w:val="TableParagraph"/>
              <w:spacing w:line="226" w:lineRule="exact"/>
              <w:ind w:left="109"/>
              <w:rPr>
                <w:sz w:val="20"/>
              </w:rPr>
            </w:pPr>
            <w:r>
              <w:rPr>
                <w:spacing w:val="-5"/>
                <w:sz w:val="20"/>
              </w:rPr>
              <w:t>140</w:t>
            </w:r>
          </w:p>
          <w:p>
            <w:pPr>
              <w:pStyle w:val="TableParagraph"/>
              <w:spacing w:line="215" w:lineRule="exact"/>
              <w:ind w:left="109"/>
              <w:rPr>
                <w:sz w:val="20"/>
              </w:rPr>
            </w:pPr>
            <w:r>
              <w:rPr>
                <w:spacing w:val="-2"/>
                <w:sz w:val="20"/>
              </w:rPr>
              <w:t>(100%)</w:t>
            </w:r>
          </w:p>
        </w:tc>
      </w:tr>
    </w:tbl>
    <w:p>
      <w:pPr>
        <w:spacing w:before="0"/>
        <w:ind w:left="355" w:right="0" w:firstLine="0"/>
        <w:jc w:val="left"/>
        <w:rPr>
          <w:sz w:val="20"/>
        </w:rPr>
      </w:pPr>
      <w:r>
        <w:rPr>
          <w:b/>
          <w:sz w:val="20"/>
        </w:rPr>
        <w:t>Source:</w:t>
      </w:r>
      <w:r>
        <w:rPr>
          <w:b/>
          <w:spacing w:val="-7"/>
          <w:sz w:val="20"/>
        </w:rPr>
        <w:t> </w:t>
      </w:r>
      <w:r>
        <w:rPr>
          <w:sz w:val="20"/>
        </w:rPr>
        <w:t>Field</w:t>
      </w:r>
      <w:r>
        <w:rPr>
          <w:spacing w:val="-11"/>
          <w:sz w:val="20"/>
        </w:rPr>
        <w:t> </w:t>
      </w:r>
      <w:r>
        <w:rPr>
          <w:sz w:val="20"/>
        </w:rPr>
        <w:t>Survey,</w:t>
      </w:r>
      <w:r>
        <w:rPr>
          <w:spacing w:val="-5"/>
          <w:sz w:val="20"/>
        </w:rPr>
        <w:t> </w:t>
      </w:r>
      <w:r>
        <w:rPr>
          <w:spacing w:val="-4"/>
          <w:sz w:val="20"/>
        </w:rPr>
        <w:t>2025</w:t>
      </w:r>
    </w:p>
    <w:p>
      <w:pPr>
        <w:spacing w:before="114" w:after="5"/>
        <w:ind w:left="355" w:right="0" w:firstLine="0"/>
        <w:jc w:val="left"/>
        <w:rPr>
          <w:sz w:val="20"/>
        </w:rPr>
      </w:pPr>
      <w:r>
        <w:rPr>
          <w:b/>
          <w:sz w:val="20"/>
        </w:rPr>
        <w:t>Table</w:t>
      </w:r>
      <w:r>
        <w:rPr>
          <w:b/>
          <w:spacing w:val="-10"/>
          <w:sz w:val="20"/>
        </w:rPr>
        <w:t> </w:t>
      </w:r>
      <w:r>
        <w:rPr>
          <w:b/>
          <w:sz w:val="20"/>
        </w:rPr>
        <w:t>7:</w:t>
      </w:r>
      <w:r>
        <w:rPr>
          <w:b/>
          <w:spacing w:val="-8"/>
          <w:sz w:val="20"/>
        </w:rPr>
        <w:t> </w:t>
      </w:r>
      <w:r>
        <w:rPr>
          <w:sz w:val="20"/>
        </w:rPr>
        <w:t>Responses</w:t>
      </w:r>
      <w:r>
        <w:rPr>
          <w:spacing w:val="-5"/>
          <w:sz w:val="20"/>
        </w:rPr>
        <w:t> </w:t>
      </w:r>
      <w:r>
        <w:rPr>
          <w:sz w:val="20"/>
        </w:rPr>
        <w:t>on</w:t>
      </w:r>
      <w:r>
        <w:rPr>
          <w:spacing w:val="-4"/>
          <w:sz w:val="20"/>
        </w:rPr>
        <w:t> </w:t>
      </w:r>
      <w:r>
        <w:rPr>
          <w:sz w:val="20"/>
        </w:rPr>
        <w:t>the</w:t>
      </w:r>
      <w:r>
        <w:rPr>
          <w:spacing w:val="-7"/>
          <w:sz w:val="20"/>
        </w:rPr>
        <w:t> </w:t>
      </w:r>
      <w:r>
        <w:rPr>
          <w:sz w:val="20"/>
        </w:rPr>
        <w:t>Influence</w:t>
      </w:r>
      <w:r>
        <w:rPr>
          <w:spacing w:val="-7"/>
          <w:sz w:val="20"/>
        </w:rPr>
        <w:t> </w:t>
      </w:r>
      <w:r>
        <w:rPr>
          <w:sz w:val="20"/>
        </w:rPr>
        <w:t>of</w:t>
      </w:r>
      <w:r>
        <w:rPr>
          <w:spacing w:val="-4"/>
          <w:sz w:val="20"/>
        </w:rPr>
        <w:t> </w:t>
      </w:r>
      <w:r>
        <w:rPr>
          <w:sz w:val="20"/>
        </w:rPr>
        <w:t>Budgetary</w:t>
      </w:r>
      <w:r>
        <w:rPr>
          <w:spacing w:val="-12"/>
          <w:sz w:val="20"/>
        </w:rPr>
        <w:t> </w:t>
      </w:r>
      <w:r>
        <w:rPr>
          <w:sz w:val="20"/>
        </w:rPr>
        <w:t>Control</w:t>
      </w:r>
      <w:r>
        <w:rPr>
          <w:spacing w:val="-3"/>
          <w:sz w:val="20"/>
        </w:rPr>
        <w:t> </w:t>
      </w:r>
      <w:r>
        <w:rPr>
          <w:sz w:val="20"/>
        </w:rPr>
        <w:t>on</w:t>
      </w:r>
      <w:r>
        <w:rPr>
          <w:spacing w:val="-4"/>
          <w:sz w:val="20"/>
        </w:rPr>
        <w:t> </w:t>
      </w:r>
      <w:r>
        <w:rPr>
          <w:sz w:val="20"/>
        </w:rPr>
        <w:t>Budget</w:t>
      </w:r>
      <w:r>
        <w:rPr>
          <w:spacing w:val="-2"/>
          <w:sz w:val="20"/>
        </w:rPr>
        <w:t> Implementation</w:t>
      </w:r>
    </w:p>
    <w:tbl>
      <w:tblPr>
        <w:tblW w:w="0" w:type="auto"/>
        <w:jc w:val="left"/>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33"/>
        <w:gridCol w:w="4159"/>
        <w:gridCol w:w="999"/>
        <w:gridCol w:w="999"/>
        <w:gridCol w:w="898"/>
        <w:gridCol w:w="845"/>
        <w:gridCol w:w="874"/>
        <w:gridCol w:w="1004"/>
      </w:tblGrid>
      <w:tr>
        <w:trPr>
          <w:trHeight w:val="460" w:hRule="atLeast"/>
        </w:trPr>
        <w:tc>
          <w:tcPr>
            <w:tcW w:w="533" w:type="dxa"/>
          </w:tcPr>
          <w:p>
            <w:pPr>
              <w:pStyle w:val="TableParagraph"/>
              <w:rPr>
                <w:sz w:val="20"/>
              </w:rPr>
            </w:pPr>
            <w:r>
              <w:rPr>
                <w:spacing w:val="-5"/>
                <w:sz w:val="20"/>
              </w:rPr>
              <w:t>S/N</w:t>
            </w:r>
          </w:p>
        </w:tc>
        <w:tc>
          <w:tcPr>
            <w:tcW w:w="4159" w:type="dxa"/>
          </w:tcPr>
          <w:p>
            <w:pPr>
              <w:pStyle w:val="TableParagraph"/>
              <w:rPr>
                <w:sz w:val="20"/>
              </w:rPr>
            </w:pPr>
            <w:r>
              <w:rPr>
                <w:spacing w:val="-2"/>
                <w:sz w:val="20"/>
              </w:rPr>
              <w:t>Statement</w:t>
            </w:r>
          </w:p>
        </w:tc>
        <w:tc>
          <w:tcPr>
            <w:tcW w:w="999" w:type="dxa"/>
          </w:tcPr>
          <w:p>
            <w:pPr>
              <w:pStyle w:val="TableParagraph"/>
              <w:ind w:left="109"/>
              <w:rPr>
                <w:sz w:val="20"/>
              </w:rPr>
            </w:pPr>
            <w:r>
              <w:rPr>
                <w:spacing w:val="-5"/>
                <w:sz w:val="20"/>
              </w:rPr>
              <w:t>SA</w:t>
            </w:r>
          </w:p>
          <w:p>
            <w:pPr>
              <w:pStyle w:val="TableParagraph"/>
              <w:spacing w:line="215" w:lineRule="exact"/>
              <w:ind w:left="109"/>
              <w:rPr>
                <w:sz w:val="20"/>
              </w:rPr>
            </w:pPr>
            <w:r>
              <w:rPr>
                <w:spacing w:val="-2"/>
                <w:sz w:val="20"/>
              </w:rPr>
              <w:t>(n,%)</w:t>
            </w:r>
          </w:p>
        </w:tc>
        <w:tc>
          <w:tcPr>
            <w:tcW w:w="999" w:type="dxa"/>
          </w:tcPr>
          <w:p>
            <w:pPr>
              <w:pStyle w:val="TableParagraph"/>
              <w:ind w:left="109"/>
              <w:rPr>
                <w:sz w:val="20"/>
              </w:rPr>
            </w:pPr>
            <w:r>
              <w:rPr>
                <w:spacing w:val="-10"/>
                <w:sz w:val="20"/>
              </w:rPr>
              <w:t>A</w:t>
            </w:r>
          </w:p>
          <w:p>
            <w:pPr>
              <w:pStyle w:val="TableParagraph"/>
              <w:spacing w:line="215" w:lineRule="exact"/>
              <w:ind w:left="109"/>
              <w:rPr>
                <w:sz w:val="20"/>
              </w:rPr>
            </w:pPr>
            <w:r>
              <w:rPr>
                <w:spacing w:val="-2"/>
                <w:sz w:val="20"/>
              </w:rPr>
              <w:t>(n,%)</w:t>
            </w:r>
          </w:p>
        </w:tc>
        <w:tc>
          <w:tcPr>
            <w:tcW w:w="898" w:type="dxa"/>
          </w:tcPr>
          <w:p>
            <w:pPr>
              <w:pStyle w:val="TableParagraph"/>
              <w:ind w:left="108"/>
              <w:rPr>
                <w:sz w:val="20"/>
              </w:rPr>
            </w:pPr>
            <w:r>
              <w:rPr>
                <w:spacing w:val="-10"/>
                <w:sz w:val="20"/>
              </w:rPr>
              <w:t>U</w:t>
            </w:r>
          </w:p>
          <w:p>
            <w:pPr>
              <w:pStyle w:val="TableParagraph"/>
              <w:spacing w:line="215" w:lineRule="exact"/>
              <w:ind w:left="108"/>
              <w:rPr>
                <w:sz w:val="20"/>
              </w:rPr>
            </w:pPr>
            <w:r>
              <w:rPr>
                <w:spacing w:val="-2"/>
                <w:sz w:val="20"/>
              </w:rPr>
              <w:t>(n,%)</w:t>
            </w:r>
          </w:p>
        </w:tc>
        <w:tc>
          <w:tcPr>
            <w:tcW w:w="845" w:type="dxa"/>
          </w:tcPr>
          <w:p>
            <w:pPr>
              <w:pStyle w:val="TableParagraph"/>
              <w:ind w:left="109"/>
              <w:rPr>
                <w:sz w:val="20"/>
              </w:rPr>
            </w:pPr>
            <w:r>
              <w:rPr>
                <w:spacing w:val="-10"/>
                <w:sz w:val="20"/>
              </w:rPr>
              <w:t>D</w:t>
            </w:r>
          </w:p>
          <w:p>
            <w:pPr>
              <w:pStyle w:val="TableParagraph"/>
              <w:spacing w:line="215" w:lineRule="exact"/>
              <w:ind w:left="109"/>
              <w:rPr>
                <w:sz w:val="20"/>
              </w:rPr>
            </w:pPr>
            <w:r>
              <w:rPr>
                <w:spacing w:val="-2"/>
                <w:sz w:val="20"/>
              </w:rPr>
              <w:t>(n,%)</w:t>
            </w:r>
          </w:p>
        </w:tc>
        <w:tc>
          <w:tcPr>
            <w:tcW w:w="874" w:type="dxa"/>
          </w:tcPr>
          <w:p>
            <w:pPr>
              <w:pStyle w:val="TableParagraph"/>
              <w:ind w:left="108"/>
              <w:rPr>
                <w:sz w:val="20"/>
              </w:rPr>
            </w:pPr>
            <w:r>
              <w:rPr>
                <w:spacing w:val="-5"/>
                <w:sz w:val="20"/>
              </w:rPr>
              <w:t>SD</w:t>
            </w:r>
          </w:p>
          <w:p>
            <w:pPr>
              <w:pStyle w:val="TableParagraph"/>
              <w:spacing w:line="215" w:lineRule="exact"/>
              <w:ind w:left="108"/>
              <w:rPr>
                <w:sz w:val="20"/>
              </w:rPr>
            </w:pPr>
            <w:r>
              <w:rPr>
                <w:spacing w:val="-2"/>
                <w:sz w:val="20"/>
              </w:rPr>
              <w:t>(n,%)</w:t>
            </w:r>
          </w:p>
        </w:tc>
        <w:tc>
          <w:tcPr>
            <w:tcW w:w="1004" w:type="dxa"/>
          </w:tcPr>
          <w:p>
            <w:pPr>
              <w:pStyle w:val="TableParagraph"/>
              <w:ind w:left="108"/>
              <w:rPr>
                <w:sz w:val="20"/>
              </w:rPr>
            </w:pPr>
            <w:r>
              <w:rPr>
                <w:spacing w:val="-2"/>
                <w:sz w:val="20"/>
              </w:rPr>
              <w:t>Total</w:t>
            </w:r>
          </w:p>
          <w:p>
            <w:pPr>
              <w:pStyle w:val="TableParagraph"/>
              <w:spacing w:line="215" w:lineRule="exact"/>
              <w:ind w:left="108"/>
              <w:rPr>
                <w:sz w:val="20"/>
              </w:rPr>
            </w:pPr>
            <w:r>
              <w:rPr>
                <w:spacing w:val="-2"/>
                <w:sz w:val="20"/>
              </w:rPr>
              <w:t>(n,%)</w:t>
            </w:r>
          </w:p>
        </w:tc>
      </w:tr>
      <w:tr>
        <w:trPr>
          <w:trHeight w:val="456" w:hRule="atLeast"/>
        </w:trPr>
        <w:tc>
          <w:tcPr>
            <w:tcW w:w="533" w:type="dxa"/>
          </w:tcPr>
          <w:p>
            <w:pPr>
              <w:pStyle w:val="TableParagraph"/>
              <w:rPr>
                <w:sz w:val="20"/>
              </w:rPr>
            </w:pPr>
            <w:r>
              <w:rPr>
                <w:spacing w:val="-10"/>
                <w:sz w:val="20"/>
              </w:rPr>
              <w:t>1</w:t>
            </w:r>
          </w:p>
        </w:tc>
        <w:tc>
          <w:tcPr>
            <w:tcW w:w="4159" w:type="dxa"/>
          </w:tcPr>
          <w:p>
            <w:pPr>
              <w:pStyle w:val="TableParagraph"/>
              <w:spacing w:line="226" w:lineRule="exact"/>
              <w:rPr>
                <w:sz w:val="20"/>
              </w:rPr>
            </w:pPr>
            <w:r>
              <w:rPr>
                <w:sz w:val="20"/>
              </w:rPr>
              <w:t>Budgetary</w:t>
            </w:r>
            <w:r>
              <w:rPr>
                <w:spacing w:val="-13"/>
                <w:sz w:val="20"/>
              </w:rPr>
              <w:t> </w:t>
            </w:r>
            <w:r>
              <w:rPr>
                <w:sz w:val="20"/>
              </w:rPr>
              <w:t>control</w:t>
            </w:r>
            <w:r>
              <w:rPr>
                <w:spacing w:val="-8"/>
                <w:sz w:val="20"/>
              </w:rPr>
              <w:t> </w:t>
            </w:r>
            <w:r>
              <w:rPr>
                <w:sz w:val="20"/>
              </w:rPr>
              <w:t>ensures</w:t>
            </w:r>
            <w:r>
              <w:rPr>
                <w:spacing w:val="-7"/>
                <w:sz w:val="20"/>
              </w:rPr>
              <w:t> </w:t>
            </w:r>
            <w:r>
              <w:rPr>
                <w:sz w:val="20"/>
              </w:rPr>
              <w:t>proper</w:t>
            </w:r>
            <w:r>
              <w:rPr>
                <w:spacing w:val="-6"/>
                <w:sz w:val="20"/>
              </w:rPr>
              <w:t> </w:t>
            </w:r>
            <w:r>
              <w:rPr>
                <w:sz w:val="20"/>
              </w:rPr>
              <w:t>monitoring</w:t>
            </w:r>
            <w:r>
              <w:rPr>
                <w:spacing w:val="-10"/>
                <w:sz w:val="20"/>
              </w:rPr>
              <w:t> </w:t>
            </w:r>
            <w:r>
              <w:rPr>
                <w:sz w:val="20"/>
              </w:rPr>
              <w:t>of financial</w:t>
            </w:r>
            <w:r>
              <w:rPr>
                <w:spacing w:val="-3"/>
                <w:sz w:val="20"/>
              </w:rPr>
              <w:t> </w:t>
            </w:r>
            <w:r>
              <w:rPr>
                <w:sz w:val="20"/>
              </w:rPr>
              <w:t>resources.</w:t>
            </w:r>
          </w:p>
        </w:tc>
        <w:tc>
          <w:tcPr>
            <w:tcW w:w="999" w:type="dxa"/>
          </w:tcPr>
          <w:p>
            <w:pPr>
              <w:pStyle w:val="TableParagraph"/>
              <w:spacing w:line="224" w:lineRule="exact"/>
              <w:ind w:left="109"/>
              <w:rPr>
                <w:sz w:val="20"/>
              </w:rPr>
            </w:pPr>
            <w:r>
              <w:rPr>
                <w:spacing w:val="-5"/>
                <w:sz w:val="20"/>
              </w:rPr>
              <w:t>60</w:t>
            </w:r>
          </w:p>
          <w:p>
            <w:pPr>
              <w:pStyle w:val="TableParagraph"/>
              <w:spacing w:line="213" w:lineRule="exact"/>
              <w:ind w:left="109"/>
              <w:rPr>
                <w:sz w:val="20"/>
              </w:rPr>
            </w:pPr>
            <w:r>
              <w:rPr>
                <w:spacing w:val="-2"/>
                <w:sz w:val="20"/>
              </w:rPr>
              <w:t>(42.9%)</w:t>
            </w:r>
          </w:p>
        </w:tc>
        <w:tc>
          <w:tcPr>
            <w:tcW w:w="999" w:type="dxa"/>
          </w:tcPr>
          <w:p>
            <w:pPr>
              <w:pStyle w:val="TableParagraph"/>
              <w:spacing w:line="224" w:lineRule="exact"/>
              <w:ind w:left="109"/>
              <w:rPr>
                <w:sz w:val="20"/>
              </w:rPr>
            </w:pPr>
            <w:r>
              <w:rPr>
                <w:spacing w:val="-5"/>
                <w:sz w:val="20"/>
              </w:rPr>
              <w:t>55</w:t>
            </w:r>
          </w:p>
          <w:p>
            <w:pPr>
              <w:pStyle w:val="TableParagraph"/>
              <w:spacing w:line="213" w:lineRule="exact"/>
              <w:ind w:left="109"/>
              <w:rPr>
                <w:sz w:val="20"/>
              </w:rPr>
            </w:pPr>
            <w:r>
              <w:rPr>
                <w:spacing w:val="-2"/>
                <w:sz w:val="20"/>
              </w:rPr>
              <w:t>(39.3%)</w:t>
            </w:r>
          </w:p>
        </w:tc>
        <w:tc>
          <w:tcPr>
            <w:tcW w:w="898" w:type="dxa"/>
          </w:tcPr>
          <w:p>
            <w:pPr>
              <w:pStyle w:val="TableParagraph"/>
              <w:spacing w:line="224" w:lineRule="exact"/>
              <w:ind w:left="108"/>
              <w:rPr>
                <w:sz w:val="20"/>
              </w:rPr>
            </w:pPr>
            <w:r>
              <w:rPr>
                <w:spacing w:val="-5"/>
                <w:sz w:val="20"/>
              </w:rPr>
              <w:t>12</w:t>
            </w:r>
          </w:p>
          <w:p>
            <w:pPr>
              <w:pStyle w:val="TableParagraph"/>
              <w:spacing w:line="213" w:lineRule="exact"/>
              <w:ind w:left="108"/>
              <w:rPr>
                <w:sz w:val="20"/>
              </w:rPr>
            </w:pPr>
            <w:r>
              <w:rPr>
                <w:spacing w:val="-2"/>
                <w:sz w:val="20"/>
              </w:rPr>
              <w:t>(8.6%)</w:t>
            </w:r>
          </w:p>
        </w:tc>
        <w:tc>
          <w:tcPr>
            <w:tcW w:w="845" w:type="dxa"/>
          </w:tcPr>
          <w:p>
            <w:pPr>
              <w:pStyle w:val="TableParagraph"/>
              <w:spacing w:line="224" w:lineRule="exact"/>
              <w:ind w:left="109"/>
              <w:rPr>
                <w:sz w:val="20"/>
              </w:rPr>
            </w:pPr>
            <w:r>
              <w:rPr>
                <w:spacing w:val="-10"/>
                <w:sz w:val="20"/>
              </w:rPr>
              <w:t>7</w:t>
            </w:r>
          </w:p>
          <w:p>
            <w:pPr>
              <w:pStyle w:val="TableParagraph"/>
              <w:spacing w:line="213" w:lineRule="exact"/>
              <w:ind w:left="109"/>
              <w:rPr>
                <w:sz w:val="20"/>
              </w:rPr>
            </w:pPr>
            <w:r>
              <w:rPr>
                <w:spacing w:val="-2"/>
                <w:sz w:val="20"/>
              </w:rPr>
              <w:t>(5.0%)</w:t>
            </w:r>
          </w:p>
        </w:tc>
        <w:tc>
          <w:tcPr>
            <w:tcW w:w="874" w:type="dxa"/>
          </w:tcPr>
          <w:p>
            <w:pPr>
              <w:pStyle w:val="TableParagraph"/>
              <w:spacing w:line="224" w:lineRule="exact"/>
              <w:ind w:left="108"/>
              <w:rPr>
                <w:sz w:val="20"/>
              </w:rPr>
            </w:pPr>
            <w:r>
              <w:rPr>
                <w:spacing w:val="-10"/>
                <w:sz w:val="20"/>
              </w:rPr>
              <w:t>6</w:t>
            </w:r>
          </w:p>
          <w:p>
            <w:pPr>
              <w:pStyle w:val="TableParagraph"/>
              <w:spacing w:line="213" w:lineRule="exact"/>
              <w:ind w:left="108"/>
              <w:rPr>
                <w:sz w:val="20"/>
              </w:rPr>
            </w:pPr>
            <w:r>
              <w:rPr>
                <w:spacing w:val="-2"/>
                <w:sz w:val="20"/>
              </w:rPr>
              <w:t>(4.3%)</w:t>
            </w:r>
          </w:p>
        </w:tc>
        <w:tc>
          <w:tcPr>
            <w:tcW w:w="1004" w:type="dxa"/>
          </w:tcPr>
          <w:p>
            <w:pPr>
              <w:pStyle w:val="TableParagraph"/>
              <w:spacing w:line="224" w:lineRule="exact"/>
              <w:ind w:left="108"/>
              <w:rPr>
                <w:sz w:val="20"/>
              </w:rPr>
            </w:pPr>
            <w:r>
              <w:rPr>
                <w:spacing w:val="-5"/>
                <w:sz w:val="20"/>
              </w:rPr>
              <w:t>140</w:t>
            </w:r>
          </w:p>
          <w:p>
            <w:pPr>
              <w:pStyle w:val="TableParagraph"/>
              <w:spacing w:line="213" w:lineRule="exact"/>
              <w:ind w:left="108"/>
              <w:rPr>
                <w:sz w:val="20"/>
              </w:rPr>
            </w:pPr>
            <w:r>
              <w:rPr>
                <w:spacing w:val="-2"/>
                <w:sz w:val="20"/>
              </w:rPr>
              <w:t>(100%)</w:t>
            </w:r>
          </w:p>
        </w:tc>
      </w:tr>
      <w:tr>
        <w:trPr>
          <w:trHeight w:val="460" w:hRule="atLeast"/>
        </w:trPr>
        <w:tc>
          <w:tcPr>
            <w:tcW w:w="533" w:type="dxa"/>
          </w:tcPr>
          <w:p>
            <w:pPr>
              <w:pStyle w:val="TableParagraph"/>
              <w:rPr>
                <w:sz w:val="20"/>
              </w:rPr>
            </w:pPr>
            <w:r>
              <w:rPr>
                <w:spacing w:val="-10"/>
                <w:sz w:val="20"/>
              </w:rPr>
              <w:t>2</w:t>
            </w:r>
          </w:p>
        </w:tc>
        <w:tc>
          <w:tcPr>
            <w:tcW w:w="4159" w:type="dxa"/>
          </w:tcPr>
          <w:p>
            <w:pPr>
              <w:pStyle w:val="TableParagraph"/>
              <w:rPr>
                <w:sz w:val="20"/>
              </w:rPr>
            </w:pPr>
            <w:r>
              <w:rPr>
                <w:sz w:val="20"/>
              </w:rPr>
              <w:t>Budgetary</w:t>
            </w:r>
            <w:r>
              <w:rPr>
                <w:spacing w:val="-14"/>
                <w:sz w:val="20"/>
              </w:rPr>
              <w:t> </w:t>
            </w:r>
            <w:r>
              <w:rPr>
                <w:sz w:val="20"/>
              </w:rPr>
              <w:t>control</w:t>
            </w:r>
            <w:r>
              <w:rPr>
                <w:spacing w:val="-11"/>
                <w:sz w:val="20"/>
              </w:rPr>
              <w:t> </w:t>
            </w:r>
            <w:r>
              <w:rPr>
                <w:sz w:val="20"/>
              </w:rPr>
              <w:t>helps</w:t>
            </w:r>
            <w:r>
              <w:rPr>
                <w:spacing w:val="-8"/>
                <w:sz w:val="20"/>
              </w:rPr>
              <w:t> </w:t>
            </w:r>
            <w:r>
              <w:rPr>
                <w:sz w:val="20"/>
              </w:rPr>
              <w:t>in</w:t>
            </w:r>
            <w:r>
              <w:rPr>
                <w:spacing w:val="-3"/>
                <w:sz w:val="20"/>
              </w:rPr>
              <w:t> </w:t>
            </w:r>
            <w:r>
              <w:rPr>
                <w:sz w:val="20"/>
              </w:rPr>
              <w:t>identifying</w:t>
            </w:r>
            <w:r>
              <w:rPr>
                <w:spacing w:val="-7"/>
                <w:sz w:val="20"/>
              </w:rPr>
              <w:t> </w:t>
            </w:r>
            <w:r>
              <w:rPr>
                <w:spacing w:val="-5"/>
                <w:sz w:val="20"/>
              </w:rPr>
              <w:t>and</w:t>
            </w:r>
          </w:p>
          <w:p>
            <w:pPr>
              <w:pStyle w:val="TableParagraph"/>
              <w:spacing w:line="215" w:lineRule="exact"/>
              <w:rPr>
                <w:sz w:val="20"/>
              </w:rPr>
            </w:pPr>
            <w:r>
              <w:rPr>
                <w:spacing w:val="-2"/>
                <w:sz w:val="20"/>
              </w:rPr>
              <w:t>correcting</w:t>
            </w:r>
            <w:r>
              <w:rPr>
                <w:spacing w:val="8"/>
                <w:sz w:val="20"/>
              </w:rPr>
              <w:t> </w:t>
            </w:r>
            <w:r>
              <w:rPr>
                <w:spacing w:val="-2"/>
                <w:sz w:val="20"/>
              </w:rPr>
              <w:t>budgetary</w:t>
            </w:r>
            <w:r>
              <w:rPr>
                <w:spacing w:val="3"/>
                <w:sz w:val="20"/>
              </w:rPr>
              <w:t> </w:t>
            </w:r>
            <w:r>
              <w:rPr>
                <w:spacing w:val="-2"/>
                <w:sz w:val="20"/>
              </w:rPr>
              <w:t>discrepancies.</w:t>
            </w:r>
          </w:p>
        </w:tc>
        <w:tc>
          <w:tcPr>
            <w:tcW w:w="999" w:type="dxa"/>
          </w:tcPr>
          <w:p>
            <w:pPr>
              <w:pStyle w:val="TableParagraph"/>
              <w:ind w:left="109"/>
              <w:rPr>
                <w:sz w:val="20"/>
              </w:rPr>
            </w:pPr>
            <w:r>
              <w:rPr>
                <w:spacing w:val="-5"/>
                <w:sz w:val="20"/>
              </w:rPr>
              <w:t>58</w:t>
            </w:r>
          </w:p>
          <w:p>
            <w:pPr>
              <w:pStyle w:val="TableParagraph"/>
              <w:spacing w:line="215" w:lineRule="exact"/>
              <w:ind w:left="109"/>
              <w:rPr>
                <w:sz w:val="20"/>
              </w:rPr>
            </w:pPr>
            <w:r>
              <w:rPr>
                <w:spacing w:val="-2"/>
                <w:sz w:val="20"/>
              </w:rPr>
              <w:t>(41.4%)</w:t>
            </w:r>
          </w:p>
        </w:tc>
        <w:tc>
          <w:tcPr>
            <w:tcW w:w="999" w:type="dxa"/>
          </w:tcPr>
          <w:p>
            <w:pPr>
              <w:pStyle w:val="TableParagraph"/>
              <w:ind w:left="109"/>
              <w:rPr>
                <w:sz w:val="20"/>
              </w:rPr>
            </w:pPr>
            <w:r>
              <w:rPr>
                <w:spacing w:val="-5"/>
                <w:sz w:val="20"/>
              </w:rPr>
              <w:t>57</w:t>
            </w:r>
          </w:p>
          <w:p>
            <w:pPr>
              <w:pStyle w:val="TableParagraph"/>
              <w:spacing w:line="215" w:lineRule="exact"/>
              <w:ind w:left="109"/>
              <w:rPr>
                <w:sz w:val="20"/>
              </w:rPr>
            </w:pPr>
            <w:r>
              <w:rPr>
                <w:spacing w:val="-2"/>
                <w:sz w:val="20"/>
              </w:rPr>
              <w:t>(40.7%)</w:t>
            </w:r>
          </w:p>
        </w:tc>
        <w:tc>
          <w:tcPr>
            <w:tcW w:w="898" w:type="dxa"/>
          </w:tcPr>
          <w:p>
            <w:pPr>
              <w:pStyle w:val="TableParagraph"/>
              <w:ind w:left="108"/>
              <w:rPr>
                <w:sz w:val="20"/>
              </w:rPr>
            </w:pPr>
            <w:r>
              <w:rPr>
                <w:spacing w:val="-5"/>
                <w:sz w:val="20"/>
              </w:rPr>
              <w:t>10</w:t>
            </w:r>
          </w:p>
          <w:p>
            <w:pPr>
              <w:pStyle w:val="TableParagraph"/>
              <w:spacing w:line="215" w:lineRule="exact"/>
              <w:ind w:left="108"/>
              <w:rPr>
                <w:sz w:val="20"/>
              </w:rPr>
            </w:pPr>
            <w:r>
              <w:rPr>
                <w:spacing w:val="-2"/>
                <w:sz w:val="20"/>
              </w:rPr>
              <w:t>(7.1%)</w:t>
            </w:r>
          </w:p>
        </w:tc>
        <w:tc>
          <w:tcPr>
            <w:tcW w:w="845" w:type="dxa"/>
          </w:tcPr>
          <w:p>
            <w:pPr>
              <w:pStyle w:val="TableParagraph"/>
              <w:ind w:left="109"/>
              <w:rPr>
                <w:sz w:val="20"/>
              </w:rPr>
            </w:pPr>
            <w:r>
              <w:rPr>
                <w:spacing w:val="-10"/>
                <w:sz w:val="20"/>
              </w:rPr>
              <w:t>8</w:t>
            </w:r>
          </w:p>
          <w:p>
            <w:pPr>
              <w:pStyle w:val="TableParagraph"/>
              <w:spacing w:line="215" w:lineRule="exact"/>
              <w:ind w:left="109"/>
              <w:rPr>
                <w:sz w:val="20"/>
              </w:rPr>
            </w:pPr>
            <w:r>
              <w:rPr>
                <w:spacing w:val="-2"/>
                <w:sz w:val="20"/>
              </w:rPr>
              <w:t>(5.7%)</w:t>
            </w:r>
          </w:p>
        </w:tc>
        <w:tc>
          <w:tcPr>
            <w:tcW w:w="874" w:type="dxa"/>
          </w:tcPr>
          <w:p>
            <w:pPr>
              <w:pStyle w:val="TableParagraph"/>
              <w:ind w:left="108"/>
              <w:rPr>
                <w:sz w:val="20"/>
              </w:rPr>
            </w:pPr>
            <w:r>
              <w:rPr>
                <w:spacing w:val="-10"/>
                <w:sz w:val="20"/>
              </w:rPr>
              <w:t>7</w:t>
            </w:r>
          </w:p>
          <w:p>
            <w:pPr>
              <w:pStyle w:val="TableParagraph"/>
              <w:spacing w:line="215" w:lineRule="exact"/>
              <w:ind w:left="108"/>
              <w:rPr>
                <w:sz w:val="20"/>
              </w:rPr>
            </w:pPr>
            <w:r>
              <w:rPr>
                <w:spacing w:val="-2"/>
                <w:sz w:val="20"/>
              </w:rPr>
              <w:t>(5.0%)</w:t>
            </w:r>
          </w:p>
        </w:tc>
        <w:tc>
          <w:tcPr>
            <w:tcW w:w="1004" w:type="dxa"/>
          </w:tcPr>
          <w:p>
            <w:pPr>
              <w:pStyle w:val="TableParagraph"/>
              <w:ind w:left="108"/>
              <w:rPr>
                <w:sz w:val="20"/>
              </w:rPr>
            </w:pPr>
            <w:r>
              <w:rPr>
                <w:spacing w:val="-5"/>
                <w:sz w:val="20"/>
              </w:rPr>
              <w:t>140</w:t>
            </w:r>
          </w:p>
          <w:p>
            <w:pPr>
              <w:pStyle w:val="TableParagraph"/>
              <w:spacing w:line="215" w:lineRule="exact"/>
              <w:ind w:left="108"/>
              <w:rPr>
                <w:sz w:val="20"/>
              </w:rPr>
            </w:pPr>
            <w:r>
              <w:rPr>
                <w:spacing w:val="-2"/>
                <w:sz w:val="20"/>
              </w:rPr>
              <w:t>(100%)</w:t>
            </w:r>
          </w:p>
        </w:tc>
      </w:tr>
      <w:tr>
        <w:trPr>
          <w:trHeight w:val="460" w:hRule="atLeast"/>
        </w:trPr>
        <w:tc>
          <w:tcPr>
            <w:tcW w:w="533" w:type="dxa"/>
          </w:tcPr>
          <w:p>
            <w:pPr>
              <w:pStyle w:val="TableParagraph"/>
              <w:rPr>
                <w:sz w:val="20"/>
              </w:rPr>
            </w:pPr>
            <w:r>
              <w:rPr>
                <w:spacing w:val="-10"/>
                <w:sz w:val="20"/>
              </w:rPr>
              <w:t>3</w:t>
            </w:r>
          </w:p>
        </w:tc>
        <w:tc>
          <w:tcPr>
            <w:tcW w:w="4159" w:type="dxa"/>
          </w:tcPr>
          <w:p>
            <w:pPr>
              <w:pStyle w:val="TableParagraph"/>
              <w:rPr>
                <w:sz w:val="20"/>
              </w:rPr>
            </w:pPr>
            <w:r>
              <w:rPr>
                <w:sz w:val="20"/>
              </w:rPr>
              <w:t>Effective</w:t>
            </w:r>
            <w:r>
              <w:rPr>
                <w:spacing w:val="-5"/>
                <w:sz w:val="20"/>
              </w:rPr>
              <w:t> </w:t>
            </w:r>
            <w:r>
              <w:rPr>
                <w:sz w:val="20"/>
              </w:rPr>
              <w:t>budgetary</w:t>
            </w:r>
            <w:r>
              <w:rPr>
                <w:spacing w:val="-11"/>
                <w:sz w:val="20"/>
              </w:rPr>
              <w:t> </w:t>
            </w:r>
            <w:r>
              <w:rPr>
                <w:sz w:val="20"/>
              </w:rPr>
              <w:t>control</w:t>
            </w:r>
            <w:r>
              <w:rPr>
                <w:spacing w:val="-9"/>
                <w:sz w:val="20"/>
              </w:rPr>
              <w:t> </w:t>
            </w:r>
            <w:r>
              <w:rPr>
                <w:sz w:val="20"/>
              </w:rPr>
              <w:t>reduces</w:t>
            </w:r>
            <w:r>
              <w:rPr>
                <w:spacing w:val="-2"/>
                <w:sz w:val="20"/>
              </w:rPr>
              <w:t> </w:t>
            </w:r>
            <w:r>
              <w:rPr>
                <w:sz w:val="20"/>
              </w:rPr>
              <w:t>the</w:t>
            </w:r>
            <w:r>
              <w:rPr>
                <w:spacing w:val="-12"/>
                <w:sz w:val="20"/>
              </w:rPr>
              <w:t> </w:t>
            </w:r>
            <w:r>
              <w:rPr>
                <w:sz w:val="20"/>
              </w:rPr>
              <w:t>risk</w:t>
            </w:r>
            <w:r>
              <w:rPr>
                <w:spacing w:val="-6"/>
                <w:sz w:val="20"/>
              </w:rPr>
              <w:t> </w:t>
            </w:r>
            <w:r>
              <w:rPr>
                <w:spacing w:val="-5"/>
                <w:sz w:val="20"/>
              </w:rPr>
              <w:t>of</w:t>
            </w:r>
          </w:p>
          <w:p>
            <w:pPr>
              <w:pStyle w:val="TableParagraph"/>
              <w:spacing w:line="215" w:lineRule="exact"/>
              <w:rPr>
                <w:sz w:val="20"/>
              </w:rPr>
            </w:pPr>
            <w:r>
              <w:rPr>
                <w:spacing w:val="-2"/>
                <w:sz w:val="20"/>
              </w:rPr>
              <w:t>overspending.</w:t>
            </w:r>
          </w:p>
        </w:tc>
        <w:tc>
          <w:tcPr>
            <w:tcW w:w="999" w:type="dxa"/>
          </w:tcPr>
          <w:p>
            <w:pPr>
              <w:pStyle w:val="TableParagraph"/>
              <w:ind w:left="109"/>
              <w:rPr>
                <w:sz w:val="20"/>
              </w:rPr>
            </w:pPr>
            <w:r>
              <w:rPr>
                <w:spacing w:val="-5"/>
                <w:sz w:val="20"/>
              </w:rPr>
              <w:t>62</w:t>
            </w:r>
          </w:p>
          <w:p>
            <w:pPr>
              <w:pStyle w:val="TableParagraph"/>
              <w:spacing w:line="215" w:lineRule="exact"/>
              <w:ind w:left="109"/>
              <w:rPr>
                <w:sz w:val="20"/>
              </w:rPr>
            </w:pPr>
            <w:r>
              <w:rPr>
                <w:spacing w:val="-2"/>
                <w:sz w:val="20"/>
              </w:rPr>
              <w:t>(44.3%)</w:t>
            </w:r>
          </w:p>
        </w:tc>
        <w:tc>
          <w:tcPr>
            <w:tcW w:w="999" w:type="dxa"/>
          </w:tcPr>
          <w:p>
            <w:pPr>
              <w:pStyle w:val="TableParagraph"/>
              <w:ind w:left="109"/>
              <w:rPr>
                <w:sz w:val="20"/>
              </w:rPr>
            </w:pPr>
            <w:r>
              <w:rPr>
                <w:spacing w:val="-5"/>
                <w:sz w:val="20"/>
              </w:rPr>
              <w:t>53</w:t>
            </w:r>
          </w:p>
          <w:p>
            <w:pPr>
              <w:pStyle w:val="TableParagraph"/>
              <w:spacing w:line="215" w:lineRule="exact"/>
              <w:ind w:left="109"/>
              <w:rPr>
                <w:sz w:val="20"/>
              </w:rPr>
            </w:pPr>
            <w:r>
              <w:rPr>
                <w:spacing w:val="-2"/>
                <w:sz w:val="20"/>
              </w:rPr>
              <w:t>(37.9%)</w:t>
            </w:r>
          </w:p>
        </w:tc>
        <w:tc>
          <w:tcPr>
            <w:tcW w:w="898" w:type="dxa"/>
          </w:tcPr>
          <w:p>
            <w:pPr>
              <w:pStyle w:val="TableParagraph"/>
              <w:ind w:left="108"/>
              <w:rPr>
                <w:sz w:val="20"/>
              </w:rPr>
            </w:pPr>
            <w:r>
              <w:rPr>
                <w:spacing w:val="-5"/>
                <w:sz w:val="20"/>
              </w:rPr>
              <w:t>12</w:t>
            </w:r>
          </w:p>
          <w:p>
            <w:pPr>
              <w:pStyle w:val="TableParagraph"/>
              <w:spacing w:line="215" w:lineRule="exact"/>
              <w:ind w:left="108"/>
              <w:rPr>
                <w:sz w:val="20"/>
              </w:rPr>
            </w:pPr>
            <w:r>
              <w:rPr>
                <w:spacing w:val="-2"/>
                <w:sz w:val="20"/>
              </w:rPr>
              <w:t>(8.6%)</w:t>
            </w:r>
          </w:p>
        </w:tc>
        <w:tc>
          <w:tcPr>
            <w:tcW w:w="845" w:type="dxa"/>
          </w:tcPr>
          <w:p>
            <w:pPr>
              <w:pStyle w:val="TableParagraph"/>
              <w:ind w:left="109"/>
              <w:rPr>
                <w:sz w:val="20"/>
              </w:rPr>
            </w:pPr>
            <w:r>
              <w:rPr>
                <w:spacing w:val="-10"/>
                <w:sz w:val="20"/>
              </w:rPr>
              <w:t>7</w:t>
            </w:r>
          </w:p>
          <w:p>
            <w:pPr>
              <w:pStyle w:val="TableParagraph"/>
              <w:spacing w:line="215" w:lineRule="exact"/>
              <w:ind w:left="109"/>
              <w:rPr>
                <w:sz w:val="20"/>
              </w:rPr>
            </w:pPr>
            <w:r>
              <w:rPr>
                <w:spacing w:val="-2"/>
                <w:sz w:val="20"/>
              </w:rPr>
              <w:t>(5.0%)</w:t>
            </w:r>
          </w:p>
        </w:tc>
        <w:tc>
          <w:tcPr>
            <w:tcW w:w="874" w:type="dxa"/>
          </w:tcPr>
          <w:p>
            <w:pPr>
              <w:pStyle w:val="TableParagraph"/>
              <w:ind w:left="108"/>
              <w:rPr>
                <w:sz w:val="20"/>
              </w:rPr>
            </w:pPr>
            <w:r>
              <w:rPr>
                <w:spacing w:val="-10"/>
                <w:sz w:val="20"/>
              </w:rPr>
              <w:t>6</w:t>
            </w:r>
          </w:p>
          <w:p>
            <w:pPr>
              <w:pStyle w:val="TableParagraph"/>
              <w:spacing w:line="215" w:lineRule="exact"/>
              <w:ind w:left="108"/>
              <w:rPr>
                <w:sz w:val="20"/>
              </w:rPr>
            </w:pPr>
            <w:r>
              <w:rPr>
                <w:spacing w:val="-2"/>
                <w:sz w:val="20"/>
              </w:rPr>
              <w:t>(4.3%)</w:t>
            </w:r>
          </w:p>
        </w:tc>
        <w:tc>
          <w:tcPr>
            <w:tcW w:w="1004" w:type="dxa"/>
          </w:tcPr>
          <w:p>
            <w:pPr>
              <w:pStyle w:val="TableParagraph"/>
              <w:ind w:left="108"/>
              <w:rPr>
                <w:sz w:val="20"/>
              </w:rPr>
            </w:pPr>
            <w:r>
              <w:rPr>
                <w:spacing w:val="-5"/>
                <w:sz w:val="20"/>
              </w:rPr>
              <w:t>140</w:t>
            </w:r>
          </w:p>
          <w:p>
            <w:pPr>
              <w:pStyle w:val="TableParagraph"/>
              <w:spacing w:line="215" w:lineRule="exact"/>
              <w:ind w:left="108"/>
              <w:rPr>
                <w:sz w:val="20"/>
              </w:rPr>
            </w:pPr>
            <w:r>
              <w:rPr>
                <w:spacing w:val="-2"/>
                <w:sz w:val="20"/>
              </w:rPr>
              <w:t>(100%)</w:t>
            </w:r>
          </w:p>
        </w:tc>
      </w:tr>
      <w:tr>
        <w:trPr>
          <w:trHeight w:val="460" w:hRule="atLeast"/>
        </w:trPr>
        <w:tc>
          <w:tcPr>
            <w:tcW w:w="533" w:type="dxa"/>
          </w:tcPr>
          <w:p>
            <w:pPr>
              <w:pStyle w:val="TableParagraph"/>
              <w:rPr>
                <w:sz w:val="20"/>
              </w:rPr>
            </w:pPr>
            <w:r>
              <w:rPr>
                <w:spacing w:val="-10"/>
                <w:sz w:val="20"/>
              </w:rPr>
              <w:t>4</w:t>
            </w:r>
          </w:p>
        </w:tc>
        <w:tc>
          <w:tcPr>
            <w:tcW w:w="4159" w:type="dxa"/>
          </w:tcPr>
          <w:p>
            <w:pPr>
              <w:pStyle w:val="TableParagraph"/>
              <w:rPr>
                <w:sz w:val="20"/>
              </w:rPr>
            </w:pPr>
            <w:r>
              <w:rPr>
                <w:sz w:val="20"/>
              </w:rPr>
              <w:t>Budgetary</w:t>
            </w:r>
            <w:r>
              <w:rPr>
                <w:spacing w:val="-13"/>
                <w:sz w:val="20"/>
              </w:rPr>
              <w:t> </w:t>
            </w:r>
            <w:r>
              <w:rPr>
                <w:sz w:val="20"/>
              </w:rPr>
              <w:t>control</w:t>
            </w:r>
            <w:r>
              <w:rPr>
                <w:spacing w:val="-9"/>
                <w:sz w:val="20"/>
              </w:rPr>
              <w:t> </w:t>
            </w:r>
            <w:r>
              <w:rPr>
                <w:sz w:val="20"/>
              </w:rPr>
              <w:t>mechanisms</w:t>
            </w:r>
            <w:r>
              <w:rPr>
                <w:spacing w:val="-5"/>
                <w:sz w:val="20"/>
              </w:rPr>
              <w:t> </w:t>
            </w:r>
            <w:r>
              <w:rPr>
                <w:spacing w:val="-2"/>
                <w:sz w:val="20"/>
              </w:rPr>
              <w:t>promote</w:t>
            </w:r>
          </w:p>
          <w:p>
            <w:pPr>
              <w:pStyle w:val="TableParagraph"/>
              <w:spacing w:line="215" w:lineRule="exact"/>
              <w:rPr>
                <w:sz w:val="20"/>
              </w:rPr>
            </w:pPr>
            <w:r>
              <w:rPr>
                <w:sz w:val="20"/>
              </w:rPr>
              <w:t>accountability</w:t>
            </w:r>
            <w:r>
              <w:rPr>
                <w:spacing w:val="-12"/>
                <w:sz w:val="20"/>
              </w:rPr>
              <w:t> </w:t>
            </w:r>
            <w:r>
              <w:rPr>
                <w:sz w:val="20"/>
              </w:rPr>
              <w:t>and</w:t>
            </w:r>
            <w:r>
              <w:rPr>
                <w:spacing w:val="-6"/>
                <w:sz w:val="20"/>
              </w:rPr>
              <w:t> </w:t>
            </w:r>
            <w:r>
              <w:rPr>
                <w:spacing w:val="-2"/>
                <w:sz w:val="20"/>
              </w:rPr>
              <w:t>transparency.</w:t>
            </w:r>
          </w:p>
        </w:tc>
        <w:tc>
          <w:tcPr>
            <w:tcW w:w="999" w:type="dxa"/>
          </w:tcPr>
          <w:p>
            <w:pPr>
              <w:pStyle w:val="TableParagraph"/>
              <w:ind w:left="109"/>
              <w:rPr>
                <w:sz w:val="20"/>
              </w:rPr>
            </w:pPr>
            <w:r>
              <w:rPr>
                <w:spacing w:val="-5"/>
                <w:sz w:val="20"/>
              </w:rPr>
              <w:t>65</w:t>
            </w:r>
          </w:p>
          <w:p>
            <w:pPr>
              <w:pStyle w:val="TableParagraph"/>
              <w:spacing w:line="215" w:lineRule="exact"/>
              <w:ind w:left="109"/>
              <w:rPr>
                <w:sz w:val="20"/>
              </w:rPr>
            </w:pPr>
            <w:r>
              <w:rPr>
                <w:spacing w:val="-2"/>
                <w:sz w:val="20"/>
              </w:rPr>
              <w:t>(46.4%)</w:t>
            </w:r>
          </w:p>
        </w:tc>
        <w:tc>
          <w:tcPr>
            <w:tcW w:w="999" w:type="dxa"/>
          </w:tcPr>
          <w:p>
            <w:pPr>
              <w:pStyle w:val="TableParagraph"/>
              <w:ind w:left="109"/>
              <w:rPr>
                <w:sz w:val="20"/>
              </w:rPr>
            </w:pPr>
            <w:r>
              <w:rPr>
                <w:spacing w:val="-5"/>
                <w:sz w:val="20"/>
              </w:rPr>
              <w:t>55</w:t>
            </w:r>
          </w:p>
          <w:p>
            <w:pPr>
              <w:pStyle w:val="TableParagraph"/>
              <w:spacing w:line="215" w:lineRule="exact"/>
              <w:ind w:left="109"/>
              <w:rPr>
                <w:sz w:val="20"/>
              </w:rPr>
            </w:pPr>
            <w:r>
              <w:rPr>
                <w:spacing w:val="-2"/>
                <w:sz w:val="20"/>
              </w:rPr>
              <w:t>(39.3%)</w:t>
            </w:r>
          </w:p>
        </w:tc>
        <w:tc>
          <w:tcPr>
            <w:tcW w:w="898" w:type="dxa"/>
          </w:tcPr>
          <w:p>
            <w:pPr>
              <w:pStyle w:val="TableParagraph"/>
              <w:ind w:left="108"/>
              <w:rPr>
                <w:sz w:val="20"/>
              </w:rPr>
            </w:pPr>
            <w:r>
              <w:rPr>
                <w:spacing w:val="-5"/>
                <w:sz w:val="20"/>
              </w:rPr>
              <w:t>10</w:t>
            </w:r>
          </w:p>
          <w:p>
            <w:pPr>
              <w:pStyle w:val="TableParagraph"/>
              <w:spacing w:line="215" w:lineRule="exact"/>
              <w:ind w:left="108"/>
              <w:rPr>
                <w:sz w:val="20"/>
              </w:rPr>
            </w:pPr>
            <w:r>
              <w:rPr>
                <w:spacing w:val="-2"/>
                <w:sz w:val="20"/>
              </w:rPr>
              <w:t>(7.1%)</w:t>
            </w:r>
          </w:p>
        </w:tc>
        <w:tc>
          <w:tcPr>
            <w:tcW w:w="845" w:type="dxa"/>
          </w:tcPr>
          <w:p>
            <w:pPr>
              <w:pStyle w:val="TableParagraph"/>
              <w:ind w:left="109"/>
              <w:rPr>
                <w:sz w:val="20"/>
              </w:rPr>
            </w:pPr>
            <w:r>
              <w:rPr>
                <w:spacing w:val="-10"/>
                <w:sz w:val="20"/>
              </w:rPr>
              <w:t>7</w:t>
            </w:r>
          </w:p>
          <w:p>
            <w:pPr>
              <w:pStyle w:val="TableParagraph"/>
              <w:spacing w:line="215" w:lineRule="exact"/>
              <w:ind w:left="109"/>
              <w:rPr>
                <w:sz w:val="20"/>
              </w:rPr>
            </w:pPr>
            <w:r>
              <w:rPr>
                <w:spacing w:val="-2"/>
                <w:sz w:val="20"/>
              </w:rPr>
              <w:t>(5.0%)</w:t>
            </w:r>
          </w:p>
        </w:tc>
        <w:tc>
          <w:tcPr>
            <w:tcW w:w="874" w:type="dxa"/>
          </w:tcPr>
          <w:p>
            <w:pPr>
              <w:pStyle w:val="TableParagraph"/>
              <w:ind w:left="108"/>
              <w:rPr>
                <w:sz w:val="20"/>
              </w:rPr>
            </w:pPr>
            <w:r>
              <w:rPr>
                <w:spacing w:val="-10"/>
                <w:sz w:val="20"/>
              </w:rPr>
              <w:t>3</w:t>
            </w:r>
          </w:p>
          <w:p>
            <w:pPr>
              <w:pStyle w:val="TableParagraph"/>
              <w:spacing w:line="215" w:lineRule="exact"/>
              <w:ind w:left="108"/>
              <w:rPr>
                <w:sz w:val="20"/>
              </w:rPr>
            </w:pPr>
            <w:r>
              <w:rPr>
                <w:spacing w:val="-2"/>
                <w:sz w:val="20"/>
              </w:rPr>
              <w:t>(2.1%)</w:t>
            </w:r>
          </w:p>
        </w:tc>
        <w:tc>
          <w:tcPr>
            <w:tcW w:w="1004" w:type="dxa"/>
          </w:tcPr>
          <w:p>
            <w:pPr>
              <w:pStyle w:val="TableParagraph"/>
              <w:ind w:left="108"/>
              <w:rPr>
                <w:sz w:val="20"/>
              </w:rPr>
            </w:pPr>
            <w:r>
              <w:rPr>
                <w:spacing w:val="-5"/>
                <w:sz w:val="20"/>
              </w:rPr>
              <w:t>140</w:t>
            </w:r>
          </w:p>
          <w:p>
            <w:pPr>
              <w:pStyle w:val="TableParagraph"/>
              <w:spacing w:line="215" w:lineRule="exact"/>
              <w:ind w:left="108"/>
              <w:rPr>
                <w:sz w:val="20"/>
              </w:rPr>
            </w:pPr>
            <w:r>
              <w:rPr>
                <w:spacing w:val="-2"/>
                <w:sz w:val="20"/>
              </w:rPr>
              <w:t>(100%)</w:t>
            </w:r>
          </w:p>
        </w:tc>
      </w:tr>
      <w:tr>
        <w:trPr>
          <w:trHeight w:val="460" w:hRule="atLeast"/>
        </w:trPr>
        <w:tc>
          <w:tcPr>
            <w:tcW w:w="533" w:type="dxa"/>
          </w:tcPr>
          <w:p>
            <w:pPr>
              <w:pStyle w:val="TableParagraph"/>
              <w:spacing w:line="226" w:lineRule="exact"/>
              <w:rPr>
                <w:sz w:val="20"/>
              </w:rPr>
            </w:pPr>
            <w:r>
              <w:rPr>
                <w:spacing w:val="-10"/>
                <w:sz w:val="20"/>
              </w:rPr>
              <w:t>5</w:t>
            </w:r>
          </w:p>
        </w:tc>
        <w:tc>
          <w:tcPr>
            <w:tcW w:w="4159" w:type="dxa"/>
          </w:tcPr>
          <w:p>
            <w:pPr>
              <w:pStyle w:val="TableParagraph"/>
              <w:spacing w:line="226" w:lineRule="exact"/>
              <w:rPr>
                <w:sz w:val="20"/>
              </w:rPr>
            </w:pPr>
            <w:r>
              <w:rPr>
                <w:sz w:val="20"/>
              </w:rPr>
              <w:t>Poor</w:t>
            </w:r>
            <w:r>
              <w:rPr>
                <w:spacing w:val="2"/>
                <w:sz w:val="20"/>
              </w:rPr>
              <w:t> </w:t>
            </w:r>
            <w:r>
              <w:rPr>
                <w:sz w:val="20"/>
              </w:rPr>
              <w:t>budgetary</w:t>
            </w:r>
            <w:r>
              <w:rPr>
                <w:spacing w:val="-12"/>
                <w:sz w:val="20"/>
              </w:rPr>
              <w:t> </w:t>
            </w:r>
            <w:r>
              <w:rPr>
                <w:sz w:val="20"/>
              </w:rPr>
              <w:t>control</w:t>
            </w:r>
            <w:r>
              <w:rPr>
                <w:spacing w:val="-5"/>
                <w:sz w:val="20"/>
              </w:rPr>
              <w:t> </w:t>
            </w:r>
            <w:r>
              <w:rPr>
                <w:sz w:val="20"/>
              </w:rPr>
              <w:t>leads</w:t>
            </w:r>
            <w:r>
              <w:rPr>
                <w:spacing w:val="-8"/>
                <w:sz w:val="20"/>
              </w:rPr>
              <w:t> </w:t>
            </w:r>
            <w:r>
              <w:rPr>
                <w:sz w:val="20"/>
              </w:rPr>
              <w:t>to</w:t>
            </w:r>
            <w:r>
              <w:rPr>
                <w:spacing w:val="-7"/>
                <w:sz w:val="20"/>
              </w:rPr>
              <w:t> </w:t>
            </w:r>
            <w:r>
              <w:rPr>
                <w:spacing w:val="-2"/>
                <w:sz w:val="20"/>
              </w:rPr>
              <w:t>mismanagement</w:t>
            </w:r>
          </w:p>
          <w:p>
            <w:pPr>
              <w:pStyle w:val="TableParagraph"/>
              <w:spacing w:line="215" w:lineRule="exact"/>
              <w:rPr>
                <w:sz w:val="20"/>
              </w:rPr>
            </w:pPr>
            <w:r>
              <w:rPr>
                <w:sz w:val="20"/>
              </w:rPr>
              <w:t>and</w:t>
            </w:r>
            <w:r>
              <w:rPr>
                <w:spacing w:val="-3"/>
                <w:sz w:val="20"/>
              </w:rPr>
              <w:t> </w:t>
            </w:r>
            <w:r>
              <w:rPr>
                <w:spacing w:val="-2"/>
                <w:sz w:val="20"/>
              </w:rPr>
              <w:t>inefficiency.</w:t>
            </w:r>
          </w:p>
        </w:tc>
        <w:tc>
          <w:tcPr>
            <w:tcW w:w="999" w:type="dxa"/>
          </w:tcPr>
          <w:p>
            <w:pPr>
              <w:pStyle w:val="TableParagraph"/>
              <w:spacing w:line="226" w:lineRule="exact"/>
              <w:ind w:left="109"/>
              <w:rPr>
                <w:sz w:val="20"/>
              </w:rPr>
            </w:pPr>
            <w:r>
              <w:rPr>
                <w:spacing w:val="-5"/>
                <w:sz w:val="20"/>
              </w:rPr>
              <w:t>63</w:t>
            </w:r>
          </w:p>
          <w:p>
            <w:pPr>
              <w:pStyle w:val="TableParagraph"/>
              <w:spacing w:line="215" w:lineRule="exact"/>
              <w:ind w:left="109"/>
              <w:rPr>
                <w:sz w:val="20"/>
              </w:rPr>
            </w:pPr>
            <w:r>
              <w:rPr>
                <w:spacing w:val="-2"/>
                <w:sz w:val="20"/>
              </w:rPr>
              <w:t>(45.0%)</w:t>
            </w:r>
          </w:p>
        </w:tc>
        <w:tc>
          <w:tcPr>
            <w:tcW w:w="999" w:type="dxa"/>
          </w:tcPr>
          <w:p>
            <w:pPr>
              <w:pStyle w:val="TableParagraph"/>
              <w:spacing w:line="226" w:lineRule="exact"/>
              <w:ind w:left="109"/>
              <w:rPr>
                <w:sz w:val="20"/>
              </w:rPr>
            </w:pPr>
            <w:r>
              <w:rPr>
                <w:spacing w:val="-5"/>
                <w:sz w:val="20"/>
              </w:rPr>
              <w:t>56</w:t>
            </w:r>
          </w:p>
          <w:p>
            <w:pPr>
              <w:pStyle w:val="TableParagraph"/>
              <w:spacing w:line="215" w:lineRule="exact"/>
              <w:ind w:left="109"/>
              <w:rPr>
                <w:sz w:val="20"/>
              </w:rPr>
            </w:pPr>
            <w:r>
              <w:rPr>
                <w:spacing w:val="-2"/>
                <w:sz w:val="20"/>
              </w:rPr>
              <w:t>(40.0%)</w:t>
            </w:r>
          </w:p>
        </w:tc>
        <w:tc>
          <w:tcPr>
            <w:tcW w:w="898" w:type="dxa"/>
          </w:tcPr>
          <w:p>
            <w:pPr>
              <w:pStyle w:val="TableParagraph"/>
              <w:spacing w:line="226" w:lineRule="exact"/>
              <w:ind w:left="108"/>
              <w:rPr>
                <w:sz w:val="20"/>
              </w:rPr>
            </w:pPr>
            <w:r>
              <w:rPr>
                <w:spacing w:val="-5"/>
                <w:sz w:val="20"/>
              </w:rPr>
              <w:t>12</w:t>
            </w:r>
          </w:p>
          <w:p>
            <w:pPr>
              <w:pStyle w:val="TableParagraph"/>
              <w:spacing w:line="215" w:lineRule="exact"/>
              <w:ind w:left="108"/>
              <w:rPr>
                <w:sz w:val="20"/>
              </w:rPr>
            </w:pPr>
            <w:r>
              <w:rPr>
                <w:spacing w:val="-2"/>
                <w:sz w:val="20"/>
              </w:rPr>
              <w:t>(8.6%)</w:t>
            </w:r>
          </w:p>
        </w:tc>
        <w:tc>
          <w:tcPr>
            <w:tcW w:w="845" w:type="dxa"/>
          </w:tcPr>
          <w:p>
            <w:pPr>
              <w:pStyle w:val="TableParagraph"/>
              <w:spacing w:line="226" w:lineRule="exact"/>
              <w:ind w:left="109"/>
              <w:rPr>
                <w:sz w:val="20"/>
              </w:rPr>
            </w:pPr>
            <w:r>
              <w:rPr>
                <w:spacing w:val="-10"/>
                <w:sz w:val="20"/>
              </w:rPr>
              <w:t>7</w:t>
            </w:r>
          </w:p>
          <w:p>
            <w:pPr>
              <w:pStyle w:val="TableParagraph"/>
              <w:spacing w:line="215" w:lineRule="exact"/>
              <w:ind w:left="109"/>
              <w:rPr>
                <w:sz w:val="20"/>
              </w:rPr>
            </w:pPr>
            <w:r>
              <w:rPr>
                <w:spacing w:val="-2"/>
                <w:sz w:val="20"/>
              </w:rPr>
              <w:t>(5.0%)</w:t>
            </w:r>
          </w:p>
        </w:tc>
        <w:tc>
          <w:tcPr>
            <w:tcW w:w="874" w:type="dxa"/>
          </w:tcPr>
          <w:p>
            <w:pPr>
              <w:pStyle w:val="TableParagraph"/>
              <w:spacing w:line="226" w:lineRule="exact"/>
              <w:ind w:left="108"/>
              <w:rPr>
                <w:sz w:val="20"/>
              </w:rPr>
            </w:pPr>
            <w:r>
              <w:rPr>
                <w:spacing w:val="-10"/>
                <w:sz w:val="20"/>
              </w:rPr>
              <w:t>2</w:t>
            </w:r>
          </w:p>
          <w:p>
            <w:pPr>
              <w:pStyle w:val="TableParagraph"/>
              <w:spacing w:line="215" w:lineRule="exact"/>
              <w:ind w:left="108"/>
              <w:rPr>
                <w:sz w:val="20"/>
              </w:rPr>
            </w:pPr>
            <w:r>
              <w:rPr>
                <w:spacing w:val="-2"/>
                <w:sz w:val="20"/>
              </w:rPr>
              <w:t>(1.4%)</w:t>
            </w:r>
          </w:p>
        </w:tc>
        <w:tc>
          <w:tcPr>
            <w:tcW w:w="1004" w:type="dxa"/>
          </w:tcPr>
          <w:p>
            <w:pPr>
              <w:pStyle w:val="TableParagraph"/>
              <w:spacing w:line="226" w:lineRule="exact"/>
              <w:ind w:left="108"/>
              <w:rPr>
                <w:sz w:val="20"/>
              </w:rPr>
            </w:pPr>
            <w:r>
              <w:rPr>
                <w:spacing w:val="-5"/>
                <w:sz w:val="20"/>
              </w:rPr>
              <w:t>140</w:t>
            </w:r>
          </w:p>
          <w:p>
            <w:pPr>
              <w:pStyle w:val="TableParagraph"/>
              <w:spacing w:line="215" w:lineRule="exact"/>
              <w:ind w:left="108"/>
              <w:rPr>
                <w:sz w:val="20"/>
              </w:rPr>
            </w:pPr>
            <w:r>
              <w:rPr>
                <w:spacing w:val="-2"/>
                <w:sz w:val="20"/>
              </w:rPr>
              <w:t>(100%)</w:t>
            </w:r>
          </w:p>
        </w:tc>
      </w:tr>
    </w:tbl>
    <w:p>
      <w:pPr>
        <w:spacing w:before="0"/>
        <w:ind w:left="355" w:right="0" w:firstLine="0"/>
        <w:jc w:val="left"/>
        <w:rPr>
          <w:sz w:val="20"/>
        </w:rPr>
      </w:pPr>
      <w:r>
        <w:rPr>
          <w:b/>
          <w:sz w:val="20"/>
        </w:rPr>
        <w:t>Source:</w:t>
      </w:r>
      <w:r>
        <w:rPr>
          <w:b/>
          <w:spacing w:val="-7"/>
          <w:sz w:val="20"/>
        </w:rPr>
        <w:t> </w:t>
      </w:r>
      <w:r>
        <w:rPr>
          <w:sz w:val="20"/>
        </w:rPr>
        <w:t>Field</w:t>
      </w:r>
      <w:r>
        <w:rPr>
          <w:spacing w:val="-11"/>
          <w:sz w:val="20"/>
        </w:rPr>
        <w:t> </w:t>
      </w:r>
      <w:r>
        <w:rPr>
          <w:sz w:val="20"/>
        </w:rPr>
        <w:t>Survey,</w:t>
      </w:r>
      <w:r>
        <w:rPr>
          <w:spacing w:val="-5"/>
          <w:sz w:val="20"/>
        </w:rPr>
        <w:t> </w:t>
      </w:r>
      <w:r>
        <w:rPr>
          <w:spacing w:val="-4"/>
          <w:sz w:val="20"/>
        </w:rPr>
        <w:t>2025</w:t>
      </w:r>
    </w:p>
    <w:p>
      <w:pPr>
        <w:spacing w:before="65" w:after="5"/>
        <w:ind w:left="355" w:right="0" w:firstLine="0"/>
        <w:jc w:val="left"/>
        <w:rPr>
          <w:sz w:val="20"/>
        </w:rPr>
      </w:pPr>
      <w:r>
        <w:rPr>
          <w:b/>
          <w:sz w:val="20"/>
        </w:rPr>
        <w:t>Table</w:t>
      </w:r>
      <w:r>
        <w:rPr>
          <w:b/>
          <w:spacing w:val="-9"/>
          <w:sz w:val="20"/>
        </w:rPr>
        <w:t> </w:t>
      </w:r>
      <w:r>
        <w:rPr>
          <w:b/>
          <w:sz w:val="20"/>
        </w:rPr>
        <w:t>8:</w:t>
      </w:r>
      <w:r>
        <w:rPr>
          <w:b/>
          <w:spacing w:val="-8"/>
          <w:sz w:val="20"/>
        </w:rPr>
        <w:t> </w:t>
      </w:r>
      <w:r>
        <w:rPr>
          <w:sz w:val="20"/>
        </w:rPr>
        <w:t>Responses</w:t>
      </w:r>
      <w:r>
        <w:rPr>
          <w:spacing w:val="-4"/>
          <w:sz w:val="20"/>
        </w:rPr>
        <w:t> </w:t>
      </w:r>
      <w:r>
        <w:rPr>
          <w:sz w:val="20"/>
        </w:rPr>
        <w:t>on</w:t>
      </w:r>
      <w:r>
        <w:rPr>
          <w:spacing w:val="-4"/>
          <w:sz w:val="20"/>
        </w:rPr>
        <w:t> </w:t>
      </w:r>
      <w:r>
        <w:rPr>
          <w:sz w:val="20"/>
        </w:rPr>
        <w:t>the</w:t>
      </w:r>
      <w:r>
        <w:rPr>
          <w:spacing w:val="-7"/>
          <w:sz w:val="20"/>
        </w:rPr>
        <w:t> </w:t>
      </w:r>
      <w:r>
        <w:rPr>
          <w:sz w:val="20"/>
        </w:rPr>
        <w:t>Effect</w:t>
      </w:r>
      <w:r>
        <w:rPr>
          <w:spacing w:val="-2"/>
          <w:sz w:val="20"/>
        </w:rPr>
        <w:t> </w:t>
      </w:r>
      <w:r>
        <w:rPr>
          <w:sz w:val="20"/>
        </w:rPr>
        <w:t>of</w:t>
      </w:r>
      <w:r>
        <w:rPr>
          <w:spacing w:val="-8"/>
          <w:sz w:val="20"/>
        </w:rPr>
        <w:t> </w:t>
      </w:r>
      <w:r>
        <w:rPr>
          <w:sz w:val="20"/>
        </w:rPr>
        <w:t>Strategic</w:t>
      </w:r>
      <w:r>
        <w:rPr>
          <w:spacing w:val="-7"/>
          <w:sz w:val="20"/>
        </w:rPr>
        <w:t> </w:t>
      </w:r>
      <w:r>
        <w:rPr>
          <w:sz w:val="20"/>
        </w:rPr>
        <w:t>Planning</w:t>
      </w:r>
      <w:r>
        <w:rPr>
          <w:spacing w:val="-8"/>
          <w:sz w:val="20"/>
        </w:rPr>
        <w:t> </w:t>
      </w:r>
      <w:r>
        <w:rPr>
          <w:sz w:val="20"/>
        </w:rPr>
        <w:t>on</w:t>
      </w:r>
      <w:r>
        <w:rPr>
          <w:spacing w:val="-4"/>
          <w:sz w:val="20"/>
        </w:rPr>
        <w:t> </w:t>
      </w:r>
      <w:r>
        <w:rPr>
          <w:sz w:val="20"/>
        </w:rPr>
        <w:t>Budget</w:t>
      </w:r>
      <w:r>
        <w:rPr>
          <w:spacing w:val="-2"/>
          <w:sz w:val="20"/>
        </w:rPr>
        <w:t> Implementation</w:t>
      </w:r>
    </w:p>
    <w:tbl>
      <w:tblPr>
        <w:tblW w:w="0" w:type="auto"/>
        <w:jc w:val="left"/>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33"/>
        <w:gridCol w:w="4255"/>
        <w:gridCol w:w="966"/>
        <w:gridCol w:w="966"/>
        <w:gridCol w:w="966"/>
        <w:gridCol w:w="826"/>
        <w:gridCol w:w="846"/>
        <w:gridCol w:w="957"/>
      </w:tblGrid>
      <w:tr>
        <w:trPr>
          <w:trHeight w:val="460" w:hRule="atLeast"/>
        </w:trPr>
        <w:tc>
          <w:tcPr>
            <w:tcW w:w="533" w:type="dxa"/>
          </w:tcPr>
          <w:p>
            <w:pPr>
              <w:pStyle w:val="TableParagraph"/>
              <w:rPr>
                <w:sz w:val="20"/>
              </w:rPr>
            </w:pPr>
            <w:r>
              <w:rPr>
                <w:spacing w:val="-5"/>
                <w:sz w:val="20"/>
              </w:rPr>
              <w:t>S/N</w:t>
            </w:r>
          </w:p>
        </w:tc>
        <w:tc>
          <w:tcPr>
            <w:tcW w:w="4255" w:type="dxa"/>
          </w:tcPr>
          <w:p>
            <w:pPr>
              <w:pStyle w:val="TableParagraph"/>
              <w:ind w:left="105"/>
              <w:rPr>
                <w:sz w:val="20"/>
              </w:rPr>
            </w:pPr>
            <w:r>
              <w:rPr>
                <w:spacing w:val="-2"/>
                <w:sz w:val="20"/>
              </w:rPr>
              <w:t>Statement</w:t>
            </w:r>
          </w:p>
        </w:tc>
        <w:tc>
          <w:tcPr>
            <w:tcW w:w="966" w:type="dxa"/>
          </w:tcPr>
          <w:p>
            <w:pPr>
              <w:pStyle w:val="TableParagraph"/>
              <w:ind w:left="109"/>
              <w:rPr>
                <w:sz w:val="20"/>
              </w:rPr>
            </w:pPr>
            <w:r>
              <w:rPr>
                <w:spacing w:val="-5"/>
                <w:sz w:val="20"/>
              </w:rPr>
              <w:t>SA</w:t>
            </w:r>
          </w:p>
          <w:p>
            <w:pPr>
              <w:pStyle w:val="TableParagraph"/>
              <w:spacing w:line="215" w:lineRule="exact"/>
              <w:ind w:left="109"/>
              <w:rPr>
                <w:sz w:val="20"/>
              </w:rPr>
            </w:pPr>
            <w:r>
              <w:rPr>
                <w:spacing w:val="-2"/>
                <w:sz w:val="20"/>
              </w:rPr>
              <w:t>(n,%)</w:t>
            </w:r>
          </w:p>
        </w:tc>
        <w:tc>
          <w:tcPr>
            <w:tcW w:w="966" w:type="dxa"/>
          </w:tcPr>
          <w:p>
            <w:pPr>
              <w:pStyle w:val="TableParagraph"/>
              <w:ind w:left="108"/>
              <w:rPr>
                <w:sz w:val="20"/>
              </w:rPr>
            </w:pPr>
            <w:r>
              <w:rPr>
                <w:spacing w:val="-10"/>
                <w:sz w:val="20"/>
              </w:rPr>
              <w:t>A</w:t>
            </w:r>
          </w:p>
          <w:p>
            <w:pPr>
              <w:pStyle w:val="TableParagraph"/>
              <w:spacing w:line="215" w:lineRule="exact"/>
              <w:ind w:left="108"/>
              <w:rPr>
                <w:sz w:val="20"/>
              </w:rPr>
            </w:pPr>
            <w:r>
              <w:rPr>
                <w:spacing w:val="-2"/>
                <w:sz w:val="20"/>
              </w:rPr>
              <w:t>(n,%)</w:t>
            </w:r>
          </w:p>
        </w:tc>
        <w:tc>
          <w:tcPr>
            <w:tcW w:w="966" w:type="dxa"/>
          </w:tcPr>
          <w:p>
            <w:pPr>
              <w:pStyle w:val="TableParagraph"/>
              <w:ind w:left="107"/>
              <w:rPr>
                <w:sz w:val="20"/>
              </w:rPr>
            </w:pPr>
            <w:r>
              <w:rPr>
                <w:spacing w:val="-10"/>
                <w:sz w:val="20"/>
              </w:rPr>
              <w:t>U</w:t>
            </w:r>
          </w:p>
          <w:p>
            <w:pPr>
              <w:pStyle w:val="TableParagraph"/>
              <w:spacing w:line="215" w:lineRule="exact"/>
              <w:ind w:left="107"/>
              <w:rPr>
                <w:sz w:val="20"/>
              </w:rPr>
            </w:pPr>
            <w:r>
              <w:rPr>
                <w:spacing w:val="-2"/>
                <w:sz w:val="20"/>
              </w:rPr>
              <w:t>(n,%)</w:t>
            </w:r>
          </w:p>
        </w:tc>
        <w:tc>
          <w:tcPr>
            <w:tcW w:w="826" w:type="dxa"/>
          </w:tcPr>
          <w:p>
            <w:pPr>
              <w:pStyle w:val="TableParagraph"/>
              <w:ind w:left="107"/>
              <w:rPr>
                <w:sz w:val="20"/>
              </w:rPr>
            </w:pPr>
            <w:r>
              <w:rPr>
                <w:spacing w:val="-10"/>
                <w:sz w:val="20"/>
              </w:rPr>
              <w:t>D</w:t>
            </w:r>
          </w:p>
          <w:p>
            <w:pPr>
              <w:pStyle w:val="TableParagraph"/>
              <w:spacing w:line="215" w:lineRule="exact"/>
              <w:ind w:left="107"/>
              <w:rPr>
                <w:sz w:val="20"/>
              </w:rPr>
            </w:pPr>
            <w:r>
              <w:rPr>
                <w:spacing w:val="-2"/>
                <w:sz w:val="20"/>
              </w:rPr>
              <w:t>(n,%)</w:t>
            </w:r>
          </w:p>
        </w:tc>
        <w:tc>
          <w:tcPr>
            <w:tcW w:w="846" w:type="dxa"/>
          </w:tcPr>
          <w:p>
            <w:pPr>
              <w:pStyle w:val="TableParagraph"/>
              <w:ind w:left="101"/>
              <w:rPr>
                <w:sz w:val="20"/>
              </w:rPr>
            </w:pPr>
            <w:r>
              <w:rPr>
                <w:spacing w:val="-5"/>
                <w:sz w:val="20"/>
              </w:rPr>
              <w:t>SD</w:t>
            </w:r>
          </w:p>
          <w:p>
            <w:pPr>
              <w:pStyle w:val="TableParagraph"/>
              <w:spacing w:line="215" w:lineRule="exact"/>
              <w:ind w:left="101"/>
              <w:rPr>
                <w:sz w:val="20"/>
              </w:rPr>
            </w:pPr>
            <w:r>
              <w:rPr>
                <w:spacing w:val="-2"/>
                <w:sz w:val="20"/>
              </w:rPr>
              <w:t>(n,%)</w:t>
            </w:r>
          </w:p>
        </w:tc>
        <w:tc>
          <w:tcPr>
            <w:tcW w:w="957" w:type="dxa"/>
          </w:tcPr>
          <w:p>
            <w:pPr>
              <w:pStyle w:val="TableParagraph"/>
              <w:ind w:left="105"/>
              <w:rPr>
                <w:sz w:val="20"/>
              </w:rPr>
            </w:pPr>
            <w:r>
              <w:rPr>
                <w:spacing w:val="-2"/>
                <w:sz w:val="20"/>
              </w:rPr>
              <w:t>Total</w:t>
            </w:r>
          </w:p>
          <w:p>
            <w:pPr>
              <w:pStyle w:val="TableParagraph"/>
              <w:spacing w:line="215" w:lineRule="exact"/>
              <w:ind w:left="105"/>
              <w:rPr>
                <w:sz w:val="20"/>
              </w:rPr>
            </w:pPr>
            <w:r>
              <w:rPr>
                <w:spacing w:val="-2"/>
                <w:sz w:val="20"/>
              </w:rPr>
              <w:t>(n,%)</w:t>
            </w:r>
          </w:p>
        </w:tc>
      </w:tr>
      <w:tr>
        <w:trPr>
          <w:trHeight w:val="460" w:hRule="atLeast"/>
        </w:trPr>
        <w:tc>
          <w:tcPr>
            <w:tcW w:w="533" w:type="dxa"/>
          </w:tcPr>
          <w:p>
            <w:pPr>
              <w:pStyle w:val="TableParagraph"/>
              <w:rPr>
                <w:sz w:val="20"/>
              </w:rPr>
            </w:pPr>
            <w:r>
              <w:rPr>
                <w:spacing w:val="-10"/>
                <w:sz w:val="20"/>
              </w:rPr>
              <w:t>1</w:t>
            </w:r>
          </w:p>
        </w:tc>
        <w:tc>
          <w:tcPr>
            <w:tcW w:w="4255" w:type="dxa"/>
          </w:tcPr>
          <w:p>
            <w:pPr>
              <w:pStyle w:val="TableParagraph"/>
              <w:ind w:left="105"/>
              <w:rPr>
                <w:sz w:val="20"/>
              </w:rPr>
            </w:pPr>
            <w:r>
              <w:rPr>
                <w:sz w:val="20"/>
              </w:rPr>
              <w:t>Strategic</w:t>
            </w:r>
            <w:r>
              <w:rPr>
                <w:spacing w:val="-15"/>
                <w:sz w:val="20"/>
              </w:rPr>
              <w:t> </w:t>
            </w:r>
            <w:r>
              <w:rPr>
                <w:sz w:val="20"/>
              </w:rPr>
              <w:t>planning</w:t>
            </w:r>
            <w:r>
              <w:rPr>
                <w:spacing w:val="-5"/>
                <w:sz w:val="20"/>
              </w:rPr>
              <w:t> </w:t>
            </w:r>
            <w:r>
              <w:rPr>
                <w:sz w:val="20"/>
              </w:rPr>
              <w:t>enhances</w:t>
            </w:r>
            <w:r>
              <w:rPr>
                <w:spacing w:val="-6"/>
                <w:sz w:val="20"/>
              </w:rPr>
              <w:t> </w:t>
            </w:r>
            <w:r>
              <w:rPr>
                <w:sz w:val="20"/>
              </w:rPr>
              <w:t>the</w:t>
            </w:r>
            <w:r>
              <w:rPr>
                <w:spacing w:val="-8"/>
                <w:sz w:val="20"/>
              </w:rPr>
              <w:t> </w:t>
            </w:r>
            <w:r>
              <w:rPr>
                <w:sz w:val="20"/>
              </w:rPr>
              <w:t>alignment</w:t>
            </w:r>
            <w:r>
              <w:rPr>
                <w:spacing w:val="-8"/>
                <w:sz w:val="20"/>
              </w:rPr>
              <w:t> </w:t>
            </w:r>
            <w:r>
              <w:rPr>
                <w:sz w:val="20"/>
              </w:rPr>
              <w:t>of</w:t>
            </w:r>
            <w:r>
              <w:rPr>
                <w:spacing w:val="-9"/>
                <w:sz w:val="20"/>
              </w:rPr>
              <w:t> </w:t>
            </w:r>
            <w:r>
              <w:rPr>
                <w:spacing w:val="-5"/>
                <w:sz w:val="20"/>
              </w:rPr>
              <w:t>the</w:t>
            </w:r>
          </w:p>
          <w:p>
            <w:pPr>
              <w:pStyle w:val="TableParagraph"/>
              <w:spacing w:line="215" w:lineRule="exact" w:before="1"/>
              <w:ind w:left="105"/>
              <w:rPr>
                <w:sz w:val="20"/>
              </w:rPr>
            </w:pPr>
            <w:r>
              <w:rPr>
                <w:sz w:val="20"/>
              </w:rPr>
              <w:t>budget</w:t>
            </w:r>
            <w:r>
              <w:rPr>
                <w:spacing w:val="-6"/>
                <w:sz w:val="20"/>
              </w:rPr>
              <w:t> </w:t>
            </w:r>
            <w:r>
              <w:rPr>
                <w:sz w:val="20"/>
              </w:rPr>
              <w:t>with</w:t>
            </w:r>
            <w:r>
              <w:rPr>
                <w:spacing w:val="-6"/>
                <w:sz w:val="20"/>
              </w:rPr>
              <w:t> </w:t>
            </w:r>
            <w:r>
              <w:rPr>
                <w:sz w:val="20"/>
              </w:rPr>
              <w:t>government</w:t>
            </w:r>
            <w:r>
              <w:rPr>
                <w:spacing w:val="-5"/>
                <w:sz w:val="20"/>
              </w:rPr>
              <w:t> </w:t>
            </w:r>
            <w:r>
              <w:rPr>
                <w:spacing w:val="-2"/>
                <w:sz w:val="20"/>
              </w:rPr>
              <w:t>priorities.</w:t>
            </w:r>
          </w:p>
        </w:tc>
        <w:tc>
          <w:tcPr>
            <w:tcW w:w="966" w:type="dxa"/>
          </w:tcPr>
          <w:p>
            <w:pPr>
              <w:pStyle w:val="TableParagraph"/>
              <w:ind w:left="109"/>
              <w:rPr>
                <w:sz w:val="20"/>
              </w:rPr>
            </w:pPr>
            <w:r>
              <w:rPr>
                <w:spacing w:val="-5"/>
                <w:sz w:val="20"/>
              </w:rPr>
              <w:t>55</w:t>
            </w:r>
          </w:p>
          <w:p>
            <w:pPr>
              <w:pStyle w:val="TableParagraph"/>
              <w:spacing w:line="215" w:lineRule="exact" w:before="1"/>
              <w:ind w:left="109"/>
              <w:rPr>
                <w:sz w:val="20"/>
              </w:rPr>
            </w:pPr>
            <w:r>
              <w:rPr>
                <w:spacing w:val="-2"/>
                <w:sz w:val="20"/>
              </w:rPr>
              <w:t>(39.3%)</w:t>
            </w:r>
          </w:p>
        </w:tc>
        <w:tc>
          <w:tcPr>
            <w:tcW w:w="966" w:type="dxa"/>
          </w:tcPr>
          <w:p>
            <w:pPr>
              <w:pStyle w:val="TableParagraph"/>
              <w:ind w:left="108"/>
              <w:rPr>
                <w:sz w:val="20"/>
              </w:rPr>
            </w:pPr>
            <w:r>
              <w:rPr>
                <w:spacing w:val="-5"/>
                <w:sz w:val="20"/>
              </w:rPr>
              <w:t>60</w:t>
            </w:r>
          </w:p>
          <w:p>
            <w:pPr>
              <w:pStyle w:val="TableParagraph"/>
              <w:spacing w:line="215" w:lineRule="exact" w:before="1"/>
              <w:ind w:left="108"/>
              <w:rPr>
                <w:sz w:val="20"/>
              </w:rPr>
            </w:pPr>
            <w:r>
              <w:rPr>
                <w:spacing w:val="-2"/>
                <w:sz w:val="20"/>
              </w:rPr>
              <w:t>(42.9%)</w:t>
            </w:r>
          </w:p>
        </w:tc>
        <w:tc>
          <w:tcPr>
            <w:tcW w:w="966" w:type="dxa"/>
          </w:tcPr>
          <w:p>
            <w:pPr>
              <w:pStyle w:val="TableParagraph"/>
              <w:ind w:left="107"/>
              <w:rPr>
                <w:sz w:val="20"/>
              </w:rPr>
            </w:pPr>
            <w:r>
              <w:rPr>
                <w:spacing w:val="-5"/>
                <w:sz w:val="20"/>
              </w:rPr>
              <w:t>12</w:t>
            </w:r>
          </w:p>
          <w:p>
            <w:pPr>
              <w:pStyle w:val="TableParagraph"/>
              <w:spacing w:line="215" w:lineRule="exact" w:before="1"/>
              <w:ind w:left="107"/>
              <w:rPr>
                <w:sz w:val="20"/>
              </w:rPr>
            </w:pPr>
            <w:r>
              <w:rPr>
                <w:spacing w:val="-2"/>
                <w:sz w:val="20"/>
              </w:rPr>
              <w:t>(8.6%)</w:t>
            </w:r>
          </w:p>
        </w:tc>
        <w:tc>
          <w:tcPr>
            <w:tcW w:w="826" w:type="dxa"/>
          </w:tcPr>
          <w:p>
            <w:pPr>
              <w:pStyle w:val="TableParagraph"/>
              <w:ind w:left="107"/>
              <w:rPr>
                <w:sz w:val="20"/>
              </w:rPr>
            </w:pPr>
            <w:r>
              <w:rPr>
                <w:spacing w:val="-10"/>
                <w:sz w:val="20"/>
              </w:rPr>
              <w:t>8</w:t>
            </w:r>
          </w:p>
          <w:p>
            <w:pPr>
              <w:pStyle w:val="TableParagraph"/>
              <w:spacing w:line="215" w:lineRule="exact" w:before="1"/>
              <w:ind w:left="107"/>
              <w:rPr>
                <w:sz w:val="20"/>
              </w:rPr>
            </w:pPr>
            <w:r>
              <w:rPr>
                <w:spacing w:val="-2"/>
                <w:sz w:val="20"/>
              </w:rPr>
              <w:t>(5.7%)</w:t>
            </w:r>
          </w:p>
        </w:tc>
        <w:tc>
          <w:tcPr>
            <w:tcW w:w="846" w:type="dxa"/>
          </w:tcPr>
          <w:p>
            <w:pPr>
              <w:pStyle w:val="TableParagraph"/>
              <w:ind w:left="101"/>
              <w:rPr>
                <w:sz w:val="20"/>
              </w:rPr>
            </w:pPr>
            <w:r>
              <w:rPr>
                <w:spacing w:val="-10"/>
                <w:sz w:val="20"/>
              </w:rPr>
              <w:t>5</w:t>
            </w:r>
          </w:p>
          <w:p>
            <w:pPr>
              <w:pStyle w:val="TableParagraph"/>
              <w:spacing w:line="215" w:lineRule="exact" w:before="1"/>
              <w:ind w:left="101"/>
              <w:rPr>
                <w:sz w:val="20"/>
              </w:rPr>
            </w:pPr>
            <w:r>
              <w:rPr>
                <w:spacing w:val="-2"/>
                <w:sz w:val="20"/>
              </w:rPr>
              <w:t>(3.6%)</w:t>
            </w:r>
          </w:p>
        </w:tc>
        <w:tc>
          <w:tcPr>
            <w:tcW w:w="957" w:type="dxa"/>
          </w:tcPr>
          <w:p>
            <w:pPr>
              <w:pStyle w:val="TableParagraph"/>
              <w:ind w:left="105"/>
              <w:rPr>
                <w:sz w:val="20"/>
              </w:rPr>
            </w:pPr>
            <w:r>
              <w:rPr>
                <w:spacing w:val="-5"/>
                <w:sz w:val="20"/>
              </w:rPr>
              <w:t>140</w:t>
            </w:r>
          </w:p>
          <w:p>
            <w:pPr>
              <w:pStyle w:val="TableParagraph"/>
              <w:spacing w:line="215" w:lineRule="exact" w:before="1"/>
              <w:ind w:left="105"/>
              <w:rPr>
                <w:sz w:val="20"/>
              </w:rPr>
            </w:pPr>
            <w:r>
              <w:rPr>
                <w:spacing w:val="-2"/>
                <w:sz w:val="20"/>
              </w:rPr>
              <w:t>(100%)</w:t>
            </w:r>
          </w:p>
        </w:tc>
      </w:tr>
      <w:tr>
        <w:trPr>
          <w:trHeight w:val="460" w:hRule="atLeast"/>
        </w:trPr>
        <w:tc>
          <w:tcPr>
            <w:tcW w:w="533" w:type="dxa"/>
          </w:tcPr>
          <w:p>
            <w:pPr>
              <w:pStyle w:val="TableParagraph"/>
              <w:rPr>
                <w:sz w:val="20"/>
              </w:rPr>
            </w:pPr>
            <w:r>
              <w:rPr>
                <w:spacing w:val="-10"/>
                <w:sz w:val="20"/>
              </w:rPr>
              <w:t>2</w:t>
            </w:r>
          </w:p>
        </w:tc>
        <w:tc>
          <w:tcPr>
            <w:tcW w:w="4255" w:type="dxa"/>
          </w:tcPr>
          <w:p>
            <w:pPr>
              <w:pStyle w:val="TableParagraph"/>
              <w:ind w:left="105"/>
              <w:rPr>
                <w:sz w:val="20"/>
              </w:rPr>
            </w:pPr>
            <w:r>
              <w:rPr>
                <w:sz w:val="20"/>
              </w:rPr>
              <w:t>Effective</w:t>
            </w:r>
            <w:r>
              <w:rPr>
                <w:spacing w:val="-13"/>
                <w:sz w:val="20"/>
              </w:rPr>
              <w:t> </w:t>
            </w:r>
            <w:r>
              <w:rPr>
                <w:sz w:val="20"/>
              </w:rPr>
              <w:t>strategic</w:t>
            </w:r>
            <w:r>
              <w:rPr>
                <w:spacing w:val="-12"/>
                <w:sz w:val="20"/>
              </w:rPr>
              <w:t> </w:t>
            </w:r>
            <w:r>
              <w:rPr>
                <w:sz w:val="20"/>
              </w:rPr>
              <w:t>planning</w:t>
            </w:r>
            <w:r>
              <w:rPr>
                <w:spacing w:val="-11"/>
                <w:sz w:val="20"/>
              </w:rPr>
              <w:t> </w:t>
            </w:r>
            <w:r>
              <w:rPr>
                <w:sz w:val="20"/>
              </w:rPr>
              <w:t>improves</w:t>
            </w:r>
            <w:r>
              <w:rPr>
                <w:spacing w:val="-5"/>
                <w:sz w:val="20"/>
              </w:rPr>
              <w:t> </w:t>
            </w:r>
            <w:r>
              <w:rPr>
                <w:spacing w:val="-2"/>
                <w:sz w:val="20"/>
              </w:rPr>
              <w:t>budget</w:t>
            </w:r>
          </w:p>
          <w:p>
            <w:pPr>
              <w:pStyle w:val="TableParagraph"/>
              <w:spacing w:line="215" w:lineRule="exact"/>
              <w:ind w:left="105"/>
              <w:rPr>
                <w:sz w:val="20"/>
              </w:rPr>
            </w:pPr>
            <w:r>
              <w:rPr>
                <w:sz w:val="20"/>
              </w:rPr>
              <w:t>allocation</w:t>
            </w:r>
            <w:r>
              <w:rPr>
                <w:spacing w:val="-6"/>
                <w:sz w:val="20"/>
              </w:rPr>
              <w:t> </w:t>
            </w:r>
            <w:r>
              <w:rPr>
                <w:sz w:val="20"/>
              </w:rPr>
              <w:t>and</w:t>
            </w:r>
            <w:r>
              <w:rPr>
                <w:spacing w:val="-13"/>
                <w:sz w:val="20"/>
              </w:rPr>
              <w:t> </w:t>
            </w:r>
            <w:r>
              <w:rPr>
                <w:sz w:val="20"/>
              </w:rPr>
              <w:t>resource</w:t>
            </w:r>
            <w:r>
              <w:rPr>
                <w:spacing w:val="-7"/>
                <w:sz w:val="20"/>
              </w:rPr>
              <w:t> </w:t>
            </w:r>
            <w:r>
              <w:rPr>
                <w:spacing w:val="-2"/>
                <w:sz w:val="20"/>
              </w:rPr>
              <w:t>distribution.</w:t>
            </w:r>
          </w:p>
        </w:tc>
        <w:tc>
          <w:tcPr>
            <w:tcW w:w="966" w:type="dxa"/>
          </w:tcPr>
          <w:p>
            <w:pPr>
              <w:pStyle w:val="TableParagraph"/>
              <w:ind w:left="109"/>
              <w:rPr>
                <w:sz w:val="20"/>
              </w:rPr>
            </w:pPr>
            <w:r>
              <w:rPr>
                <w:spacing w:val="-5"/>
                <w:sz w:val="20"/>
              </w:rPr>
              <w:t>50</w:t>
            </w:r>
          </w:p>
          <w:p>
            <w:pPr>
              <w:pStyle w:val="TableParagraph"/>
              <w:spacing w:line="215" w:lineRule="exact"/>
              <w:ind w:left="109"/>
              <w:rPr>
                <w:sz w:val="20"/>
              </w:rPr>
            </w:pPr>
            <w:r>
              <w:rPr>
                <w:spacing w:val="-2"/>
                <w:sz w:val="20"/>
              </w:rPr>
              <w:t>(35.7%)</w:t>
            </w:r>
          </w:p>
        </w:tc>
        <w:tc>
          <w:tcPr>
            <w:tcW w:w="966" w:type="dxa"/>
          </w:tcPr>
          <w:p>
            <w:pPr>
              <w:pStyle w:val="TableParagraph"/>
              <w:ind w:left="108"/>
              <w:rPr>
                <w:sz w:val="20"/>
              </w:rPr>
            </w:pPr>
            <w:r>
              <w:rPr>
                <w:spacing w:val="-5"/>
                <w:sz w:val="20"/>
              </w:rPr>
              <w:t>58</w:t>
            </w:r>
          </w:p>
          <w:p>
            <w:pPr>
              <w:pStyle w:val="TableParagraph"/>
              <w:spacing w:line="215" w:lineRule="exact"/>
              <w:ind w:left="108"/>
              <w:rPr>
                <w:sz w:val="20"/>
              </w:rPr>
            </w:pPr>
            <w:r>
              <w:rPr>
                <w:spacing w:val="-2"/>
                <w:sz w:val="20"/>
              </w:rPr>
              <w:t>(41.4%)</w:t>
            </w:r>
          </w:p>
        </w:tc>
        <w:tc>
          <w:tcPr>
            <w:tcW w:w="966" w:type="dxa"/>
          </w:tcPr>
          <w:p>
            <w:pPr>
              <w:pStyle w:val="TableParagraph"/>
              <w:ind w:left="107"/>
              <w:rPr>
                <w:sz w:val="20"/>
              </w:rPr>
            </w:pPr>
            <w:r>
              <w:rPr>
                <w:spacing w:val="-5"/>
                <w:sz w:val="20"/>
              </w:rPr>
              <w:t>15</w:t>
            </w:r>
          </w:p>
          <w:p>
            <w:pPr>
              <w:pStyle w:val="TableParagraph"/>
              <w:spacing w:line="215" w:lineRule="exact"/>
              <w:ind w:left="107"/>
              <w:rPr>
                <w:sz w:val="20"/>
              </w:rPr>
            </w:pPr>
            <w:r>
              <w:rPr>
                <w:spacing w:val="-2"/>
                <w:sz w:val="20"/>
              </w:rPr>
              <w:t>(10.7%)</w:t>
            </w:r>
          </w:p>
        </w:tc>
        <w:tc>
          <w:tcPr>
            <w:tcW w:w="826" w:type="dxa"/>
          </w:tcPr>
          <w:p>
            <w:pPr>
              <w:pStyle w:val="TableParagraph"/>
              <w:ind w:left="107"/>
              <w:rPr>
                <w:sz w:val="20"/>
              </w:rPr>
            </w:pPr>
            <w:r>
              <w:rPr>
                <w:spacing w:val="-10"/>
                <w:sz w:val="20"/>
              </w:rPr>
              <w:t>9</w:t>
            </w:r>
          </w:p>
          <w:p>
            <w:pPr>
              <w:pStyle w:val="TableParagraph"/>
              <w:spacing w:line="215" w:lineRule="exact"/>
              <w:ind w:left="107"/>
              <w:rPr>
                <w:sz w:val="20"/>
              </w:rPr>
            </w:pPr>
            <w:r>
              <w:rPr>
                <w:spacing w:val="-2"/>
                <w:sz w:val="20"/>
              </w:rPr>
              <w:t>(6.4%)</w:t>
            </w:r>
          </w:p>
        </w:tc>
        <w:tc>
          <w:tcPr>
            <w:tcW w:w="846" w:type="dxa"/>
          </w:tcPr>
          <w:p>
            <w:pPr>
              <w:pStyle w:val="TableParagraph"/>
              <w:ind w:left="101"/>
              <w:rPr>
                <w:sz w:val="20"/>
              </w:rPr>
            </w:pPr>
            <w:r>
              <w:rPr>
                <w:spacing w:val="-10"/>
                <w:sz w:val="20"/>
              </w:rPr>
              <w:t>8</w:t>
            </w:r>
          </w:p>
          <w:p>
            <w:pPr>
              <w:pStyle w:val="TableParagraph"/>
              <w:spacing w:line="215" w:lineRule="exact"/>
              <w:ind w:left="101"/>
              <w:rPr>
                <w:sz w:val="20"/>
              </w:rPr>
            </w:pPr>
            <w:r>
              <w:rPr>
                <w:spacing w:val="-2"/>
                <w:sz w:val="20"/>
              </w:rPr>
              <w:t>(5.7%)</w:t>
            </w:r>
          </w:p>
        </w:tc>
        <w:tc>
          <w:tcPr>
            <w:tcW w:w="957" w:type="dxa"/>
          </w:tcPr>
          <w:p>
            <w:pPr>
              <w:pStyle w:val="TableParagraph"/>
              <w:ind w:left="105"/>
              <w:rPr>
                <w:sz w:val="20"/>
              </w:rPr>
            </w:pPr>
            <w:r>
              <w:rPr>
                <w:spacing w:val="-5"/>
                <w:sz w:val="20"/>
              </w:rPr>
              <w:t>140</w:t>
            </w:r>
          </w:p>
          <w:p>
            <w:pPr>
              <w:pStyle w:val="TableParagraph"/>
              <w:spacing w:line="215" w:lineRule="exact"/>
              <w:ind w:left="105"/>
              <w:rPr>
                <w:sz w:val="20"/>
              </w:rPr>
            </w:pPr>
            <w:r>
              <w:rPr>
                <w:spacing w:val="-2"/>
                <w:sz w:val="20"/>
              </w:rPr>
              <w:t>(100%)</w:t>
            </w:r>
          </w:p>
        </w:tc>
      </w:tr>
      <w:tr>
        <w:trPr>
          <w:trHeight w:val="690" w:hRule="atLeast"/>
        </w:trPr>
        <w:tc>
          <w:tcPr>
            <w:tcW w:w="533" w:type="dxa"/>
          </w:tcPr>
          <w:p>
            <w:pPr>
              <w:pStyle w:val="TableParagraph"/>
              <w:rPr>
                <w:sz w:val="20"/>
              </w:rPr>
            </w:pPr>
            <w:r>
              <w:rPr>
                <w:spacing w:val="-10"/>
                <w:sz w:val="20"/>
              </w:rPr>
              <w:t>3</w:t>
            </w:r>
          </w:p>
        </w:tc>
        <w:tc>
          <w:tcPr>
            <w:tcW w:w="4255" w:type="dxa"/>
          </w:tcPr>
          <w:p>
            <w:pPr>
              <w:pStyle w:val="TableParagraph"/>
              <w:spacing w:line="240" w:lineRule="auto"/>
              <w:ind w:left="105"/>
              <w:rPr>
                <w:sz w:val="20"/>
              </w:rPr>
            </w:pPr>
            <w:r>
              <w:rPr>
                <w:sz w:val="20"/>
              </w:rPr>
              <w:t>Strategic</w:t>
            </w:r>
            <w:r>
              <w:rPr>
                <w:spacing w:val="-12"/>
                <w:sz w:val="20"/>
              </w:rPr>
              <w:t> </w:t>
            </w:r>
            <w:r>
              <w:rPr>
                <w:sz w:val="20"/>
              </w:rPr>
              <w:t>planning</w:t>
            </w:r>
            <w:r>
              <w:rPr>
                <w:spacing w:val="-5"/>
                <w:sz w:val="20"/>
              </w:rPr>
              <w:t> </w:t>
            </w:r>
            <w:r>
              <w:rPr>
                <w:sz w:val="20"/>
              </w:rPr>
              <w:t>ensures</w:t>
            </w:r>
            <w:r>
              <w:rPr>
                <w:spacing w:val="-6"/>
                <w:sz w:val="20"/>
              </w:rPr>
              <w:t> </w:t>
            </w:r>
            <w:r>
              <w:rPr>
                <w:sz w:val="20"/>
              </w:rPr>
              <w:t>that</w:t>
            </w:r>
            <w:r>
              <w:rPr>
                <w:spacing w:val="-8"/>
                <w:sz w:val="20"/>
              </w:rPr>
              <w:t> </w:t>
            </w:r>
            <w:r>
              <w:rPr>
                <w:sz w:val="20"/>
              </w:rPr>
              <w:t>financial</w:t>
            </w:r>
            <w:r>
              <w:rPr>
                <w:spacing w:val="-12"/>
                <w:sz w:val="20"/>
              </w:rPr>
              <w:t> </w:t>
            </w:r>
            <w:r>
              <w:rPr>
                <w:sz w:val="20"/>
              </w:rPr>
              <w:t>resources are allocated efficiently in accordance with</w:t>
            </w:r>
          </w:p>
          <w:p>
            <w:pPr>
              <w:pStyle w:val="TableParagraph"/>
              <w:spacing w:line="215" w:lineRule="exact"/>
              <w:ind w:left="105"/>
              <w:rPr>
                <w:sz w:val="20"/>
              </w:rPr>
            </w:pPr>
            <w:r>
              <w:rPr>
                <w:spacing w:val="-2"/>
                <w:sz w:val="20"/>
              </w:rPr>
              <w:t>priorities.</w:t>
            </w:r>
          </w:p>
        </w:tc>
        <w:tc>
          <w:tcPr>
            <w:tcW w:w="966" w:type="dxa"/>
          </w:tcPr>
          <w:p>
            <w:pPr>
              <w:pStyle w:val="TableParagraph"/>
              <w:ind w:left="109"/>
              <w:rPr>
                <w:sz w:val="20"/>
              </w:rPr>
            </w:pPr>
            <w:r>
              <w:rPr>
                <w:spacing w:val="-5"/>
                <w:sz w:val="20"/>
              </w:rPr>
              <w:t>53</w:t>
            </w:r>
          </w:p>
          <w:p>
            <w:pPr>
              <w:pStyle w:val="TableParagraph"/>
              <w:spacing w:line="240" w:lineRule="auto"/>
              <w:ind w:left="109"/>
              <w:rPr>
                <w:sz w:val="20"/>
              </w:rPr>
            </w:pPr>
            <w:r>
              <w:rPr>
                <w:spacing w:val="-2"/>
                <w:sz w:val="20"/>
              </w:rPr>
              <w:t>(37.9%)</w:t>
            </w:r>
          </w:p>
        </w:tc>
        <w:tc>
          <w:tcPr>
            <w:tcW w:w="966" w:type="dxa"/>
          </w:tcPr>
          <w:p>
            <w:pPr>
              <w:pStyle w:val="TableParagraph"/>
              <w:ind w:left="108"/>
              <w:rPr>
                <w:sz w:val="20"/>
              </w:rPr>
            </w:pPr>
            <w:r>
              <w:rPr>
                <w:spacing w:val="-5"/>
                <w:sz w:val="20"/>
              </w:rPr>
              <w:t>59</w:t>
            </w:r>
          </w:p>
          <w:p>
            <w:pPr>
              <w:pStyle w:val="TableParagraph"/>
              <w:spacing w:line="240" w:lineRule="auto"/>
              <w:ind w:left="108"/>
              <w:rPr>
                <w:sz w:val="20"/>
              </w:rPr>
            </w:pPr>
            <w:r>
              <w:rPr>
                <w:spacing w:val="-2"/>
                <w:sz w:val="20"/>
              </w:rPr>
              <w:t>(42.1%)</w:t>
            </w:r>
          </w:p>
        </w:tc>
        <w:tc>
          <w:tcPr>
            <w:tcW w:w="966" w:type="dxa"/>
          </w:tcPr>
          <w:p>
            <w:pPr>
              <w:pStyle w:val="TableParagraph"/>
              <w:ind w:left="107"/>
              <w:rPr>
                <w:sz w:val="20"/>
              </w:rPr>
            </w:pPr>
            <w:r>
              <w:rPr>
                <w:spacing w:val="-5"/>
                <w:sz w:val="20"/>
              </w:rPr>
              <w:t>14</w:t>
            </w:r>
          </w:p>
          <w:p>
            <w:pPr>
              <w:pStyle w:val="TableParagraph"/>
              <w:spacing w:line="240" w:lineRule="auto"/>
              <w:ind w:left="107"/>
              <w:rPr>
                <w:sz w:val="20"/>
              </w:rPr>
            </w:pPr>
            <w:r>
              <w:rPr>
                <w:spacing w:val="-2"/>
                <w:sz w:val="20"/>
              </w:rPr>
              <w:t>(10.0%)</w:t>
            </w:r>
          </w:p>
        </w:tc>
        <w:tc>
          <w:tcPr>
            <w:tcW w:w="826" w:type="dxa"/>
          </w:tcPr>
          <w:p>
            <w:pPr>
              <w:pStyle w:val="TableParagraph"/>
              <w:ind w:left="107"/>
              <w:rPr>
                <w:sz w:val="20"/>
              </w:rPr>
            </w:pPr>
            <w:r>
              <w:rPr>
                <w:spacing w:val="-10"/>
                <w:sz w:val="20"/>
              </w:rPr>
              <w:t>8</w:t>
            </w:r>
          </w:p>
          <w:p>
            <w:pPr>
              <w:pStyle w:val="TableParagraph"/>
              <w:spacing w:line="240" w:lineRule="auto"/>
              <w:ind w:left="107"/>
              <w:rPr>
                <w:sz w:val="20"/>
              </w:rPr>
            </w:pPr>
            <w:r>
              <w:rPr>
                <w:spacing w:val="-2"/>
                <w:sz w:val="20"/>
              </w:rPr>
              <w:t>(5.7%)</w:t>
            </w:r>
          </w:p>
        </w:tc>
        <w:tc>
          <w:tcPr>
            <w:tcW w:w="846" w:type="dxa"/>
          </w:tcPr>
          <w:p>
            <w:pPr>
              <w:pStyle w:val="TableParagraph"/>
              <w:ind w:left="101"/>
              <w:rPr>
                <w:sz w:val="20"/>
              </w:rPr>
            </w:pPr>
            <w:r>
              <w:rPr>
                <w:spacing w:val="-10"/>
                <w:sz w:val="20"/>
              </w:rPr>
              <w:t>6</w:t>
            </w:r>
          </w:p>
          <w:p>
            <w:pPr>
              <w:pStyle w:val="TableParagraph"/>
              <w:spacing w:line="240" w:lineRule="auto"/>
              <w:ind w:left="101"/>
              <w:rPr>
                <w:sz w:val="20"/>
              </w:rPr>
            </w:pPr>
            <w:r>
              <w:rPr>
                <w:spacing w:val="-2"/>
                <w:sz w:val="20"/>
              </w:rPr>
              <w:t>(4.3%)</w:t>
            </w:r>
          </w:p>
        </w:tc>
        <w:tc>
          <w:tcPr>
            <w:tcW w:w="957" w:type="dxa"/>
          </w:tcPr>
          <w:p>
            <w:pPr>
              <w:pStyle w:val="TableParagraph"/>
              <w:ind w:left="105"/>
              <w:rPr>
                <w:sz w:val="20"/>
              </w:rPr>
            </w:pPr>
            <w:r>
              <w:rPr>
                <w:spacing w:val="-5"/>
                <w:sz w:val="20"/>
              </w:rPr>
              <w:t>140</w:t>
            </w:r>
          </w:p>
          <w:p>
            <w:pPr>
              <w:pStyle w:val="TableParagraph"/>
              <w:spacing w:line="240" w:lineRule="auto"/>
              <w:ind w:left="105"/>
              <w:rPr>
                <w:sz w:val="20"/>
              </w:rPr>
            </w:pPr>
            <w:r>
              <w:rPr>
                <w:spacing w:val="-2"/>
                <w:sz w:val="20"/>
              </w:rPr>
              <w:t>(100%)</w:t>
            </w:r>
          </w:p>
        </w:tc>
      </w:tr>
      <w:tr>
        <w:trPr>
          <w:trHeight w:val="461" w:hRule="atLeast"/>
        </w:trPr>
        <w:tc>
          <w:tcPr>
            <w:tcW w:w="533" w:type="dxa"/>
          </w:tcPr>
          <w:p>
            <w:pPr>
              <w:pStyle w:val="TableParagraph"/>
              <w:rPr>
                <w:sz w:val="20"/>
              </w:rPr>
            </w:pPr>
            <w:r>
              <w:rPr>
                <w:spacing w:val="-10"/>
                <w:sz w:val="20"/>
              </w:rPr>
              <w:t>4</w:t>
            </w:r>
          </w:p>
        </w:tc>
        <w:tc>
          <w:tcPr>
            <w:tcW w:w="4255" w:type="dxa"/>
          </w:tcPr>
          <w:p>
            <w:pPr>
              <w:pStyle w:val="TableParagraph"/>
              <w:ind w:left="105"/>
              <w:rPr>
                <w:sz w:val="20"/>
              </w:rPr>
            </w:pPr>
            <w:r>
              <w:rPr>
                <w:sz w:val="20"/>
              </w:rPr>
              <w:t>Strategic</w:t>
            </w:r>
            <w:r>
              <w:rPr>
                <w:spacing w:val="-14"/>
                <w:sz w:val="20"/>
              </w:rPr>
              <w:t> </w:t>
            </w:r>
            <w:r>
              <w:rPr>
                <w:sz w:val="20"/>
              </w:rPr>
              <w:t>planning</w:t>
            </w:r>
            <w:r>
              <w:rPr>
                <w:spacing w:val="-4"/>
                <w:sz w:val="20"/>
              </w:rPr>
              <w:t> </w:t>
            </w:r>
            <w:r>
              <w:rPr>
                <w:sz w:val="20"/>
              </w:rPr>
              <w:t>contributes</w:t>
            </w:r>
            <w:r>
              <w:rPr>
                <w:spacing w:val="-5"/>
                <w:sz w:val="20"/>
              </w:rPr>
              <w:t> </w:t>
            </w:r>
            <w:r>
              <w:rPr>
                <w:sz w:val="20"/>
              </w:rPr>
              <w:t>to</w:t>
            </w:r>
            <w:r>
              <w:rPr>
                <w:spacing w:val="-13"/>
                <w:sz w:val="20"/>
              </w:rPr>
              <w:t> </w:t>
            </w:r>
            <w:r>
              <w:rPr>
                <w:sz w:val="20"/>
              </w:rPr>
              <w:t>reducing</w:t>
            </w:r>
            <w:r>
              <w:rPr>
                <w:spacing w:val="-8"/>
                <w:sz w:val="20"/>
              </w:rPr>
              <w:t> </w:t>
            </w:r>
            <w:r>
              <w:rPr>
                <w:spacing w:val="-2"/>
                <w:sz w:val="20"/>
              </w:rPr>
              <w:t>budget</w:t>
            </w:r>
          </w:p>
          <w:p>
            <w:pPr>
              <w:pStyle w:val="TableParagraph"/>
              <w:spacing w:line="215" w:lineRule="exact" w:before="1"/>
              <w:ind w:left="105"/>
              <w:rPr>
                <w:sz w:val="20"/>
              </w:rPr>
            </w:pPr>
            <w:r>
              <w:rPr>
                <w:sz w:val="20"/>
              </w:rPr>
              <w:t>discrepancies</w:t>
            </w:r>
            <w:r>
              <w:rPr>
                <w:spacing w:val="-11"/>
                <w:sz w:val="20"/>
              </w:rPr>
              <w:t> </w:t>
            </w:r>
            <w:r>
              <w:rPr>
                <w:sz w:val="20"/>
              </w:rPr>
              <w:t>and</w:t>
            </w:r>
            <w:r>
              <w:rPr>
                <w:spacing w:val="-10"/>
                <w:sz w:val="20"/>
              </w:rPr>
              <w:t> </w:t>
            </w:r>
            <w:r>
              <w:rPr>
                <w:sz w:val="20"/>
              </w:rPr>
              <w:t>improving</w:t>
            </w:r>
            <w:r>
              <w:rPr>
                <w:spacing w:val="-10"/>
                <w:sz w:val="20"/>
              </w:rPr>
              <w:t> </w:t>
            </w:r>
            <w:r>
              <w:rPr>
                <w:spacing w:val="-2"/>
                <w:sz w:val="20"/>
              </w:rPr>
              <w:t>performance.</w:t>
            </w:r>
          </w:p>
        </w:tc>
        <w:tc>
          <w:tcPr>
            <w:tcW w:w="966" w:type="dxa"/>
          </w:tcPr>
          <w:p>
            <w:pPr>
              <w:pStyle w:val="TableParagraph"/>
              <w:ind w:left="109"/>
              <w:rPr>
                <w:sz w:val="20"/>
              </w:rPr>
            </w:pPr>
            <w:r>
              <w:rPr>
                <w:spacing w:val="-5"/>
                <w:sz w:val="20"/>
              </w:rPr>
              <w:t>60</w:t>
            </w:r>
          </w:p>
          <w:p>
            <w:pPr>
              <w:pStyle w:val="TableParagraph"/>
              <w:spacing w:line="215" w:lineRule="exact" w:before="1"/>
              <w:ind w:left="109"/>
              <w:rPr>
                <w:sz w:val="20"/>
              </w:rPr>
            </w:pPr>
            <w:r>
              <w:rPr>
                <w:spacing w:val="-2"/>
                <w:sz w:val="20"/>
              </w:rPr>
              <w:t>(42.9%)</w:t>
            </w:r>
          </w:p>
        </w:tc>
        <w:tc>
          <w:tcPr>
            <w:tcW w:w="966" w:type="dxa"/>
          </w:tcPr>
          <w:p>
            <w:pPr>
              <w:pStyle w:val="TableParagraph"/>
              <w:ind w:left="108"/>
              <w:rPr>
                <w:sz w:val="20"/>
              </w:rPr>
            </w:pPr>
            <w:r>
              <w:rPr>
                <w:spacing w:val="-5"/>
                <w:sz w:val="20"/>
              </w:rPr>
              <w:t>55</w:t>
            </w:r>
          </w:p>
          <w:p>
            <w:pPr>
              <w:pStyle w:val="TableParagraph"/>
              <w:spacing w:line="215" w:lineRule="exact" w:before="1"/>
              <w:ind w:left="108"/>
              <w:rPr>
                <w:sz w:val="20"/>
              </w:rPr>
            </w:pPr>
            <w:r>
              <w:rPr>
                <w:spacing w:val="-2"/>
                <w:sz w:val="20"/>
              </w:rPr>
              <w:t>(39.3%)</w:t>
            </w:r>
          </w:p>
        </w:tc>
        <w:tc>
          <w:tcPr>
            <w:tcW w:w="966" w:type="dxa"/>
          </w:tcPr>
          <w:p>
            <w:pPr>
              <w:pStyle w:val="TableParagraph"/>
              <w:ind w:left="107"/>
              <w:rPr>
                <w:sz w:val="20"/>
              </w:rPr>
            </w:pPr>
            <w:r>
              <w:rPr>
                <w:spacing w:val="-5"/>
                <w:sz w:val="20"/>
              </w:rPr>
              <w:t>12</w:t>
            </w:r>
          </w:p>
          <w:p>
            <w:pPr>
              <w:pStyle w:val="TableParagraph"/>
              <w:spacing w:line="215" w:lineRule="exact" w:before="1"/>
              <w:ind w:left="107"/>
              <w:rPr>
                <w:sz w:val="20"/>
              </w:rPr>
            </w:pPr>
            <w:r>
              <w:rPr>
                <w:spacing w:val="-2"/>
                <w:sz w:val="20"/>
              </w:rPr>
              <w:t>(8.6%)</w:t>
            </w:r>
          </w:p>
        </w:tc>
        <w:tc>
          <w:tcPr>
            <w:tcW w:w="826" w:type="dxa"/>
          </w:tcPr>
          <w:p>
            <w:pPr>
              <w:pStyle w:val="TableParagraph"/>
              <w:ind w:left="107"/>
              <w:rPr>
                <w:sz w:val="20"/>
              </w:rPr>
            </w:pPr>
            <w:r>
              <w:rPr>
                <w:spacing w:val="-10"/>
                <w:sz w:val="20"/>
              </w:rPr>
              <w:t>7</w:t>
            </w:r>
          </w:p>
          <w:p>
            <w:pPr>
              <w:pStyle w:val="TableParagraph"/>
              <w:spacing w:line="215" w:lineRule="exact" w:before="1"/>
              <w:ind w:left="107"/>
              <w:rPr>
                <w:sz w:val="20"/>
              </w:rPr>
            </w:pPr>
            <w:r>
              <w:rPr>
                <w:spacing w:val="-2"/>
                <w:sz w:val="20"/>
              </w:rPr>
              <w:t>(5.0%)</w:t>
            </w:r>
          </w:p>
        </w:tc>
        <w:tc>
          <w:tcPr>
            <w:tcW w:w="846" w:type="dxa"/>
          </w:tcPr>
          <w:p>
            <w:pPr>
              <w:pStyle w:val="TableParagraph"/>
              <w:ind w:left="101"/>
              <w:rPr>
                <w:sz w:val="20"/>
              </w:rPr>
            </w:pPr>
            <w:r>
              <w:rPr>
                <w:spacing w:val="-10"/>
                <w:sz w:val="20"/>
              </w:rPr>
              <w:t>6</w:t>
            </w:r>
          </w:p>
          <w:p>
            <w:pPr>
              <w:pStyle w:val="TableParagraph"/>
              <w:spacing w:line="215" w:lineRule="exact" w:before="1"/>
              <w:ind w:left="101"/>
              <w:rPr>
                <w:sz w:val="20"/>
              </w:rPr>
            </w:pPr>
            <w:r>
              <w:rPr>
                <w:spacing w:val="-2"/>
                <w:sz w:val="20"/>
              </w:rPr>
              <w:t>(4.3%)</w:t>
            </w:r>
          </w:p>
        </w:tc>
        <w:tc>
          <w:tcPr>
            <w:tcW w:w="957" w:type="dxa"/>
          </w:tcPr>
          <w:p>
            <w:pPr>
              <w:pStyle w:val="TableParagraph"/>
              <w:ind w:left="105"/>
              <w:rPr>
                <w:sz w:val="20"/>
              </w:rPr>
            </w:pPr>
            <w:r>
              <w:rPr>
                <w:spacing w:val="-5"/>
                <w:sz w:val="20"/>
              </w:rPr>
              <w:t>140</w:t>
            </w:r>
          </w:p>
          <w:p>
            <w:pPr>
              <w:pStyle w:val="TableParagraph"/>
              <w:spacing w:line="215" w:lineRule="exact" w:before="1"/>
              <w:ind w:left="105"/>
              <w:rPr>
                <w:sz w:val="20"/>
              </w:rPr>
            </w:pPr>
            <w:r>
              <w:rPr>
                <w:spacing w:val="-2"/>
                <w:sz w:val="20"/>
              </w:rPr>
              <w:t>(100%)</w:t>
            </w:r>
          </w:p>
        </w:tc>
      </w:tr>
      <w:tr>
        <w:trPr>
          <w:trHeight w:val="460" w:hRule="atLeast"/>
        </w:trPr>
        <w:tc>
          <w:tcPr>
            <w:tcW w:w="533" w:type="dxa"/>
          </w:tcPr>
          <w:p>
            <w:pPr>
              <w:pStyle w:val="TableParagraph"/>
              <w:rPr>
                <w:sz w:val="20"/>
              </w:rPr>
            </w:pPr>
            <w:r>
              <w:rPr>
                <w:spacing w:val="-10"/>
                <w:sz w:val="20"/>
              </w:rPr>
              <w:t>5</w:t>
            </w:r>
          </w:p>
        </w:tc>
        <w:tc>
          <w:tcPr>
            <w:tcW w:w="4255" w:type="dxa"/>
          </w:tcPr>
          <w:p>
            <w:pPr>
              <w:pStyle w:val="TableParagraph"/>
              <w:ind w:left="105"/>
              <w:rPr>
                <w:sz w:val="20"/>
              </w:rPr>
            </w:pPr>
            <w:r>
              <w:rPr>
                <w:sz w:val="20"/>
              </w:rPr>
              <w:t>Without</w:t>
            </w:r>
            <w:r>
              <w:rPr>
                <w:spacing w:val="-5"/>
                <w:sz w:val="20"/>
              </w:rPr>
              <w:t> </w:t>
            </w:r>
            <w:r>
              <w:rPr>
                <w:sz w:val="20"/>
              </w:rPr>
              <w:t>strategic</w:t>
            </w:r>
            <w:r>
              <w:rPr>
                <w:spacing w:val="-13"/>
                <w:sz w:val="20"/>
              </w:rPr>
              <w:t> </w:t>
            </w:r>
            <w:r>
              <w:rPr>
                <w:sz w:val="20"/>
              </w:rPr>
              <w:t>planning,</w:t>
            </w:r>
            <w:r>
              <w:rPr>
                <w:spacing w:val="-7"/>
                <w:sz w:val="20"/>
              </w:rPr>
              <w:t> </w:t>
            </w:r>
            <w:r>
              <w:rPr>
                <w:spacing w:val="-2"/>
                <w:sz w:val="20"/>
              </w:rPr>
              <w:t>budget</w:t>
            </w:r>
          </w:p>
          <w:p>
            <w:pPr>
              <w:pStyle w:val="TableParagraph"/>
              <w:spacing w:line="215" w:lineRule="exact"/>
              <w:ind w:left="105"/>
              <w:rPr>
                <w:sz w:val="20"/>
              </w:rPr>
            </w:pPr>
            <w:r>
              <w:rPr>
                <w:sz w:val="20"/>
              </w:rPr>
              <w:t>implementation</w:t>
            </w:r>
            <w:r>
              <w:rPr>
                <w:spacing w:val="-5"/>
                <w:sz w:val="20"/>
              </w:rPr>
              <w:t> </w:t>
            </w:r>
            <w:r>
              <w:rPr>
                <w:sz w:val="20"/>
              </w:rPr>
              <w:t>would</w:t>
            </w:r>
            <w:r>
              <w:rPr>
                <w:spacing w:val="-8"/>
                <w:sz w:val="20"/>
              </w:rPr>
              <w:t> </w:t>
            </w:r>
            <w:r>
              <w:rPr>
                <w:sz w:val="20"/>
              </w:rPr>
              <w:t>be</w:t>
            </w:r>
            <w:r>
              <w:rPr>
                <w:spacing w:val="-10"/>
                <w:sz w:val="20"/>
              </w:rPr>
              <w:t> </w:t>
            </w:r>
            <w:r>
              <w:rPr>
                <w:sz w:val="20"/>
              </w:rPr>
              <w:t>less</w:t>
            </w:r>
            <w:r>
              <w:rPr>
                <w:spacing w:val="-9"/>
                <w:sz w:val="20"/>
              </w:rPr>
              <w:t> </w:t>
            </w:r>
            <w:r>
              <w:rPr>
                <w:spacing w:val="-2"/>
                <w:sz w:val="20"/>
              </w:rPr>
              <w:t>effective.</w:t>
            </w:r>
          </w:p>
        </w:tc>
        <w:tc>
          <w:tcPr>
            <w:tcW w:w="966" w:type="dxa"/>
          </w:tcPr>
          <w:p>
            <w:pPr>
              <w:pStyle w:val="TableParagraph"/>
              <w:ind w:left="109"/>
              <w:rPr>
                <w:sz w:val="20"/>
              </w:rPr>
            </w:pPr>
            <w:r>
              <w:rPr>
                <w:spacing w:val="-5"/>
                <w:sz w:val="20"/>
              </w:rPr>
              <w:t>62</w:t>
            </w:r>
          </w:p>
          <w:p>
            <w:pPr>
              <w:pStyle w:val="TableParagraph"/>
              <w:spacing w:line="215" w:lineRule="exact"/>
              <w:ind w:left="109"/>
              <w:rPr>
                <w:sz w:val="20"/>
              </w:rPr>
            </w:pPr>
            <w:r>
              <w:rPr>
                <w:spacing w:val="-2"/>
                <w:sz w:val="20"/>
              </w:rPr>
              <w:t>(44.3%)</w:t>
            </w:r>
          </w:p>
        </w:tc>
        <w:tc>
          <w:tcPr>
            <w:tcW w:w="966" w:type="dxa"/>
          </w:tcPr>
          <w:p>
            <w:pPr>
              <w:pStyle w:val="TableParagraph"/>
              <w:ind w:left="108"/>
              <w:rPr>
                <w:sz w:val="20"/>
              </w:rPr>
            </w:pPr>
            <w:r>
              <w:rPr>
                <w:spacing w:val="-5"/>
                <w:sz w:val="20"/>
              </w:rPr>
              <w:t>53</w:t>
            </w:r>
          </w:p>
          <w:p>
            <w:pPr>
              <w:pStyle w:val="TableParagraph"/>
              <w:spacing w:line="215" w:lineRule="exact"/>
              <w:ind w:left="108"/>
              <w:rPr>
                <w:sz w:val="20"/>
              </w:rPr>
            </w:pPr>
            <w:r>
              <w:rPr>
                <w:spacing w:val="-2"/>
                <w:sz w:val="20"/>
              </w:rPr>
              <w:t>(37.9%)</w:t>
            </w:r>
          </w:p>
        </w:tc>
        <w:tc>
          <w:tcPr>
            <w:tcW w:w="966" w:type="dxa"/>
          </w:tcPr>
          <w:p>
            <w:pPr>
              <w:pStyle w:val="TableParagraph"/>
              <w:ind w:left="107"/>
              <w:rPr>
                <w:sz w:val="20"/>
              </w:rPr>
            </w:pPr>
            <w:r>
              <w:rPr>
                <w:spacing w:val="-5"/>
                <w:sz w:val="20"/>
              </w:rPr>
              <w:t>10</w:t>
            </w:r>
          </w:p>
          <w:p>
            <w:pPr>
              <w:pStyle w:val="TableParagraph"/>
              <w:spacing w:line="215" w:lineRule="exact"/>
              <w:ind w:left="107"/>
              <w:rPr>
                <w:sz w:val="20"/>
              </w:rPr>
            </w:pPr>
            <w:r>
              <w:rPr>
                <w:spacing w:val="-2"/>
                <w:sz w:val="20"/>
              </w:rPr>
              <w:t>(7.1%)</w:t>
            </w:r>
          </w:p>
        </w:tc>
        <w:tc>
          <w:tcPr>
            <w:tcW w:w="826" w:type="dxa"/>
          </w:tcPr>
          <w:p>
            <w:pPr>
              <w:pStyle w:val="TableParagraph"/>
              <w:ind w:left="107"/>
              <w:rPr>
                <w:sz w:val="20"/>
              </w:rPr>
            </w:pPr>
            <w:r>
              <w:rPr>
                <w:spacing w:val="-10"/>
                <w:sz w:val="20"/>
              </w:rPr>
              <w:t>8</w:t>
            </w:r>
          </w:p>
          <w:p>
            <w:pPr>
              <w:pStyle w:val="TableParagraph"/>
              <w:spacing w:line="215" w:lineRule="exact"/>
              <w:ind w:left="107"/>
              <w:rPr>
                <w:sz w:val="20"/>
              </w:rPr>
            </w:pPr>
            <w:r>
              <w:rPr>
                <w:spacing w:val="-2"/>
                <w:sz w:val="20"/>
              </w:rPr>
              <w:t>(5.7%)</w:t>
            </w:r>
          </w:p>
        </w:tc>
        <w:tc>
          <w:tcPr>
            <w:tcW w:w="846" w:type="dxa"/>
          </w:tcPr>
          <w:p>
            <w:pPr>
              <w:pStyle w:val="TableParagraph"/>
              <w:ind w:left="101"/>
              <w:rPr>
                <w:sz w:val="20"/>
              </w:rPr>
            </w:pPr>
            <w:r>
              <w:rPr>
                <w:spacing w:val="-10"/>
                <w:sz w:val="20"/>
              </w:rPr>
              <w:t>7</w:t>
            </w:r>
          </w:p>
          <w:p>
            <w:pPr>
              <w:pStyle w:val="TableParagraph"/>
              <w:spacing w:line="215" w:lineRule="exact"/>
              <w:ind w:left="101"/>
              <w:rPr>
                <w:sz w:val="20"/>
              </w:rPr>
            </w:pPr>
            <w:r>
              <w:rPr>
                <w:spacing w:val="-2"/>
                <w:sz w:val="20"/>
              </w:rPr>
              <w:t>(5.0%)</w:t>
            </w:r>
          </w:p>
        </w:tc>
        <w:tc>
          <w:tcPr>
            <w:tcW w:w="957" w:type="dxa"/>
          </w:tcPr>
          <w:p>
            <w:pPr>
              <w:pStyle w:val="TableParagraph"/>
              <w:ind w:left="105"/>
              <w:rPr>
                <w:sz w:val="20"/>
              </w:rPr>
            </w:pPr>
            <w:r>
              <w:rPr>
                <w:spacing w:val="-5"/>
                <w:sz w:val="20"/>
              </w:rPr>
              <w:t>140</w:t>
            </w:r>
          </w:p>
          <w:p>
            <w:pPr>
              <w:pStyle w:val="TableParagraph"/>
              <w:spacing w:line="215" w:lineRule="exact"/>
              <w:ind w:left="105"/>
              <w:rPr>
                <w:sz w:val="20"/>
              </w:rPr>
            </w:pPr>
            <w:r>
              <w:rPr>
                <w:spacing w:val="-2"/>
                <w:sz w:val="20"/>
              </w:rPr>
              <w:t>(100%)</w:t>
            </w:r>
          </w:p>
        </w:tc>
      </w:tr>
    </w:tbl>
    <w:p>
      <w:pPr>
        <w:spacing w:before="0"/>
        <w:ind w:left="355" w:right="0" w:firstLine="0"/>
        <w:jc w:val="left"/>
        <w:rPr>
          <w:sz w:val="20"/>
        </w:rPr>
      </w:pPr>
      <w:r>
        <w:rPr>
          <w:b/>
          <w:sz w:val="20"/>
        </w:rPr>
        <w:t>Source:</w:t>
      </w:r>
      <w:r>
        <w:rPr>
          <w:b/>
          <w:spacing w:val="-7"/>
          <w:sz w:val="20"/>
        </w:rPr>
        <w:t> </w:t>
      </w:r>
      <w:r>
        <w:rPr>
          <w:sz w:val="20"/>
        </w:rPr>
        <w:t>Field</w:t>
      </w:r>
      <w:r>
        <w:rPr>
          <w:spacing w:val="-11"/>
          <w:sz w:val="20"/>
        </w:rPr>
        <w:t> </w:t>
      </w:r>
      <w:r>
        <w:rPr>
          <w:sz w:val="20"/>
        </w:rPr>
        <w:t>Survey,</w:t>
      </w:r>
      <w:r>
        <w:rPr>
          <w:spacing w:val="-5"/>
          <w:sz w:val="20"/>
        </w:rPr>
        <w:t> </w:t>
      </w:r>
      <w:r>
        <w:rPr>
          <w:spacing w:val="-4"/>
          <w:sz w:val="20"/>
        </w:rPr>
        <w:t>2025</w:t>
      </w:r>
    </w:p>
    <w:p>
      <w:pPr>
        <w:pStyle w:val="BodyText"/>
        <w:spacing w:before="18"/>
        <w:rPr>
          <w:sz w:val="20"/>
        </w:rPr>
      </w:pPr>
    </w:p>
    <w:p>
      <w:pPr>
        <w:spacing w:before="0"/>
        <w:ind w:left="0" w:right="7196" w:firstLine="0"/>
        <w:jc w:val="center"/>
        <w:rPr>
          <w:sz w:val="20"/>
        </w:rPr>
      </w:pPr>
      <w:r>
        <w:rPr>
          <w:b/>
          <w:sz w:val="20"/>
        </w:rPr>
        <w:t>Table</w:t>
      </w:r>
      <w:r>
        <w:rPr>
          <w:b/>
          <w:spacing w:val="-7"/>
          <w:sz w:val="20"/>
        </w:rPr>
        <w:t> </w:t>
      </w:r>
      <w:r>
        <w:rPr>
          <w:b/>
          <w:sz w:val="20"/>
        </w:rPr>
        <w:t>9:</w:t>
      </w:r>
      <w:r>
        <w:rPr>
          <w:b/>
          <w:spacing w:val="-8"/>
          <w:sz w:val="20"/>
        </w:rPr>
        <w:t> </w:t>
      </w:r>
      <w:r>
        <w:rPr>
          <w:sz w:val="20"/>
        </w:rPr>
        <w:t>Multiple</w:t>
      </w:r>
      <w:r>
        <w:rPr>
          <w:spacing w:val="-11"/>
          <w:sz w:val="20"/>
        </w:rPr>
        <w:t> </w:t>
      </w:r>
      <w:r>
        <w:rPr>
          <w:sz w:val="20"/>
        </w:rPr>
        <w:t>regression</w:t>
      </w:r>
      <w:r>
        <w:rPr>
          <w:spacing w:val="-3"/>
          <w:sz w:val="20"/>
        </w:rPr>
        <w:t> </w:t>
      </w:r>
      <w:r>
        <w:rPr>
          <w:spacing w:val="-2"/>
          <w:sz w:val="20"/>
        </w:rPr>
        <w:t>results</w:t>
      </w:r>
    </w:p>
    <w:p>
      <w:pPr>
        <w:spacing w:before="5"/>
        <w:ind w:left="0" w:right="0" w:firstLine="0"/>
        <w:jc w:val="center"/>
        <w:rPr>
          <w:b/>
          <w:sz w:val="20"/>
        </w:rPr>
      </w:pPr>
      <w:r>
        <w:rPr>
          <w:b/>
          <w:color w:val="000104"/>
          <w:sz w:val="20"/>
        </w:rPr>
        <w:t>Model</w:t>
      </w:r>
      <w:r>
        <w:rPr>
          <w:b/>
          <w:color w:val="000104"/>
          <w:spacing w:val="-1"/>
          <w:sz w:val="20"/>
        </w:rPr>
        <w:t> </w:t>
      </w:r>
      <w:r>
        <w:rPr>
          <w:b/>
          <w:color w:val="000104"/>
          <w:spacing w:val="-2"/>
          <w:sz w:val="20"/>
        </w:rPr>
        <w:t>Summary</w:t>
      </w:r>
      <w:r>
        <w:rPr>
          <w:b/>
          <w:color w:val="000104"/>
          <w:spacing w:val="-2"/>
          <w:sz w:val="20"/>
          <w:vertAlign w:val="superscript"/>
        </w:rPr>
        <w:t>b</w:t>
      </w:r>
    </w:p>
    <w:tbl>
      <w:tblPr>
        <w:tblW w:w="0" w:type="auto"/>
        <w:jc w:val="left"/>
        <w:tblInd w:w="363" w:type="dxa"/>
        <w:tblBorders>
          <w:top w:val="single" w:sz="8" w:space="0" w:color="DFDFDF"/>
          <w:left w:val="single" w:sz="8" w:space="0" w:color="DFDFDF"/>
          <w:bottom w:val="single" w:sz="8" w:space="0" w:color="DFDFDF"/>
          <w:right w:val="single" w:sz="8" w:space="0" w:color="DFDFDF"/>
          <w:insideH w:val="single" w:sz="8" w:space="0" w:color="DFDFDF"/>
          <w:insideV w:val="single" w:sz="8" w:space="0" w:color="DFDFDF"/>
        </w:tblBorders>
        <w:tblLayout w:type="fixed"/>
        <w:tblCellMar>
          <w:top w:w="0" w:type="dxa"/>
          <w:left w:w="0" w:type="dxa"/>
          <w:bottom w:w="0" w:type="dxa"/>
          <w:right w:w="0" w:type="dxa"/>
        </w:tblCellMar>
        <w:tblLook w:val="01E0"/>
      </w:tblPr>
      <w:tblGrid>
        <w:gridCol w:w="648"/>
        <w:gridCol w:w="759"/>
        <w:gridCol w:w="807"/>
        <w:gridCol w:w="1090"/>
        <w:gridCol w:w="1095"/>
        <w:gridCol w:w="1090"/>
        <w:gridCol w:w="888"/>
        <w:gridCol w:w="763"/>
        <w:gridCol w:w="759"/>
        <w:gridCol w:w="1095"/>
        <w:gridCol w:w="1095"/>
      </w:tblGrid>
      <w:tr>
        <w:trPr>
          <w:trHeight w:val="220" w:hRule="atLeast"/>
        </w:trPr>
        <w:tc>
          <w:tcPr>
            <w:tcW w:w="648" w:type="dxa"/>
            <w:tcBorders>
              <w:top w:val="nil"/>
              <w:left w:val="nil"/>
              <w:bottom w:val="nil"/>
              <w:right w:val="nil"/>
            </w:tcBorders>
          </w:tcPr>
          <w:p>
            <w:pPr>
              <w:pStyle w:val="TableParagraph"/>
              <w:spacing w:line="240" w:lineRule="auto"/>
              <w:ind w:left="0"/>
              <w:rPr>
                <w:sz w:val="14"/>
              </w:rPr>
            </w:pPr>
          </w:p>
        </w:tc>
        <w:tc>
          <w:tcPr>
            <w:tcW w:w="759" w:type="dxa"/>
            <w:tcBorders>
              <w:top w:val="nil"/>
              <w:left w:val="nil"/>
              <w:bottom w:val="nil"/>
            </w:tcBorders>
          </w:tcPr>
          <w:p>
            <w:pPr>
              <w:pStyle w:val="TableParagraph"/>
              <w:spacing w:line="240" w:lineRule="auto"/>
              <w:ind w:left="0"/>
              <w:rPr>
                <w:sz w:val="14"/>
              </w:rPr>
            </w:pPr>
          </w:p>
        </w:tc>
        <w:tc>
          <w:tcPr>
            <w:tcW w:w="807" w:type="dxa"/>
            <w:vMerge w:val="restart"/>
            <w:tcBorders>
              <w:top w:val="nil"/>
              <w:bottom w:val="single" w:sz="8" w:space="0" w:color="152935"/>
            </w:tcBorders>
          </w:tcPr>
          <w:p>
            <w:pPr>
              <w:pStyle w:val="TableParagraph"/>
              <w:spacing w:line="240" w:lineRule="auto" w:before="217"/>
              <w:ind w:left="8"/>
              <w:jc w:val="center"/>
              <w:rPr>
                <w:sz w:val="20"/>
              </w:rPr>
            </w:pPr>
            <w:r>
              <w:rPr>
                <w:color w:val="25495F"/>
                <w:spacing w:val="-10"/>
                <w:sz w:val="20"/>
              </w:rPr>
              <w:t>R</w:t>
            </w:r>
          </w:p>
          <w:p>
            <w:pPr>
              <w:pStyle w:val="TableParagraph"/>
              <w:spacing w:line="224" w:lineRule="exact"/>
              <w:ind w:left="8" w:right="6"/>
              <w:jc w:val="center"/>
              <w:rPr>
                <w:sz w:val="20"/>
              </w:rPr>
            </w:pPr>
            <w:r>
              <w:rPr>
                <w:color w:val="25495F"/>
                <w:spacing w:val="-2"/>
                <w:sz w:val="20"/>
              </w:rPr>
              <w:t>Square</w:t>
            </w:r>
          </w:p>
        </w:tc>
        <w:tc>
          <w:tcPr>
            <w:tcW w:w="1090" w:type="dxa"/>
            <w:vMerge w:val="restart"/>
            <w:tcBorders>
              <w:top w:val="nil"/>
              <w:bottom w:val="single" w:sz="8" w:space="0" w:color="152935"/>
            </w:tcBorders>
          </w:tcPr>
          <w:p>
            <w:pPr>
              <w:pStyle w:val="TableParagraph"/>
              <w:spacing w:line="230" w:lineRule="atLeast" w:before="211"/>
              <w:ind w:left="263" w:right="67" w:hanging="173"/>
              <w:rPr>
                <w:sz w:val="20"/>
              </w:rPr>
            </w:pPr>
            <w:r>
              <w:rPr>
                <w:color w:val="25495F"/>
                <w:sz w:val="20"/>
              </w:rPr>
              <w:t>Adjusted</w:t>
            </w:r>
            <w:r>
              <w:rPr>
                <w:color w:val="25495F"/>
                <w:spacing w:val="-13"/>
                <w:sz w:val="20"/>
              </w:rPr>
              <w:t> </w:t>
            </w:r>
            <w:r>
              <w:rPr>
                <w:color w:val="25495F"/>
                <w:sz w:val="20"/>
              </w:rPr>
              <w:t>R </w:t>
            </w:r>
            <w:r>
              <w:rPr>
                <w:color w:val="25495F"/>
                <w:spacing w:val="-2"/>
                <w:sz w:val="20"/>
              </w:rPr>
              <w:t>Square</w:t>
            </w:r>
          </w:p>
        </w:tc>
        <w:tc>
          <w:tcPr>
            <w:tcW w:w="1095" w:type="dxa"/>
            <w:vMerge w:val="restart"/>
            <w:tcBorders>
              <w:top w:val="nil"/>
              <w:bottom w:val="single" w:sz="8" w:space="0" w:color="152935"/>
            </w:tcBorders>
          </w:tcPr>
          <w:p>
            <w:pPr>
              <w:pStyle w:val="TableParagraph"/>
              <w:spacing w:line="217" w:lineRule="exact"/>
              <w:ind w:left="0" w:right="1"/>
              <w:jc w:val="center"/>
              <w:rPr>
                <w:sz w:val="20"/>
              </w:rPr>
            </w:pPr>
            <w:r>
              <w:rPr>
                <w:color w:val="25495F"/>
                <w:sz w:val="20"/>
              </w:rPr>
              <w:t>Std.</w:t>
            </w:r>
            <w:r>
              <w:rPr>
                <w:color w:val="25495F"/>
                <w:spacing w:val="-3"/>
                <w:sz w:val="20"/>
              </w:rPr>
              <w:t> </w:t>
            </w:r>
            <w:r>
              <w:rPr>
                <w:color w:val="25495F"/>
                <w:spacing w:val="-2"/>
                <w:sz w:val="20"/>
              </w:rPr>
              <w:t>Error</w:t>
            </w:r>
          </w:p>
          <w:p>
            <w:pPr>
              <w:pStyle w:val="TableParagraph"/>
              <w:spacing w:line="230" w:lineRule="atLeast"/>
              <w:ind w:left="191" w:right="178" w:firstLine="5"/>
              <w:jc w:val="center"/>
              <w:rPr>
                <w:sz w:val="20"/>
              </w:rPr>
            </w:pPr>
            <w:r>
              <w:rPr>
                <w:color w:val="25495F"/>
                <w:sz w:val="20"/>
              </w:rPr>
              <w:t>of the </w:t>
            </w:r>
            <w:r>
              <w:rPr>
                <w:color w:val="25495F"/>
                <w:spacing w:val="-2"/>
                <w:sz w:val="20"/>
              </w:rPr>
              <w:t>Estimate</w:t>
            </w:r>
          </w:p>
        </w:tc>
        <w:tc>
          <w:tcPr>
            <w:tcW w:w="4595" w:type="dxa"/>
            <w:gridSpan w:val="5"/>
            <w:tcBorders>
              <w:top w:val="nil"/>
              <w:bottom w:val="nil"/>
            </w:tcBorders>
          </w:tcPr>
          <w:p>
            <w:pPr>
              <w:pStyle w:val="TableParagraph"/>
              <w:spacing w:line="201" w:lineRule="exact"/>
              <w:ind w:left="3"/>
              <w:jc w:val="center"/>
              <w:rPr>
                <w:sz w:val="20"/>
              </w:rPr>
            </w:pPr>
            <w:r>
              <w:rPr>
                <w:color w:val="25495F"/>
                <w:sz w:val="20"/>
              </w:rPr>
              <w:t>Change</w:t>
            </w:r>
            <w:r>
              <w:rPr>
                <w:color w:val="25495F"/>
                <w:spacing w:val="-1"/>
                <w:sz w:val="20"/>
              </w:rPr>
              <w:t> </w:t>
            </w:r>
            <w:r>
              <w:rPr>
                <w:color w:val="25495F"/>
                <w:spacing w:val="-2"/>
                <w:sz w:val="20"/>
              </w:rPr>
              <w:t>Statistics</w:t>
            </w:r>
          </w:p>
        </w:tc>
        <w:tc>
          <w:tcPr>
            <w:tcW w:w="1095" w:type="dxa"/>
            <w:vMerge w:val="restart"/>
            <w:tcBorders>
              <w:top w:val="nil"/>
              <w:bottom w:val="single" w:sz="8" w:space="0" w:color="152935"/>
              <w:right w:val="nil"/>
            </w:tcBorders>
          </w:tcPr>
          <w:p>
            <w:pPr>
              <w:pStyle w:val="TableParagraph"/>
              <w:spacing w:line="230" w:lineRule="atLeast" w:before="211"/>
              <w:ind w:left="244" w:hanging="15"/>
              <w:rPr>
                <w:sz w:val="20"/>
              </w:rPr>
            </w:pPr>
            <w:r>
              <w:rPr>
                <w:color w:val="25495F"/>
                <w:spacing w:val="-2"/>
                <w:sz w:val="20"/>
              </w:rPr>
              <w:t>Durbin- Watson</w:t>
            </w:r>
          </w:p>
        </w:tc>
      </w:tr>
      <w:tr>
        <w:trPr>
          <w:trHeight w:val="450" w:hRule="atLeast"/>
        </w:trPr>
        <w:tc>
          <w:tcPr>
            <w:tcW w:w="648" w:type="dxa"/>
            <w:tcBorders>
              <w:top w:val="nil"/>
              <w:left w:val="nil"/>
              <w:bottom w:val="single" w:sz="8" w:space="0" w:color="152935"/>
              <w:right w:val="nil"/>
            </w:tcBorders>
          </w:tcPr>
          <w:p>
            <w:pPr>
              <w:pStyle w:val="TableParagraph"/>
              <w:spacing w:line="224" w:lineRule="exact" w:before="206"/>
              <w:ind w:left="62"/>
              <w:rPr>
                <w:sz w:val="20"/>
              </w:rPr>
            </w:pPr>
            <w:r>
              <w:rPr>
                <w:color w:val="25495F"/>
                <w:spacing w:val="-2"/>
                <w:sz w:val="20"/>
              </w:rPr>
              <w:t>Model</w:t>
            </w:r>
          </w:p>
        </w:tc>
        <w:tc>
          <w:tcPr>
            <w:tcW w:w="759" w:type="dxa"/>
            <w:tcBorders>
              <w:top w:val="nil"/>
              <w:left w:val="nil"/>
              <w:bottom w:val="single" w:sz="8" w:space="0" w:color="152935"/>
            </w:tcBorders>
          </w:tcPr>
          <w:p>
            <w:pPr>
              <w:pStyle w:val="TableParagraph"/>
              <w:spacing w:line="224" w:lineRule="exact" w:before="206"/>
              <w:ind w:left="307"/>
              <w:rPr>
                <w:sz w:val="20"/>
              </w:rPr>
            </w:pPr>
            <w:r>
              <w:rPr>
                <w:color w:val="25495F"/>
                <w:spacing w:val="-10"/>
                <w:sz w:val="20"/>
              </w:rPr>
              <w:t>R</w:t>
            </w:r>
          </w:p>
        </w:tc>
        <w:tc>
          <w:tcPr>
            <w:tcW w:w="807" w:type="dxa"/>
            <w:vMerge/>
            <w:tcBorders>
              <w:top w:val="nil"/>
              <w:bottom w:val="single" w:sz="8" w:space="0" w:color="152935"/>
            </w:tcBorders>
          </w:tcPr>
          <w:p>
            <w:pPr>
              <w:rPr>
                <w:sz w:val="2"/>
                <w:szCs w:val="2"/>
              </w:rPr>
            </w:pPr>
          </w:p>
        </w:tc>
        <w:tc>
          <w:tcPr>
            <w:tcW w:w="1090" w:type="dxa"/>
            <w:vMerge/>
            <w:tcBorders>
              <w:top w:val="nil"/>
              <w:bottom w:val="single" w:sz="8" w:space="0" w:color="152935"/>
            </w:tcBorders>
          </w:tcPr>
          <w:p>
            <w:pPr>
              <w:rPr>
                <w:sz w:val="2"/>
                <w:szCs w:val="2"/>
              </w:rPr>
            </w:pPr>
          </w:p>
        </w:tc>
        <w:tc>
          <w:tcPr>
            <w:tcW w:w="1095" w:type="dxa"/>
            <w:vMerge/>
            <w:tcBorders>
              <w:top w:val="nil"/>
              <w:bottom w:val="single" w:sz="8" w:space="0" w:color="152935"/>
            </w:tcBorders>
          </w:tcPr>
          <w:p>
            <w:pPr>
              <w:rPr>
                <w:sz w:val="2"/>
                <w:szCs w:val="2"/>
              </w:rPr>
            </w:pPr>
          </w:p>
        </w:tc>
        <w:tc>
          <w:tcPr>
            <w:tcW w:w="1090" w:type="dxa"/>
            <w:tcBorders>
              <w:top w:val="nil"/>
              <w:bottom w:val="single" w:sz="8" w:space="0" w:color="152935"/>
            </w:tcBorders>
          </w:tcPr>
          <w:p>
            <w:pPr>
              <w:pStyle w:val="TableParagraph"/>
              <w:spacing w:line="206" w:lineRule="exact"/>
              <w:ind w:left="166"/>
              <w:rPr>
                <w:sz w:val="20"/>
              </w:rPr>
            </w:pPr>
            <w:r>
              <w:rPr>
                <w:color w:val="25495F"/>
                <w:sz w:val="20"/>
              </w:rPr>
              <w:t>R</w:t>
            </w:r>
            <w:r>
              <w:rPr>
                <w:color w:val="25495F"/>
                <w:spacing w:val="-3"/>
                <w:sz w:val="20"/>
              </w:rPr>
              <w:t> </w:t>
            </w:r>
            <w:r>
              <w:rPr>
                <w:color w:val="25495F"/>
                <w:spacing w:val="-2"/>
                <w:sz w:val="20"/>
              </w:rPr>
              <w:t>Square</w:t>
            </w:r>
          </w:p>
          <w:p>
            <w:pPr>
              <w:pStyle w:val="TableParagraph"/>
              <w:spacing w:line="224" w:lineRule="exact"/>
              <w:ind w:left="229"/>
              <w:rPr>
                <w:sz w:val="20"/>
              </w:rPr>
            </w:pPr>
            <w:r>
              <w:rPr>
                <w:color w:val="25495F"/>
                <w:spacing w:val="-2"/>
                <w:sz w:val="20"/>
              </w:rPr>
              <w:t>Change</w:t>
            </w:r>
          </w:p>
        </w:tc>
        <w:tc>
          <w:tcPr>
            <w:tcW w:w="888" w:type="dxa"/>
            <w:tcBorders>
              <w:top w:val="nil"/>
              <w:bottom w:val="single" w:sz="8" w:space="0" w:color="152935"/>
            </w:tcBorders>
          </w:tcPr>
          <w:p>
            <w:pPr>
              <w:pStyle w:val="TableParagraph"/>
              <w:spacing w:line="206" w:lineRule="exact"/>
              <w:ind w:left="6" w:right="6"/>
              <w:jc w:val="center"/>
              <w:rPr>
                <w:sz w:val="20"/>
              </w:rPr>
            </w:pPr>
            <w:r>
              <w:rPr>
                <w:color w:val="25495F"/>
                <w:spacing w:val="-10"/>
                <w:sz w:val="20"/>
              </w:rPr>
              <w:t>F</w:t>
            </w:r>
          </w:p>
          <w:p>
            <w:pPr>
              <w:pStyle w:val="TableParagraph"/>
              <w:spacing w:line="224" w:lineRule="exact"/>
              <w:ind w:left="6"/>
              <w:jc w:val="center"/>
              <w:rPr>
                <w:sz w:val="20"/>
              </w:rPr>
            </w:pPr>
            <w:r>
              <w:rPr>
                <w:color w:val="25495F"/>
                <w:spacing w:val="-2"/>
                <w:sz w:val="20"/>
              </w:rPr>
              <w:t>Change</w:t>
            </w:r>
          </w:p>
        </w:tc>
        <w:tc>
          <w:tcPr>
            <w:tcW w:w="763" w:type="dxa"/>
            <w:tcBorders>
              <w:top w:val="nil"/>
              <w:bottom w:val="single" w:sz="8" w:space="0" w:color="152935"/>
            </w:tcBorders>
          </w:tcPr>
          <w:p>
            <w:pPr>
              <w:pStyle w:val="TableParagraph"/>
              <w:spacing w:line="224" w:lineRule="exact" w:before="206"/>
              <w:ind w:left="239"/>
              <w:rPr>
                <w:sz w:val="20"/>
              </w:rPr>
            </w:pPr>
            <w:r>
              <w:rPr>
                <w:color w:val="25495F"/>
                <w:spacing w:val="-5"/>
                <w:sz w:val="20"/>
              </w:rPr>
              <w:t>df1</w:t>
            </w:r>
          </w:p>
        </w:tc>
        <w:tc>
          <w:tcPr>
            <w:tcW w:w="759" w:type="dxa"/>
            <w:tcBorders>
              <w:top w:val="nil"/>
              <w:bottom w:val="single" w:sz="8" w:space="0" w:color="152935"/>
            </w:tcBorders>
          </w:tcPr>
          <w:p>
            <w:pPr>
              <w:pStyle w:val="TableParagraph"/>
              <w:spacing w:line="224" w:lineRule="exact" w:before="206"/>
              <w:ind w:left="235"/>
              <w:rPr>
                <w:sz w:val="20"/>
              </w:rPr>
            </w:pPr>
            <w:r>
              <w:rPr>
                <w:color w:val="25495F"/>
                <w:spacing w:val="-5"/>
                <w:sz w:val="20"/>
              </w:rPr>
              <w:t>df2</w:t>
            </w:r>
          </w:p>
        </w:tc>
        <w:tc>
          <w:tcPr>
            <w:tcW w:w="1095" w:type="dxa"/>
            <w:tcBorders>
              <w:top w:val="nil"/>
              <w:bottom w:val="single" w:sz="8" w:space="0" w:color="152935"/>
            </w:tcBorders>
          </w:tcPr>
          <w:p>
            <w:pPr>
              <w:pStyle w:val="TableParagraph"/>
              <w:spacing w:line="206" w:lineRule="exact"/>
              <w:ind w:left="297"/>
              <w:rPr>
                <w:sz w:val="20"/>
              </w:rPr>
            </w:pPr>
            <w:r>
              <w:rPr>
                <w:color w:val="25495F"/>
                <w:sz w:val="20"/>
              </w:rPr>
              <w:t>Sig.</w:t>
            </w:r>
            <w:r>
              <w:rPr>
                <w:color w:val="25495F"/>
                <w:spacing w:val="-1"/>
                <w:sz w:val="20"/>
              </w:rPr>
              <w:t> </w:t>
            </w:r>
            <w:r>
              <w:rPr>
                <w:color w:val="25495F"/>
                <w:spacing w:val="-10"/>
                <w:sz w:val="20"/>
              </w:rPr>
              <w:t>F</w:t>
            </w:r>
          </w:p>
          <w:p>
            <w:pPr>
              <w:pStyle w:val="TableParagraph"/>
              <w:spacing w:line="224" w:lineRule="exact"/>
              <w:ind w:left="229"/>
              <w:rPr>
                <w:sz w:val="20"/>
              </w:rPr>
            </w:pPr>
            <w:r>
              <w:rPr>
                <w:color w:val="25495F"/>
                <w:spacing w:val="-2"/>
                <w:sz w:val="20"/>
              </w:rPr>
              <w:t>Change</w:t>
            </w:r>
          </w:p>
        </w:tc>
        <w:tc>
          <w:tcPr>
            <w:tcW w:w="1095" w:type="dxa"/>
            <w:vMerge/>
            <w:tcBorders>
              <w:top w:val="nil"/>
              <w:bottom w:val="single" w:sz="8" w:space="0" w:color="152935"/>
              <w:right w:val="nil"/>
            </w:tcBorders>
          </w:tcPr>
          <w:p>
            <w:pPr>
              <w:rPr>
                <w:sz w:val="2"/>
                <w:szCs w:val="2"/>
              </w:rPr>
            </w:pPr>
          </w:p>
        </w:tc>
      </w:tr>
      <w:tr>
        <w:trPr>
          <w:trHeight w:val="229" w:hRule="atLeast"/>
        </w:trPr>
        <w:tc>
          <w:tcPr>
            <w:tcW w:w="648" w:type="dxa"/>
            <w:tcBorders>
              <w:top w:val="single" w:sz="8" w:space="0" w:color="152935"/>
              <w:left w:val="nil"/>
              <w:bottom w:val="single" w:sz="8" w:space="0" w:color="152935"/>
              <w:right w:val="nil"/>
            </w:tcBorders>
            <w:shd w:val="clear" w:color="auto" w:fill="DFDFDF"/>
          </w:tcPr>
          <w:p>
            <w:pPr>
              <w:pStyle w:val="TableParagraph"/>
              <w:spacing w:line="210" w:lineRule="exact"/>
              <w:ind w:left="62"/>
              <w:rPr>
                <w:sz w:val="20"/>
              </w:rPr>
            </w:pPr>
            <w:r>
              <w:rPr>
                <w:color w:val="25495F"/>
                <w:spacing w:val="-10"/>
                <w:sz w:val="20"/>
              </w:rPr>
              <w:t>1</w:t>
            </w:r>
          </w:p>
        </w:tc>
        <w:tc>
          <w:tcPr>
            <w:tcW w:w="759" w:type="dxa"/>
            <w:tcBorders>
              <w:top w:val="single" w:sz="8" w:space="0" w:color="152935"/>
              <w:left w:val="nil"/>
              <w:bottom w:val="single" w:sz="8" w:space="0" w:color="152935"/>
            </w:tcBorders>
          </w:tcPr>
          <w:p>
            <w:pPr>
              <w:pStyle w:val="TableParagraph"/>
              <w:spacing w:line="210" w:lineRule="exact"/>
              <w:ind w:left="283"/>
              <w:rPr>
                <w:sz w:val="20"/>
              </w:rPr>
            </w:pPr>
            <w:r>
              <w:rPr>
                <w:color w:val="000104"/>
                <w:spacing w:val="-2"/>
                <w:sz w:val="20"/>
              </w:rPr>
              <w:t>.998</w:t>
            </w:r>
            <w:r>
              <w:rPr>
                <w:color w:val="000104"/>
                <w:spacing w:val="-2"/>
                <w:sz w:val="20"/>
                <w:vertAlign w:val="superscript"/>
              </w:rPr>
              <w:t>a</w:t>
            </w:r>
          </w:p>
        </w:tc>
        <w:tc>
          <w:tcPr>
            <w:tcW w:w="807" w:type="dxa"/>
            <w:tcBorders>
              <w:top w:val="single" w:sz="8" w:space="0" w:color="152935"/>
              <w:bottom w:val="single" w:sz="8" w:space="0" w:color="152935"/>
            </w:tcBorders>
          </w:tcPr>
          <w:p>
            <w:pPr>
              <w:pStyle w:val="TableParagraph"/>
              <w:spacing w:line="210" w:lineRule="exact"/>
              <w:ind w:left="378"/>
              <w:rPr>
                <w:sz w:val="20"/>
              </w:rPr>
            </w:pPr>
            <w:r>
              <w:rPr>
                <w:color w:val="000104"/>
                <w:spacing w:val="-4"/>
                <w:sz w:val="20"/>
              </w:rPr>
              <w:t>.996</w:t>
            </w:r>
          </w:p>
        </w:tc>
        <w:tc>
          <w:tcPr>
            <w:tcW w:w="1090" w:type="dxa"/>
            <w:tcBorders>
              <w:top w:val="single" w:sz="8" w:space="0" w:color="152935"/>
              <w:bottom w:val="single" w:sz="8" w:space="0" w:color="152935"/>
            </w:tcBorders>
          </w:tcPr>
          <w:p>
            <w:pPr>
              <w:pStyle w:val="TableParagraph"/>
              <w:spacing w:line="210" w:lineRule="exact"/>
              <w:ind w:left="666"/>
              <w:rPr>
                <w:sz w:val="20"/>
              </w:rPr>
            </w:pPr>
            <w:r>
              <w:rPr>
                <w:color w:val="000104"/>
                <w:spacing w:val="-4"/>
                <w:sz w:val="20"/>
              </w:rPr>
              <w:t>.995</w:t>
            </w:r>
          </w:p>
        </w:tc>
        <w:tc>
          <w:tcPr>
            <w:tcW w:w="1095" w:type="dxa"/>
            <w:tcBorders>
              <w:top w:val="single" w:sz="8" w:space="0" w:color="152935"/>
              <w:bottom w:val="single" w:sz="8" w:space="0" w:color="152935"/>
            </w:tcBorders>
          </w:tcPr>
          <w:p>
            <w:pPr>
              <w:pStyle w:val="TableParagraph"/>
              <w:spacing w:line="210" w:lineRule="exact"/>
              <w:ind w:left="565"/>
              <w:rPr>
                <w:sz w:val="20"/>
              </w:rPr>
            </w:pPr>
            <w:r>
              <w:rPr>
                <w:color w:val="000104"/>
                <w:spacing w:val="-2"/>
                <w:sz w:val="20"/>
              </w:rPr>
              <w:t>1.651</w:t>
            </w:r>
          </w:p>
        </w:tc>
        <w:tc>
          <w:tcPr>
            <w:tcW w:w="1090" w:type="dxa"/>
            <w:tcBorders>
              <w:top w:val="single" w:sz="8" w:space="0" w:color="152935"/>
              <w:bottom w:val="single" w:sz="8" w:space="0" w:color="152935"/>
            </w:tcBorders>
          </w:tcPr>
          <w:p>
            <w:pPr>
              <w:pStyle w:val="TableParagraph"/>
              <w:spacing w:line="210" w:lineRule="exact"/>
              <w:ind w:left="661"/>
              <w:rPr>
                <w:sz w:val="20"/>
              </w:rPr>
            </w:pPr>
            <w:r>
              <w:rPr>
                <w:color w:val="000104"/>
                <w:spacing w:val="-4"/>
                <w:sz w:val="20"/>
              </w:rPr>
              <w:t>.996</w:t>
            </w:r>
          </w:p>
        </w:tc>
        <w:tc>
          <w:tcPr>
            <w:tcW w:w="888" w:type="dxa"/>
            <w:tcBorders>
              <w:top w:val="single" w:sz="8" w:space="0" w:color="152935"/>
              <w:bottom w:val="single" w:sz="8" w:space="0" w:color="152935"/>
            </w:tcBorders>
          </w:tcPr>
          <w:p>
            <w:pPr>
              <w:pStyle w:val="TableParagraph"/>
              <w:spacing w:line="210" w:lineRule="exact"/>
              <w:ind w:left="61"/>
              <w:rPr>
                <w:sz w:val="20"/>
              </w:rPr>
            </w:pPr>
            <w:r>
              <w:rPr>
                <w:color w:val="000104"/>
                <w:spacing w:val="-2"/>
                <w:sz w:val="20"/>
              </w:rPr>
              <w:t>1675.729</w:t>
            </w:r>
          </w:p>
        </w:tc>
        <w:tc>
          <w:tcPr>
            <w:tcW w:w="763" w:type="dxa"/>
            <w:tcBorders>
              <w:top w:val="single" w:sz="8" w:space="0" w:color="152935"/>
              <w:bottom w:val="single" w:sz="8" w:space="0" w:color="152935"/>
            </w:tcBorders>
          </w:tcPr>
          <w:p>
            <w:pPr>
              <w:pStyle w:val="TableParagraph"/>
              <w:spacing w:line="210" w:lineRule="exact"/>
              <w:ind w:left="0" w:right="55"/>
              <w:jc w:val="right"/>
              <w:rPr>
                <w:sz w:val="20"/>
              </w:rPr>
            </w:pPr>
            <w:r>
              <w:rPr>
                <w:color w:val="000104"/>
                <w:spacing w:val="-10"/>
                <w:sz w:val="20"/>
              </w:rPr>
              <w:t>3</w:t>
            </w:r>
          </w:p>
        </w:tc>
        <w:tc>
          <w:tcPr>
            <w:tcW w:w="759" w:type="dxa"/>
            <w:tcBorders>
              <w:top w:val="single" w:sz="8" w:space="0" w:color="152935"/>
              <w:bottom w:val="single" w:sz="8" w:space="0" w:color="152935"/>
            </w:tcBorders>
          </w:tcPr>
          <w:p>
            <w:pPr>
              <w:pStyle w:val="TableParagraph"/>
              <w:spacing w:line="210" w:lineRule="exact"/>
              <w:ind w:left="480"/>
              <w:rPr>
                <w:sz w:val="20"/>
              </w:rPr>
            </w:pPr>
            <w:r>
              <w:rPr>
                <w:color w:val="000104"/>
                <w:spacing w:val="-5"/>
                <w:sz w:val="20"/>
              </w:rPr>
              <w:t>21</w:t>
            </w:r>
          </w:p>
        </w:tc>
        <w:tc>
          <w:tcPr>
            <w:tcW w:w="1095" w:type="dxa"/>
            <w:tcBorders>
              <w:top w:val="single" w:sz="8" w:space="0" w:color="152935"/>
              <w:bottom w:val="single" w:sz="8" w:space="0" w:color="152935"/>
            </w:tcBorders>
          </w:tcPr>
          <w:p>
            <w:pPr>
              <w:pStyle w:val="TableParagraph"/>
              <w:spacing w:line="210" w:lineRule="exact"/>
              <w:ind w:left="661"/>
              <w:rPr>
                <w:sz w:val="20"/>
              </w:rPr>
            </w:pPr>
            <w:r>
              <w:rPr>
                <w:color w:val="000104"/>
                <w:spacing w:val="-4"/>
                <w:sz w:val="20"/>
              </w:rPr>
              <w:t>.000</w:t>
            </w:r>
          </w:p>
        </w:tc>
        <w:tc>
          <w:tcPr>
            <w:tcW w:w="1095" w:type="dxa"/>
            <w:tcBorders>
              <w:top w:val="single" w:sz="8" w:space="0" w:color="152935"/>
              <w:bottom w:val="single" w:sz="8" w:space="0" w:color="152935"/>
              <w:right w:val="nil"/>
            </w:tcBorders>
          </w:tcPr>
          <w:p>
            <w:pPr>
              <w:pStyle w:val="TableParagraph"/>
              <w:spacing w:line="210" w:lineRule="exact"/>
              <w:ind w:left="580"/>
              <w:rPr>
                <w:sz w:val="20"/>
              </w:rPr>
            </w:pPr>
            <w:r>
              <w:rPr>
                <w:color w:val="000104"/>
                <w:spacing w:val="-2"/>
                <w:sz w:val="20"/>
              </w:rPr>
              <w:t>2.258</w:t>
            </w:r>
          </w:p>
        </w:tc>
      </w:tr>
    </w:tbl>
    <w:p>
      <w:pPr>
        <w:pStyle w:val="ListParagraph"/>
        <w:numPr>
          <w:ilvl w:val="0"/>
          <w:numId w:val="4"/>
        </w:numPr>
        <w:tabs>
          <w:tab w:pos="608" w:val="left" w:leader="none"/>
        </w:tabs>
        <w:spacing w:line="240" w:lineRule="auto" w:before="0" w:after="0"/>
        <w:ind w:left="608" w:right="0" w:hanging="190"/>
        <w:jc w:val="left"/>
        <w:rPr>
          <w:sz w:val="20"/>
        </w:rPr>
      </w:pPr>
      <w:r>
        <w:rPr>
          <w:color w:val="000104"/>
          <w:sz w:val="20"/>
        </w:rPr>
        <w:t>Predictors:</w:t>
      </w:r>
      <w:r>
        <w:rPr>
          <w:color w:val="000104"/>
          <w:spacing w:val="-10"/>
          <w:sz w:val="20"/>
        </w:rPr>
        <w:t> </w:t>
      </w:r>
      <w:r>
        <w:rPr>
          <w:color w:val="000104"/>
          <w:sz w:val="20"/>
        </w:rPr>
        <w:t>(Constant),</w:t>
      </w:r>
      <w:r>
        <w:rPr>
          <w:color w:val="000104"/>
          <w:spacing w:val="-9"/>
          <w:sz w:val="20"/>
        </w:rPr>
        <w:t> </w:t>
      </w:r>
      <w:r>
        <w:rPr>
          <w:color w:val="000104"/>
          <w:sz w:val="20"/>
        </w:rPr>
        <w:t>BC,</w:t>
      </w:r>
      <w:r>
        <w:rPr>
          <w:color w:val="000104"/>
          <w:spacing w:val="-9"/>
          <w:sz w:val="20"/>
        </w:rPr>
        <w:t> </w:t>
      </w:r>
      <w:r>
        <w:rPr>
          <w:color w:val="000104"/>
          <w:sz w:val="20"/>
        </w:rPr>
        <w:t>BAA,</w:t>
      </w:r>
      <w:r>
        <w:rPr>
          <w:color w:val="000104"/>
          <w:spacing w:val="-5"/>
          <w:sz w:val="20"/>
        </w:rPr>
        <w:t> FF</w:t>
      </w:r>
    </w:p>
    <w:p>
      <w:pPr>
        <w:pStyle w:val="ListParagraph"/>
        <w:numPr>
          <w:ilvl w:val="0"/>
          <w:numId w:val="4"/>
        </w:numPr>
        <w:tabs>
          <w:tab w:pos="618" w:val="left" w:leader="none"/>
        </w:tabs>
        <w:spacing w:line="240" w:lineRule="auto" w:before="0" w:after="0"/>
        <w:ind w:left="618" w:right="0" w:hanging="200"/>
        <w:jc w:val="left"/>
        <w:rPr>
          <w:sz w:val="20"/>
        </w:rPr>
      </w:pPr>
      <w:r>
        <w:rPr>
          <w:color w:val="000104"/>
          <w:sz w:val="20"/>
        </w:rPr>
        <w:t>Dependent</w:t>
      </w:r>
      <w:r>
        <w:rPr>
          <w:color w:val="000104"/>
          <w:spacing w:val="-13"/>
          <w:sz w:val="20"/>
        </w:rPr>
        <w:t> </w:t>
      </w:r>
      <w:r>
        <w:rPr>
          <w:color w:val="000104"/>
          <w:sz w:val="20"/>
        </w:rPr>
        <w:t>Variable:</w:t>
      </w:r>
      <w:r>
        <w:rPr>
          <w:color w:val="000104"/>
          <w:spacing w:val="-12"/>
          <w:sz w:val="20"/>
        </w:rPr>
        <w:t> </w:t>
      </w:r>
      <w:r>
        <w:rPr>
          <w:color w:val="000104"/>
          <w:spacing w:val="-5"/>
          <w:sz w:val="20"/>
        </w:rPr>
        <w:t>EBI</w:t>
      </w:r>
    </w:p>
    <w:p>
      <w:pPr>
        <w:spacing w:before="0"/>
        <w:ind w:left="355" w:right="0" w:firstLine="0"/>
        <w:jc w:val="left"/>
        <w:rPr>
          <w:sz w:val="20"/>
        </w:rPr>
      </w:pPr>
      <w:r>
        <w:rPr>
          <w:b/>
          <w:sz w:val="20"/>
        </w:rPr>
        <w:t>Source:</w:t>
      </w:r>
      <w:r>
        <w:rPr>
          <w:b/>
          <w:spacing w:val="-7"/>
          <w:sz w:val="20"/>
        </w:rPr>
        <w:t> </w:t>
      </w:r>
      <w:r>
        <w:rPr>
          <w:sz w:val="20"/>
        </w:rPr>
        <w:t>SPSS</w:t>
      </w:r>
      <w:r>
        <w:rPr>
          <w:spacing w:val="-6"/>
          <w:sz w:val="20"/>
        </w:rPr>
        <w:t> </w:t>
      </w:r>
      <w:r>
        <w:rPr>
          <w:sz w:val="20"/>
        </w:rPr>
        <w:t>Output,</w:t>
      </w:r>
      <w:r>
        <w:rPr>
          <w:spacing w:val="-7"/>
          <w:sz w:val="20"/>
        </w:rPr>
        <w:t> </w:t>
      </w:r>
      <w:r>
        <w:rPr>
          <w:spacing w:val="-4"/>
          <w:sz w:val="20"/>
        </w:rPr>
        <w:t>2025</w:t>
      </w:r>
    </w:p>
    <w:sectPr>
      <w:pgSz w:w="12240" w:h="15840"/>
      <w:pgMar w:header="0" w:footer="1007" w:top="1420" w:bottom="1200" w:left="720" w:right="7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MT">
    <w:altName w:val="Arial MT"/>
    <w:charset w:val="1"/>
    <w:family w:val="swiss"/>
    <w:pitch w:val="variable"/>
  </w:font>
  <w:font w:name="Arial">
    <w:altName w:val="Arial"/>
    <w:charset w:val="1"/>
    <w:family w:val="swiss"/>
    <w:pitch w:val="variable"/>
  </w:font>
  <w:font w:name="Cambria Math">
    <w:altName w:val="Cambria Math"/>
    <w:charset w:val="1"/>
    <w:family w:val="roman"/>
    <w:pitch w:val="variable"/>
  </w:font>
  <w:font w:name="Trebuchet MS">
    <w:altName w:val="Trebuchet MS"/>
    <w:charset w:val="1"/>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464512">
              <wp:simplePos x="0" y="0"/>
              <wp:positionH relativeFrom="page">
                <wp:posOffset>664768</wp:posOffset>
              </wp:positionH>
              <wp:positionV relativeFrom="page">
                <wp:posOffset>9241231</wp:posOffset>
              </wp:positionV>
              <wp:extent cx="6443345" cy="6350"/>
              <wp:effectExtent l="0" t="0" r="0" b="0"/>
              <wp:wrapNone/>
              <wp:docPr id="1" name="Graphic 1"/>
              <wp:cNvGraphicFramePr>
                <a:graphicFrameLocks/>
              </wp:cNvGraphicFramePr>
              <a:graphic>
                <a:graphicData uri="http://schemas.microsoft.com/office/word/2010/wordprocessingShape">
                  <wps:wsp>
                    <wps:cNvPr id="1" name="Graphic 1"/>
                    <wps:cNvSpPr/>
                    <wps:spPr>
                      <a:xfrm>
                        <a:off x="0" y="0"/>
                        <a:ext cx="6443345" cy="6350"/>
                      </a:xfrm>
                      <a:custGeom>
                        <a:avLst/>
                        <a:gdLst/>
                        <a:ahLst/>
                        <a:cxnLst/>
                        <a:rect l="l" t="t" r="r" b="b"/>
                        <a:pathLst>
                          <a:path w="6443345" h="6350">
                            <a:moveTo>
                              <a:pt x="6442837" y="0"/>
                            </a:moveTo>
                            <a:lnTo>
                              <a:pt x="0" y="0"/>
                            </a:lnTo>
                            <a:lnTo>
                              <a:pt x="0" y="6095"/>
                            </a:lnTo>
                            <a:lnTo>
                              <a:pt x="6442837" y="6095"/>
                            </a:lnTo>
                            <a:lnTo>
                              <a:pt x="6442837" y="0"/>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rect style="position:absolute;margin-left:52.344002pt;margin-top:727.656006pt;width:507.31pt;height:.47998pt;mso-position-horizontal-relative:page;mso-position-vertical-relative:page;z-index:-16851968" id="docshape1" filled="true" fillcolor="#d9d9d9" stroked="false">
              <v:fill type="solid"/>
              <w10:wrap type="none"/>
            </v:rect>
          </w:pict>
        </mc:Fallback>
      </mc:AlternateContent>
    </w:r>
    <w:r>
      <w:rPr>
        <w:sz w:val="20"/>
      </w:rPr>
      <mc:AlternateContent>
        <mc:Choice Requires="wps">
          <w:drawing>
            <wp:anchor distT="0" distB="0" distL="0" distR="0" allowOverlap="1" layoutInCell="1" locked="0" behindDoc="1" simplePos="0" relativeHeight="486465024">
              <wp:simplePos x="0" y="0"/>
              <wp:positionH relativeFrom="page">
                <wp:posOffset>6347840</wp:posOffset>
              </wp:positionH>
              <wp:positionV relativeFrom="page">
                <wp:posOffset>9254269</wp:posOffset>
              </wp:positionV>
              <wp:extent cx="717550" cy="194310"/>
              <wp:effectExtent l="0" t="0" r="0" b="0"/>
              <wp:wrapNone/>
              <wp:docPr id="2" name="Textbox 2"/>
              <wp:cNvGraphicFramePr>
                <a:graphicFrameLocks/>
              </wp:cNvGraphicFramePr>
              <a:graphic>
                <a:graphicData uri="http://schemas.microsoft.com/office/word/2010/wordprocessingShape">
                  <wps:wsp>
                    <wps:cNvPr id="2" name="Textbox 2"/>
                    <wps:cNvSpPr txBox="1"/>
                    <wps:spPr>
                      <a:xfrm>
                        <a:off x="0" y="0"/>
                        <a:ext cx="717550" cy="194310"/>
                      </a:xfrm>
                      <a:prstGeom prst="rect">
                        <a:avLst/>
                      </a:prstGeom>
                    </wps:spPr>
                    <wps:txbx>
                      <w:txbxContent>
                        <w:p>
                          <w:pPr>
                            <w:spacing w:before="10"/>
                            <w:ind w:left="20" w:right="0" w:firstLine="0"/>
                            <w:jc w:val="left"/>
                            <w:rPr>
                              <w:b/>
                              <w:sz w:val="24"/>
                            </w:rPr>
                          </w:pPr>
                          <w:r>
                            <w:rPr>
                              <w:b/>
                              <w:sz w:val="24"/>
                            </w:rPr>
                            <w:fldChar w:fldCharType="begin"/>
                          </w:r>
                          <w:r>
                            <w:rPr>
                              <w:b/>
                              <w:sz w:val="24"/>
                            </w:rPr>
                            <w:instrText> PAGE </w:instrText>
                          </w:r>
                          <w:r>
                            <w:rPr>
                              <w:b/>
                              <w:sz w:val="24"/>
                            </w:rPr>
                            <w:fldChar w:fldCharType="separate"/>
                          </w:r>
                          <w:r>
                            <w:rPr>
                              <w:b/>
                              <w:sz w:val="24"/>
                            </w:rPr>
                            <w:t>10</w:t>
                          </w:r>
                          <w:r>
                            <w:rPr>
                              <w:b/>
                              <w:sz w:val="24"/>
                            </w:rPr>
                            <w:fldChar w:fldCharType="end"/>
                          </w:r>
                          <w:r>
                            <w:rPr>
                              <w:b/>
                              <w:spacing w:val="2"/>
                              <w:sz w:val="24"/>
                            </w:rPr>
                            <w:t> </w:t>
                          </w:r>
                          <w:r>
                            <w:rPr>
                              <w:b/>
                              <w:sz w:val="24"/>
                            </w:rPr>
                            <w:t>|</w:t>
                          </w:r>
                          <w:r>
                            <w:rPr>
                              <w:b/>
                              <w:spacing w:val="2"/>
                              <w:sz w:val="24"/>
                            </w:rPr>
                            <w:t> </w:t>
                          </w:r>
                          <w:r>
                            <w:rPr>
                              <w:b/>
                              <w:color w:val="7E7E7E"/>
                              <w:sz w:val="24"/>
                            </w:rPr>
                            <w:t>P</w:t>
                          </w:r>
                          <w:r>
                            <w:rPr>
                              <w:b/>
                              <w:color w:val="7E7E7E"/>
                              <w:spacing w:val="-1"/>
                              <w:sz w:val="24"/>
                            </w:rPr>
                            <w:t> </w:t>
                          </w:r>
                          <w:r>
                            <w:rPr>
                              <w:b/>
                              <w:color w:val="7E7E7E"/>
                              <w:sz w:val="24"/>
                            </w:rPr>
                            <w:t>a</w:t>
                          </w:r>
                          <w:r>
                            <w:rPr>
                              <w:b/>
                              <w:color w:val="7E7E7E"/>
                              <w:spacing w:val="-3"/>
                              <w:sz w:val="24"/>
                            </w:rPr>
                            <w:t> </w:t>
                          </w:r>
                          <w:r>
                            <w:rPr>
                              <w:b/>
                              <w:color w:val="7E7E7E"/>
                              <w:sz w:val="24"/>
                            </w:rPr>
                            <w:t>g</w:t>
                          </w:r>
                          <w:r>
                            <w:rPr>
                              <w:b/>
                              <w:color w:val="7E7E7E"/>
                              <w:spacing w:val="2"/>
                              <w:sz w:val="24"/>
                            </w:rPr>
                            <w:t> </w:t>
                          </w:r>
                          <w:r>
                            <w:rPr>
                              <w:b/>
                              <w:color w:val="7E7E7E"/>
                              <w:spacing w:val="-10"/>
                              <w:sz w:val="24"/>
                            </w:rPr>
                            <w:t>e</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499.829987pt;margin-top:728.682617pt;width:56.5pt;height:15.3pt;mso-position-horizontal-relative:page;mso-position-vertical-relative:page;z-index:-16851456" type="#_x0000_t202" id="docshape2" filled="false" stroked="false">
              <v:textbox inset="0,0,0,0">
                <w:txbxContent>
                  <w:p>
                    <w:pPr>
                      <w:spacing w:before="10"/>
                      <w:ind w:left="20" w:right="0" w:firstLine="0"/>
                      <w:jc w:val="left"/>
                      <w:rPr>
                        <w:b/>
                        <w:sz w:val="24"/>
                      </w:rPr>
                    </w:pPr>
                    <w:r>
                      <w:rPr>
                        <w:b/>
                        <w:sz w:val="24"/>
                      </w:rPr>
                      <w:fldChar w:fldCharType="begin"/>
                    </w:r>
                    <w:r>
                      <w:rPr>
                        <w:b/>
                        <w:sz w:val="24"/>
                      </w:rPr>
                      <w:instrText> PAGE </w:instrText>
                    </w:r>
                    <w:r>
                      <w:rPr>
                        <w:b/>
                        <w:sz w:val="24"/>
                      </w:rPr>
                      <w:fldChar w:fldCharType="separate"/>
                    </w:r>
                    <w:r>
                      <w:rPr>
                        <w:b/>
                        <w:sz w:val="24"/>
                      </w:rPr>
                      <w:t>10</w:t>
                    </w:r>
                    <w:r>
                      <w:rPr>
                        <w:b/>
                        <w:sz w:val="24"/>
                      </w:rPr>
                      <w:fldChar w:fldCharType="end"/>
                    </w:r>
                    <w:r>
                      <w:rPr>
                        <w:b/>
                        <w:spacing w:val="2"/>
                        <w:sz w:val="24"/>
                      </w:rPr>
                      <w:t> </w:t>
                    </w:r>
                    <w:r>
                      <w:rPr>
                        <w:b/>
                        <w:sz w:val="24"/>
                      </w:rPr>
                      <w:t>|</w:t>
                    </w:r>
                    <w:r>
                      <w:rPr>
                        <w:b/>
                        <w:spacing w:val="2"/>
                        <w:sz w:val="24"/>
                      </w:rPr>
                      <w:t> </w:t>
                    </w:r>
                    <w:r>
                      <w:rPr>
                        <w:b/>
                        <w:color w:val="7E7E7E"/>
                        <w:sz w:val="24"/>
                      </w:rPr>
                      <w:t>P</w:t>
                    </w:r>
                    <w:r>
                      <w:rPr>
                        <w:b/>
                        <w:color w:val="7E7E7E"/>
                        <w:spacing w:val="-1"/>
                        <w:sz w:val="24"/>
                      </w:rPr>
                      <w:t> </w:t>
                    </w:r>
                    <w:r>
                      <w:rPr>
                        <w:b/>
                        <w:color w:val="7E7E7E"/>
                        <w:sz w:val="24"/>
                      </w:rPr>
                      <w:t>a</w:t>
                    </w:r>
                    <w:r>
                      <w:rPr>
                        <w:b/>
                        <w:color w:val="7E7E7E"/>
                        <w:spacing w:val="-3"/>
                        <w:sz w:val="24"/>
                      </w:rPr>
                      <w:t> </w:t>
                    </w:r>
                    <w:r>
                      <w:rPr>
                        <w:b/>
                        <w:color w:val="7E7E7E"/>
                        <w:sz w:val="24"/>
                      </w:rPr>
                      <w:t>g</w:t>
                    </w:r>
                    <w:r>
                      <w:rPr>
                        <w:b/>
                        <w:color w:val="7E7E7E"/>
                        <w:spacing w:val="2"/>
                        <w:sz w:val="24"/>
                      </w:rPr>
                      <w:t> </w:t>
                    </w:r>
                    <w:r>
                      <w:rPr>
                        <w:b/>
                        <w:color w:val="7E7E7E"/>
                        <w:spacing w:val="-10"/>
                        <w:sz w:val="24"/>
                      </w:rPr>
                      <w:t>e</w:t>
                    </w:r>
                  </w:p>
                </w:txbxContent>
              </v:textbox>
              <w10:wrap type="none"/>
            </v:shape>
          </w:pict>
        </mc:Fallback>
      </mc:AlternateConten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lowerLetter"/>
      <w:lvlText w:val="%1."/>
      <w:lvlJc w:val="left"/>
      <w:pPr>
        <w:ind w:left="609" w:hanging="192"/>
        <w:jc w:val="left"/>
      </w:pPr>
      <w:rPr>
        <w:rFonts w:hint="default" w:ascii="Times New Roman" w:hAnsi="Times New Roman" w:eastAsia="Times New Roman" w:cs="Times New Roman"/>
        <w:b w:val="0"/>
        <w:bCs w:val="0"/>
        <w:i w:val="0"/>
        <w:iCs w:val="0"/>
        <w:color w:val="000104"/>
        <w:spacing w:val="0"/>
        <w:w w:val="100"/>
        <w:sz w:val="20"/>
        <w:szCs w:val="20"/>
        <w:lang w:val="en-US" w:eastAsia="en-US" w:bidi="ar-SA"/>
      </w:rPr>
    </w:lvl>
    <w:lvl w:ilvl="1">
      <w:start w:val="0"/>
      <w:numFmt w:val="bullet"/>
      <w:lvlText w:val="•"/>
      <w:lvlJc w:val="left"/>
      <w:pPr>
        <w:ind w:left="1620" w:hanging="192"/>
      </w:pPr>
      <w:rPr>
        <w:rFonts w:hint="default"/>
        <w:lang w:val="en-US" w:eastAsia="en-US" w:bidi="ar-SA"/>
      </w:rPr>
    </w:lvl>
    <w:lvl w:ilvl="2">
      <w:start w:val="0"/>
      <w:numFmt w:val="bullet"/>
      <w:lvlText w:val="•"/>
      <w:lvlJc w:val="left"/>
      <w:pPr>
        <w:ind w:left="2640" w:hanging="192"/>
      </w:pPr>
      <w:rPr>
        <w:rFonts w:hint="default"/>
        <w:lang w:val="en-US" w:eastAsia="en-US" w:bidi="ar-SA"/>
      </w:rPr>
    </w:lvl>
    <w:lvl w:ilvl="3">
      <w:start w:val="0"/>
      <w:numFmt w:val="bullet"/>
      <w:lvlText w:val="•"/>
      <w:lvlJc w:val="left"/>
      <w:pPr>
        <w:ind w:left="3660" w:hanging="192"/>
      </w:pPr>
      <w:rPr>
        <w:rFonts w:hint="default"/>
        <w:lang w:val="en-US" w:eastAsia="en-US" w:bidi="ar-SA"/>
      </w:rPr>
    </w:lvl>
    <w:lvl w:ilvl="4">
      <w:start w:val="0"/>
      <w:numFmt w:val="bullet"/>
      <w:lvlText w:val="•"/>
      <w:lvlJc w:val="left"/>
      <w:pPr>
        <w:ind w:left="4680" w:hanging="192"/>
      </w:pPr>
      <w:rPr>
        <w:rFonts w:hint="default"/>
        <w:lang w:val="en-US" w:eastAsia="en-US" w:bidi="ar-SA"/>
      </w:rPr>
    </w:lvl>
    <w:lvl w:ilvl="5">
      <w:start w:val="0"/>
      <w:numFmt w:val="bullet"/>
      <w:lvlText w:val="•"/>
      <w:lvlJc w:val="left"/>
      <w:pPr>
        <w:ind w:left="5700" w:hanging="192"/>
      </w:pPr>
      <w:rPr>
        <w:rFonts w:hint="default"/>
        <w:lang w:val="en-US" w:eastAsia="en-US" w:bidi="ar-SA"/>
      </w:rPr>
    </w:lvl>
    <w:lvl w:ilvl="6">
      <w:start w:val="0"/>
      <w:numFmt w:val="bullet"/>
      <w:lvlText w:val="•"/>
      <w:lvlJc w:val="left"/>
      <w:pPr>
        <w:ind w:left="6720" w:hanging="192"/>
      </w:pPr>
      <w:rPr>
        <w:rFonts w:hint="default"/>
        <w:lang w:val="en-US" w:eastAsia="en-US" w:bidi="ar-SA"/>
      </w:rPr>
    </w:lvl>
    <w:lvl w:ilvl="7">
      <w:start w:val="0"/>
      <w:numFmt w:val="bullet"/>
      <w:lvlText w:val="•"/>
      <w:lvlJc w:val="left"/>
      <w:pPr>
        <w:ind w:left="7740" w:hanging="192"/>
      </w:pPr>
      <w:rPr>
        <w:rFonts w:hint="default"/>
        <w:lang w:val="en-US" w:eastAsia="en-US" w:bidi="ar-SA"/>
      </w:rPr>
    </w:lvl>
    <w:lvl w:ilvl="8">
      <w:start w:val="0"/>
      <w:numFmt w:val="bullet"/>
      <w:lvlText w:val="•"/>
      <w:lvlJc w:val="left"/>
      <w:pPr>
        <w:ind w:left="8760" w:hanging="192"/>
      </w:pPr>
      <w:rPr>
        <w:rFonts w:hint="default"/>
        <w:lang w:val="en-US" w:eastAsia="en-US" w:bidi="ar-SA"/>
      </w:rPr>
    </w:lvl>
  </w:abstractNum>
  <w:abstractNum w:abstractNumId="2">
    <w:multiLevelType w:val="hybridMultilevel"/>
    <w:lvl w:ilvl="0">
      <w:start w:val="1"/>
      <w:numFmt w:val="decimal"/>
      <w:lvlText w:val="%1."/>
      <w:lvlJc w:val="left"/>
      <w:pPr>
        <w:ind w:left="715" w:hanging="360"/>
        <w:jc w:val="left"/>
      </w:pPr>
      <w:rPr>
        <w:rFonts w:hint="default" w:ascii="Times New Roman" w:hAnsi="Times New Roman" w:eastAsia="Times New Roman" w:cs="Times New Roman"/>
        <w:b/>
        <w:bCs/>
        <w:i w:val="0"/>
        <w:iCs w:val="0"/>
        <w:spacing w:val="0"/>
        <w:w w:val="100"/>
        <w:sz w:val="21"/>
        <w:szCs w:val="21"/>
        <w:lang w:val="en-US" w:eastAsia="en-US" w:bidi="ar-SA"/>
      </w:rPr>
    </w:lvl>
    <w:lvl w:ilvl="1">
      <w:start w:val="0"/>
      <w:numFmt w:val="bullet"/>
      <w:lvlText w:val="•"/>
      <w:lvlJc w:val="left"/>
      <w:pPr>
        <w:ind w:left="1170" w:hanging="360"/>
      </w:pPr>
      <w:rPr>
        <w:rFonts w:hint="default"/>
        <w:lang w:val="en-US" w:eastAsia="en-US" w:bidi="ar-SA"/>
      </w:rPr>
    </w:lvl>
    <w:lvl w:ilvl="2">
      <w:start w:val="0"/>
      <w:numFmt w:val="bullet"/>
      <w:lvlText w:val="•"/>
      <w:lvlJc w:val="left"/>
      <w:pPr>
        <w:ind w:left="1620" w:hanging="360"/>
      </w:pPr>
      <w:rPr>
        <w:rFonts w:hint="default"/>
        <w:lang w:val="en-US" w:eastAsia="en-US" w:bidi="ar-SA"/>
      </w:rPr>
    </w:lvl>
    <w:lvl w:ilvl="3">
      <w:start w:val="0"/>
      <w:numFmt w:val="bullet"/>
      <w:lvlText w:val="•"/>
      <w:lvlJc w:val="left"/>
      <w:pPr>
        <w:ind w:left="2070" w:hanging="360"/>
      </w:pPr>
      <w:rPr>
        <w:rFonts w:hint="default"/>
        <w:lang w:val="en-US" w:eastAsia="en-US" w:bidi="ar-SA"/>
      </w:rPr>
    </w:lvl>
    <w:lvl w:ilvl="4">
      <w:start w:val="0"/>
      <w:numFmt w:val="bullet"/>
      <w:lvlText w:val="•"/>
      <w:lvlJc w:val="left"/>
      <w:pPr>
        <w:ind w:left="2520" w:hanging="360"/>
      </w:pPr>
      <w:rPr>
        <w:rFonts w:hint="default"/>
        <w:lang w:val="en-US" w:eastAsia="en-US" w:bidi="ar-SA"/>
      </w:rPr>
    </w:lvl>
    <w:lvl w:ilvl="5">
      <w:start w:val="0"/>
      <w:numFmt w:val="bullet"/>
      <w:lvlText w:val="•"/>
      <w:lvlJc w:val="left"/>
      <w:pPr>
        <w:ind w:left="2970" w:hanging="360"/>
      </w:pPr>
      <w:rPr>
        <w:rFonts w:hint="default"/>
        <w:lang w:val="en-US" w:eastAsia="en-US" w:bidi="ar-SA"/>
      </w:rPr>
    </w:lvl>
    <w:lvl w:ilvl="6">
      <w:start w:val="0"/>
      <w:numFmt w:val="bullet"/>
      <w:lvlText w:val="•"/>
      <w:lvlJc w:val="left"/>
      <w:pPr>
        <w:ind w:left="3420" w:hanging="360"/>
      </w:pPr>
      <w:rPr>
        <w:rFonts w:hint="default"/>
        <w:lang w:val="en-US" w:eastAsia="en-US" w:bidi="ar-SA"/>
      </w:rPr>
    </w:lvl>
    <w:lvl w:ilvl="7">
      <w:start w:val="0"/>
      <w:numFmt w:val="bullet"/>
      <w:lvlText w:val="•"/>
      <w:lvlJc w:val="left"/>
      <w:pPr>
        <w:ind w:left="3870" w:hanging="360"/>
      </w:pPr>
      <w:rPr>
        <w:rFonts w:hint="default"/>
        <w:lang w:val="en-US" w:eastAsia="en-US" w:bidi="ar-SA"/>
      </w:rPr>
    </w:lvl>
    <w:lvl w:ilvl="8">
      <w:start w:val="0"/>
      <w:numFmt w:val="bullet"/>
      <w:lvlText w:val="•"/>
      <w:lvlJc w:val="left"/>
      <w:pPr>
        <w:ind w:left="4321" w:hanging="360"/>
      </w:pPr>
      <w:rPr>
        <w:rFonts w:hint="default"/>
        <w:lang w:val="en-US" w:eastAsia="en-US" w:bidi="ar-SA"/>
      </w:rPr>
    </w:lvl>
  </w:abstractNum>
  <w:abstractNum w:abstractNumId="1">
    <w:multiLevelType w:val="hybridMultilevel"/>
    <w:lvl w:ilvl="0">
      <w:start w:val="1"/>
      <w:numFmt w:val="decimal"/>
      <w:lvlText w:val="%1."/>
      <w:lvlJc w:val="left"/>
      <w:pPr>
        <w:ind w:left="715" w:hanging="360"/>
        <w:jc w:val="left"/>
      </w:pPr>
      <w:rPr>
        <w:rFonts w:hint="default" w:ascii="Times New Roman" w:hAnsi="Times New Roman" w:eastAsia="Times New Roman" w:cs="Times New Roman"/>
        <w:b w:val="0"/>
        <w:bCs w:val="0"/>
        <w:i w:val="0"/>
        <w:iCs w:val="0"/>
        <w:spacing w:val="0"/>
        <w:w w:val="100"/>
        <w:sz w:val="21"/>
        <w:szCs w:val="21"/>
        <w:lang w:val="en-US" w:eastAsia="en-US" w:bidi="ar-SA"/>
      </w:rPr>
    </w:lvl>
    <w:lvl w:ilvl="1">
      <w:start w:val="0"/>
      <w:numFmt w:val="bullet"/>
      <w:lvlText w:val="•"/>
      <w:lvlJc w:val="left"/>
      <w:pPr>
        <w:ind w:left="1201" w:hanging="360"/>
      </w:pPr>
      <w:rPr>
        <w:rFonts w:hint="default"/>
        <w:lang w:val="en-US" w:eastAsia="en-US" w:bidi="ar-SA"/>
      </w:rPr>
    </w:lvl>
    <w:lvl w:ilvl="2">
      <w:start w:val="0"/>
      <w:numFmt w:val="bullet"/>
      <w:lvlText w:val="•"/>
      <w:lvlJc w:val="left"/>
      <w:pPr>
        <w:ind w:left="1683" w:hanging="360"/>
      </w:pPr>
      <w:rPr>
        <w:rFonts w:hint="default"/>
        <w:lang w:val="en-US" w:eastAsia="en-US" w:bidi="ar-SA"/>
      </w:rPr>
    </w:lvl>
    <w:lvl w:ilvl="3">
      <w:start w:val="0"/>
      <w:numFmt w:val="bullet"/>
      <w:lvlText w:val="•"/>
      <w:lvlJc w:val="left"/>
      <w:pPr>
        <w:ind w:left="2165" w:hanging="360"/>
      </w:pPr>
      <w:rPr>
        <w:rFonts w:hint="default"/>
        <w:lang w:val="en-US" w:eastAsia="en-US" w:bidi="ar-SA"/>
      </w:rPr>
    </w:lvl>
    <w:lvl w:ilvl="4">
      <w:start w:val="0"/>
      <w:numFmt w:val="bullet"/>
      <w:lvlText w:val="•"/>
      <w:lvlJc w:val="left"/>
      <w:pPr>
        <w:ind w:left="2646" w:hanging="360"/>
      </w:pPr>
      <w:rPr>
        <w:rFonts w:hint="default"/>
        <w:lang w:val="en-US" w:eastAsia="en-US" w:bidi="ar-SA"/>
      </w:rPr>
    </w:lvl>
    <w:lvl w:ilvl="5">
      <w:start w:val="0"/>
      <w:numFmt w:val="bullet"/>
      <w:lvlText w:val="•"/>
      <w:lvlJc w:val="left"/>
      <w:pPr>
        <w:ind w:left="3128" w:hanging="360"/>
      </w:pPr>
      <w:rPr>
        <w:rFonts w:hint="default"/>
        <w:lang w:val="en-US" w:eastAsia="en-US" w:bidi="ar-SA"/>
      </w:rPr>
    </w:lvl>
    <w:lvl w:ilvl="6">
      <w:start w:val="0"/>
      <w:numFmt w:val="bullet"/>
      <w:lvlText w:val="•"/>
      <w:lvlJc w:val="left"/>
      <w:pPr>
        <w:ind w:left="3610" w:hanging="360"/>
      </w:pPr>
      <w:rPr>
        <w:rFonts w:hint="default"/>
        <w:lang w:val="en-US" w:eastAsia="en-US" w:bidi="ar-SA"/>
      </w:rPr>
    </w:lvl>
    <w:lvl w:ilvl="7">
      <w:start w:val="0"/>
      <w:numFmt w:val="bullet"/>
      <w:lvlText w:val="•"/>
      <w:lvlJc w:val="left"/>
      <w:pPr>
        <w:ind w:left="4092" w:hanging="360"/>
      </w:pPr>
      <w:rPr>
        <w:rFonts w:hint="default"/>
        <w:lang w:val="en-US" w:eastAsia="en-US" w:bidi="ar-SA"/>
      </w:rPr>
    </w:lvl>
    <w:lvl w:ilvl="8">
      <w:start w:val="0"/>
      <w:numFmt w:val="bullet"/>
      <w:lvlText w:val="•"/>
      <w:lvlJc w:val="left"/>
      <w:pPr>
        <w:ind w:left="4573" w:hanging="360"/>
      </w:pPr>
      <w:rPr>
        <w:rFonts w:hint="default"/>
        <w:lang w:val="en-US" w:eastAsia="en-US" w:bidi="ar-SA"/>
      </w:rPr>
    </w:lvl>
  </w:abstractNum>
  <w:abstractNum w:abstractNumId="0">
    <w:multiLevelType w:val="hybridMultilevel"/>
    <w:lvl w:ilvl="0">
      <w:start w:val="1"/>
      <w:numFmt w:val="decimal"/>
      <w:lvlText w:val="%1."/>
      <w:lvlJc w:val="left"/>
      <w:pPr>
        <w:ind w:left="715" w:hanging="360"/>
        <w:jc w:val="left"/>
      </w:pPr>
      <w:rPr>
        <w:rFonts w:hint="default" w:ascii="Times New Roman" w:hAnsi="Times New Roman" w:eastAsia="Times New Roman" w:cs="Times New Roman"/>
        <w:b w:val="0"/>
        <w:bCs w:val="0"/>
        <w:i w:val="0"/>
        <w:iCs w:val="0"/>
        <w:spacing w:val="0"/>
        <w:w w:val="100"/>
        <w:sz w:val="21"/>
        <w:szCs w:val="21"/>
        <w:lang w:val="en-US" w:eastAsia="en-US" w:bidi="ar-SA"/>
      </w:rPr>
    </w:lvl>
    <w:lvl w:ilvl="1">
      <w:start w:val="0"/>
      <w:numFmt w:val="bullet"/>
      <w:lvlText w:val="•"/>
      <w:lvlJc w:val="left"/>
      <w:pPr>
        <w:ind w:left="1166" w:hanging="360"/>
      </w:pPr>
      <w:rPr>
        <w:rFonts w:hint="default"/>
        <w:lang w:val="en-US" w:eastAsia="en-US" w:bidi="ar-SA"/>
      </w:rPr>
    </w:lvl>
    <w:lvl w:ilvl="2">
      <w:start w:val="0"/>
      <w:numFmt w:val="bullet"/>
      <w:lvlText w:val="•"/>
      <w:lvlJc w:val="left"/>
      <w:pPr>
        <w:ind w:left="1612" w:hanging="360"/>
      </w:pPr>
      <w:rPr>
        <w:rFonts w:hint="default"/>
        <w:lang w:val="en-US" w:eastAsia="en-US" w:bidi="ar-SA"/>
      </w:rPr>
    </w:lvl>
    <w:lvl w:ilvl="3">
      <w:start w:val="0"/>
      <w:numFmt w:val="bullet"/>
      <w:lvlText w:val="•"/>
      <w:lvlJc w:val="left"/>
      <w:pPr>
        <w:ind w:left="2059" w:hanging="360"/>
      </w:pPr>
      <w:rPr>
        <w:rFonts w:hint="default"/>
        <w:lang w:val="en-US" w:eastAsia="en-US" w:bidi="ar-SA"/>
      </w:rPr>
    </w:lvl>
    <w:lvl w:ilvl="4">
      <w:start w:val="0"/>
      <w:numFmt w:val="bullet"/>
      <w:lvlText w:val="•"/>
      <w:lvlJc w:val="left"/>
      <w:pPr>
        <w:ind w:left="2505" w:hanging="360"/>
      </w:pPr>
      <w:rPr>
        <w:rFonts w:hint="default"/>
        <w:lang w:val="en-US" w:eastAsia="en-US" w:bidi="ar-SA"/>
      </w:rPr>
    </w:lvl>
    <w:lvl w:ilvl="5">
      <w:start w:val="0"/>
      <w:numFmt w:val="bullet"/>
      <w:lvlText w:val="•"/>
      <w:lvlJc w:val="left"/>
      <w:pPr>
        <w:ind w:left="2952" w:hanging="360"/>
      </w:pPr>
      <w:rPr>
        <w:rFonts w:hint="default"/>
        <w:lang w:val="en-US" w:eastAsia="en-US" w:bidi="ar-SA"/>
      </w:rPr>
    </w:lvl>
    <w:lvl w:ilvl="6">
      <w:start w:val="0"/>
      <w:numFmt w:val="bullet"/>
      <w:lvlText w:val="•"/>
      <w:lvlJc w:val="left"/>
      <w:pPr>
        <w:ind w:left="3398" w:hanging="360"/>
      </w:pPr>
      <w:rPr>
        <w:rFonts w:hint="default"/>
        <w:lang w:val="en-US" w:eastAsia="en-US" w:bidi="ar-SA"/>
      </w:rPr>
    </w:lvl>
    <w:lvl w:ilvl="7">
      <w:start w:val="0"/>
      <w:numFmt w:val="bullet"/>
      <w:lvlText w:val="•"/>
      <w:lvlJc w:val="left"/>
      <w:pPr>
        <w:ind w:left="3845" w:hanging="360"/>
      </w:pPr>
      <w:rPr>
        <w:rFonts w:hint="default"/>
        <w:lang w:val="en-US" w:eastAsia="en-US" w:bidi="ar-SA"/>
      </w:rPr>
    </w:lvl>
    <w:lvl w:ilvl="8">
      <w:start w:val="0"/>
      <w:numFmt w:val="bullet"/>
      <w:lvlText w:val="•"/>
      <w:lvlJc w:val="left"/>
      <w:pPr>
        <w:ind w:left="4291" w:hanging="360"/>
      </w:pPr>
      <w:rPr>
        <w:rFonts w:hint="default"/>
        <w:lang w:val="en-US" w:eastAsia="en-US" w:bidi="ar-SA"/>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1"/>
      <w:szCs w:val="21"/>
      <w:lang w:val="en-US" w:eastAsia="en-US" w:bidi="ar-SA"/>
    </w:rPr>
  </w:style>
  <w:style w:styleId="Heading1" w:type="paragraph">
    <w:name w:val="Heading 1"/>
    <w:basedOn w:val="Normal"/>
    <w:uiPriority w:val="1"/>
    <w:qFormat/>
    <w:pPr>
      <w:spacing w:before="10"/>
      <w:ind w:left="20"/>
      <w:outlineLvl w:val="1"/>
    </w:pPr>
    <w:rPr>
      <w:rFonts w:ascii="Times New Roman" w:hAnsi="Times New Roman" w:eastAsia="Times New Roman" w:cs="Times New Roman"/>
      <w:b/>
      <w:bCs/>
      <w:sz w:val="24"/>
      <w:szCs w:val="24"/>
      <w:lang w:val="en-US" w:eastAsia="en-US" w:bidi="ar-SA"/>
    </w:rPr>
  </w:style>
  <w:style w:styleId="Heading2" w:type="paragraph">
    <w:name w:val="Heading 2"/>
    <w:basedOn w:val="Normal"/>
    <w:uiPriority w:val="1"/>
    <w:qFormat/>
    <w:pPr>
      <w:spacing w:line="241" w:lineRule="exact"/>
      <w:ind w:left="355"/>
      <w:outlineLvl w:val="2"/>
    </w:pPr>
    <w:rPr>
      <w:rFonts w:ascii="Times New Roman" w:hAnsi="Times New Roman" w:eastAsia="Times New Roman" w:cs="Times New Roman"/>
      <w:b/>
      <w:bCs/>
      <w:sz w:val="21"/>
      <w:szCs w:val="21"/>
      <w:lang w:val="en-US" w:eastAsia="en-US" w:bidi="ar-SA"/>
    </w:rPr>
  </w:style>
  <w:style w:styleId="Heading3" w:type="paragraph">
    <w:name w:val="Heading 3"/>
    <w:basedOn w:val="Normal"/>
    <w:uiPriority w:val="1"/>
    <w:qFormat/>
    <w:pPr>
      <w:spacing w:line="238" w:lineRule="exact"/>
      <w:ind w:left="355"/>
      <w:jc w:val="both"/>
      <w:outlineLvl w:val="3"/>
    </w:pPr>
    <w:rPr>
      <w:rFonts w:ascii="Times New Roman" w:hAnsi="Times New Roman" w:eastAsia="Times New Roman" w:cs="Times New Roman"/>
      <w:b/>
      <w:bCs/>
      <w:sz w:val="21"/>
      <w:szCs w:val="21"/>
      <w:lang w:val="en-US" w:eastAsia="en-US" w:bidi="ar-SA"/>
    </w:rPr>
  </w:style>
  <w:style w:styleId="Title" w:type="paragraph">
    <w:name w:val="Title"/>
    <w:basedOn w:val="Normal"/>
    <w:uiPriority w:val="1"/>
    <w:qFormat/>
    <w:pPr>
      <w:spacing w:before="66"/>
      <w:ind w:right="332" w:hanging="3856"/>
    </w:pPr>
    <w:rPr>
      <w:rFonts w:ascii="Times New Roman" w:hAnsi="Times New Roman" w:eastAsia="Times New Roman" w:cs="Times New Roman"/>
      <w:b/>
      <w:bCs/>
      <w:sz w:val="28"/>
      <w:szCs w:val="28"/>
      <w:lang w:val="en-US" w:eastAsia="en-US" w:bidi="ar-SA"/>
    </w:rPr>
  </w:style>
  <w:style w:styleId="ListParagraph" w:type="paragraph">
    <w:name w:val="List Paragraph"/>
    <w:basedOn w:val="Normal"/>
    <w:uiPriority w:val="1"/>
    <w:qFormat/>
    <w:pPr>
      <w:ind w:left="715" w:right="1" w:hanging="360"/>
      <w:jc w:val="both"/>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spacing w:line="225" w:lineRule="exact"/>
      <w:ind w:left="110"/>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hyperlink" Target="mailto:bontechsearch@gmail.com" TargetMode="Externa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jpeg"/><Relationship Id="rId14" Type="http://schemas.openxmlformats.org/officeDocument/2006/relationships/image" Target="media/image8.jpeg"/><Relationship Id="rId15" Type="http://schemas.openxmlformats.org/officeDocument/2006/relationships/image" Target="media/image9.jpeg"/><Relationship Id="rId16" Type="http://schemas.openxmlformats.org/officeDocument/2006/relationships/image" Target="media/image10.jpeg"/><Relationship Id="rId17" Type="http://schemas.openxmlformats.org/officeDocument/2006/relationships/image" Target="media/image11.jpeg"/><Relationship Id="rId18" Type="http://schemas.openxmlformats.org/officeDocument/2006/relationships/image" Target="media/image12.jpeg"/><Relationship Id="rId19" Type="http://schemas.openxmlformats.org/officeDocument/2006/relationships/hyperlink" Target="https://doi.org/10.3390/" TargetMode="External"/><Relationship Id="rId20" Type="http://schemas.openxmlformats.org/officeDocument/2006/relationships/hyperlink" Target="https://doi.org/%2010.1108/%20jaee-02-2020-0045" TargetMode="External"/><Relationship Id="rId21" Type="http://schemas.openxmlformats.org/officeDocument/2006/relationships/hyperlink" Target="https://www.arabianjbmr.com/" TargetMode="External"/><Relationship Id="rId22" Type="http://schemas.openxmlformats.org/officeDocument/2006/relationships/hyperlink" Target="https://doi.org/10.1787/" TargetMode="External"/><Relationship Id="rId23" Type="http://schemas.openxmlformats.org/officeDocument/2006/relationships/hyperlink" Target="https://doi.org/10.1007/978-3-319-13129-0_7" TargetMode="External"/><Relationship Id="rId24" Type="http://schemas.openxmlformats.org/officeDocument/2006/relationships/hyperlink" Target="https://doi.org/10.23887/ijssb.v6i3.44152" TargetMode="External"/><Relationship Id="rId25" Type="http://schemas.openxmlformats.org/officeDocument/2006/relationships/hyperlink" Target="https://doi.org/10.36713/epra17191" TargetMode="External"/><Relationship Id="rId26" Type="http://schemas.openxmlformats.org/officeDocument/2006/relationships/hyperlink" Target="https://doi.org/10.11114/bms.v6i4.5078" TargetMode="External"/><Relationship Id="rId27" Type="http://schemas.openxmlformats.org/officeDocument/2006/relationships/image" Target="media/image13.png"/><Relationship Id="rId28" Type="http://schemas.openxmlformats.org/officeDocument/2006/relationships/hyperlink" Target="https://doi.org/10.4314/majohe.v10i2.9" TargetMode="External"/><Relationship Id="rId29" Type="http://schemas.openxmlformats.org/officeDocument/2006/relationships/hyperlink" Target="https://www.globalscientificjournal.com/" TargetMode="External"/><Relationship Id="rId30" Type="http://schemas.openxmlformats.org/officeDocument/2006/relationships/hyperlink" Target="https://doi.org/10.1177/00333549181330S103" TargetMode="External"/><Relationship Id="rId31" Type="http://schemas.openxmlformats.org/officeDocument/2006/relationships/hyperlink" Target="https://doi.org/10.32400/gc.12.01.17140.2017" TargetMode="External"/><Relationship Id="rId32" Type="http://schemas.openxmlformats.org/officeDocument/2006/relationships/hyperlink" Target="http://www.emerald.com/insight/content/doi/10.1" TargetMode="External"/><Relationship Id="rId33" Type="http://schemas.openxmlformats.org/officeDocument/2006/relationships/hyperlink" Target="https://www.investopedia.com/ask/answers/042215/whats-difference-between-budgeting-and-financial-forecasting.asp" TargetMode="External"/><Relationship Id="rId34" Type="http://schemas.openxmlformats.org/officeDocument/2006/relationships/hyperlink" Target="https://doi.org/" TargetMode="External"/><Relationship Id="rId3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dcterms:created xsi:type="dcterms:W3CDTF">2025-03-27T19:45:44Z</dcterms:created>
  <dcterms:modified xsi:type="dcterms:W3CDTF">2025-03-27T19:45:44Z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2025-02-24T00:00:00Z</vt:filetime>
  </property>
  <property fmtid="{D5CDD505-2E9C-101B-9397-08002B2CF9AE}" pid="3" name="Creator">
    <vt:lpwstr>Microsoft® Word 2016</vt:lpwstr>
  </property>
  <property fmtid="{D5CDD505-2E9C-101B-9397-08002B2CF9AE}" pid="4" name="LastSaved">
    <vt:filetime>2025-03-27T00:00:00Z</vt:filetime>
  </property>
  <property fmtid="{D5CDD505-2E9C-101B-9397-08002B2CF9AE}" pid="5" name="Producer">
    <vt:lpwstr>www.ilovepdf.com</vt:lpwstr>
  </property>
</Properties>
</file>