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3" w:lineRule="exact"/>
        <w:ind w:left="9475"/>
        <w:rPr>
          <w:position w:val="-3"/>
          <w:sz w:val="18"/>
        </w:rPr>
      </w:pPr>
      <w:r>
        <w:rPr>
          <w:position w:val="-3"/>
          <w:sz w:val="18"/>
        </w:rPr>
        <w:drawing>
          <wp:inline distT="0" distB="0" distL="0" distR="0">
            <wp:extent cx="918316" cy="116585"/>
            <wp:effectExtent l="0" t="0" r="0" b="0"/>
            <wp:docPr id="1" name="Image 1">
              <a:hlinkClick r:id="rId6"/>
            </wp:docPr>
            <wp:cNvGraphicFramePr>
              <a:graphicFrameLocks/>
            </wp:cNvGraphicFramePr>
            <a:graphic>
              <a:graphicData uri="http://schemas.openxmlformats.org/drawingml/2006/picture">
                <pic:pic>
                  <pic:nvPicPr>
                    <pic:cNvPr id="1" name="Image 1">
                      <a:hlinkClick r:id="rId6"/>
                    </pic:cNvPr>
                    <pic:cNvPicPr/>
                  </pic:nvPicPr>
                  <pic:blipFill>
                    <a:blip r:embed="rId7" cstate="print"/>
                    <a:stretch>
                      <a:fillRect/>
                    </a:stretch>
                  </pic:blipFill>
                  <pic:spPr>
                    <a:xfrm>
                      <a:off x="0" y="0"/>
                      <a:ext cx="918316" cy="116585"/>
                    </a:xfrm>
                    <a:prstGeom prst="rect">
                      <a:avLst/>
                    </a:prstGeom>
                  </pic:spPr>
                </pic:pic>
              </a:graphicData>
            </a:graphic>
          </wp:inline>
        </w:drawing>
      </w:r>
      <w:r>
        <w:rPr>
          <w:position w:val="-3"/>
          <w:sz w:val="18"/>
        </w:rPr>
      </w:r>
    </w:p>
    <w:p>
      <w:pPr>
        <w:pStyle w:val="BodyText"/>
        <w:rPr>
          <w:sz w:val="12"/>
        </w:rPr>
      </w:pPr>
    </w:p>
    <w:p>
      <w:pPr>
        <w:pStyle w:val="BodyText"/>
        <w:rPr>
          <w:sz w:val="12"/>
        </w:rPr>
      </w:pPr>
    </w:p>
    <w:p>
      <w:pPr>
        <w:pStyle w:val="BodyText"/>
        <w:rPr>
          <w:sz w:val="12"/>
        </w:rPr>
      </w:pPr>
    </w:p>
    <w:p>
      <w:pPr>
        <w:pStyle w:val="BodyText"/>
        <w:spacing w:before="39"/>
        <w:rPr>
          <w:sz w:val="12"/>
        </w:rPr>
      </w:pPr>
    </w:p>
    <w:p>
      <w:pPr>
        <w:spacing w:before="1"/>
        <w:ind w:left="77" w:right="0" w:firstLine="0"/>
        <w:jc w:val="left"/>
        <w:rPr>
          <w:rFonts w:ascii="Tahoma"/>
          <w:sz w:val="12"/>
        </w:rPr>
      </w:pPr>
      <w:r>
        <w:rPr>
          <w:rFonts w:ascii="Tahoma"/>
          <w:spacing w:val="-2"/>
          <w:sz w:val="12"/>
        </w:rPr>
        <w:t>See</w:t>
      </w:r>
      <w:r>
        <w:rPr>
          <w:rFonts w:ascii="Tahoma"/>
          <w:spacing w:val="-14"/>
          <w:sz w:val="12"/>
        </w:rPr>
        <w:t> </w:t>
      </w:r>
      <w:r>
        <w:rPr>
          <w:rFonts w:ascii="Tahoma"/>
          <w:spacing w:val="-2"/>
          <w:sz w:val="12"/>
        </w:rPr>
        <w:t>discussions,</w:t>
      </w:r>
      <w:r>
        <w:rPr>
          <w:rFonts w:ascii="Tahoma"/>
          <w:spacing w:val="-13"/>
          <w:sz w:val="12"/>
        </w:rPr>
        <w:t> </w:t>
      </w:r>
      <w:r>
        <w:rPr>
          <w:rFonts w:ascii="Tahoma"/>
          <w:spacing w:val="-2"/>
          <w:sz w:val="12"/>
        </w:rPr>
        <w:t>stats,</w:t>
      </w:r>
      <w:r>
        <w:rPr>
          <w:rFonts w:ascii="Tahoma"/>
          <w:spacing w:val="-14"/>
          <w:sz w:val="12"/>
        </w:rPr>
        <w:t> </w:t>
      </w:r>
      <w:r>
        <w:rPr>
          <w:rFonts w:ascii="Tahoma"/>
          <w:spacing w:val="-2"/>
          <w:sz w:val="12"/>
        </w:rPr>
        <w:t>and</w:t>
      </w:r>
      <w:r>
        <w:rPr>
          <w:rFonts w:ascii="Tahoma"/>
          <w:spacing w:val="-13"/>
          <w:sz w:val="12"/>
        </w:rPr>
        <w:t> </w:t>
      </w:r>
      <w:r>
        <w:rPr>
          <w:rFonts w:ascii="Tahoma"/>
          <w:spacing w:val="-2"/>
          <w:sz w:val="12"/>
        </w:rPr>
        <w:t>author</w:t>
      </w:r>
      <w:r>
        <w:rPr>
          <w:rFonts w:ascii="Tahoma"/>
          <w:spacing w:val="-13"/>
          <w:sz w:val="12"/>
        </w:rPr>
        <w:t> </w:t>
      </w:r>
      <w:r>
        <w:rPr>
          <w:rFonts w:ascii="Tahoma"/>
          <w:spacing w:val="-2"/>
          <w:sz w:val="12"/>
        </w:rPr>
        <w:t>profiles</w:t>
      </w:r>
      <w:r>
        <w:rPr>
          <w:rFonts w:ascii="Tahoma"/>
          <w:spacing w:val="-14"/>
          <w:sz w:val="12"/>
        </w:rPr>
        <w:t> </w:t>
      </w:r>
      <w:r>
        <w:rPr>
          <w:rFonts w:ascii="Tahoma"/>
          <w:spacing w:val="-2"/>
          <w:sz w:val="12"/>
        </w:rPr>
        <w:t>for</w:t>
      </w:r>
      <w:r>
        <w:rPr>
          <w:rFonts w:ascii="Tahoma"/>
          <w:spacing w:val="-13"/>
          <w:sz w:val="12"/>
        </w:rPr>
        <w:t> </w:t>
      </w:r>
      <w:r>
        <w:rPr>
          <w:rFonts w:ascii="Tahoma"/>
          <w:spacing w:val="-2"/>
          <w:sz w:val="12"/>
        </w:rPr>
        <w:t>this</w:t>
      </w:r>
      <w:r>
        <w:rPr>
          <w:rFonts w:ascii="Tahoma"/>
          <w:spacing w:val="-13"/>
          <w:sz w:val="12"/>
        </w:rPr>
        <w:t> </w:t>
      </w:r>
      <w:r>
        <w:rPr>
          <w:rFonts w:ascii="Tahoma"/>
          <w:spacing w:val="-2"/>
          <w:sz w:val="12"/>
        </w:rPr>
        <w:t>publication</w:t>
      </w:r>
      <w:r>
        <w:rPr>
          <w:rFonts w:ascii="Tahoma"/>
          <w:spacing w:val="-14"/>
          <w:sz w:val="12"/>
        </w:rPr>
        <w:t> </w:t>
      </w:r>
      <w:r>
        <w:rPr>
          <w:rFonts w:ascii="Tahoma"/>
          <w:spacing w:val="-2"/>
          <w:sz w:val="12"/>
        </w:rPr>
        <w:t>at:</w:t>
      </w:r>
      <w:r>
        <w:rPr>
          <w:rFonts w:ascii="Tahoma"/>
          <w:spacing w:val="-13"/>
          <w:sz w:val="12"/>
        </w:rPr>
        <w:t> </w:t>
      </w:r>
      <w:hyperlink r:id="rId8">
        <w:r>
          <w:rPr>
            <w:rFonts w:ascii="Tahoma"/>
            <w:color w:val="3773A1"/>
            <w:spacing w:val="-2"/>
            <w:sz w:val="12"/>
          </w:rPr>
          <w:t>https://www.researchgate.net/publication/389491158</w:t>
        </w:r>
      </w:hyperlink>
    </w:p>
    <w:p>
      <w:pPr>
        <w:pStyle w:val="BodyText"/>
        <w:spacing w:before="136"/>
        <w:rPr>
          <w:rFonts w:ascii="Tahoma"/>
          <w:sz w:val="12"/>
        </w:rPr>
      </w:pPr>
    </w:p>
    <w:p>
      <w:pPr>
        <w:spacing w:line="302" w:lineRule="auto" w:before="0"/>
        <w:ind w:left="77" w:right="1474" w:firstLine="0"/>
        <w:jc w:val="left"/>
        <w:rPr>
          <w:rFonts w:ascii="Georgia"/>
          <w:sz w:val="26"/>
        </w:rPr>
      </w:pPr>
      <w:hyperlink r:id="rId9">
        <w:r>
          <w:rPr>
            <w:rFonts w:ascii="Georgia"/>
            <w:w w:val="115"/>
            <w:sz w:val="26"/>
          </w:rPr>
          <w:t>International</w:t>
        </w:r>
        <w:r>
          <w:rPr>
            <w:rFonts w:ascii="Georgia"/>
            <w:spacing w:val="-18"/>
            <w:w w:val="115"/>
            <w:sz w:val="26"/>
          </w:rPr>
          <w:t> </w:t>
        </w:r>
        <w:r>
          <w:rPr>
            <w:rFonts w:ascii="Georgia"/>
            <w:w w:val="115"/>
            <w:sz w:val="26"/>
          </w:rPr>
          <w:t>Transfer</w:t>
        </w:r>
        <w:r>
          <w:rPr>
            <w:rFonts w:ascii="Georgia"/>
            <w:spacing w:val="-18"/>
            <w:w w:val="115"/>
            <w:sz w:val="26"/>
          </w:rPr>
          <w:t> </w:t>
        </w:r>
        <w:r>
          <w:rPr>
            <w:rFonts w:ascii="Georgia"/>
            <w:w w:val="115"/>
            <w:sz w:val="26"/>
          </w:rPr>
          <w:t>Pricing</w:t>
        </w:r>
        <w:r>
          <w:rPr>
            <w:rFonts w:ascii="Georgia"/>
            <w:spacing w:val="-18"/>
            <w:w w:val="115"/>
            <w:sz w:val="26"/>
          </w:rPr>
          <w:t> </w:t>
        </w:r>
        <w:r>
          <w:rPr>
            <w:rFonts w:ascii="Georgia"/>
            <w:w w:val="115"/>
            <w:sz w:val="26"/>
          </w:rPr>
          <w:t>and</w:t>
        </w:r>
        <w:r>
          <w:rPr>
            <w:rFonts w:ascii="Georgia"/>
            <w:spacing w:val="-18"/>
            <w:w w:val="115"/>
            <w:sz w:val="26"/>
          </w:rPr>
          <w:t> </w:t>
        </w:r>
        <w:r>
          <w:rPr>
            <w:rFonts w:ascii="Georgia"/>
            <w:w w:val="115"/>
            <w:sz w:val="26"/>
          </w:rPr>
          <w:t>Tax</w:t>
        </w:r>
        <w:r>
          <w:rPr>
            <w:rFonts w:ascii="Georgia"/>
            <w:spacing w:val="-18"/>
            <w:w w:val="115"/>
            <w:sz w:val="26"/>
          </w:rPr>
          <w:t> </w:t>
        </w:r>
        <w:r>
          <w:rPr>
            <w:rFonts w:ascii="Georgia"/>
            <w:w w:val="115"/>
            <w:sz w:val="26"/>
          </w:rPr>
          <w:t>Compliance:</w:t>
        </w:r>
        <w:r>
          <w:rPr>
            <w:rFonts w:ascii="Georgia"/>
            <w:spacing w:val="-18"/>
            <w:w w:val="115"/>
            <w:sz w:val="26"/>
          </w:rPr>
          <w:t> </w:t>
        </w:r>
        <w:r>
          <w:rPr>
            <w:rFonts w:ascii="Georgia"/>
            <w:w w:val="115"/>
            <w:sz w:val="26"/>
          </w:rPr>
          <w:t>A</w:t>
        </w:r>
        <w:r>
          <w:rPr>
            <w:rFonts w:ascii="Georgia"/>
            <w:spacing w:val="-18"/>
            <w:w w:val="115"/>
            <w:sz w:val="26"/>
          </w:rPr>
          <w:t> </w:t>
        </w:r>
        <w:r>
          <w:rPr>
            <w:rFonts w:ascii="Georgia"/>
            <w:w w:val="115"/>
            <w:sz w:val="26"/>
          </w:rPr>
          <w:t>Study</w:t>
        </w:r>
        <w:r>
          <w:rPr>
            <w:rFonts w:ascii="Georgia"/>
            <w:spacing w:val="-18"/>
            <w:w w:val="115"/>
            <w:sz w:val="26"/>
          </w:rPr>
          <w:t> </w:t>
        </w:r>
        <w:r>
          <w:rPr>
            <w:rFonts w:ascii="Georgia"/>
            <w:w w:val="115"/>
            <w:sz w:val="26"/>
          </w:rPr>
          <w:t>of</w:t>
        </w:r>
        <w:r>
          <w:rPr>
            <w:rFonts w:ascii="Georgia"/>
            <w:spacing w:val="-18"/>
            <w:w w:val="115"/>
            <w:sz w:val="26"/>
          </w:rPr>
          <w:t> </w:t>
        </w:r>
        <w:r>
          <w:rPr>
            <w:rFonts w:ascii="Georgia"/>
            <w:w w:val="115"/>
            <w:sz w:val="26"/>
          </w:rPr>
          <w:t>Listed Multinational Corporations in Nigeria</w:t>
        </w:r>
      </w:hyperlink>
    </w:p>
    <w:p>
      <w:pPr>
        <w:spacing w:before="295"/>
        <w:ind w:left="77" w:right="0" w:firstLine="0"/>
        <w:jc w:val="left"/>
        <w:rPr>
          <w:rFonts w:ascii="Tahoma" w:hAnsi="Tahoma"/>
          <w:sz w:val="13"/>
        </w:rPr>
      </w:pPr>
      <w:r>
        <w:rPr>
          <w:rFonts w:ascii="Trebuchet MS" w:hAnsi="Trebuchet MS"/>
          <w:b/>
          <w:color w:val="212121"/>
          <w:w w:val="90"/>
          <w:sz w:val="13"/>
        </w:rPr>
        <w:t>Article</w:t>
      </w:r>
      <w:r>
        <w:rPr>
          <w:rFonts w:ascii="Trebuchet MS" w:hAnsi="Trebuchet MS"/>
          <w:b/>
          <w:color w:val="212121"/>
          <w:spacing w:val="-2"/>
          <w:w w:val="90"/>
          <w:sz w:val="13"/>
        </w:rPr>
        <w:t> </w:t>
      </w:r>
      <w:r>
        <w:rPr>
          <w:rFonts w:ascii="Tahoma" w:hAnsi="Tahoma"/>
          <w:color w:val="333333"/>
          <w:w w:val="90"/>
          <w:sz w:val="13"/>
        </w:rPr>
        <w:t>·</w:t>
      </w:r>
      <w:r>
        <w:rPr>
          <w:rFonts w:ascii="Tahoma" w:hAnsi="Tahoma"/>
          <w:color w:val="333333"/>
          <w:spacing w:val="-3"/>
          <w:w w:val="90"/>
          <w:sz w:val="13"/>
        </w:rPr>
        <w:t> </w:t>
      </w:r>
      <w:r>
        <w:rPr>
          <w:rFonts w:ascii="Tahoma" w:hAnsi="Tahoma"/>
          <w:color w:val="333333"/>
          <w:w w:val="90"/>
          <w:sz w:val="13"/>
        </w:rPr>
        <w:t>March</w:t>
      </w:r>
      <w:r>
        <w:rPr>
          <w:rFonts w:ascii="Tahoma" w:hAnsi="Tahoma"/>
          <w:color w:val="333333"/>
          <w:spacing w:val="-3"/>
          <w:w w:val="90"/>
          <w:sz w:val="13"/>
        </w:rPr>
        <w:t> </w:t>
      </w:r>
      <w:r>
        <w:rPr>
          <w:rFonts w:ascii="Tahoma" w:hAnsi="Tahoma"/>
          <w:color w:val="333333"/>
          <w:spacing w:val="-4"/>
          <w:w w:val="90"/>
          <w:sz w:val="13"/>
        </w:rPr>
        <w:t>2025</w:t>
      </w:r>
    </w:p>
    <w:p>
      <w:pPr>
        <w:spacing w:before="80"/>
        <w:ind w:left="77" w:right="0" w:firstLine="0"/>
        <w:jc w:val="left"/>
        <w:rPr>
          <w:rFonts w:ascii="Tahoma"/>
          <w:sz w:val="9"/>
        </w:rPr>
      </w:pPr>
      <w:r>
        <w:rPr>
          <w:rFonts w:ascii="Tahoma"/>
          <w:color w:val="545454"/>
          <w:w w:val="85"/>
          <w:sz w:val="9"/>
        </w:rPr>
        <w:t>DOI:</w:t>
      </w:r>
      <w:r>
        <w:rPr>
          <w:rFonts w:ascii="Tahoma"/>
          <w:color w:val="545454"/>
          <w:spacing w:val="-2"/>
          <w:w w:val="85"/>
          <w:sz w:val="9"/>
        </w:rPr>
        <w:t> </w:t>
      </w:r>
      <w:r>
        <w:rPr>
          <w:rFonts w:ascii="Tahoma"/>
          <w:color w:val="545454"/>
          <w:spacing w:val="-2"/>
          <w:sz w:val="9"/>
        </w:rPr>
        <w:t>10.62470/1b253035</w:t>
      </w:r>
    </w:p>
    <w:p>
      <w:pPr>
        <w:pStyle w:val="BodyText"/>
        <w:spacing w:before="9"/>
        <w:rPr>
          <w:rFonts w:ascii="Tahoma"/>
          <w:sz w:val="12"/>
        </w:rPr>
      </w:pPr>
    </w:p>
    <w:p>
      <w:pPr>
        <w:tabs>
          <w:tab w:pos="5393" w:val="left" w:leader="none"/>
        </w:tabs>
        <w:spacing w:line="20" w:lineRule="exact"/>
        <w:ind w:left="77" w:right="0" w:firstLine="0"/>
        <w:rPr>
          <w:rFonts w:ascii="Tahoma"/>
          <w:sz w:val="2"/>
        </w:rPr>
      </w:pPr>
      <w:r>
        <w:rPr>
          <w:rFonts w:ascii="Tahoma"/>
          <w:sz w:val="2"/>
        </w:rPr>
        <mc:AlternateContent>
          <mc:Choice Requires="wps">
            <w:drawing>
              <wp:inline distT="0" distB="0" distL="0" distR="0">
                <wp:extent cx="303847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3038475" cy="8890"/>
                          <a:chExt cx="3038475" cy="8890"/>
                        </a:xfrm>
                      </wpg:grpSpPr>
                      <wps:wsp>
                        <wps:cNvPr id="3" name="Graphic 3"/>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1" coordorigin="0,0" coordsize="4785,14">
                <v:rect style="position:absolute;left:0;top:0;width:4785;height:14" id="docshape2" filled="true" fillcolor="#cccccc" stroked="false">
                  <v:fill type="solid"/>
                </v:rect>
              </v:group>
            </w:pict>
          </mc:Fallback>
        </mc:AlternateContent>
      </w:r>
      <w:r>
        <w:rPr>
          <w:rFonts w:ascii="Tahoma"/>
          <w:sz w:val="2"/>
        </w:rPr>
      </w:r>
      <w:r>
        <w:rPr>
          <w:rFonts w:ascii="Tahoma"/>
          <w:sz w:val="2"/>
        </w:rPr>
        <w:tab/>
      </w:r>
      <w:r>
        <w:rPr>
          <w:rFonts w:ascii="Tahoma"/>
          <w:sz w:val="2"/>
        </w:rPr>
        <mc:AlternateContent>
          <mc:Choice Requires="wps">
            <w:drawing>
              <wp:inline distT="0" distB="0" distL="0" distR="0">
                <wp:extent cx="303847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3038475" cy="8890"/>
                          <a:chExt cx="3038475" cy="8890"/>
                        </a:xfrm>
                      </wpg:grpSpPr>
                      <wps:wsp>
                        <wps:cNvPr id="5" name="Graphic 5"/>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3" coordorigin="0,0" coordsize="4785,14">
                <v:rect style="position:absolute;left:0;top:0;width:4785;height:14" id="docshape4" filled="true" fillcolor="#cccccc" stroked="false">
                  <v:fill type="solid"/>
                </v:rect>
              </v:group>
            </w:pict>
          </mc:Fallback>
        </mc:AlternateContent>
      </w:r>
      <w:r>
        <w:rPr>
          <w:rFonts w:ascii="Tahoma"/>
          <w:sz w:val="2"/>
        </w:rPr>
      </w:r>
    </w:p>
    <w:p>
      <w:pPr>
        <w:spacing w:after="0" w:line="20" w:lineRule="exact"/>
        <w:rPr>
          <w:rFonts w:ascii="Tahoma"/>
          <w:sz w:val="2"/>
        </w:rPr>
        <w:sectPr>
          <w:footerReference w:type="even" r:id="rId5"/>
          <w:type w:val="continuous"/>
          <w:pgSz w:w="12240" w:h="15840"/>
          <w:pgMar w:header="0" w:footer="0" w:top="660" w:bottom="0" w:left="720" w:right="360"/>
          <w:pgNumType w:start="0"/>
        </w:sectPr>
      </w:pPr>
    </w:p>
    <w:p>
      <w:pPr>
        <w:spacing w:before="92"/>
        <w:ind w:left="77" w:right="0" w:firstLine="0"/>
        <w:jc w:val="left"/>
        <w:rPr>
          <w:rFonts w:ascii="Tahoma"/>
          <w:sz w:val="10"/>
        </w:rPr>
      </w:pPr>
      <w:r>
        <w:rPr>
          <w:rFonts w:ascii="Tahoma"/>
          <w:color w:val="333333"/>
          <w:spacing w:val="-6"/>
          <w:sz w:val="10"/>
        </w:rPr>
        <w:t>CITATIONS</w:t>
      </w:r>
    </w:p>
    <w:p>
      <w:pPr>
        <w:spacing w:before="32"/>
        <w:ind w:left="77" w:right="0" w:firstLine="0"/>
        <w:jc w:val="left"/>
        <w:rPr>
          <w:rFonts w:ascii="Tahoma"/>
          <w:sz w:val="16"/>
        </w:rPr>
      </w:pPr>
      <w:r>
        <w:rPr>
          <w:rFonts w:ascii="Tahoma"/>
          <w:spacing w:val="-10"/>
          <w:sz w:val="16"/>
        </w:rPr>
        <w:t>0</w:t>
      </w:r>
    </w:p>
    <w:p>
      <w:pPr>
        <w:spacing w:before="92"/>
        <w:ind w:left="77" w:right="0" w:firstLine="0"/>
        <w:jc w:val="left"/>
        <w:rPr>
          <w:rFonts w:ascii="Tahoma"/>
          <w:sz w:val="10"/>
        </w:rPr>
      </w:pPr>
      <w:r>
        <w:rPr/>
        <w:br w:type="column"/>
      </w:r>
      <w:r>
        <w:rPr>
          <w:rFonts w:ascii="Tahoma"/>
          <w:color w:val="333333"/>
          <w:spacing w:val="-2"/>
          <w:sz w:val="10"/>
        </w:rPr>
        <w:t>READS</w:t>
      </w:r>
    </w:p>
    <w:p>
      <w:pPr>
        <w:spacing w:before="32"/>
        <w:ind w:left="77" w:right="0" w:firstLine="0"/>
        <w:jc w:val="left"/>
        <w:rPr>
          <w:rFonts w:ascii="Tahoma"/>
          <w:sz w:val="16"/>
        </w:rPr>
      </w:pPr>
      <w:r>
        <w:rPr>
          <w:rFonts w:ascii="Tahoma"/>
          <w:spacing w:val="-5"/>
          <w:sz w:val="16"/>
        </w:rPr>
        <w:t>58</w:t>
      </w:r>
    </w:p>
    <w:p>
      <w:pPr>
        <w:spacing w:after="0"/>
        <w:jc w:val="left"/>
        <w:rPr>
          <w:rFonts w:ascii="Tahoma"/>
          <w:sz w:val="16"/>
        </w:rPr>
        <w:sectPr>
          <w:type w:val="continuous"/>
          <w:pgSz w:w="12240" w:h="15840"/>
          <w:pgMar w:header="0" w:footer="0" w:top="660" w:bottom="0" w:left="720" w:right="360"/>
          <w:cols w:num="2" w:equalWidth="0">
            <w:col w:w="554" w:space="4762"/>
            <w:col w:w="5844"/>
          </w:cols>
        </w:sectPr>
      </w:pPr>
    </w:p>
    <w:p>
      <w:pPr>
        <w:pStyle w:val="BodyText"/>
        <w:spacing w:before="52"/>
        <w:rPr>
          <w:rFonts w:ascii="Tahoma"/>
          <w:sz w:val="13"/>
        </w:rPr>
      </w:pPr>
    </w:p>
    <w:p>
      <w:pPr>
        <w:spacing w:before="0"/>
        <w:ind w:left="77" w:right="0" w:firstLine="0"/>
        <w:jc w:val="left"/>
        <w:rPr>
          <w:rFonts w:ascii="Tahoma"/>
          <w:sz w:val="13"/>
        </w:rPr>
      </w:pPr>
      <w:r>
        <w:rPr>
          <w:rFonts w:ascii="Trebuchet MS"/>
          <w:b/>
          <w:color w:val="212121"/>
          <w:w w:val="90"/>
          <w:sz w:val="13"/>
        </w:rPr>
        <w:t>2</w:t>
      </w:r>
      <w:r>
        <w:rPr>
          <w:rFonts w:ascii="Trebuchet MS"/>
          <w:b/>
          <w:color w:val="212121"/>
          <w:sz w:val="13"/>
        </w:rPr>
        <w:t> </w:t>
      </w:r>
      <w:r>
        <w:rPr>
          <w:rFonts w:ascii="Trebuchet MS"/>
          <w:b/>
          <w:color w:val="212121"/>
          <w:w w:val="90"/>
          <w:sz w:val="13"/>
        </w:rPr>
        <w:t>authors</w:t>
      </w:r>
      <w:r>
        <w:rPr>
          <w:rFonts w:ascii="Tahoma"/>
          <w:color w:val="333333"/>
          <w:w w:val="90"/>
          <w:sz w:val="13"/>
        </w:rPr>
        <w:t>,</w:t>
      </w:r>
      <w:r>
        <w:rPr>
          <w:rFonts w:ascii="Tahoma"/>
          <w:color w:val="333333"/>
          <w:spacing w:val="-2"/>
          <w:sz w:val="13"/>
        </w:rPr>
        <w:t> </w:t>
      </w:r>
      <w:r>
        <w:rPr>
          <w:rFonts w:ascii="Tahoma"/>
          <w:color w:val="333333"/>
          <w:spacing w:val="-2"/>
          <w:w w:val="90"/>
          <w:sz w:val="13"/>
        </w:rPr>
        <w:t>including:</w:t>
      </w:r>
    </w:p>
    <w:p>
      <w:pPr>
        <w:pStyle w:val="BodyText"/>
        <w:spacing w:before="43"/>
        <w:rPr>
          <w:rFonts w:ascii="Tahoma"/>
          <w:sz w:val="13"/>
        </w:rPr>
      </w:pPr>
    </w:p>
    <w:p>
      <w:pPr>
        <w:spacing w:line="326" w:lineRule="auto" w:before="0"/>
        <w:ind w:left="608" w:right="8683" w:firstLine="0"/>
        <w:jc w:val="left"/>
        <w:rPr>
          <w:rFonts w:ascii="Tahoma"/>
          <w:sz w:val="13"/>
        </w:rPr>
      </w:pPr>
      <w:r>
        <w:rPr>
          <w:rFonts w:ascii="Tahoma"/>
          <w:sz w:val="13"/>
        </w:rPr>
        <w:drawing>
          <wp:anchor distT="0" distB="0" distL="0" distR="0" allowOverlap="1" layoutInCell="1" locked="0" behindDoc="0" simplePos="0" relativeHeight="15730176">
            <wp:simplePos x="0" y="0"/>
            <wp:positionH relativeFrom="page">
              <wp:posOffset>506345</wp:posOffset>
            </wp:positionH>
            <wp:positionV relativeFrom="paragraph">
              <wp:posOffset>6991</wp:posOffset>
            </wp:positionV>
            <wp:extent cx="253172" cy="253172"/>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253172" cy="253172"/>
                    </a:xfrm>
                    <a:prstGeom prst="rect">
                      <a:avLst/>
                    </a:prstGeom>
                  </pic:spPr>
                </pic:pic>
              </a:graphicData>
            </a:graphic>
          </wp:anchor>
        </w:drawing>
      </w:r>
      <w:hyperlink r:id="rId12">
        <w:r>
          <w:rPr>
            <w:rFonts w:ascii="Tahoma"/>
            <w:color w:val="3773A1"/>
            <w:sz w:val="13"/>
          </w:rPr>
          <w:t>Olusola</w:t>
        </w:r>
        <w:r>
          <w:rPr>
            <w:rFonts w:ascii="Tahoma"/>
            <w:color w:val="3773A1"/>
            <w:spacing w:val="-14"/>
            <w:sz w:val="13"/>
          </w:rPr>
          <w:t> </w:t>
        </w:r>
        <w:r>
          <w:rPr>
            <w:rFonts w:ascii="Tahoma"/>
            <w:color w:val="3773A1"/>
            <w:sz w:val="13"/>
          </w:rPr>
          <w:t>Daniel</w:t>
        </w:r>
        <w:r>
          <w:rPr>
            <w:rFonts w:ascii="Tahoma"/>
            <w:color w:val="3773A1"/>
            <w:spacing w:val="-14"/>
            <w:sz w:val="13"/>
          </w:rPr>
          <w:t> </w:t>
        </w:r>
        <w:r>
          <w:rPr>
            <w:rFonts w:ascii="Tahoma"/>
            <w:color w:val="3773A1"/>
            <w:sz w:val="13"/>
          </w:rPr>
          <w:t>Apalowowa</w:t>
        </w:r>
      </w:hyperlink>
      <w:r>
        <w:rPr>
          <w:rFonts w:ascii="Tahoma"/>
          <w:color w:val="3773A1"/>
          <w:sz w:val="13"/>
        </w:rPr>
        <w:t> </w:t>
      </w:r>
      <w:hyperlink r:id="rId13">
        <w:r>
          <w:rPr>
            <w:rFonts w:ascii="Tahoma"/>
            <w:color w:val="212121"/>
            <w:spacing w:val="-2"/>
            <w:sz w:val="13"/>
          </w:rPr>
          <w:t>Federal</w:t>
        </w:r>
        <w:r>
          <w:rPr>
            <w:rFonts w:ascii="Tahoma"/>
            <w:color w:val="212121"/>
            <w:spacing w:val="-11"/>
            <w:sz w:val="13"/>
          </w:rPr>
          <w:t> </w:t>
        </w:r>
        <w:r>
          <w:rPr>
            <w:rFonts w:ascii="Tahoma"/>
            <w:color w:val="212121"/>
            <w:spacing w:val="-2"/>
            <w:sz w:val="13"/>
          </w:rPr>
          <w:t>University</w:t>
        </w:r>
        <w:r>
          <w:rPr>
            <w:rFonts w:ascii="Tahoma"/>
            <w:color w:val="212121"/>
            <w:spacing w:val="-11"/>
            <w:sz w:val="13"/>
          </w:rPr>
          <w:t> </w:t>
        </w:r>
        <w:r>
          <w:rPr>
            <w:rFonts w:ascii="Tahoma"/>
            <w:color w:val="212121"/>
            <w:spacing w:val="-2"/>
            <w:sz w:val="13"/>
          </w:rPr>
          <w:t>Oye</w:t>
        </w:r>
        <w:r>
          <w:rPr>
            <w:rFonts w:ascii="Tahoma"/>
            <w:color w:val="212121"/>
            <w:spacing w:val="-10"/>
            <w:sz w:val="13"/>
          </w:rPr>
          <w:t> </w:t>
        </w:r>
        <w:r>
          <w:rPr>
            <w:rFonts w:ascii="Tahoma"/>
            <w:color w:val="212121"/>
            <w:spacing w:val="-2"/>
            <w:sz w:val="13"/>
          </w:rPr>
          <w:t>Ekiti</w:t>
        </w:r>
      </w:hyperlink>
    </w:p>
    <w:p>
      <w:pPr>
        <w:spacing w:before="43"/>
        <w:ind w:left="608" w:right="0" w:firstLine="0"/>
        <w:jc w:val="left"/>
        <w:rPr>
          <w:rFonts w:ascii="Tahoma"/>
          <w:sz w:val="10"/>
        </w:rPr>
      </w:pPr>
      <w:r>
        <w:rPr>
          <w:rFonts w:ascii="Trebuchet MS"/>
          <w:b/>
          <w:spacing w:val="-2"/>
          <w:sz w:val="12"/>
        </w:rPr>
        <w:t>14</w:t>
      </w:r>
      <w:r>
        <w:rPr>
          <w:rFonts w:ascii="Trebuchet MS"/>
          <w:b/>
          <w:spacing w:val="-10"/>
          <w:sz w:val="12"/>
        </w:rPr>
        <w:t> </w:t>
      </w:r>
      <w:r>
        <w:rPr>
          <w:rFonts w:ascii="Tahoma"/>
          <w:color w:val="333333"/>
          <w:spacing w:val="-2"/>
          <w:sz w:val="10"/>
        </w:rPr>
        <w:t>PUBLICATIONS</w:t>
      </w:r>
      <w:r>
        <w:rPr>
          <w:rFonts w:ascii="Tahoma"/>
          <w:color w:val="333333"/>
          <w:spacing w:val="29"/>
          <w:sz w:val="10"/>
        </w:rPr>
        <w:t> </w:t>
      </w:r>
      <w:r>
        <w:rPr>
          <w:rFonts w:ascii="Trebuchet MS"/>
          <w:b/>
          <w:spacing w:val="-2"/>
          <w:sz w:val="12"/>
        </w:rPr>
        <w:t>14</w:t>
      </w:r>
      <w:r>
        <w:rPr>
          <w:rFonts w:ascii="Trebuchet MS"/>
          <w:b/>
          <w:spacing w:val="-10"/>
          <w:sz w:val="12"/>
        </w:rPr>
        <w:t> </w:t>
      </w:r>
      <w:r>
        <w:rPr>
          <w:rFonts w:ascii="Tahoma"/>
          <w:color w:val="333333"/>
          <w:spacing w:val="-2"/>
          <w:sz w:val="10"/>
        </w:rPr>
        <w:t>CITATIONS</w:t>
      </w:r>
    </w:p>
    <w:p>
      <w:pPr>
        <w:pStyle w:val="BodyText"/>
        <w:spacing w:before="5"/>
        <w:rPr>
          <w:rFonts w:ascii="Tahoma"/>
          <w:sz w:val="7"/>
        </w:rPr>
      </w:pPr>
      <w:r>
        <w:rPr>
          <w:rFonts w:ascii="Tahoma"/>
          <w:sz w:val="7"/>
        </w:rPr>
        <mc:AlternateContent>
          <mc:Choice Requires="wps">
            <w:drawing>
              <wp:anchor distT="0" distB="0" distL="0" distR="0" allowOverlap="1" layoutInCell="1" locked="0" behindDoc="1" simplePos="0" relativeHeight="487588864">
                <wp:simplePos x="0" y="0"/>
                <wp:positionH relativeFrom="page">
                  <wp:posOffset>848128</wp:posOffset>
                </wp:positionH>
                <wp:positionV relativeFrom="paragraph">
                  <wp:posOffset>80116</wp:posOffset>
                </wp:positionV>
                <wp:extent cx="540385" cy="16891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40385" cy="168910"/>
                        </a:xfrm>
                        <a:prstGeom prst="rect">
                          <a:avLst/>
                        </a:prstGeom>
                        <a:ln w="14702">
                          <a:solidFill>
                            <a:srgbClr val="CCCCCC"/>
                          </a:solidFill>
                          <a:prstDash val="solid"/>
                        </a:ln>
                      </wps:spPr>
                      <wps:txbx>
                        <w:txbxContent>
                          <w:p>
                            <w:pPr>
                              <w:spacing w:before="54"/>
                              <w:ind w:left="127" w:right="0" w:firstLine="0"/>
                              <w:jc w:val="left"/>
                              <w:rPr>
                                <w:rFonts w:ascii="Tahoma"/>
                                <w:sz w:val="10"/>
                              </w:rPr>
                            </w:pPr>
                            <w:hyperlink r:id="rId14">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6.781754pt;margin-top:6.308407pt;width:42.55pt;height:13.3pt;mso-position-horizontal-relative:page;mso-position-vertical-relative:paragraph;z-index:-15727616;mso-wrap-distance-left:0;mso-wrap-distance-right:0" type="#_x0000_t202" id="docshape5" filled="false" stroked="true" strokeweight="1.157695pt" strokecolor="#cccccc">
                <v:textbox inset="0,0,0,0">
                  <w:txbxContent>
                    <w:p>
                      <w:pPr>
                        <w:spacing w:before="54"/>
                        <w:ind w:left="127" w:right="0" w:firstLine="0"/>
                        <w:jc w:val="left"/>
                        <w:rPr>
                          <w:rFonts w:ascii="Tahoma"/>
                          <w:sz w:val="10"/>
                        </w:rPr>
                      </w:pPr>
                      <w:hyperlink r:id="rId14">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w10:wrap type="topAndBottom"/>
              </v:shape>
            </w:pict>
          </mc:Fallback>
        </mc:AlternateContent>
      </w: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spacing w:before="69"/>
        <w:rPr>
          <w:rFonts w:ascii="Tahoma"/>
          <w:sz w:val="9"/>
        </w:rPr>
      </w:pPr>
    </w:p>
    <w:p>
      <w:pPr>
        <w:spacing w:before="0"/>
        <w:ind w:left="143" w:right="0" w:firstLine="0"/>
        <w:jc w:val="left"/>
        <w:rPr>
          <w:rFonts w:ascii="Tahoma"/>
          <w:sz w:val="9"/>
        </w:rPr>
      </w:pPr>
      <w:r>
        <w:rPr>
          <w:rFonts w:ascii="Tahoma"/>
          <w:spacing w:val="-2"/>
          <w:sz w:val="9"/>
        </w:rPr>
        <w:t>All</w:t>
      </w:r>
      <w:r>
        <w:rPr>
          <w:rFonts w:ascii="Tahoma"/>
          <w:sz w:val="9"/>
        </w:rPr>
        <w:t> </w:t>
      </w:r>
      <w:r>
        <w:rPr>
          <w:rFonts w:ascii="Tahoma"/>
          <w:spacing w:val="-2"/>
          <w:sz w:val="9"/>
        </w:rPr>
        <w:t>content</w:t>
      </w:r>
      <w:r>
        <w:rPr>
          <w:rFonts w:ascii="Tahoma"/>
          <w:sz w:val="9"/>
        </w:rPr>
        <w:t> </w:t>
      </w:r>
      <w:r>
        <w:rPr>
          <w:rFonts w:ascii="Tahoma"/>
          <w:spacing w:val="-2"/>
          <w:sz w:val="9"/>
        </w:rPr>
        <w:t>following</w:t>
      </w:r>
      <w:r>
        <w:rPr>
          <w:rFonts w:ascii="Tahoma"/>
          <w:sz w:val="9"/>
        </w:rPr>
        <w:t> </w:t>
      </w:r>
      <w:r>
        <w:rPr>
          <w:rFonts w:ascii="Tahoma"/>
          <w:spacing w:val="-2"/>
          <w:sz w:val="9"/>
        </w:rPr>
        <w:t>this</w:t>
      </w:r>
      <w:r>
        <w:rPr>
          <w:rFonts w:ascii="Tahoma"/>
          <w:sz w:val="9"/>
        </w:rPr>
        <w:t> </w:t>
      </w:r>
      <w:r>
        <w:rPr>
          <w:rFonts w:ascii="Tahoma"/>
          <w:spacing w:val="-2"/>
          <w:sz w:val="9"/>
        </w:rPr>
        <w:t>page</w:t>
      </w:r>
      <w:r>
        <w:rPr>
          <w:rFonts w:ascii="Tahoma"/>
          <w:sz w:val="9"/>
        </w:rPr>
        <w:t> </w:t>
      </w:r>
      <w:r>
        <w:rPr>
          <w:rFonts w:ascii="Tahoma"/>
          <w:spacing w:val="-2"/>
          <w:sz w:val="9"/>
        </w:rPr>
        <w:t>was</w:t>
      </w:r>
      <w:r>
        <w:rPr>
          <w:rFonts w:ascii="Tahoma"/>
          <w:sz w:val="9"/>
        </w:rPr>
        <w:t> </w:t>
      </w:r>
      <w:r>
        <w:rPr>
          <w:rFonts w:ascii="Tahoma"/>
          <w:spacing w:val="-2"/>
          <w:sz w:val="9"/>
        </w:rPr>
        <w:t>uploaded</w:t>
      </w:r>
      <w:r>
        <w:rPr>
          <w:rFonts w:ascii="Tahoma"/>
          <w:sz w:val="9"/>
        </w:rPr>
        <w:t> </w:t>
      </w:r>
      <w:r>
        <w:rPr>
          <w:rFonts w:ascii="Tahoma"/>
          <w:spacing w:val="-2"/>
          <w:sz w:val="9"/>
        </w:rPr>
        <w:t>by</w:t>
      </w:r>
      <w:r>
        <w:rPr>
          <w:rFonts w:ascii="Tahoma"/>
          <w:sz w:val="9"/>
        </w:rPr>
        <w:t> </w:t>
      </w:r>
      <w:hyperlink r:id="rId15">
        <w:r>
          <w:rPr>
            <w:rFonts w:ascii="Tahoma"/>
            <w:color w:val="3773A1"/>
            <w:spacing w:val="-2"/>
            <w:sz w:val="9"/>
          </w:rPr>
          <w:t>Olusola</w:t>
        </w:r>
        <w:r>
          <w:rPr>
            <w:rFonts w:ascii="Tahoma"/>
            <w:color w:val="3773A1"/>
            <w:sz w:val="9"/>
          </w:rPr>
          <w:t> </w:t>
        </w:r>
        <w:r>
          <w:rPr>
            <w:rFonts w:ascii="Tahoma"/>
            <w:color w:val="3773A1"/>
            <w:spacing w:val="-2"/>
            <w:sz w:val="9"/>
          </w:rPr>
          <w:t>Daniel</w:t>
        </w:r>
        <w:r>
          <w:rPr>
            <w:rFonts w:ascii="Tahoma"/>
            <w:color w:val="3773A1"/>
            <w:spacing w:val="1"/>
            <w:sz w:val="9"/>
          </w:rPr>
          <w:t> </w:t>
        </w:r>
        <w:r>
          <w:rPr>
            <w:rFonts w:ascii="Tahoma"/>
            <w:color w:val="3773A1"/>
            <w:spacing w:val="-2"/>
            <w:sz w:val="9"/>
          </w:rPr>
          <w:t>Apalowowa</w:t>
        </w:r>
      </w:hyperlink>
      <w:r>
        <w:rPr>
          <w:rFonts w:ascii="Tahoma"/>
          <w:color w:val="3773A1"/>
          <w:sz w:val="9"/>
        </w:rPr>
        <w:t> </w:t>
      </w:r>
      <w:r>
        <w:rPr>
          <w:rFonts w:ascii="Tahoma"/>
          <w:spacing w:val="-2"/>
          <w:sz w:val="9"/>
        </w:rPr>
        <w:t>on</w:t>
      </w:r>
      <w:r>
        <w:rPr>
          <w:rFonts w:ascii="Tahoma"/>
          <w:sz w:val="9"/>
        </w:rPr>
        <w:t> </w:t>
      </w:r>
      <w:r>
        <w:rPr>
          <w:rFonts w:ascii="Tahoma"/>
          <w:spacing w:val="-2"/>
          <w:sz w:val="9"/>
        </w:rPr>
        <w:t>02</w:t>
      </w:r>
      <w:r>
        <w:rPr>
          <w:rFonts w:ascii="Tahoma"/>
          <w:sz w:val="9"/>
        </w:rPr>
        <w:t> </w:t>
      </w:r>
      <w:r>
        <w:rPr>
          <w:rFonts w:ascii="Tahoma"/>
          <w:spacing w:val="-2"/>
          <w:sz w:val="9"/>
        </w:rPr>
        <w:t>March</w:t>
      </w:r>
      <w:r>
        <w:rPr>
          <w:rFonts w:ascii="Tahoma"/>
          <w:sz w:val="9"/>
        </w:rPr>
        <w:t> </w:t>
      </w:r>
      <w:r>
        <w:rPr>
          <w:rFonts w:ascii="Tahoma"/>
          <w:spacing w:val="-2"/>
          <w:sz w:val="9"/>
        </w:rPr>
        <w:t>2025.</w:t>
      </w:r>
    </w:p>
    <w:p>
      <w:pPr>
        <w:pStyle w:val="BodyText"/>
        <w:spacing w:before="39"/>
        <w:rPr>
          <w:rFonts w:ascii="Tahoma"/>
          <w:sz w:val="9"/>
        </w:rPr>
      </w:pPr>
    </w:p>
    <w:p>
      <w:pPr>
        <w:spacing w:before="0"/>
        <w:ind w:left="143" w:right="0" w:firstLine="0"/>
        <w:jc w:val="left"/>
        <w:rPr>
          <w:rFonts w:ascii="Tahoma"/>
          <w:sz w:val="10"/>
        </w:rPr>
      </w:pPr>
      <w:r>
        <w:rPr>
          <w:rFonts w:ascii="Tahoma"/>
          <w:sz w:val="10"/>
        </w:rPr>
        <w:t>The</w:t>
      </w:r>
      <w:r>
        <w:rPr>
          <w:rFonts w:ascii="Tahoma"/>
          <w:spacing w:val="-4"/>
          <w:sz w:val="10"/>
        </w:rPr>
        <w:t> </w:t>
      </w:r>
      <w:r>
        <w:rPr>
          <w:rFonts w:ascii="Tahoma"/>
          <w:sz w:val="10"/>
        </w:rPr>
        <w:t>user</w:t>
      </w:r>
      <w:r>
        <w:rPr>
          <w:rFonts w:ascii="Tahoma"/>
          <w:spacing w:val="-3"/>
          <w:sz w:val="10"/>
        </w:rPr>
        <w:t> </w:t>
      </w:r>
      <w:r>
        <w:rPr>
          <w:rFonts w:ascii="Tahoma"/>
          <w:sz w:val="10"/>
        </w:rPr>
        <w:t>has</w:t>
      </w:r>
      <w:r>
        <w:rPr>
          <w:rFonts w:ascii="Tahoma"/>
          <w:spacing w:val="-3"/>
          <w:sz w:val="10"/>
        </w:rPr>
        <w:t> </w:t>
      </w:r>
      <w:r>
        <w:rPr>
          <w:rFonts w:ascii="Tahoma"/>
          <w:sz w:val="10"/>
        </w:rPr>
        <w:t>requested</w:t>
      </w:r>
      <w:r>
        <w:rPr>
          <w:rFonts w:ascii="Tahoma"/>
          <w:spacing w:val="-3"/>
          <w:sz w:val="10"/>
        </w:rPr>
        <w:t> </w:t>
      </w:r>
      <w:r>
        <w:rPr>
          <w:rFonts w:ascii="Tahoma"/>
          <w:sz w:val="10"/>
        </w:rPr>
        <w:t>enhancement</w:t>
      </w:r>
      <w:r>
        <w:rPr>
          <w:rFonts w:ascii="Tahoma"/>
          <w:spacing w:val="-4"/>
          <w:sz w:val="10"/>
        </w:rPr>
        <w:t> </w:t>
      </w:r>
      <w:r>
        <w:rPr>
          <w:rFonts w:ascii="Tahoma"/>
          <w:sz w:val="10"/>
        </w:rPr>
        <w:t>of</w:t>
      </w:r>
      <w:r>
        <w:rPr>
          <w:rFonts w:ascii="Tahoma"/>
          <w:spacing w:val="-3"/>
          <w:sz w:val="10"/>
        </w:rPr>
        <w:t> </w:t>
      </w:r>
      <w:r>
        <w:rPr>
          <w:rFonts w:ascii="Tahoma"/>
          <w:sz w:val="10"/>
        </w:rPr>
        <w:t>the</w:t>
      </w:r>
      <w:r>
        <w:rPr>
          <w:rFonts w:ascii="Tahoma"/>
          <w:spacing w:val="-3"/>
          <w:sz w:val="10"/>
        </w:rPr>
        <w:t> </w:t>
      </w:r>
      <w:r>
        <w:rPr>
          <w:rFonts w:ascii="Tahoma"/>
          <w:sz w:val="10"/>
        </w:rPr>
        <w:t>downloaded</w:t>
      </w:r>
      <w:r>
        <w:rPr>
          <w:rFonts w:ascii="Tahoma"/>
          <w:spacing w:val="-3"/>
          <w:sz w:val="10"/>
        </w:rPr>
        <w:t> </w:t>
      </w:r>
      <w:r>
        <w:rPr>
          <w:rFonts w:ascii="Tahoma"/>
          <w:spacing w:val="-2"/>
          <w:sz w:val="10"/>
        </w:rPr>
        <w:t>file.</w:t>
      </w:r>
    </w:p>
    <w:p>
      <w:pPr>
        <w:spacing w:after="0"/>
        <w:jc w:val="left"/>
        <w:rPr>
          <w:rFonts w:ascii="Tahoma"/>
          <w:sz w:val="10"/>
        </w:rPr>
        <w:sectPr>
          <w:type w:val="continuous"/>
          <w:pgSz w:w="12240" w:h="15840"/>
          <w:pgMar w:header="0" w:footer="0" w:top="660" w:bottom="0" w:left="720" w:right="360"/>
        </w:sectPr>
      </w:pPr>
    </w:p>
    <w:p>
      <w:pPr>
        <w:tabs>
          <w:tab w:pos="6684" w:val="left" w:leader="none"/>
        </w:tabs>
        <w:spacing w:before="99"/>
        <w:ind w:left="277" w:right="0" w:firstLine="0"/>
        <w:jc w:val="center"/>
        <w:rPr>
          <w:i/>
          <w:sz w:val="24"/>
        </w:rPr>
      </w:pPr>
      <w:r>
        <w:rPr>
          <w:i/>
          <w:sz w:val="24"/>
        </w:rPr>
        <w:drawing>
          <wp:anchor distT="0" distB="0" distL="0" distR="0" allowOverlap="1" layoutInCell="1" locked="0" behindDoc="0" simplePos="0" relativeHeight="15731712">
            <wp:simplePos x="0" y="0"/>
            <wp:positionH relativeFrom="page">
              <wp:posOffset>925068</wp:posOffset>
            </wp:positionH>
            <wp:positionV relativeFrom="paragraph">
              <wp:posOffset>4063</wp:posOffset>
            </wp:positionV>
            <wp:extent cx="364235" cy="364236"/>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6" cstate="print"/>
                    <a:stretch>
                      <a:fillRect/>
                    </a:stretch>
                  </pic:blipFill>
                  <pic:spPr>
                    <a:xfrm>
                      <a:off x="0" y="0"/>
                      <a:ext cx="364235" cy="364236"/>
                    </a:xfrm>
                    <a:prstGeom prst="rect">
                      <a:avLst/>
                    </a:prstGeom>
                  </pic:spPr>
                </pic:pic>
              </a:graphicData>
            </a:graphic>
          </wp:anchor>
        </w:drawing>
      </w:r>
      <w:r>
        <w:rPr>
          <w:i/>
          <w:sz w:val="24"/>
        </w:rPr>
        <w:t>Journal</w:t>
      </w:r>
      <w:r>
        <w:rPr>
          <w:i/>
          <w:spacing w:val="-10"/>
          <w:sz w:val="24"/>
        </w:rPr>
        <w:t> </w:t>
      </w:r>
      <w:r>
        <w:rPr>
          <w:i/>
          <w:sz w:val="24"/>
        </w:rPr>
        <w:t>of</w:t>
      </w:r>
      <w:r>
        <w:rPr>
          <w:i/>
          <w:spacing w:val="-9"/>
          <w:sz w:val="24"/>
        </w:rPr>
        <w:t> </w:t>
      </w:r>
      <w:r>
        <w:rPr>
          <w:i/>
          <w:sz w:val="24"/>
        </w:rPr>
        <w:t>Innovations,</w:t>
      </w:r>
      <w:r>
        <w:rPr>
          <w:i/>
          <w:spacing w:val="-10"/>
          <w:sz w:val="24"/>
        </w:rPr>
        <w:t> </w:t>
      </w:r>
      <w:r>
        <w:rPr>
          <w:i/>
          <w:sz w:val="24"/>
        </w:rPr>
        <w:t>Vol.</w:t>
      </w:r>
      <w:r>
        <w:rPr>
          <w:i/>
          <w:spacing w:val="-9"/>
          <w:sz w:val="24"/>
        </w:rPr>
        <w:t> </w:t>
      </w:r>
      <w:r>
        <w:rPr>
          <w:i/>
          <w:sz w:val="24"/>
        </w:rPr>
        <w:t>3,</w:t>
      </w:r>
      <w:r>
        <w:rPr>
          <w:i/>
          <w:spacing w:val="-10"/>
          <w:sz w:val="24"/>
        </w:rPr>
        <w:t> </w:t>
      </w:r>
      <w:r>
        <w:rPr>
          <w:i/>
          <w:sz w:val="24"/>
        </w:rPr>
        <w:t>No.</w:t>
      </w:r>
      <w:r>
        <w:rPr>
          <w:i/>
          <w:spacing w:val="-9"/>
          <w:sz w:val="24"/>
        </w:rPr>
        <w:t> </w:t>
      </w:r>
      <w:r>
        <w:rPr>
          <w:i/>
          <w:sz w:val="24"/>
        </w:rPr>
        <w:t>2,</w:t>
      </w:r>
      <w:r>
        <w:rPr>
          <w:i/>
          <w:spacing w:val="-10"/>
          <w:sz w:val="24"/>
        </w:rPr>
        <w:t> </w:t>
      </w:r>
      <w:r>
        <w:rPr>
          <w:i/>
          <w:spacing w:val="-4"/>
          <w:sz w:val="24"/>
        </w:rPr>
        <w:t>2025</w:t>
      </w:r>
      <w:r>
        <w:rPr>
          <w:i/>
          <w:sz w:val="24"/>
        </w:rPr>
        <w:tab/>
        <w:t>ISSN:</w:t>
      </w:r>
      <w:r>
        <w:rPr>
          <w:i/>
          <w:spacing w:val="-9"/>
          <w:sz w:val="24"/>
        </w:rPr>
        <w:t> </w:t>
      </w:r>
      <w:r>
        <w:rPr>
          <w:i/>
          <w:sz w:val="24"/>
        </w:rPr>
        <w:t>2837-9950</w:t>
      </w:r>
      <w:r>
        <w:rPr>
          <w:i/>
          <w:spacing w:val="-9"/>
          <w:sz w:val="24"/>
        </w:rPr>
        <w:t> </w:t>
      </w:r>
      <w:r>
        <w:rPr>
          <w:i/>
          <w:spacing w:val="-5"/>
          <w:sz w:val="24"/>
        </w:rPr>
        <w:t>(E)</w:t>
      </w:r>
    </w:p>
    <w:p>
      <w:pPr>
        <w:pStyle w:val="BodyText"/>
        <w:rPr>
          <w:i/>
          <w:sz w:val="20"/>
        </w:rPr>
      </w:pPr>
    </w:p>
    <w:p>
      <w:pPr>
        <w:pStyle w:val="BodyText"/>
        <w:spacing w:before="131"/>
        <w:rPr>
          <w:i/>
          <w:sz w:val="20"/>
        </w:rPr>
      </w:pPr>
      <w:r>
        <w:rPr>
          <w:i/>
          <w:sz w:val="20"/>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244756</wp:posOffset>
                </wp:positionV>
                <wp:extent cx="5956300" cy="1079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956300" cy="10795"/>
                        </a:xfrm>
                        <a:custGeom>
                          <a:avLst/>
                          <a:gdLst/>
                          <a:ahLst/>
                          <a:cxnLst/>
                          <a:rect l="l" t="t" r="r" b="b"/>
                          <a:pathLst>
                            <a:path w="5956300" h="10795">
                              <a:moveTo>
                                <a:pt x="0" y="0"/>
                              </a:moveTo>
                              <a:lnTo>
                                <a:pt x="5955792" y="10668"/>
                              </a:lnTo>
                            </a:path>
                          </a:pathLst>
                        </a:custGeom>
                        <a:ln w="18288">
                          <a:solidFill>
                            <a:srgbClr val="C4591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72pt,19.27215pt" to="540.960022pt,20.112152pt" stroked="true" strokeweight="1.44pt" strokecolor="#c45911">
                <v:stroke dashstyle="solid"/>
                <w10:wrap type="topAndBottom"/>
              </v:line>
            </w:pict>
          </mc:Fallback>
        </mc:AlternateContent>
      </w:r>
    </w:p>
    <w:p>
      <w:pPr>
        <w:spacing w:line="276" w:lineRule="auto" w:before="229"/>
        <w:ind w:left="863" w:right="0" w:firstLine="0"/>
        <w:jc w:val="left"/>
        <w:rPr>
          <w:b/>
          <w:sz w:val="32"/>
        </w:rPr>
      </w:pPr>
      <w:r>
        <w:rPr>
          <w:b/>
          <w:spacing w:val="-10"/>
          <w:sz w:val="32"/>
        </w:rPr>
        <w:t>International Transfer Pricing</w:t>
      </w:r>
      <w:r>
        <w:rPr>
          <w:b/>
          <w:sz w:val="32"/>
        </w:rPr>
        <w:t> </w:t>
      </w:r>
      <w:r>
        <w:rPr>
          <w:b/>
          <w:spacing w:val="-10"/>
          <w:sz w:val="32"/>
        </w:rPr>
        <w:t>and Tax</w:t>
      </w:r>
      <w:r>
        <w:rPr>
          <w:b/>
          <w:sz w:val="32"/>
        </w:rPr>
        <w:t> </w:t>
      </w:r>
      <w:r>
        <w:rPr>
          <w:b/>
          <w:spacing w:val="-10"/>
          <w:sz w:val="32"/>
        </w:rPr>
        <w:t>Compliance:</w:t>
      </w:r>
      <w:r>
        <w:rPr>
          <w:b/>
          <w:spacing w:val="-23"/>
          <w:sz w:val="32"/>
        </w:rPr>
        <w:t> </w:t>
      </w:r>
      <w:r>
        <w:rPr>
          <w:b/>
          <w:spacing w:val="-10"/>
          <w:sz w:val="32"/>
        </w:rPr>
        <w:t>A</w:t>
      </w:r>
      <w:r>
        <w:rPr>
          <w:b/>
          <w:spacing w:val="-16"/>
          <w:sz w:val="32"/>
        </w:rPr>
        <w:t> </w:t>
      </w:r>
      <w:r>
        <w:rPr>
          <w:b/>
          <w:spacing w:val="-10"/>
          <w:sz w:val="32"/>
        </w:rPr>
        <w:t>Study</w:t>
      </w:r>
      <w:r>
        <w:rPr>
          <w:b/>
          <w:sz w:val="32"/>
        </w:rPr>
        <w:t> </w:t>
      </w:r>
      <w:r>
        <w:rPr>
          <w:b/>
          <w:spacing w:val="-10"/>
          <w:sz w:val="32"/>
        </w:rPr>
        <w:t>of</w:t>
      </w:r>
      <w:r>
        <w:rPr>
          <w:b/>
          <w:spacing w:val="-1"/>
          <w:sz w:val="32"/>
        </w:rPr>
        <w:t> </w:t>
      </w:r>
      <w:r>
        <w:rPr>
          <w:b/>
          <w:spacing w:val="-10"/>
          <w:sz w:val="32"/>
        </w:rPr>
        <w:t>Listed </w:t>
      </w:r>
      <w:r>
        <w:rPr>
          <w:b/>
          <w:spacing w:val="-4"/>
          <w:sz w:val="32"/>
        </w:rPr>
        <w:t>Multinational</w:t>
      </w:r>
      <w:r>
        <w:rPr>
          <w:b/>
          <w:spacing w:val="-22"/>
          <w:sz w:val="32"/>
        </w:rPr>
        <w:t> </w:t>
      </w:r>
      <w:r>
        <w:rPr>
          <w:b/>
          <w:spacing w:val="-4"/>
          <w:sz w:val="32"/>
        </w:rPr>
        <w:t>Corporations</w:t>
      </w:r>
      <w:r>
        <w:rPr>
          <w:b/>
          <w:spacing w:val="-20"/>
          <w:sz w:val="32"/>
        </w:rPr>
        <w:t> </w:t>
      </w:r>
      <w:r>
        <w:rPr>
          <w:b/>
          <w:spacing w:val="-4"/>
          <w:sz w:val="32"/>
        </w:rPr>
        <w:t>in</w:t>
      </w:r>
      <w:r>
        <w:rPr>
          <w:b/>
          <w:spacing w:val="-19"/>
          <w:sz w:val="32"/>
        </w:rPr>
        <w:t> </w:t>
      </w:r>
      <w:r>
        <w:rPr>
          <w:b/>
          <w:spacing w:val="-4"/>
          <w:sz w:val="32"/>
        </w:rPr>
        <w:t>Nigeria</w:t>
      </w:r>
    </w:p>
    <w:p>
      <w:pPr>
        <w:pStyle w:val="BodyText"/>
        <w:spacing w:before="8"/>
        <w:rPr>
          <w:b/>
          <w:sz w:val="13"/>
        </w:rPr>
      </w:pPr>
      <w:r>
        <w:rPr>
          <w:b/>
          <w:sz w:val="13"/>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115742</wp:posOffset>
                </wp:positionV>
                <wp:extent cx="5954395" cy="1079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954395" cy="10795"/>
                        </a:xfrm>
                        <a:custGeom>
                          <a:avLst/>
                          <a:gdLst/>
                          <a:ahLst/>
                          <a:cxnLst/>
                          <a:rect l="l" t="t" r="r" b="b"/>
                          <a:pathLst>
                            <a:path w="5954395" h="10795">
                              <a:moveTo>
                                <a:pt x="0" y="0"/>
                              </a:moveTo>
                              <a:lnTo>
                                <a:pt x="5954267" y="10667"/>
                              </a:lnTo>
                            </a:path>
                          </a:pathLst>
                        </a:custGeom>
                        <a:ln w="18287">
                          <a:solidFill>
                            <a:srgbClr val="C4591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72pt,9.113591pt" to="540.839996pt,9.953587pt" stroked="true" strokeweight="1.44pt" strokecolor="#c45911">
                <v:stroke dashstyle="solid"/>
                <w10:wrap type="topAndBottom"/>
              </v:line>
            </w:pict>
          </mc:Fallback>
        </mc:AlternateContent>
      </w:r>
    </w:p>
    <w:p>
      <w:pPr>
        <w:pStyle w:val="BodyText"/>
        <w:spacing w:before="9"/>
        <w:rPr>
          <w:b/>
          <w:sz w:val="28"/>
        </w:rPr>
      </w:pPr>
    </w:p>
    <w:p>
      <w:pPr>
        <w:spacing w:before="0"/>
        <w:ind w:left="1440" w:right="1474" w:firstLine="0"/>
        <w:jc w:val="left"/>
        <w:rPr>
          <w:sz w:val="28"/>
        </w:rPr>
      </w:pPr>
      <w:r>
        <w:rPr>
          <w:sz w:val="28"/>
        </w:rPr>
        <w:t>APALOWOWA</w:t>
      </w:r>
      <w:r>
        <w:rPr>
          <w:spacing w:val="80"/>
          <w:sz w:val="28"/>
        </w:rPr>
        <w:t> </w:t>
      </w:r>
      <w:r>
        <w:rPr>
          <w:sz w:val="28"/>
        </w:rPr>
        <w:t>Olusola</w:t>
      </w:r>
      <w:r>
        <w:rPr>
          <w:spacing w:val="40"/>
          <w:sz w:val="28"/>
        </w:rPr>
        <w:t> </w:t>
      </w:r>
      <w:r>
        <w:rPr>
          <w:sz w:val="28"/>
        </w:rPr>
        <w:t>Daniel</w:t>
      </w:r>
      <w:r>
        <w:rPr>
          <w:sz w:val="28"/>
          <w:vertAlign w:val="superscript"/>
        </w:rPr>
        <w:t>1</w:t>
      </w:r>
      <w:r>
        <w:rPr>
          <w:sz w:val="28"/>
          <w:vertAlign w:val="baseline"/>
        </w:rPr>
        <w:t>,</w:t>
      </w:r>
      <w:r>
        <w:rPr>
          <w:spacing w:val="40"/>
          <w:sz w:val="28"/>
          <w:vertAlign w:val="baseline"/>
        </w:rPr>
        <w:t> </w:t>
      </w:r>
      <w:r>
        <w:rPr>
          <w:sz w:val="28"/>
          <w:vertAlign w:val="baseline"/>
        </w:rPr>
        <w:t>OGUNRINDE</w:t>
      </w:r>
      <w:r>
        <w:rPr>
          <w:spacing w:val="40"/>
          <w:sz w:val="28"/>
          <w:vertAlign w:val="baseline"/>
        </w:rPr>
        <w:t> </w:t>
      </w:r>
      <w:r>
        <w:rPr>
          <w:sz w:val="28"/>
          <w:vertAlign w:val="baseline"/>
        </w:rPr>
        <w:t>Olufemi</w:t>
      </w:r>
      <w:r>
        <w:rPr>
          <w:spacing w:val="40"/>
          <w:sz w:val="28"/>
          <w:vertAlign w:val="baseline"/>
        </w:rPr>
        <w:t> </w:t>
      </w:r>
      <w:r>
        <w:rPr>
          <w:sz w:val="28"/>
          <w:vertAlign w:val="baseline"/>
        </w:rPr>
        <w:t>Philip</w:t>
      </w:r>
      <w:r>
        <w:rPr>
          <w:sz w:val="28"/>
          <w:vertAlign w:val="superscript"/>
        </w:rPr>
        <w:t>1</w:t>
      </w:r>
      <w:r>
        <w:rPr>
          <w:sz w:val="28"/>
          <w:vertAlign w:val="baseline"/>
        </w:rPr>
        <w:t>,</w:t>
      </w:r>
      <w:r>
        <w:rPr>
          <w:spacing w:val="40"/>
          <w:sz w:val="28"/>
          <w:vertAlign w:val="baseline"/>
        </w:rPr>
        <w:t> </w:t>
      </w:r>
      <w:r>
        <w:rPr>
          <w:sz w:val="28"/>
          <w:vertAlign w:val="baseline"/>
        </w:rPr>
        <w:t>OMOSEBI Adeoye</w:t>
      </w:r>
      <w:r>
        <w:rPr>
          <w:sz w:val="28"/>
          <w:vertAlign w:val="superscript"/>
        </w:rPr>
        <w:t>2</w:t>
      </w:r>
      <w:r>
        <w:rPr>
          <w:sz w:val="28"/>
          <w:vertAlign w:val="baseline"/>
        </w:rPr>
        <w:t>, and AKINSETE Temitope Reuben</w:t>
      </w:r>
      <w:r>
        <w:rPr>
          <w:sz w:val="28"/>
          <w:vertAlign w:val="superscript"/>
        </w:rPr>
        <w:t>3</w:t>
      </w:r>
    </w:p>
    <w:p>
      <w:pPr>
        <w:pStyle w:val="BodyText"/>
        <w:spacing w:before="277"/>
        <w:ind w:left="1440" w:right="1474"/>
      </w:pPr>
      <w:r>
        <w:rPr>
          <w:vertAlign w:val="superscript"/>
        </w:rPr>
        <w:t>1</w:t>
      </w:r>
      <w:r>
        <w:rPr>
          <w:spacing w:val="-18"/>
          <w:vertAlign w:val="baseline"/>
        </w:rPr>
        <w:t> </w:t>
      </w:r>
      <w:r>
        <w:rPr>
          <w:vertAlign w:val="baseline"/>
        </w:rPr>
        <w:t>Department</w:t>
      </w:r>
      <w:r>
        <w:rPr>
          <w:spacing w:val="-11"/>
          <w:vertAlign w:val="baseline"/>
        </w:rPr>
        <w:t> </w:t>
      </w:r>
      <w:r>
        <w:rPr>
          <w:vertAlign w:val="baseline"/>
        </w:rPr>
        <w:t>of</w:t>
      </w:r>
      <w:r>
        <w:rPr>
          <w:spacing w:val="-7"/>
          <w:vertAlign w:val="baseline"/>
        </w:rPr>
        <w:t> </w:t>
      </w:r>
      <w:r>
        <w:rPr>
          <w:vertAlign w:val="baseline"/>
        </w:rPr>
        <w:t>Accounting,</w:t>
      </w:r>
      <w:r>
        <w:rPr>
          <w:spacing w:val="-7"/>
          <w:vertAlign w:val="baseline"/>
        </w:rPr>
        <w:t> </w:t>
      </w:r>
      <w:r>
        <w:rPr>
          <w:vertAlign w:val="baseline"/>
        </w:rPr>
        <w:t>Faculty</w:t>
      </w:r>
      <w:r>
        <w:rPr>
          <w:spacing w:val="-7"/>
          <w:vertAlign w:val="baseline"/>
        </w:rPr>
        <w:t> </w:t>
      </w:r>
      <w:r>
        <w:rPr>
          <w:vertAlign w:val="baseline"/>
        </w:rPr>
        <w:t>of</w:t>
      </w:r>
      <w:r>
        <w:rPr>
          <w:spacing w:val="-7"/>
          <w:vertAlign w:val="baseline"/>
        </w:rPr>
        <w:t> </w:t>
      </w:r>
      <w:r>
        <w:rPr>
          <w:vertAlign w:val="baseline"/>
        </w:rPr>
        <w:t>Management</w:t>
      </w:r>
      <w:r>
        <w:rPr>
          <w:spacing w:val="-7"/>
          <w:vertAlign w:val="baseline"/>
        </w:rPr>
        <w:t> </w:t>
      </w:r>
      <w:r>
        <w:rPr>
          <w:vertAlign w:val="baseline"/>
        </w:rPr>
        <w:t>Sciences,</w:t>
      </w:r>
      <w:r>
        <w:rPr>
          <w:spacing w:val="-2"/>
          <w:vertAlign w:val="baseline"/>
        </w:rPr>
        <w:t> </w:t>
      </w:r>
      <w:r>
        <w:rPr>
          <w:vertAlign w:val="baseline"/>
        </w:rPr>
        <w:t>Federal</w:t>
      </w:r>
      <w:r>
        <w:rPr>
          <w:spacing w:val="-6"/>
          <w:vertAlign w:val="baseline"/>
        </w:rPr>
        <w:t> </w:t>
      </w:r>
      <w:r>
        <w:rPr>
          <w:vertAlign w:val="baseline"/>
        </w:rPr>
        <w:t>University Oye Ekiti, Ekiti State, Nigeria</w:t>
      </w:r>
    </w:p>
    <w:p>
      <w:pPr>
        <w:pStyle w:val="BodyText"/>
      </w:pPr>
    </w:p>
    <w:p>
      <w:pPr>
        <w:pStyle w:val="BodyText"/>
        <w:ind w:left="1440" w:right="1474"/>
      </w:pPr>
      <w:r>
        <w:rPr>
          <w:vertAlign w:val="superscript"/>
        </w:rPr>
        <w:t>2</w:t>
      </w:r>
      <w:r>
        <w:rPr>
          <w:spacing w:val="-23"/>
          <w:vertAlign w:val="baseline"/>
        </w:rPr>
        <w:t> </w:t>
      </w:r>
      <w:r>
        <w:rPr>
          <w:vertAlign w:val="baseline"/>
        </w:rPr>
        <w:t>Department</w:t>
      </w:r>
      <w:r>
        <w:rPr>
          <w:spacing w:val="-15"/>
          <w:vertAlign w:val="baseline"/>
        </w:rPr>
        <w:t> </w:t>
      </w:r>
      <w:r>
        <w:rPr>
          <w:vertAlign w:val="baseline"/>
        </w:rPr>
        <w:t>of</w:t>
      </w:r>
      <w:r>
        <w:rPr>
          <w:spacing w:val="-15"/>
          <w:vertAlign w:val="baseline"/>
        </w:rPr>
        <w:t> </w:t>
      </w:r>
      <w:r>
        <w:rPr>
          <w:vertAlign w:val="baseline"/>
        </w:rPr>
        <w:t>Accounting,</w:t>
      </w:r>
      <w:r>
        <w:rPr>
          <w:spacing w:val="-13"/>
          <w:vertAlign w:val="baseline"/>
        </w:rPr>
        <w:t> </w:t>
      </w:r>
      <w:r>
        <w:rPr>
          <w:vertAlign w:val="baseline"/>
        </w:rPr>
        <w:t>Faculty</w:t>
      </w:r>
      <w:r>
        <w:rPr>
          <w:spacing w:val="-14"/>
          <w:vertAlign w:val="baseline"/>
        </w:rPr>
        <w:t> </w:t>
      </w:r>
      <w:r>
        <w:rPr>
          <w:vertAlign w:val="baseline"/>
        </w:rPr>
        <w:t>of</w:t>
      </w:r>
      <w:r>
        <w:rPr>
          <w:spacing w:val="-15"/>
          <w:vertAlign w:val="baseline"/>
        </w:rPr>
        <w:t> </w:t>
      </w:r>
      <w:r>
        <w:rPr>
          <w:vertAlign w:val="baseline"/>
        </w:rPr>
        <w:t>Administration</w:t>
      </w:r>
      <w:r>
        <w:rPr>
          <w:spacing w:val="-14"/>
          <w:vertAlign w:val="baseline"/>
        </w:rPr>
        <w:t> </w:t>
      </w:r>
      <w:r>
        <w:rPr>
          <w:vertAlign w:val="baseline"/>
        </w:rPr>
        <w:t>and</w:t>
      </w:r>
      <w:r>
        <w:rPr>
          <w:spacing w:val="-14"/>
          <w:vertAlign w:val="baseline"/>
        </w:rPr>
        <w:t> </w:t>
      </w:r>
      <w:r>
        <w:rPr>
          <w:vertAlign w:val="baseline"/>
        </w:rPr>
        <w:t>Management</w:t>
      </w:r>
      <w:r>
        <w:rPr>
          <w:spacing w:val="-14"/>
          <w:vertAlign w:val="baseline"/>
        </w:rPr>
        <w:t> </w:t>
      </w:r>
      <w:r>
        <w:rPr>
          <w:vertAlign w:val="baseline"/>
        </w:rPr>
        <w:t>Sciences, Adekunle Ajasin University Akungba-Akoko, Ondo State, Nigeria</w:t>
      </w:r>
    </w:p>
    <w:p>
      <w:pPr>
        <w:pStyle w:val="BodyText"/>
      </w:pPr>
    </w:p>
    <w:p>
      <w:pPr>
        <w:pStyle w:val="BodyText"/>
        <w:ind w:left="1440" w:right="1474"/>
      </w:pPr>
      <w:r>
        <w:rPr>
          <w:vertAlign w:val="superscript"/>
        </w:rPr>
        <w:t>3</w:t>
      </w:r>
      <w:r>
        <w:rPr>
          <w:spacing w:val="-3"/>
          <w:vertAlign w:val="baseline"/>
        </w:rPr>
        <w:t> </w:t>
      </w:r>
      <w:r>
        <w:rPr>
          <w:vertAlign w:val="baseline"/>
        </w:rPr>
        <w:t>Department of Accountancy, Faculty of Management Sciences, Chukwuemeka Odumegwu Ojukwu University Igbariam, Anambra State, Nigeria</w:t>
      </w:r>
    </w:p>
    <w:p>
      <w:pPr>
        <w:pStyle w:val="BodyText"/>
        <w:spacing w:before="240"/>
        <w:ind w:left="1440"/>
      </w:pPr>
      <w:r>
        <w:rPr/>
        <w:t>Corresponding</w:t>
      </w:r>
      <w:r>
        <w:rPr>
          <w:spacing w:val="-13"/>
        </w:rPr>
        <w:t> </w:t>
      </w:r>
      <w:r>
        <w:rPr/>
        <w:t>E-mail:</w:t>
      </w:r>
      <w:r>
        <w:rPr>
          <w:spacing w:val="-9"/>
        </w:rPr>
        <w:t> </w:t>
      </w:r>
      <w:hyperlink r:id="rId17">
        <w:r>
          <w:rPr>
            <w:color w:val="0000FF"/>
            <w:spacing w:val="-2"/>
            <w:u w:val="single" w:color="0000FF"/>
          </w:rPr>
          <w:t>apalowowadaniel@gmail.com</w:t>
        </w:r>
      </w:hyperlink>
    </w:p>
    <w:p>
      <w:pPr>
        <w:pStyle w:val="BodyText"/>
        <w:spacing w:before="161"/>
      </w:pPr>
    </w:p>
    <w:p>
      <w:pPr>
        <w:pStyle w:val="BodyText"/>
        <w:spacing w:line="276" w:lineRule="auto"/>
        <w:ind w:left="1440" w:right="1807"/>
        <w:jc w:val="both"/>
      </w:pPr>
      <w:r>
        <w:rPr>
          <w:b/>
        </w:rPr>
        <w:t>Fun Factor: </w:t>
      </w:r>
      <w:r>
        <w:rPr/>
        <w:t>This paper unravels the intricate dance between multinational corporations and tax policies, where numbers tell a story of strategy, compliance, and financial ingenuity in a globally connected economy.</w:t>
      </w:r>
    </w:p>
    <w:p>
      <w:pPr>
        <w:pStyle w:val="BodyText"/>
        <w:spacing w:line="276" w:lineRule="auto" w:before="118"/>
        <w:ind w:left="1440" w:right="1804"/>
        <w:jc w:val="both"/>
      </w:pPr>
      <w:r>
        <w:rPr>
          <w:b/>
        </w:rPr>
        <w:t>Abstract:</w:t>
      </w:r>
      <w:r>
        <w:rPr>
          <w:b/>
          <w:spacing w:val="-11"/>
        </w:rPr>
        <w:t> </w:t>
      </w:r>
      <w:r>
        <w:rPr/>
        <w:t>The</w:t>
      </w:r>
      <w:r>
        <w:rPr>
          <w:spacing w:val="-12"/>
        </w:rPr>
        <w:t> </w:t>
      </w:r>
      <w:r>
        <w:rPr/>
        <w:t>volatility</w:t>
      </w:r>
      <w:r>
        <w:rPr>
          <w:spacing w:val="-12"/>
        </w:rPr>
        <w:t> </w:t>
      </w:r>
      <w:r>
        <w:rPr/>
        <w:t>of</w:t>
      </w:r>
      <w:r>
        <w:rPr>
          <w:spacing w:val="-13"/>
        </w:rPr>
        <w:t> </w:t>
      </w:r>
      <w:r>
        <w:rPr/>
        <w:t>the</w:t>
      </w:r>
      <w:r>
        <w:rPr>
          <w:spacing w:val="-15"/>
        </w:rPr>
        <w:t> </w:t>
      </w:r>
      <w:r>
        <w:rPr/>
        <w:t>global</w:t>
      </w:r>
      <w:r>
        <w:rPr>
          <w:spacing w:val="-13"/>
        </w:rPr>
        <w:t> </w:t>
      </w:r>
      <w:r>
        <w:rPr/>
        <w:t>economy,</w:t>
      </w:r>
      <w:r>
        <w:rPr>
          <w:spacing w:val="-13"/>
        </w:rPr>
        <w:t> </w:t>
      </w:r>
      <w:r>
        <w:rPr/>
        <w:t>coupled</w:t>
      </w:r>
      <w:r>
        <w:rPr>
          <w:spacing w:val="-13"/>
        </w:rPr>
        <w:t> </w:t>
      </w:r>
      <w:r>
        <w:rPr/>
        <w:t>with</w:t>
      </w:r>
      <w:r>
        <w:rPr>
          <w:spacing w:val="-13"/>
        </w:rPr>
        <w:t> </w:t>
      </w:r>
      <w:r>
        <w:rPr/>
        <w:t>unpredictable</w:t>
      </w:r>
      <w:r>
        <w:rPr>
          <w:spacing w:val="-15"/>
        </w:rPr>
        <w:t> </w:t>
      </w:r>
      <w:r>
        <w:rPr/>
        <w:t>market conditions, regulatory changes, and geopolitical risks, significantly impacts the value of multinational corporations (MNCs). Additionally, evolving consumer preferences complicate transfer pricing, decision-making, and investment strategies, ultimately shaping investor perceptions and market valuations. This study examines the relationship between international transfer pricing and tax compliance among listed MNCs in Nigeria. An ex post facto research design was employed, utilizing secondary data sourced from the Machameratio Data PC platform,</w:t>
      </w:r>
      <w:r>
        <w:rPr>
          <w:spacing w:val="-4"/>
        </w:rPr>
        <w:t> </w:t>
      </w:r>
      <w:r>
        <w:rPr/>
        <w:t>covering</w:t>
      </w:r>
      <w:r>
        <w:rPr>
          <w:spacing w:val="-3"/>
        </w:rPr>
        <w:t> </w:t>
      </w:r>
      <w:r>
        <w:rPr/>
        <w:t>the</w:t>
      </w:r>
      <w:r>
        <w:rPr>
          <w:spacing w:val="-5"/>
        </w:rPr>
        <w:t> </w:t>
      </w:r>
      <w:r>
        <w:rPr/>
        <w:t>period</w:t>
      </w:r>
      <w:r>
        <w:rPr>
          <w:spacing w:val="-3"/>
        </w:rPr>
        <w:t> </w:t>
      </w:r>
      <w:r>
        <w:rPr/>
        <w:t>from</w:t>
      </w:r>
      <w:r>
        <w:rPr>
          <w:spacing w:val="-3"/>
        </w:rPr>
        <w:t> </w:t>
      </w:r>
      <w:r>
        <w:rPr/>
        <w:t>2012</w:t>
      </w:r>
      <w:r>
        <w:rPr>
          <w:spacing w:val="-3"/>
        </w:rPr>
        <w:t> </w:t>
      </w:r>
      <w:r>
        <w:rPr/>
        <w:t>to</w:t>
      </w:r>
      <w:r>
        <w:rPr>
          <w:spacing w:val="-2"/>
        </w:rPr>
        <w:t> </w:t>
      </w:r>
      <w:r>
        <w:rPr/>
        <w:t>2023.</w:t>
      </w:r>
      <w:r>
        <w:rPr>
          <w:spacing w:val="-1"/>
        </w:rPr>
        <w:t> </w:t>
      </w:r>
      <w:r>
        <w:rPr/>
        <w:t>The</w:t>
      </w:r>
      <w:r>
        <w:rPr>
          <w:spacing w:val="-6"/>
        </w:rPr>
        <w:t> </w:t>
      </w:r>
      <w:r>
        <w:rPr/>
        <w:t>study</w:t>
      </w:r>
      <w:r>
        <w:rPr>
          <w:spacing w:val="-3"/>
        </w:rPr>
        <w:t> </w:t>
      </w:r>
      <w:r>
        <w:rPr/>
        <w:t>population</w:t>
      </w:r>
      <w:r>
        <w:rPr>
          <w:spacing w:val="-3"/>
        </w:rPr>
        <w:t> </w:t>
      </w:r>
      <w:r>
        <w:rPr>
          <w:spacing w:val="-2"/>
        </w:rPr>
        <w:t>comprised</w:t>
      </w:r>
    </w:p>
    <w:p>
      <w:pPr>
        <w:pStyle w:val="BodyText"/>
        <w:spacing w:line="276" w:lineRule="auto" w:before="2"/>
        <w:ind w:left="1440" w:right="1806"/>
        <w:jc w:val="both"/>
      </w:pPr>
      <w:r>
        <w:rPr/>
        <w:t>566 MNCs listed on the Nigerian Exchange Group, with Census Sampling Techniques</w:t>
      </w:r>
      <w:r>
        <w:rPr>
          <w:spacing w:val="-5"/>
        </w:rPr>
        <w:t> </w:t>
      </w:r>
      <w:r>
        <w:rPr/>
        <w:t>used</w:t>
      </w:r>
      <w:r>
        <w:rPr>
          <w:spacing w:val="-3"/>
        </w:rPr>
        <w:t> </w:t>
      </w:r>
      <w:r>
        <w:rPr/>
        <w:t>to</w:t>
      </w:r>
      <w:r>
        <w:rPr>
          <w:spacing w:val="-3"/>
        </w:rPr>
        <w:t> </w:t>
      </w:r>
      <w:r>
        <w:rPr/>
        <w:t>ensure</w:t>
      </w:r>
      <w:r>
        <w:rPr>
          <w:spacing w:val="-3"/>
        </w:rPr>
        <w:t> </w:t>
      </w:r>
      <w:r>
        <w:rPr/>
        <w:t>comprehensive</w:t>
      </w:r>
      <w:r>
        <w:rPr>
          <w:spacing w:val="-3"/>
        </w:rPr>
        <w:t> </w:t>
      </w:r>
      <w:r>
        <w:rPr/>
        <w:t>analysis.</w:t>
      </w:r>
      <w:r>
        <w:rPr>
          <w:spacing w:val="-3"/>
        </w:rPr>
        <w:t> </w:t>
      </w:r>
      <w:r>
        <w:rPr/>
        <w:t>Findings</w:t>
      </w:r>
      <w:r>
        <w:rPr>
          <w:spacing w:val="-3"/>
        </w:rPr>
        <w:t> </w:t>
      </w:r>
      <w:r>
        <w:rPr/>
        <w:t>indicate</w:t>
      </w:r>
      <w:r>
        <w:rPr>
          <w:spacing w:val="-3"/>
        </w:rPr>
        <w:t> </w:t>
      </w:r>
      <w:r>
        <w:rPr/>
        <w:t>a</w:t>
      </w:r>
      <w:r>
        <w:rPr>
          <w:spacing w:val="-3"/>
        </w:rPr>
        <w:t> </w:t>
      </w:r>
      <w:r>
        <w:rPr/>
        <w:t>strong</w:t>
      </w:r>
      <w:r>
        <w:rPr>
          <w:spacing w:val="-3"/>
        </w:rPr>
        <w:t> </w:t>
      </w:r>
      <w:r>
        <w:rPr/>
        <w:t>and significant relationship between international transfer pricing and tax compliance. Effective marginal tax rates also play a crucial role in shaping tax compliance behavior among listed MNCs. Furthermore, efficient transfer pricing practices contribute to improved tax compliance, enhanced financial performance, and tax savings. The study concludes that a well-structured international transfer pricing framework</w:t>
      </w:r>
      <w:r>
        <w:rPr>
          <w:spacing w:val="-15"/>
        </w:rPr>
        <w:t> </w:t>
      </w:r>
      <w:r>
        <w:rPr/>
        <w:t>reduces</w:t>
      </w:r>
      <w:r>
        <w:rPr>
          <w:spacing w:val="-15"/>
        </w:rPr>
        <w:t> </w:t>
      </w:r>
      <w:r>
        <w:rPr/>
        <w:t>the</w:t>
      </w:r>
      <w:r>
        <w:rPr>
          <w:spacing w:val="-15"/>
        </w:rPr>
        <w:t> </w:t>
      </w:r>
      <w:r>
        <w:rPr/>
        <w:t>corporate</w:t>
      </w:r>
      <w:r>
        <w:rPr>
          <w:spacing w:val="-15"/>
        </w:rPr>
        <w:t> </w:t>
      </w:r>
      <w:r>
        <w:rPr/>
        <w:t>tax</w:t>
      </w:r>
      <w:r>
        <w:rPr>
          <w:spacing w:val="-15"/>
        </w:rPr>
        <w:t> </w:t>
      </w:r>
      <w:r>
        <w:rPr/>
        <w:t>burden</w:t>
      </w:r>
      <w:r>
        <w:rPr>
          <w:spacing w:val="-15"/>
        </w:rPr>
        <w:t> </w:t>
      </w:r>
      <w:r>
        <w:rPr/>
        <w:t>while</w:t>
      </w:r>
      <w:r>
        <w:rPr>
          <w:spacing w:val="-15"/>
        </w:rPr>
        <w:t> </w:t>
      </w:r>
      <w:r>
        <w:rPr/>
        <w:t>promoting</w:t>
      </w:r>
      <w:r>
        <w:rPr>
          <w:spacing w:val="-15"/>
        </w:rPr>
        <w:t> </w:t>
      </w:r>
      <w:r>
        <w:rPr/>
        <w:t>financial</w:t>
      </w:r>
      <w:r>
        <w:rPr>
          <w:spacing w:val="-15"/>
        </w:rPr>
        <w:t> </w:t>
      </w:r>
      <w:r>
        <w:rPr/>
        <w:t>stability</w:t>
      </w:r>
      <w:r>
        <w:rPr>
          <w:spacing w:val="-15"/>
        </w:rPr>
        <w:t> </w:t>
      </w:r>
      <w:r>
        <w:rPr/>
        <w:t>and growth.</w:t>
      </w:r>
      <w:r>
        <w:rPr>
          <w:spacing w:val="55"/>
        </w:rPr>
        <w:t> </w:t>
      </w:r>
      <w:r>
        <w:rPr/>
        <w:t>It</w:t>
      </w:r>
      <w:r>
        <w:rPr>
          <w:spacing w:val="55"/>
        </w:rPr>
        <w:t> </w:t>
      </w:r>
      <w:r>
        <w:rPr/>
        <w:t>recommends</w:t>
      </w:r>
      <w:r>
        <w:rPr>
          <w:spacing w:val="56"/>
        </w:rPr>
        <w:t> </w:t>
      </w:r>
      <w:r>
        <w:rPr/>
        <w:t>the</w:t>
      </w:r>
      <w:r>
        <w:rPr>
          <w:spacing w:val="50"/>
        </w:rPr>
        <w:t> </w:t>
      </w:r>
      <w:r>
        <w:rPr/>
        <w:t>timely</w:t>
      </w:r>
      <w:r>
        <w:rPr>
          <w:spacing w:val="53"/>
        </w:rPr>
        <w:t> </w:t>
      </w:r>
      <w:r>
        <w:rPr/>
        <w:t>adoption</w:t>
      </w:r>
      <w:r>
        <w:rPr>
          <w:spacing w:val="52"/>
        </w:rPr>
        <w:t> </w:t>
      </w:r>
      <w:r>
        <w:rPr/>
        <w:t>of</w:t>
      </w:r>
      <w:r>
        <w:rPr>
          <w:spacing w:val="54"/>
        </w:rPr>
        <w:t> </w:t>
      </w:r>
      <w:r>
        <w:rPr/>
        <w:t>a</w:t>
      </w:r>
      <w:r>
        <w:rPr>
          <w:spacing w:val="56"/>
        </w:rPr>
        <w:t> </w:t>
      </w:r>
      <w:r>
        <w:rPr/>
        <w:t>comprehensive</w:t>
      </w:r>
      <w:r>
        <w:rPr>
          <w:spacing w:val="52"/>
        </w:rPr>
        <w:t> </w:t>
      </w:r>
      <w:r>
        <w:rPr>
          <w:spacing w:val="-2"/>
        </w:rPr>
        <w:t>international</w:t>
      </w:r>
    </w:p>
    <w:p>
      <w:pPr>
        <w:pStyle w:val="BodyText"/>
        <w:rPr>
          <w:sz w:val="22"/>
        </w:rPr>
      </w:pPr>
    </w:p>
    <w:p>
      <w:pPr>
        <w:pStyle w:val="BodyText"/>
        <w:rPr>
          <w:sz w:val="22"/>
        </w:rPr>
      </w:pPr>
    </w:p>
    <w:p>
      <w:pPr>
        <w:pStyle w:val="BodyText"/>
        <w:spacing w:before="126"/>
        <w:rPr>
          <w:sz w:val="22"/>
        </w:rPr>
      </w:pPr>
    </w:p>
    <w:p>
      <w:pPr>
        <w:spacing w:before="1"/>
        <w:ind w:left="0" w:right="356" w:firstLine="0"/>
        <w:jc w:val="center"/>
        <w:rPr>
          <w:rFonts w:ascii="Calibri"/>
          <w:sz w:val="22"/>
        </w:rPr>
      </w:pPr>
      <w:r>
        <w:rPr>
          <w:rFonts w:ascii="Calibri"/>
          <w:spacing w:val="-10"/>
          <w:sz w:val="22"/>
        </w:rPr>
        <w:t>1</w:t>
      </w:r>
    </w:p>
    <w:p>
      <w:pPr>
        <w:spacing w:after="0"/>
        <w:jc w:val="center"/>
        <w:rPr>
          <w:rFonts w:ascii="Calibri"/>
          <w:sz w:val="22"/>
        </w:rPr>
        <w:sectPr>
          <w:pgSz w:w="12240" w:h="15840"/>
          <w:pgMar w:header="0" w:footer="0" w:top="620" w:bottom="280" w:left="720" w:right="360"/>
        </w:sectPr>
      </w:pPr>
    </w:p>
    <w:p>
      <w:pPr>
        <w:pStyle w:val="BodyText"/>
        <w:spacing w:before="88"/>
        <w:rPr>
          <w:rFonts w:ascii="Calibri"/>
          <w:sz w:val="20"/>
        </w:rPr>
      </w:pPr>
    </w:p>
    <w:p>
      <w:pPr>
        <w:pStyle w:val="BodyText"/>
        <w:spacing w:line="20" w:lineRule="exact"/>
        <w:ind w:left="720"/>
        <w:rPr>
          <w:rFonts w:ascii="Calibri"/>
          <w:sz w:val="2"/>
        </w:rPr>
      </w:pPr>
      <w:r>
        <w:rPr>
          <w:rFonts w:ascii="Calibri"/>
          <w:sz w:val="2"/>
        </w:rPr>
        <mc:AlternateContent>
          <mc:Choice Requires="wps">
            <w:drawing>
              <wp:inline distT="0" distB="0" distL="0" distR="0">
                <wp:extent cx="5974080" cy="29209"/>
                <wp:effectExtent l="9525" t="0" r="7620" b="8890"/>
                <wp:docPr id="17" name="Group 17"/>
                <wp:cNvGraphicFramePr>
                  <a:graphicFrameLocks/>
                </wp:cNvGraphicFramePr>
                <a:graphic>
                  <a:graphicData uri="http://schemas.microsoft.com/office/word/2010/wordprocessingGroup">
                    <wpg:wgp>
                      <wpg:cNvPr id="17" name="Group 17"/>
                      <wpg:cNvGrpSpPr/>
                      <wpg:grpSpPr>
                        <a:xfrm>
                          <a:off x="0" y="0"/>
                          <a:ext cx="5974080" cy="29209"/>
                          <a:chExt cx="5974080" cy="29209"/>
                        </a:xfrm>
                      </wpg:grpSpPr>
                      <wps:wsp>
                        <wps:cNvPr id="18" name="Graphic 18"/>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10" coordorigin="0,0" coordsize="9408,46">
                <v:line style="position:absolute" from="14,14" to="9394,31" stroked="true" strokeweight="1.44pt" strokecolor="#c45911">
                  <v:stroke dashstyle="solid"/>
                </v:line>
              </v:group>
            </w:pict>
          </mc:Fallback>
        </mc:AlternateContent>
      </w:r>
      <w:r>
        <w:rPr>
          <w:rFonts w:ascii="Calibri"/>
          <w:sz w:val="2"/>
        </w:rPr>
      </w:r>
    </w:p>
    <w:p>
      <w:pPr>
        <w:pStyle w:val="BodyText"/>
        <w:spacing w:line="276" w:lineRule="auto" w:before="92"/>
        <w:ind w:left="1440" w:right="1810"/>
        <w:jc w:val="both"/>
      </w:pPr>
      <w:r>
        <w:rPr/>
        <w:t>transfer</w:t>
      </w:r>
      <w:r>
        <w:rPr>
          <w:spacing w:val="-7"/>
        </w:rPr>
        <w:t> </w:t>
      </w:r>
      <w:r>
        <w:rPr/>
        <w:t>pricing</w:t>
      </w:r>
      <w:r>
        <w:rPr>
          <w:spacing w:val="-11"/>
        </w:rPr>
        <w:t> </w:t>
      </w:r>
      <w:r>
        <w:rPr/>
        <w:t>treaty</w:t>
      </w:r>
      <w:r>
        <w:rPr>
          <w:spacing w:val="-11"/>
        </w:rPr>
        <w:t> </w:t>
      </w:r>
      <w:r>
        <w:rPr/>
        <w:t>and</w:t>
      </w:r>
      <w:r>
        <w:rPr>
          <w:spacing w:val="-11"/>
        </w:rPr>
        <w:t> </w:t>
      </w:r>
      <w:r>
        <w:rPr/>
        <w:t>regulatory</w:t>
      </w:r>
      <w:r>
        <w:rPr>
          <w:spacing w:val="-11"/>
        </w:rPr>
        <w:t> </w:t>
      </w:r>
      <w:r>
        <w:rPr/>
        <w:t>policies</w:t>
      </w:r>
      <w:r>
        <w:rPr>
          <w:spacing w:val="-9"/>
        </w:rPr>
        <w:t> </w:t>
      </w:r>
      <w:r>
        <w:rPr/>
        <w:t>to</w:t>
      </w:r>
      <w:r>
        <w:rPr>
          <w:spacing w:val="-11"/>
        </w:rPr>
        <w:t> </w:t>
      </w:r>
      <w:r>
        <w:rPr/>
        <w:t>ensure</w:t>
      </w:r>
      <w:r>
        <w:rPr>
          <w:spacing w:val="-11"/>
        </w:rPr>
        <w:t> </w:t>
      </w:r>
      <w:r>
        <w:rPr/>
        <w:t>continuous</w:t>
      </w:r>
      <w:r>
        <w:rPr>
          <w:spacing w:val="-11"/>
        </w:rPr>
        <w:t> </w:t>
      </w:r>
      <w:r>
        <w:rPr/>
        <w:t>tax</w:t>
      </w:r>
      <w:r>
        <w:rPr>
          <w:spacing w:val="-9"/>
        </w:rPr>
        <w:t> </w:t>
      </w:r>
      <w:r>
        <w:rPr/>
        <w:t>compliance, which should be effectively implemented and publicized.</w:t>
      </w:r>
    </w:p>
    <w:p>
      <w:pPr>
        <w:pStyle w:val="BodyText"/>
        <w:spacing w:line="276" w:lineRule="auto" w:before="118"/>
        <w:ind w:left="1440" w:right="1804"/>
        <w:jc w:val="both"/>
      </w:pPr>
      <w:r>
        <w:rPr>
          <w:b/>
        </w:rPr>
        <w:t>Keywords: </w:t>
      </w:r>
      <w:r>
        <w:rPr/>
        <w:t>International Transfer Pricing, Tax Compliance, Multinational Corporations (MNCs), Effective Marginal Tax Rate (EMTR), and Financial </w:t>
      </w:r>
      <w:r>
        <w:rPr>
          <w:spacing w:val="-2"/>
        </w:rPr>
        <w:t>Performance</w:t>
      </w:r>
    </w:p>
    <w:p>
      <w:pPr>
        <w:pStyle w:val="BodyText"/>
        <w:spacing w:line="276" w:lineRule="auto" w:before="121"/>
        <w:ind w:left="1440" w:right="1803"/>
        <w:jc w:val="both"/>
      </w:pPr>
      <w:r>
        <w:rPr>
          <w:b/>
        </w:rPr>
        <w:t>Reference </w:t>
      </w:r>
      <w:r>
        <w:rPr/>
        <w:t>to this paper should be made as follows: APALOWOWA, O. D., OGUNRINDE,</w:t>
      </w:r>
      <w:r>
        <w:rPr>
          <w:spacing w:val="-3"/>
        </w:rPr>
        <w:t> </w:t>
      </w:r>
      <w:r>
        <w:rPr/>
        <w:t>O.</w:t>
      </w:r>
      <w:r>
        <w:rPr>
          <w:spacing w:val="-2"/>
        </w:rPr>
        <w:t> </w:t>
      </w:r>
      <w:r>
        <w:rPr/>
        <w:t>P.,</w:t>
      </w:r>
      <w:r>
        <w:rPr>
          <w:spacing w:val="-3"/>
        </w:rPr>
        <w:t> </w:t>
      </w:r>
      <w:r>
        <w:rPr/>
        <w:t>OMOSEBI,</w:t>
      </w:r>
      <w:r>
        <w:rPr>
          <w:spacing w:val="-2"/>
        </w:rPr>
        <w:t> </w:t>
      </w:r>
      <w:r>
        <w:rPr/>
        <w:t>A.</w:t>
      </w:r>
      <w:r>
        <w:rPr>
          <w:spacing w:val="-2"/>
        </w:rPr>
        <w:t> </w:t>
      </w:r>
      <w:r>
        <w:rPr/>
        <w:t>and AKINSETE,</w:t>
      </w:r>
      <w:r>
        <w:rPr>
          <w:spacing w:val="-4"/>
        </w:rPr>
        <w:t> </w:t>
      </w:r>
      <w:r>
        <w:rPr/>
        <w:t>T.</w:t>
      </w:r>
      <w:r>
        <w:rPr>
          <w:spacing w:val="-2"/>
        </w:rPr>
        <w:t> </w:t>
      </w:r>
      <w:r>
        <w:rPr/>
        <w:t>R.</w:t>
      </w:r>
      <w:r>
        <w:rPr>
          <w:spacing w:val="-3"/>
        </w:rPr>
        <w:t> </w:t>
      </w:r>
      <w:r>
        <w:rPr/>
        <w:t>(2025).</w:t>
      </w:r>
      <w:r>
        <w:rPr>
          <w:spacing w:val="-4"/>
        </w:rPr>
        <w:t> </w:t>
      </w:r>
      <w:r>
        <w:rPr>
          <w:spacing w:val="-2"/>
        </w:rPr>
        <w:t>International</w:t>
      </w:r>
    </w:p>
    <w:p>
      <w:pPr>
        <w:pStyle w:val="BodyText"/>
        <w:spacing w:line="276" w:lineRule="auto" w:before="1"/>
        <w:ind w:left="1440" w:right="1802"/>
        <w:jc w:val="both"/>
      </w:pPr>
      <w:r>
        <w:rPr/>
        <w:t>Transfer Pricing and Tax Compliance: A Study of Listed Multinational Corporations in Nigeria. </w:t>
      </w:r>
      <w:r>
        <w:rPr>
          <w:i/>
        </w:rPr>
        <w:t>Journal of Innovations. </w:t>
      </w:r>
      <w:r>
        <w:rPr/>
        <w:t>3(2), 1-16. DOI: </w:t>
      </w:r>
      <w:r>
        <w:rPr>
          <w:spacing w:val="-2"/>
        </w:rPr>
        <w:t>https://doi.org/10.62470/1b253035</w:t>
      </w:r>
    </w:p>
    <w:p>
      <w:pPr>
        <w:pStyle w:val="BodyText"/>
        <w:spacing w:line="276" w:lineRule="auto" w:before="119"/>
        <w:ind w:left="1440" w:right="1804"/>
        <w:jc w:val="both"/>
      </w:pPr>
      <w:r>
        <w:rPr>
          <w:b/>
        </w:rPr>
        <w:t>Biographical notes: </w:t>
      </w:r>
      <w:r>
        <w:rPr/>
        <w:t>APALOWOWA, Olusola Daniel is a lecturer in </w:t>
      </w:r>
      <w:r>
        <w:rPr/>
        <w:t>the Department of Accounting at City University, located in Akure, Ondo State, Nigeria. He is a distinguished and recognised contributor to academic excellence and intelligence.</w:t>
      </w:r>
      <w:r>
        <w:rPr>
          <w:spacing w:val="-2"/>
        </w:rPr>
        <w:t> </w:t>
      </w:r>
      <w:r>
        <w:rPr/>
        <w:t>He was born in Supare Akoko, Ondo State, Nigeria. He</w:t>
      </w:r>
      <w:r>
        <w:rPr>
          <w:spacing w:val="-2"/>
        </w:rPr>
        <w:t> </w:t>
      </w:r>
      <w:r>
        <w:rPr/>
        <w:t>obtained a National Diploma</w:t>
      </w:r>
      <w:r>
        <w:rPr>
          <w:spacing w:val="-2"/>
        </w:rPr>
        <w:t> </w:t>
      </w:r>
      <w:r>
        <w:rPr/>
        <w:t>in Accountancy from Federal Polytechnic, Ado Ekiti in 2010, </w:t>
      </w:r>
      <w:r>
        <w:rPr>
          <w:spacing w:val="-2"/>
        </w:rPr>
        <w:t>and</w:t>
      </w:r>
      <w:r>
        <w:rPr>
          <w:spacing w:val="-7"/>
        </w:rPr>
        <w:t> </w:t>
      </w:r>
      <w:r>
        <w:rPr>
          <w:spacing w:val="-2"/>
        </w:rPr>
        <w:t>thereafter</w:t>
      </w:r>
      <w:r>
        <w:rPr>
          <w:spacing w:val="-7"/>
        </w:rPr>
        <w:t> </w:t>
      </w:r>
      <w:r>
        <w:rPr>
          <w:spacing w:val="-2"/>
        </w:rPr>
        <w:t>completed</w:t>
      </w:r>
      <w:r>
        <w:rPr>
          <w:spacing w:val="-9"/>
        </w:rPr>
        <w:t> </w:t>
      </w:r>
      <w:r>
        <w:rPr>
          <w:spacing w:val="-2"/>
        </w:rPr>
        <w:t>his</w:t>
      </w:r>
      <w:r>
        <w:rPr>
          <w:spacing w:val="-3"/>
        </w:rPr>
        <w:t> </w:t>
      </w:r>
      <w:r>
        <w:rPr>
          <w:spacing w:val="-2"/>
        </w:rPr>
        <w:t>B.Sc.</w:t>
      </w:r>
      <w:r>
        <w:rPr>
          <w:spacing w:val="-7"/>
        </w:rPr>
        <w:t> </w:t>
      </w:r>
      <w:r>
        <w:rPr>
          <w:spacing w:val="-2"/>
        </w:rPr>
        <w:t>and</w:t>
      </w:r>
      <w:r>
        <w:rPr>
          <w:spacing w:val="-7"/>
        </w:rPr>
        <w:t> </w:t>
      </w:r>
      <w:r>
        <w:rPr>
          <w:spacing w:val="-2"/>
        </w:rPr>
        <w:t>M.Sc.</w:t>
      </w:r>
      <w:r>
        <w:rPr>
          <w:spacing w:val="-7"/>
        </w:rPr>
        <w:t> </w:t>
      </w:r>
      <w:r>
        <w:rPr>
          <w:spacing w:val="-2"/>
        </w:rPr>
        <w:t>degrees</w:t>
      </w:r>
      <w:r>
        <w:rPr>
          <w:spacing w:val="-9"/>
        </w:rPr>
        <w:t> </w:t>
      </w:r>
      <w:r>
        <w:rPr>
          <w:spacing w:val="-2"/>
        </w:rPr>
        <w:t>in</w:t>
      </w:r>
      <w:r>
        <w:rPr>
          <w:spacing w:val="-7"/>
        </w:rPr>
        <w:t> </w:t>
      </w:r>
      <w:r>
        <w:rPr>
          <w:spacing w:val="-2"/>
        </w:rPr>
        <w:t>Accounting</w:t>
      </w:r>
      <w:r>
        <w:rPr>
          <w:spacing w:val="-7"/>
        </w:rPr>
        <w:t> </w:t>
      </w:r>
      <w:r>
        <w:rPr>
          <w:spacing w:val="-2"/>
        </w:rPr>
        <w:t>from</w:t>
      </w:r>
      <w:r>
        <w:rPr>
          <w:spacing w:val="-5"/>
        </w:rPr>
        <w:t> </w:t>
      </w:r>
      <w:r>
        <w:rPr>
          <w:spacing w:val="-2"/>
        </w:rPr>
        <w:t>Adekunle </w:t>
      </w:r>
      <w:r>
        <w:rPr/>
        <w:t>Ajasin</w:t>
      </w:r>
      <w:r>
        <w:rPr>
          <w:spacing w:val="-7"/>
        </w:rPr>
        <w:t> </w:t>
      </w:r>
      <w:r>
        <w:rPr/>
        <w:t>University,</w:t>
      </w:r>
      <w:r>
        <w:rPr>
          <w:spacing w:val="-7"/>
        </w:rPr>
        <w:t> </w:t>
      </w:r>
      <w:r>
        <w:rPr/>
        <w:t>Akungba-Akoko</w:t>
      </w:r>
      <w:r>
        <w:rPr>
          <w:spacing w:val="-7"/>
        </w:rPr>
        <w:t> </w:t>
      </w:r>
      <w:r>
        <w:rPr/>
        <w:t>in</w:t>
      </w:r>
      <w:r>
        <w:rPr>
          <w:spacing w:val="-7"/>
        </w:rPr>
        <w:t> </w:t>
      </w:r>
      <w:r>
        <w:rPr/>
        <w:t>2015</w:t>
      </w:r>
      <w:r>
        <w:rPr>
          <w:spacing w:val="-7"/>
        </w:rPr>
        <w:t> </w:t>
      </w:r>
      <w:r>
        <w:rPr/>
        <w:t>and</w:t>
      </w:r>
      <w:r>
        <w:rPr>
          <w:spacing w:val="-7"/>
        </w:rPr>
        <w:t> </w:t>
      </w:r>
      <w:r>
        <w:rPr/>
        <w:t>2021</w:t>
      </w:r>
      <w:r>
        <w:rPr>
          <w:spacing w:val="-7"/>
        </w:rPr>
        <w:t> </w:t>
      </w:r>
      <w:r>
        <w:rPr/>
        <w:t>respectively.</w:t>
      </w:r>
      <w:r>
        <w:rPr>
          <w:spacing w:val="-7"/>
        </w:rPr>
        <w:t> </w:t>
      </w:r>
      <w:r>
        <w:rPr/>
        <w:t>He</w:t>
      </w:r>
      <w:r>
        <w:rPr>
          <w:spacing w:val="-7"/>
        </w:rPr>
        <w:t> </w:t>
      </w:r>
      <w:r>
        <w:rPr/>
        <w:t>is</w:t>
      </w:r>
      <w:r>
        <w:rPr>
          <w:spacing w:val="-7"/>
        </w:rPr>
        <w:t> </w:t>
      </w:r>
      <w:r>
        <w:rPr/>
        <w:t>presently a</w:t>
      </w:r>
      <w:r>
        <w:rPr>
          <w:spacing w:val="-6"/>
        </w:rPr>
        <w:t> </w:t>
      </w:r>
      <w:r>
        <w:rPr/>
        <w:t>Ph.D</w:t>
      </w:r>
      <w:r>
        <w:rPr>
          <w:spacing w:val="-6"/>
        </w:rPr>
        <w:t> </w:t>
      </w:r>
      <w:r>
        <w:rPr/>
        <w:t>student</w:t>
      </w:r>
      <w:r>
        <w:rPr>
          <w:spacing w:val="-6"/>
        </w:rPr>
        <w:t> </w:t>
      </w:r>
      <w:r>
        <w:rPr/>
        <w:t>at</w:t>
      </w:r>
      <w:r>
        <w:rPr>
          <w:spacing w:val="-6"/>
        </w:rPr>
        <w:t> </w:t>
      </w:r>
      <w:r>
        <w:rPr/>
        <w:t>the</w:t>
      </w:r>
      <w:r>
        <w:rPr>
          <w:spacing w:val="-5"/>
        </w:rPr>
        <w:t> </w:t>
      </w:r>
      <w:r>
        <w:rPr/>
        <w:t>Federal</w:t>
      </w:r>
      <w:r>
        <w:rPr>
          <w:spacing w:val="-4"/>
        </w:rPr>
        <w:t> </w:t>
      </w:r>
      <w:r>
        <w:rPr/>
        <w:t>University</w:t>
      </w:r>
      <w:r>
        <w:rPr>
          <w:spacing w:val="-6"/>
        </w:rPr>
        <w:t> </w:t>
      </w:r>
      <w:r>
        <w:rPr/>
        <w:t>Oye</w:t>
      </w:r>
      <w:r>
        <w:rPr>
          <w:spacing w:val="-8"/>
        </w:rPr>
        <w:t> </w:t>
      </w:r>
      <w:r>
        <w:rPr/>
        <w:t>Ekiti,</w:t>
      </w:r>
      <w:r>
        <w:rPr>
          <w:spacing w:val="-6"/>
        </w:rPr>
        <w:t> </w:t>
      </w:r>
      <w:r>
        <w:rPr/>
        <w:t>Nigeria.</w:t>
      </w:r>
      <w:r>
        <w:rPr>
          <w:spacing w:val="-4"/>
        </w:rPr>
        <w:t> </w:t>
      </w:r>
      <w:r>
        <w:rPr/>
        <w:t>He</w:t>
      </w:r>
      <w:r>
        <w:rPr>
          <w:spacing w:val="-9"/>
        </w:rPr>
        <w:t> </w:t>
      </w:r>
      <w:r>
        <w:rPr/>
        <w:t>is</w:t>
      </w:r>
      <w:r>
        <w:rPr>
          <w:spacing w:val="-6"/>
        </w:rPr>
        <w:t> </w:t>
      </w:r>
      <w:r>
        <w:rPr/>
        <w:t>passionate</w:t>
      </w:r>
      <w:r>
        <w:rPr>
          <w:spacing w:val="-5"/>
        </w:rPr>
        <w:t> </w:t>
      </w:r>
      <w:r>
        <w:rPr/>
        <w:t>about research in taxation, forensic accounting, auditing, fraud examination, and environmental accounting.</w:t>
      </w:r>
    </w:p>
    <w:p>
      <w:pPr>
        <w:pStyle w:val="BodyText"/>
        <w:spacing w:line="276" w:lineRule="auto" w:before="121"/>
        <w:ind w:left="1440" w:right="1804"/>
        <w:jc w:val="both"/>
      </w:pPr>
      <w:r>
        <w:rPr/>
        <w:t>OGUNRINDE,</w:t>
      </w:r>
      <w:r>
        <w:rPr>
          <w:spacing w:val="-9"/>
        </w:rPr>
        <w:t> </w:t>
      </w:r>
      <w:r>
        <w:rPr/>
        <w:t>Olufemi</w:t>
      </w:r>
      <w:r>
        <w:rPr>
          <w:spacing w:val="-8"/>
        </w:rPr>
        <w:t> </w:t>
      </w:r>
      <w:r>
        <w:rPr/>
        <w:t>Philip</w:t>
      </w:r>
      <w:r>
        <w:rPr>
          <w:spacing w:val="-8"/>
        </w:rPr>
        <w:t> </w:t>
      </w:r>
      <w:r>
        <w:rPr/>
        <w:t>is</w:t>
      </w:r>
      <w:r>
        <w:rPr>
          <w:spacing w:val="-12"/>
        </w:rPr>
        <w:t> </w:t>
      </w:r>
      <w:r>
        <w:rPr/>
        <w:t>a</w:t>
      </w:r>
      <w:r>
        <w:rPr>
          <w:spacing w:val="-12"/>
        </w:rPr>
        <w:t> </w:t>
      </w:r>
      <w:r>
        <w:rPr/>
        <w:t>Principal</w:t>
      </w:r>
      <w:r>
        <w:rPr>
          <w:spacing w:val="-12"/>
        </w:rPr>
        <w:t> </w:t>
      </w:r>
      <w:r>
        <w:rPr/>
        <w:t>Partner</w:t>
      </w:r>
      <w:r>
        <w:rPr>
          <w:spacing w:val="-14"/>
        </w:rPr>
        <w:t> </w:t>
      </w:r>
      <w:r>
        <w:rPr/>
        <w:t>of</w:t>
      </w:r>
      <w:r>
        <w:rPr>
          <w:spacing w:val="-10"/>
        </w:rPr>
        <w:t> </w:t>
      </w:r>
      <w:r>
        <w:rPr/>
        <w:t>Messrs.</w:t>
      </w:r>
      <w:r>
        <w:rPr>
          <w:spacing w:val="-9"/>
        </w:rPr>
        <w:t> </w:t>
      </w:r>
      <w:r>
        <w:rPr/>
        <w:t>Femi</w:t>
      </w:r>
      <w:r>
        <w:rPr>
          <w:spacing w:val="-12"/>
        </w:rPr>
        <w:t> </w:t>
      </w:r>
      <w:r>
        <w:rPr/>
        <w:t>Ogunrinde</w:t>
      </w:r>
      <w:r>
        <w:rPr>
          <w:spacing w:val="-14"/>
        </w:rPr>
        <w:t> </w:t>
      </w:r>
      <w:r>
        <w:rPr/>
        <w:t>&amp; Co (Chartered Accountants and Tax Practitioners) in Nigeria. Born in Ikere Ekiti, Ekiti State, Nigeria, From Ondo State Polytechnic, Owo (now Rufus Giwa Polytechnic, Owo) 2001, he received a Higher National Diploma in Business Administration and Management; subsequently, in 2019, he finished his B.Sc. degree</w:t>
      </w:r>
      <w:r>
        <w:rPr>
          <w:spacing w:val="-8"/>
        </w:rPr>
        <w:t> </w:t>
      </w:r>
      <w:r>
        <w:rPr/>
        <w:t>in</w:t>
      </w:r>
      <w:r>
        <w:rPr>
          <w:spacing w:val="-12"/>
        </w:rPr>
        <w:t> </w:t>
      </w:r>
      <w:r>
        <w:rPr/>
        <w:t>Accounting</w:t>
      </w:r>
      <w:r>
        <w:rPr>
          <w:spacing w:val="-9"/>
        </w:rPr>
        <w:t> </w:t>
      </w:r>
      <w:r>
        <w:rPr/>
        <w:t>at</w:t>
      </w:r>
      <w:r>
        <w:rPr>
          <w:spacing w:val="-14"/>
        </w:rPr>
        <w:t> </w:t>
      </w:r>
      <w:r>
        <w:rPr/>
        <w:t>Kwara</w:t>
      </w:r>
      <w:r>
        <w:rPr>
          <w:spacing w:val="-14"/>
        </w:rPr>
        <w:t> </w:t>
      </w:r>
      <w:r>
        <w:rPr/>
        <w:t>State</w:t>
      </w:r>
      <w:r>
        <w:rPr>
          <w:spacing w:val="-12"/>
        </w:rPr>
        <w:t> </w:t>
      </w:r>
      <w:r>
        <w:rPr/>
        <w:t>University</w:t>
      </w:r>
      <w:r>
        <w:rPr>
          <w:spacing w:val="-9"/>
        </w:rPr>
        <w:t> </w:t>
      </w:r>
      <w:r>
        <w:rPr/>
        <w:t>Malete.</w:t>
      </w:r>
      <w:r>
        <w:rPr>
          <w:spacing w:val="-12"/>
        </w:rPr>
        <w:t> </w:t>
      </w:r>
      <w:r>
        <w:rPr/>
        <w:t>He</w:t>
      </w:r>
      <w:r>
        <w:rPr>
          <w:spacing w:val="-14"/>
        </w:rPr>
        <w:t> </w:t>
      </w:r>
      <w:r>
        <w:rPr/>
        <w:t>is</w:t>
      </w:r>
      <w:r>
        <w:rPr>
          <w:spacing w:val="-7"/>
        </w:rPr>
        <w:t> </w:t>
      </w:r>
      <w:r>
        <w:rPr/>
        <w:t>a</w:t>
      </w:r>
      <w:r>
        <w:rPr>
          <w:spacing w:val="-14"/>
        </w:rPr>
        <w:t> </w:t>
      </w:r>
      <w:r>
        <w:rPr/>
        <w:t>Chartered</w:t>
      </w:r>
      <w:r>
        <w:rPr>
          <w:spacing w:val="-7"/>
        </w:rPr>
        <w:t> </w:t>
      </w:r>
      <w:r>
        <w:rPr/>
        <w:t>Member of</w:t>
      </w:r>
      <w:r>
        <w:rPr>
          <w:spacing w:val="-15"/>
        </w:rPr>
        <w:t> </w:t>
      </w:r>
      <w:r>
        <w:rPr/>
        <w:t>the</w:t>
      </w:r>
      <w:r>
        <w:rPr>
          <w:spacing w:val="-15"/>
        </w:rPr>
        <w:t> </w:t>
      </w:r>
      <w:r>
        <w:rPr/>
        <w:t>Institute</w:t>
      </w:r>
      <w:r>
        <w:rPr>
          <w:spacing w:val="-15"/>
        </w:rPr>
        <w:t> </w:t>
      </w:r>
      <w:r>
        <w:rPr/>
        <w:t>of</w:t>
      </w:r>
      <w:r>
        <w:rPr>
          <w:spacing w:val="-15"/>
        </w:rPr>
        <w:t> </w:t>
      </w:r>
      <w:r>
        <w:rPr/>
        <w:t>Chartered</w:t>
      </w:r>
      <w:r>
        <w:rPr>
          <w:spacing w:val="-15"/>
        </w:rPr>
        <w:t> </w:t>
      </w:r>
      <w:r>
        <w:rPr/>
        <w:t>Accountants</w:t>
      </w:r>
      <w:r>
        <w:rPr>
          <w:spacing w:val="-11"/>
        </w:rPr>
        <w:t> </w:t>
      </w:r>
      <w:r>
        <w:rPr/>
        <w:t>of</w:t>
      </w:r>
      <w:r>
        <w:rPr>
          <w:spacing w:val="-15"/>
        </w:rPr>
        <w:t> </w:t>
      </w:r>
      <w:r>
        <w:rPr/>
        <w:t>Nigeria</w:t>
      </w:r>
      <w:r>
        <w:rPr>
          <w:spacing w:val="-15"/>
        </w:rPr>
        <w:t> </w:t>
      </w:r>
      <w:r>
        <w:rPr/>
        <w:t>(ICAN)</w:t>
      </w:r>
      <w:r>
        <w:rPr>
          <w:spacing w:val="-15"/>
        </w:rPr>
        <w:t> </w:t>
      </w:r>
      <w:r>
        <w:rPr/>
        <w:t>and</w:t>
      </w:r>
      <w:r>
        <w:rPr>
          <w:spacing w:val="-14"/>
        </w:rPr>
        <w:t> </w:t>
      </w:r>
      <w:r>
        <w:rPr/>
        <w:t>Chartered</w:t>
      </w:r>
      <w:r>
        <w:rPr>
          <w:spacing w:val="-12"/>
        </w:rPr>
        <w:t> </w:t>
      </w:r>
      <w:r>
        <w:rPr/>
        <w:t>Institute of Taxation of Nigeria (CITN). Currently an M.Sc. student at Federal University Oye</w:t>
      </w:r>
      <w:r>
        <w:rPr>
          <w:spacing w:val="-5"/>
        </w:rPr>
        <w:t> </w:t>
      </w:r>
      <w:r>
        <w:rPr/>
        <w:t>Ekiti,</w:t>
      </w:r>
      <w:r>
        <w:rPr>
          <w:spacing w:val="-2"/>
        </w:rPr>
        <w:t> </w:t>
      </w:r>
      <w:r>
        <w:rPr/>
        <w:t>Nigeria,</w:t>
      </w:r>
      <w:r>
        <w:rPr>
          <w:spacing w:val="-5"/>
        </w:rPr>
        <w:t> </w:t>
      </w:r>
      <w:r>
        <w:rPr/>
        <w:t>he</w:t>
      </w:r>
      <w:r>
        <w:rPr>
          <w:spacing w:val="-5"/>
        </w:rPr>
        <w:t> </w:t>
      </w:r>
      <w:r>
        <w:rPr/>
        <w:t>is passionate</w:t>
      </w:r>
      <w:r>
        <w:rPr>
          <w:spacing w:val="-2"/>
        </w:rPr>
        <w:t> </w:t>
      </w:r>
      <w:r>
        <w:rPr/>
        <w:t>about</w:t>
      </w:r>
      <w:r>
        <w:rPr>
          <w:spacing w:val="-2"/>
        </w:rPr>
        <w:t> </w:t>
      </w:r>
      <w:r>
        <w:rPr/>
        <w:t>taxation-related</w:t>
      </w:r>
      <w:r>
        <w:rPr>
          <w:spacing w:val="-2"/>
        </w:rPr>
        <w:t> </w:t>
      </w:r>
      <w:r>
        <w:rPr/>
        <w:t>study</w:t>
      </w:r>
      <w:r>
        <w:rPr>
          <w:spacing w:val="-2"/>
        </w:rPr>
        <w:t> </w:t>
      </w:r>
      <w:r>
        <w:rPr/>
        <w:t>topics,</w:t>
      </w:r>
      <w:r>
        <w:rPr>
          <w:spacing w:val="-2"/>
        </w:rPr>
        <w:t> </w:t>
      </w:r>
      <w:r>
        <w:rPr/>
        <w:t>and he</w:t>
      </w:r>
      <w:r>
        <w:rPr>
          <w:spacing w:val="-5"/>
        </w:rPr>
        <w:t> </w:t>
      </w:r>
      <w:r>
        <w:rPr/>
        <w:t>has several</w:t>
      </w:r>
      <w:r>
        <w:rPr>
          <w:spacing w:val="-12"/>
        </w:rPr>
        <w:t> </w:t>
      </w:r>
      <w:r>
        <w:rPr/>
        <w:t>creditable</w:t>
      </w:r>
      <w:r>
        <w:rPr>
          <w:spacing w:val="-15"/>
        </w:rPr>
        <w:t> </w:t>
      </w:r>
      <w:r>
        <w:rPr/>
        <w:t>published</w:t>
      </w:r>
      <w:r>
        <w:rPr>
          <w:spacing w:val="-14"/>
        </w:rPr>
        <w:t> </w:t>
      </w:r>
      <w:r>
        <w:rPr/>
        <w:t>publications.</w:t>
      </w:r>
      <w:r>
        <w:rPr>
          <w:spacing w:val="-14"/>
        </w:rPr>
        <w:t> </w:t>
      </w:r>
      <w:r>
        <w:rPr/>
        <w:t>He</w:t>
      </w:r>
      <w:r>
        <w:rPr>
          <w:spacing w:val="-14"/>
        </w:rPr>
        <w:t> </w:t>
      </w:r>
      <w:r>
        <w:rPr/>
        <w:t>enjoys</w:t>
      </w:r>
      <w:r>
        <w:rPr>
          <w:spacing w:val="-14"/>
        </w:rPr>
        <w:t> </w:t>
      </w:r>
      <w:r>
        <w:rPr/>
        <w:t>listening</w:t>
      </w:r>
      <w:r>
        <w:rPr>
          <w:spacing w:val="-14"/>
        </w:rPr>
        <w:t> </w:t>
      </w:r>
      <w:r>
        <w:rPr/>
        <w:t>to</w:t>
      </w:r>
      <w:r>
        <w:rPr>
          <w:spacing w:val="-14"/>
        </w:rPr>
        <w:t> </w:t>
      </w:r>
      <w:r>
        <w:rPr/>
        <w:t>lectures</w:t>
      </w:r>
      <w:r>
        <w:rPr>
          <w:spacing w:val="-14"/>
        </w:rPr>
        <w:t> </w:t>
      </w:r>
      <w:r>
        <w:rPr/>
        <w:t>and</w:t>
      </w:r>
      <w:r>
        <w:rPr>
          <w:spacing w:val="-12"/>
        </w:rPr>
        <w:t> </w:t>
      </w:r>
      <w:r>
        <w:rPr/>
        <w:t>taking part in presentations of seminar papers.</w:t>
      </w:r>
    </w:p>
    <w:p>
      <w:pPr>
        <w:pStyle w:val="BodyText"/>
        <w:spacing w:line="276" w:lineRule="auto" w:before="119"/>
        <w:ind w:left="1440" w:right="1804"/>
        <w:jc w:val="both"/>
      </w:pPr>
      <w:r>
        <w:rPr/>
        <w:t>OMOSEBI, Adeoye is an M.Sc student at Adekunle Ajasin University, Akungba Akoko, Ondo State, Nigeria, at the Department of Accounting, Faculty </w:t>
      </w:r>
      <w:r>
        <w:rPr/>
        <w:t>of Administration and Management. He received a Bachelor's degree in Accounting at Obafemi Awolowo University, Ile-Ife. Nigeria. He also had a Postgraduate diploma in education from Obafemi Awolowo University, Ile-Ife. He possessed a Postgraduate Diploma in Computer Science at the Federal University of Technology, Akure. He also possessed a Higher National Diploma in Statistics at </w:t>
      </w:r>
      <w:r>
        <w:rPr>
          <w:spacing w:val="-2"/>
        </w:rPr>
        <w:t>Kwara</w:t>
      </w:r>
      <w:r>
        <w:rPr>
          <w:spacing w:val="-6"/>
        </w:rPr>
        <w:t> </w:t>
      </w:r>
      <w:r>
        <w:rPr>
          <w:spacing w:val="-2"/>
        </w:rPr>
        <w:t>State</w:t>
      </w:r>
      <w:r>
        <w:rPr>
          <w:spacing w:val="-5"/>
        </w:rPr>
        <w:t> </w:t>
      </w:r>
      <w:r>
        <w:rPr>
          <w:spacing w:val="-2"/>
        </w:rPr>
        <w:t>Polytechnic,</w:t>
      </w:r>
      <w:r>
        <w:rPr>
          <w:spacing w:val="-4"/>
        </w:rPr>
        <w:t> </w:t>
      </w:r>
      <w:r>
        <w:rPr>
          <w:spacing w:val="-2"/>
        </w:rPr>
        <w:t>Ilorin.</w:t>
      </w:r>
      <w:r>
        <w:rPr>
          <w:spacing w:val="-5"/>
        </w:rPr>
        <w:t> </w:t>
      </w:r>
      <w:r>
        <w:rPr>
          <w:spacing w:val="-2"/>
        </w:rPr>
        <w:t>He</w:t>
      </w:r>
      <w:r>
        <w:rPr>
          <w:spacing w:val="-6"/>
        </w:rPr>
        <w:t> </w:t>
      </w:r>
      <w:r>
        <w:rPr>
          <w:spacing w:val="-2"/>
        </w:rPr>
        <w:t>is</w:t>
      </w:r>
      <w:r>
        <w:rPr>
          <w:spacing w:val="-5"/>
        </w:rPr>
        <w:t> </w:t>
      </w:r>
      <w:r>
        <w:rPr>
          <w:spacing w:val="-2"/>
        </w:rPr>
        <w:t>an</w:t>
      </w:r>
      <w:r>
        <w:rPr>
          <w:spacing w:val="-6"/>
        </w:rPr>
        <w:t> </w:t>
      </w:r>
      <w:r>
        <w:rPr>
          <w:spacing w:val="-2"/>
        </w:rPr>
        <w:t>employee</w:t>
      </w:r>
      <w:r>
        <w:rPr>
          <w:spacing w:val="-4"/>
        </w:rPr>
        <w:t> </w:t>
      </w:r>
      <w:r>
        <w:rPr>
          <w:spacing w:val="-2"/>
        </w:rPr>
        <w:t>of</w:t>
      </w:r>
      <w:r>
        <w:rPr>
          <w:spacing w:val="-5"/>
        </w:rPr>
        <w:t> </w:t>
      </w:r>
      <w:r>
        <w:rPr>
          <w:spacing w:val="-2"/>
        </w:rPr>
        <w:t>Ondo</w:t>
      </w:r>
      <w:r>
        <w:rPr>
          <w:spacing w:val="-9"/>
        </w:rPr>
        <w:t> </w:t>
      </w:r>
      <w:r>
        <w:rPr>
          <w:spacing w:val="-2"/>
        </w:rPr>
        <w:t>State</w:t>
      </w:r>
      <w:r>
        <w:rPr>
          <w:spacing w:val="-5"/>
        </w:rPr>
        <w:t> </w:t>
      </w:r>
      <w:r>
        <w:rPr>
          <w:spacing w:val="-2"/>
        </w:rPr>
        <w:t>Civil</w:t>
      </w:r>
      <w:r>
        <w:rPr>
          <w:spacing w:val="-3"/>
        </w:rPr>
        <w:t> </w:t>
      </w:r>
      <w:r>
        <w:rPr>
          <w:spacing w:val="-2"/>
        </w:rPr>
        <w:t>Service</w:t>
      </w:r>
      <w:r>
        <w:rPr>
          <w:spacing w:val="-9"/>
        </w:rPr>
        <w:t> </w:t>
      </w:r>
      <w:r>
        <w:rPr>
          <w:spacing w:val="-5"/>
        </w:rPr>
        <w:t>and</w:t>
      </w:r>
    </w:p>
    <w:p>
      <w:pPr>
        <w:pStyle w:val="BodyText"/>
        <w:spacing w:after="0" w:line="276" w:lineRule="auto"/>
        <w:jc w:val="both"/>
        <w:sectPr>
          <w:headerReference w:type="even" r:id="rId18"/>
          <w:headerReference w:type="default" r:id="rId19"/>
          <w:footerReference w:type="even" r:id="rId20"/>
          <w:footerReference w:type="default" r:id="rId21"/>
          <w:pgSz w:w="12240" w:h="15840"/>
          <w:pgMar w:header="730" w:footer="717" w:top="980" w:bottom="900" w:left="720" w:right="360"/>
          <w:pgNumType w:start="2"/>
        </w:sectPr>
      </w:pPr>
    </w:p>
    <w:p>
      <w:pPr>
        <w:pStyle w:val="BodyText"/>
        <w:spacing w:before="116"/>
        <w:rPr>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19" name="Group 19"/>
                <wp:cNvGraphicFramePr>
                  <a:graphicFrameLocks/>
                </wp:cNvGraphicFramePr>
                <a:graphic>
                  <a:graphicData uri="http://schemas.microsoft.com/office/word/2010/wordprocessingGroup">
                    <wpg:wgp>
                      <wpg:cNvPr id="19" name="Group 19"/>
                      <wpg:cNvGrpSpPr/>
                      <wpg:grpSpPr>
                        <a:xfrm>
                          <a:off x="0" y="0"/>
                          <a:ext cx="5974080" cy="29209"/>
                          <a:chExt cx="5974080" cy="29209"/>
                        </a:xfrm>
                      </wpg:grpSpPr>
                      <wps:wsp>
                        <wps:cNvPr id="20" name="Graphic 20"/>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11" coordorigin="0,0" coordsize="9408,46">
                <v:line style="position:absolute" from="14,14" to="9394,31" stroked="true" strokeweight="1.44pt" strokecolor="#c45911">
                  <v:stroke dashstyle="solid"/>
                </v:line>
              </v:group>
            </w:pict>
          </mc:Fallback>
        </mc:AlternateContent>
      </w:r>
      <w:r>
        <w:rPr>
          <w:sz w:val="2"/>
        </w:rPr>
      </w:r>
    </w:p>
    <w:p>
      <w:pPr>
        <w:pStyle w:val="BodyText"/>
        <w:spacing w:line="276" w:lineRule="auto" w:before="77"/>
        <w:ind w:left="1440" w:right="1804"/>
        <w:jc w:val="both"/>
      </w:pPr>
      <w:r>
        <w:rPr/>
        <w:t>presently a Head of the Department of Computer Craft/ ICT at the Government Technical College, Okeigbo. He is an Associate member of the Institute of Chartered</w:t>
      </w:r>
      <w:r>
        <w:rPr>
          <w:spacing w:val="40"/>
        </w:rPr>
        <w:t> </w:t>
      </w:r>
      <w:r>
        <w:rPr/>
        <w:t>Accountants</w:t>
      </w:r>
      <w:r>
        <w:rPr>
          <w:spacing w:val="40"/>
        </w:rPr>
        <w:t> </w:t>
      </w:r>
      <w:r>
        <w:rPr/>
        <w:t>of</w:t>
      </w:r>
      <w:r>
        <w:rPr>
          <w:spacing w:val="40"/>
        </w:rPr>
        <w:t> </w:t>
      </w:r>
      <w:r>
        <w:rPr/>
        <w:t>Nigeria.</w:t>
      </w:r>
      <w:r>
        <w:rPr>
          <w:spacing w:val="40"/>
        </w:rPr>
        <w:t> </w:t>
      </w:r>
      <w:r>
        <w:rPr/>
        <w:t>He</w:t>
      </w:r>
      <w:r>
        <w:rPr>
          <w:spacing w:val="40"/>
        </w:rPr>
        <w:t> </w:t>
      </w:r>
      <w:r>
        <w:rPr/>
        <w:t>loves</w:t>
      </w:r>
      <w:r>
        <w:rPr>
          <w:spacing w:val="40"/>
        </w:rPr>
        <w:t> </w:t>
      </w:r>
      <w:r>
        <w:rPr/>
        <w:t>reading</w:t>
      </w:r>
      <w:r>
        <w:rPr>
          <w:spacing w:val="40"/>
        </w:rPr>
        <w:t> </w:t>
      </w:r>
      <w:r>
        <w:rPr/>
        <w:t>books.</w:t>
      </w:r>
      <w:r>
        <w:rPr>
          <w:spacing w:val="40"/>
        </w:rPr>
        <w:t> </w:t>
      </w:r>
      <w:r>
        <w:rPr/>
        <w:t>He</w:t>
      </w:r>
      <w:r>
        <w:rPr>
          <w:spacing w:val="40"/>
        </w:rPr>
        <w:t> </w:t>
      </w:r>
      <w:r>
        <w:rPr/>
        <w:t>is</w:t>
      </w:r>
      <w:r>
        <w:rPr>
          <w:spacing w:val="40"/>
        </w:rPr>
        <w:t> </w:t>
      </w:r>
      <w:r>
        <w:rPr/>
        <w:t>happily married with two kids.</w:t>
      </w:r>
    </w:p>
    <w:p>
      <w:pPr>
        <w:pStyle w:val="BodyText"/>
        <w:spacing w:line="276" w:lineRule="auto" w:before="120"/>
        <w:ind w:left="1440" w:right="1805"/>
        <w:jc w:val="both"/>
      </w:pPr>
      <w:r>
        <w:rPr/>
        <w:t>AKINSETE, Temitope Reuben is a PHD Student at Chukwuemeka Odumegwu Ojukwu University, Igbariam Campus, Anambra State. He received a bachelor's degree in Accounting at Wesley University, Ondo, Ondo State, Nigeria with Second Class Upper and a Master’s degree from Adekunle Ajasin University, Akungba Akoko, Ondo State, Nigeria. He is a distinguished and recognised contributor to academic brilliance. He is currently working as a Principal Accountant with Admiralty University of Nigeria (Federal University)</w:t>
      </w:r>
      <w:r>
        <w:rPr>
          <w:spacing w:val="-1"/>
        </w:rPr>
        <w:t> </w:t>
      </w:r>
      <w:r>
        <w:rPr/>
        <w:t>since 2019 to</w:t>
      </w:r>
      <w:r>
        <w:rPr>
          <w:spacing w:val="-14"/>
        </w:rPr>
        <w:t> </w:t>
      </w:r>
      <w:r>
        <w:rPr/>
        <w:t>date.</w:t>
      </w:r>
      <w:r>
        <w:rPr>
          <w:spacing w:val="-13"/>
        </w:rPr>
        <w:t> </w:t>
      </w:r>
      <w:r>
        <w:rPr/>
        <w:t>He</w:t>
      </w:r>
      <w:r>
        <w:rPr>
          <w:spacing w:val="-15"/>
        </w:rPr>
        <w:t> </w:t>
      </w:r>
      <w:r>
        <w:rPr/>
        <w:t>is</w:t>
      </w:r>
      <w:r>
        <w:rPr>
          <w:spacing w:val="-11"/>
        </w:rPr>
        <w:t> </w:t>
      </w:r>
      <w:r>
        <w:rPr/>
        <w:t>a</w:t>
      </w:r>
      <w:r>
        <w:rPr>
          <w:spacing w:val="-15"/>
        </w:rPr>
        <w:t> </w:t>
      </w:r>
      <w:r>
        <w:rPr/>
        <w:t>Fellow</w:t>
      </w:r>
      <w:r>
        <w:rPr>
          <w:spacing w:val="-13"/>
        </w:rPr>
        <w:t> </w:t>
      </w:r>
      <w:r>
        <w:rPr/>
        <w:t>Member</w:t>
      </w:r>
      <w:r>
        <w:rPr>
          <w:spacing w:val="-14"/>
        </w:rPr>
        <w:t> </w:t>
      </w:r>
      <w:r>
        <w:rPr/>
        <w:t>of</w:t>
      </w:r>
      <w:r>
        <w:rPr>
          <w:spacing w:val="-15"/>
        </w:rPr>
        <w:t> </w:t>
      </w:r>
      <w:r>
        <w:rPr/>
        <w:t>the</w:t>
      </w:r>
      <w:r>
        <w:rPr>
          <w:spacing w:val="-13"/>
        </w:rPr>
        <w:t> </w:t>
      </w:r>
      <w:r>
        <w:rPr/>
        <w:t>Institute</w:t>
      </w:r>
      <w:r>
        <w:rPr>
          <w:spacing w:val="-13"/>
        </w:rPr>
        <w:t> </w:t>
      </w:r>
      <w:r>
        <w:rPr/>
        <w:t>of</w:t>
      </w:r>
      <w:r>
        <w:rPr>
          <w:spacing w:val="-13"/>
        </w:rPr>
        <w:t> </w:t>
      </w:r>
      <w:r>
        <w:rPr/>
        <w:t>Chartered</w:t>
      </w:r>
      <w:r>
        <w:rPr>
          <w:spacing w:val="-13"/>
        </w:rPr>
        <w:t> </w:t>
      </w:r>
      <w:r>
        <w:rPr/>
        <w:t>Accountants</w:t>
      </w:r>
      <w:r>
        <w:rPr>
          <w:spacing w:val="-13"/>
        </w:rPr>
        <w:t> </w:t>
      </w:r>
      <w:r>
        <w:rPr/>
        <w:t>of</w:t>
      </w:r>
      <w:r>
        <w:rPr>
          <w:spacing w:val="-12"/>
        </w:rPr>
        <w:t> </w:t>
      </w:r>
      <w:r>
        <w:rPr/>
        <w:t>Nigeria (ICAN)</w:t>
      </w:r>
      <w:r>
        <w:rPr>
          <w:spacing w:val="-9"/>
        </w:rPr>
        <w:t> </w:t>
      </w:r>
      <w:r>
        <w:rPr/>
        <w:t>and</w:t>
      </w:r>
      <w:r>
        <w:rPr>
          <w:spacing w:val="-7"/>
        </w:rPr>
        <w:t> </w:t>
      </w:r>
      <w:r>
        <w:rPr/>
        <w:t>an</w:t>
      </w:r>
      <w:r>
        <w:rPr>
          <w:spacing w:val="-8"/>
        </w:rPr>
        <w:t> </w:t>
      </w:r>
      <w:r>
        <w:rPr/>
        <w:t>Associate</w:t>
      </w:r>
      <w:r>
        <w:rPr>
          <w:spacing w:val="-6"/>
        </w:rPr>
        <w:t> </w:t>
      </w:r>
      <w:r>
        <w:rPr/>
        <w:t>member</w:t>
      </w:r>
      <w:r>
        <w:rPr>
          <w:spacing w:val="-8"/>
        </w:rPr>
        <w:t> </w:t>
      </w:r>
      <w:r>
        <w:rPr/>
        <w:t>of</w:t>
      </w:r>
      <w:r>
        <w:rPr>
          <w:spacing w:val="-7"/>
        </w:rPr>
        <w:t> </w:t>
      </w:r>
      <w:r>
        <w:rPr/>
        <w:t>the</w:t>
      </w:r>
      <w:r>
        <w:rPr>
          <w:spacing w:val="-7"/>
        </w:rPr>
        <w:t> </w:t>
      </w:r>
      <w:r>
        <w:rPr/>
        <w:t>Chartered</w:t>
      </w:r>
      <w:r>
        <w:rPr>
          <w:spacing w:val="-5"/>
        </w:rPr>
        <w:t> </w:t>
      </w:r>
      <w:r>
        <w:rPr/>
        <w:t>Institute</w:t>
      </w:r>
      <w:r>
        <w:rPr>
          <w:spacing w:val="-8"/>
        </w:rPr>
        <w:t> </w:t>
      </w:r>
      <w:r>
        <w:rPr/>
        <w:t>of</w:t>
      </w:r>
      <w:r>
        <w:rPr>
          <w:spacing w:val="-8"/>
        </w:rPr>
        <w:t> </w:t>
      </w:r>
      <w:r>
        <w:rPr/>
        <w:t>Taxation</w:t>
      </w:r>
      <w:r>
        <w:rPr>
          <w:spacing w:val="-7"/>
        </w:rPr>
        <w:t> </w:t>
      </w:r>
      <w:r>
        <w:rPr/>
        <w:t>of</w:t>
      </w:r>
      <w:r>
        <w:rPr>
          <w:spacing w:val="-8"/>
        </w:rPr>
        <w:t> </w:t>
      </w:r>
      <w:r>
        <w:rPr/>
        <w:t>Nigeria (CITN). He has some papers published to his credit with a passion for research areas</w:t>
      </w:r>
      <w:r>
        <w:rPr>
          <w:spacing w:val="-9"/>
        </w:rPr>
        <w:t> </w:t>
      </w:r>
      <w:r>
        <w:rPr/>
        <w:t>in</w:t>
      </w:r>
      <w:r>
        <w:rPr>
          <w:spacing w:val="-9"/>
        </w:rPr>
        <w:t> </w:t>
      </w:r>
      <w:r>
        <w:rPr/>
        <w:t>Taxation,</w:t>
      </w:r>
      <w:r>
        <w:rPr>
          <w:spacing w:val="-9"/>
        </w:rPr>
        <w:t> </w:t>
      </w:r>
      <w:r>
        <w:rPr/>
        <w:t>Forensic</w:t>
      </w:r>
      <w:r>
        <w:rPr>
          <w:spacing w:val="-9"/>
        </w:rPr>
        <w:t> </w:t>
      </w:r>
      <w:r>
        <w:rPr/>
        <w:t>Accounting,</w:t>
      </w:r>
      <w:r>
        <w:rPr>
          <w:spacing w:val="-9"/>
        </w:rPr>
        <w:t> </w:t>
      </w:r>
      <w:r>
        <w:rPr/>
        <w:t>Auditing,</w:t>
      </w:r>
      <w:r>
        <w:rPr>
          <w:spacing w:val="-9"/>
        </w:rPr>
        <w:t> </w:t>
      </w:r>
      <w:r>
        <w:rPr/>
        <w:t>and</w:t>
      </w:r>
      <w:r>
        <w:rPr>
          <w:spacing w:val="-9"/>
        </w:rPr>
        <w:t> </w:t>
      </w:r>
      <w:r>
        <w:rPr/>
        <w:t>Environmental</w:t>
      </w:r>
      <w:r>
        <w:rPr>
          <w:spacing w:val="-9"/>
        </w:rPr>
        <w:t> </w:t>
      </w:r>
      <w:r>
        <w:rPr/>
        <w:t>Accounting. He is interested in listening to lectures and participating in seminar paper presentations. He is happily married with three kids.</w:t>
      </w:r>
    </w:p>
    <w:p>
      <w:pPr>
        <w:pStyle w:val="BodyText"/>
        <w:spacing w:before="5"/>
        <w:rPr>
          <w:sz w:val="14"/>
        </w:rPr>
      </w:pPr>
      <w:r>
        <w:rPr>
          <w:sz w:val="14"/>
        </w:rPr>
        <mc:AlternateContent>
          <mc:Choice Requires="wps">
            <w:drawing>
              <wp:anchor distT="0" distB="0" distL="0" distR="0" allowOverlap="1" layoutInCell="1" locked="0" behindDoc="1" simplePos="0" relativeHeight="487592448">
                <wp:simplePos x="0" y="0"/>
                <wp:positionH relativeFrom="page">
                  <wp:posOffset>890016</wp:posOffset>
                </wp:positionH>
                <wp:positionV relativeFrom="paragraph">
                  <wp:posOffset>121195</wp:posOffset>
                </wp:positionV>
                <wp:extent cx="5954395" cy="1079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954395" cy="10795"/>
                        </a:xfrm>
                        <a:custGeom>
                          <a:avLst/>
                          <a:gdLst/>
                          <a:ahLst/>
                          <a:cxnLst/>
                          <a:rect l="l" t="t" r="r" b="b"/>
                          <a:pathLst>
                            <a:path w="5954395" h="10795">
                              <a:moveTo>
                                <a:pt x="0" y="0"/>
                              </a:moveTo>
                              <a:lnTo>
                                <a:pt x="5954267" y="10667"/>
                              </a:lnTo>
                            </a:path>
                          </a:pathLst>
                        </a:custGeom>
                        <a:ln w="18288">
                          <a:solidFill>
                            <a:srgbClr val="C4591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032;mso-wrap-distance-left:0;mso-wrap-distance-right:0" from="70.080002pt,9.542913pt" to="538.919999pt,10.382910pt" stroked="true" strokeweight="1.44pt" strokecolor="#c45911">
                <v:stroke dashstyle="solid"/>
                <w10:wrap type="topAndBottom"/>
              </v:line>
            </w:pict>
          </mc:Fallback>
        </mc:AlternateContent>
      </w:r>
    </w:p>
    <w:p>
      <w:pPr>
        <w:pStyle w:val="BodyText"/>
      </w:pPr>
    </w:p>
    <w:p>
      <w:pPr>
        <w:pStyle w:val="BodyText"/>
        <w:spacing w:before="179"/>
      </w:pPr>
    </w:p>
    <w:p>
      <w:pPr>
        <w:pStyle w:val="Heading1"/>
        <w:numPr>
          <w:ilvl w:val="0"/>
          <w:numId w:val="1"/>
        </w:numPr>
        <w:tabs>
          <w:tab w:pos="1438" w:val="left" w:leader="none"/>
        </w:tabs>
        <w:spacing w:line="240" w:lineRule="auto" w:before="0" w:after="0"/>
        <w:ind w:left="1438" w:right="0" w:hanging="718"/>
        <w:jc w:val="left"/>
      </w:pPr>
      <w:r>
        <w:rPr>
          <w:spacing w:val="-2"/>
        </w:rPr>
        <w:t>INTRODUCTION</w:t>
      </w:r>
    </w:p>
    <w:p>
      <w:pPr>
        <w:pStyle w:val="BodyText"/>
        <w:spacing w:before="81"/>
        <w:rPr>
          <w:b/>
        </w:rPr>
      </w:pPr>
    </w:p>
    <w:p>
      <w:pPr>
        <w:pStyle w:val="BodyText"/>
        <w:spacing w:line="276" w:lineRule="auto" w:before="1"/>
        <w:ind w:left="720" w:right="1087"/>
        <w:jc w:val="both"/>
      </w:pPr>
      <w:r>
        <w:rPr/>
        <w:t>In terms of global considerations, the failure to comply with tax duties is a significant problem both</w:t>
      </w:r>
      <w:r>
        <w:rPr>
          <w:spacing w:val="-15"/>
        </w:rPr>
        <w:t> </w:t>
      </w:r>
      <w:r>
        <w:rPr/>
        <w:t>at</w:t>
      </w:r>
      <w:r>
        <w:rPr>
          <w:spacing w:val="-15"/>
        </w:rPr>
        <w:t> </w:t>
      </w:r>
      <w:r>
        <w:rPr/>
        <w:t>the</w:t>
      </w:r>
      <w:r>
        <w:rPr>
          <w:spacing w:val="-15"/>
        </w:rPr>
        <w:t> </w:t>
      </w:r>
      <w:r>
        <w:rPr/>
        <w:t>individual,</w:t>
      </w:r>
      <w:r>
        <w:rPr>
          <w:spacing w:val="-15"/>
        </w:rPr>
        <w:t> </w:t>
      </w:r>
      <w:r>
        <w:rPr/>
        <w:t>corporate</w:t>
      </w:r>
      <w:r>
        <w:rPr>
          <w:spacing w:val="-15"/>
        </w:rPr>
        <w:t> </w:t>
      </w:r>
      <w:r>
        <w:rPr/>
        <w:t>bodies,</w:t>
      </w:r>
      <w:r>
        <w:rPr>
          <w:spacing w:val="-15"/>
        </w:rPr>
        <w:t> </w:t>
      </w:r>
      <w:r>
        <w:rPr/>
        <w:t>and</w:t>
      </w:r>
      <w:r>
        <w:rPr>
          <w:spacing w:val="-15"/>
        </w:rPr>
        <w:t> </w:t>
      </w:r>
      <w:r>
        <w:rPr/>
        <w:t>structural</w:t>
      </w:r>
      <w:r>
        <w:rPr>
          <w:spacing w:val="-15"/>
        </w:rPr>
        <w:t> </w:t>
      </w:r>
      <w:r>
        <w:rPr/>
        <w:t>levels.</w:t>
      </w:r>
      <w:r>
        <w:rPr>
          <w:spacing w:val="-15"/>
        </w:rPr>
        <w:t> </w:t>
      </w:r>
      <w:r>
        <w:rPr/>
        <w:t>The</w:t>
      </w:r>
      <w:r>
        <w:rPr>
          <w:spacing w:val="-15"/>
        </w:rPr>
        <w:t> </w:t>
      </w:r>
      <w:r>
        <w:rPr/>
        <w:t>complex</w:t>
      </w:r>
      <w:r>
        <w:rPr>
          <w:spacing w:val="-15"/>
        </w:rPr>
        <w:t> </w:t>
      </w:r>
      <w:r>
        <w:rPr/>
        <w:t>nature</w:t>
      </w:r>
      <w:r>
        <w:rPr>
          <w:spacing w:val="-15"/>
        </w:rPr>
        <w:t> </w:t>
      </w:r>
      <w:r>
        <w:rPr/>
        <w:t>of</w:t>
      </w:r>
      <w:r>
        <w:rPr>
          <w:spacing w:val="-15"/>
        </w:rPr>
        <w:t> </w:t>
      </w:r>
      <w:r>
        <w:rPr/>
        <w:t>tax</w:t>
      </w:r>
      <w:r>
        <w:rPr>
          <w:spacing w:val="-15"/>
        </w:rPr>
        <w:t> </w:t>
      </w:r>
      <w:r>
        <w:rPr/>
        <w:t>legislation in</w:t>
      </w:r>
      <w:r>
        <w:rPr>
          <w:spacing w:val="-15"/>
        </w:rPr>
        <w:t> </w:t>
      </w:r>
      <w:r>
        <w:rPr/>
        <w:t>Nigeria</w:t>
      </w:r>
      <w:r>
        <w:rPr>
          <w:spacing w:val="-15"/>
        </w:rPr>
        <w:t> </w:t>
      </w:r>
      <w:r>
        <w:rPr/>
        <w:t>necessitates</w:t>
      </w:r>
      <w:r>
        <w:rPr>
          <w:spacing w:val="-14"/>
        </w:rPr>
        <w:t> </w:t>
      </w:r>
      <w:r>
        <w:rPr/>
        <w:t>a</w:t>
      </w:r>
      <w:r>
        <w:rPr>
          <w:spacing w:val="-13"/>
        </w:rPr>
        <w:t> </w:t>
      </w:r>
      <w:r>
        <w:rPr/>
        <w:t>detailed</w:t>
      </w:r>
      <w:r>
        <w:rPr>
          <w:spacing w:val="-13"/>
        </w:rPr>
        <w:t> </w:t>
      </w:r>
      <w:r>
        <w:rPr/>
        <w:t>response</w:t>
      </w:r>
      <w:r>
        <w:rPr>
          <w:spacing w:val="-12"/>
        </w:rPr>
        <w:t> </w:t>
      </w:r>
      <w:r>
        <w:rPr/>
        <w:t>to</w:t>
      </w:r>
      <w:r>
        <w:rPr>
          <w:spacing w:val="-11"/>
        </w:rPr>
        <w:t> </w:t>
      </w:r>
      <w:r>
        <w:rPr/>
        <w:t>non-compliance</w:t>
      </w:r>
      <w:r>
        <w:rPr>
          <w:spacing w:val="-15"/>
        </w:rPr>
        <w:t> </w:t>
      </w:r>
      <w:r>
        <w:rPr/>
        <w:t>with</w:t>
      </w:r>
      <w:r>
        <w:rPr>
          <w:spacing w:val="-13"/>
        </w:rPr>
        <w:t> </w:t>
      </w:r>
      <w:r>
        <w:rPr/>
        <w:t>tax</w:t>
      </w:r>
      <w:r>
        <w:rPr>
          <w:spacing w:val="-13"/>
        </w:rPr>
        <w:t> </w:t>
      </w:r>
      <w:r>
        <w:rPr/>
        <w:t>regulations</w:t>
      </w:r>
      <w:r>
        <w:rPr>
          <w:spacing w:val="-13"/>
        </w:rPr>
        <w:t> </w:t>
      </w:r>
      <w:r>
        <w:rPr/>
        <w:t>at</w:t>
      </w:r>
      <w:r>
        <w:rPr>
          <w:spacing w:val="-13"/>
        </w:rPr>
        <w:t> </w:t>
      </w:r>
      <w:r>
        <w:rPr/>
        <w:t>the</w:t>
      </w:r>
      <w:r>
        <w:rPr>
          <w:spacing w:val="-13"/>
        </w:rPr>
        <w:t> </w:t>
      </w:r>
      <w:r>
        <w:rPr/>
        <w:t>individual and systemic levels because the nature of tax legislation requires a holistic solution to ensure compliance with tax payments (Setiawan &amp; Ekaningsih, 2025). Ambarita et al. (2025) posit that several parts of the economy and government incur negative repercussions resulting from non- compliance.</w:t>
      </w:r>
      <w:r>
        <w:rPr>
          <w:spacing w:val="-4"/>
        </w:rPr>
        <w:t> </w:t>
      </w:r>
      <w:r>
        <w:rPr/>
        <w:t>While the</w:t>
      </w:r>
      <w:r>
        <w:rPr>
          <w:spacing w:val="-1"/>
        </w:rPr>
        <w:t> </w:t>
      </w:r>
      <w:r>
        <w:rPr/>
        <w:t>pursuit</w:t>
      </w:r>
      <w:r>
        <w:rPr>
          <w:spacing w:val="-1"/>
        </w:rPr>
        <w:t> </w:t>
      </w:r>
      <w:r>
        <w:rPr/>
        <w:t>of</w:t>
      </w:r>
      <w:r>
        <w:rPr>
          <w:spacing w:val="-1"/>
        </w:rPr>
        <w:t> </w:t>
      </w:r>
      <w:r>
        <w:rPr/>
        <w:t>sustainable</w:t>
      </w:r>
      <w:r>
        <w:rPr>
          <w:spacing w:val="-4"/>
        </w:rPr>
        <w:t> </w:t>
      </w:r>
      <w:r>
        <w:rPr/>
        <w:t>growth</w:t>
      </w:r>
      <w:r>
        <w:rPr>
          <w:spacing w:val="-1"/>
        </w:rPr>
        <w:t> </w:t>
      </w:r>
      <w:r>
        <w:rPr/>
        <w:t>and</w:t>
      </w:r>
      <w:r>
        <w:rPr>
          <w:spacing w:val="-1"/>
        </w:rPr>
        <w:t> </w:t>
      </w:r>
      <w:r>
        <w:rPr/>
        <w:t>development</w:t>
      </w:r>
      <w:r>
        <w:rPr>
          <w:spacing w:val="-1"/>
        </w:rPr>
        <w:t> </w:t>
      </w:r>
      <w:r>
        <w:rPr/>
        <w:t>is essential</w:t>
      </w:r>
      <w:r>
        <w:rPr>
          <w:spacing w:val="-1"/>
        </w:rPr>
        <w:t> </w:t>
      </w:r>
      <w:r>
        <w:rPr/>
        <w:t>to</w:t>
      </w:r>
      <w:r>
        <w:rPr>
          <w:spacing w:val="-1"/>
        </w:rPr>
        <w:t> </w:t>
      </w:r>
      <w:r>
        <w:rPr/>
        <w:t>Nigeria,</w:t>
      </w:r>
      <w:r>
        <w:rPr>
          <w:spacing w:val="-4"/>
        </w:rPr>
        <w:t> </w:t>
      </w:r>
      <w:r>
        <w:rPr/>
        <w:t>this will</w:t>
      </w:r>
      <w:r>
        <w:rPr>
          <w:spacing w:val="-15"/>
        </w:rPr>
        <w:t> </w:t>
      </w:r>
      <w:r>
        <w:rPr/>
        <w:t>only</w:t>
      </w:r>
      <w:r>
        <w:rPr>
          <w:spacing w:val="-14"/>
        </w:rPr>
        <w:t> </w:t>
      </w:r>
      <w:r>
        <w:rPr/>
        <w:t>come</w:t>
      </w:r>
      <w:r>
        <w:rPr>
          <w:spacing w:val="-15"/>
        </w:rPr>
        <w:t> </w:t>
      </w:r>
      <w:r>
        <w:rPr/>
        <w:t>through</w:t>
      </w:r>
      <w:r>
        <w:rPr>
          <w:spacing w:val="-14"/>
        </w:rPr>
        <w:t> </w:t>
      </w:r>
      <w:r>
        <w:rPr/>
        <w:t>a</w:t>
      </w:r>
      <w:r>
        <w:rPr>
          <w:spacing w:val="-15"/>
        </w:rPr>
        <w:t> </w:t>
      </w:r>
      <w:r>
        <w:rPr/>
        <w:t>profound</w:t>
      </w:r>
      <w:r>
        <w:rPr>
          <w:spacing w:val="-14"/>
        </w:rPr>
        <w:t> </w:t>
      </w:r>
      <w:r>
        <w:rPr/>
        <w:t>understanding</w:t>
      </w:r>
      <w:r>
        <w:rPr>
          <w:spacing w:val="-12"/>
        </w:rPr>
        <w:t> </w:t>
      </w:r>
      <w:r>
        <w:rPr/>
        <w:t>of</w:t>
      </w:r>
      <w:r>
        <w:rPr>
          <w:spacing w:val="-14"/>
        </w:rPr>
        <w:t> </w:t>
      </w:r>
      <w:r>
        <w:rPr/>
        <w:t>various</w:t>
      </w:r>
      <w:r>
        <w:rPr>
          <w:spacing w:val="-14"/>
        </w:rPr>
        <w:t> </w:t>
      </w:r>
      <w:r>
        <w:rPr/>
        <w:t>international</w:t>
      </w:r>
      <w:r>
        <w:rPr>
          <w:spacing w:val="-15"/>
        </w:rPr>
        <w:t> </w:t>
      </w:r>
      <w:r>
        <w:rPr/>
        <w:t>transfer</w:t>
      </w:r>
      <w:r>
        <w:rPr>
          <w:spacing w:val="-15"/>
        </w:rPr>
        <w:t> </w:t>
      </w:r>
      <w:r>
        <w:rPr/>
        <w:t>pricing</w:t>
      </w:r>
      <w:r>
        <w:rPr>
          <w:spacing w:val="-14"/>
        </w:rPr>
        <w:t> </w:t>
      </w:r>
      <w:r>
        <w:rPr/>
        <w:t>methods and their subsequent effective implementation (Olaleye et al., 2024). Not only are they crucial to maximising the results in terms of finances but also ensure compliance with the legal framework of operation (Mamoudou &amp; Hima, 2025). International transfer pricing and tax compliance is an extremely important aspect of financial management in Nigeria, through which people and businesses pass through the difficult terrain of fiscal obligations and economic progress (Jung, </w:t>
      </w:r>
      <w:r>
        <w:rPr>
          <w:spacing w:val="-2"/>
        </w:rPr>
        <w:t>2023).</w:t>
      </w:r>
    </w:p>
    <w:p>
      <w:pPr>
        <w:pStyle w:val="BodyText"/>
        <w:spacing w:line="276" w:lineRule="auto" w:before="1"/>
        <w:ind w:left="720" w:right="1084" w:firstLine="720"/>
        <w:jc w:val="both"/>
      </w:pPr>
      <w:r>
        <w:rPr/>
        <w:t>To attain middle-income status, emerging countries concentrate on multinational corporations</w:t>
      </w:r>
      <w:r>
        <w:rPr>
          <w:spacing w:val="-6"/>
        </w:rPr>
        <w:t> </w:t>
      </w:r>
      <w:r>
        <w:rPr/>
        <w:t>offering</w:t>
      </w:r>
      <w:r>
        <w:rPr>
          <w:spacing w:val="-6"/>
        </w:rPr>
        <w:t> </w:t>
      </w:r>
      <w:r>
        <w:rPr/>
        <w:t>incentives</w:t>
      </w:r>
      <w:r>
        <w:rPr>
          <w:spacing w:val="-6"/>
        </w:rPr>
        <w:t> </w:t>
      </w:r>
      <w:r>
        <w:rPr/>
        <w:t>that</w:t>
      </w:r>
      <w:r>
        <w:rPr>
          <w:spacing w:val="-8"/>
        </w:rPr>
        <w:t> </w:t>
      </w:r>
      <w:r>
        <w:rPr/>
        <w:t>encourage</w:t>
      </w:r>
      <w:r>
        <w:rPr>
          <w:spacing w:val="-8"/>
        </w:rPr>
        <w:t> </w:t>
      </w:r>
      <w:r>
        <w:rPr/>
        <w:t>investment</w:t>
      </w:r>
      <w:r>
        <w:rPr>
          <w:spacing w:val="-4"/>
        </w:rPr>
        <w:t> </w:t>
      </w:r>
      <w:r>
        <w:rPr/>
        <w:t>rather</w:t>
      </w:r>
      <w:r>
        <w:rPr>
          <w:spacing w:val="-6"/>
        </w:rPr>
        <w:t> </w:t>
      </w:r>
      <w:r>
        <w:rPr/>
        <w:t>than</w:t>
      </w:r>
      <w:r>
        <w:rPr>
          <w:spacing w:val="-6"/>
        </w:rPr>
        <w:t> </w:t>
      </w:r>
      <w:r>
        <w:rPr/>
        <w:t>placing</w:t>
      </w:r>
      <w:r>
        <w:rPr>
          <w:spacing w:val="-6"/>
        </w:rPr>
        <w:t> </w:t>
      </w:r>
      <w:r>
        <w:rPr/>
        <w:t>a</w:t>
      </w:r>
      <w:r>
        <w:rPr>
          <w:spacing w:val="-8"/>
        </w:rPr>
        <w:t> </w:t>
      </w:r>
      <w:r>
        <w:rPr/>
        <w:t>heavy</w:t>
      </w:r>
      <w:r>
        <w:rPr>
          <w:spacing w:val="-4"/>
        </w:rPr>
        <w:t> </w:t>
      </w:r>
      <w:r>
        <w:rPr/>
        <w:t>tax</w:t>
      </w:r>
      <w:r>
        <w:rPr>
          <w:spacing w:val="-6"/>
        </w:rPr>
        <w:t> </w:t>
      </w:r>
      <w:r>
        <w:rPr/>
        <w:t>burden on</w:t>
      </w:r>
      <w:r>
        <w:rPr>
          <w:spacing w:val="-15"/>
        </w:rPr>
        <w:t> </w:t>
      </w:r>
      <w:r>
        <w:rPr/>
        <w:t>multinational</w:t>
      </w:r>
      <w:r>
        <w:rPr>
          <w:spacing w:val="-15"/>
        </w:rPr>
        <w:t> </w:t>
      </w:r>
      <w:r>
        <w:rPr/>
        <w:t>corporations.</w:t>
      </w:r>
      <w:r>
        <w:rPr>
          <w:spacing w:val="-15"/>
        </w:rPr>
        <w:t> </w:t>
      </w:r>
      <w:r>
        <w:rPr/>
        <w:t>Kubaje</w:t>
      </w:r>
      <w:r>
        <w:rPr>
          <w:spacing w:val="-13"/>
        </w:rPr>
        <w:t> </w:t>
      </w:r>
      <w:r>
        <w:rPr/>
        <w:t>et</w:t>
      </w:r>
      <w:r>
        <w:rPr>
          <w:spacing w:val="-15"/>
        </w:rPr>
        <w:t> </w:t>
      </w:r>
      <w:r>
        <w:rPr/>
        <w:t>al.</w:t>
      </w:r>
      <w:r>
        <w:rPr>
          <w:spacing w:val="-12"/>
        </w:rPr>
        <w:t> </w:t>
      </w:r>
      <w:r>
        <w:rPr/>
        <w:t>(2025)</w:t>
      </w:r>
      <w:r>
        <w:rPr>
          <w:spacing w:val="-11"/>
        </w:rPr>
        <w:t> </w:t>
      </w:r>
      <w:r>
        <w:rPr/>
        <w:t>claim</w:t>
      </w:r>
      <w:r>
        <w:rPr>
          <w:spacing w:val="-15"/>
        </w:rPr>
        <w:t> </w:t>
      </w:r>
      <w:r>
        <w:rPr/>
        <w:t>that</w:t>
      </w:r>
      <w:r>
        <w:rPr>
          <w:spacing w:val="-15"/>
        </w:rPr>
        <w:t> </w:t>
      </w:r>
      <w:r>
        <w:rPr/>
        <w:t>market</w:t>
      </w:r>
      <w:r>
        <w:rPr>
          <w:spacing w:val="-15"/>
        </w:rPr>
        <w:t> </w:t>
      </w:r>
      <w:r>
        <w:rPr/>
        <w:t>value</w:t>
      </w:r>
      <w:r>
        <w:rPr>
          <w:spacing w:val="-15"/>
        </w:rPr>
        <w:t> </w:t>
      </w:r>
      <w:r>
        <w:rPr/>
        <w:t>is</w:t>
      </w:r>
      <w:r>
        <w:rPr>
          <w:spacing w:val="-12"/>
        </w:rPr>
        <w:t> </w:t>
      </w:r>
      <w:r>
        <w:rPr/>
        <w:t>the</w:t>
      </w:r>
      <w:r>
        <w:rPr>
          <w:spacing w:val="-15"/>
        </w:rPr>
        <w:t> </w:t>
      </w:r>
      <w:r>
        <w:rPr/>
        <w:t>amount</w:t>
      </w:r>
      <w:r>
        <w:rPr>
          <w:spacing w:val="-15"/>
        </w:rPr>
        <w:t> </w:t>
      </w:r>
      <w:r>
        <w:rPr/>
        <w:t>of</w:t>
      </w:r>
      <w:r>
        <w:rPr>
          <w:spacing w:val="-15"/>
        </w:rPr>
        <w:t> </w:t>
      </w:r>
      <w:r>
        <w:rPr/>
        <w:t>money that</w:t>
      </w:r>
      <w:r>
        <w:rPr>
          <w:spacing w:val="-6"/>
        </w:rPr>
        <w:t> </w:t>
      </w:r>
      <w:r>
        <w:rPr/>
        <w:t>rich</w:t>
      </w:r>
      <w:r>
        <w:rPr>
          <w:spacing w:val="-5"/>
        </w:rPr>
        <w:t> </w:t>
      </w:r>
      <w:r>
        <w:rPr/>
        <w:t>investors</w:t>
      </w:r>
      <w:r>
        <w:rPr>
          <w:spacing w:val="-6"/>
        </w:rPr>
        <w:t> </w:t>
      </w:r>
      <w:r>
        <w:rPr/>
        <w:t>are</w:t>
      </w:r>
      <w:r>
        <w:rPr>
          <w:spacing w:val="-5"/>
        </w:rPr>
        <w:t> </w:t>
      </w:r>
      <w:r>
        <w:rPr/>
        <w:t>willing</w:t>
      </w:r>
      <w:r>
        <w:rPr>
          <w:spacing w:val="-5"/>
        </w:rPr>
        <w:t> </w:t>
      </w:r>
      <w:r>
        <w:rPr/>
        <w:t>to</w:t>
      </w:r>
      <w:r>
        <w:rPr>
          <w:spacing w:val="-6"/>
        </w:rPr>
        <w:t> </w:t>
      </w:r>
      <w:r>
        <w:rPr/>
        <w:t>pay</w:t>
      </w:r>
      <w:r>
        <w:rPr>
          <w:spacing w:val="-5"/>
        </w:rPr>
        <w:t> </w:t>
      </w:r>
      <w:r>
        <w:rPr/>
        <w:t>to</w:t>
      </w:r>
      <w:r>
        <w:rPr>
          <w:spacing w:val="-5"/>
        </w:rPr>
        <w:t> </w:t>
      </w:r>
      <w:r>
        <w:rPr/>
        <w:t>buy</w:t>
      </w:r>
      <w:r>
        <w:rPr>
          <w:spacing w:val="-3"/>
        </w:rPr>
        <w:t> </w:t>
      </w:r>
      <w:r>
        <w:rPr/>
        <w:t>a</w:t>
      </w:r>
      <w:r>
        <w:rPr>
          <w:spacing w:val="-3"/>
        </w:rPr>
        <w:t> </w:t>
      </w:r>
      <w:r>
        <w:rPr/>
        <w:t>company</w:t>
      </w:r>
      <w:r>
        <w:rPr>
          <w:spacing w:val="-5"/>
        </w:rPr>
        <w:t> </w:t>
      </w:r>
      <w:r>
        <w:rPr/>
        <w:t>which</w:t>
      </w:r>
      <w:r>
        <w:rPr>
          <w:spacing w:val="-3"/>
        </w:rPr>
        <w:t> </w:t>
      </w:r>
      <w:r>
        <w:rPr/>
        <w:t>includes</w:t>
      </w:r>
      <w:r>
        <w:rPr>
          <w:spacing w:val="-5"/>
        </w:rPr>
        <w:t> </w:t>
      </w:r>
      <w:r>
        <w:rPr/>
        <w:t>the</w:t>
      </w:r>
      <w:r>
        <w:rPr>
          <w:spacing w:val="-2"/>
        </w:rPr>
        <w:t> </w:t>
      </w:r>
      <w:r>
        <w:rPr/>
        <w:t>value</w:t>
      </w:r>
      <w:r>
        <w:rPr>
          <w:spacing w:val="-5"/>
        </w:rPr>
        <w:t> </w:t>
      </w:r>
      <w:r>
        <w:rPr/>
        <w:t>that</w:t>
      </w:r>
      <w:r>
        <w:rPr>
          <w:spacing w:val="-6"/>
        </w:rPr>
        <w:t> </w:t>
      </w:r>
      <w:r>
        <w:rPr/>
        <w:t>the</w:t>
      </w:r>
      <w:r>
        <w:rPr>
          <w:spacing w:val="-4"/>
        </w:rPr>
        <w:t> </w:t>
      </w:r>
      <w:r>
        <w:rPr/>
        <w:t>public</w:t>
      </w:r>
      <w:r>
        <w:rPr>
          <w:spacing w:val="-2"/>
        </w:rPr>
        <w:t> </w:t>
      </w:r>
      <w:r>
        <w:rPr>
          <w:spacing w:val="-5"/>
        </w:rPr>
        <w:t>at</w:t>
      </w:r>
    </w:p>
    <w:p>
      <w:pPr>
        <w:pStyle w:val="BodyText"/>
        <w:spacing w:after="0" w:line="276" w:lineRule="auto"/>
        <w:jc w:val="both"/>
        <w:sectPr>
          <w:pgSz w:w="12240" w:h="15840"/>
          <w:pgMar w:header="730" w:footer="698" w:top="980" w:bottom="880" w:left="720" w:right="360"/>
        </w:sectPr>
      </w:pPr>
    </w:p>
    <w:p>
      <w:pPr>
        <w:pStyle w:val="BodyText"/>
        <w:spacing w:before="102"/>
        <w:rPr>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22" name="Group 22"/>
                <wp:cNvGraphicFramePr>
                  <a:graphicFrameLocks/>
                </wp:cNvGraphicFramePr>
                <a:graphic>
                  <a:graphicData uri="http://schemas.microsoft.com/office/word/2010/wordprocessingGroup">
                    <wpg:wgp>
                      <wpg:cNvPr id="22" name="Group 22"/>
                      <wpg:cNvGrpSpPr/>
                      <wpg:grpSpPr>
                        <a:xfrm>
                          <a:off x="0" y="0"/>
                          <a:ext cx="5974080" cy="29209"/>
                          <a:chExt cx="5974080" cy="29209"/>
                        </a:xfrm>
                      </wpg:grpSpPr>
                      <wps:wsp>
                        <wps:cNvPr id="23" name="Graphic 23"/>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12" coordorigin="0,0" coordsize="9408,46">
                <v:line style="position:absolute" from="14,14" to="9394,31" stroked="true" strokeweight="1.44pt" strokecolor="#c45911">
                  <v:stroke dashstyle="solid"/>
                </v:line>
              </v:group>
            </w:pict>
          </mc:Fallback>
        </mc:AlternateContent>
      </w:r>
      <w:r>
        <w:rPr>
          <w:sz w:val="2"/>
        </w:rPr>
      </w:r>
    </w:p>
    <w:p>
      <w:pPr>
        <w:pStyle w:val="BodyText"/>
        <w:spacing w:line="276" w:lineRule="auto" w:before="92"/>
        <w:ind w:left="720" w:right="1088"/>
        <w:jc w:val="both"/>
      </w:pPr>
      <w:r>
        <w:rPr/>
        <w:t>large</w:t>
      </w:r>
      <w:r>
        <w:rPr>
          <w:spacing w:val="-5"/>
        </w:rPr>
        <w:t> </w:t>
      </w:r>
      <w:r>
        <w:rPr/>
        <w:t>gives</w:t>
      </w:r>
      <w:r>
        <w:rPr>
          <w:spacing w:val="-5"/>
        </w:rPr>
        <w:t> </w:t>
      </w:r>
      <w:r>
        <w:rPr/>
        <w:t>to the</w:t>
      </w:r>
      <w:r>
        <w:rPr>
          <w:spacing w:val="-3"/>
        </w:rPr>
        <w:t> </w:t>
      </w:r>
      <w:r>
        <w:rPr/>
        <w:t>company</w:t>
      </w:r>
      <w:r>
        <w:rPr>
          <w:spacing w:val="-3"/>
        </w:rPr>
        <w:t> </w:t>
      </w:r>
      <w:r>
        <w:rPr/>
        <w:t>in terms</w:t>
      </w:r>
      <w:r>
        <w:rPr>
          <w:spacing w:val="-3"/>
        </w:rPr>
        <w:t> </w:t>
      </w:r>
      <w:r>
        <w:rPr/>
        <w:t>of</w:t>
      </w:r>
      <w:r>
        <w:rPr>
          <w:spacing w:val="-5"/>
        </w:rPr>
        <w:t> </w:t>
      </w:r>
      <w:r>
        <w:rPr/>
        <w:t>its</w:t>
      </w:r>
      <w:r>
        <w:rPr>
          <w:spacing w:val="-3"/>
        </w:rPr>
        <w:t> </w:t>
      </w:r>
      <w:r>
        <w:rPr/>
        <w:t>ability</w:t>
      </w:r>
      <w:r>
        <w:rPr>
          <w:spacing w:val="-3"/>
        </w:rPr>
        <w:t> </w:t>
      </w:r>
      <w:r>
        <w:rPr/>
        <w:t>to</w:t>
      </w:r>
      <w:r>
        <w:rPr>
          <w:spacing w:val="-3"/>
        </w:rPr>
        <w:t> </w:t>
      </w:r>
      <w:r>
        <w:rPr/>
        <w:t>continue</w:t>
      </w:r>
      <w:r>
        <w:rPr>
          <w:spacing w:val="-3"/>
        </w:rPr>
        <w:t> </w:t>
      </w:r>
      <w:r>
        <w:rPr/>
        <w:t>running</w:t>
      </w:r>
      <w:r>
        <w:rPr>
          <w:spacing w:val="-3"/>
        </w:rPr>
        <w:t> </w:t>
      </w:r>
      <w:r>
        <w:rPr/>
        <w:t>its</w:t>
      </w:r>
      <w:r>
        <w:rPr>
          <w:spacing w:val="-3"/>
        </w:rPr>
        <w:t> </w:t>
      </w:r>
      <w:r>
        <w:rPr/>
        <w:t>operations.</w:t>
      </w:r>
      <w:r>
        <w:rPr>
          <w:spacing w:val="-3"/>
        </w:rPr>
        <w:t> </w:t>
      </w:r>
      <w:r>
        <w:rPr/>
        <w:t>There</w:t>
      </w:r>
      <w:r>
        <w:rPr>
          <w:spacing w:val="-3"/>
        </w:rPr>
        <w:t> </w:t>
      </w:r>
      <w:r>
        <w:rPr/>
        <w:t>lies</w:t>
      </w:r>
      <w:r>
        <w:rPr>
          <w:spacing w:val="-3"/>
        </w:rPr>
        <w:t> </w:t>
      </w:r>
      <w:r>
        <w:rPr/>
        <w:t>the association of international transfer pricing agreements and multinational corporations with inequality between accounting income</w:t>
      </w:r>
      <w:r>
        <w:rPr>
          <w:spacing w:val="-2"/>
        </w:rPr>
        <w:t> </w:t>
      </w:r>
      <w:r>
        <w:rPr/>
        <w:t>and expenditures</w:t>
      </w:r>
      <w:r>
        <w:rPr>
          <w:spacing w:val="-2"/>
        </w:rPr>
        <w:t> </w:t>
      </w:r>
      <w:r>
        <w:rPr/>
        <w:t>recognized</w:t>
      </w:r>
      <w:r>
        <w:rPr>
          <w:spacing w:val="-2"/>
        </w:rPr>
        <w:t> </w:t>
      </w:r>
      <w:r>
        <w:rPr/>
        <w:t>on the grounds of commerce versus fiscality, there arise inequalities of tax payable computations (Olika et al., 2024). The bottom</w:t>
      </w:r>
      <w:r>
        <w:rPr>
          <w:spacing w:val="-11"/>
        </w:rPr>
        <w:t> </w:t>
      </w:r>
      <w:r>
        <w:rPr/>
        <w:t>line,</w:t>
      </w:r>
      <w:r>
        <w:rPr>
          <w:spacing w:val="-11"/>
        </w:rPr>
        <w:t> </w:t>
      </w:r>
      <w:r>
        <w:rPr/>
        <w:t>hence,</w:t>
      </w:r>
      <w:r>
        <w:rPr>
          <w:spacing w:val="-8"/>
        </w:rPr>
        <w:t> </w:t>
      </w:r>
      <w:r>
        <w:rPr/>
        <w:t>calls</w:t>
      </w:r>
      <w:r>
        <w:rPr>
          <w:spacing w:val="-11"/>
        </w:rPr>
        <w:t> </w:t>
      </w:r>
      <w:r>
        <w:rPr/>
        <w:t>for</w:t>
      </w:r>
      <w:r>
        <w:rPr>
          <w:spacing w:val="-11"/>
        </w:rPr>
        <w:t> </w:t>
      </w:r>
      <w:r>
        <w:rPr/>
        <w:t>smartly</w:t>
      </w:r>
      <w:r>
        <w:rPr>
          <w:spacing w:val="-11"/>
        </w:rPr>
        <w:t> </w:t>
      </w:r>
      <w:r>
        <w:rPr/>
        <w:t>strategized</w:t>
      </w:r>
      <w:r>
        <w:rPr>
          <w:spacing w:val="-13"/>
        </w:rPr>
        <w:t> </w:t>
      </w:r>
      <w:r>
        <w:rPr/>
        <w:t>taxes</w:t>
      </w:r>
      <w:r>
        <w:rPr>
          <w:spacing w:val="-11"/>
        </w:rPr>
        <w:t> </w:t>
      </w:r>
      <w:r>
        <w:rPr/>
        <w:t>from</w:t>
      </w:r>
      <w:r>
        <w:rPr>
          <w:spacing w:val="-8"/>
        </w:rPr>
        <w:t> </w:t>
      </w:r>
      <w:r>
        <w:rPr/>
        <w:t>multinational</w:t>
      </w:r>
      <w:r>
        <w:rPr>
          <w:spacing w:val="-11"/>
        </w:rPr>
        <w:t> </w:t>
      </w:r>
      <w:r>
        <w:rPr/>
        <w:t>corporations</w:t>
      </w:r>
      <w:r>
        <w:rPr>
          <w:spacing w:val="-11"/>
        </w:rPr>
        <w:t> </w:t>
      </w:r>
      <w:r>
        <w:rPr/>
        <w:t>to</w:t>
      </w:r>
      <w:r>
        <w:rPr>
          <w:spacing w:val="-11"/>
        </w:rPr>
        <w:t> </w:t>
      </w:r>
      <w:r>
        <w:rPr/>
        <w:t>minimise this burden while producing steady returns in growth for and expanding their business activities.</w:t>
      </w:r>
    </w:p>
    <w:p>
      <w:pPr>
        <w:pStyle w:val="BodyText"/>
        <w:spacing w:line="276" w:lineRule="auto"/>
        <w:ind w:left="720" w:right="1088" w:firstLine="720"/>
        <w:jc w:val="right"/>
      </w:pPr>
      <w:r>
        <w:rPr/>
        <w:t>This</w:t>
      </w:r>
      <w:r>
        <w:rPr>
          <w:spacing w:val="35"/>
        </w:rPr>
        <w:t> </w:t>
      </w:r>
      <w:r>
        <w:rPr/>
        <w:t>could</w:t>
      </w:r>
      <w:r>
        <w:rPr>
          <w:spacing w:val="35"/>
        </w:rPr>
        <w:t> </w:t>
      </w:r>
      <w:r>
        <w:rPr/>
        <w:t>be</w:t>
      </w:r>
      <w:r>
        <w:rPr>
          <w:spacing w:val="37"/>
        </w:rPr>
        <w:t> </w:t>
      </w:r>
      <w:r>
        <w:rPr/>
        <w:t>achieved</w:t>
      </w:r>
      <w:r>
        <w:rPr>
          <w:spacing w:val="35"/>
        </w:rPr>
        <w:t> </w:t>
      </w:r>
      <w:r>
        <w:rPr/>
        <w:t>through</w:t>
      </w:r>
      <w:r>
        <w:rPr>
          <w:spacing w:val="32"/>
        </w:rPr>
        <w:t> </w:t>
      </w:r>
      <w:r>
        <w:rPr/>
        <w:t>transfer</w:t>
      </w:r>
      <w:r>
        <w:rPr>
          <w:spacing w:val="32"/>
        </w:rPr>
        <w:t> </w:t>
      </w:r>
      <w:r>
        <w:rPr/>
        <w:t>pricing</w:t>
      </w:r>
      <w:r>
        <w:rPr>
          <w:spacing w:val="35"/>
        </w:rPr>
        <w:t> </w:t>
      </w:r>
      <w:r>
        <w:rPr/>
        <w:t>strategies,</w:t>
      </w:r>
      <w:r>
        <w:rPr>
          <w:spacing w:val="37"/>
        </w:rPr>
        <w:t> </w:t>
      </w:r>
      <w:r>
        <w:rPr/>
        <w:t>which</w:t>
      </w:r>
      <w:r>
        <w:rPr>
          <w:spacing w:val="35"/>
        </w:rPr>
        <w:t> </w:t>
      </w:r>
      <w:r>
        <w:rPr/>
        <w:t>are</w:t>
      </w:r>
      <w:r>
        <w:rPr>
          <w:spacing w:val="34"/>
        </w:rPr>
        <w:t> </w:t>
      </w:r>
      <w:r>
        <w:rPr/>
        <w:t>one</w:t>
      </w:r>
      <w:r>
        <w:rPr>
          <w:spacing w:val="32"/>
        </w:rPr>
        <w:t> </w:t>
      </w:r>
      <w:r>
        <w:rPr/>
        <w:t>of</w:t>
      </w:r>
      <w:r>
        <w:rPr>
          <w:spacing w:val="35"/>
        </w:rPr>
        <w:t> </w:t>
      </w:r>
      <w:r>
        <w:rPr/>
        <w:t>the</w:t>
      </w:r>
      <w:r>
        <w:rPr>
          <w:spacing w:val="35"/>
        </w:rPr>
        <w:t> </w:t>
      </w:r>
      <w:r>
        <w:rPr/>
        <w:t>most significant</w:t>
      </w:r>
      <w:r>
        <w:rPr>
          <w:spacing w:val="-15"/>
        </w:rPr>
        <w:t> </w:t>
      </w:r>
      <w:r>
        <w:rPr/>
        <w:t>components</w:t>
      </w:r>
      <w:r>
        <w:rPr>
          <w:spacing w:val="-15"/>
        </w:rPr>
        <w:t> </w:t>
      </w:r>
      <w:r>
        <w:rPr/>
        <w:t>guiding</w:t>
      </w:r>
      <w:r>
        <w:rPr>
          <w:spacing w:val="-15"/>
        </w:rPr>
        <w:t> </w:t>
      </w:r>
      <w:r>
        <w:rPr/>
        <w:t>the</w:t>
      </w:r>
      <w:r>
        <w:rPr>
          <w:spacing w:val="-15"/>
        </w:rPr>
        <w:t> </w:t>
      </w:r>
      <w:r>
        <w:rPr/>
        <w:t>business</w:t>
      </w:r>
      <w:r>
        <w:rPr>
          <w:spacing w:val="-14"/>
        </w:rPr>
        <w:t> </w:t>
      </w:r>
      <w:r>
        <w:rPr/>
        <w:t>decisions</w:t>
      </w:r>
      <w:r>
        <w:rPr>
          <w:spacing w:val="-15"/>
        </w:rPr>
        <w:t> </w:t>
      </w:r>
      <w:r>
        <w:rPr/>
        <w:t>of</w:t>
      </w:r>
      <w:r>
        <w:rPr>
          <w:spacing w:val="-14"/>
        </w:rPr>
        <w:t> </w:t>
      </w:r>
      <w:r>
        <w:rPr/>
        <w:t>multinational</w:t>
      </w:r>
      <w:r>
        <w:rPr>
          <w:spacing w:val="-15"/>
        </w:rPr>
        <w:t> </w:t>
      </w:r>
      <w:r>
        <w:rPr/>
        <w:t>corporations.</w:t>
      </w:r>
      <w:r>
        <w:rPr>
          <w:spacing w:val="-14"/>
        </w:rPr>
        <w:t> </w:t>
      </w:r>
      <w:r>
        <w:rPr/>
        <w:t>The</w:t>
      </w:r>
      <w:r>
        <w:rPr>
          <w:spacing w:val="-15"/>
        </w:rPr>
        <w:t> </w:t>
      </w:r>
      <w:r>
        <w:rPr/>
        <w:t>effective tax rate is the</w:t>
      </w:r>
      <w:r>
        <w:rPr>
          <w:spacing w:val="-1"/>
        </w:rPr>
        <w:t> </w:t>
      </w:r>
      <w:r>
        <w:rPr/>
        <w:t>pay and benefits an organization pays in terms of</w:t>
      </w:r>
      <w:r>
        <w:rPr>
          <w:spacing w:val="-2"/>
        </w:rPr>
        <w:t> </w:t>
      </w:r>
      <w:r>
        <w:rPr/>
        <w:t>taxes</w:t>
      </w:r>
      <w:r>
        <w:rPr>
          <w:spacing w:val="-1"/>
        </w:rPr>
        <w:t> </w:t>
      </w:r>
      <w:r>
        <w:rPr/>
        <w:t>after having represented</w:t>
      </w:r>
      <w:r>
        <w:rPr>
          <w:spacing w:val="-1"/>
        </w:rPr>
        <w:t> </w:t>
      </w:r>
      <w:r>
        <w:rPr/>
        <w:t>all the expense derivations, exceptions, and credits (Abaneme &amp; Tella, 2025; Isenmila et al., 2021). The</w:t>
      </w:r>
      <w:r>
        <w:rPr>
          <w:spacing w:val="25"/>
        </w:rPr>
        <w:t> </w:t>
      </w:r>
      <w:r>
        <w:rPr/>
        <w:t>tax</w:t>
      </w:r>
      <w:r>
        <w:rPr>
          <w:spacing w:val="25"/>
        </w:rPr>
        <w:t> </w:t>
      </w:r>
      <w:r>
        <w:rPr/>
        <w:t>rate</w:t>
      </w:r>
      <w:r>
        <w:rPr>
          <w:spacing w:val="25"/>
        </w:rPr>
        <w:t> </w:t>
      </w:r>
      <w:r>
        <w:rPr/>
        <w:t>on</w:t>
      </w:r>
      <w:r>
        <w:rPr>
          <w:spacing w:val="25"/>
        </w:rPr>
        <w:t> </w:t>
      </w:r>
      <w:r>
        <w:rPr/>
        <w:t>taxable</w:t>
      </w:r>
      <w:r>
        <w:rPr>
          <w:spacing w:val="25"/>
        </w:rPr>
        <w:t> </w:t>
      </w:r>
      <w:r>
        <w:rPr/>
        <w:t>income</w:t>
      </w:r>
      <w:r>
        <w:rPr>
          <w:spacing w:val="23"/>
        </w:rPr>
        <w:t> </w:t>
      </w:r>
      <w:r>
        <w:rPr/>
        <w:t>refers</w:t>
      </w:r>
      <w:r>
        <w:rPr>
          <w:spacing w:val="28"/>
        </w:rPr>
        <w:t> </w:t>
      </w:r>
      <w:r>
        <w:rPr/>
        <w:t>to</w:t>
      </w:r>
      <w:r>
        <w:rPr>
          <w:spacing w:val="25"/>
        </w:rPr>
        <w:t> </w:t>
      </w:r>
      <w:r>
        <w:rPr/>
        <w:t>the</w:t>
      </w:r>
      <w:r>
        <w:rPr>
          <w:spacing w:val="25"/>
        </w:rPr>
        <w:t> </w:t>
      </w:r>
      <w:r>
        <w:rPr/>
        <w:t>percentage</w:t>
      </w:r>
      <w:r>
        <w:rPr>
          <w:spacing w:val="28"/>
        </w:rPr>
        <w:t> </w:t>
      </w:r>
      <w:r>
        <w:rPr/>
        <w:t>rate</w:t>
      </w:r>
      <w:r>
        <w:rPr>
          <w:spacing w:val="25"/>
        </w:rPr>
        <w:t> </w:t>
      </w:r>
      <w:r>
        <w:rPr/>
        <w:t>at</w:t>
      </w:r>
      <w:r>
        <w:rPr>
          <w:spacing w:val="25"/>
        </w:rPr>
        <w:t> </w:t>
      </w:r>
      <w:r>
        <w:rPr/>
        <w:t>which</w:t>
      </w:r>
      <w:r>
        <w:rPr>
          <w:spacing w:val="25"/>
        </w:rPr>
        <w:t> </w:t>
      </w:r>
      <w:r>
        <w:rPr/>
        <w:t>the</w:t>
      </w:r>
      <w:r>
        <w:rPr>
          <w:spacing w:val="25"/>
        </w:rPr>
        <w:t> </w:t>
      </w:r>
      <w:r>
        <w:rPr/>
        <w:t>taxable</w:t>
      </w:r>
      <w:r>
        <w:rPr>
          <w:spacing w:val="27"/>
        </w:rPr>
        <w:t> </w:t>
      </w:r>
      <w:r>
        <w:rPr/>
        <w:t>income</w:t>
      </w:r>
      <w:r>
        <w:rPr>
          <w:spacing w:val="23"/>
        </w:rPr>
        <w:t> </w:t>
      </w:r>
      <w:r>
        <w:rPr/>
        <w:t>of</w:t>
      </w:r>
      <w:r>
        <w:rPr>
          <w:spacing w:val="25"/>
        </w:rPr>
        <w:t> </w:t>
      </w:r>
      <w:r>
        <w:rPr/>
        <w:t>a business institution is taxed by the relevant tax authorities usually the rate at which the next unit of</w:t>
      </w:r>
      <w:r>
        <w:rPr>
          <w:spacing w:val="63"/>
        </w:rPr>
        <w:t> </w:t>
      </w:r>
      <w:r>
        <w:rPr/>
        <w:t>revenue</w:t>
      </w:r>
      <w:r>
        <w:rPr>
          <w:spacing w:val="63"/>
        </w:rPr>
        <w:t> </w:t>
      </w:r>
      <w:r>
        <w:rPr/>
        <w:t>for</w:t>
      </w:r>
      <w:r>
        <w:rPr>
          <w:spacing w:val="63"/>
        </w:rPr>
        <w:t> </w:t>
      </w:r>
      <w:r>
        <w:rPr/>
        <w:t>an</w:t>
      </w:r>
      <w:r>
        <w:rPr>
          <w:spacing w:val="63"/>
        </w:rPr>
        <w:t> </w:t>
      </w:r>
      <w:r>
        <w:rPr/>
        <w:t>individual</w:t>
      </w:r>
      <w:r>
        <w:rPr>
          <w:spacing w:val="40"/>
        </w:rPr>
        <w:t> </w:t>
      </w:r>
      <w:r>
        <w:rPr/>
        <w:t>or</w:t>
      </w:r>
      <w:r>
        <w:rPr>
          <w:spacing w:val="63"/>
        </w:rPr>
        <w:t> </w:t>
      </w:r>
      <w:r>
        <w:rPr/>
        <w:t>corporate</w:t>
      </w:r>
      <w:r>
        <w:rPr>
          <w:spacing w:val="40"/>
        </w:rPr>
        <w:t> </w:t>
      </w:r>
      <w:r>
        <w:rPr/>
        <w:t>organization</w:t>
      </w:r>
      <w:r>
        <w:rPr>
          <w:spacing w:val="63"/>
        </w:rPr>
        <w:t> </w:t>
      </w:r>
      <w:r>
        <w:rPr/>
        <w:t>is</w:t>
      </w:r>
      <w:r>
        <w:rPr>
          <w:spacing w:val="63"/>
        </w:rPr>
        <w:t> </w:t>
      </w:r>
      <w:r>
        <w:rPr/>
        <w:t>taxed</w:t>
      </w:r>
      <w:r>
        <w:rPr>
          <w:spacing w:val="63"/>
        </w:rPr>
        <w:t> </w:t>
      </w:r>
      <w:r>
        <w:rPr/>
        <w:t>(Abaneme</w:t>
      </w:r>
      <w:r>
        <w:rPr>
          <w:spacing w:val="63"/>
        </w:rPr>
        <w:t> </w:t>
      </w:r>
      <w:r>
        <w:rPr/>
        <w:t>&amp;</w:t>
      </w:r>
      <w:r>
        <w:rPr>
          <w:spacing w:val="63"/>
        </w:rPr>
        <w:t> </w:t>
      </w:r>
      <w:r>
        <w:rPr/>
        <w:t>Tella,</w:t>
      </w:r>
      <w:r>
        <w:rPr>
          <w:spacing w:val="63"/>
        </w:rPr>
        <w:t> </w:t>
      </w:r>
      <w:r>
        <w:rPr/>
        <w:t>2025; Mamoudou</w:t>
      </w:r>
      <w:r>
        <w:rPr>
          <w:spacing w:val="40"/>
        </w:rPr>
        <w:t> </w:t>
      </w:r>
      <w:r>
        <w:rPr/>
        <w:t>&amp;</w:t>
      </w:r>
      <w:r>
        <w:rPr>
          <w:spacing w:val="40"/>
        </w:rPr>
        <w:t> </w:t>
      </w:r>
      <w:r>
        <w:rPr/>
        <w:t>Hima,</w:t>
      </w:r>
      <w:r>
        <w:rPr>
          <w:spacing w:val="40"/>
        </w:rPr>
        <w:t> </w:t>
      </w:r>
      <w:r>
        <w:rPr/>
        <w:t>2025;</w:t>
      </w:r>
      <w:r>
        <w:rPr>
          <w:spacing w:val="40"/>
        </w:rPr>
        <w:t> </w:t>
      </w:r>
      <w:r>
        <w:rPr/>
        <w:t>Olaleye</w:t>
      </w:r>
      <w:r>
        <w:rPr>
          <w:spacing w:val="40"/>
        </w:rPr>
        <w:t> </w:t>
      </w:r>
      <w:r>
        <w:rPr/>
        <w:t>et</w:t>
      </w:r>
      <w:r>
        <w:rPr>
          <w:spacing w:val="40"/>
        </w:rPr>
        <w:t> </w:t>
      </w:r>
      <w:r>
        <w:rPr/>
        <w:t>al.,</w:t>
      </w:r>
      <w:r>
        <w:rPr>
          <w:spacing w:val="40"/>
        </w:rPr>
        <w:t> </w:t>
      </w:r>
      <w:r>
        <w:rPr/>
        <w:t>2024.</w:t>
      </w:r>
      <w:r>
        <w:rPr>
          <w:spacing w:val="40"/>
        </w:rPr>
        <w:t> </w:t>
      </w:r>
      <w:r>
        <w:rPr/>
        <w:t>For</w:t>
      </w:r>
      <w:r>
        <w:rPr>
          <w:spacing w:val="40"/>
        </w:rPr>
        <w:t> </w:t>
      </w:r>
      <w:r>
        <w:rPr/>
        <w:t>example,</w:t>
      </w:r>
      <w:r>
        <w:rPr>
          <w:spacing w:val="40"/>
        </w:rPr>
        <w:t> </w:t>
      </w:r>
      <w:r>
        <w:rPr/>
        <w:t>in</w:t>
      </w:r>
      <w:r>
        <w:rPr>
          <w:spacing w:val="40"/>
        </w:rPr>
        <w:t> </w:t>
      </w:r>
      <w:r>
        <w:rPr/>
        <w:t>Nigeria,</w:t>
      </w:r>
      <w:r>
        <w:rPr>
          <w:spacing w:val="40"/>
        </w:rPr>
        <w:t> </w:t>
      </w:r>
      <w:r>
        <w:rPr/>
        <w:t>even</w:t>
      </w:r>
      <w:r>
        <w:rPr>
          <w:spacing w:val="40"/>
        </w:rPr>
        <w:t> </w:t>
      </w:r>
      <w:r>
        <w:rPr/>
        <w:t>though</w:t>
      </w:r>
      <w:r>
        <w:rPr>
          <w:spacing w:val="40"/>
        </w:rPr>
        <w:t> </w:t>
      </w:r>
      <w:r>
        <w:rPr/>
        <w:t>the government</w:t>
      </w:r>
      <w:r>
        <w:rPr>
          <w:spacing w:val="-5"/>
        </w:rPr>
        <w:t> </w:t>
      </w:r>
      <w:r>
        <w:rPr/>
        <w:t>is</w:t>
      </w:r>
      <w:r>
        <w:rPr>
          <w:spacing w:val="-7"/>
        </w:rPr>
        <w:t> </w:t>
      </w:r>
      <w:r>
        <w:rPr/>
        <w:t>trying</w:t>
      </w:r>
      <w:r>
        <w:rPr>
          <w:spacing w:val="-7"/>
        </w:rPr>
        <w:t> </w:t>
      </w:r>
      <w:r>
        <w:rPr/>
        <w:t>to</w:t>
      </w:r>
      <w:r>
        <w:rPr>
          <w:spacing w:val="-9"/>
        </w:rPr>
        <w:t> </w:t>
      </w:r>
      <w:r>
        <w:rPr/>
        <w:t>resuscitate</w:t>
      </w:r>
      <w:r>
        <w:rPr>
          <w:spacing w:val="-9"/>
        </w:rPr>
        <w:t> </w:t>
      </w:r>
      <w:r>
        <w:rPr/>
        <w:t>multinational</w:t>
      </w:r>
      <w:r>
        <w:rPr>
          <w:spacing w:val="-7"/>
        </w:rPr>
        <w:t> </w:t>
      </w:r>
      <w:r>
        <w:rPr/>
        <w:t>corporations</w:t>
      </w:r>
      <w:r>
        <w:rPr>
          <w:spacing w:val="-7"/>
        </w:rPr>
        <w:t> </w:t>
      </w:r>
      <w:r>
        <w:rPr/>
        <w:t>because</w:t>
      </w:r>
      <w:r>
        <w:rPr>
          <w:spacing w:val="-9"/>
        </w:rPr>
        <w:t> </w:t>
      </w:r>
      <w:r>
        <w:rPr/>
        <w:t>most</w:t>
      </w:r>
      <w:r>
        <w:rPr>
          <w:spacing w:val="-7"/>
        </w:rPr>
        <w:t> </w:t>
      </w:r>
      <w:r>
        <w:rPr/>
        <w:t>of</w:t>
      </w:r>
      <w:r>
        <w:rPr>
          <w:spacing w:val="-7"/>
        </w:rPr>
        <w:t> </w:t>
      </w:r>
      <w:r>
        <w:rPr/>
        <w:t>them</w:t>
      </w:r>
      <w:r>
        <w:rPr>
          <w:spacing w:val="-7"/>
        </w:rPr>
        <w:t> </w:t>
      </w:r>
      <w:r>
        <w:rPr/>
        <w:t>have</w:t>
      </w:r>
      <w:r>
        <w:rPr>
          <w:spacing w:val="-6"/>
        </w:rPr>
        <w:t> </w:t>
      </w:r>
      <w:r>
        <w:rPr/>
        <w:t>had</w:t>
      </w:r>
      <w:r>
        <w:rPr>
          <w:spacing w:val="-9"/>
        </w:rPr>
        <w:t> </w:t>
      </w:r>
      <w:r>
        <w:rPr/>
        <w:t>low tax</w:t>
      </w:r>
      <w:r>
        <w:rPr>
          <w:spacing w:val="39"/>
        </w:rPr>
        <w:t> </w:t>
      </w:r>
      <w:r>
        <w:rPr/>
        <w:t>compliance</w:t>
      </w:r>
      <w:r>
        <w:rPr>
          <w:spacing w:val="39"/>
        </w:rPr>
        <w:t> </w:t>
      </w:r>
      <w:r>
        <w:rPr/>
        <w:t>despite</w:t>
      </w:r>
      <w:r>
        <w:rPr>
          <w:spacing w:val="40"/>
        </w:rPr>
        <w:t> </w:t>
      </w:r>
      <w:r>
        <w:rPr/>
        <w:t>their</w:t>
      </w:r>
      <w:r>
        <w:rPr>
          <w:spacing w:val="39"/>
        </w:rPr>
        <w:t> </w:t>
      </w:r>
      <w:r>
        <w:rPr/>
        <w:t>business</w:t>
      </w:r>
      <w:r>
        <w:rPr>
          <w:spacing w:val="39"/>
        </w:rPr>
        <w:t> </w:t>
      </w:r>
      <w:r>
        <w:rPr/>
        <w:t>performance.</w:t>
      </w:r>
      <w:r>
        <w:rPr>
          <w:spacing w:val="40"/>
        </w:rPr>
        <w:t> </w:t>
      </w:r>
      <w:r>
        <w:rPr/>
        <w:t>Financial</w:t>
      </w:r>
      <w:r>
        <w:rPr>
          <w:spacing w:val="39"/>
        </w:rPr>
        <w:t> </w:t>
      </w:r>
      <w:r>
        <w:rPr/>
        <w:t>managers,</w:t>
      </w:r>
      <w:r>
        <w:rPr>
          <w:spacing w:val="39"/>
        </w:rPr>
        <w:t> </w:t>
      </w:r>
      <w:r>
        <w:rPr/>
        <w:t>as</w:t>
      </w:r>
      <w:r>
        <w:rPr>
          <w:spacing w:val="39"/>
        </w:rPr>
        <w:t> </w:t>
      </w:r>
      <w:r>
        <w:rPr/>
        <w:t>of</w:t>
      </w:r>
      <w:r>
        <w:rPr>
          <w:spacing w:val="40"/>
        </w:rPr>
        <w:t> </w:t>
      </w:r>
      <w:r>
        <w:rPr/>
        <w:t>now,</w:t>
      </w:r>
      <w:r>
        <w:rPr>
          <w:spacing w:val="40"/>
        </w:rPr>
        <w:t> </w:t>
      </w:r>
      <w:r>
        <w:rPr/>
        <w:t>focus</w:t>
      </w:r>
      <w:r>
        <w:rPr>
          <w:spacing w:val="39"/>
        </w:rPr>
        <w:t> </w:t>
      </w:r>
      <w:r>
        <w:rPr/>
        <w:t>on </w:t>
      </w:r>
      <w:r>
        <w:rPr>
          <w:spacing w:val="-2"/>
        </w:rPr>
        <w:t>financial</w:t>
      </w:r>
      <w:r>
        <w:rPr>
          <w:spacing w:val="-3"/>
        </w:rPr>
        <w:t> </w:t>
      </w:r>
      <w:r>
        <w:rPr>
          <w:spacing w:val="-2"/>
        </w:rPr>
        <w:t>restructuring,</w:t>
      </w:r>
      <w:r>
        <w:rPr>
          <w:spacing w:val="-3"/>
        </w:rPr>
        <w:t> </w:t>
      </w:r>
      <w:r>
        <w:rPr>
          <w:spacing w:val="-2"/>
        </w:rPr>
        <w:t>accompanied</w:t>
      </w:r>
      <w:r>
        <w:rPr>
          <w:spacing w:val="-3"/>
        </w:rPr>
        <w:t> </w:t>
      </w:r>
      <w:r>
        <w:rPr>
          <w:spacing w:val="-2"/>
        </w:rPr>
        <w:t>by</w:t>
      </w:r>
      <w:r>
        <w:rPr>
          <w:spacing w:val="-3"/>
        </w:rPr>
        <w:t> </w:t>
      </w:r>
      <w:r>
        <w:rPr>
          <w:spacing w:val="-2"/>
        </w:rPr>
        <w:t>working</w:t>
      </w:r>
      <w:r>
        <w:rPr>
          <w:spacing w:val="-3"/>
        </w:rPr>
        <w:t> </w:t>
      </w:r>
      <w:r>
        <w:rPr>
          <w:spacing w:val="-2"/>
        </w:rPr>
        <w:t>capital</w:t>
      </w:r>
      <w:r>
        <w:rPr>
          <w:spacing w:val="-3"/>
        </w:rPr>
        <w:t> </w:t>
      </w:r>
      <w:r>
        <w:rPr>
          <w:spacing w:val="-2"/>
        </w:rPr>
        <w:t>management,</w:t>
      </w:r>
      <w:r>
        <w:rPr>
          <w:spacing w:val="-3"/>
        </w:rPr>
        <w:t> </w:t>
      </w:r>
      <w:r>
        <w:rPr>
          <w:spacing w:val="-2"/>
        </w:rPr>
        <w:t>to</w:t>
      </w:r>
      <w:r>
        <w:rPr>
          <w:spacing w:val="-3"/>
        </w:rPr>
        <w:t> </w:t>
      </w:r>
      <w:r>
        <w:rPr>
          <w:spacing w:val="-2"/>
        </w:rPr>
        <w:t>restore</w:t>
      </w:r>
      <w:r>
        <w:rPr>
          <w:spacing w:val="-5"/>
        </w:rPr>
        <w:t> </w:t>
      </w:r>
      <w:r>
        <w:rPr>
          <w:spacing w:val="-2"/>
        </w:rPr>
        <w:t>their</w:t>
      </w:r>
      <w:r>
        <w:rPr>
          <w:spacing w:val="-3"/>
        </w:rPr>
        <w:t> </w:t>
      </w:r>
      <w:r>
        <w:rPr>
          <w:spacing w:val="-2"/>
        </w:rPr>
        <w:t>performance. </w:t>
      </w:r>
      <w:r>
        <w:rPr/>
        <w:t>The</w:t>
      </w:r>
      <w:r>
        <w:rPr>
          <w:spacing w:val="26"/>
        </w:rPr>
        <w:t> </w:t>
      </w:r>
      <w:r>
        <w:rPr/>
        <w:t>weakness</w:t>
      </w:r>
      <w:r>
        <w:rPr>
          <w:spacing w:val="26"/>
        </w:rPr>
        <w:t> </w:t>
      </w:r>
      <w:r>
        <w:rPr/>
        <w:t>in</w:t>
      </w:r>
      <w:r>
        <w:rPr>
          <w:spacing w:val="26"/>
        </w:rPr>
        <w:t> </w:t>
      </w:r>
      <w:r>
        <w:rPr/>
        <w:t>international</w:t>
      </w:r>
      <w:r>
        <w:rPr>
          <w:spacing w:val="26"/>
        </w:rPr>
        <w:t> </w:t>
      </w:r>
      <w:r>
        <w:rPr/>
        <w:t>transfer</w:t>
      </w:r>
      <w:r>
        <w:rPr>
          <w:spacing w:val="26"/>
        </w:rPr>
        <w:t> </w:t>
      </w:r>
      <w:r>
        <w:rPr/>
        <w:t>arrangements</w:t>
      </w:r>
      <w:r>
        <w:rPr>
          <w:spacing w:val="28"/>
        </w:rPr>
        <w:t> </w:t>
      </w:r>
      <w:r>
        <w:rPr/>
        <w:t>emanates</w:t>
      </w:r>
      <w:r>
        <w:rPr>
          <w:spacing w:val="26"/>
        </w:rPr>
        <w:t> </w:t>
      </w:r>
      <w:r>
        <w:rPr/>
        <w:t>from</w:t>
      </w:r>
      <w:r>
        <w:rPr>
          <w:spacing w:val="29"/>
        </w:rPr>
        <w:t> </w:t>
      </w:r>
      <w:r>
        <w:rPr/>
        <w:t>the very narrow</w:t>
      </w:r>
      <w:r>
        <w:rPr>
          <w:spacing w:val="28"/>
        </w:rPr>
        <w:t> </w:t>
      </w:r>
      <w:r>
        <w:rPr/>
        <w:t>and delicate</w:t>
      </w:r>
      <w:r>
        <w:rPr>
          <w:spacing w:val="40"/>
        </w:rPr>
        <w:t> </w:t>
      </w:r>
      <w:r>
        <w:rPr/>
        <w:t>boundary</w:t>
      </w:r>
      <w:r>
        <w:rPr>
          <w:spacing w:val="40"/>
        </w:rPr>
        <w:t> </w:t>
      </w:r>
      <w:r>
        <w:rPr/>
        <w:t>between</w:t>
      </w:r>
      <w:r>
        <w:rPr>
          <w:spacing w:val="40"/>
        </w:rPr>
        <w:t> </w:t>
      </w:r>
      <w:r>
        <w:rPr/>
        <w:t>law-based</w:t>
      </w:r>
      <w:r>
        <w:rPr>
          <w:spacing w:val="40"/>
        </w:rPr>
        <w:t> </w:t>
      </w:r>
      <w:r>
        <w:rPr/>
        <w:t>tax</w:t>
      </w:r>
      <w:r>
        <w:rPr>
          <w:spacing w:val="40"/>
        </w:rPr>
        <w:t> </w:t>
      </w:r>
      <w:r>
        <w:rPr/>
        <w:t>optimization</w:t>
      </w:r>
      <w:r>
        <w:rPr>
          <w:spacing w:val="40"/>
        </w:rPr>
        <w:t> </w:t>
      </w:r>
      <w:r>
        <w:rPr/>
        <w:t>practices</w:t>
      </w:r>
      <w:r>
        <w:rPr>
          <w:spacing w:val="40"/>
        </w:rPr>
        <w:t> </w:t>
      </w:r>
      <w:r>
        <w:rPr/>
        <w:t>and</w:t>
      </w:r>
      <w:r>
        <w:rPr>
          <w:spacing w:val="40"/>
        </w:rPr>
        <w:t> </w:t>
      </w:r>
      <w:r>
        <w:rPr/>
        <w:t>illegal</w:t>
      </w:r>
      <w:r>
        <w:rPr>
          <w:spacing w:val="40"/>
        </w:rPr>
        <w:t> </w:t>
      </w:r>
      <w:r>
        <w:rPr/>
        <w:t>practices</w:t>
      </w:r>
      <w:r>
        <w:rPr>
          <w:spacing w:val="40"/>
        </w:rPr>
        <w:t> </w:t>
      </w:r>
      <w:r>
        <w:rPr/>
        <w:t>of</w:t>
      </w:r>
      <w:r>
        <w:rPr>
          <w:spacing w:val="40"/>
        </w:rPr>
        <w:t> </w:t>
      </w:r>
      <w:r>
        <w:rPr/>
        <w:t>tax evasions arising from tax regulations complexities contribute to making obscurity which marks the</w:t>
      </w:r>
      <w:r>
        <w:rPr>
          <w:spacing w:val="-5"/>
        </w:rPr>
        <w:t> </w:t>
      </w:r>
      <w:r>
        <w:rPr/>
        <w:t>gray</w:t>
      </w:r>
      <w:r>
        <w:rPr>
          <w:spacing w:val="-5"/>
        </w:rPr>
        <w:t> </w:t>
      </w:r>
      <w:r>
        <w:rPr/>
        <w:t>areas</w:t>
      </w:r>
      <w:r>
        <w:rPr>
          <w:spacing w:val="-6"/>
        </w:rPr>
        <w:t> </w:t>
      </w:r>
      <w:r>
        <w:rPr/>
        <w:t>between</w:t>
      </w:r>
      <w:r>
        <w:rPr>
          <w:spacing w:val="-5"/>
        </w:rPr>
        <w:t> </w:t>
      </w:r>
      <w:r>
        <w:rPr/>
        <w:t>law-abiding</w:t>
      </w:r>
      <w:r>
        <w:rPr>
          <w:spacing w:val="-5"/>
        </w:rPr>
        <w:t> </w:t>
      </w:r>
      <w:r>
        <w:rPr/>
        <w:t>international</w:t>
      </w:r>
      <w:r>
        <w:rPr>
          <w:spacing w:val="-5"/>
        </w:rPr>
        <w:t> </w:t>
      </w:r>
      <w:r>
        <w:rPr/>
        <w:t>transfer</w:t>
      </w:r>
      <w:r>
        <w:rPr>
          <w:spacing w:val="-1"/>
        </w:rPr>
        <w:t> </w:t>
      </w:r>
      <w:r>
        <w:rPr/>
        <w:t>pricing</w:t>
      </w:r>
      <w:r>
        <w:rPr>
          <w:spacing w:val="-5"/>
        </w:rPr>
        <w:t> </w:t>
      </w:r>
      <w:r>
        <w:rPr/>
        <w:t>procedures</w:t>
      </w:r>
      <w:r>
        <w:rPr>
          <w:spacing w:val="-2"/>
        </w:rPr>
        <w:t> </w:t>
      </w:r>
      <w:r>
        <w:rPr/>
        <w:t>and abusive</w:t>
      </w:r>
      <w:r>
        <w:rPr>
          <w:spacing w:val="-6"/>
        </w:rPr>
        <w:t> </w:t>
      </w:r>
      <w:r>
        <w:rPr/>
        <w:t>taxation procedures</w:t>
      </w:r>
      <w:r>
        <w:rPr>
          <w:spacing w:val="-15"/>
        </w:rPr>
        <w:t> </w:t>
      </w:r>
      <w:r>
        <w:rPr/>
        <w:t>which</w:t>
      </w:r>
      <w:r>
        <w:rPr>
          <w:spacing w:val="-15"/>
        </w:rPr>
        <w:t> </w:t>
      </w:r>
      <w:r>
        <w:rPr/>
        <w:t>unwittingly</w:t>
      </w:r>
      <w:r>
        <w:rPr>
          <w:spacing w:val="-15"/>
        </w:rPr>
        <w:t> </w:t>
      </w:r>
      <w:r>
        <w:rPr/>
        <w:t>arise</w:t>
      </w:r>
      <w:r>
        <w:rPr>
          <w:spacing w:val="-15"/>
        </w:rPr>
        <w:t> </w:t>
      </w:r>
      <w:r>
        <w:rPr/>
        <w:t>under</w:t>
      </w:r>
      <w:r>
        <w:rPr>
          <w:spacing w:val="-15"/>
        </w:rPr>
        <w:t> </w:t>
      </w:r>
      <w:r>
        <w:rPr/>
        <w:t>non-compliance</w:t>
      </w:r>
      <w:r>
        <w:rPr>
          <w:spacing w:val="-15"/>
        </w:rPr>
        <w:t> </w:t>
      </w:r>
      <w:r>
        <w:rPr/>
        <w:t>(Pratiwi</w:t>
      </w:r>
      <w:r>
        <w:rPr>
          <w:spacing w:val="-15"/>
        </w:rPr>
        <w:t> </w:t>
      </w:r>
      <w:r>
        <w:rPr/>
        <w:t>&amp;</w:t>
      </w:r>
      <w:r>
        <w:rPr>
          <w:spacing w:val="-14"/>
        </w:rPr>
        <w:t> </w:t>
      </w:r>
      <w:r>
        <w:rPr/>
        <w:t>Fauzan,</w:t>
      </w:r>
      <w:r>
        <w:rPr>
          <w:spacing w:val="-14"/>
        </w:rPr>
        <w:t> </w:t>
      </w:r>
      <w:r>
        <w:rPr/>
        <w:t>2025;</w:t>
      </w:r>
      <w:r>
        <w:rPr>
          <w:spacing w:val="-14"/>
        </w:rPr>
        <w:t> </w:t>
      </w:r>
      <w:r>
        <w:rPr/>
        <w:t>Asongu</w:t>
      </w:r>
      <w:r>
        <w:rPr>
          <w:spacing w:val="-14"/>
        </w:rPr>
        <w:t> </w:t>
      </w:r>
      <w:r>
        <w:rPr/>
        <w:t>et</w:t>
      </w:r>
      <w:r>
        <w:rPr>
          <w:spacing w:val="-14"/>
        </w:rPr>
        <w:t> </w:t>
      </w:r>
      <w:r>
        <w:rPr/>
        <w:t>al., 2019). In Nigeria many multinational corporations in Nigeria are not denied the opportunity to</w:t>
      </w:r>
      <w:r>
        <w:rPr>
          <w:spacing w:val="40"/>
        </w:rPr>
        <w:t> </w:t>
      </w:r>
      <w:r>
        <w:rPr/>
        <w:t>enjoy</w:t>
      </w:r>
      <w:r>
        <w:rPr>
          <w:spacing w:val="80"/>
        </w:rPr>
        <w:t> </w:t>
      </w:r>
      <w:r>
        <w:rPr/>
        <w:t>benefits</w:t>
      </w:r>
      <w:r>
        <w:rPr>
          <w:spacing w:val="80"/>
        </w:rPr>
        <w:t> </w:t>
      </w:r>
      <w:r>
        <w:rPr/>
        <w:t>through</w:t>
      </w:r>
      <w:r>
        <w:rPr>
          <w:spacing w:val="80"/>
        </w:rPr>
        <w:t> </w:t>
      </w:r>
      <w:r>
        <w:rPr/>
        <w:t>deductions</w:t>
      </w:r>
      <w:r>
        <w:rPr>
          <w:spacing w:val="80"/>
        </w:rPr>
        <w:t> </w:t>
      </w:r>
      <w:r>
        <w:rPr/>
        <w:t>and</w:t>
      </w:r>
      <w:r>
        <w:rPr>
          <w:spacing w:val="80"/>
        </w:rPr>
        <w:t> </w:t>
      </w:r>
      <w:r>
        <w:rPr/>
        <w:t>exemptions</w:t>
      </w:r>
      <w:r>
        <w:rPr>
          <w:spacing w:val="80"/>
        </w:rPr>
        <w:t> </w:t>
      </w:r>
      <w:r>
        <w:rPr/>
        <w:t>in</w:t>
      </w:r>
      <w:r>
        <w:rPr>
          <w:spacing w:val="80"/>
        </w:rPr>
        <w:t> </w:t>
      </w:r>
      <w:r>
        <w:rPr/>
        <w:t>the</w:t>
      </w:r>
      <w:r>
        <w:rPr>
          <w:spacing w:val="80"/>
        </w:rPr>
        <w:t> </w:t>
      </w:r>
      <w:r>
        <w:rPr/>
        <w:t>Nigerian</w:t>
      </w:r>
      <w:r>
        <w:rPr>
          <w:spacing w:val="80"/>
        </w:rPr>
        <w:t> </w:t>
      </w:r>
      <w:r>
        <w:rPr/>
        <w:t>tax</w:t>
      </w:r>
      <w:r>
        <w:rPr>
          <w:spacing w:val="80"/>
        </w:rPr>
        <w:t> </w:t>
      </w:r>
      <w:r>
        <w:rPr/>
        <w:t>law.</w:t>
      </w:r>
      <w:r>
        <w:rPr>
          <w:spacing w:val="80"/>
        </w:rPr>
        <w:t> </w:t>
      </w:r>
      <w:r>
        <w:rPr/>
        <w:t>Therefore,</w:t>
      </w:r>
      <w:r>
        <w:rPr>
          <w:spacing w:val="40"/>
        </w:rPr>
        <w:t> </w:t>
      </w:r>
      <w:r>
        <w:rPr/>
        <w:t>multinational</w:t>
      </w:r>
      <w:r>
        <w:rPr>
          <w:spacing w:val="-1"/>
        </w:rPr>
        <w:t> </w:t>
      </w:r>
      <w:r>
        <w:rPr/>
        <w:t>corporations suffer litigation expenses with the tax authorities in the form of</w:t>
      </w:r>
      <w:r>
        <w:rPr>
          <w:spacing w:val="-1"/>
        </w:rPr>
        <w:t> </w:t>
      </w:r>
      <w:r>
        <w:rPr/>
        <w:t>audits and penalties as they fail to comply with paying taxes. This study aims to establish a connection between</w:t>
      </w:r>
      <w:r>
        <w:rPr>
          <w:spacing w:val="-10"/>
        </w:rPr>
        <w:t> </w:t>
      </w:r>
      <w:r>
        <w:rPr/>
        <w:t>international</w:t>
      </w:r>
      <w:r>
        <w:rPr>
          <w:spacing w:val="-14"/>
        </w:rPr>
        <w:t> </w:t>
      </w:r>
      <w:r>
        <w:rPr/>
        <w:t>transfer</w:t>
      </w:r>
      <w:r>
        <w:rPr>
          <w:spacing w:val="-11"/>
        </w:rPr>
        <w:t> </w:t>
      </w:r>
      <w:r>
        <w:rPr/>
        <w:t>pricing</w:t>
      </w:r>
      <w:r>
        <w:rPr>
          <w:spacing w:val="-13"/>
        </w:rPr>
        <w:t> </w:t>
      </w:r>
      <w:r>
        <w:rPr/>
        <w:t>and</w:t>
      </w:r>
      <w:r>
        <w:rPr>
          <w:spacing w:val="-8"/>
        </w:rPr>
        <w:t> </w:t>
      </w:r>
      <w:r>
        <w:rPr/>
        <w:t>tax</w:t>
      </w:r>
      <w:r>
        <w:rPr>
          <w:spacing w:val="-10"/>
        </w:rPr>
        <w:t> </w:t>
      </w:r>
      <w:r>
        <w:rPr/>
        <w:t>compliance</w:t>
      </w:r>
      <w:r>
        <w:rPr>
          <w:spacing w:val="-15"/>
        </w:rPr>
        <w:t> </w:t>
      </w:r>
      <w:r>
        <w:rPr/>
        <w:t>among</w:t>
      </w:r>
      <w:r>
        <w:rPr>
          <w:spacing w:val="-10"/>
        </w:rPr>
        <w:t> </w:t>
      </w:r>
      <w:r>
        <w:rPr/>
        <w:t>listed</w:t>
      </w:r>
      <w:r>
        <w:rPr>
          <w:spacing w:val="-13"/>
        </w:rPr>
        <w:t> </w:t>
      </w:r>
      <w:r>
        <w:rPr/>
        <w:t>multinational</w:t>
      </w:r>
      <w:r>
        <w:rPr>
          <w:spacing w:val="-14"/>
        </w:rPr>
        <w:t> </w:t>
      </w:r>
      <w:r>
        <w:rPr/>
        <w:t>corporations in</w:t>
      </w:r>
      <w:r>
        <w:rPr>
          <w:spacing w:val="-1"/>
        </w:rPr>
        <w:t> </w:t>
      </w:r>
      <w:r>
        <w:rPr/>
        <w:t>Nigeria.</w:t>
      </w:r>
      <w:r>
        <w:rPr>
          <w:spacing w:val="-1"/>
        </w:rPr>
        <w:t> </w:t>
      </w:r>
      <w:r>
        <w:rPr/>
        <w:t>Specifically, examine</w:t>
      </w:r>
      <w:r>
        <w:rPr>
          <w:spacing w:val="-1"/>
        </w:rPr>
        <w:t> </w:t>
      </w:r>
      <w:r>
        <w:rPr/>
        <w:t>the impact</w:t>
      </w:r>
      <w:r>
        <w:rPr>
          <w:spacing w:val="-1"/>
        </w:rPr>
        <w:t> </w:t>
      </w:r>
      <w:r>
        <w:rPr/>
        <w:t>of the</w:t>
      </w:r>
      <w:r>
        <w:rPr>
          <w:spacing w:val="-1"/>
        </w:rPr>
        <w:t> </w:t>
      </w:r>
      <w:r>
        <w:rPr/>
        <w:t>effective marginal</w:t>
      </w:r>
      <w:r>
        <w:rPr>
          <w:spacing w:val="-3"/>
        </w:rPr>
        <w:t> </w:t>
      </w:r>
      <w:r>
        <w:rPr/>
        <w:t>tax</w:t>
      </w:r>
      <w:r>
        <w:rPr>
          <w:spacing w:val="-1"/>
        </w:rPr>
        <w:t> </w:t>
      </w:r>
      <w:r>
        <w:rPr/>
        <w:t>rate</w:t>
      </w:r>
      <w:r>
        <w:rPr>
          <w:spacing w:val="-1"/>
        </w:rPr>
        <w:t> </w:t>
      </w:r>
      <w:r>
        <w:rPr/>
        <w:t>on</w:t>
      </w:r>
      <w:r>
        <w:rPr>
          <w:spacing w:val="-1"/>
        </w:rPr>
        <w:t> </w:t>
      </w:r>
      <w:r>
        <w:rPr/>
        <w:t>tax compliance; investigate the influence of the effective tax rate on tax compliance; and ascertain the effect of</w:t>
      </w:r>
      <w:r>
        <w:rPr>
          <w:spacing w:val="80"/>
        </w:rPr>
        <w:t> </w:t>
      </w:r>
      <w:r>
        <w:rPr/>
        <w:t>taxable</w:t>
      </w:r>
      <w:r>
        <w:rPr>
          <w:spacing w:val="40"/>
        </w:rPr>
        <w:t> </w:t>
      </w:r>
      <w:r>
        <w:rPr/>
        <w:t>income</w:t>
      </w:r>
      <w:r>
        <w:rPr>
          <w:spacing w:val="40"/>
        </w:rPr>
        <w:t> </w:t>
      </w:r>
      <w:r>
        <w:rPr/>
        <w:t>rate</w:t>
      </w:r>
      <w:r>
        <w:rPr>
          <w:spacing w:val="40"/>
        </w:rPr>
        <w:t> </w:t>
      </w:r>
      <w:r>
        <w:rPr/>
        <w:t>on</w:t>
      </w:r>
      <w:r>
        <w:rPr>
          <w:spacing w:val="40"/>
        </w:rPr>
        <w:t> </w:t>
      </w:r>
      <w:r>
        <w:rPr/>
        <w:t>tax</w:t>
      </w:r>
      <w:r>
        <w:rPr>
          <w:spacing w:val="40"/>
        </w:rPr>
        <w:t> </w:t>
      </w:r>
      <w:r>
        <w:rPr/>
        <w:t>compliance</w:t>
      </w:r>
      <w:r>
        <w:rPr>
          <w:spacing w:val="40"/>
        </w:rPr>
        <w:t> </w:t>
      </w:r>
      <w:r>
        <w:rPr/>
        <w:t>among</w:t>
      </w:r>
      <w:r>
        <w:rPr>
          <w:spacing w:val="40"/>
        </w:rPr>
        <w:t> </w:t>
      </w:r>
      <w:r>
        <w:rPr/>
        <w:t>listed</w:t>
      </w:r>
      <w:r>
        <w:rPr>
          <w:spacing w:val="40"/>
        </w:rPr>
        <w:t> </w:t>
      </w:r>
      <w:r>
        <w:rPr/>
        <w:t>multinational</w:t>
      </w:r>
      <w:r>
        <w:rPr>
          <w:spacing w:val="40"/>
        </w:rPr>
        <w:t> </w:t>
      </w:r>
      <w:r>
        <w:rPr/>
        <w:t>corporations</w:t>
      </w:r>
      <w:r>
        <w:rPr>
          <w:spacing w:val="40"/>
        </w:rPr>
        <w:t> </w:t>
      </w:r>
      <w:r>
        <w:rPr/>
        <w:t>in</w:t>
      </w:r>
      <w:r>
        <w:rPr>
          <w:spacing w:val="40"/>
        </w:rPr>
        <w:t> </w:t>
      </w:r>
      <w:r>
        <w:rPr/>
        <w:t>Nigeria.</w:t>
      </w:r>
      <w:r>
        <w:rPr>
          <w:spacing w:val="40"/>
        </w:rPr>
        <w:t> </w:t>
      </w:r>
      <w:r>
        <w:rPr/>
        <w:t>International</w:t>
      </w:r>
      <w:r>
        <w:rPr>
          <w:spacing w:val="-9"/>
        </w:rPr>
        <w:t> </w:t>
      </w:r>
      <w:r>
        <w:rPr/>
        <w:t>transfer</w:t>
      </w:r>
      <w:r>
        <w:rPr>
          <w:spacing w:val="-13"/>
        </w:rPr>
        <w:t> </w:t>
      </w:r>
      <w:r>
        <w:rPr/>
        <w:t>pricing</w:t>
      </w:r>
      <w:r>
        <w:rPr>
          <w:spacing w:val="-9"/>
        </w:rPr>
        <w:t> </w:t>
      </w:r>
      <w:r>
        <w:rPr/>
        <w:t>is</w:t>
      </w:r>
      <w:r>
        <w:rPr>
          <w:spacing w:val="-9"/>
        </w:rPr>
        <w:t> </w:t>
      </w:r>
      <w:r>
        <w:rPr/>
        <w:t>an</w:t>
      </w:r>
      <w:r>
        <w:rPr>
          <w:spacing w:val="-12"/>
        </w:rPr>
        <w:t> </w:t>
      </w:r>
      <w:r>
        <w:rPr/>
        <w:t>important</w:t>
      </w:r>
      <w:r>
        <w:rPr>
          <w:spacing w:val="-9"/>
        </w:rPr>
        <w:t> </w:t>
      </w:r>
      <w:r>
        <w:rPr/>
        <w:t>component</w:t>
      </w:r>
      <w:r>
        <w:rPr>
          <w:spacing w:val="-9"/>
        </w:rPr>
        <w:t> </w:t>
      </w:r>
      <w:r>
        <w:rPr/>
        <w:t>of</w:t>
      </w:r>
      <w:r>
        <w:rPr>
          <w:spacing w:val="-9"/>
        </w:rPr>
        <w:t> </w:t>
      </w:r>
      <w:r>
        <w:rPr/>
        <w:t>the</w:t>
      </w:r>
      <w:r>
        <w:rPr>
          <w:spacing w:val="-12"/>
        </w:rPr>
        <w:t> </w:t>
      </w:r>
      <w:r>
        <w:rPr/>
        <w:t>corporate</w:t>
      </w:r>
      <w:r>
        <w:rPr>
          <w:spacing w:val="-12"/>
        </w:rPr>
        <w:t> </w:t>
      </w:r>
      <w:r>
        <w:rPr/>
        <w:t>world,</w:t>
      </w:r>
      <w:r>
        <w:rPr>
          <w:spacing w:val="-9"/>
        </w:rPr>
        <w:t> </w:t>
      </w:r>
      <w:r>
        <w:rPr/>
        <w:t>irrespective</w:t>
      </w:r>
      <w:r>
        <w:rPr>
          <w:spacing w:val="-9"/>
        </w:rPr>
        <w:t> </w:t>
      </w:r>
      <w:r>
        <w:rPr/>
        <w:t>of</w:t>
      </w:r>
      <w:r>
        <w:rPr>
          <w:spacing w:val="-12"/>
        </w:rPr>
        <w:t> </w:t>
      </w:r>
      <w:r>
        <w:rPr/>
        <w:t>the size or industry of the firms. Multinational corporations face the important task of maximizing</w:t>
      </w:r>
      <w:r>
        <w:rPr>
          <w:spacing w:val="80"/>
        </w:rPr>
        <w:t> </w:t>
      </w:r>
      <w:r>
        <w:rPr/>
        <w:t>their</w:t>
      </w:r>
      <w:r>
        <w:rPr>
          <w:spacing w:val="-11"/>
        </w:rPr>
        <w:t> </w:t>
      </w:r>
      <w:r>
        <w:rPr/>
        <w:t>tax</w:t>
      </w:r>
      <w:r>
        <w:rPr>
          <w:spacing w:val="-11"/>
        </w:rPr>
        <w:t> </w:t>
      </w:r>
      <w:r>
        <w:rPr/>
        <w:t>positions</w:t>
      </w:r>
      <w:r>
        <w:rPr>
          <w:spacing w:val="-8"/>
        </w:rPr>
        <w:t> </w:t>
      </w:r>
      <w:r>
        <w:rPr/>
        <w:t>while</w:t>
      </w:r>
      <w:r>
        <w:rPr>
          <w:spacing w:val="-9"/>
        </w:rPr>
        <w:t> </w:t>
      </w:r>
      <w:r>
        <w:rPr/>
        <w:t>also</w:t>
      </w:r>
      <w:r>
        <w:rPr>
          <w:spacing w:val="-11"/>
        </w:rPr>
        <w:t> </w:t>
      </w:r>
      <w:r>
        <w:rPr/>
        <w:t>encouraging</w:t>
      </w:r>
      <w:r>
        <w:rPr>
          <w:spacing w:val="-11"/>
        </w:rPr>
        <w:t> </w:t>
      </w:r>
      <w:r>
        <w:rPr/>
        <w:t>innovation.</w:t>
      </w:r>
      <w:r>
        <w:rPr>
          <w:spacing w:val="-11"/>
        </w:rPr>
        <w:t> </w:t>
      </w:r>
      <w:r>
        <w:rPr/>
        <w:t>The</w:t>
      </w:r>
      <w:r>
        <w:rPr>
          <w:spacing w:val="-13"/>
        </w:rPr>
        <w:t> </w:t>
      </w:r>
      <w:r>
        <w:rPr/>
        <w:t>study</w:t>
      </w:r>
      <w:r>
        <w:rPr>
          <w:spacing w:val="-8"/>
        </w:rPr>
        <w:t> </w:t>
      </w:r>
      <w:r>
        <w:rPr/>
        <w:t>is</w:t>
      </w:r>
      <w:r>
        <w:rPr>
          <w:spacing w:val="-11"/>
        </w:rPr>
        <w:t> </w:t>
      </w:r>
      <w:r>
        <w:rPr/>
        <w:t>relevant</w:t>
      </w:r>
      <w:r>
        <w:rPr>
          <w:spacing w:val="-8"/>
        </w:rPr>
        <w:t> </w:t>
      </w:r>
      <w:r>
        <w:rPr/>
        <w:t>to</w:t>
      </w:r>
      <w:r>
        <w:rPr>
          <w:spacing w:val="-11"/>
        </w:rPr>
        <w:t> </w:t>
      </w:r>
      <w:r>
        <w:rPr/>
        <w:t>tax</w:t>
      </w:r>
      <w:r>
        <w:rPr>
          <w:spacing w:val="-13"/>
        </w:rPr>
        <w:t> </w:t>
      </w:r>
      <w:r>
        <w:rPr/>
        <w:t>authorities</w:t>
      </w:r>
      <w:r>
        <w:rPr>
          <w:spacing w:val="-8"/>
        </w:rPr>
        <w:t> </w:t>
      </w:r>
      <w:r>
        <w:rPr/>
        <w:t>since it</w:t>
      </w:r>
      <w:r>
        <w:rPr>
          <w:spacing w:val="-11"/>
        </w:rPr>
        <w:t> </w:t>
      </w:r>
      <w:r>
        <w:rPr/>
        <w:t>would</w:t>
      </w:r>
      <w:r>
        <w:rPr>
          <w:spacing w:val="-11"/>
        </w:rPr>
        <w:t> </w:t>
      </w:r>
      <w:r>
        <w:rPr/>
        <w:t>ease</w:t>
      </w:r>
      <w:r>
        <w:rPr>
          <w:spacing w:val="-9"/>
        </w:rPr>
        <w:t> </w:t>
      </w:r>
      <w:r>
        <w:rPr/>
        <w:t>international</w:t>
      </w:r>
      <w:r>
        <w:rPr>
          <w:spacing w:val="-8"/>
        </w:rPr>
        <w:t> </w:t>
      </w:r>
      <w:r>
        <w:rPr/>
        <w:t>cooperation</w:t>
      </w:r>
      <w:r>
        <w:rPr>
          <w:spacing w:val="-11"/>
        </w:rPr>
        <w:t> </w:t>
      </w:r>
      <w:r>
        <w:rPr/>
        <w:t>and</w:t>
      </w:r>
      <w:r>
        <w:rPr>
          <w:spacing w:val="-11"/>
        </w:rPr>
        <w:t> </w:t>
      </w:r>
      <w:r>
        <w:rPr/>
        <w:t>the</w:t>
      </w:r>
      <w:r>
        <w:rPr>
          <w:spacing w:val="-9"/>
        </w:rPr>
        <w:t> </w:t>
      </w:r>
      <w:r>
        <w:rPr/>
        <w:t>adoption</w:t>
      </w:r>
      <w:r>
        <w:rPr>
          <w:spacing w:val="-11"/>
        </w:rPr>
        <w:t> </w:t>
      </w:r>
      <w:r>
        <w:rPr/>
        <w:t>of</w:t>
      </w:r>
      <w:r>
        <w:rPr>
          <w:spacing w:val="-11"/>
        </w:rPr>
        <w:t> </w:t>
      </w:r>
      <w:r>
        <w:rPr/>
        <w:t>congruent</w:t>
      </w:r>
      <w:r>
        <w:rPr>
          <w:spacing w:val="-11"/>
        </w:rPr>
        <w:t> </w:t>
      </w:r>
      <w:r>
        <w:rPr/>
        <w:t>tax</w:t>
      </w:r>
      <w:r>
        <w:rPr>
          <w:spacing w:val="-11"/>
        </w:rPr>
        <w:t> </w:t>
      </w:r>
      <w:r>
        <w:rPr/>
        <w:t>norms</w:t>
      </w:r>
      <w:r>
        <w:rPr>
          <w:spacing w:val="-11"/>
        </w:rPr>
        <w:t> </w:t>
      </w:r>
      <w:r>
        <w:rPr/>
        <w:t>in</w:t>
      </w:r>
      <w:r>
        <w:rPr>
          <w:spacing w:val="-11"/>
        </w:rPr>
        <w:t> </w:t>
      </w:r>
      <w:r>
        <w:rPr/>
        <w:t>simplifying</w:t>
      </w:r>
      <w:r>
        <w:rPr>
          <w:spacing w:val="-11"/>
        </w:rPr>
        <w:t> </w:t>
      </w:r>
      <w:r>
        <w:rPr/>
        <w:t>the global</w:t>
      </w:r>
      <w:r>
        <w:rPr>
          <w:spacing w:val="-4"/>
        </w:rPr>
        <w:t> </w:t>
      </w:r>
      <w:r>
        <w:rPr/>
        <w:t>tax</w:t>
      </w:r>
      <w:r>
        <w:rPr>
          <w:spacing w:val="-3"/>
        </w:rPr>
        <w:t> </w:t>
      </w:r>
      <w:r>
        <w:rPr/>
        <w:t>challenges</w:t>
      </w:r>
      <w:r>
        <w:rPr>
          <w:spacing w:val="-3"/>
        </w:rPr>
        <w:t> </w:t>
      </w:r>
      <w:r>
        <w:rPr/>
        <w:t>of</w:t>
      </w:r>
      <w:r>
        <w:rPr>
          <w:spacing w:val="-4"/>
        </w:rPr>
        <w:t> </w:t>
      </w:r>
      <w:r>
        <w:rPr/>
        <w:t>MNCs.</w:t>
      </w:r>
      <w:r>
        <w:rPr>
          <w:spacing w:val="-1"/>
        </w:rPr>
        <w:t> </w:t>
      </w:r>
      <w:r>
        <w:rPr/>
        <w:t>The</w:t>
      </w:r>
      <w:r>
        <w:rPr>
          <w:spacing w:val="-6"/>
        </w:rPr>
        <w:t> </w:t>
      </w:r>
      <w:r>
        <w:rPr/>
        <w:t>study</w:t>
      </w:r>
      <w:r>
        <w:rPr>
          <w:spacing w:val="-2"/>
        </w:rPr>
        <w:t> </w:t>
      </w:r>
      <w:r>
        <w:rPr/>
        <w:t>was</w:t>
      </w:r>
      <w:r>
        <w:rPr>
          <w:spacing w:val="-1"/>
        </w:rPr>
        <w:t> </w:t>
      </w:r>
      <w:r>
        <w:rPr/>
        <w:t>limited</w:t>
      </w:r>
      <w:r>
        <w:rPr>
          <w:spacing w:val="-4"/>
        </w:rPr>
        <w:t> </w:t>
      </w:r>
      <w:r>
        <w:rPr/>
        <w:t>to</w:t>
      </w:r>
      <w:r>
        <w:rPr>
          <w:spacing w:val="-3"/>
        </w:rPr>
        <w:t> </w:t>
      </w:r>
      <w:r>
        <w:rPr/>
        <w:t>multinational</w:t>
      </w:r>
      <w:r>
        <w:rPr>
          <w:spacing w:val="-5"/>
        </w:rPr>
        <w:t> </w:t>
      </w:r>
      <w:r>
        <w:rPr/>
        <w:t>corporations</w:t>
      </w:r>
      <w:r>
        <w:rPr>
          <w:spacing w:val="-4"/>
        </w:rPr>
        <w:t> </w:t>
      </w:r>
      <w:r>
        <w:rPr/>
        <w:t>listed</w:t>
      </w:r>
      <w:r>
        <w:rPr>
          <w:spacing w:val="-3"/>
        </w:rPr>
        <w:t> </w:t>
      </w:r>
      <w:r>
        <w:rPr/>
        <w:t>on</w:t>
      </w:r>
      <w:r>
        <w:rPr>
          <w:spacing w:val="-3"/>
        </w:rPr>
        <w:t> </w:t>
      </w:r>
      <w:r>
        <w:rPr>
          <w:spacing w:val="-5"/>
        </w:rPr>
        <w:t>the</w:t>
      </w:r>
    </w:p>
    <w:p>
      <w:pPr>
        <w:pStyle w:val="BodyText"/>
        <w:ind w:left="720"/>
        <w:jc w:val="both"/>
      </w:pPr>
      <w:r>
        <w:rPr/>
        <w:t>Nigeria</w:t>
      </w:r>
      <w:r>
        <w:rPr>
          <w:spacing w:val="-9"/>
        </w:rPr>
        <w:t> </w:t>
      </w:r>
      <w:r>
        <w:rPr/>
        <w:t>Exchange</w:t>
      </w:r>
      <w:r>
        <w:rPr>
          <w:spacing w:val="-9"/>
        </w:rPr>
        <w:t> </w:t>
      </w:r>
      <w:r>
        <w:rPr/>
        <w:t>Group</w:t>
      </w:r>
      <w:r>
        <w:rPr>
          <w:spacing w:val="-6"/>
        </w:rPr>
        <w:t> </w:t>
      </w:r>
      <w:r>
        <w:rPr/>
        <w:t>covering</w:t>
      </w:r>
      <w:r>
        <w:rPr>
          <w:spacing w:val="-8"/>
        </w:rPr>
        <w:t> </w:t>
      </w:r>
      <w:r>
        <w:rPr/>
        <w:t>12</w:t>
      </w:r>
      <w:r>
        <w:rPr>
          <w:spacing w:val="-9"/>
        </w:rPr>
        <w:t> </w:t>
      </w:r>
      <w:r>
        <w:rPr/>
        <w:t>fiscal</w:t>
      </w:r>
      <w:r>
        <w:rPr>
          <w:spacing w:val="-8"/>
        </w:rPr>
        <w:t> </w:t>
      </w:r>
      <w:r>
        <w:rPr/>
        <w:t>years</w:t>
      </w:r>
      <w:r>
        <w:rPr>
          <w:spacing w:val="-9"/>
        </w:rPr>
        <w:t> </w:t>
      </w:r>
      <w:r>
        <w:rPr/>
        <w:t>from</w:t>
      </w:r>
      <w:r>
        <w:rPr>
          <w:spacing w:val="-6"/>
        </w:rPr>
        <w:t> </w:t>
      </w:r>
      <w:r>
        <w:rPr/>
        <w:t>2012-</w:t>
      </w:r>
      <w:r>
        <w:rPr>
          <w:spacing w:val="-2"/>
        </w:rPr>
        <w:t>2023.</w:t>
      </w:r>
    </w:p>
    <w:p>
      <w:pPr>
        <w:pStyle w:val="BodyText"/>
      </w:pPr>
    </w:p>
    <w:p>
      <w:pPr>
        <w:pStyle w:val="BodyText"/>
        <w:spacing w:before="265"/>
      </w:pPr>
    </w:p>
    <w:p>
      <w:pPr>
        <w:pStyle w:val="Heading1"/>
        <w:numPr>
          <w:ilvl w:val="0"/>
          <w:numId w:val="1"/>
        </w:numPr>
        <w:tabs>
          <w:tab w:pos="1438" w:val="left" w:leader="none"/>
        </w:tabs>
        <w:spacing w:line="240" w:lineRule="auto" w:before="0" w:after="0"/>
        <w:ind w:left="1438" w:right="0" w:hanging="718"/>
        <w:jc w:val="left"/>
      </w:pPr>
      <w:r>
        <w:rPr/>
        <w:t>LITERATURE</w:t>
      </w:r>
      <w:r>
        <w:rPr>
          <w:spacing w:val="-14"/>
        </w:rPr>
        <w:t> </w:t>
      </w:r>
      <w:r>
        <w:rPr>
          <w:spacing w:val="-2"/>
        </w:rPr>
        <w:t>REVIEW</w:t>
      </w:r>
    </w:p>
    <w:p>
      <w:pPr>
        <w:pStyle w:val="Heading1"/>
        <w:spacing w:after="0" w:line="240" w:lineRule="auto"/>
        <w:jc w:val="left"/>
        <w:sectPr>
          <w:pgSz w:w="12240" w:h="15840"/>
          <w:pgMar w:header="730" w:footer="717" w:top="980" w:bottom="900" w:left="720" w:right="360"/>
        </w:sectPr>
      </w:pPr>
    </w:p>
    <w:p>
      <w:pPr>
        <w:pStyle w:val="BodyText"/>
        <w:spacing w:before="116"/>
        <w:rPr>
          <w:b/>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24" name="Group 24"/>
                <wp:cNvGraphicFramePr>
                  <a:graphicFrameLocks/>
                </wp:cNvGraphicFramePr>
                <a:graphic>
                  <a:graphicData uri="http://schemas.microsoft.com/office/word/2010/wordprocessingGroup">
                    <wpg:wgp>
                      <wpg:cNvPr id="24" name="Group 24"/>
                      <wpg:cNvGrpSpPr/>
                      <wpg:grpSpPr>
                        <a:xfrm>
                          <a:off x="0" y="0"/>
                          <a:ext cx="5974080" cy="29209"/>
                          <a:chExt cx="5974080" cy="29209"/>
                        </a:xfrm>
                      </wpg:grpSpPr>
                      <wps:wsp>
                        <wps:cNvPr id="25" name="Graphic 25"/>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13" coordorigin="0,0" coordsize="9408,46">
                <v:line style="position:absolute" from="14,14" to="9394,31" stroked="true" strokeweight="1.44pt" strokecolor="#c45911">
                  <v:stroke dashstyle="solid"/>
                </v:line>
              </v:group>
            </w:pict>
          </mc:Fallback>
        </mc:AlternateContent>
      </w:r>
      <w:r>
        <w:rPr>
          <w:sz w:val="2"/>
        </w:rPr>
      </w:r>
    </w:p>
    <w:p>
      <w:pPr>
        <w:pStyle w:val="Heading2"/>
        <w:numPr>
          <w:ilvl w:val="1"/>
          <w:numId w:val="1"/>
        </w:numPr>
        <w:tabs>
          <w:tab w:pos="1438" w:val="left" w:leader="none"/>
        </w:tabs>
        <w:spacing w:line="240" w:lineRule="auto" w:before="77" w:after="0"/>
        <w:ind w:left="1438" w:right="0" w:hanging="718"/>
        <w:jc w:val="left"/>
      </w:pPr>
      <w:r>
        <w:rPr/>
        <w:t>Overview</w:t>
      </w:r>
      <w:r>
        <w:rPr>
          <w:spacing w:val="-9"/>
        </w:rPr>
        <w:t> </w:t>
      </w:r>
      <w:r>
        <w:rPr/>
        <w:t>of</w:t>
      </w:r>
      <w:r>
        <w:rPr>
          <w:spacing w:val="-6"/>
        </w:rPr>
        <w:t> </w:t>
      </w:r>
      <w:r>
        <w:rPr>
          <w:spacing w:val="-2"/>
        </w:rPr>
        <w:t>Concepts</w:t>
      </w:r>
    </w:p>
    <w:p>
      <w:pPr>
        <w:pStyle w:val="BodyText"/>
        <w:spacing w:before="82"/>
        <w:rPr>
          <w:b/>
        </w:rPr>
      </w:pPr>
    </w:p>
    <w:p>
      <w:pPr>
        <w:pStyle w:val="Heading3"/>
        <w:numPr>
          <w:ilvl w:val="2"/>
          <w:numId w:val="1"/>
        </w:numPr>
        <w:tabs>
          <w:tab w:pos="1438" w:val="left" w:leader="none"/>
        </w:tabs>
        <w:spacing w:line="240" w:lineRule="auto" w:before="0" w:after="0"/>
        <w:ind w:left="1438" w:right="0" w:hanging="718"/>
        <w:jc w:val="left"/>
      </w:pPr>
      <w:r>
        <w:rPr/>
        <w:t>Tax</w:t>
      </w:r>
      <w:r>
        <w:rPr>
          <w:spacing w:val="-5"/>
        </w:rPr>
        <w:t> </w:t>
      </w:r>
      <w:r>
        <w:rPr>
          <w:spacing w:val="-2"/>
        </w:rPr>
        <w:t>Compliance</w:t>
      </w:r>
    </w:p>
    <w:p>
      <w:pPr>
        <w:pStyle w:val="BodyText"/>
        <w:spacing w:before="84"/>
        <w:rPr>
          <w:b/>
          <w:i/>
        </w:rPr>
      </w:pPr>
    </w:p>
    <w:p>
      <w:pPr>
        <w:pStyle w:val="BodyText"/>
        <w:spacing w:line="276" w:lineRule="auto"/>
        <w:ind w:left="720" w:right="1086"/>
        <w:jc w:val="both"/>
      </w:pPr>
      <w:r>
        <w:rPr/>
        <w:t>Tax compliance is proceeding according to tax authorities' tax rules and regulations relating to a certain jurisdiction. Garba et al. (2024) assert that tax compliance is the manner by which individuals</w:t>
      </w:r>
      <w:r>
        <w:rPr>
          <w:spacing w:val="-7"/>
        </w:rPr>
        <w:t> </w:t>
      </w:r>
      <w:r>
        <w:rPr/>
        <w:t>and</w:t>
      </w:r>
      <w:r>
        <w:rPr>
          <w:spacing w:val="-9"/>
        </w:rPr>
        <w:t> </w:t>
      </w:r>
      <w:r>
        <w:rPr/>
        <w:t>entities</w:t>
      </w:r>
      <w:r>
        <w:rPr>
          <w:spacing w:val="-12"/>
        </w:rPr>
        <w:t> </w:t>
      </w:r>
      <w:r>
        <w:rPr/>
        <w:t>appropriately</w:t>
      </w:r>
      <w:r>
        <w:rPr>
          <w:spacing w:val="-9"/>
        </w:rPr>
        <w:t> </w:t>
      </w:r>
      <w:r>
        <w:rPr/>
        <w:t>record</w:t>
      </w:r>
      <w:r>
        <w:rPr>
          <w:spacing w:val="-9"/>
        </w:rPr>
        <w:t> </w:t>
      </w:r>
      <w:r>
        <w:rPr/>
        <w:t>income,</w:t>
      </w:r>
      <w:r>
        <w:rPr>
          <w:spacing w:val="-9"/>
        </w:rPr>
        <w:t> </w:t>
      </w:r>
      <w:r>
        <w:rPr/>
        <w:t>outlay,</w:t>
      </w:r>
      <w:r>
        <w:rPr>
          <w:spacing w:val="-9"/>
        </w:rPr>
        <w:t> </w:t>
      </w:r>
      <w:r>
        <w:rPr/>
        <w:t>and</w:t>
      </w:r>
      <w:r>
        <w:rPr>
          <w:spacing w:val="-9"/>
        </w:rPr>
        <w:t> </w:t>
      </w:r>
      <w:r>
        <w:rPr/>
        <w:t>other</w:t>
      </w:r>
      <w:r>
        <w:rPr>
          <w:spacing w:val="-12"/>
        </w:rPr>
        <w:t> </w:t>
      </w:r>
      <w:r>
        <w:rPr/>
        <w:t>relevant</w:t>
      </w:r>
      <w:r>
        <w:rPr>
          <w:spacing w:val="-9"/>
        </w:rPr>
        <w:t> </w:t>
      </w:r>
      <w:r>
        <w:rPr/>
        <w:t>financial</w:t>
      </w:r>
      <w:r>
        <w:rPr>
          <w:spacing w:val="-11"/>
        </w:rPr>
        <w:t> </w:t>
      </w:r>
      <w:r>
        <w:rPr/>
        <w:t>entries</w:t>
      </w:r>
      <w:r>
        <w:rPr>
          <w:spacing w:val="-9"/>
        </w:rPr>
        <w:t> </w:t>
      </w:r>
      <w:r>
        <w:rPr/>
        <w:t>to pay the corresponding taxes on time. Isenmila et al. (2021) opined that tax compliance involves the punctual and accurate submission of income, deductions, and credits tax returns for income, sales, or corporation taxes. Noncompliance bears penalties, fines, and possibly legal issues.</w:t>
      </w:r>
    </w:p>
    <w:p>
      <w:pPr>
        <w:pStyle w:val="BodyText"/>
        <w:spacing w:before="42"/>
      </w:pPr>
    </w:p>
    <w:p>
      <w:pPr>
        <w:pStyle w:val="Heading3"/>
        <w:numPr>
          <w:ilvl w:val="2"/>
          <w:numId w:val="1"/>
        </w:numPr>
        <w:tabs>
          <w:tab w:pos="1438" w:val="left" w:leader="none"/>
        </w:tabs>
        <w:spacing w:line="240" w:lineRule="auto" w:before="0" w:after="0"/>
        <w:ind w:left="1438" w:right="0" w:hanging="718"/>
        <w:jc w:val="left"/>
      </w:pPr>
      <w:r>
        <w:rPr/>
        <w:t>International</w:t>
      </w:r>
      <w:r>
        <w:rPr>
          <w:spacing w:val="-13"/>
        </w:rPr>
        <w:t> </w:t>
      </w:r>
      <w:r>
        <w:rPr/>
        <w:t>Transfer</w:t>
      </w:r>
      <w:r>
        <w:rPr>
          <w:spacing w:val="-13"/>
        </w:rPr>
        <w:t> </w:t>
      </w:r>
      <w:r>
        <w:rPr>
          <w:spacing w:val="-2"/>
        </w:rPr>
        <w:t>Pricing</w:t>
      </w:r>
    </w:p>
    <w:p>
      <w:pPr>
        <w:pStyle w:val="BodyText"/>
        <w:spacing w:before="82"/>
        <w:rPr>
          <w:b/>
          <w:i/>
        </w:rPr>
      </w:pPr>
    </w:p>
    <w:p>
      <w:pPr>
        <w:pStyle w:val="BodyText"/>
        <w:spacing w:line="276" w:lineRule="auto"/>
        <w:ind w:left="720" w:right="1088"/>
        <w:jc w:val="both"/>
      </w:pPr>
      <w:r>
        <w:rPr/>
        <w:t>Osho</w:t>
      </w:r>
      <w:r>
        <w:rPr>
          <w:spacing w:val="-2"/>
        </w:rPr>
        <w:t> </w:t>
      </w:r>
      <w:r>
        <w:rPr/>
        <w:t>and</w:t>
      </w:r>
      <w:r>
        <w:rPr>
          <w:spacing w:val="-2"/>
        </w:rPr>
        <w:t> </w:t>
      </w:r>
      <w:r>
        <w:rPr/>
        <w:t>Shaka</w:t>
      </w:r>
      <w:r>
        <w:rPr>
          <w:spacing w:val="-5"/>
        </w:rPr>
        <w:t> </w:t>
      </w:r>
      <w:r>
        <w:rPr/>
        <w:t>(2023)</w:t>
      </w:r>
      <w:r>
        <w:rPr>
          <w:spacing w:val="-2"/>
        </w:rPr>
        <w:t> </w:t>
      </w:r>
      <w:r>
        <w:rPr/>
        <w:t>posit</w:t>
      </w:r>
      <w:r>
        <w:rPr>
          <w:spacing w:val="-2"/>
        </w:rPr>
        <w:t> </w:t>
      </w:r>
      <w:r>
        <w:rPr/>
        <w:t>that</w:t>
      </w:r>
      <w:r>
        <w:rPr>
          <w:spacing w:val="-4"/>
        </w:rPr>
        <w:t> </w:t>
      </w:r>
      <w:r>
        <w:rPr/>
        <w:t>international</w:t>
      </w:r>
      <w:r>
        <w:rPr>
          <w:spacing w:val="-2"/>
        </w:rPr>
        <w:t> </w:t>
      </w:r>
      <w:r>
        <w:rPr/>
        <w:t>transfer</w:t>
      </w:r>
      <w:r>
        <w:rPr>
          <w:spacing w:val="-5"/>
        </w:rPr>
        <w:t> </w:t>
      </w:r>
      <w:r>
        <w:rPr/>
        <w:t>pricing</w:t>
      </w:r>
      <w:r>
        <w:rPr>
          <w:spacing w:val="-2"/>
        </w:rPr>
        <w:t> </w:t>
      </w:r>
      <w:r>
        <w:rPr/>
        <w:t>concerns</w:t>
      </w:r>
      <w:r>
        <w:rPr>
          <w:spacing w:val="-2"/>
        </w:rPr>
        <w:t> </w:t>
      </w:r>
      <w:r>
        <w:rPr/>
        <w:t>rules</w:t>
      </w:r>
      <w:r>
        <w:rPr>
          <w:spacing w:val="-2"/>
        </w:rPr>
        <w:t> </w:t>
      </w:r>
      <w:r>
        <w:rPr/>
        <w:t>and</w:t>
      </w:r>
      <w:r>
        <w:rPr>
          <w:spacing w:val="-2"/>
        </w:rPr>
        <w:t> </w:t>
      </w:r>
      <w:r>
        <w:rPr/>
        <w:t>methods</w:t>
      </w:r>
      <w:r>
        <w:rPr>
          <w:spacing w:val="-2"/>
        </w:rPr>
        <w:t> </w:t>
      </w:r>
      <w:r>
        <w:rPr/>
        <w:t>based by multinational corporations that surround pricing a transaction between their subsidiaries or affiliated entities across countries in terms of goods, services, or Intellectual property. Pricing of such</w:t>
      </w:r>
      <w:r>
        <w:rPr>
          <w:spacing w:val="-9"/>
        </w:rPr>
        <w:t> </w:t>
      </w:r>
      <w:r>
        <w:rPr/>
        <w:t>cross-border</w:t>
      </w:r>
      <w:r>
        <w:rPr>
          <w:spacing w:val="-9"/>
        </w:rPr>
        <w:t> </w:t>
      </w:r>
      <w:r>
        <w:rPr/>
        <w:t>transactions</w:t>
      </w:r>
      <w:r>
        <w:rPr>
          <w:spacing w:val="-9"/>
        </w:rPr>
        <w:t> </w:t>
      </w:r>
      <w:r>
        <w:rPr/>
        <w:t>is</w:t>
      </w:r>
      <w:r>
        <w:rPr>
          <w:spacing w:val="-9"/>
        </w:rPr>
        <w:t> </w:t>
      </w:r>
      <w:r>
        <w:rPr/>
        <w:t>done</w:t>
      </w:r>
      <w:r>
        <w:rPr>
          <w:spacing w:val="-9"/>
        </w:rPr>
        <w:t> </w:t>
      </w:r>
      <w:r>
        <w:rPr/>
        <w:t>against</w:t>
      </w:r>
      <w:r>
        <w:rPr>
          <w:spacing w:val="-9"/>
        </w:rPr>
        <w:t> </w:t>
      </w:r>
      <w:r>
        <w:rPr/>
        <w:t>the</w:t>
      </w:r>
      <w:r>
        <w:rPr>
          <w:spacing w:val="-9"/>
        </w:rPr>
        <w:t> </w:t>
      </w:r>
      <w:r>
        <w:rPr/>
        <w:t>market</w:t>
      </w:r>
      <w:r>
        <w:rPr>
          <w:spacing w:val="-10"/>
        </w:rPr>
        <w:t> </w:t>
      </w:r>
      <w:r>
        <w:rPr/>
        <w:t>reflecting</w:t>
      </w:r>
      <w:r>
        <w:rPr>
          <w:spacing w:val="-9"/>
        </w:rPr>
        <w:t> </w:t>
      </w:r>
      <w:r>
        <w:rPr/>
        <w:t>the</w:t>
      </w:r>
      <w:r>
        <w:rPr>
          <w:spacing w:val="-7"/>
        </w:rPr>
        <w:t> </w:t>
      </w:r>
      <w:r>
        <w:rPr/>
        <w:t>conditions</w:t>
      </w:r>
      <w:r>
        <w:rPr>
          <w:spacing w:val="-9"/>
        </w:rPr>
        <w:t> </w:t>
      </w:r>
      <w:r>
        <w:rPr/>
        <w:t>of</w:t>
      </w:r>
      <w:r>
        <w:rPr>
          <w:spacing w:val="-9"/>
        </w:rPr>
        <w:t> </w:t>
      </w:r>
      <w:r>
        <w:rPr/>
        <w:t>the</w:t>
      </w:r>
      <w:r>
        <w:rPr>
          <w:spacing w:val="-9"/>
        </w:rPr>
        <w:t> </w:t>
      </w:r>
      <w:r>
        <w:rPr/>
        <w:t>countries it has come from or is going into (Ogunoye et al., 2023; Ashiedu et al., 2022). One priority of international transfer pricing is to ensure fair allocation of profits to different subsidiaries with each tax authority taking their respective share of revenue in taxation relating to each country involved. Otherwise, this study therefore, seen, international transfer pricing a subject to manipulations in the transactions between the multinational corporations and transfer profits to low-tax jurisdictions whereby, for such countries, possible tax avoidance would be in high-tax countries making it a complicated discipline in terms of fair taxation, and practicality to multinational corporations (Olayeye, et al., 2023; Ashiedu et al., 2022; Okonkwo &amp; Chukwu, </w:t>
      </w:r>
      <w:r>
        <w:rPr>
          <w:spacing w:val="-2"/>
        </w:rPr>
        <w:t>2019).</w:t>
      </w:r>
    </w:p>
    <w:p>
      <w:pPr>
        <w:pStyle w:val="BodyText"/>
        <w:spacing w:before="40"/>
      </w:pPr>
    </w:p>
    <w:p>
      <w:pPr>
        <w:pStyle w:val="Heading2"/>
        <w:numPr>
          <w:ilvl w:val="3"/>
          <w:numId w:val="1"/>
        </w:numPr>
        <w:tabs>
          <w:tab w:pos="1437" w:val="left" w:leader="none"/>
        </w:tabs>
        <w:spacing w:line="240" w:lineRule="auto" w:before="0" w:after="0"/>
        <w:ind w:left="1437" w:right="0" w:hanging="717"/>
        <w:jc w:val="both"/>
      </w:pPr>
      <w:r>
        <w:rPr/>
        <w:t>Effective</w:t>
      </w:r>
      <w:r>
        <w:rPr>
          <w:spacing w:val="-9"/>
        </w:rPr>
        <w:t> </w:t>
      </w:r>
      <w:r>
        <w:rPr/>
        <w:t>Marginal</w:t>
      </w:r>
      <w:r>
        <w:rPr>
          <w:spacing w:val="-6"/>
        </w:rPr>
        <w:t> </w:t>
      </w:r>
      <w:r>
        <w:rPr/>
        <w:t>Tax</w:t>
      </w:r>
      <w:r>
        <w:rPr>
          <w:spacing w:val="-9"/>
        </w:rPr>
        <w:t> </w:t>
      </w:r>
      <w:r>
        <w:rPr>
          <w:spacing w:val="-2"/>
        </w:rPr>
        <w:t>Rates</w:t>
      </w:r>
    </w:p>
    <w:p>
      <w:pPr>
        <w:pStyle w:val="BodyText"/>
        <w:spacing w:line="276" w:lineRule="auto" w:before="44"/>
        <w:ind w:left="720" w:right="1088"/>
        <w:jc w:val="both"/>
      </w:pPr>
      <w:r>
        <w:rPr/>
        <w:t>Olaleye et al. (2024) proposed that the effective marginal tax rate is a decrease in the amount of tax</w:t>
      </w:r>
      <w:r>
        <w:rPr>
          <w:spacing w:val="-3"/>
        </w:rPr>
        <w:t> </w:t>
      </w:r>
      <w:r>
        <w:rPr/>
        <w:t>that</w:t>
      </w:r>
      <w:r>
        <w:rPr>
          <w:spacing w:val="-3"/>
        </w:rPr>
        <w:t> </w:t>
      </w:r>
      <w:r>
        <w:rPr/>
        <w:t>enterprises are</w:t>
      </w:r>
      <w:r>
        <w:rPr>
          <w:spacing w:val="-3"/>
        </w:rPr>
        <w:t> </w:t>
      </w:r>
      <w:r>
        <w:rPr/>
        <w:t>required</w:t>
      </w:r>
      <w:r>
        <w:rPr>
          <w:spacing w:val="-3"/>
        </w:rPr>
        <w:t> </w:t>
      </w:r>
      <w:r>
        <w:rPr/>
        <w:t>to</w:t>
      </w:r>
      <w:r>
        <w:rPr>
          <w:spacing w:val="-3"/>
        </w:rPr>
        <w:t> </w:t>
      </w:r>
      <w:r>
        <w:rPr/>
        <w:t>pay,</w:t>
      </w:r>
      <w:r>
        <w:rPr>
          <w:spacing w:val="-3"/>
        </w:rPr>
        <w:t> </w:t>
      </w:r>
      <w:r>
        <w:rPr/>
        <w:t>resulting</w:t>
      </w:r>
      <w:r>
        <w:rPr>
          <w:spacing w:val="-3"/>
        </w:rPr>
        <w:t> </w:t>
      </w:r>
      <w:r>
        <w:rPr/>
        <w:t>in</w:t>
      </w:r>
      <w:r>
        <w:rPr>
          <w:spacing w:val="-3"/>
        </w:rPr>
        <w:t> </w:t>
      </w:r>
      <w:r>
        <w:rPr/>
        <w:t>higher</w:t>
      </w:r>
      <w:r>
        <w:rPr>
          <w:spacing w:val="-3"/>
        </w:rPr>
        <w:t> </w:t>
      </w:r>
      <w:r>
        <w:rPr/>
        <w:t>retained earnings</w:t>
      </w:r>
      <w:r>
        <w:rPr>
          <w:spacing w:val="-3"/>
        </w:rPr>
        <w:t> </w:t>
      </w:r>
      <w:r>
        <w:rPr/>
        <w:t>and enabling</w:t>
      </w:r>
      <w:r>
        <w:rPr>
          <w:spacing w:val="-3"/>
        </w:rPr>
        <w:t> </w:t>
      </w:r>
      <w:r>
        <w:rPr/>
        <w:t>them</w:t>
      </w:r>
      <w:r>
        <w:rPr>
          <w:spacing w:val="-2"/>
        </w:rPr>
        <w:t> </w:t>
      </w:r>
      <w:r>
        <w:rPr/>
        <w:t>to expand</w:t>
      </w:r>
      <w:r>
        <w:rPr>
          <w:spacing w:val="-9"/>
        </w:rPr>
        <w:t> </w:t>
      </w:r>
      <w:r>
        <w:rPr/>
        <w:t>their</w:t>
      </w:r>
      <w:r>
        <w:rPr>
          <w:spacing w:val="-9"/>
        </w:rPr>
        <w:t> </w:t>
      </w:r>
      <w:r>
        <w:rPr/>
        <w:t>investments.</w:t>
      </w:r>
      <w:r>
        <w:rPr>
          <w:spacing w:val="-9"/>
        </w:rPr>
        <w:t> </w:t>
      </w:r>
      <w:r>
        <w:rPr/>
        <w:t>The</w:t>
      </w:r>
      <w:r>
        <w:rPr>
          <w:spacing w:val="-12"/>
        </w:rPr>
        <w:t> </w:t>
      </w:r>
      <w:r>
        <w:rPr/>
        <w:t>effective</w:t>
      </w:r>
      <w:r>
        <w:rPr>
          <w:spacing w:val="-9"/>
        </w:rPr>
        <w:t> </w:t>
      </w:r>
      <w:r>
        <w:rPr/>
        <w:t>marginal</w:t>
      </w:r>
      <w:r>
        <w:rPr>
          <w:spacing w:val="-11"/>
        </w:rPr>
        <w:t> </w:t>
      </w:r>
      <w:r>
        <w:rPr/>
        <w:t>tax</w:t>
      </w:r>
      <w:r>
        <w:rPr>
          <w:spacing w:val="-9"/>
        </w:rPr>
        <w:t> </w:t>
      </w:r>
      <w:r>
        <w:rPr/>
        <w:t>rates</w:t>
      </w:r>
      <w:r>
        <w:rPr>
          <w:spacing w:val="-9"/>
        </w:rPr>
        <w:t> </w:t>
      </w:r>
      <w:r>
        <w:rPr/>
        <w:t>(EMTRs)</w:t>
      </w:r>
      <w:r>
        <w:rPr>
          <w:spacing w:val="-9"/>
        </w:rPr>
        <w:t> </w:t>
      </w:r>
      <w:r>
        <w:rPr/>
        <w:t>refer</w:t>
      </w:r>
      <w:r>
        <w:rPr>
          <w:spacing w:val="-12"/>
        </w:rPr>
        <w:t> </w:t>
      </w:r>
      <w:r>
        <w:rPr/>
        <w:t>to</w:t>
      </w:r>
      <w:r>
        <w:rPr>
          <w:spacing w:val="-7"/>
        </w:rPr>
        <w:t> </w:t>
      </w:r>
      <w:r>
        <w:rPr/>
        <w:t>the</w:t>
      </w:r>
      <w:r>
        <w:rPr>
          <w:spacing w:val="-9"/>
        </w:rPr>
        <w:t> </w:t>
      </w:r>
      <w:r>
        <w:rPr/>
        <w:t>portion</w:t>
      </w:r>
      <w:r>
        <w:rPr>
          <w:spacing w:val="-9"/>
        </w:rPr>
        <w:t> </w:t>
      </w:r>
      <w:r>
        <w:rPr/>
        <w:t>of</w:t>
      </w:r>
      <w:r>
        <w:rPr>
          <w:spacing w:val="-12"/>
        </w:rPr>
        <w:t> </w:t>
      </w:r>
      <w:r>
        <w:rPr/>
        <w:t>income that exceeds the marginal tax rates of the personal</w:t>
      </w:r>
      <w:r>
        <w:rPr>
          <w:spacing w:val="-1"/>
        </w:rPr>
        <w:t> </w:t>
      </w:r>
      <w:r>
        <w:rPr/>
        <w:t>income tax system. The</w:t>
      </w:r>
      <w:r>
        <w:rPr>
          <w:spacing w:val="-4"/>
        </w:rPr>
        <w:t> </w:t>
      </w:r>
      <w:r>
        <w:rPr/>
        <w:t>effective marginal</w:t>
      </w:r>
      <w:r>
        <w:rPr>
          <w:spacing w:val="-1"/>
        </w:rPr>
        <w:t> </w:t>
      </w:r>
      <w:r>
        <w:rPr/>
        <w:t>tax rates are determined by the margin of the taxable entity, rather than its income (Kubaje et al., 2025). Okolo, (2024) as cited in Etoama et al. (2023) proposition, the ability to present </w:t>
      </w:r>
      <w:r>
        <w:rPr/>
        <w:t>tax expenditures as either revenue enhancements or spending reductions should make the restriction of tax expenditures attractive to corporate entities seeking to decrease government spending, as well as to relevant tax authorities (governments) aiming to utilise additional revenue to reduce fiscal deficits.</w:t>
      </w:r>
    </w:p>
    <w:p>
      <w:pPr>
        <w:pStyle w:val="BodyText"/>
        <w:spacing w:before="39"/>
      </w:pPr>
    </w:p>
    <w:p>
      <w:pPr>
        <w:pStyle w:val="Heading2"/>
        <w:numPr>
          <w:ilvl w:val="3"/>
          <w:numId w:val="1"/>
        </w:numPr>
        <w:tabs>
          <w:tab w:pos="1437" w:val="left" w:leader="none"/>
        </w:tabs>
        <w:spacing w:line="240" w:lineRule="auto" w:before="0" w:after="0"/>
        <w:ind w:left="1437" w:right="0" w:hanging="717"/>
        <w:jc w:val="both"/>
      </w:pPr>
      <w:r>
        <w:rPr/>
        <w:t>Effective</w:t>
      </w:r>
      <w:r>
        <w:rPr>
          <w:spacing w:val="-9"/>
        </w:rPr>
        <w:t> </w:t>
      </w:r>
      <w:r>
        <w:rPr/>
        <w:t>Tax</w:t>
      </w:r>
      <w:r>
        <w:rPr>
          <w:spacing w:val="-9"/>
        </w:rPr>
        <w:t> </w:t>
      </w:r>
      <w:r>
        <w:rPr>
          <w:spacing w:val="-4"/>
        </w:rPr>
        <w:t>Rate</w:t>
      </w:r>
    </w:p>
    <w:p>
      <w:pPr>
        <w:pStyle w:val="Heading2"/>
        <w:spacing w:after="0" w:line="240" w:lineRule="auto"/>
        <w:jc w:val="both"/>
        <w:sectPr>
          <w:pgSz w:w="12240" w:h="15840"/>
          <w:pgMar w:header="730" w:footer="698" w:top="980" w:bottom="880" w:left="720" w:right="360"/>
        </w:sectPr>
      </w:pPr>
    </w:p>
    <w:p>
      <w:pPr>
        <w:pStyle w:val="BodyText"/>
        <w:spacing w:before="102"/>
        <w:rPr>
          <w:b/>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26" name="Group 26"/>
                <wp:cNvGraphicFramePr>
                  <a:graphicFrameLocks/>
                </wp:cNvGraphicFramePr>
                <a:graphic>
                  <a:graphicData uri="http://schemas.microsoft.com/office/word/2010/wordprocessingGroup">
                    <wpg:wgp>
                      <wpg:cNvPr id="26" name="Group 26"/>
                      <wpg:cNvGrpSpPr/>
                      <wpg:grpSpPr>
                        <a:xfrm>
                          <a:off x="0" y="0"/>
                          <a:ext cx="5974080" cy="29209"/>
                          <a:chExt cx="5974080" cy="29209"/>
                        </a:xfrm>
                      </wpg:grpSpPr>
                      <wps:wsp>
                        <wps:cNvPr id="27" name="Graphic 27"/>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14" coordorigin="0,0" coordsize="9408,46">
                <v:line style="position:absolute" from="14,14" to="9394,31" stroked="true" strokeweight="1.44pt" strokecolor="#c45911">
                  <v:stroke dashstyle="solid"/>
                </v:line>
              </v:group>
            </w:pict>
          </mc:Fallback>
        </mc:AlternateContent>
      </w:r>
      <w:r>
        <w:rPr>
          <w:sz w:val="2"/>
        </w:rPr>
      </w:r>
    </w:p>
    <w:p>
      <w:pPr>
        <w:pStyle w:val="BodyText"/>
        <w:spacing w:line="276" w:lineRule="auto" w:before="92"/>
        <w:ind w:left="720" w:right="1085"/>
        <w:jc w:val="both"/>
      </w:pPr>
      <w:r>
        <w:rPr/>
        <w:t>Following</w:t>
      </w:r>
      <w:r>
        <w:rPr>
          <w:spacing w:val="-1"/>
        </w:rPr>
        <w:t> </w:t>
      </w:r>
      <w:r>
        <w:rPr/>
        <w:t>accounting</w:t>
      </w:r>
      <w:r>
        <w:rPr>
          <w:spacing w:val="-1"/>
        </w:rPr>
        <w:t> </w:t>
      </w:r>
      <w:r>
        <w:rPr/>
        <w:t>deducting</w:t>
      </w:r>
      <w:r>
        <w:rPr>
          <w:spacing w:val="-1"/>
        </w:rPr>
        <w:t> </w:t>
      </w:r>
      <w:r>
        <w:rPr/>
        <w:t>expenses,</w:t>
      </w:r>
      <w:r>
        <w:rPr>
          <w:spacing w:val="-1"/>
        </w:rPr>
        <w:t> </w:t>
      </w:r>
      <w:r>
        <w:rPr/>
        <w:t>exclusions,</w:t>
      </w:r>
      <w:r>
        <w:rPr>
          <w:spacing w:val="-1"/>
        </w:rPr>
        <w:t> </w:t>
      </w:r>
      <w:r>
        <w:rPr/>
        <w:t>and credits,</w:t>
      </w:r>
      <w:r>
        <w:rPr>
          <w:spacing w:val="-1"/>
        </w:rPr>
        <w:t> </w:t>
      </w:r>
      <w:r>
        <w:rPr/>
        <w:t>the</w:t>
      </w:r>
      <w:r>
        <w:rPr>
          <w:spacing w:val="-4"/>
        </w:rPr>
        <w:t> </w:t>
      </w:r>
      <w:r>
        <w:rPr/>
        <w:t>effective</w:t>
      </w:r>
      <w:r>
        <w:rPr>
          <w:spacing w:val="-4"/>
        </w:rPr>
        <w:t> </w:t>
      </w:r>
      <w:r>
        <w:rPr/>
        <w:t>tax</w:t>
      </w:r>
      <w:r>
        <w:rPr>
          <w:spacing w:val="-1"/>
        </w:rPr>
        <w:t> </w:t>
      </w:r>
      <w:r>
        <w:rPr/>
        <w:t>rate</w:t>
      </w:r>
      <w:r>
        <w:rPr>
          <w:spacing w:val="-1"/>
        </w:rPr>
        <w:t> </w:t>
      </w:r>
      <w:r>
        <w:rPr/>
        <w:t>is</w:t>
      </w:r>
      <w:r>
        <w:rPr>
          <w:spacing w:val="-1"/>
        </w:rPr>
        <w:t> </w:t>
      </w:r>
      <w:r>
        <w:rPr/>
        <w:t>part</w:t>
      </w:r>
      <w:r>
        <w:rPr>
          <w:spacing w:val="-1"/>
        </w:rPr>
        <w:t> </w:t>
      </w:r>
      <w:r>
        <w:rPr/>
        <w:t>of income procured in charges by organizations to pay taxes (Isenmila et al., 2021). Effective tax rates, defined by Garcia-Bernardo et al. (2023) as the computed income statement statistics of multinational</w:t>
      </w:r>
      <w:r>
        <w:rPr>
          <w:spacing w:val="-13"/>
        </w:rPr>
        <w:t> </w:t>
      </w:r>
      <w:r>
        <w:rPr/>
        <w:t>corporations</w:t>
      </w:r>
      <w:r>
        <w:rPr>
          <w:spacing w:val="-11"/>
        </w:rPr>
        <w:t> </w:t>
      </w:r>
      <w:r>
        <w:rPr/>
        <w:t>(MNCs),</w:t>
      </w:r>
      <w:r>
        <w:rPr>
          <w:spacing w:val="-11"/>
        </w:rPr>
        <w:t> </w:t>
      </w:r>
      <w:r>
        <w:rPr/>
        <w:t>are</w:t>
      </w:r>
      <w:r>
        <w:rPr>
          <w:spacing w:val="-11"/>
        </w:rPr>
        <w:t> </w:t>
      </w:r>
      <w:r>
        <w:rPr/>
        <w:t>a</w:t>
      </w:r>
      <w:r>
        <w:rPr>
          <w:spacing w:val="-13"/>
        </w:rPr>
        <w:t> </w:t>
      </w:r>
      <w:r>
        <w:rPr/>
        <w:t>useful</w:t>
      </w:r>
      <w:r>
        <w:rPr>
          <w:spacing w:val="-11"/>
        </w:rPr>
        <w:t> </w:t>
      </w:r>
      <w:r>
        <w:rPr/>
        <w:t>instrument</w:t>
      </w:r>
      <w:r>
        <w:rPr>
          <w:spacing w:val="-11"/>
        </w:rPr>
        <w:t> </w:t>
      </w:r>
      <w:r>
        <w:rPr/>
        <w:t>for</w:t>
      </w:r>
      <w:r>
        <w:rPr>
          <w:spacing w:val="-12"/>
        </w:rPr>
        <w:t> </w:t>
      </w:r>
      <w:r>
        <w:rPr/>
        <w:t>assessing</w:t>
      </w:r>
      <w:r>
        <w:rPr>
          <w:spacing w:val="-11"/>
        </w:rPr>
        <w:t> </w:t>
      </w:r>
      <w:r>
        <w:rPr/>
        <w:t>the</w:t>
      </w:r>
      <w:r>
        <w:rPr>
          <w:spacing w:val="-13"/>
        </w:rPr>
        <w:t> </w:t>
      </w:r>
      <w:r>
        <w:rPr/>
        <w:t>corporate</w:t>
      </w:r>
      <w:r>
        <w:rPr>
          <w:spacing w:val="-11"/>
        </w:rPr>
        <w:t> </w:t>
      </w:r>
      <w:r>
        <w:rPr/>
        <w:t>income</w:t>
      </w:r>
      <w:r>
        <w:rPr>
          <w:spacing w:val="-9"/>
        </w:rPr>
        <w:t> </w:t>
      </w:r>
      <w:r>
        <w:rPr/>
        <w:t>tax burden</w:t>
      </w:r>
      <w:r>
        <w:rPr>
          <w:spacing w:val="-4"/>
        </w:rPr>
        <w:t> </w:t>
      </w:r>
      <w:r>
        <w:rPr/>
        <w:t>of</w:t>
      </w:r>
      <w:r>
        <w:rPr>
          <w:spacing w:val="-4"/>
        </w:rPr>
        <w:t> </w:t>
      </w:r>
      <w:r>
        <w:rPr/>
        <w:t>MNCs across many</w:t>
      </w:r>
      <w:r>
        <w:rPr>
          <w:spacing w:val="-1"/>
        </w:rPr>
        <w:t> </w:t>
      </w:r>
      <w:r>
        <w:rPr/>
        <w:t>countries. A</w:t>
      </w:r>
      <w:r>
        <w:rPr>
          <w:spacing w:val="-4"/>
        </w:rPr>
        <w:t> </w:t>
      </w:r>
      <w:r>
        <w:rPr/>
        <w:t>corporation's</w:t>
      </w:r>
      <w:r>
        <w:rPr>
          <w:spacing w:val="-1"/>
        </w:rPr>
        <w:t> </w:t>
      </w:r>
      <w:r>
        <w:rPr/>
        <w:t>effective</w:t>
      </w:r>
      <w:r>
        <w:rPr>
          <w:spacing w:val="-4"/>
        </w:rPr>
        <w:t> </w:t>
      </w:r>
      <w:r>
        <w:rPr/>
        <w:t>tax</w:t>
      </w:r>
      <w:r>
        <w:rPr>
          <w:spacing w:val="-1"/>
        </w:rPr>
        <w:t> </w:t>
      </w:r>
      <w:r>
        <w:rPr/>
        <w:t>rate (ETR)</w:t>
      </w:r>
      <w:r>
        <w:rPr>
          <w:spacing w:val="-1"/>
        </w:rPr>
        <w:t> </w:t>
      </w:r>
      <w:r>
        <w:rPr/>
        <w:t>is</w:t>
      </w:r>
      <w:r>
        <w:rPr>
          <w:spacing w:val="-1"/>
        </w:rPr>
        <w:t> </w:t>
      </w:r>
      <w:r>
        <w:rPr/>
        <w:t>the</w:t>
      </w:r>
      <w:r>
        <w:rPr>
          <w:spacing w:val="-1"/>
        </w:rPr>
        <w:t> </w:t>
      </w:r>
      <w:r>
        <w:rPr/>
        <w:t>mean</w:t>
      </w:r>
      <w:r>
        <w:rPr>
          <w:spacing w:val="-4"/>
        </w:rPr>
        <w:t> </w:t>
      </w:r>
      <w:r>
        <w:rPr/>
        <w:t>rate at which pre-tax profit is at risk for tax collection measurable sign of an organization's expense execution, the successful duty rate</w:t>
      </w:r>
      <w:r>
        <w:rPr>
          <w:spacing w:val="-1"/>
        </w:rPr>
        <w:t> </w:t>
      </w:r>
      <w:r>
        <w:rPr/>
        <w:t>(ETR) shows the duty execution comparative with pre-charge benefit characterized by effective tax rate is the genuine measure of tax paid by multinational corporations over the assigned period (Olanda &amp; Marietza, 2024; Shado, 2024).</w:t>
      </w:r>
    </w:p>
    <w:p>
      <w:pPr>
        <w:pStyle w:val="BodyText"/>
        <w:spacing w:before="40"/>
      </w:pPr>
    </w:p>
    <w:p>
      <w:pPr>
        <w:pStyle w:val="Heading2"/>
        <w:numPr>
          <w:ilvl w:val="3"/>
          <w:numId w:val="1"/>
        </w:numPr>
        <w:tabs>
          <w:tab w:pos="1437" w:val="left" w:leader="none"/>
        </w:tabs>
        <w:spacing w:line="240" w:lineRule="auto" w:before="0" w:after="0"/>
        <w:ind w:left="1437" w:right="0" w:hanging="717"/>
        <w:jc w:val="both"/>
      </w:pPr>
      <w:r>
        <w:rPr/>
        <w:t>Taxable</w:t>
      </w:r>
      <w:r>
        <w:rPr>
          <w:spacing w:val="-10"/>
        </w:rPr>
        <w:t> </w:t>
      </w:r>
      <w:r>
        <w:rPr/>
        <w:t>Income</w:t>
      </w:r>
      <w:r>
        <w:rPr>
          <w:spacing w:val="-8"/>
        </w:rPr>
        <w:t> </w:t>
      </w:r>
      <w:r>
        <w:rPr>
          <w:spacing w:val="-4"/>
        </w:rPr>
        <w:t>Rate</w:t>
      </w:r>
    </w:p>
    <w:p>
      <w:pPr>
        <w:pStyle w:val="BodyText"/>
        <w:spacing w:line="276" w:lineRule="auto" w:before="43"/>
        <w:ind w:left="720" w:right="1088"/>
        <w:jc w:val="both"/>
      </w:pPr>
      <w:r>
        <w:rPr/>
        <w:t>Okonkwo</w:t>
      </w:r>
      <w:r>
        <w:rPr>
          <w:spacing w:val="-8"/>
        </w:rPr>
        <w:t> </w:t>
      </w:r>
      <w:r>
        <w:rPr/>
        <w:t>and</w:t>
      </w:r>
      <w:r>
        <w:rPr>
          <w:spacing w:val="-8"/>
        </w:rPr>
        <w:t> </w:t>
      </w:r>
      <w:r>
        <w:rPr/>
        <w:t>Chukwu</w:t>
      </w:r>
      <w:r>
        <w:rPr>
          <w:spacing w:val="-8"/>
        </w:rPr>
        <w:t> </w:t>
      </w:r>
      <w:r>
        <w:rPr/>
        <w:t>(2019)</w:t>
      </w:r>
      <w:r>
        <w:rPr>
          <w:spacing w:val="-11"/>
        </w:rPr>
        <w:t> </w:t>
      </w:r>
      <w:r>
        <w:rPr/>
        <w:t>assert</w:t>
      </w:r>
      <w:r>
        <w:rPr>
          <w:spacing w:val="-8"/>
        </w:rPr>
        <w:t> </w:t>
      </w:r>
      <w:r>
        <w:rPr/>
        <w:t>that</w:t>
      </w:r>
      <w:r>
        <w:rPr>
          <w:spacing w:val="-8"/>
        </w:rPr>
        <w:t> </w:t>
      </w:r>
      <w:r>
        <w:rPr/>
        <w:t>the</w:t>
      </w:r>
      <w:r>
        <w:rPr>
          <w:spacing w:val="-8"/>
        </w:rPr>
        <w:t> </w:t>
      </w:r>
      <w:r>
        <w:rPr/>
        <w:t>taxable</w:t>
      </w:r>
      <w:r>
        <w:rPr>
          <w:spacing w:val="-11"/>
        </w:rPr>
        <w:t> </w:t>
      </w:r>
      <w:r>
        <w:rPr/>
        <w:t>income</w:t>
      </w:r>
      <w:r>
        <w:rPr>
          <w:spacing w:val="-11"/>
        </w:rPr>
        <w:t> </w:t>
      </w:r>
      <w:r>
        <w:rPr/>
        <w:t>rate</w:t>
      </w:r>
      <w:r>
        <w:rPr>
          <w:spacing w:val="-11"/>
        </w:rPr>
        <w:t> </w:t>
      </w:r>
      <w:r>
        <w:rPr/>
        <w:t>refers</w:t>
      </w:r>
      <w:r>
        <w:rPr>
          <w:spacing w:val="-6"/>
        </w:rPr>
        <w:t> </w:t>
      </w:r>
      <w:r>
        <w:rPr/>
        <w:t>to</w:t>
      </w:r>
      <w:r>
        <w:rPr>
          <w:spacing w:val="-8"/>
        </w:rPr>
        <w:t> </w:t>
      </w:r>
      <w:r>
        <w:rPr/>
        <w:t>the</w:t>
      </w:r>
      <w:r>
        <w:rPr>
          <w:spacing w:val="-8"/>
        </w:rPr>
        <w:t> </w:t>
      </w:r>
      <w:r>
        <w:rPr/>
        <w:t>percentage</w:t>
      </w:r>
      <w:r>
        <w:rPr>
          <w:spacing w:val="-7"/>
        </w:rPr>
        <w:t> </w:t>
      </w:r>
      <w:r>
        <w:rPr/>
        <w:t>at</w:t>
      </w:r>
      <w:r>
        <w:rPr>
          <w:spacing w:val="-8"/>
        </w:rPr>
        <w:t> </w:t>
      </w:r>
      <w:r>
        <w:rPr/>
        <w:t>which the government taxes corporate entities' taxable income by considering elements such as income level, filing status, and relevant tax legislation. It denotes the fraction of earnings that is liable to be</w:t>
      </w:r>
      <w:r>
        <w:rPr>
          <w:spacing w:val="-11"/>
        </w:rPr>
        <w:t> </w:t>
      </w:r>
      <w:r>
        <w:rPr/>
        <w:t>taxed</w:t>
      </w:r>
      <w:r>
        <w:rPr>
          <w:spacing w:val="-11"/>
        </w:rPr>
        <w:t> </w:t>
      </w:r>
      <w:r>
        <w:rPr/>
        <w:t>once</w:t>
      </w:r>
      <w:r>
        <w:rPr>
          <w:spacing w:val="-9"/>
        </w:rPr>
        <w:t> </w:t>
      </w:r>
      <w:r>
        <w:rPr/>
        <w:t>all</w:t>
      </w:r>
      <w:r>
        <w:rPr>
          <w:spacing w:val="-11"/>
        </w:rPr>
        <w:t> </w:t>
      </w:r>
      <w:r>
        <w:rPr/>
        <w:t>deductions,</w:t>
      </w:r>
      <w:r>
        <w:rPr>
          <w:spacing w:val="-11"/>
        </w:rPr>
        <w:t> </w:t>
      </w:r>
      <w:r>
        <w:rPr/>
        <w:t>exemptions,</w:t>
      </w:r>
      <w:r>
        <w:rPr>
          <w:spacing w:val="-11"/>
        </w:rPr>
        <w:t> </w:t>
      </w:r>
      <w:r>
        <w:rPr/>
        <w:t>and</w:t>
      </w:r>
      <w:r>
        <w:rPr>
          <w:spacing w:val="-8"/>
        </w:rPr>
        <w:t> </w:t>
      </w:r>
      <w:r>
        <w:rPr/>
        <w:t>credits</w:t>
      </w:r>
      <w:r>
        <w:rPr>
          <w:spacing w:val="-11"/>
        </w:rPr>
        <w:t> </w:t>
      </w:r>
      <w:r>
        <w:rPr/>
        <w:t>have</w:t>
      </w:r>
      <w:r>
        <w:rPr>
          <w:spacing w:val="-11"/>
        </w:rPr>
        <w:t> </w:t>
      </w:r>
      <w:r>
        <w:rPr/>
        <w:t>been</w:t>
      </w:r>
      <w:r>
        <w:rPr>
          <w:spacing w:val="-13"/>
        </w:rPr>
        <w:t> </w:t>
      </w:r>
      <w:r>
        <w:rPr/>
        <w:t>taken</w:t>
      </w:r>
      <w:r>
        <w:rPr>
          <w:spacing w:val="-11"/>
        </w:rPr>
        <w:t> </w:t>
      </w:r>
      <w:r>
        <w:rPr/>
        <w:t>into</w:t>
      </w:r>
      <w:r>
        <w:rPr>
          <w:spacing w:val="-8"/>
        </w:rPr>
        <w:t> </w:t>
      </w:r>
      <w:r>
        <w:rPr/>
        <w:t>consideration</w:t>
      </w:r>
      <w:r>
        <w:rPr>
          <w:spacing w:val="-11"/>
        </w:rPr>
        <w:t> </w:t>
      </w:r>
      <w:r>
        <w:rPr/>
        <w:t>(Ashiedu et al., 2022).</w:t>
      </w:r>
    </w:p>
    <w:p>
      <w:pPr>
        <w:pStyle w:val="BodyText"/>
        <w:spacing w:before="40"/>
      </w:pPr>
    </w:p>
    <w:p>
      <w:pPr>
        <w:pStyle w:val="Heading3"/>
        <w:numPr>
          <w:ilvl w:val="2"/>
          <w:numId w:val="1"/>
        </w:numPr>
        <w:tabs>
          <w:tab w:pos="1438" w:val="left" w:leader="none"/>
        </w:tabs>
        <w:spacing w:line="240" w:lineRule="auto" w:before="1" w:after="0"/>
        <w:ind w:left="1438" w:right="0" w:hanging="718"/>
        <w:jc w:val="both"/>
      </w:pPr>
      <w:r>
        <w:rPr/>
        <w:t>Nigerian</w:t>
      </w:r>
      <w:r>
        <w:rPr>
          <w:spacing w:val="-8"/>
        </w:rPr>
        <w:t> </w:t>
      </w:r>
      <w:r>
        <w:rPr/>
        <w:t>Government</w:t>
      </w:r>
      <w:r>
        <w:rPr>
          <w:spacing w:val="-7"/>
        </w:rPr>
        <w:t> </w:t>
      </w:r>
      <w:r>
        <w:rPr/>
        <w:t>Tax</w:t>
      </w:r>
      <w:r>
        <w:rPr>
          <w:spacing w:val="-10"/>
        </w:rPr>
        <w:t> </w:t>
      </w:r>
      <w:r>
        <w:rPr/>
        <w:t>Policies</w:t>
      </w:r>
      <w:r>
        <w:rPr>
          <w:spacing w:val="-9"/>
        </w:rPr>
        <w:t> </w:t>
      </w:r>
      <w:r>
        <w:rPr/>
        <w:t>and</w:t>
      </w:r>
      <w:r>
        <w:rPr>
          <w:spacing w:val="-10"/>
        </w:rPr>
        <w:t> </w:t>
      </w:r>
      <w:r>
        <w:rPr/>
        <w:t>Regulatory</w:t>
      </w:r>
      <w:r>
        <w:rPr>
          <w:spacing w:val="-10"/>
        </w:rPr>
        <w:t> </w:t>
      </w:r>
      <w:r>
        <w:rPr>
          <w:spacing w:val="-2"/>
        </w:rPr>
        <w:t>Framework</w:t>
      </w:r>
    </w:p>
    <w:p>
      <w:pPr>
        <w:pStyle w:val="BodyText"/>
        <w:spacing w:before="84"/>
        <w:rPr>
          <w:b/>
          <w:i/>
        </w:rPr>
      </w:pPr>
    </w:p>
    <w:p>
      <w:pPr>
        <w:pStyle w:val="BodyText"/>
        <w:spacing w:line="276" w:lineRule="auto"/>
        <w:ind w:left="720" w:right="1087"/>
        <w:jc w:val="both"/>
      </w:pPr>
      <w:r>
        <w:rPr/>
        <w:t>Complexities and frequent changes in tax laws pose challenges to effective tax compliance, especially for multinational corporations operating in Nigeria. Government commitment to a transparent</w:t>
      </w:r>
      <w:r>
        <w:rPr>
          <w:spacing w:val="-15"/>
        </w:rPr>
        <w:t> </w:t>
      </w:r>
      <w:r>
        <w:rPr/>
        <w:t>tax</w:t>
      </w:r>
      <w:r>
        <w:rPr>
          <w:spacing w:val="-15"/>
        </w:rPr>
        <w:t> </w:t>
      </w:r>
      <w:r>
        <w:rPr/>
        <w:t>environment</w:t>
      </w:r>
      <w:r>
        <w:rPr>
          <w:spacing w:val="-15"/>
        </w:rPr>
        <w:t> </w:t>
      </w:r>
      <w:r>
        <w:rPr/>
        <w:t>is</w:t>
      </w:r>
      <w:r>
        <w:rPr>
          <w:spacing w:val="-15"/>
        </w:rPr>
        <w:t> </w:t>
      </w:r>
      <w:r>
        <w:rPr/>
        <w:t>expected</w:t>
      </w:r>
      <w:r>
        <w:rPr>
          <w:spacing w:val="-15"/>
        </w:rPr>
        <w:t> </w:t>
      </w:r>
      <w:r>
        <w:rPr/>
        <w:t>to</w:t>
      </w:r>
      <w:r>
        <w:rPr>
          <w:spacing w:val="-15"/>
        </w:rPr>
        <w:t> </w:t>
      </w:r>
      <w:r>
        <w:rPr/>
        <w:t>play</w:t>
      </w:r>
      <w:r>
        <w:rPr>
          <w:spacing w:val="-14"/>
        </w:rPr>
        <w:t> </w:t>
      </w:r>
      <w:r>
        <w:rPr/>
        <w:t>a</w:t>
      </w:r>
      <w:r>
        <w:rPr>
          <w:spacing w:val="-15"/>
        </w:rPr>
        <w:t> </w:t>
      </w:r>
      <w:r>
        <w:rPr/>
        <w:t>significant</w:t>
      </w:r>
      <w:r>
        <w:rPr>
          <w:spacing w:val="-13"/>
        </w:rPr>
        <w:t> </w:t>
      </w:r>
      <w:r>
        <w:rPr/>
        <w:t>role</w:t>
      </w:r>
      <w:r>
        <w:rPr>
          <w:spacing w:val="-13"/>
        </w:rPr>
        <w:t> </w:t>
      </w:r>
      <w:r>
        <w:rPr/>
        <w:t>in</w:t>
      </w:r>
      <w:r>
        <w:rPr>
          <w:spacing w:val="-15"/>
        </w:rPr>
        <w:t> </w:t>
      </w:r>
      <w:r>
        <w:rPr/>
        <w:t>improving</w:t>
      </w:r>
      <w:r>
        <w:rPr>
          <w:spacing w:val="-15"/>
        </w:rPr>
        <w:t> </w:t>
      </w:r>
      <w:r>
        <w:rPr/>
        <w:t>the</w:t>
      </w:r>
      <w:r>
        <w:rPr>
          <w:spacing w:val="-15"/>
        </w:rPr>
        <w:t> </w:t>
      </w:r>
      <w:r>
        <w:rPr/>
        <w:t>business</w:t>
      </w:r>
      <w:r>
        <w:rPr>
          <w:spacing w:val="-15"/>
        </w:rPr>
        <w:t> </w:t>
      </w:r>
      <w:r>
        <w:rPr/>
        <w:t>climate in</w:t>
      </w:r>
      <w:r>
        <w:rPr>
          <w:spacing w:val="-15"/>
        </w:rPr>
        <w:t> </w:t>
      </w:r>
      <w:r>
        <w:rPr/>
        <w:t>Nigeria</w:t>
      </w:r>
      <w:r>
        <w:rPr>
          <w:spacing w:val="-15"/>
        </w:rPr>
        <w:t> </w:t>
      </w:r>
      <w:r>
        <w:rPr/>
        <w:t>and</w:t>
      </w:r>
      <w:r>
        <w:rPr>
          <w:spacing w:val="-15"/>
        </w:rPr>
        <w:t> </w:t>
      </w:r>
      <w:r>
        <w:rPr/>
        <w:t>attracting</w:t>
      </w:r>
      <w:r>
        <w:rPr>
          <w:spacing w:val="-15"/>
        </w:rPr>
        <w:t> </w:t>
      </w:r>
      <w:r>
        <w:rPr/>
        <w:t>foreign</w:t>
      </w:r>
      <w:r>
        <w:rPr>
          <w:spacing w:val="-15"/>
        </w:rPr>
        <w:t> </w:t>
      </w:r>
      <w:r>
        <w:rPr/>
        <w:t>investment</w:t>
      </w:r>
      <w:r>
        <w:rPr>
          <w:spacing w:val="-15"/>
        </w:rPr>
        <w:t> </w:t>
      </w:r>
      <w:r>
        <w:rPr/>
        <w:t>by</w:t>
      </w:r>
      <w:r>
        <w:rPr>
          <w:spacing w:val="-15"/>
        </w:rPr>
        <w:t> </w:t>
      </w:r>
      <w:r>
        <w:rPr/>
        <w:t>strictly</w:t>
      </w:r>
      <w:r>
        <w:rPr>
          <w:spacing w:val="-15"/>
        </w:rPr>
        <w:t> </w:t>
      </w:r>
      <w:r>
        <w:rPr/>
        <w:t>adhering</w:t>
      </w:r>
      <w:r>
        <w:rPr>
          <w:spacing w:val="-15"/>
        </w:rPr>
        <w:t> </w:t>
      </w:r>
      <w:r>
        <w:rPr/>
        <w:t>to</w:t>
      </w:r>
      <w:r>
        <w:rPr>
          <w:spacing w:val="-15"/>
        </w:rPr>
        <w:t> </w:t>
      </w:r>
      <w:r>
        <w:rPr/>
        <w:t>local</w:t>
      </w:r>
      <w:r>
        <w:rPr>
          <w:spacing w:val="-14"/>
        </w:rPr>
        <w:t> </w:t>
      </w:r>
      <w:r>
        <w:rPr/>
        <w:t>tax</w:t>
      </w:r>
      <w:r>
        <w:rPr>
          <w:spacing w:val="-11"/>
        </w:rPr>
        <w:t> </w:t>
      </w:r>
      <w:r>
        <w:rPr/>
        <w:t>regulations</w:t>
      </w:r>
      <w:r>
        <w:rPr>
          <w:spacing w:val="-15"/>
        </w:rPr>
        <w:t> </w:t>
      </w:r>
      <w:r>
        <w:rPr/>
        <w:t>and</w:t>
      </w:r>
      <w:r>
        <w:rPr>
          <w:spacing w:val="-15"/>
        </w:rPr>
        <w:t> </w:t>
      </w:r>
      <w:r>
        <w:rPr/>
        <w:t>greatly contributing to national revenue (John et al., 2024; Etoama et al. 2023). Good tax compliance is important for the stability of an economy and increased investor confidence in the country. Stronger mechanisms of enforcement coupled with better guidelines help in building a better compliance</w:t>
      </w:r>
      <w:r>
        <w:rPr>
          <w:spacing w:val="-15"/>
        </w:rPr>
        <w:t> </w:t>
      </w:r>
      <w:r>
        <w:rPr/>
        <w:t>culture,</w:t>
      </w:r>
      <w:r>
        <w:rPr>
          <w:spacing w:val="-12"/>
        </w:rPr>
        <w:t> </w:t>
      </w:r>
      <w:r>
        <w:rPr/>
        <w:t>addressing</w:t>
      </w:r>
      <w:r>
        <w:rPr>
          <w:spacing w:val="-14"/>
        </w:rPr>
        <w:t> </w:t>
      </w:r>
      <w:r>
        <w:rPr/>
        <w:t>concerns</w:t>
      </w:r>
      <w:r>
        <w:rPr>
          <w:spacing w:val="-12"/>
        </w:rPr>
        <w:t> </w:t>
      </w:r>
      <w:r>
        <w:rPr/>
        <w:t>about</w:t>
      </w:r>
      <w:r>
        <w:rPr>
          <w:spacing w:val="-11"/>
        </w:rPr>
        <w:t> </w:t>
      </w:r>
      <w:r>
        <w:rPr/>
        <w:t>double</w:t>
      </w:r>
      <w:r>
        <w:rPr>
          <w:spacing w:val="-15"/>
        </w:rPr>
        <w:t> </w:t>
      </w:r>
      <w:r>
        <w:rPr/>
        <w:t>taxation,</w:t>
      </w:r>
      <w:r>
        <w:rPr>
          <w:spacing w:val="-14"/>
        </w:rPr>
        <w:t> </w:t>
      </w:r>
      <w:r>
        <w:rPr/>
        <w:t>and</w:t>
      </w:r>
      <w:r>
        <w:rPr>
          <w:spacing w:val="-12"/>
        </w:rPr>
        <w:t> </w:t>
      </w:r>
      <w:r>
        <w:rPr/>
        <w:t>balancing</w:t>
      </w:r>
      <w:r>
        <w:rPr>
          <w:spacing w:val="-14"/>
        </w:rPr>
        <w:t> </w:t>
      </w:r>
      <w:r>
        <w:rPr/>
        <w:t>tax</w:t>
      </w:r>
      <w:r>
        <w:rPr>
          <w:spacing w:val="-14"/>
        </w:rPr>
        <w:t> </w:t>
      </w:r>
      <w:r>
        <w:rPr/>
        <w:t>obligations</w:t>
      </w:r>
      <w:r>
        <w:rPr>
          <w:spacing w:val="-14"/>
        </w:rPr>
        <w:t> </w:t>
      </w:r>
      <w:r>
        <w:rPr/>
        <w:t>with corporate</w:t>
      </w:r>
      <w:r>
        <w:rPr>
          <w:spacing w:val="-2"/>
        </w:rPr>
        <w:t> </w:t>
      </w:r>
      <w:r>
        <w:rPr/>
        <w:t>growth to</w:t>
      </w:r>
      <w:r>
        <w:rPr>
          <w:spacing w:val="-2"/>
        </w:rPr>
        <w:t> </w:t>
      </w:r>
      <w:r>
        <w:rPr/>
        <w:t>further</w:t>
      </w:r>
      <w:r>
        <w:rPr>
          <w:spacing w:val="-2"/>
        </w:rPr>
        <w:t> </w:t>
      </w:r>
      <w:r>
        <w:rPr/>
        <w:t>encourage</w:t>
      </w:r>
      <w:r>
        <w:rPr>
          <w:spacing w:val="-2"/>
        </w:rPr>
        <w:t> </w:t>
      </w:r>
      <w:r>
        <w:rPr/>
        <w:t>voluntary</w:t>
      </w:r>
      <w:r>
        <w:rPr>
          <w:spacing w:val="-4"/>
        </w:rPr>
        <w:t> </w:t>
      </w:r>
      <w:r>
        <w:rPr/>
        <w:t>compliance</w:t>
      </w:r>
      <w:r>
        <w:rPr>
          <w:spacing w:val="-3"/>
        </w:rPr>
        <w:t> </w:t>
      </w:r>
      <w:r>
        <w:rPr/>
        <w:t>(Umoh,</w:t>
      </w:r>
      <w:r>
        <w:rPr>
          <w:spacing w:val="-2"/>
        </w:rPr>
        <w:t> </w:t>
      </w:r>
      <w:r>
        <w:rPr/>
        <w:t>2024; Olayeye</w:t>
      </w:r>
      <w:r>
        <w:rPr>
          <w:spacing w:val="-2"/>
        </w:rPr>
        <w:t> </w:t>
      </w:r>
      <w:r>
        <w:rPr/>
        <w:t>et</w:t>
      </w:r>
      <w:r>
        <w:rPr>
          <w:spacing w:val="-2"/>
        </w:rPr>
        <w:t> </w:t>
      </w:r>
      <w:r>
        <w:rPr/>
        <w:t>al.,</w:t>
      </w:r>
      <w:r>
        <w:rPr>
          <w:spacing w:val="-2"/>
        </w:rPr>
        <w:t> </w:t>
      </w:r>
      <w:r>
        <w:rPr/>
        <w:t>2023).</w:t>
      </w:r>
    </w:p>
    <w:p>
      <w:pPr>
        <w:pStyle w:val="BodyText"/>
        <w:spacing w:before="40"/>
      </w:pPr>
    </w:p>
    <w:p>
      <w:pPr>
        <w:pStyle w:val="Heading2"/>
        <w:numPr>
          <w:ilvl w:val="1"/>
          <w:numId w:val="1"/>
        </w:numPr>
        <w:tabs>
          <w:tab w:pos="1438" w:val="left" w:leader="none"/>
        </w:tabs>
        <w:spacing w:line="240" w:lineRule="auto" w:before="0" w:after="0"/>
        <w:ind w:left="1438" w:right="0" w:hanging="718"/>
        <w:jc w:val="both"/>
      </w:pPr>
      <w:r>
        <w:rPr/>
        <w:t>Theoretical</w:t>
      </w:r>
      <w:r>
        <w:rPr>
          <w:spacing w:val="-15"/>
        </w:rPr>
        <w:t> </w:t>
      </w:r>
      <w:r>
        <w:rPr>
          <w:spacing w:val="-2"/>
        </w:rPr>
        <w:t>Overview</w:t>
      </w:r>
    </w:p>
    <w:p>
      <w:pPr>
        <w:pStyle w:val="BodyText"/>
        <w:spacing w:before="82"/>
        <w:rPr>
          <w:b/>
        </w:rPr>
      </w:pPr>
    </w:p>
    <w:p>
      <w:pPr>
        <w:pStyle w:val="BodyText"/>
        <w:spacing w:line="276" w:lineRule="auto"/>
        <w:ind w:left="720" w:right="1088"/>
        <w:jc w:val="both"/>
      </w:pPr>
      <w:r>
        <w:rPr/>
        <w:t>The</w:t>
      </w:r>
      <w:r>
        <w:rPr>
          <w:spacing w:val="-8"/>
        </w:rPr>
        <w:t> </w:t>
      </w:r>
      <w:r>
        <w:rPr/>
        <w:t>study</w:t>
      </w:r>
      <w:r>
        <w:rPr>
          <w:spacing w:val="-8"/>
        </w:rPr>
        <w:t> </w:t>
      </w:r>
      <w:r>
        <w:rPr/>
        <w:t>reviewed</w:t>
      </w:r>
      <w:r>
        <w:rPr>
          <w:spacing w:val="-11"/>
        </w:rPr>
        <w:t> </w:t>
      </w:r>
      <w:r>
        <w:rPr/>
        <w:t>the</w:t>
      </w:r>
      <w:r>
        <w:rPr>
          <w:spacing w:val="-7"/>
        </w:rPr>
        <w:t> </w:t>
      </w:r>
      <w:r>
        <w:rPr/>
        <w:t>following</w:t>
      </w:r>
      <w:r>
        <w:rPr>
          <w:spacing w:val="-8"/>
        </w:rPr>
        <w:t> </w:t>
      </w:r>
      <w:r>
        <w:rPr/>
        <w:t>three</w:t>
      </w:r>
      <w:r>
        <w:rPr>
          <w:spacing w:val="-8"/>
        </w:rPr>
        <w:t> </w:t>
      </w:r>
      <w:r>
        <w:rPr/>
        <w:t>theories:</w:t>
      </w:r>
      <w:r>
        <w:rPr>
          <w:spacing w:val="-6"/>
        </w:rPr>
        <w:t> </w:t>
      </w:r>
      <w:r>
        <w:rPr/>
        <w:t>Arm's</w:t>
      </w:r>
      <w:r>
        <w:rPr>
          <w:spacing w:val="-8"/>
        </w:rPr>
        <w:t> </w:t>
      </w:r>
      <w:r>
        <w:rPr/>
        <w:t>Length</w:t>
      </w:r>
      <w:r>
        <w:rPr>
          <w:spacing w:val="-6"/>
        </w:rPr>
        <w:t> </w:t>
      </w:r>
      <w:r>
        <w:rPr/>
        <w:t>Principle</w:t>
      </w:r>
      <w:r>
        <w:rPr>
          <w:spacing w:val="-8"/>
        </w:rPr>
        <w:t> </w:t>
      </w:r>
      <w:r>
        <w:rPr/>
        <w:t>(ALP)</w:t>
      </w:r>
      <w:r>
        <w:rPr>
          <w:spacing w:val="-8"/>
        </w:rPr>
        <w:t> </w:t>
      </w:r>
      <w:r>
        <w:rPr/>
        <w:t>Theory</w:t>
      </w:r>
      <w:r>
        <w:rPr>
          <w:spacing w:val="-8"/>
        </w:rPr>
        <w:t> </w:t>
      </w:r>
      <w:r>
        <w:rPr/>
        <w:t>and</w:t>
      </w:r>
      <w:r>
        <w:rPr>
          <w:spacing w:val="-6"/>
        </w:rPr>
        <w:t> </w:t>
      </w:r>
      <w:r>
        <w:rPr/>
        <w:t>Profit Split Theory</w:t>
      </w:r>
      <w:r>
        <w:rPr>
          <w:b/>
        </w:rPr>
        <w:t>. </w:t>
      </w:r>
      <w:r>
        <w:rPr/>
        <w:t>The study is grounded on Arm's Length Principle Theory because the theory promotes uniformity in how</w:t>
      </w:r>
      <w:r>
        <w:rPr>
          <w:spacing w:val="-1"/>
        </w:rPr>
        <w:t> </w:t>
      </w:r>
      <w:r>
        <w:rPr/>
        <w:t>different countries assess cross-border transactions, which enhances predictability and stability in international business operations.</w:t>
      </w:r>
    </w:p>
    <w:p>
      <w:pPr>
        <w:pStyle w:val="BodyText"/>
        <w:spacing w:before="43"/>
      </w:pPr>
    </w:p>
    <w:p>
      <w:pPr>
        <w:pStyle w:val="Heading3"/>
        <w:numPr>
          <w:ilvl w:val="2"/>
          <w:numId w:val="1"/>
        </w:numPr>
        <w:tabs>
          <w:tab w:pos="1258" w:val="left" w:leader="none"/>
        </w:tabs>
        <w:spacing w:line="240" w:lineRule="auto" w:before="0" w:after="0"/>
        <w:ind w:left="1258" w:right="0" w:hanging="538"/>
        <w:jc w:val="both"/>
      </w:pPr>
      <w:r>
        <w:rPr/>
        <w:t>Arm's</w:t>
      </w:r>
      <w:r>
        <w:rPr>
          <w:spacing w:val="-10"/>
        </w:rPr>
        <w:t> </w:t>
      </w:r>
      <w:r>
        <w:rPr/>
        <w:t>Length</w:t>
      </w:r>
      <w:r>
        <w:rPr>
          <w:spacing w:val="-9"/>
        </w:rPr>
        <w:t> </w:t>
      </w:r>
      <w:r>
        <w:rPr/>
        <w:t>Principle</w:t>
      </w:r>
      <w:r>
        <w:rPr>
          <w:spacing w:val="-9"/>
        </w:rPr>
        <w:t> </w:t>
      </w:r>
      <w:r>
        <w:rPr>
          <w:spacing w:val="-2"/>
        </w:rPr>
        <w:t>Theory</w:t>
      </w:r>
    </w:p>
    <w:p>
      <w:pPr>
        <w:pStyle w:val="BodyText"/>
        <w:spacing w:before="82"/>
        <w:rPr>
          <w:b/>
          <w:i/>
        </w:rPr>
      </w:pPr>
    </w:p>
    <w:p>
      <w:pPr>
        <w:pStyle w:val="BodyText"/>
        <w:spacing w:line="276" w:lineRule="auto"/>
        <w:ind w:left="720" w:right="1089"/>
        <w:jc w:val="both"/>
      </w:pPr>
      <w:r>
        <w:rPr/>
        <w:t>The Organization for Economic Co-operation and Development (OECD) created and supported the</w:t>
      </w:r>
      <w:r>
        <w:rPr>
          <w:spacing w:val="14"/>
        </w:rPr>
        <w:t> </w:t>
      </w:r>
      <w:r>
        <w:rPr/>
        <w:t>Arm's</w:t>
      </w:r>
      <w:r>
        <w:rPr>
          <w:spacing w:val="15"/>
        </w:rPr>
        <w:t> </w:t>
      </w:r>
      <w:r>
        <w:rPr/>
        <w:t>Length</w:t>
      </w:r>
      <w:r>
        <w:rPr>
          <w:spacing w:val="16"/>
        </w:rPr>
        <w:t> </w:t>
      </w:r>
      <w:r>
        <w:rPr/>
        <w:t>Principle</w:t>
      </w:r>
      <w:r>
        <w:rPr>
          <w:spacing w:val="14"/>
        </w:rPr>
        <w:t> </w:t>
      </w:r>
      <w:r>
        <w:rPr/>
        <w:t>(ALP)</w:t>
      </w:r>
      <w:r>
        <w:rPr>
          <w:spacing w:val="17"/>
        </w:rPr>
        <w:t> </w:t>
      </w:r>
      <w:r>
        <w:rPr/>
        <w:t>mainly</w:t>
      </w:r>
      <w:r>
        <w:rPr>
          <w:spacing w:val="14"/>
        </w:rPr>
        <w:t> </w:t>
      </w:r>
      <w:r>
        <w:rPr/>
        <w:t>in</w:t>
      </w:r>
      <w:r>
        <w:rPr>
          <w:spacing w:val="17"/>
        </w:rPr>
        <w:t> </w:t>
      </w:r>
      <w:r>
        <w:rPr/>
        <w:t>(1995)</w:t>
      </w:r>
      <w:r>
        <w:rPr>
          <w:spacing w:val="14"/>
        </w:rPr>
        <w:t> </w:t>
      </w:r>
      <w:r>
        <w:rPr/>
        <w:t>inside</w:t>
      </w:r>
      <w:r>
        <w:rPr>
          <w:spacing w:val="13"/>
        </w:rPr>
        <w:t> </w:t>
      </w:r>
      <w:r>
        <w:rPr/>
        <w:t>its</w:t>
      </w:r>
      <w:r>
        <w:rPr>
          <w:spacing w:val="14"/>
        </w:rPr>
        <w:t> </w:t>
      </w:r>
      <w:r>
        <w:rPr/>
        <w:t>Transfer</w:t>
      </w:r>
      <w:r>
        <w:rPr>
          <w:spacing w:val="13"/>
        </w:rPr>
        <w:t> </w:t>
      </w:r>
      <w:r>
        <w:rPr/>
        <w:t>Pricing</w:t>
      </w:r>
      <w:r>
        <w:rPr>
          <w:spacing w:val="15"/>
        </w:rPr>
        <w:t> </w:t>
      </w:r>
      <w:r>
        <w:rPr/>
        <w:t>Guidelines.</w:t>
      </w:r>
      <w:r>
        <w:rPr>
          <w:spacing w:val="14"/>
        </w:rPr>
        <w:t> </w:t>
      </w:r>
      <w:r>
        <w:rPr>
          <w:spacing w:val="-5"/>
        </w:rPr>
        <w:t>The</w:t>
      </w:r>
    </w:p>
    <w:p>
      <w:pPr>
        <w:pStyle w:val="BodyText"/>
        <w:spacing w:after="0" w:line="276" w:lineRule="auto"/>
        <w:jc w:val="both"/>
        <w:sectPr>
          <w:pgSz w:w="12240" w:h="15840"/>
          <w:pgMar w:header="730" w:footer="717" w:top="980" w:bottom="900" w:left="720" w:right="360"/>
        </w:sectPr>
      </w:pPr>
    </w:p>
    <w:p>
      <w:pPr>
        <w:pStyle w:val="BodyText"/>
        <w:spacing w:before="116"/>
        <w:rPr>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28" name="Group 28"/>
                <wp:cNvGraphicFramePr>
                  <a:graphicFrameLocks/>
                </wp:cNvGraphicFramePr>
                <a:graphic>
                  <a:graphicData uri="http://schemas.microsoft.com/office/word/2010/wordprocessingGroup">
                    <wpg:wgp>
                      <wpg:cNvPr id="28" name="Group 28"/>
                      <wpg:cNvGrpSpPr/>
                      <wpg:grpSpPr>
                        <a:xfrm>
                          <a:off x="0" y="0"/>
                          <a:ext cx="5974080" cy="29209"/>
                          <a:chExt cx="5974080" cy="29209"/>
                        </a:xfrm>
                      </wpg:grpSpPr>
                      <wps:wsp>
                        <wps:cNvPr id="29" name="Graphic 29"/>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15" coordorigin="0,0" coordsize="9408,46">
                <v:line style="position:absolute" from="14,14" to="9394,31" stroked="true" strokeweight="1.44pt" strokecolor="#c45911">
                  <v:stroke dashstyle="solid"/>
                </v:line>
              </v:group>
            </w:pict>
          </mc:Fallback>
        </mc:AlternateContent>
      </w:r>
      <w:r>
        <w:rPr>
          <w:sz w:val="2"/>
        </w:rPr>
      </w:r>
    </w:p>
    <w:p>
      <w:pPr>
        <w:pStyle w:val="BodyText"/>
        <w:spacing w:line="276" w:lineRule="auto" w:before="77"/>
        <w:ind w:left="720" w:right="1089"/>
        <w:jc w:val="both"/>
      </w:pPr>
      <w:r>
        <w:rPr/>
        <w:t>principle was first proposed as part of global initiatives to guarantee that transactions between related</w:t>
      </w:r>
      <w:r>
        <w:rPr>
          <w:spacing w:val="-8"/>
        </w:rPr>
        <w:t> </w:t>
      </w:r>
      <w:r>
        <w:rPr/>
        <w:t>parties,</w:t>
      </w:r>
      <w:r>
        <w:rPr>
          <w:spacing w:val="-8"/>
        </w:rPr>
        <w:t> </w:t>
      </w:r>
      <w:r>
        <w:rPr/>
        <w:t>such</w:t>
      </w:r>
      <w:r>
        <w:rPr>
          <w:spacing w:val="-8"/>
        </w:rPr>
        <w:t> </w:t>
      </w:r>
      <w:r>
        <w:rPr/>
        <w:t>as</w:t>
      </w:r>
      <w:r>
        <w:rPr>
          <w:spacing w:val="-11"/>
        </w:rPr>
        <w:t> </w:t>
      </w:r>
      <w:r>
        <w:rPr/>
        <w:t>subsidiaries</w:t>
      </w:r>
      <w:r>
        <w:rPr>
          <w:spacing w:val="-8"/>
        </w:rPr>
        <w:t> </w:t>
      </w:r>
      <w:r>
        <w:rPr/>
        <w:t>of</w:t>
      </w:r>
      <w:r>
        <w:rPr>
          <w:spacing w:val="-11"/>
        </w:rPr>
        <w:t> </w:t>
      </w:r>
      <w:r>
        <w:rPr/>
        <w:t>a</w:t>
      </w:r>
      <w:r>
        <w:rPr>
          <w:spacing w:val="-8"/>
        </w:rPr>
        <w:t> </w:t>
      </w:r>
      <w:r>
        <w:rPr/>
        <w:t>multinational</w:t>
      </w:r>
      <w:r>
        <w:rPr>
          <w:spacing w:val="-10"/>
        </w:rPr>
        <w:t> </w:t>
      </w:r>
      <w:r>
        <w:rPr/>
        <w:t>corporation)</w:t>
      </w:r>
      <w:r>
        <w:rPr>
          <w:spacing w:val="-6"/>
        </w:rPr>
        <w:t> </w:t>
      </w:r>
      <w:r>
        <w:rPr/>
        <w:t>are</w:t>
      </w:r>
      <w:r>
        <w:rPr>
          <w:spacing w:val="-11"/>
        </w:rPr>
        <w:t> </w:t>
      </w:r>
      <w:r>
        <w:rPr/>
        <w:t>priced</w:t>
      </w:r>
      <w:r>
        <w:rPr>
          <w:spacing w:val="-8"/>
        </w:rPr>
        <w:t> </w:t>
      </w:r>
      <w:r>
        <w:rPr/>
        <w:t>as</w:t>
      </w:r>
      <w:r>
        <w:rPr>
          <w:spacing w:val="-11"/>
        </w:rPr>
        <w:t> </w:t>
      </w:r>
      <w:r>
        <w:rPr/>
        <w:t>if</w:t>
      </w:r>
      <w:r>
        <w:rPr>
          <w:spacing w:val="-11"/>
        </w:rPr>
        <w:t> </w:t>
      </w:r>
      <w:r>
        <w:rPr/>
        <w:t>the</w:t>
      </w:r>
      <w:r>
        <w:rPr>
          <w:spacing w:val="-11"/>
        </w:rPr>
        <w:t> </w:t>
      </w:r>
      <w:r>
        <w:rPr/>
        <w:t>parties</w:t>
      </w:r>
      <w:r>
        <w:rPr>
          <w:spacing w:val="-8"/>
        </w:rPr>
        <w:t> </w:t>
      </w:r>
      <w:r>
        <w:rPr/>
        <w:t>were independent and dealing at "arm's length," as if they were unrelated and negotiating freely in the open market (Sander et al., 2024; Doeleman, 2023). Later on, this approach was adopted and </w:t>
      </w:r>
      <w:r>
        <w:rPr>
          <w:spacing w:val="-2"/>
        </w:rPr>
        <w:t>developed</w:t>
      </w:r>
      <w:r>
        <w:rPr>
          <w:spacing w:val="-6"/>
        </w:rPr>
        <w:t> </w:t>
      </w:r>
      <w:r>
        <w:rPr>
          <w:spacing w:val="-2"/>
        </w:rPr>
        <w:t>in</w:t>
      </w:r>
      <w:r>
        <w:rPr>
          <w:spacing w:val="-6"/>
        </w:rPr>
        <w:t> </w:t>
      </w:r>
      <w:r>
        <w:rPr>
          <w:spacing w:val="-2"/>
        </w:rPr>
        <w:t>the</w:t>
      </w:r>
      <w:r>
        <w:rPr>
          <w:spacing w:val="-6"/>
        </w:rPr>
        <w:t> </w:t>
      </w:r>
      <w:r>
        <w:rPr>
          <w:spacing w:val="-2"/>
        </w:rPr>
        <w:t>OECD model</w:t>
      </w:r>
      <w:r>
        <w:rPr>
          <w:spacing w:val="-5"/>
        </w:rPr>
        <w:t> </w:t>
      </w:r>
      <w:r>
        <w:rPr>
          <w:spacing w:val="-2"/>
        </w:rPr>
        <w:t>tax</w:t>
      </w:r>
      <w:r>
        <w:rPr>
          <w:spacing w:val="-9"/>
        </w:rPr>
        <w:t> </w:t>
      </w:r>
      <w:r>
        <w:rPr>
          <w:spacing w:val="-2"/>
        </w:rPr>
        <w:t>convention,</w:t>
      </w:r>
      <w:r>
        <w:rPr>
          <w:spacing w:val="-6"/>
        </w:rPr>
        <w:t> </w:t>
      </w:r>
      <w:r>
        <w:rPr>
          <w:spacing w:val="-2"/>
        </w:rPr>
        <w:t>which</w:t>
      </w:r>
      <w:r>
        <w:rPr>
          <w:spacing w:val="-6"/>
        </w:rPr>
        <w:t> </w:t>
      </w:r>
      <w:r>
        <w:rPr>
          <w:spacing w:val="-2"/>
        </w:rPr>
        <w:t>is</w:t>
      </w:r>
      <w:r>
        <w:rPr>
          <w:spacing w:val="-6"/>
        </w:rPr>
        <w:t> </w:t>
      </w:r>
      <w:r>
        <w:rPr>
          <w:spacing w:val="-2"/>
        </w:rPr>
        <w:t>today</w:t>
      </w:r>
      <w:r>
        <w:rPr>
          <w:spacing w:val="-6"/>
        </w:rPr>
        <w:t> </w:t>
      </w:r>
      <w:r>
        <w:rPr>
          <w:spacing w:val="-2"/>
        </w:rPr>
        <w:t>commonly</w:t>
      </w:r>
      <w:r>
        <w:rPr>
          <w:spacing w:val="-6"/>
        </w:rPr>
        <w:t> </w:t>
      </w:r>
      <w:r>
        <w:rPr>
          <w:spacing w:val="-2"/>
        </w:rPr>
        <w:t>accepted</w:t>
      </w:r>
      <w:r>
        <w:rPr>
          <w:spacing w:val="-6"/>
        </w:rPr>
        <w:t> </w:t>
      </w:r>
      <w:r>
        <w:rPr>
          <w:spacing w:val="-2"/>
        </w:rPr>
        <w:t>for</w:t>
      </w:r>
      <w:r>
        <w:rPr>
          <w:spacing w:val="-6"/>
        </w:rPr>
        <w:t> </w:t>
      </w:r>
      <w:r>
        <w:rPr>
          <w:spacing w:val="-2"/>
        </w:rPr>
        <w:t>cross-border </w:t>
      </w:r>
      <w:r>
        <w:rPr/>
        <w:t>taxes</w:t>
      </w:r>
      <w:r>
        <w:rPr>
          <w:spacing w:val="-15"/>
        </w:rPr>
        <w:t> </w:t>
      </w:r>
      <w:r>
        <w:rPr/>
        <w:t>and</w:t>
      </w:r>
      <w:r>
        <w:rPr>
          <w:spacing w:val="-15"/>
        </w:rPr>
        <w:t> </w:t>
      </w:r>
      <w:r>
        <w:rPr/>
        <w:t>transfer</w:t>
      </w:r>
      <w:r>
        <w:rPr>
          <w:spacing w:val="-15"/>
        </w:rPr>
        <w:t> </w:t>
      </w:r>
      <w:r>
        <w:rPr/>
        <w:t>pricing</w:t>
      </w:r>
      <w:r>
        <w:rPr>
          <w:spacing w:val="-15"/>
        </w:rPr>
        <w:t> </w:t>
      </w:r>
      <w:r>
        <w:rPr/>
        <w:t>regulations.</w:t>
      </w:r>
      <w:r>
        <w:rPr>
          <w:spacing w:val="-15"/>
        </w:rPr>
        <w:t> </w:t>
      </w:r>
      <w:r>
        <w:rPr/>
        <w:t>The</w:t>
      </w:r>
      <w:r>
        <w:rPr>
          <w:spacing w:val="-15"/>
        </w:rPr>
        <w:t> </w:t>
      </w:r>
      <w:r>
        <w:rPr/>
        <w:t>idea</w:t>
      </w:r>
      <w:r>
        <w:rPr>
          <w:spacing w:val="-15"/>
        </w:rPr>
        <w:t> </w:t>
      </w:r>
      <w:r>
        <w:rPr/>
        <w:t>holds</w:t>
      </w:r>
      <w:r>
        <w:rPr>
          <w:spacing w:val="-15"/>
        </w:rPr>
        <w:t> </w:t>
      </w:r>
      <w:r>
        <w:rPr/>
        <w:t>that</w:t>
      </w:r>
      <w:r>
        <w:rPr>
          <w:spacing w:val="-15"/>
        </w:rPr>
        <w:t> </w:t>
      </w:r>
      <w:r>
        <w:rPr/>
        <w:t>transactions</w:t>
      </w:r>
      <w:r>
        <w:rPr>
          <w:spacing w:val="-15"/>
        </w:rPr>
        <w:t> </w:t>
      </w:r>
      <w:r>
        <w:rPr/>
        <w:t>between</w:t>
      </w:r>
      <w:r>
        <w:rPr>
          <w:spacing w:val="-15"/>
        </w:rPr>
        <w:t> </w:t>
      </w:r>
      <w:r>
        <w:rPr/>
        <w:t>linked</w:t>
      </w:r>
      <w:r>
        <w:rPr>
          <w:spacing w:val="-15"/>
        </w:rPr>
        <w:t> </w:t>
      </w:r>
      <w:r>
        <w:rPr/>
        <w:t>firms</w:t>
      </w:r>
      <w:r>
        <w:rPr>
          <w:spacing w:val="-14"/>
        </w:rPr>
        <w:t> </w:t>
      </w:r>
      <w:r>
        <w:rPr/>
        <w:t>should be</w:t>
      </w:r>
      <w:r>
        <w:rPr>
          <w:spacing w:val="-2"/>
        </w:rPr>
        <w:t> </w:t>
      </w:r>
      <w:r>
        <w:rPr/>
        <w:t>priced as</w:t>
      </w:r>
      <w:r>
        <w:rPr>
          <w:spacing w:val="-2"/>
        </w:rPr>
        <w:t> </w:t>
      </w:r>
      <w:r>
        <w:rPr/>
        <w:t>though</w:t>
      </w:r>
      <w:r>
        <w:rPr>
          <w:spacing w:val="-2"/>
        </w:rPr>
        <w:t> </w:t>
      </w:r>
      <w:r>
        <w:rPr/>
        <w:t>they were</w:t>
      </w:r>
      <w:r>
        <w:rPr>
          <w:spacing w:val="-2"/>
        </w:rPr>
        <w:t> </w:t>
      </w:r>
      <w:r>
        <w:rPr/>
        <w:t>between</w:t>
      </w:r>
      <w:r>
        <w:rPr>
          <w:spacing w:val="-5"/>
        </w:rPr>
        <w:t> </w:t>
      </w:r>
      <w:r>
        <w:rPr/>
        <w:t>independent,</w:t>
      </w:r>
      <w:r>
        <w:rPr>
          <w:spacing w:val="-2"/>
        </w:rPr>
        <w:t> </w:t>
      </w:r>
      <w:r>
        <w:rPr/>
        <w:t>unrelated</w:t>
      </w:r>
      <w:r>
        <w:rPr>
          <w:spacing w:val="-2"/>
        </w:rPr>
        <w:t> </w:t>
      </w:r>
      <w:r>
        <w:rPr/>
        <w:t>parties,</w:t>
      </w:r>
      <w:r>
        <w:rPr>
          <w:spacing w:val="-2"/>
        </w:rPr>
        <w:t> </w:t>
      </w:r>
      <w:r>
        <w:rPr/>
        <w:t>therefore</w:t>
      </w:r>
      <w:r>
        <w:rPr>
          <w:spacing w:val="-1"/>
        </w:rPr>
        <w:t> </w:t>
      </w:r>
      <w:r>
        <w:rPr/>
        <w:t>ensuring</w:t>
      </w:r>
      <w:r>
        <w:rPr>
          <w:spacing w:val="-2"/>
        </w:rPr>
        <w:t> </w:t>
      </w:r>
      <w:r>
        <w:rPr/>
        <w:t>that</w:t>
      </w:r>
      <w:r>
        <w:rPr>
          <w:spacing w:val="-2"/>
        </w:rPr>
        <w:t> </w:t>
      </w:r>
      <w:r>
        <w:rPr/>
        <w:t>the prices fairly reflect current market conditions (John, et al., 2024).</w:t>
      </w:r>
    </w:p>
    <w:p>
      <w:pPr>
        <w:pStyle w:val="BodyText"/>
        <w:spacing w:line="276" w:lineRule="auto"/>
        <w:ind w:left="720" w:right="1089" w:firstLine="720"/>
        <w:jc w:val="both"/>
      </w:pPr>
      <w:r>
        <w:rPr/>
        <w:t>Based</w:t>
      </w:r>
      <w:r>
        <w:rPr>
          <w:spacing w:val="-4"/>
        </w:rPr>
        <w:t> </w:t>
      </w:r>
      <w:r>
        <w:rPr/>
        <w:t>on</w:t>
      </w:r>
      <w:r>
        <w:rPr>
          <w:spacing w:val="-4"/>
        </w:rPr>
        <w:t> </w:t>
      </w:r>
      <w:r>
        <w:rPr/>
        <w:t>the</w:t>
      </w:r>
      <w:r>
        <w:rPr>
          <w:spacing w:val="-6"/>
        </w:rPr>
        <w:t> </w:t>
      </w:r>
      <w:r>
        <w:rPr/>
        <w:t>arm's</w:t>
      </w:r>
      <w:r>
        <w:rPr>
          <w:spacing w:val="-1"/>
        </w:rPr>
        <w:t> </w:t>
      </w:r>
      <w:r>
        <w:rPr/>
        <w:t>length</w:t>
      </w:r>
      <w:r>
        <w:rPr>
          <w:spacing w:val="-4"/>
        </w:rPr>
        <w:t> </w:t>
      </w:r>
      <w:r>
        <w:rPr/>
        <w:t>idea,</w:t>
      </w:r>
      <w:r>
        <w:rPr>
          <w:spacing w:val="-6"/>
        </w:rPr>
        <w:t> </w:t>
      </w:r>
      <w:r>
        <w:rPr/>
        <w:t>which</w:t>
      </w:r>
      <w:r>
        <w:rPr>
          <w:spacing w:val="-4"/>
        </w:rPr>
        <w:t> </w:t>
      </w:r>
      <w:r>
        <w:rPr/>
        <w:t>aims</w:t>
      </w:r>
      <w:r>
        <w:rPr>
          <w:spacing w:val="-4"/>
        </w:rPr>
        <w:t> </w:t>
      </w:r>
      <w:r>
        <w:rPr/>
        <w:t>to</w:t>
      </w:r>
      <w:r>
        <w:rPr>
          <w:spacing w:val="-4"/>
        </w:rPr>
        <w:t> </w:t>
      </w:r>
      <w:r>
        <w:rPr/>
        <w:t>stop</w:t>
      </w:r>
      <w:r>
        <w:rPr>
          <w:spacing w:val="-4"/>
        </w:rPr>
        <w:t> </w:t>
      </w:r>
      <w:r>
        <w:rPr/>
        <w:t>tax</w:t>
      </w:r>
      <w:r>
        <w:rPr>
          <w:spacing w:val="-4"/>
        </w:rPr>
        <w:t> </w:t>
      </w:r>
      <w:r>
        <w:rPr/>
        <w:t>fraud</w:t>
      </w:r>
      <w:r>
        <w:rPr>
          <w:spacing w:val="-4"/>
        </w:rPr>
        <w:t> </w:t>
      </w:r>
      <w:r>
        <w:rPr/>
        <w:t>by</w:t>
      </w:r>
      <w:r>
        <w:rPr>
          <w:spacing w:val="-4"/>
        </w:rPr>
        <w:t> </w:t>
      </w:r>
      <w:r>
        <w:rPr/>
        <w:t>ensuring</w:t>
      </w:r>
      <w:r>
        <w:rPr>
          <w:spacing w:val="-4"/>
        </w:rPr>
        <w:t> </w:t>
      </w:r>
      <w:r>
        <w:rPr/>
        <w:t>that</w:t>
      </w:r>
      <w:r>
        <w:rPr>
          <w:spacing w:val="-5"/>
        </w:rPr>
        <w:t> </w:t>
      </w:r>
      <w:r>
        <w:rPr/>
        <w:t>revenues</w:t>
      </w:r>
      <w:r>
        <w:rPr>
          <w:spacing w:val="-1"/>
        </w:rPr>
        <w:t> </w:t>
      </w:r>
      <w:r>
        <w:rPr/>
        <w:t>are not disproportionately moved to nations with lower tax rates, many international transfer pricing policies</w:t>
      </w:r>
      <w:r>
        <w:rPr>
          <w:spacing w:val="-15"/>
        </w:rPr>
        <w:t> </w:t>
      </w:r>
      <w:r>
        <w:rPr/>
        <w:t>strive</w:t>
      </w:r>
      <w:r>
        <w:rPr>
          <w:spacing w:val="-15"/>
        </w:rPr>
        <w:t> </w:t>
      </w:r>
      <w:r>
        <w:rPr/>
        <w:t>to</w:t>
      </w:r>
      <w:r>
        <w:rPr>
          <w:spacing w:val="-15"/>
        </w:rPr>
        <w:t> </w:t>
      </w:r>
      <w:r>
        <w:rPr/>
        <w:t>forbid</w:t>
      </w:r>
      <w:r>
        <w:rPr>
          <w:spacing w:val="-15"/>
        </w:rPr>
        <w:t> </w:t>
      </w:r>
      <w:r>
        <w:rPr/>
        <w:t>The</w:t>
      </w:r>
      <w:r>
        <w:rPr>
          <w:spacing w:val="-15"/>
        </w:rPr>
        <w:t> </w:t>
      </w:r>
      <w:r>
        <w:rPr/>
        <w:t>ALP</w:t>
      </w:r>
      <w:r>
        <w:rPr>
          <w:spacing w:val="-15"/>
        </w:rPr>
        <w:t> </w:t>
      </w:r>
      <w:r>
        <w:rPr/>
        <w:t>feels</w:t>
      </w:r>
      <w:r>
        <w:rPr>
          <w:spacing w:val="-15"/>
        </w:rPr>
        <w:t> </w:t>
      </w:r>
      <w:r>
        <w:rPr/>
        <w:t>that</w:t>
      </w:r>
      <w:r>
        <w:rPr>
          <w:spacing w:val="-15"/>
        </w:rPr>
        <w:t> </w:t>
      </w:r>
      <w:r>
        <w:rPr/>
        <w:t>the</w:t>
      </w:r>
      <w:r>
        <w:rPr>
          <w:spacing w:val="-15"/>
        </w:rPr>
        <w:t> </w:t>
      </w:r>
      <w:r>
        <w:rPr/>
        <w:t>pricing</w:t>
      </w:r>
      <w:r>
        <w:rPr>
          <w:spacing w:val="-15"/>
        </w:rPr>
        <w:t> </w:t>
      </w:r>
      <w:r>
        <w:rPr/>
        <w:t>of</w:t>
      </w:r>
      <w:r>
        <w:rPr>
          <w:spacing w:val="-15"/>
        </w:rPr>
        <w:t> </w:t>
      </w:r>
      <w:r>
        <w:rPr/>
        <w:t>goods,</w:t>
      </w:r>
      <w:r>
        <w:rPr>
          <w:spacing w:val="-15"/>
        </w:rPr>
        <w:t> </w:t>
      </w:r>
      <w:r>
        <w:rPr/>
        <w:t>services,</w:t>
      </w:r>
      <w:r>
        <w:rPr>
          <w:spacing w:val="-15"/>
        </w:rPr>
        <w:t> </w:t>
      </w:r>
      <w:r>
        <w:rPr/>
        <w:t>and</w:t>
      </w:r>
      <w:r>
        <w:rPr>
          <w:spacing w:val="-15"/>
        </w:rPr>
        <w:t> </w:t>
      </w:r>
      <w:r>
        <w:rPr/>
        <w:t>financial</w:t>
      </w:r>
      <w:r>
        <w:rPr>
          <w:spacing w:val="-15"/>
        </w:rPr>
        <w:t> </w:t>
      </w:r>
      <w:r>
        <w:rPr/>
        <w:t>transactions between linked parties such subsidiaries inside the same company group should represent terms and</w:t>
      </w:r>
      <w:r>
        <w:rPr>
          <w:spacing w:val="-11"/>
        </w:rPr>
        <w:t> </w:t>
      </w:r>
      <w:r>
        <w:rPr/>
        <w:t>conditions</w:t>
      </w:r>
      <w:r>
        <w:rPr>
          <w:spacing w:val="-11"/>
        </w:rPr>
        <w:t> </w:t>
      </w:r>
      <w:r>
        <w:rPr/>
        <w:t>that</w:t>
      </w:r>
      <w:r>
        <w:rPr>
          <w:spacing w:val="-11"/>
        </w:rPr>
        <w:t> </w:t>
      </w:r>
      <w:r>
        <w:rPr/>
        <w:t>would</w:t>
      </w:r>
      <w:r>
        <w:rPr>
          <w:spacing w:val="-11"/>
        </w:rPr>
        <w:t> </w:t>
      </w:r>
      <w:r>
        <w:rPr/>
        <w:t>apply</w:t>
      </w:r>
      <w:r>
        <w:rPr>
          <w:spacing w:val="-11"/>
        </w:rPr>
        <w:t> </w:t>
      </w:r>
      <w:r>
        <w:rPr/>
        <w:t>should</w:t>
      </w:r>
      <w:r>
        <w:rPr>
          <w:spacing w:val="-11"/>
        </w:rPr>
        <w:t> </w:t>
      </w:r>
      <w:r>
        <w:rPr/>
        <w:t>the</w:t>
      </w:r>
      <w:r>
        <w:rPr>
          <w:spacing w:val="-13"/>
        </w:rPr>
        <w:t> </w:t>
      </w:r>
      <w:r>
        <w:rPr/>
        <w:t>parties</w:t>
      </w:r>
      <w:r>
        <w:rPr>
          <w:spacing w:val="-8"/>
        </w:rPr>
        <w:t> </w:t>
      </w:r>
      <w:r>
        <w:rPr/>
        <w:t>be</w:t>
      </w:r>
      <w:r>
        <w:rPr>
          <w:spacing w:val="-13"/>
        </w:rPr>
        <w:t> </w:t>
      </w:r>
      <w:r>
        <w:rPr/>
        <w:t>Etoama</w:t>
      </w:r>
      <w:r>
        <w:rPr>
          <w:spacing w:val="-11"/>
        </w:rPr>
        <w:t> </w:t>
      </w:r>
      <w:r>
        <w:rPr/>
        <w:t>et</w:t>
      </w:r>
      <w:r>
        <w:rPr>
          <w:spacing w:val="-11"/>
        </w:rPr>
        <w:t> </w:t>
      </w:r>
      <w:r>
        <w:rPr/>
        <w:t>al.,</w:t>
      </w:r>
      <w:r>
        <w:rPr>
          <w:spacing w:val="-11"/>
        </w:rPr>
        <w:t> </w:t>
      </w:r>
      <w:r>
        <w:rPr/>
        <w:t>2023).</w:t>
      </w:r>
      <w:r>
        <w:rPr>
          <w:spacing w:val="-8"/>
        </w:rPr>
        <w:t> </w:t>
      </w:r>
      <w:r>
        <w:rPr/>
        <w:t>Critics</w:t>
      </w:r>
      <w:r>
        <w:rPr>
          <w:spacing w:val="-11"/>
        </w:rPr>
        <w:t> </w:t>
      </w:r>
      <w:r>
        <w:rPr/>
        <w:t>contend</w:t>
      </w:r>
      <w:r>
        <w:rPr>
          <w:spacing w:val="-11"/>
        </w:rPr>
        <w:t> </w:t>
      </w:r>
      <w:r>
        <w:rPr/>
        <w:t>that</w:t>
      </w:r>
      <w:r>
        <w:rPr>
          <w:spacing w:val="-11"/>
        </w:rPr>
        <w:t> </w:t>
      </w:r>
      <w:r>
        <w:rPr/>
        <w:t>the ALP</w:t>
      </w:r>
      <w:r>
        <w:rPr>
          <w:spacing w:val="-8"/>
        </w:rPr>
        <w:t> </w:t>
      </w:r>
      <w:r>
        <w:rPr/>
        <w:t>gives</w:t>
      </w:r>
      <w:r>
        <w:rPr>
          <w:spacing w:val="-8"/>
        </w:rPr>
        <w:t> </w:t>
      </w:r>
      <w:r>
        <w:rPr/>
        <w:t>too</w:t>
      </w:r>
      <w:r>
        <w:rPr>
          <w:spacing w:val="-8"/>
        </w:rPr>
        <w:t> </w:t>
      </w:r>
      <w:r>
        <w:rPr/>
        <w:t>much</w:t>
      </w:r>
      <w:r>
        <w:rPr>
          <w:spacing w:val="-8"/>
        </w:rPr>
        <w:t> </w:t>
      </w:r>
      <w:r>
        <w:rPr/>
        <w:t>focus</w:t>
      </w:r>
      <w:r>
        <w:rPr>
          <w:spacing w:val="-8"/>
        </w:rPr>
        <w:t> </w:t>
      </w:r>
      <w:r>
        <w:rPr/>
        <w:t>on</w:t>
      </w:r>
      <w:r>
        <w:rPr>
          <w:spacing w:val="-8"/>
        </w:rPr>
        <w:t> </w:t>
      </w:r>
      <w:r>
        <w:rPr/>
        <w:t>the</w:t>
      </w:r>
      <w:r>
        <w:rPr>
          <w:spacing w:val="-8"/>
        </w:rPr>
        <w:t> </w:t>
      </w:r>
      <w:r>
        <w:rPr/>
        <w:t>form</w:t>
      </w:r>
      <w:r>
        <w:rPr>
          <w:spacing w:val="-8"/>
        </w:rPr>
        <w:t> </w:t>
      </w:r>
      <w:r>
        <w:rPr/>
        <w:t>the</w:t>
      </w:r>
      <w:r>
        <w:rPr>
          <w:spacing w:val="-6"/>
        </w:rPr>
        <w:t> </w:t>
      </w:r>
      <w:r>
        <w:rPr/>
        <w:t>appearance</w:t>
      </w:r>
      <w:r>
        <w:rPr>
          <w:spacing w:val="-12"/>
        </w:rPr>
        <w:t> </w:t>
      </w:r>
      <w:r>
        <w:rPr/>
        <w:t>of</w:t>
      </w:r>
      <w:r>
        <w:rPr>
          <w:spacing w:val="-7"/>
        </w:rPr>
        <w:t> </w:t>
      </w:r>
      <w:r>
        <w:rPr/>
        <w:t>market-based</w:t>
      </w:r>
      <w:r>
        <w:rPr>
          <w:spacing w:val="-6"/>
        </w:rPr>
        <w:t> </w:t>
      </w:r>
      <w:r>
        <w:rPr/>
        <w:t>pricing</w:t>
      </w:r>
      <w:r>
        <w:rPr>
          <w:spacing w:val="-8"/>
        </w:rPr>
        <w:t> </w:t>
      </w:r>
      <w:r>
        <w:rPr/>
        <w:t>and</w:t>
      </w:r>
      <w:r>
        <w:rPr>
          <w:spacing w:val="-6"/>
        </w:rPr>
        <w:t> </w:t>
      </w:r>
      <w:r>
        <w:rPr/>
        <w:t>not</w:t>
      </w:r>
      <w:r>
        <w:rPr>
          <w:spacing w:val="-6"/>
        </w:rPr>
        <w:t> </w:t>
      </w:r>
      <w:r>
        <w:rPr/>
        <w:t>enough</w:t>
      </w:r>
      <w:r>
        <w:rPr>
          <w:spacing w:val="-8"/>
        </w:rPr>
        <w:t> </w:t>
      </w:r>
      <w:r>
        <w:rPr/>
        <w:t>on the economic substance of a transaction, so enabling multinational corporations to engage in tax avoidance by means of transfer pricing arrangement modification to minimise taxable income (Agba, 2024; Ogunoye et al., 2023; Agba et al., 2023).</w:t>
      </w:r>
    </w:p>
    <w:p>
      <w:pPr>
        <w:pStyle w:val="BodyText"/>
        <w:spacing w:before="41"/>
      </w:pPr>
    </w:p>
    <w:p>
      <w:pPr>
        <w:pStyle w:val="Heading3"/>
        <w:numPr>
          <w:ilvl w:val="2"/>
          <w:numId w:val="1"/>
        </w:numPr>
        <w:tabs>
          <w:tab w:pos="1439" w:val="left" w:leader="none"/>
        </w:tabs>
        <w:spacing w:line="240" w:lineRule="auto" w:before="0" w:after="0"/>
        <w:ind w:left="1439" w:right="0" w:hanging="719"/>
        <w:jc w:val="left"/>
      </w:pPr>
      <w:r>
        <w:rPr/>
        <w:t>Profit</w:t>
      </w:r>
      <w:r>
        <w:rPr>
          <w:spacing w:val="-6"/>
        </w:rPr>
        <w:t> </w:t>
      </w:r>
      <w:r>
        <w:rPr/>
        <w:t>Split</w:t>
      </w:r>
      <w:r>
        <w:rPr>
          <w:spacing w:val="-5"/>
        </w:rPr>
        <w:t> </w:t>
      </w:r>
      <w:r>
        <w:rPr>
          <w:spacing w:val="-2"/>
        </w:rPr>
        <w:t>Theory</w:t>
      </w:r>
    </w:p>
    <w:p>
      <w:pPr>
        <w:pStyle w:val="BodyText"/>
        <w:spacing w:before="84"/>
        <w:rPr>
          <w:b/>
          <w:i/>
        </w:rPr>
      </w:pPr>
    </w:p>
    <w:p>
      <w:pPr>
        <w:pStyle w:val="BodyText"/>
        <w:spacing w:line="276" w:lineRule="auto"/>
        <w:ind w:left="720" w:right="1089"/>
        <w:jc w:val="both"/>
      </w:pPr>
      <w:r>
        <w:rPr/>
        <w:t>The</w:t>
      </w:r>
      <w:r>
        <w:rPr>
          <w:spacing w:val="-5"/>
        </w:rPr>
        <w:t> </w:t>
      </w:r>
      <w:r>
        <w:rPr/>
        <w:t>OECD</w:t>
      </w:r>
      <w:r>
        <w:rPr>
          <w:spacing w:val="-7"/>
        </w:rPr>
        <w:t> </w:t>
      </w:r>
      <w:r>
        <w:rPr/>
        <w:t>Transfer</w:t>
      </w:r>
      <w:r>
        <w:rPr>
          <w:spacing w:val="-5"/>
        </w:rPr>
        <w:t> </w:t>
      </w:r>
      <w:r>
        <w:rPr/>
        <w:t>Pricing</w:t>
      </w:r>
      <w:r>
        <w:rPr>
          <w:spacing w:val="-5"/>
        </w:rPr>
        <w:t> </w:t>
      </w:r>
      <w:r>
        <w:rPr/>
        <w:t>Guidelines</w:t>
      </w:r>
      <w:r>
        <w:rPr>
          <w:spacing w:val="-5"/>
        </w:rPr>
        <w:t> </w:t>
      </w:r>
      <w:r>
        <w:rPr/>
        <w:t>in</w:t>
      </w:r>
      <w:r>
        <w:rPr>
          <w:spacing w:val="-5"/>
        </w:rPr>
        <w:t> </w:t>
      </w:r>
      <w:r>
        <w:rPr/>
        <w:t>(1995)</w:t>
      </w:r>
      <w:r>
        <w:rPr>
          <w:spacing w:val="-9"/>
        </w:rPr>
        <w:t> </w:t>
      </w:r>
      <w:r>
        <w:rPr/>
        <w:t>developed</w:t>
      </w:r>
      <w:r>
        <w:rPr>
          <w:spacing w:val="-7"/>
        </w:rPr>
        <w:t> </w:t>
      </w:r>
      <w:r>
        <w:rPr/>
        <w:t>the</w:t>
      </w:r>
      <w:r>
        <w:rPr>
          <w:spacing w:val="-7"/>
        </w:rPr>
        <w:t> </w:t>
      </w:r>
      <w:r>
        <w:rPr/>
        <w:t>"Profit</w:t>
      </w:r>
      <w:r>
        <w:rPr>
          <w:spacing w:val="-5"/>
        </w:rPr>
        <w:t> </w:t>
      </w:r>
      <w:r>
        <w:rPr/>
        <w:t>Split</w:t>
      </w:r>
      <w:r>
        <w:rPr>
          <w:spacing w:val="-5"/>
        </w:rPr>
        <w:t> </w:t>
      </w:r>
      <w:r>
        <w:rPr/>
        <w:t>Theory"</w:t>
      </w:r>
      <w:r>
        <w:rPr>
          <w:spacing w:val="-2"/>
        </w:rPr>
        <w:t> </w:t>
      </w:r>
      <w:r>
        <w:rPr/>
        <w:t>in</w:t>
      </w:r>
      <w:r>
        <w:rPr>
          <w:spacing w:val="-5"/>
        </w:rPr>
        <w:t> </w:t>
      </w:r>
      <w:r>
        <w:rPr/>
        <w:t>response to</w:t>
      </w:r>
      <w:r>
        <w:rPr>
          <w:spacing w:val="-13"/>
        </w:rPr>
        <w:t> </w:t>
      </w:r>
      <w:r>
        <w:rPr/>
        <w:t>its</w:t>
      </w:r>
      <w:r>
        <w:rPr>
          <w:spacing w:val="-13"/>
        </w:rPr>
        <w:t> </w:t>
      </w:r>
      <w:r>
        <w:rPr/>
        <w:t>most</w:t>
      </w:r>
      <w:r>
        <w:rPr>
          <w:spacing w:val="-13"/>
        </w:rPr>
        <w:t> </w:t>
      </w:r>
      <w:r>
        <w:rPr/>
        <w:t>often</w:t>
      </w:r>
      <w:r>
        <w:rPr>
          <w:spacing w:val="-13"/>
        </w:rPr>
        <w:t> </w:t>
      </w:r>
      <w:r>
        <w:rPr/>
        <w:t>related</w:t>
      </w:r>
      <w:r>
        <w:rPr>
          <w:spacing w:val="-11"/>
        </w:rPr>
        <w:t> </w:t>
      </w:r>
      <w:r>
        <w:rPr/>
        <w:t>use</w:t>
      </w:r>
      <w:r>
        <w:rPr>
          <w:spacing w:val="-13"/>
        </w:rPr>
        <w:t> </w:t>
      </w:r>
      <w:r>
        <w:rPr/>
        <w:t>in</w:t>
      </w:r>
      <w:r>
        <w:rPr>
          <w:spacing w:val="-13"/>
        </w:rPr>
        <w:t> </w:t>
      </w:r>
      <w:r>
        <w:rPr/>
        <w:t>the</w:t>
      </w:r>
      <w:r>
        <w:rPr>
          <w:spacing w:val="-13"/>
        </w:rPr>
        <w:t> </w:t>
      </w:r>
      <w:r>
        <w:rPr/>
        <w:t>field</w:t>
      </w:r>
      <w:r>
        <w:rPr>
          <w:spacing w:val="-13"/>
        </w:rPr>
        <w:t> </w:t>
      </w:r>
      <w:r>
        <w:rPr/>
        <w:t>of</w:t>
      </w:r>
      <w:r>
        <w:rPr>
          <w:spacing w:val="-13"/>
        </w:rPr>
        <w:t> </w:t>
      </w:r>
      <w:r>
        <w:rPr/>
        <w:t>transfer</w:t>
      </w:r>
      <w:r>
        <w:rPr>
          <w:spacing w:val="-11"/>
        </w:rPr>
        <w:t> </w:t>
      </w:r>
      <w:r>
        <w:rPr/>
        <w:t>pricing,</w:t>
      </w:r>
      <w:r>
        <w:rPr>
          <w:spacing w:val="-13"/>
        </w:rPr>
        <w:t> </w:t>
      </w:r>
      <w:r>
        <w:rPr/>
        <w:t>employed</w:t>
      </w:r>
      <w:r>
        <w:rPr>
          <w:spacing w:val="-13"/>
        </w:rPr>
        <w:t> </w:t>
      </w:r>
      <w:r>
        <w:rPr/>
        <w:t>in</w:t>
      </w:r>
      <w:r>
        <w:rPr>
          <w:spacing w:val="-13"/>
        </w:rPr>
        <w:t> </w:t>
      </w:r>
      <w:r>
        <w:rPr/>
        <w:t>international</w:t>
      </w:r>
      <w:r>
        <w:rPr>
          <w:spacing w:val="-13"/>
        </w:rPr>
        <w:t> </w:t>
      </w:r>
      <w:r>
        <w:rPr/>
        <w:t>taxes.</w:t>
      </w:r>
      <w:r>
        <w:rPr>
          <w:spacing w:val="-13"/>
        </w:rPr>
        <w:t> </w:t>
      </w:r>
      <w:r>
        <w:rPr/>
        <w:t>Richter (2024)</w:t>
      </w:r>
      <w:r>
        <w:rPr>
          <w:spacing w:val="-4"/>
        </w:rPr>
        <w:t> </w:t>
      </w:r>
      <w:r>
        <w:rPr/>
        <w:t>reasoned</w:t>
      </w:r>
      <w:r>
        <w:rPr>
          <w:spacing w:val="-1"/>
        </w:rPr>
        <w:t> </w:t>
      </w:r>
      <w:r>
        <w:rPr/>
        <w:t>that</w:t>
      </w:r>
      <w:r>
        <w:rPr>
          <w:spacing w:val="-3"/>
        </w:rPr>
        <w:t> </w:t>
      </w:r>
      <w:r>
        <w:rPr/>
        <w:t>the</w:t>
      </w:r>
      <w:r>
        <w:rPr>
          <w:spacing w:val="-1"/>
        </w:rPr>
        <w:t> </w:t>
      </w:r>
      <w:r>
        <w:rPr/>
        <w:t>Profit Split Theory</w:t>
      </w:r>
      <w:r>
        <w:rPr>
          <w:spacing w:val="-1"/>
        </w:rPr>
        <w:t> </w:t>
      </w:r>
      <w:r>
        <w:rPr/>
        <w:t>holds</w:t>
      </w:r>
      <w:r>
        <w:rPr>
          <w:spacing w:val="-3"/>
        </w:rPr>
        <w:t> </w:t>
      </w:r>
      <w:r>
        <w:rPr/>
        <w:t>that</w:t>
      </w:r>
      <w:r>
        <w:rPr>
          <w:spacing w:val="-3"/>
        </w:rPr>
        <w:t> </w:t>
      </w:r>
      <w:r>
        <w:rPr/>
        <w:t>the</w:t>
      </w:r>
      <w:r>
        <w:rPr>
          <w:spacing w:val="-4"/>
        </w:rPr>
        <w:t> </w:t>
      </w:r>
      <w:r>
        <w:rPr/>
        <w:t>economic</w:t>
      </w:r>
      <w:r>
        <w:rPr>
          <w:spacing w:val="-1"/>
        </w:rPr>
        <w:t> </w:t>
      </w:r>
      <w:r>
        <w:rPr/>
        <w:t>contributions</w:t>
      </w:r>
      <w:r>
        <w:rPr>
          <w:spacing w:val="-1"/>
        </w:rPr>
        <w:t> </w:t>
      </w:r>
      <w:r>
        <w:rPr/>
        <w:t>of</w:t>
      </w:r>
      <w:r>
        <w:rPr>
          <w:spacing w:val="-1"/>
        </w:rPr>
        <w:t> </w:t>
      </w:r>
      <w:r>
        <w:rPr/>
        <w:t>every</w:t>
      </w:r>
      <w:r>
        <w:rPr>
          <w:spacing w:val="-1"/>
        </w:rPr>
        <w:t> </w:t>
      </w:r>
      <w:r>
        <w:rPr/>
        <w:t>entity engaged in transactions between related entities should determine how profits from such transactions should be distributed.</w:t>
      </w:r>
    </w:p>
    <w:p>
      <w:pPr>
        <w:pStyle w:val="BodyText"/>
        <w:spacing w:line="276" w:lineRule="auto"/>
        <w:ind w:left="720" w:right="1089" w:firstLine="720"/>
        <w:jc w:val="both"/>
      </w:pPr>
      <w:r>
        <w:rPr/>
        <w:t>Under this theory, when it is difficult to establish comparable transactions between independent</w:t>
      </w:r>
      <w:r>
        <w:rPr>
          <w:spacing w:val="-2"/>
        </w:rPr>
        <w:t> </w:t>
      </w:r>
      <w:r>
        <w:rPr/>
        <w:t>entities</w:t>
      </w:r>
      <w:r>
        <w:rPr>
          <w:spacing w:val="-2"/>
        </w:rPr>
        <w:t> </w:t>
      </w:r>
      <w:r>
        <w:rPr/>
        <w:t>in</w:t>
      </w:r>
      <w:r>
        <w:rPr>
          <w:spacing w:val="-2"/>
        </w:rPr>
        <w:t> </w:t>
      </w:r>
      <w:r>
        <w:rPr/>
        <w:t>the</w:t>
      </w:r>
      <w:r>
        <w:rPr>
          <w:spacing w:val="-5"/>
        </w:rPr>
        <w:t> </w:t>
      </w:r>
      <w:r>
        <w:rPr/>
        <w:t>case</w:t>
      </w:r>
      <w:r>
        <w:rPr>
          <w:spacing w:val="-5"/>
        </w:rPr>
        <w:t> </w:t>
      </w:r>
      <w:r>
        <w:rPr/>
        <w:t>of</w:t>
      </w:r>
      <w:r>
        <w:rPr>
          <w:spacing w:val="-2"/>
        </w:rPr>
        <w:t> </w:t>
      </w:r>
      <w:r>
        <w:rPr/>
        <w:t>unique</w:t>
      </w:r>
      <w:r>
        <w:rPr>
          <w:spacing w:val="-2"/>
        </w:rPr>
        <w:t> </w:t>
      </w:r>
      <w:r>
        <w:rPr/>
        <w:t>intangible</w:t>
      </w:r>
      <w:r>
        <w:rPr>
          <w:spacing w:val="-2"/>
        </w:rPr>
        <w:t> </w:t>
      </w:r>
      <w:r>
        <w:rPr/>
        <w:t>assets and</w:t>
      </w:r>
      <w:r>
        <w:rPr>
          <w:spacing w:val="-2"/>
        </w:rPr>
        <w:t> </w:t>
      </w:r>
      <w:r>
        <w:rPr/>
        <w:t>intercompany</w:t>
      </w:r>
      <w:r>
        <w:rPr>
          <w:spacing w:val="-2"/>
        </w:rPr>
        <w:t> </w:t>
      </w:r>
      <w:r>
        <w:rPr/>
        <w:t>services for</w:t>
      </w:r>
      <w:r>
        <w:rPr>
          <w:spacing w:val="-2"/>
        </w:rPr>
        <w:t> </w:t>
      </w:r>
      <w:r>
        <w:rPr/>
        <w:t>sharing profits proportionately based on each entity's contribution to the value creation process, the total profit</w:t>
      </w:r>
      <w:r>
        <w:rPr>
          <w:spacing w:val="-8"/>
        </w:rPr>
        <w:t> </w:t>
      </w:r>
      <w:r>
        <w:rPr/>
        <w:t>of</w:t>
      </w:r>
      <w:r>
        <w:rPr>
          <w:spacing w:val="-11"/>
        </w:rPr>
        <w:t> </w:t>
      </w:r>
      <w:r>
        <w:rPr/>
        <w:t>a</w:t>
      </w:r>
      <w:r>
        <w:rPr>
          <w:spacing w:val="-11"/>
        </w:rPr>
        <w:t> </w:t>
      </w:r>
      <w:r>
        <w:rPr/>
        <w:t>multinational</w:t>
      </w:r>
      <w:r>
        <w:rPr>
          <w:spacing w:val="-13"/>
        </w:rPr>
        <w:t> </w:t>
      </w:r>
      <w:r>
        <w:rPr/>
        <w:t>group</w:t>
      </w:r>
      <w:r>
        <w:rPr>
          <w:spacing w:val="-11"/>
        </w:rPr>
        <w:t> </w:t>
      </w:r>
      <w:r>
        <w:rPr/>
        <w:t>is</w:t>
      </w:r>
      <w:r>
        <w:rPr>
          <w:spacing w:val="-11"/>
        </w:rPr>
        <w:t> </w:t>
      </w:r>
      <w:r>
        <w:rPr/>
        <w:t>allocated</w:t>
      </w:r>
      <w:r>
        <w:rPr>
          <w:spacing w:val="-11"/>
        </w:rPr>
        <w:t> </w:t>
      </w:r>
      <w:r>
        <w:rPr/>
        <w:t>between</w:t>
      </w:r>
      <w:r>
        <w:rPr>
          <w:spacing w:val="-11"/>
        </w:rPr>
        <w:t> </w:t>
      </w:r>
      <w:r>
        <w:rPr/>
        <w:t>different</w:t>
      </w:r>
      <w:r>
        <w:rPr>
          <w:spacing w:val="-11"/>
        </w:rPr>
        <w:t> </w:t>
      </w:r>
      <w:r>
        <w:rPr/>
        <w:t>subsidiaries</w:t>
      </w:r>
      <w:r>
        <w:rPr>
          <w:spacing w:val="-11"/>
        </w:rPr>
        <w:t> </w:t>
      </w:r>
      <w:r>
        <w:rPr/>
        <w:t>based</w:t>
      </w:r>
      <w:r>
        <w:rPr>
          <w:spacing w:val="-13"/>
        </w:rPr>
        <w:t> </w:t>
      </w:r>
      <w:r>
        <w:rPr/>
        <w:t>on</w:t>
      </w:r>
      <w:r>
        <w:rPr>
          <w:spacing w:val="-11"/>
        </w:rPr>
        <w:t> </w:t>
      </w:r>
      <w:r>
        <w:rPr/>
        <w:t>their</w:t>
      </w:r>
      <w:r>
        <w:rPr>
          <w:spacing w:val="-9"/>
        </w:rPr>
        <w:t> </w:t>
      </w:r>
      <w:r>
        <w:rPr/>
        <w:t>respective contributions to the overall value chain (Gaiya et al., 2024; Garbo et al., 2024). Scholars believe that a combined profit pool exists, which could be fairly distributed among the entities engaged depending on enough, and trustworthy data regarding how similar entities allocate profits is available</w:t>
      </w:r>
      <w:r>
        <w:rPr>
          <w:spacing w:val="-12"/>
        </w:rPr>
        <w:t> </w:t>
      </w:r>
      <w:r>
        <w:rPr/>
        <w:t>and</w:t>
      </w:r>
      <w:r>
        <w:rPr>
          <w:spacing w:val="-11"/>
        </w:rPr>
        <w:t> </w:t>
      </w:r>
      <w:r>
        <w:rPr/>
        <w:t>could</w:t>
      </w:r>
      <w:r>
        <w:rPr>
          <w:spacing w:val="-7"/>
        </w:rPr>
        <w:t> </w:t>
      </w:r>
      <w:r>
        <w:rPr/>
        <w:t>be</w:t>
      </w:r>
      <w:r>
        <w:rPr>
          <w:spacing w:val="-11"/>
        </w:rPr>
        <w:t> </w:t>
      </w:r>
      <w:r>
        <w:rPr/>
        <w:t>reasonably</w:t>
      </w:r>
      <w:r>
        <w:rPr>
          <w:spacing w:val="-9"/>
        </w:rPr>
        <w:t> </w:t>
      </w:r>
      <w:r>
        <w:rPr/>
        <w:t>determined</w:t>
      </w:r>
      <w:r>
        <w:rPr>
          <w:spacing w:val="-14"/>
        </w:rPr>
        <w:t> </w:t>
      </w:r>
      <w:r>
        <w:rPr/>
        <w:t>(Umoh,</w:t>
      </w:r>
      <w:r>
        <w:rPr>
          <w:spacing w:val="-11"/>
        </w:rPr>
        <w:t> </w:t>
      </w:r>
      <w:r>
        <w:rPr/>
        <w:t>2024;</w:t>
      </w:r>
      <w:r>
        <w:rPr>
          <w:spacing w:val="-11"/>
        </w:rPr>
        <w:t> </w:t>
      </w:r>
      <w:r>
        <w:rPr/>
        <w:t>Sihotang</w:t>
      </w:r>
      <w:r>
        <w:rPr>
          <w:spacing w:val="-10"/>
        </w:rPr>
        <w:t> </w:t>
      </w:r>
      <w:r>
        <w:rPr/>
        <w:t>et</w:t>
      </w:r>
      <w:r>
        <w:rPr>
          <w:spacing w:val="-12"/>
        </w:rPr>
        <w:t> </w:t>
      </w:r>
      <w:r>
        <w:rPr/>
        <w:t>al.,</w:t>
      </w:r>
      <w:r>
        <w:rPr>
          <w:spacing w:val="-11"/>
        </w:rPr>
        <w:t> </w:t>
      </w:r>
      <w:r>
        <w:rPr/>
        <w:t>2024;</w:t>
      </w:r>
      <w:r>
        <w:rPr>
          <w:spacing w:val="-12"/>
        </w:rPr>
        <w:t> </w:t>
      </w:r>
      <w:r>
        <w:rPr/>
        <w:t>Richter,</w:t>
      </w:r>
      <w:r>
        <w:rPr>
          <w:spacing w:val="-11"/>
        </w:rPr>
        <w:t> </w:t>
      </w:r>
      <w:r>
        <w:rPr>
          <w:spacing w:val="-2"/>
        </w:rPr>
        <w:t>2024).</w:t>
      </w:r>
    </w:p>
    <w:p>
      <w:pPr>
        <w:pStyle w:val="BodyText"/>
        <w:spacing w:before="40"/>
      </w:pPr>
    </w:p>
    <w:p>
      <w:pPr>
        <w:pStyle w:val="Heading2"/>
        <w:numPr>
          <w:ilvl w:val="1"/>
          <w:numId w:val="1"/>
        </w:numPr>
        <w:tabs>
          <w:tab w:pos="1439" w:val="left" w:leader="none"/>
        </w:tabs>
        <w:spacing w:line="240" w:lineRule="auto" w:before="1" w:after="0"/>
        <w:ind w:left="1439" w:right="0" w:hanging="719"/>
        <w:jc w:val="left"/>
      </w:pPr>
      <w:r>
        <w:rPr/>
        <w:t>Empirical</w:t>
      </w:r>
      <w:r>
        <w:rPr>
          <w:spacing w:val="-11"/>
        </w:rPr>
        <w:t> </w:t>
      </w:r>
      <w:r>
        <w:rPr>
          <w:spacing w:val="-2"/>
        </w:rPr>
        <w:t>Review</w:t>
      </w:r>
    </w:p>
    <w:p>
      <w:pPr>
        <w:pStyle w:val="BodyText"/>
        <w:spacing w:before="83"/>
        <w:rPr>
          <w:b/>
        </w:rPr>
      </w:pPr>
    </w:p>
    <w:p>
      <w:pPr>
        <w:pStyle w:val="BodyText"/>
        <w:spacing w:line="276" w:lineRule="auto" w:before="1"/>
        <w:ind w:left="720" w:right="1088"/>
        <w:jc w:val="both"/>
      </w:pPr>
      <w:r>
        <w:rPr/>
        <w:t>Researching transfer pricing and customs valuation for Regional Integration in ECOWAS Mamoudou</w:t>
      </w:r>
      <w:r>
        <w:rPr>
          <w:spacing w:val="-15"/>
        </w:rPr>
        <w:t> </w:t>
      </w:r>
      <w:r>
        <w:rPr/>
        <w:t>and</w:t>
      </w:r>
      <w:r>
        <w:rPr>
          <w:spacing w:val="-13"/>
        </w:rPr>
        <w:t> </w:t>
      </w:r>
      <w:r>
        <w:rPr/>
        <w:t>Hima</w:t>
      </w:r>
      <w:r>
        <w:rPr>
          <w:spacing w:val="-15"/>
        </w:rPr>
        <w:t> </w:t>
      </w:r>
      <w:r>
        <w:rPr/>
        <w:t>(2025).</w:t>
      </w:r>
      <w:r>
        <w:rPr>
          <w:spacing w:val="-13"/>
        </w:rPr>
        <w:t> </w:t>
      </w:r>
      <w:r>
        <w:rPr/>
        <w:t>The</w:t>
      </w:r>
      <w:r>
        <w:rPr>
          <w:spacing w:val="-15"/>
        </w:rPr>
        <w:t> </w:t>
      </w:r>
      <w:r>
        <w:rPr/>
        <w:t>statistical</w:t>
      </w:r>
      <w:r>
        <w:rPr>
          <w:spacing w:val="-13"/>
        </w:rPr>
        <w:t> </w:t>
      </w:r>
      <w:r>
        <w:rPr/>
        <w:t>insignificance</w:t>
      </w:r>
      <w:r>
        <w:rPr>
          <w:spacing w:val="-12"/>
        </w:rPr>
        <w:t> </w:t>
      </w:r>
      <w:r>
        <w:rPr/>
        <w:t>of</w:t>
      </w:r>
      <w:r>
        <w:rPr>
          <w:spacing w:val="-13"/>
        </w:rPr>
        <w:t> </w:t>
      </w:r>
      <w:r>
        <w:rPr/>
        <w:t>the</w:t>
      </w:r>
      <w:r>
        <w:rPr>
          <w:spacing w:val="-13"/>
        </w:rPr>
        <w:t> </w:t>
      </w:r>
      <w:r>
        <w:rPr/>
        <w:t>intermediate</w:t>
      </w:r>
      <w:r>
        <w:rPr>
          <w:spacing w:val="-13"/>
        </w:rPr>
        <w:t> </w:t>
      </w:r>
      <w:r>
        <w:rPr/>
        <w:t>tariffs</w:t>
      </w:r>
      <w:r>
        <w:rPr>
          <w:spacing w:val="-13"/>
        </w:rPr>
        <w:t> </w:t>
      </w:r>
      <w:r>
        <w:rPr/>
        <w:t>suggests</w:t>
      </w:r>
      <w:r>
        <w:rPr>
          <w:spacing w:val="-13"/>
        </w:rPr>
        <w:t> </w:t>
      </w:r>
      <w:r>
        <w:rPr/>
        <w:t>that the generally used tariff rates are not expected to be favourable for the development and strengthening</w:t>
      </w:r>
      <w:r>
        <w:rPr>
          <w:spacing w:val="2"/>
        </w:rPr>
        <w:t> </w:t>
      </w:r>
      <w:r>
        <w:rPr/>
        <w:t>of</w:t>
      </w:r>
      <w:r>
        <w:rPr>
          <w:spacing w:val="1"/>
        </w:rPr>
        <w:t> </w:t>
      </w:r>
      <w:r>
        <w:rPr/>
        <w:t>new</w:t>
      </w:r>
      <w:r>
        <w:rPr>
          <w:spacing w:val="5"/>
        </w:rPr>
        <w:t> </w:t>
      </w:r>
      <w:r>
        <w:rPr/>
        <w:t>and</w:t>
      </w:r>
      <w:r>
        <w:rPr>
          <w:spacing w:val="3"/>
        </w:rPr>
        <w:t> </w:t>
      </w:r>
      <w:r>
        <w:rPr/>
        <w:t>existing</w:t>
      </w:r>
      <w:r>
        <w:rPr>
          <w:spacing w:val="2"/>
        </w:rPr>
        <w:t> </w:t>
      </w:r>
      <w:r>
        <w:rPr/>
        <w:t>value</w:t>
      </w:r>
      <w:r>
        <w:rPr>
          <w:spacing w:val="3"/>
        </w:rPr>
        <w:t> </w:t>
      </w:r>
      <w:r>
        <w:rPr/>
        <w:t>chains</w:t>
      </w:r>
      <w:r>
        <w:rPr>
          <w:spacing w:val="3"/>
        </w:rPr>
        <w:t> </w:t>
      </w:r>
      <w:r>
        <w:rPr/>
        <w:t>non-ECOWAS.</w:t>
      </w:r>
      <w:r>
        <w:rPr>
          <w:spacing w:val="3"/>
        </w:rPr>
        <w:t> </w:t>
      </w:r>
      <w:r>
        <w:rPr/>
        <w:t>The</w:t>
      </w:r>
      <w:r>
        <w:rPr>
          <w:spacing w:val="1"/>
        </w:rPr>
        <w:t> </w:t>
      </w:r>
      <w:r>
        <w:rPr/>
        <w:t>requirement</w:t>
      </w:r>
      <w:r>
        <w:rPr>
          <w:spacing w:val="3"/>
        </w:rPr>
        <w:t> </w:t>
      </w:r>
      <w:r>
        <w:rPr/>
        <w:t>of</w:t>
      </w:r>
      <w:r>
        <w:rPr>
          <w:spacing w:val="2"/>
        </w:rPr>
        <w:t> </w:t>
      </w:r>
      <w:r>
        <w:rPr/>
        <w:t>this</w:t>
      </w:r>
      <w:r>
        <w:rPr>
          <w:spacing w:val="3"/>
        </w:rPr>
        <w:t> </w:t>
      </w:r>
      <w:r>
        <w:rPr>
          <w:spacing w:val="-2"/>
        </w:rPr>
        <w:t>regional</w:t>
      </w:r>
    </w:p>
    <w:p>
      <w:pPr>
        <w:pStyle w:val="BodyText"/>
        <w:spacing w:after="0" w:line="276" w:lineRule="auto"/>
        <w:jc w:val="both"/>
        <w:sectPr>
          <w:pgSz w:w="12240" w:h="15840"/>
          <w:pgMar w:header="730" w:footer="698" w:top="980" w:bottom="880" w:left="720" w:right="360"/>
        </w:sectPr>
      </w:pPr>
    </w:p>
    <w:p>
      <w:pPr>
        <w:pStyle w:val="BodyText"/>
        <w:spacing w:before="102"/>
        <w:rPr>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30" name="Group 30"/>
                <wp:cNvGraphicFramePr>
                  <a:graphicFrameLocks/>
                </wp:cNvGraphicFramePr>
                <a:graphic>
                  <a:graphicData uri="http://schemas.microsoft.com/office/word/2010/wordprocessingGroup">
                    <wpg:wgp>
                      <wpg:cNvPr id="30" name="Group 30"/>
                      <wpg:cNvGrpSpPr/>
                      <wpg:grpSpPr>
                        <a:xfrm>
                          <a:off x="0" y="0"/>
                          <a:ext cx="5974080" cy="29209"/>
                          <a:chExt cx="5974080" cy="29209"/>
                        </a:xfrm>
                      </wpg:grpSpPr>
                      <wps:wsp>
                        <wps:cNvPr id="31" name="Graphic 31"/>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16" coordorigin="0,0" coordsize="9408,46">
                <v:line style="position:absolute" from="14,14" to="9394,31" stroked="true" strokeweight="1.44pt" strokecolor="#c45911">
                  <v:stroke dashstyle="solid"/>
                </v:line>
              </v:group>
            </w:pict>
          </mc:Fallback>
        </mc:AlternateContent>
      </w:r>
      <w:r>
        <w:rPr>
          <w:sz w:val="2"/>
        </w:rPr>
      </w:r>
    </w:p>
    <w:p>
      <w:pPr>
        <w:pStyle w:val="BodyText"/>
        <w:spacing w:line="276" w:lineRule="auto" w:before="92"/>
        <w:ind w:left="720" w:right="1089"/>
        <w:jc w:val="both"/>
      </w:pPr>
      <w:r>
        <w:rPr/>
        <w:t>economic</w:t>
      </w:r>
      <w:r>
        <w:rPr>
          <w:spacing w:val="-15"/>
        </w:rPr>
        <w:t> </w:t>
      </w:r>
      <w:r>
        <w:rPr/>
        <w:t>community</w:t>
      </w:r>
      <w:r>
        <w:rPr>
          <w:spacing w:val="-15"/>
        </w:rPr>
        <w:t> </w:t>
      </w:r>
      <w:r>
        <w:rPr/>
        <w:t>to</w:t>
      </w:r>
      <w:r>
        <w:rPr>
          <w:spacing w:val="-15"/>
        </w:rPr>
        <w:t> </w:t>
      </w:r>
      <w:r>
        <w:rPr/>
        <w:t>take</w:t>
      </w:r>
      <w:r>
        <w:rPr>
          <w:spacing w:val="-15"/>
        </w:rPr>
        <w:t> </w:t>
      </w:r>
      <w:r>
        <w:rPr/>
        <w:t>into</w:t>
      </w:r>
      <w:r>
        <w:rPr>
          <w:spacing w:val="-14"/>
        </w:rPr>
        <w:t> </w:t>
      </w:r>
      <w:r>
        <w:rPr/>
        <w:t>account</w:t>
      </w:r>
      <w:r>
        <w:rPr>
          <w:spacing w:val="-13"/>
        </w:rPr>
        <w:t> </w:t>
      </w:r>
      <w:r>
        <w:rPr/>
        <w:t>lowering</w:t>
      </w:r>
      <w:r>
        <w:rPr>
          <w:spacing w:val="-12"/>
        </w:rPr>
        <w:t> </w:t>
      </w:r>
      <w:r>
        <w:rPr/>
        <w:t>tariffs</w:t>
      </w:r>
      <w:r>
        <w:rPr>
          <w:spacing w:val="-14"/>
        </w:rPr>
        <w:t> </w:t>
      </w:r>
      <w:r>
        <w:rPr/>
        <w:t>downward</w:t>
      </w:r>
      <w:r>
        <w:rPr>
          <w:spacing w:val="-14"/>
        </w:rPr>
        <w:t> </w:t>
      </w:r>
      <w:r>
        <w:rPr/>
        <w:t>is</w:t>
      </w:r>
      <w:r>
        <w:rPr>
          <w:spacing w:val="-14"/>
        </w:rPr>
        <w:t> </w:t>
      </w:r>
      <w:r>
        <w:rPr/>
        <w:t>urgent</w:t>
      </w:r>
      <w:r>
        <w:rPr>
          <w:spacing w:val="-14"/>
        </w:rPr>
        <w:t> </w:t>
      </w:r>
      <w:r>
        <w:rPr/>
        <w:t>for</w:t>
      </w:r>
      <w:r>
        <w:rPr>
          <w:spacing w:val="-15"/>
        </w:rPr>
        <w:t> </w:t>
      </w:r>
      <w:r>
        <w:rPr/>
        <w:t>both</w:t>
      </w:r>
      <w:r>
        <w:rPr>
          <w:spacing w:val="-12"/>
        </w:rPr>
        <w:t> </w:t>
      </w:r>
      <w:r>
        <w:rPr/>
        <w:t>the</w:t>
      </w:r>
      <w:r>
        <w:rPr>
          <w:spacing w:val="-15"/>
        </w:rPr>
        <w:t> </w:t>
      </w:r>
      <w:r>
        <w:rPr/>
        <w:t>success of value chains and general regional trade integration in general have learned about the goal of regional</w:t>
      </w:r>
      <w:r>
        <w:rPr>
          <w:spacing w:val="-10"/>
        </w:rPr>
        <w:t> </w:t>
      </w:r>
      <w:r>
        <w:rPr/>
        <w:t>integration</w:t>
      </w:r>
      <w:r>
        <w:rPr>
          <w:spacing w:val="-9"/>
        </w:rPr>
        <w:t> </w:t>
      </w:r>
      <w:r>
        <w:rPr/>
        <w:t>and</w:t>
      </w:r>
      <w:r>
        <w:rPr>
          <w:spacing w:val="-5"/>
        </w:rPr>
        <w:t> </w:t>
      </w:r>
      <w:r>
        <w:rPr/>
        <w:t>the</w:t>
      </w:r>
      <w:r>
        <w:rPr>
          <w:spacing w:val="-11"/>
        </w:rPr>
        <w:t> </w:t>
      </w:r>
      <w:r>
        <w:rPr/>
        <w:t>main</w:t>
      </w:r>
      <w:r>
        <w:rPr>
          <w:spacing w:val="-9"/>
        </w:rPr>
        <w:t> </w:t>
      </w:r>
      <w:r>
        <w:rPr/>
        <w:t>problems</w:t>
      </w:r>
      <w:r>
        <w:rPr>
          <w:spacing w:val="-9"/>
        </w:rPr>
        <w:t> </w:t>
      </w:r>
      <w:r>
        <w:rPr/>
        <w:t>militating</w:t>
      </w:r>
      <w:r>
        <w:rPr>
          <w:spacing w:val="-9"/>
        </w:rPr>
        <w:t> </w:t>
      </w:r>
      <w:r>
        <w:rPr/>
        <w:t>against</w:t>
      </w:r>
      <w:r>
        <w:rPr>
          <w:spacing w:val="-9"/>
        </w:rPr>
        <w:t> </w:t>
      </w:r>
      <w:r>
        <w:rPr/>
        <w:t>its</w:t>
      </w:r>
      <w:r>
        <w:rPr>
          <w:spacing w:val="-7"/>
        </w:rPr>
        <w:t> </w:t>
      </w:r>
      <w:r>
        <w:rPr/>
        <w:t>complete</w:t>
      </w:r>
      <w:r>
        <w:rPr>
          <w:spacing w:val="-6"/>
        </w:rPr>
        <w:t> </w:t>
      </w:r>
      <w:r>
        <w:rPr/>
        <w:t>actualisation.</w:t>
      </w:r>
      <w:r>
        <w:rPr>
          <w:spacing w:val="-9"/>
        </w:rPr>
        <w:t> </w:t>
      </w:r>
      <w:r>
        <w:rPr/>
        <w:t>The</w:t>
      </w:r>
      <w:r>
        <w:rPr>
          <w:spacing w:val="-9"/>
        </w:rPr>
        <w:t> </w:t>
      </w:r>
      <w:r>
        <w:rPr/>
        <w:t>2025 Pratiwi</w:t>
      </w:r>
      <w:r>
        <w:rPr>
          <w:spacing w:val="-6"/>
        </w:rPr>
        <w:t> </w:t>
      </w:r>
      <w:r>
        <w:rPr/>
        <w:t>and</w:t>
      </w:r>
      <w:r>
        <w:rPr>
          <w:spacing w:val="-6"/>
        </w:rPr>
        <w:t> </w:t>
      </w:r>
      <w:r>
        <w:rPr/>
        <w:t>Fauzan</w:t>
      </w:r>
      <w:r>
        <w:rPr>
          <w:spacing w:val="-4"/>
        </w:rPr>
        <w:t> </w:t>
      </w:r>
      <w:r>
        <w:rPr/>
        <w:t>research</w:t>
      </w:r>
      <w:r>
        <w:rPr>
          <w:spacing w:val="-8"/>
        </w:rPr>
        <w:t> </w:t>
      </w:r>
      <w:r>
        <w:rPr/>
        <w:t>looked</w:t>
      </w:r>
      <w:r>
        <w:rPr>
          <w:spacing w:val="-8"/>
        </w:rPr>
        <w:t> </w:t>
      </w:r>
      <w:r>
        <w:rPr/>
        <w:t>at</w:t>
      </w:r>
      <w:r>
        <w:rPr>
          <w:spacing w:val="-6"/>
        </w:rPr>
        <w:t> </w:t>
      </w:r>
      <w:r>
        <w:rPr/>
        <w:t>how</w:t>
      </w:r>
      <w:r>
        <w:rPr>
          <w:spacing w:val="-4"/>
        </w:rPr>
        <w:t> </w:t>
      </w:r>
      <w:r>
        <w:rPr/>
        <w:t>leverage,</w:t>
      </w:r>
      <w:r>
        <w:rPr>
          <w:spacing w:val="-6"/>
        </w:rPr>
        <w:t> </w:t>
      </w:r>
      <w:r>
        <w:rPr/>
        <w:t>financial</w:t>
      </w:r>
      <w:r>
        <w:rPr>
          <w:spacing w:val="-8"/>
        </w:rPr>
        <w:t> </w:t>
      </w:r>
      <w:r>
        <w:rPr/>
        <w:t>stress,</w:t>
      </w:r>
      <w:r>
        <w:rPr>
          <w:spacing w:val="-4"/>
        </w:rPr>
        <w:t> </w:t>
      </w:r>
      <w:r>
        <w:rPr/>
        <w:t>and</w:t>
      </w:r>
      <w:r>
        <w:rPr>
          <w:spacing w:val="-6"/>
        </w:rPr>
        <w:t> </w:t>
      </w:r>
      <w:r>
        <w:rPr/>
        <w:t>transfer</w:t>
      </w:r>
      <w:r>
        <w:rPr>
          <w:spacing w:val="-8"/>
        </w:rPr>
        <w:t> </w:t>
      </w:r>
      <w:r>
        <w:rPr/>
        <w:t>pricing</w:t>
      </w:r>
      <w:r>
        <w:rPr>
          <w:spacing w:val="-6"/>
        </w:rPr>
        <w:t> </w:t>
      </w:r>
      <w:r>
        <w:rPr/>
        <w:t>affected tax</w:t>
      </w:r>
      <w:r>
        <w:rPr>
          <w:spacing w:val="-9"/>
        </w:rPr>
        <w:t> </w:t>
      </w:r>
      <w:r>
        <w:rPr/>
        <w:t>evasion</w:t>
      </w:r>
      <w:r>
        <w:rPr>
          <w:spacing w:val="-9"/>
        </w:rPr>
        <w:t> </w:t>
      </w:r>
      <w:r>
        <w:rPr/>
        <w:t>in</w:t>
      </w:r>
      <w:r>
        <w:rPr>
          <w:spacing w:val="-8"/>
        </w:rPr>
        <w:t> </w:t>
      </w:r>
      <w:r>
        <w:rPr/>
        <w:t>manufacturing</w:t>
      </w:r>
      <w:r>
        <w:rPr>
          <w:spacing w:val="-9"/>
        </w:rPr>
        <w:t> </w:t>
      </w:r>
      <w:r>
        <w:rPr/>
        <w:t>companies</w:t>
      </w:r>
      <w:r>
        <w:rPr>
          <w:spacing w:val="-9"/>
        </w:rPr>
        <w:t> </w:t>
      </w:r>
      <w:r>
        <w:rPr/>
        <w:t>listed</w:t>
      </w:r>
      <w:r>
        <w:rPr>
          <w:spacing w:val="-9"/>
        </w:rPr>
        <w:t> </w:t>
      </w:r>
      <w:r>
        <w:rPr/>
        <w:t>on</w:t>
      </w:r>
      <w:r>
        <w:rPr>
          <w:spacing w:val="-9"/>
        </w:rPr>
        <w:t> </w:t>
      </w:r>
      <w:r>
        <w:rPr/>
        <w:t>IDX</w:t>
      </w:r>
      <w:r>
        <w:rPr>
          <w:spacing w:val="-8"/>
        </w:rPr>
        <w:t> </w:t>
      </w:r>
      <w:r>
        <w:rPr/>
        <w:t>in</w:t>
      </w:r>
      <w:r>
        <w:rPr>
          <w:spacing w:val="-9"/>
        </w:rPr>
        <w:t> </w:t>
      </w:r>
      <w:r>
        <w:rPr/>
        <w:t>the</w:t>
      </w:r>
      <w:r>
        <w:rPr>
          <w:spacing w:val="-9"/>
        </w:rPr>
        <w:t> </w:t>
      </w:r>
      <w:r>
        <w:rPr/>
        <w:t>energy</w:t>
      </w:r>
      <w:r>
        <w:rPr>
          <w:spacing w:val="-9"/>
        </w:rPr>
        <w:t> </w:t>
      </w:r>
      <w:r>
        <w:rPr/>
        <w:t>sector</w:t>
      </w:r>
      <w:r>
        <w:rPr>
          <w:spacing w:val="-8"/>
        </w:rPr>
        <w:t> </w:t>
      </w:r>
      <w:r>
        <w:rPr/>
        <w:t>2018-2020.</w:t>
      </w:r>
      <w:r>
        <w:rPr>
          <w:spacing w:val="-9"/>
        </w:rPr>
        <w:t> </w:t>
      </w:r>
      <w:r>
        <w:rPr/>
        <w:t>This</w:t>
      </w:r>
      <w:r>
        <w:rPr>
          <w:spacing w:val="-9"/>
        </w:rPr>
        <w:t> </w:t>
      </w:r>
      <w:r>
        <w:rPr/>
        <w:t>paper investigates</w:t>
      </w:r>
      <w:r>
        <w:rPr>
          <w:spacing w:val="-15"/>
        </w:rPr>
        <w:t> </w:t>
      </w:r>
      <w:r>
        <w:rPr/>
        <w:t>the</w:t>
      </w:r>
      <w:r>
        <w:rPr>
          <w:spacing w:val="-15"/>
        </w:rPr>
        <w:t> </w:t>
      </w:r>
      <w:r>
        <w:rPr/>
        <w:t>effect</w:t>
      </w:r>
      <w:r>
        <w:rPr>
          <w:spacing w:val="-15"/>
        </w:rPr>
        <w:t> </w:t>
      </w:r>
      <w:r>
        <w:rPr/>
        <w:t>of</w:t>
      </w:r>
      <w:r>
        <w:rPr>
          <w:spacing w:val="-15"/>
        </w:rPr>
        <w:t> </w:t>
      </w:r>
      <w:r>
        <w:rPr/>
        <w:t>independent</w:t>
      </w:r>
      <w:r>
        <w:rPr>
          <w:spacing w:val="-15"/>
        </w:rPr>
        <w:t> </w:t>
      </w:r>
      <w:r>
        <w:rPr/>
        <w:t>factors</w:t>
      </w:r>
      <w:r>
        <w:rPr>
          <w:spacing w:val="-15"/>
        </w:rPr>
        <w:t> </w:t>
      </w:r>
      <w:r>
        <w:rPr/>
        <w:t>on</w:t>
      </w:r>
      <w:r>
        <w:rPr>
          <w:spacing w:val="-15"/>
        </w:rPr>
        <w:t> </w:t>
      </w:r>
      <w:r>
        <w:rPr/>
        <w:t>tax</w:t>
      </w:r>
      <w:r>
        <w:rPr>
          <w:spacing w:val="-15"/>
        </w:rPr>
        <w:t> </w:t>
      </w:r>
      <w:r>
        <w:rPr/>
        <w:t>evasion</w:t>
      </w:r>
      <w:r>
        <w:rPr>
          <w:spacing w:val="-15"/>
        </w:rPr>
        <w:t> </w:t>
      </w:r>
      <w:r>
        <w:rPr/>
        <w:t>using</w:t>
      </w:r>
      <w:r>
        <w:rPr>
          <w:spacing w:val="-15"/>
        </w:rPr>
        <w:t> </w:t>
      </w:r>
      <w:r>
        <w:rPr/>
        <w:t>many</w:t>
      </w:r>
      <w:r>
        <w:rPr>
          <w:spacing w:val="-15"/>
        </w:rPr>
        <w:t> </w:t>
      </w:r>
      <w:r>
        <w:rPr/>
        <w:t>linear</w:t>
      </w:r>
      <w:r>
        <w:rPr>
          <w:spacing w:val="-15"/>
        </w:rPr>
        <w:t> </w:t>
      </w:r>
      <w:r>
        <w:rPr/>
        <w:t>regression</w:t>
      </w:r>
      <w:r>
        <w:rPr>
          <w:spacing w:val="-13"/>
        </w:rPr>
        <w:t> </w:t>
      </w:r>
      <w:r>
        <w:rPr/>
        <w:t>analyses. They discover that tax avoidance is substantially influenced by leverage; financial hardship and transfer pricing have no appreciable impact. The findings showed that whilst financial crisis and transfer pricing had little effect on tax avoidance practices among the sample energy sector companies over the research period, leverage helped to shape tax avoidance strategies.</w:t>
      </w:r>
    </w:p>
    <w:p>
      <w:pPr>
        <w:pStyle w:val="BodyText"/>
        <w:spacing w:line="276" w:lineRule="auto"/>
        <w:ind w:left="720" w:right="1087" w:firstLine="720"/>
        <w:jc w:val="both"/>
      </w:pPr>
      <w:r>
        <w:rPr/>
        <w:t>Researching the effect of audit cost and quality on transfer price, Ambarita and Rahmadania (2025) Using BEI between 2018 and 2022, investigated the financial statement analysis of the chosen foreign companies. Based on 19 multinational companies in Bursa Efek Indonesia between 2018 and 2022, the data utilised was obtained using the purposive sampling approach.</w:t>
      </w:r>
      <w:r>
        <w:rPr>
          <w:spacing w:val="-8"/>
        </w:rPr>
        <w:t> </w:t>
      </w:r>
      <w:r>
        <w:rPr/>
        <w:t>Second-tier</w:t>
      </w:r>
      <w:r>
        <w:rPr>
          <w:spacing w:val="-11"/>
        </w:rPr>
        <w:t> </w:t>
      </w:r>
      <w:r>
        <w:rPr/>
        <w:t>financial</w:t>
      </w:r>
      <w:r>
        <w:rPr>
          <w:spacing w:val="-10"/>
        </w:rPr>
        <w:t> </w:t>
      </w:r>
      <w:r>
        <w:rPr/>
        <w:t>data</w:t>
      </w:r>
      <w:r>
        <w:rPr>
          <w:spacing w:val="-8"/>
        </w:rPr>
        <w:t> </w:t>
      </w:r>
      <w:r>
        <w:rPr/>
        <w:t>from</w:t>
      </w:r>
      <w:r>
        <w:rPr>
          <w:spacing w:val="-8"/>
        </w:rPr>
        <w:t> </w:t>
      </w:r>
      <w:r>
        <w:rPr/>
        <w:t>every</w:t>
      </w:r>
      <w:r>
        <w:rPr>
          <w:spacing w:val="-6"/>
        </w:rPr>
        <w:t> </w:t>
      </w:r>
      <w:r>
        <w:rPr/>
        <w:t>company</w:t>
      </w:r>
      <w:r>
        <w:rPr>
          <w:spacing w:val="-8"/>
        </w:rPr>
        <w:t> </w:t>
      </w:r>
      <w:r>
        <w:rPr/>
        <w:t>that</w:t>
      </w:r>
      <w:r>
        <w:rPr>
          <w:spacing w:val="-8"/>
        </w:rPr>
        <w:t> </w:t>
      </w:r>
      <w:r>
        <w:rPr/>
        <w:t>helped</w:t>
      </w:r>
      <w:r>
        <w:rPr>
          <w:spacing w:val="-11"/>
        </w:rPr>
        <w:t> </w:t>
      </w:r>
      <w:r>
        <w:rPr/>
        <w:t>with</w:t>
      </w:r>
      <w:r>
        <w:rPr>
          <w:spacing w:val="-8"/>
        </w:rPr>
        <w:t> </w:t>
      </w:r>
      <w:r>
        <w:rPr/>
        <w:t>the</w:t>
      </w:r>
      <w:r>
        <w:rPr>
          <w:spacing w:val="-8"/>
        </w:rPr>
        <w:t> </w:t>
      </w:r>
      <w:r>
        <w:rPr/>
        <w:t>study</w:t>
      </w:r>
      <w:r>
        <w:rPr>
          <w:spacing w:val="-8"/>
        </w:rPr>
        <w:t> </w:t>
      </w:r>
      <w:r>
        <w:rPr/>
        <w:t>is</w:t>
      </w:r>
      <w:r>
        <w:rPr>
          <w:spacing w:val="-6"/>
        </w:rPr>
        <w:t> </w:t>
      </w:r>
      <w:r>
        <w:rPr/>
        <w:t>used</w:t>
      </w:r>
      <w:r>
        <w:rPr>
          <w:spacing w:val="-11"/>
        </w:rPr>
        <w:t> </w:t>
      </w:r>
      <w:r>
        <w:rPr/>
        <w:t>in</w:t>
      </w:r>
      <w:r>
        <w:rPr>
          <w:spacing w:val="-8"/>
        </w:rPr>
        <w:t> </w:t>
      </w:r>
      <w:r>
        <w:rPr/>
        <w:t>this report. The dependent variables of this study are Pay (X1), Audit Quality (X2), and Transfer Pricing (Y). Their research takes advantage of the panel data regression approach According to their studies, audit quality has no effect on transfer price whereas Pajak does influence it in part. When all the elements are considered, though, they affect Transfer Pricing in concert. Using a dynamic threshold model, Kubaje et al. (2025) for instance looked at how FDIs and tax income affected</w:t>
      </w:r>
      <w:r>
        <w:rPr>
          <w:spacing w:val="-1"/>
        </w:rPr>
        <w:t> </w:t>
      </w:r>
      <w:r>
        <w:rPr/>
        <w:t>economic</w:t>
      </w:r>
      <w:r>
        <w:rPr>
          <w:spacing w:val="-4"/>
        </w:rPr>
        <w:t> </w:t>
      </w:r>
      <w:r>
        <w:rPr/>
        <w:t>growth.</w:t>
      </w:r>
      <w:r>
        <w:rPr>
          <w:spacing w:val="-1"/>
        </w:rPr>
        <w:t> </w:t>
      </w:r>
      <w:r>
        <w:rPr/>
        <w:t>The</w:t>
      </w:r>
      <w:r>
        <w:rPr>
          <w:spacing w:val="-4"/>
        </w:rPr>
        <w:t> </w:t>
      </w:r>
      <w:r>
        <w:rPr/>
        <w:t>average</w:t>
      </w:r>
      <w:r>
        <w:rPr>
          <w:spacing w:val="-1"/>
        </w:rPr>
        <w:t> </w:t>
      </w:r>
      <w:r>
        <w:rPr/>
        <w:t>tax</w:t>
      </w:r>
      <w:r>
        <w:rPr>
          <w:spacing w:val="-1"/>
        </w:rPr>
        <w:t> </w:t>
      </w:r>
      <w:r>
        <w:rPr/>
        <w:t>rate</w:t>
      </w:r>
      <w:r>
        <w:rPr>
          <w:spacing w:val="-4"/>
        </w:rPr>
        <w:t> </w:t>
      </w:r>
      <w:r>
        <w:rPr/>
        <w:t>of the</w:t>
      </w:r>
      <w:r>
        <w:rPr>
          <w:spacing w:val="-4"/>
        </w:rPr>
        <w:t> </w:t>
      </w:r>
      <w:r>
        <w:rPr/>
        <w:t>tested</w:t>
      </w:r>
      <w:r>
        <w:rPr>
          <w:spacing w:val="-1"/>
        </w:rPr>
        <w:t> </w:t>
      </w:r>
      <w:r>
        <w:rPr/>
        <w:t>nations</w:t>
      </w:r>
      <w:r>
        <w:rPr>
          <w:spacing w:val="-1"/>
        </w:rPr>
        <w:t> </w:t>
      </w:r>
      <w:r>
        <w:rPr/>
        <w:t>falls below</w:t>
      </w:r>
      <w:r>
        <w:rPr>
          <w:spacing w:val="-1"/>
        </w:rPr>
        <w:t> </w:t>
      </w:r>
      <w:r>
        <w:rPr/>
        <w:t>a</w:t>
      </w:r>
      <w:r>
        <w:rPr>
          <w:spacing w:val="-1"/>
        </w:rPr>
        <w:t> </w:t>
      </w:r>
      <w:r>
        <w:rPr/>
        <w:t>threshold level of</w:t>
      </w:r>
      <w:r>
        <w:rPr>
          <w:spacing w:val="-7"/>
        </w:rPr>
        <w:t> </w:t>
      </w:r>
      <w:r>
        <w:rPr/>
        <w:t>taxes</w:t>
      </w:r>
      <w:r>
        <w:rPr>
          <w:spacing w:val="-10"/>
        </w:rPr>
        <w:t> </w:t>
      </w:r>
      <w:r>
        <w:rPr/>
        <w:t>sufficient</w:t>
      </w:r>
      <w:r>
        <w:rPr>
          <w:spacing w:val="-7"/>
        </w:rPr>
        <w:t> </w:t>
      </w:r>
      <w:r>
        <w:rPr/>
        <w:t>to</w:t>
      </w:r>
      <w:r>
        <w:rPr>
          <w:spacing w:val="-6"/>
        </w:rPr>
        <w:t> </w:t>
      </w:r>
      <w:r>
        <w:rPr/>
        <w:t>drive</w:t>
      </w:r>
      <w:r>
        <w:rPr>
          <w:spacing w:val="-6"/>
        </w:rPr>
        <w:t> </w:t>
      </w:r>
      <w:r>
        <w:rPr/>
        <w:t>economic</w:t>
      </w:r>
      <w:r>
        <w:rPr>
          <w:spacing w:val="-7"/>
        </w:rPr>
        <w:t> </w:t>
      </w:r>
      <w:r>
        <w:rPr/>
        <w:t>growth,</w:t>
      </w:r>
      <w:r>
        <w:rPr>
          <w:spacing w:val="-7"/>
        </w:rPr>
        <w:t> </w:t>
      </w:r>
      <w:r>
        <w:rPr/>
        <w:t>hence</w:t>
      </w:r>
      <w:r>
        <w:rPr>
          <w:spacing w:val="-10"/>
        </w:rPr>
        <w:t> </w:t>
      </w:r>
      <w:r>
        <w:rPr/>
        <w:t>the</w:t>
      </w:r>
      <w:r>
        <w:rPr>
          <w:spacing w:val="-10"/>
        </w:rPr>
        <w:t> </w:t>
      </w:r>
      <w:r>
        <w:rPr/>
        <w:t>results</w:t>
      </w:r>
      <w:r>
        <w:rPr>
          <w:spacing w:val="-7"/>
        </w:rPr>
        <w:t> </w:t>
      </w:r>
      <w:r>
        <w:rPr/>
        <w:t>revealed</w:t>
      </w:r>
      <w:r>
        <w:rPr>
          <w:spacing w:val="-7"/>
        </w:rPr>
        <w:t> </w:t>
      </w:r>
      <w:r>
        <w:rPr/>
        <w:t>that</w:t>
      </w:r>
      <w:r>
        <w:rPr>
          <w:spacing w:val="-5"/>
        </w:rPr>
        <w:t> </w:t>
      </w:r>
      <w:r>
        <w:rPr/>
        <w:t>tax</w:t>
      </w:r>
      <w:r>
        <w:rPr>
          <w:spacing w:val="-7"/>
        </w:rPr>
        <w:t> </w:t>
      </w:r>
      <w:r>
        <w:rPr/>
        <w:t>income</w:t>
      </w:r>
      <w:r>
        <w:rPr>
          <w:spacing w:val="-10"/>
        </w:rPr>
        <w:t> </w:t>
      </w:r>
      <w:r>
        <w:rPr/>
        <w:t>has</w:t>
      </w:r>
      <w:r>
        <w:rPr>
          <w:spacing w:val="-7"/>
        </w:rPr>
        <w:t> </w:t>
      </w:r>
      <w:r>
        <w:rPr/>
        <w:t>a</w:t>
      </w:r>
      <w:r>
        <w:rPr>
          <w:spacing w:val="-7"/>
        </w:rPr>
        <w:t> </w:t>
      </w:r>
      <w:r>
        <w:rPr/>
        <w:t>little impact</w:t>
      </w:r>
      <w:r>
        <w:rPr>
          <w:spacing w:val="-8"/>
        </w:rPr>
        <w:t> </w:t>
      </w:r>
      <w:r>
        <w:rPr/>
        <w:t>on</w:t>
      </w:r>
      <w:r>
        <w:rPr>
          <w:spacing w:val="-8"/>
        </w:rPr>
        <w:t> </w:t>
      </w:r>
      <w:r>
        <w:rPr/>
        <w:t>economic</w:t>
      </w:r>
      <w:r>
        <w:rPr>
          <w:spacing w:val="-7"/>
        </w:rPr>
        <w:t> </w:t>
      </w:r>
      <w:r>
        <w:rPr/>
        <w:t>growth.</w:t>
      </w:r>
      <w:r>
        <w:rPr>
          <w:spacing w:val="-8"/>
        </w:rPr>
        <w:t> </w:t>
      </w:r>
      <w:r>
        <w:rPr/>
        <w:t>Once</w:t>
      </w:r>
      <w:r>
        <w:rPr>
          <w:spacing w:val="-12"/>
        </w:rPr>
        <w:t> </w:t>
      </w:r>
      <w:r>
        <w:rPr/>
        <w:t>more,</w:t>
      </w:r>
      <w:r>
        <w:rPr>
          <w:spacing w:val="-8"/>
        </w:rPr>
        <w:t> </w:t>
      </w:r>
      <w:r>
        <w:rPr/>
        <w:t>from</w:t>
      </w:r>
      <w:r>
        <w:rPr>
          <w:spacing w:val="-8"/>
        </w:rPr>
        <w:t> </w:t>
      </w:r>
      <w:r>
        <w:rPr/>
        <w:t>the</w:t>
      </w:r>
      <w:r>
        <w:rPr>
          <w:spacing w:val="-8"/>
        </w:rPr>
        <w:t> </w:t>
      </w:r>
      <w:r>
        <w:rPr/>
        <w:t>model,</w:t>
      </w:r>
      <w:r>
        <w:rPr>
          <w:spacing w:val="-8"/>
        </w:rPr>
        <w:t> </w:t>
      </w:r>
      <w:r>
        <w:rPr/>
        <w:t>it</w:t>
      </w:r>
      <w:r>
        <w:rPr>
          <w:spacing w:val="-8"/>
        </w:rPr>
        <w:t> </w:t>
      </w:r>
      <w:r>
        <w:rPr/>
        <w:t>is</w:t>
      </w:r>
      <w:r>
        <w:rPr>
          <w:spacing w:val="-6"/>
        </w:rPr>
        <w:t> </w:t>
      </w:r>
      <w:r>
        <w:rPr/>
        <w:t>abundantly</w:t>
      </w:r>
      <w:r>
        <w:rPr>
          <w:spacing w:val="-4"/>
        </w:rPr>
        <w:t> </w:t>
      </w:r>
      <w:r>
        <w:rPr/>
        <w:t>evident</w:t>
      </w:r>
      <w:r>
        <w:rPr>
          <w:spacing w:val="-6"/>
        </w:rPr>
        <w:t> </w:t>
      </w:r>
      <w:r>
        <w:rPr/>
        <w:t>that</w:t>
      </w:r>
      <w:r>
        <w:rPr>
          <w:spacing w:val="-8"/>
        </w:rPr>
        <w:t> </w:t>
      </w:r>
      <w:r>
        <w:rPr/>
        <w:t>tax</w:t>
      </w:r>
      <w:r>
        <w:rPr>
          <w:spacing w:val="-11"/>
        </w:rPr>
        <w:t> </w:t>
      </w:r>
      <w:r>
        <w:rPr/>
        <w:t>revenue favourably affects economic growth at 15% of the tax rate but becomes a deterrent to economic growth above this level.</w:t>
      </w:r>
    </w:p>
    <w:p>
      <w:pPr>
        <w:pStyle w:val="BodyText"/>
        <w:spacing w:line="276" w:lineRule="auto"/>
        <w:ind w:left="720" w:right="1087" w:firstLine="720"/>
        <w:jc w:val="both"/>
      </w:pPr>
      <w:r>
        <w:rPr/>
        <w:t>Using liquidity as a moderating factor, AR et al. (2025) examined how the business size and transfer price affected financial performance. The study drew on secondary data financial statements</w:t>
      </w:r>
      <w:r>
        <w:rPr>
          <w:spacing w:val="-11"/>
        </w:rPr>
        <w:t> </w:t>
      </w:r>
      <w:r>
        <w:rPr/>
        <w:t>for</w:t>
      </w:r>
      <w:r>
        <w:rPr>
          <w:spacing w:val="-13"/>
        </w:rPr>
        <w:t> </w:t>
      </w:r>
      <w:r>
        <w:rPr/>
        <w:t>the</w:t>
      </w:r>
      <w:r>
        <w:rPr>
          <w:spacing w:val="-13"/>
        </w:rPr>
        <w:t> </w:t>
      </w:r>
      <w:r>
        <w:rPr/>
        <w:t>years</w:t>
      </w:r>
      <w:r>
        <w:rPr>
          <w:spacing w:val="-13"/>
        </w:rPr>
        <w:t> </w:t>
      </w:r>
      <w:r>
        <w:rPr/>
        <w:t>2021-2023.</w:t>
      </w:r>
      <w:r>
        <w:rPr>
          <w:spacing w:val="-11"/>
        </w:rPr>
        <w:t> </w:t>
      </w:r>
      <w:r>
        <w:rPr/>
        <w:t>MRA</w:t>
      </w:r>
      <w:r>
        <w:rPr>
          <w:spacing w:val="-11"/>
        </w:rPr>
        <w:t> </w:t>
      </w:r>
      <w:r>
        <w:rPr/>
        <w:t>is</w:t>
      </w:r>
      <w:r>
        <w:rPr>
          <w:spacing w:val="-11"/>
        </w:rPr>
        <w:t> </w:t>
      </w:r>
      <w:r>
        <w:rPr/>
        <w:t>the</w:t>
      </w:r>
      <w:r>
        <w:rPr>
          <w:spacing w:val="-11"/>
        </w:rPr>
        <w:t> </w:t>
      </w:r>
      <w:r>
        <w:rPr/>
        <w:t>analytical</w:t>
      </w:r>
      <w:r>
        <w:rPr>
          <w:spacing w:val="-9"/>
        </w:rPr>
        <w:t> </w:t>
      </w:r>
      <w:r>
        <w:rPr/>
        <w:t>instrument</w:t>
      </w:r>
      <w:r>
        <w:rPr>
          <w:spacing w:val="-11"/>
        </w:rPr>
        <w:t> </w:t>
      </w:r>
      <w:r>
        <w:rPr/>
        <w:t>used</w:t>
      </w:r>
      <w:r>
        <w:rPr>
          <w:spacing w:val="-11"/>
        </w:rPr>
        <w:t> </w:t>
      </w:r>
      <w:r>
        <w:rPr/>
        <w:t>in</w:t>
      </w:r>
      <w:r>
        <w:rPr>
          <w:spacing w:val="-11"/>
        </w:rPr>
        <w:t> </w:t>
      </w:r>
      <w:r>
        <w:rPr/>
        <w:t>order</w:t>
      </w:r>
      <w:r>
        <w:rPr>
          <w:spacing w:val="-13"/>
        </w:rPr>
        <w:t> </w:t>
      </w:r>
      <w:r>
        <w:rPr/>
        <w:t>to</w:t>
      </w:r>
      <w:r>
        <w:rPr>
          <w:spacing w:val="-9"/>
        </w:rPr>
        <w:t> </w:t>
      </w:r>
      <w:r>
        <w:rPr/>
        <w:t>examine</w:t>
      </w:r>
      <w:r>
        <w:rPr>
          <w:spacing w:val="-11"/>
        </w:rPr>
        <w:t> </w:t>
      </w:r>
      <w:r>
        <w:rPr/>
        <w:t>the interaction impact of the moderating variable and the direct effects. They also found that while business size</w:t>
      </w:r>
      <w:r>
        <w:rPr>
          <w:spacing w:val="-2"/>
        </w:rPr>
        <w:t> </w:t>
      </w:r>
      <w:r>
        <w:rPr/>
        <w:t>had no appreciable effect on financial performance, transfer pricing favourably and greatly affected it.</w:t>
      </w:r>
    </w:p>
    <w:p>
      <w:pPr>
        <w:pStyle w:val="BodyText"/>
        <w:spacing w:line="276" w:lineRule="auto"/>
        <w:ind w:left="720" w:right="1086" w:firstLine="720"/>
        <w:jc w:val="both"/>
      </w:pPr>
      <w:r>
        <w:rPr/>
        <w:t>Olanda</w:t>
      </w:r>
      <w:r>
        <w:rPr>
          <w:spacing w:val="-15"/>
        </w:rPr>
        <w:t> </w:t>
      </w:r>
      <w:r>
        <w:rPr/>
        <w:t>and</w:t>
      </w:r>
      <w:r>
        <w:rPr>
          <w:spacing w:val="-15"/>
        </w:rPr>
        <w:t> </w:t>
      </w:r>
      <w:r>
        <w:rPr/>
        <w:t>Marietza</w:t>
      </w:r>
      <w:r>
        <w:rPr>
          <w:spacing w:val="-15"/>
        </w:rPr>
        <w:t> </w:t>
      </w:r>
      <w:r>
        <w:rPr/>
        <w:t>(2024)</w:t>
      </w:r>
      <w:r>
        <w:rPr>
          <w:spacing w:val="-12"/>
        </w:rPr>
        <w:t> </w:t>
      </w:r>
      <w:r>
        <w:rPr/>
        <w:t>conducted</w:t>
      </w:r>
      <w:r>
        <w:rPr>
          <w:spacing w:val="-13"/>
        </w:rPr>
        <w:t> </w:t>
      </w:r>
      <w:r>
        <w:rPr/>
        <w:t>a</w:t>
      </w:r>
      <w:r>
        <w:rPr>
          <w:spacing w:val="-15"/>
        </w:rPr>
        <w:t> </w:t>
      </w:r>
      <w:r>
        <w:rPr/>
        <w:t>study</w:t>
      </w:r>
      <w:r>
        <w:rPr>
          <w:spacing w:val="-13"/>
        </w:rPr>
        <w:t> </w:t>
      </w:r>
      <w:r>
        <w:rPr/>
        <w:t>on</w:t>
      </w:r>
      <w:r>
        <w:rPr>
          <w:spacing w:val="-13"/>
        </w:rPr>
        <w:t> </w:t>
      </w:r>
      <w:r>
        <w:rPr/>
        <w:t>the</w:t>
      </w:r>
      <w:r>
        <w:rPr>
          <w:spacing w:val="-13"/>
        </w:rPr>
        <w:t> </w:t>
      </w:r>
      <w:r>
        <w:rPr/>
        <w:t>impact</w:t>
      </w:r>
      <w:r>
        <w:rPr>
          <w:spacing w:val="-15"/>
        </w:rPr>
        <w:t> </w:t>
      </w:r>
      <w:r>
        <w:rPr/>
        <w:t>of</w:t>
      </w:r>
      <w:r>
        <w:rPr>
          <w:spacing w:val="-15"/>
        </w:rPr>
        <w:t> </w:t>
      </w:r>
      <w:r>
        <w:rPr/>
        <w:t>tax</w:t>
      </w:r>
      <w:r>
        <w:rPr>
          <w:spacing w:val="-13"/>
        </w:rPr>
        <w:t> </w:t>
      </w:r>
      <w:r>
        <w:rPr/>
        <w:t>avoidance</w:t>
      </w:r>
      <w:r>
        <w:rPr>
          <w:spacing w:val="-13"/>
        </w:rPr>
        <w:t> </w:t>
      </w:r>
      <w:r>
        <w:rPr/>
        <w:t>on</w:t>
      </w:r>
      <w:r>
        <w:rPr>
          <w:spacing w:val="-13"/>
        </w:rPr>
        <w:t> </w:t>
      </w:r>
      <w:r>
        <w:rPr/>
        <w:t>corporate value, utilising earnings management as a mediating factor. The research population consists of manufacturing businesses</w:t>
      </w:r>
      <w:r>
        <w:rPr>
          <w:spacing w:val="-1"/>
        </w:rPr>
        <w:t> </w:t>
      </w:r>
      <w:r>
        <w:rPr/>
        <w:t>that</w:t>
      </w:r>
      <w:r>
        <w:rPr>
          <w:spacing w:val="-1"/>
        </w:rPr>
        <w:t> </w:t>
      </w:r>
      <w:r>
        <w:rPr/>
        <w:t>have</w:t>
      </w:r>
      <w:r>
        <w:rPr>
          <w:spacing w:val="-4"/>
        </w:rPr>
        <w:t> </w:t>
      </w:r>
      <w:r>
        <w:rPr/>
        <w:t>been registered</w:t>
      </w:r>
      <w:r>
        <w:rPr>
          <w:spacing w:val="-1"/>
        </w:rPr>
        <w:t> </w:t>
      </w:r>
      <w:r>
        <w:rPr/>
        <w:t>on</w:t>
      </w:r>
      <w:r>
        <w:rPr>
          <w:spacing w:val="-1"/>
        </w:rPr>
        <w:t> </w:t>
      </w:r>
      <w:r>
        <w:rPr/>
        <w:t>the Indonesia Stock</w:t>
      </w:r>
      <w:r>
        <w:rPr>
          <w:spacing w:val="-1"/>
        </w:rPr>
        <w:t> </w:t>
      </w:r>
      <w:r>
        <w:rPr/>
        <w:t>Exchange (BEI) from </w:t>
      </w:r>
      <w:r>
        <w:rPr>
          <w:spacing w:val="-2"/>
        </w:rPr>
        <w:t>2018</w:t>
      </w:r>
      <w:r>
        <w:rPr>
          <w:spacing w:val="-6"/>
        </w:rPr>
        <w:t> </w:t>
      </w:r>
      <w:r>
        <w:rPr>
          <w:spacing w:val="-2"/>
        </w:rPr>
        <w:t>to</w:t>
      </w:r>
      <w:r>
        <w:rPr>
          <w:spacing w:val="-6"/>
        </w:rPr>
        <w:t> </w:t>
      </w:r>
      <w:r>
        <w:rPr>
          <w:spacing w:val="-2"/>
        </w:rPr>
        <w:t>2022.</w:t>
      </w:r>
      <w:r>
        <w:rPr>
          <w:spacing w:val="-6"/>
        </w:rPr>
        <w:t> </w:t>
      </w:r>
      <w:r>
        <w:rPr>
          <w:spacing w:val="-2"/>
        </w:rPr>
        <w:t>Their</w:t>
      </w:r>
      <w:r>
        <w:rPr>
          <w:spacing w:val="-6"/>
        </w:rPr>
        <w:t> </w:t>
      </w:r>
      <w:r>
        <w:rPr>
          <w:spacing w:val="-2"/>
        </w:rPr>
        <w:t>research</w:t>
      </w:r>
      <w:r>
        <w:rPr>
          <w:spacing w:val="-9"/>
        </w:rPr>
        <w:t> </w:t>
      </w:r>
      <w:r>
        <w:rPr>
          <w:spacing w:val="-2"/>
        </w:rPr>
        <w:t>results</w:t>
      </w:r>
      <w:r>
        <w:rPr>
          <w:spacing w:val="-3"/>
        </w:rPr>
        <w:t> </w:t>
      </w:r>
      <w:r>
        <w:rPr>
          <w:spacing w:val="-2"/>
        </w:rPr>
        <w:t>show</w:t>
      </w:r>
      <w:r>
        <w:rPr>
          <w:spacing w:val="-9"/>
        </w:rPr>
        <w:t> </w:t>
      </w:r>
      <w:r>
        <w:rPr>
          <w:spacing w:val="-2"/>
        </w:rPr>
        <w:t>that</w:t>
      </w:r>
      <w:r>
        <w:rPr>
          <w:spacing w:val="-9"/>
        </w:rPr>
        <w:t> </w:t>
      </w:r>
      <w:r>
        <w:rPr>
          <w:spacing w:val="-2"/>
        </w:rPr>
        <w:t>earnings</w:t>
      </w:r>
      <w:r>
        <w:rPr>
          <w:spacing w:val="-6"/>
        </w:rPr>
        <w:t> </w:t>
      </w:r>
      <w:r>
        <w:rPr>
          <w:spacing w:val="-2"/>
        </w:rPr>
        <w:t>management</w:t>
      </w:r>
      <w:r>
        <w:rPr>
          <w:spacing w:val="-6"/>
        </w:rPr>
        <w:t> </w:t>
      </w:r>
      <w:r>
        <w:rPr>
          <w:spacing w:val="-2"/>
        </w:rPr>
        <w:t>does</w:t>
      </w:r>
      <w:r>
        <w:rPr>
          <w:spacing w:val="-6"/>
        </w:rPr>
        <w:t> </w:t>
      </w:r>
      <w:r>
        <w:rPr>
          <w:spacing w:val="-2"/>
        </w:rPr>
        <w:t>not</w:t>
      </w:r>
      <w:r>
        <w:rPr>
          <w:spacing w:val="-6"/>
        </w:rPr>
        <w:t> </w:t>
      </w:r>
      <w:r>
        <w:rPr>
          <w:spacing w:val="-2"/>
        </w:rPr>
        <w:t>operate</w:t>
      </w:r>
      <w:r>
        <w:rPr>
          <w:spacing w:val="-4"/>
        </w:rPr>
        <w:t> </w:t>
      </w:r>
      <w:r>
        <w:rPr>
          <w:spacing w:val="-2"/>
        </w:rPr>
        <w:t>as</w:t>
      </w:r>
      <w:r>
        <w:rPr>
          <w:spacing w:val="-6"/>
        </w:rPr>
        <w:t> </w:t>
      </w:r>
      <w:r>
        <w:rPr>
          <w:spacing w:val="-2"/>
        </w:rPr>
        <w:t>a</w:t>
      </w:r>
      <w:r>
        <w:rPr>
          <w:spacing w:val="-9"/>
        </w:rPr>
        <w:t> </w:t>
      </w:r>
      <w:r>
        <w:rPr>
          <w:spacing w:val="-2"/>
        </w:rPr>
        <w:t>mediator </w:t>
      </w:r>
      <w:r>
        <w:rPr/>
        <w:t>for</w:t>
      </w:r>
      <w:r>
        <w:rPr>
          <w:spacing w:val="-15"/>
        </w:rPr>
        <w:t> </w:t>
      </w:r>
      <w:r>
        <w:rPr/>
        <w:t>the</w:t>
      </w:r>
      <w:r>
        <w:rPr>
          <w:spacing w:val="-15"/>
        </w:rPr>
        <w:t> </w:t>
      </w:r>
      <w:r>
        <w:rPr/>
        <w:t>effect</w:t>
      </w:r>
      <w:r>
        <w:rPr>
          <w:spacing w:val="-12"/>
        </w:rPr>
        <w:t> </w:t>
      </w:r>
      <w:r>
        <w:rPr/>
        <w:t>of</w:t>
      </w:r>
      <w:r>
        <w:rPr>
          <w:spacing w:val="-15"/>
        </w:rPr>
        <w:t> </w:t>
      </w:r>
      <w:r>
        <w:rPr/>
        <w:t>tax</w:t>
      </w:r>
      <w:r>
        <w:rPr>
          <w:spacing w:val="-15"/>
        </w:rPr>
        <w:t> </w:t>
      </w:r>
      <w:r>
        <w:rPr/>
        <w:t>avoidance</w:t>
      </w:r>
      <w:r>
        <w:rPr>
          <w:spacing w:val="-15"/>
        </w:rPr>
        <w:t> </w:t>
      </w:r>
      <w:r>
        <w:rPr/>
        <w:t>on</w:t>
      </w:r>
      <w:r>
        <w:rPr>
          <w:spacing w:val="-12"/>
        </w:rPr>
        <w:t> </w:t>
      </w:r>
      <w:r>
        <w:rPr/>
        <w:t>the</w:t>
      </w:r>
      <w:r>
        <w:rPr>
          <w:spacing w:val="-12"/>
        </w:rPr>
        <w:t> </w:t>
      </w:r>
      <w:r>
        <w:rPr/>
        <w:t>value</w:t>
      </w:r>
      <w:r>
        <w:rPr>
          <w:spacing w:val="-12"/>
        </w:rPr>
        <w:t> </w:t>
      </w:r>
      <w:r>
        <w:rPr/>
        <w:t>of</w:t>
      </w:r>
      <w:r>
        <w:rPr>
          <w:spacing w:val="-12"/>
        </w:rPr>
        <w:t> </w:t>
      </w:r>
      <w:r>
        <w:rPr/>
        <w:t>a</w:t>
      </w:r>
      <w:r>
        <w:rPr>
          <w:spacing w:val="-12"/>
        </w:rPr>
        <w:t> </w:t>
      </w:r>
      <w:r>
        <w:rPr/>
        <w:t>firm;</w:t>
      </w:r>
      <w:r>
        <w:rPr>
          <w:spacing w:val="-12"/>
        </w:rPr>
        <w:t> </w:t>
      </w:r>
      <w:r>
        <w:rPr/>
        <w:t>both</w:t>
      </w:r>
      <w:r>
        <w:rPr>
          <w:spacing w:val="-12"/>
        </w:rPr>
        <w:t> </w:t>
      </w:r>
      <w:r>
        <w:rPr/>
        <w:t>earnings</w:t>
      </w:r>
      <w:r>
        <w:rPr>
          <w:spacing w:val="-12"/>
        </w:rPr>
        <w:t> </w:t>
      </w:r>
      <w:r>
        <w:rPr/>
        <w:t>management</w:t>
      </w:r>
      <w:r>
        <w:rPr>
          <w:spacing w:val="-10"/>
        </w:rPr>
        <w:t> </w:t>
      </w:r>
      <w:r>
        <w:rPr/>
        <w:t>and</w:t>
      </w:r>
      <w:r>
        <w:rPr>
          <w:spacing w:val="-10"/>
        </w:rPr>
        <w:t> </w:t>
      </w:r>
      <w:r>
        <w:rPr/>
        <w:t>tax</w:t>
      </w:r>
      <w:r>
        <w:rPr>
          <w:spacing w:val="-12"/>
        </w:rPr>
        <w:t> </w:t>
      </w:r>
      <w:r>
        <w:rPr/>
        <w:t>avoidance do not affect the value of a company.</w:t>
      </w:r>
    </w:p>
    <w:p>
      <w:pPr>
        <w:pStyle w:val="BodyText"/>
        <w:spacing w:line="276" w:lineRule="auto"/>
        <w:ind w:left="720" w:right="1089" w:firstLine="720"/>
        <w:jc w:val="both"/>
      </w:pPr>
      <w:r>
        <w:rPr/>
        <w:t>Garcia-Bernardo et al. (2023) examined effective tax rates (ETRs) computed using multinational</w:t>
      </w:r>
      <w:r>
        <w:rPr>
          <w:spacing w:val="-2"/>
        </w:rPr>
        <w:t> </w:t>
      </w:r>
      <w:r>
        <w:rPr/>
        <w:t>corporate</w:t>
      </w:r>
      <w:r>
        <w:rPr>
          <w:spacing w:val="-2"/>
        </w:rPr>
        <w:t> </w:t>
      </w:r>
      <w:r>
        <w:rPr/>
        <w:t>(MNC)</w:t>
      </w:r>
      <w:r>
        <w:rPr>
          <w:spacing w:val="-1"/>
        </w:rPr>
        <w:t> </w:t>
      </w:r>
      <w:r>
        <w:rPr/>
        <w:t>income</w:t>
      </w:r>
      <w:r>
        <w:rPr>
          <w:spacing w:val="-1"/>
        </w:rPr>
        <w:t> </w:t>
      </w:r>
      <w:r>
        <w:rPr/>
        <w:t>statement</w:t>
      </w:r>
      <w:r>
        <w:rPr>
          <w:spacing w:val="-1"/>
        </w:rPr>
        <w:t> </w:t>
      </w:r>
      <w:r>
        <w:rPr/>
        <w:t>data.</w:t>
      </w:r>
      <w:r>
        <w:rPr>
          <w:spacing w:val="-1"/>
        </w:rPr>
        <w:t> </w:t>
      </w:r>
      <w:r>
        <w:rPr/>
        <w:t>Comparing</w:t>
      </w:r>
      <w:r>
        <w:rPr>
          <w:spacing w:val="-1"/>
        </w:rPr>
        <w:t> </w:t>
      </w:r>
      <w:r>
        <w:rPr/>
        <w:t>the</w:t>
      </w:r>
      <w:r>
        <w:rPr>
          <w:spacing w:val="-1"/>
        </w:rPr>
        <w:t> </w:t>
      </w:r>
      <w:r>
        <w:rPr/>
        <w:t>corporate</w:t>
      </w:r>
      <w:r>
        <w:rPr>
          <w:spacing w:val="-1"/>
        </w:rPr>
        <w:t> </w:t>
      </w:r>
      <w:r>
        <w:rPr/>
        <w:t>income</w:t>
      </w:r>
      <w:r>
        <w:rPr>
          <w:spacing w:val="-1"/>
        </w:rPr>
        <w:t> </w:t>
      </w:r>
      <w:r>
        <w:rPr/>
        <w:t>taxes</w:t>
      </w:r>
      <w:r>
        <w:rPr>
          <w:spacing w:val="-2"/>
        </w:rPr>
        <w:t> </w:t>
      </w:r>
      <w:r>
        <w:rPr/>
        <w:t>of MNCs</w:t>
      </w:r>
      <w:r>
        <w:rPr>
          <w:spacing w:val="12"/>
        </w:rPr>
        <w:t> </w:t>
      </w:r>
      <w:r>
        <w:rPr/>
        <w:t>over</w:t>
      </w:r>
      <w:r>
        <w:rPr>
          <w:spacing w:val="12"/>
        </w:rPr>
        <w:t> </w:t>
      </w:r>
      <w:r>
        <w:rPr/>
        <w:t>several</w:t>
      </w:r>
      <w:r>
        <w:rPr>
          <w:spacing w:val="14"/>
        </w:rPr>
        <w:t> </w:t>
      </w:r>
      <w:r>
        <w:rPr/>
        <w:t>countries</w:t>
      </w:r>
      <w:r>
        <w:rPr>
          <w:spacing w:val="12"/>
        </w:rPr>
        <w:t> </w:t>
      </w:r>
      <w:r>
        <w:rPr/>
        <w:t>makes</w:t>
      </w:r>
      <w:r>
        <w:rPr>
          <w:spacing w:val="9"/>
        </w:rPr>
        <w:t> </w:t>
      </w:r>
      <w:r>
        <w:rPr/>
        <w:t>these</w:t>
      </w:r>
      <w:r>
        <w:rPr>
          <w:spacing w:val="13"/>
        </w:rPr>
        <w:t> </w:t>
      </w:r>
      <w:r>
        <w:rPr/>
        <w:t>ETRs</w:t>
      </w:r>
      <w:r>
        <w:rPr>
          <w:spacing w:val="12"/>
        </w:rPr>
        <w:t> </w:t>
      </w:r>
      <w:r>
        <w:rPr/>
        <w:t>quite</w:t>
      </w:r>
      <w:r>
        <w:rPr>
          <w:spacing w:val="12"/>
        </w:rPr>
        <w:t> </w:t>
      </w:r>
      <w:r>
        <w:rPr/>
        <w:t>useful.</w:t>
      </w:r>
      <w:r>
        <w:rPr>
          <w:spacing w:val="12"/>
        </w:rPr>
        <w:t> </w:t>
      </w:r>
      <w:r>
        <w:rPr/>
        <w:t>Using</w:t>
      </w:r>
      <w:r>
        <w:rPr>
          <w:spacing w:val="12"/>
        </w:rPr>
        <w:t> </w:t>
      </w:r>
      <w:r>
        <w:rPr/>
        <w:t>Orbis'</w:t>
      </w:r>
      <w:r>
        <w:rPr>
          <w:spacing w:val="12"/>
        </w:rPr>
        <w:t> </w:t>
      </w:r>
      <w:r>
        <w:rPr/>
        <w:t>unconsolidated</w:t>
      </w:r>
      <w:r>
        <w:rPr>
          <w:spacing w:val="12"/>
        </w:rPr>
        <w:t> </w:t>
      </w:r>
      <w:r>
        <w:rPr>
          <w:spacing w:val="-4"/>
        </w:rPr>
        <w:t>data</w:t>
      </w:r>
    </w:p>
    <w:p>
      <w:pPr>
        <w:pStyle w:val="BodyText"/>
        <w:spacing w:after="0" w:line="276" w:lineRule="auto"/>
        <w:jc w:val="both"/>
        <w:sectPr>
          <w:pgSz w:w="12240" w:h="15840"/>
          <w:pgMar w:header="730" w:footer="717" w:top="980" w:bottom="900" w:left="720" w:right="360"/>
        </w:sectPr>
      </w:pPr>
    </w:p>
    <w:p>
      <w:pPr>
        <w:pStyle w:val="BodyText"/>
        <w:spacing w:before="116"/>
        <w:rPr>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32" name="Group 32"/>
                <wp:cNvGraphicFramePr>
                  <a:graphicFrameLocks/>
                </wp:cNvGraphicFramePr>
                <a:graphic>
                  <a:graphicData uri="http://schemas.microsoft.com/office/word/2010/wordprocessingGroup">
                    <wpg:wgp>
                      <wpg:cNvPr id="32" name="Group 32"/>
                      <wpg:cNvGrpSpPr/>
                      <wpg:grpSpPr>
                        <a:xfrm>
                          <a:off x="0" y="0"/>
                          <a:ext cx="5974080" cy="29209"/>
                          <a:chExt cx="5974080" cy="29209"/>
                        </a:xfrm>
                      </wpg:grpSpPr>
                      <wps:wsp>
                        <wps:cNvPr id="33" name="Graphic 33"/>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17" coordorigin="0,0" coordsize="9408,46">
                <v:line style="position:absolute" from="14,14" to="9394,31" stroked="true" strokeweight="1.44pt" strokecolor="#c45911">
                  <v:stroke dashstyle="solid"/>
                </v:line>
              </v:group>
            </w:pict>
          </mc:Fallback>
        </mc:AlternateContent>
      </w:r>
      <w:r>
        <w:rPr>
          <w:sz w:val="2"/>
        </w:rPr>
      </w:r>
    </w:p>
    <w:p>
      <w:pPr>
        <w:pStyle w:val="BodyText"/>
        <w:spacing w:line="276" w:lineRule="auto" w:before="77"/>
        <w:ind w:left="720" w:right="1088"/>
        <w:jc w:val="both"/>
      </w:pPr>
      <w:r>
        <w:rPr/>
        <w:t>from 2011 to 2015, their analytical method is to fairly project Effective Tax Rates (ETRs) for as many countries as feasible. They especially concentrate on nations with at least 50 enterprises, which produces a sample of 47 nations mostly from Europe. Their studies exposed notable differences in several countries between statutory tax rates and Effective Tax Rates (ETRs).</w:t>
      </w:r>
    </w:p>
    <w:p>
      <w:pPr>
        <w:pStyle w:val="BodyText"/>
        <w:spacing w:before="41"/>
      </w:pPr>
    </w:p>
    <w:p>
      <w:pPr>
        <w:pStyle w:val="Heading2"/>
        <w:numPr>
          <w:ilvl w:val="1"/>
          <w:numId w:val="1"/>
        </w:numPr>
        <w:tabs>
          <w:tab w:pos="1438" w:val="left" w:leader="none"/>
        </w:tabs>
        <w:spacing w:line="240" w:lineRule="auto" w:before="0" w:after="0"/>
        <w:ind w:left="1438" w:right="0" w:hanging="718"/>
        <w:jc w:val="left"/>
      </w:pPr>
      <w:r>
        <w:rPr>
          <w:spacing w:val="-4"/>
        </w:rPr>
        <w:t>Gaps</w:t>
      </w:r>
    </w:p>
    <w:p>
      <w:pPr>
        <w:pStyle w:val="BodyText"/>
        <w:spacing w:before="84"/>
        <w:rPr>
          <w:b/>
        </w:rPr>
      </w:pPr>
    </w:p>
    <w:p>
      <w:pPr>
        <w:pStyle w:val="BodyText"/>
        <w:spacing w:line="276" w:lineRule="auto"/>
        <w:ind w:left="720" w:right="1087"/>
        <w:jc w:val="both"/>
      </w:pPr>
      <w:r>
        <w:rPr/>
        <w:t>Prior research has explored the wide range of tax incentives and credits that aim to stimulate manufacturing</w:t>
      </w:r>
      <w:r>
        <w:rPr>
          <w:spacing w:val="-1"/>
        </w:rPr>
        <w:t> </w:t>
      </w:r>
      <w:r>
        <w:rPr/>
        <w:t>expenses.</w:t>
      </w:r>
      <w:r>
        <w:rPr>
          <w:spacing w:val="-1"/>
        </w:rPr>
        <w:t> </w:t>
      </w:r>
      <w:r>
        <w:rPr/>
        <w:t>The</w:t>
      </w:r>
      <w:r>
        <w:rPr>
          <w:spacing w:val="-6"/>
        </w:rPr>
        <w:t> </w:t>
      </w:r>
      <w:r>
        <w:rPr/>
        <w:t>main</w:t>
      </w:r>
      <w:r>
        <w:rPr>
          <w:spacing w:val="-4"/>
        </w:rPr>
        <w:t> </w:t>
      </w:r>
      <w:r>
        <w:rPr/>
        <w:t>objective</w:t>
      </w:r>
      <w:r>
        <w:rPr>
          <w:spacing w:val="-4"/>
        </w:rPr>
        <w:t> </w:t>
      </w:r>
      <w:r>
        <w:rPr/>
        <w:t>has</w:t>
      </w:r>
      <w:r>
        <w:rPr>
          <w:spacing w:val="-4"/>
        </w:rPr>
        <w:t> </w:t>
      </w:r>
      <w:r>
        <w:rPr/>
        <w:t>been</w:t>
      </w:r>
      <w:r>
        <w:rPr>
          <w:spacing w:val="-6"/>
        </w:rPr>
        <w:t> </w:t>
      </w:r>
      <w:r>
        <w:rPr/>
        <w:t>to</w:t>
      </w:r>
      <w:r>
        <w:rPr>
          <w:spacing w:val="-1"/>
        </w:rPr>
        <w:t> </w:t>
      </w:r>
      <w:r>
        <w:rPr/>
        <w:t>comprehend</w:t>
      </w:r>
      <w:r>
        <w:rPr>
          <w:spacing w:val="-4"/>
        </w:rPr>
        <w:t> </w:t>
      </w:r>
      <w:r>
        <w:rPr/>
        <w:t>the</w:t>
      </w:r>
      <w:r>
        <w:rPr>
          <w:spacing w:val="-4"/>
        </w:rPr>
        <w:t> </w:t>
      </w:r>
      <w:r>
        <w:rPr/>
        <w:t>impact</w:t>
      </w:r>
      <w:r>
        <w:rPr>
          <w:spacing w:val="-5"/>
        </w:rPr>
        <w:t> </w:t>
      </w:r>
      <w:r>
        <w:rPr/>
        <w:t>of</w:t>
      </w:r>
      <w:r>
        <w:rPr>
          <w:spacing w:val="-4"/>
        </w:rPr>
        <w:t> </w:t>
      </w:r>
      <w:r>
        <w:rPr/>
        <w:t>various</w:t>
      </w:r>
      <w:r>
        <w:rPr>
          <w:spacing w:val="-4"/>
        </w:rPr>
        <w:t> </w:t>
      </w:r>
      <w:r>
        <w:rPr/>
        <w:t>fiscal mechanisms on the decision-making processes of corporations. Countless studies have been conducted</w:t>
      </w:r>
      <w:r>
        <w:rPr>
          <w:spacing w:val="-7"/>
        </w:rPr>
        <w:t> </w:t>
      </w:r>
      <w:r>
        <w:rPr/>
        <w:t>on</w:t>
      </w:r>
      <w:r>
        <w:rPr>
          <w:spacing w:val="-7"/>
        </w:rPr>
        <w:t> </w:t>
      </w:r>
      <w:r>
        <w:rPr/>
        <w:t>international</w:t>
      </w:r>
      <w:r>
        <w:rPr>
          <w:spacing w:val="-7"/>
        </w:rPr>
        <w:t> </w:t>
      </w:r>
      <w:r>
        <w:rPr/>
        <w:t>transfer</w:t>
      </w:r>
      <w:r>
        <w:rPr>
          <w:spacing w:val="-9"/>
        </w:rPr>
        <w:t> </w:t>
      </w:r>
      <w:r>
        <w:rPr/>
        <w:t>pricing</w:t>
      </w:r>
      <w:r>
        <w:rPr>
          <w:spacing w:val="-7"/>
        </w:rPr>
        <w:t> </w:t>
      </w:r>
      <w:r>
        <w:rPr/>
        <w:t>in</w:t>
      </w:r>
      <w:r>
        <w:rPr>
          <w:spacing w:val="-7"/>
        </w:rPr>
        <w:t> </w:t>
      </w:r>
      <w:r>
        <w:rPr/>
        <w:t>various</w:t>
      </w:r>
      <w:r>
        <w:rPr>
          <w:spacing w:val="-7"/>
        </w:rPr>
        <w:t> </w:t>
      </w:r>
      <w:r>
        <w:rPr/>
        <w:t>countries,</w:t>
      </w:r>
      <w:r>
        <w:rPr>
          <w:spacing w:val="-7"/>
        </w:rPr>
        <w:t> </w:t>
      </w:r>
      <w:r>
        <w:rPr/>
        <w:t>such</w:t>
      </w:r>
      <w:r>
        <w:rPr>
          <w:spacing w:val="-8"/>
        </w:rPr>
        <w:t> </w:t>
      </w:r>
      <w:r>
        <w:rPr/>
        <w:t>as</w:t>
      </w:r>
      <w:r>
        <w:rPr>
          <w:spacing w:val="-7"/>
        </w:rPr>
        <w:t> </w:t>
      </w:r>
      <w:r>
        <w:rPr/>
        <w:t>the</w:t>
      </w:r>
      <w:r>
        <w:rPr>
          <w:spacing w:val="-7"/>
        </w:rPr>
        <w:t> </w:t>
      </w:r>
      <w:r>
        <w:rPr/>
        <w:t>studies</w:t>
      </w:r>
      <w:r>
        <w:rPr>
          <w:spacing w:val="-7"/>
        </w:rPr>
        <w:t> </w:t>
      </w:r>
      <w:r>
        <w:rPr/>
        <w:t>by</w:t>
      </w:r>
      <w:r>
        <w:rPr>
          <w:spacing w:val="-7"/>
        </w:rPr>
        <w:t> </w:t>
      </w:r>
      <w:r>
        <w:rPr/>
        <w:t>Olanda</w:t>
      </w:r>
      <w:r>
        <w:rPr>
          <w:spacing w:val="-8"/>
        </w:rPr>
        <w:t> </w:t>
      </w:r>
      <w:r>
        <w:rPr/>
        <w:t>and Marietza (2024) in the Indonesia Stock Exchange (BEI) from 2018 to 2022; and the study by Garcia-Bernardo et al. (2023) in multinational corporations (MNCs) using unconsolidated data from Orbis from 2011 to 2015. Nevertheless, there is a scarcity of studies that have examined industrial</w:t>
      </w:r>
      <w:r>
        <w:rPr>
          <w:spacing w:val="-11"/>
        </w:rPr>
        <w:t> </w:t>
      </w:r>
      <w:r>
        <w:rPr/>
        <w:t>enterprises</w:t>
      </w:r>
      <w:r>
        <w:rPr>
          <w:spacing w:val="-12"/>
        </w:rPr>
        <w:t> </w:t>
      </w:r>
      <w:r>
        <w:rPr/>
        <w:t>in</w:t>
      </w:r>
      <w:r>
        <w:rPr>
          <w:spacing w:val="-9"/>
        </w:rPr>
        <w:t> </w:t>
      </w:r>
      <w:r>
        <w:rPr/>
        <w:t>Nigeria.</w:t>
      </w:r>
      <w:r>
        <w:rPr>
          <w:spacing w:val="-14"/>
        </w:rPr>
        <w:t> </w:t>
      </w:r>
      <w:r>
        <w:rPr/>
        <w:t>Prior</w:t>
      </w:r>
      <w:r>
        <w:rPr>
          <w:spacing w:val="-12"/>
        </w:rPr>
        <w:t> </w:t>
      </w:r>
      <w:r>
        <w:rPr/>
        <w:t>research</w:t>
      </w:r>
      <w:r>
        <w:rPr>
          <w:spacing w:val="-9"/>
        </w:rPr>
        <w:t> </w:t>
      </w:r>
      <w:r>
        <w:rPr/>
        <w:t>focused</w:t>
      </w:r>
      <w:r>
        <w:rPr>
          <w:spacing w:val="-12"/>
        </w:rPr>
        <w:t> </w:t>
      </w:r>
      <w:r>
        <w:rPr/>
        <w:t>on</w:t>
      </w:r>
      <w:r>
        <w:rPr>
          <w:spacing w:val="-12"/>
        </w:rPr>
        <w:t> </w:t>
      </w:r>
      <w:r>
        <w:rPr/>
        <w:t>shorter</w:t>
      </w:r>
      <w:r>
        <w:rPr>
          <w:spacing w:val="-10"/>
        </w:rPr>
        <w:t> </w:t>
      </w:r>
      <w:r>
        <w:rPr/>
        <w:t>timeframes,</w:t>
      </w:r>
      <w:r>
        <w:rPr>
          <w:spacing w:val="-12"/>
        </w:rPr>
        <w:t> </w:t>
      </w:r>
      <w:r>
        <w:rPr/>
        <w:t>such</w:t>
      </w:r>
      <w:r>
        <w:rPr>
          <w:spacing w:val="-12"/>
        </w:rPr>
        <w:t> </w:t>
      </w:r>
      <w:r>
        <w:rPr/>
        <w:t>as</w:t>
      </w:r>
      <w:r>
        <w:rPr>
          <w:spacing w:val="-14"/>
        </w:rPr>
        <w:t> </w:t>
      </w:r>
      <w:r>
        <w:rPr/>
        <w:t>2011-2015, 2010-2021, and 2018-2022.</w:t>
      </w:r>
      <w:r>
        <w:rPr>
          <w:spacing w:val="40"/>
        </w:rPr>
        <w:t> </w:t>
      </w:r>
      <w:r>
        <w:rPr/>
        <w:t>This study examined three key variables related to international transfer pricing effective marginal tax rates, effective tax rates, and taxable income rates throughout 12 years from 2012 to 2023.</w:t>
      </w:r>
    </w:p>
    <w:p>
      <w:pPr>
        <w:pStyle w:val="BodyText"/>
      </w:pPr>
    </w:p>
    <w:p>
      <w:pPr>
        <w:pStyle w:val="BodyText"/>
        <w:spacing w:before="188"/>
      </w:pPr>
    </w:p>
    <w:p>
      <w:pPr>
        <w:pStyle w:val="Heading1"/>
        <w:numPr>
          <w:ilvl w:val="0"/>
          <w:numId w:val="1"/>
        </w:numPr>
        <w:tabs>
          <w:tab w:pos="1438" w:val="left" w:leader="none"/>
        </w:tabs>
        <w:spacing w:line="240" w:lineRule="auto" w:before="0" w:after="0"/>
        <w:ind w:left="1438" w:right="0" w:hanging="718"/>
        <w:jc w:val="left"/>
      </w:pPr>
      <w:r>
        <w:rPr>
          <w:spacing w:val="-2"/>
        </w:rPr>
        <w:t>METHODOLOGIES</w:t>
      </w:r>
    </w:p>
    <w:p>
      <w:pPr>
        <w:pStyle w:val="BodyText"/>
        <w:spacing w:before="82"/>
        <w:rPr>
          <w:b/>
        </w:rPr>
      </w:pPr>
    </w:p>
    <w:p>
      <w:pPr>
        <w:pStyle w:val="BodyText"/>
        <w:spacing w:line="276" w:lineRule="auto"/>
        <w:ind w:left="720" w:right="1090"/>
        <w:jc w:val="both"/>
      </w:pPr>
      <w:r>
        <w:rPr/>
        <w:t>The study applied an ex post facto methodology. The design was chosen because the necessary data is easily accessible in the Machameratio Data PC. The data utilized were obtained from secondary</w:t>
      </w:r>
      <w:r>
        <w:rPr>
          <w:spacing w:val="-15"/>
        </w:rPr>
        <w:t> </w:t>
      </w:r>
      <w:r>
        <w:rPr/>
        <w:t>sources</w:t>
      </w:r>
      <w:r>
        <w:rPr>
          <w:spacing w:val="-15"/>
        </w:rPr>
        <w:t> </w:t>
      </w:r>
      <w:r>
        <w:rPr/>
        <w:t>via</w:t>
      </w:r>
      <w:r>
        <w:rPr>
          <w:spacing w:val="-15"/>
        </w:rPr>
        <w:t> </w:t>
      </w:r>
      <w:r>
        <w:rPr/>
        <w:t>the</w:t>
      </w:r>
      <w:r>
        <w:rPr>
          <w:spacing w:val="-14"/>
        </w:rPr>
        <w:t> </w:t>
      </w:r>
      <w:r>
        <w:rPr/>
        <w:t>Machameratio</w:t>
      </w:r>
      <w:r>
        <w:rPr>
          <w:spacing w:val="-15"/>
        </w:rPr>
        <w:t> </w:t>
      </w:r>
      <w:r>
        <w:rPr/>
        <w:t>Data</w:t>
      </w:r>
      <w:r>
        <w:rPr>
          <w:spacing w:val="-14"/>
        </w:rPr>
        <w:t> </w:t>
      </w:r>
      <w:r>
        <w:rPr/>
        <w:t>PC,</w:t>
      </w:r>
      <w:r>
        <w:rPr>
          <w:spacing w:val="-15"/>
        </w:rPr>
        <w:t> </w:t>
      </w:r>
      <w:r>
        <w:rPr/>
        <w:t>covering</w:t>
      </w:r>
      <w:r>
        <w:rPr>
          <w:spacing w:val="-15"/>
        </w:rPr>
        <w:t> </w:t>
      </w:r>
      <w:r>
        <w:rPr/>
        <w:t>2012</w:t>
      </w:r>
      <w:r>
        <w:rPr>
          <w:spacing w:val="-15"/>
        </w:rPr>
        <w:t> </w:t>
      </w:r>
      <w:r>
        <w:rPr/>
        <w:t>to</w:t>
      </w:r>
      <w:r>
        <w:rPr>
          <w:spacing w:val="-14"/>
        </w:rPr>
        <w:t> </w:t>
      </w:r>
      <w:r>
        <w:rPr/>
        <w:t>2023.</w:t>
      </w:r>
      <w:r>
        <w:rPr>
          <w:spacing w:val="-15"/>
        </w:rPr>
        <w:t> </w:t>
      </w:r>
      <w:r>
        <w:rPr/>
        <w:t>The</w:t>
      </w:r>
      <w:r>
        <w:rPr>
          <w:spacing w:val="-15"/>
        </w:rPr>
        <w:t> </w:t>
      </w:r>
      <w:r>
        <w:rPr/>
        <w:t>research</w:t>
      </w:r>
      <w:r>
        <w:rPr>
          <w:spacing w:val="-14"/>
        </w:rPr>
        <w:t> </w:t>
      </w:r>
      <w:r>
        <w:rPr/>
        <w:t>population comprised 566 manufacturing multinational corporations registered on the Nigerian Exchange Group. These firms were selected using census sampling techniques, which ensured a high level of</w:t>
      </w:r>
      <w:r>
        <w:rPr>
          <w:spacing w:val="-9"/>
        </w:rPr>
        <w:t> </w:t>
      </w:r>
      <w:r>
        <w:rPr/>
        <w:t>precision</w:t>
      </w:r>
      <w:r>
        <w:rPr>
          <w:spacing w:val="-9"/>
        </w:rPr>
        <w:t> </w:t>
      </w:r>
      <w:r>
        <w:rPr/>
        <w:t>and</w:t>
      </w:r>
      <w:r>
        <w:rPr>
          <w:spacing w:val="-12"/>
        </w:rPr>
        <w:t> </w:t>
      </w:r>
      <w:r>
        <w:rPr/>
        <w:t>provided</w:t>
      </w:r>
      <w:r>
        <w:rPr>
          <w:spacing w:val="-12"/>
        </w:rPr>
        <w:t> </w:t>
      </w:r>
      <w:r>
        <w:rPr/>
        <w:t>a</w:t>
      </w:r>
      <w:r>
        <w:rPr>
          <w:spacing w:val="-9"/>
        </w:rPr>
        <w:t> </w:t>
      </w:r>
      <w:r>
        <w:rPr/>
        <w:t>representative</w:t>
      </w:r>
      <w:r>
        <w:rPr>
          <w:spacing w:val="-9"/>
        </w:rPr>
        <w:t> </w:t>
      </w:r>
      <w:r>
        <w:rPr/>
        <w:t>sample.</w:t>
      </w:r>
      <w:r>
        <w:rPr>
          <w:spacing w:val="-8"/>
        </w:rPr>
        <w:t> </w:t>
      </w:r>
      <w:r>
        <w:rPr/>
        <w:t>The</w:t>
      </w:r>
      <w:r>
        <w:rPr>
          <w:spacing w:val="-12"/>
        </w:rPr>
        <w:t> </w:t>
      </w:r>
      <w:r>
        <w:rPr/>
        <w:t>study</w:t>
      </w:r>
      <w:r>
        <w:rPr>
          <w:spacing w:val="-9"/>
        </w:rPr>
        <w:t> </w:t>
      </w:r>
      <w:r>
        <w:rPr/>
        <w:t>utilized</w:t>
      </w:r>
      <w:r>
        <w:rPr>
          <w:spacing w:val="-9"/>
        </w:rPr>
        <w:t> </w:t>
      </w:r>
      <w:r>
        <w:rPr/>
        <w:t>the</w:t>
      </w:r>
      <w:r>
        <w:rPr>
          <w:spacing w:val="-12"/>
        </w:rPr>
        <w:t> </w:t>
      </w:r>
      <w:r>
        <w:rPr/>
        <w:t>framework</w:t>
      </w:r>
      <w:r>
        <w:rPr>
          <w:spacing w:val="-9"/>
        </w:rPr>
        <w:t> </w:t>
      </w:r>
      <w:r>
        <w:rPr/>
        <w:t>to</w:t>
      </w:r>
      <w:r>
        <w:rPr>
          <w:spacing w:val="-9"/>
        </w:rPr>
        <w:t> </w:t>
      </w:r>
      <w:r>
        <w:rPr/>
        <w:t>develop</w:t>
      </w:r>
      <w:r>
        <w:rPr>
          <w:spacing w:val="-9"/>
        </w:rPr>
        <w:t> </w:t>
      </w:r>
      <w:r>
        <w:rPr/>
        <w:t>an international transfer pricing model. The study addressed the following research questions and hypotheses respectively.</w:t>
      </w:r>
    </w:p>
    <w:p>
      <w:pPr>
        <w:pStyle w:val="ListParagraph"/>
        <w:numPr>
          <w:ilvl w:val="0"/>
          <w:numId w:val="2"/>
        </w:numPr>
        <w:tabs>
          <w:tab w:pos="1800" w:val="left" w:leader="none"/>
        </w:tabs>
        <w:spacing w:line="273" w:lineRule="auto" w:before="2" w:after="0"/>
        <w:ind w:left="1800" w:right="1085" w:hanging="720"/>
        <w:jc w:val="left"/>
        <w:rPr>
          <w:sz w:val="24"/>
        </w:rPr>
      </w:pPr>
      <w:r>
        <w:rPr>
          <w:sz w:val="24"/>
        </w:rPr>
        <w:t>How</w:t>
      </w:r>
      <w:r>
        <w:rPr>
          <w:spacing w:val="80"/>
          <w:sz w:val="24"/>
        </w:rPr>
        <w:t> </w:t>
      </w:r>
      <w:r>
        <w:rPr>
          <w:sz w:val="24"/>
        </w:rPr>
        <w:t>does</w:t>
      </w:r>
      <w:r>
        <w:rPr>
          <w:spacing w:val="79"/>
          <w:sz w:val="24"/>
        </w:rPr>
        <w:t> </w:t>
      </w:r>
      <w:r>
        <w:rPr>
          <w:sz w:val="24"/>
        </w:rPr>
        <w:t>the</w:t>
      </w:r>
      <w:r>
        <w:rPr>
          <w:spacing w:val="80"/>
          <w:sz w:val="24"/>
        </w:rPr>
        <w:t> </w:t>
      </w:r>
      <w:r>
        <w:rPr>
          <w:sz w:val="24"/>
        </w:rPr>
        <w:t>effective</w:t>
      </w:r>
      <w:r>
        <w:rPr>
          <w:spacing w:val="80"/>
          <w:sz w:val="24"/>
        </w:rPr>
        <w:t> </w:t>
      </w:r>
      <w:r>
        <w:rPr>
          <w:sz w:val="24"/>
        </w:rPr>
        <w:t>marginal</w:t>
      </w:r>
      <w:r>
        <w:rPr>
          <w:spacing w:val="80"/>
          <w:sz w:val="24"/>
        </w:rPr>
        <w:t> </w:t>
      </w:r>
      <w:r>
        <w:rPr>
          <w:sz w:val="24"/>
        </w:rPr>
        <w:t>tax</w:t>
      </w:r>
      <w:r>
        <w:rPr>
          <w:spacing w:val="80"/>
          <w:sz w:val="24"/>
        </w:rPr>
        <w:t> </w:t>
      </w:r>
      <w:r>
        <w:rPr>
          <w:sz w:val="24"/>
        </w:rPr>
        <w:t>rate</w:t>
      </w:r>
      <w:r>
        <w:rPr>
          <w:spacing w:val="80"/>
          <w:sz w:val="24"/>
        </w:rPr>
        <w:t> </w:t>
      </w:r>
      <w:r>
        <w:rPr>
          <w:sz w:val="24"/>
        </w:rPr>
        <w:t>affect</w:t>
      </w:r>
      <w:r>
        <w:rPr>
          <w:spacing w:val="80"/>
          <w:sz w:val="24"/>
        </w:rPr>
        <w:t> </w:t>
      </w:r>
      <w:r>
        <w:rPr>
          <w:sz w:val="24"/>
        </w:rPr>
        <w:t>tax</w:t>
      </w:r>
      <w:r>
        <w:rPr>
          <w:spacing w:val="80"/>
          <w:sz w:val="24"/>
        </w:rPr>
        <w:t> </w:t>
      </w:r>
      <w:r>
        <w:rPr>
          <w:sz w:val="24"/>
        </w:rPr>
        <w:t>compliance</w:t>
      </w:r>
      <w:r>
        <w:rPr>
          <w:spacing w:val="80"/>
          <w:sz w:val="24"/>
        </w:rPr>
        <w:t> </w:t>
      </w:r>
      <w:r>
        <w:rPr>
          <w:sz w:val="24"/>
        </w:rPr>
        <w:t>among</w:t>
      </w:r>
      <w:r>
        <w:rPr>
          <w:spacing w:val="80"/>
          <w:sz w:val="24"/>
        </w:rPr>
        <w:t> </w:t>
      </w:r>
      <w:r>
        <w:rPr>
          <w:sz w:val="24"/>
        </w:rPr>
        <w:t>listed multinational corporations in Nigeria?</w:t>
      </w:r>
    </w:p>
    <w:p>
      <w:pPr>
        <w:pStyle w:val="ListParagraph"/>
        <w:numPr>
          <w:ilvl w:val="0"/>
          <w:numId w:val="2"/>
        </w:numPr>
        <w:tabs>
          <w:tab w:pos="1800" w:val="left" w:leader="none"/>
        </w:tabs>
        <w:spacing w:line="271" w:lineRule="auto" w:before="3" w:after="0"/>
        <w:ind w:left="1800" w:right="1086" w:hanging="720"/>
        <w:jc w:val="left"/>
        <w:rPr>
          <w:sz w:val="24"/>
        </w:rPr>
      </w:pPr>
      <w:r>
        <w:rPr>
          <w:sz w:val="24"/>
        </w:rPr>
        <w:t>To</w:t>
      </w:r>
      <w:r>
        <w:rPr>
          <w:spacing w:val="71"/>
          <w:sz w:val="24"/>
        </w:rPr>
        <w:t> </w:t>
      </w:r>
      <w:r>
        <w:rPr>
          <w:sz w:val="24"/>
        </w:rPr>
        <w:t>what</w:t>
      </w:r>
      <w:r>
        <w:rPr>
          <w:spacing w:val="71"/>
          <w:sz w:val="24"/>
        </w:rPr>
        <w:t> </w:t>
      </w:r>
      <w:r>
        <w:rPr>
          <w:sz w:val="24"/>
        </w:rPr>
        <w:t>extent</w:t>
      </w:r>
      <w:r>
        <w:rPr>
          <w:spacing w:val="71"/>
          <w:sz w:val="24"/>
        </w:rPr>
        <w:t> </w:t>
      </w:r>
      <w:r>
        <w:rPr>
          <w:sz w:val="24"/>
        </w:rPr>
        <w:t>does</w:t>
      </w:r>
      <w:r>
        <w:rPr>
          <w:spacing w:val="71"/>
          <w:sz w:val="24"/>
        </w:rPr>
        <w:t> </w:t>
      </w:r>
      <w:r>
        <w:rPr>
          <w:sz w:val="24"/>
        </w:rPr>
        <w:t>the</w:t>
      </w:r>
      <w:r>
        <w:rPr>
          <w:spacing w:val="71"/>
          <w:sz w:val="24"/>
        </w:rPr>
        <w:t> </w:t>
      </w:r>
      <w:r>
        <w:rPr>
          <w:sz w:val="24"/>
        </w:rPr>
        <w:t>effective</w:t>
      </w:r>
      <w:r>
        <w:rPr>
          <w:spacing w:val="68"/>
          <w:sz w:val="24"/>
        </w:rPr>
        <w:t> </w:t>
      </w:r>
      <w:r>
        <w:rPr>
          <w:sz w:val="24"/>
        </w:rPr>
        <w:t>tax</w:t>
      </w:r>
      <w:r>
        <w:rPr>
          <w:spacing w:val="68"/>
          <w:sz w:val="24"/>
        </w:rPr>
        <w:t> </w:t>
      </w:r>
      <w:r>
        <w:rPr>
          <w:sz w:val="24"/>
        </w:rPr>
        <w:t>rate</w:t>
      </w:r>
      <w:r>
        <w:rPr>
          <w:spacing w:val="68"/>
          <w:sz w:val="24"/>
        </w:rPr>
        <w:t> </w:t>
      </w:r>
      <w:r>
        <w:rPr>
          <w:sz w:val="24"/>
        </w:rPr>
        <w:t>affect</w:t>
      </w:r>
      <w:r>
        <w:rPr>
          <w:spacing w:val="74"/>
          <w:sz w:val="24"/>
        </w:rPr>
        <w:t> </w:t>
      </w:r>
      <w:r>
        <w:rPr>
          <w:sz w:val="24"/>
        </w:rPr>
        <w:t>tax</w:t>
      </w:r>
      <w:r>
        <w:rPr>
          <w:spacing w:val="73"/>
          <w:sz w:val="24"/>
        </w:rPr>
        <w:t> </w:t>
      </w:r>
      <w:r>
        <w:rPr>
          <w:sz w:val="24"/>
        </w:rPr>
        <w:t>compliance</w:t>
      </w:r>
      <w:r>
        <w:rPr>
          <w:spacing w:val="70"/>
          <w:sz w:val="24"/>
        </w:rPr>
        <w:t> </w:t>
      </w:r>
      <w:r>
        <w:rPr>
          <w:sz w:val="24"/>
        </w:rPr>
        <w:t>among</w:t>
      </w:r>
      <w:r>
        <w:rPr>
          <w:spacing w:val="71"/>
          <w:sz w:val="24"/>
        </w:rPr>
        <w:t> </w:t>
      </w:r>
      <w:r>
        <w:rPr>
          <w:sz w:val="24"/>
        </w:rPr>
        <w:t>listed multinational corporations in Nigeria?</w:t>
      </w:r>
    </w:p>
    <w:p>
      <w:pPr>
        <w:pStyle w:val="ListParagraph"/>
        <w:numPr>
          <w:ilvl w:val="0"/>
          <w:numId w:val="2"/>
        </w:numPr>
        <w:tabs>
          <w:tab w:pos="1800" w:val="left" w:leader="none"/>
        </w:tabs>
        <w:spacing w:line="271" w:lineRule="auto" w:before="9" w:after="0"/>
        <w:ind w:left="1800" w:right="1085" w:hanging="720"/>
        <w:jc w:val="left"/>
        <w:rPr>
          <w:sz w:val="24"/>
        </w:rPr>
      </w:pPr>
      <w:r>
        <w:rPr>
          <w:sz w:val="24"/>
        </w:rPr>
        <w:t>What</w:t>
      </w:r>
      <w:r>
        <w:rPr>
          <w:spacing w:val="66"/>
          <w:sz w:val="24"/>
        </w:rPr>
        <w:t> </w:t>
      </w:r>
      <w:r>
        <w:rPr>
          <w:sz w:val="24"/>
        </w:rPr>
        <w:t>is</w:t>
      </w:r>
      <w:r>
        <w:rPr>
          <w:spacing w:val="68"/>
          <w:sz w:val="24"/>
        </w:rPr>
        <w:t> </w:t>
      </w:r>
      <w:r>
        <w:rPr>
          <w:sz w:val="24"/>
        </w:rPr>
        <w:t>the</w:t>
      </w:r>
      <w:r>
        <w:rPr>
          <w:spacing w:val="67"/>
          <w:sz w:val="24"/>
        </w:rPr>
        <w:t> </w:t>
      </w:r>
      <w:r>
        <w:rPr>
          <w:sz w:val="24"/>
        </w:rPr>
        <w:t>effect</w:t>
      </w:r>
      <w:r>
        <w:rPr>
          <w:spacing w:val="68"/>
          <w:sz w:val="24"/>
        </w:rPr>
        <w:t> </w:t>
      </w:r>
      <w:r>
        <w:rPr>
          <w:sz w:val="24"/>
        </w:rPr>
        <w:t>of</w:t>
      </w:r>
      <w:r>
        <w:rPr>
          <w:spacing w:val="66"/>
          <w:sz w:val="24"/>
        </w:rPr>
        <w:t> </w:t>
      </w:r>
      <w:r>
        <w:rPr>
          <w:sz w:val="24"/>
        </w:rPr>
        <w:t>taxable</w:t>
      </w:r>
      <w:r>
        <w:rPr>
          <w:spacing w:val="63"/>
          <w:sz w:val="24"/>
        </w:rPr>
        <w:t> </w:t>
      </w:r>
      <w:r>
        <w:rPr>
          <w:sz w:val="24"/>
        </w:rPr>
        <w:t>income</w:t>
      </w:r>
      <w:r>
        <w:rPr>
          <w:spacing w:val="67"/>
          <w:sz w:val="24"/>
        </w:rPr>
        <w:t> </w:t>
      </w:r>
      <w:r>
        <w:rPr>
          <w:sz w:val="24"/>
        </w:rPr>
        <w:t>tax</w:t>
      </w:r>
      <w:r>
        <w:rPr>
          <w:spacing w:val="68"/>
          <w:sz w:val="24"/>
        </w:rPr>
        <w:t> </w:t>
      </w:r>
      <w:r>
        <w:rPr>
          <w:sz w:val="24"/>
        </w:rPr>
        <w:t>rate</w:t>
      </w:r>
      <w:r>
        <w:rPr>
          <w:spacing w:val="67"/>
          <w:sz w:val="24"/>
        </w:rPr>
        <w:t> </w:t>
      </w:r>
      <w:r>
        <w:rPr>
          <w:sz w:val="24"/>
        </w:rPr>
        <w:t>on</w:t>
      </w:r>
      <w:r>
        <w:rPr>
          <w:spacing w:val="66"/>
          <w:sz w:val="24"/>
        </w:rPr>
        <w:t> </w:t>
      </w:r>
      <w:r>
        <w:rPr>
          <w:sz w:val="24"/>
        </w:rPr>
        <w:t>tax</w:t>
      </w:r>
      <w:r>
        <w:rPr>
          <w:spacing w:val="68"/>
          <w:sz w:val="24"/>
        </w:rPr>
        <w:t> </w:t>
      </w:r>
      <w:r>
        <w:rPr>
          <w:sz w:val="24"/>
        </w:rPr>
        <w:t>compliance</w:t>
      </w:r>
      <w:r>
        <w:rPr>
          <w:spacing w:val="66"/>
          <w:sz w:val="24"/>
        </w:rPr>
        <w:t> </w:t>
      </w:r>
      <w:r>
        <w:rPr>
          <w:sz w:val="24"/>
        </w:rPr>
        <w:t>among</w:t>
      </w:r>
      <w:r>
        <w:rPr>
          <w:spacing w:val="66"/>
          <w:sz w:val="24"/>
        </w:rPr>
        <w:t> </w:t>
      </w:r>
      <w:r>
        <w:rPr>
          <w:sz w:val="24"/>
        </w:rPr>
        <w:t>listed multinational corporations in Nigeria?</w:t>
      </w:r>
    </w:p>
    <w:p>
      <w:pPr>
        <w:pStyle w:val="BodyText"/>
        <w:spacing w:before="45"/>
      </w:pPr>
    </w:p>
    <w:p>
      <w:pPr>
        <w:pStyle w:val="Heading2"/>
        <w:ind w:left="720" w:firstLine="0"/>
        <w:jc w:val="both"/>
      </w:pPr>
      <w:r>
        <w:rPr/>
        <w:t>Hypothesis</w:t>
      </w:r>
      <w:r>
        <w:rPr>
          <w:spacing w:val="-12"/>
        </w:rPr>
        <w:t> </w:t>
      </w:r>
      <w:r>
        <w:rPr>
          <w:spacing w:val="-2"/>
        </w:rPr>
        <w:t>Statement</w:t>
      </w:r>
    </w:p>
    <w:p>
      <w:pPr>
        <w:pStyle w:val="Heading2"/>
        <w:spacing w:after="0"/>
        <w:jc w:val="both"/>
        <w:sectPr>
          <w:pgSz w:w="12240" w:h="15840"/>
          <w:pgMar w:header="730" w:footer="698" w:top="980" w:bottom="880" w:left="720" w:right="360"/>
        </w:sectPr>
      </w:pPr>
    </w:p>
    <w:p>
      <w:pPr>
        <w:pStyle w:val="BodyText"/>
        <w:spacing w:before="102"/>
        <w:rPr>
          <w:b/>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40" name="Group 40"/>
                <wp:cNvGraphicFramePr>
                  <a:graphicFrameLocks/>
                </wp:cNvGraphicFramePr>
                <a:graphic>
                  <a:graphicData uri="http://schemas.microsoft.com/office/word/2010/wordprocessingGroup">
                    <wpg:wgp>
                      <wpg:cNvPr id="40" name="Group 40"/>
                      <wpg:cNvGrpSpPr/>
                      <wpg:grpSpPr>
                        <a:xfrm>
                          <a:off x="0" y="0"/>
                          <a:ext cx="5974080" cy="29209"/>
                          <a:chExt cx="5974080" cy="29209"/>
                        </a:xfrm>
                      </wpg:grpSpPr>
                      <wps:wsp>
                        <wps:cNvPr id="41" name="Graphic 41"/>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22" coordorigin="0,0" coordsize="9408,46">
                <v:line style="position:absolute" from="14,14" to="9394,31" stroked="true" strokeweight="1.44pt" strokecolor="#c45911">
                  <v:stroke dashstyle="solid"/>
                </v:line>
              </v:group>
            </w:pict>
          </mc:Fallback>
        </mc:AlternateContent>
      </w:r>
      <w:r>
        <w:rPr>
          <w:sz w:val="2"/>
        </w:rPr>
      </w:r>
    </w:p>
    <w:p>
      <w:pPr>
        <w:pStyle w:val="BodyText"/>
        <w:spacing w:line="276" w:lineRule="auto" w:before="92"/>
        <w:ind w:left="720" w:right="1075"/>
      </w:pPr>
      <w:r>
        <w:rPr/>
        <w:t>Providing</w:t>
      </w:r>
      <w:r>
        <w:rPr>
          <w:spacing w:val="-6"/>
        </w:rPr>
        <w:t> </w:t>
      </w:r>
      <w:r>
        <w:rPr/>
        <w:t>absolute</w:t>
      </w:r>
      <w:r>
        <w:rPr>
          <w:spacing w:val="-6"/>
        </w:rPr>
        <w:t> </w:t>
      </w:r>
      <w:r>
        <w:rPr/>
        <w:t>solutions</w:t>
      </w:r>
      <w:r>
        <w:rPr>
          <w:spacing w:val="-6"/>
        </w:rPr>
        <w:t> </w:t>
      </w:r>
      <w:r>
        <w:rPr/>
        <w:t>to</w:t>
      </w:r>
      <w:r>
        <w:rPr>
          <w:spacing w:val="-3"/>
        </w:rPr>
        <w:t> </w:t>
      </w:r>
      <w:r>
        <w:rPr/>
        <w:t>the</w:t>
      </w:r>
      <w:r>
        <w:rPr>
          <w:spacing w:val="-7"/>
        </w:rPr>
        <w:t> </w:t>
      </w:r>
      <w:r>
        <w:rPr/>
        <w:t>above</w:t>
      </w:r>
      <w:r>
        <w:rPr>
          <w:spacing w:val="-6"/>
        </w:rPr>
        <w:t> </w:t>
      </w:r>
      <w:r>
        <w:rPr/>
        <w:t>research</w:t>
      </w:r>
      <w:r>
        <w:rPr>
          <w:spacing w:val="-6"/>
        </w:rPr>
        <w:t> </w:t>
      </w:r>
      <w:r>
        <w:rPr/>
        <w:t>questions,</w:t>
      </w:r>
      <w:r>
        <w:rPr>
          <w:spacing w:val="-6"/>
        </w:rPr>
        <w:t> </w:t>
      </w:r>
      <w:r>
        <w:rPr/>
        <w:t>the</w:t>
      </w:r>
      <w:r>
        <w:rPr>
          <w:spacing w:val="-6"/>
        </w:rPr>
        <w:t> </w:t>
      </w:r>
      <w:r>
        <w:rPr/>
        <w:t>following</w:t>
      </w:r>
      <w:r>
        <w:rPr>
          <w:spacing w:val="-6"/>
        </w:rPr>
        <w:t> </w:t>
      </w:r>
      <w:r>
        <w:rPr/>
        <w:t>hypothesis</w:t>
      </w:r>
      <w:r>
        <w:rPr>
          <w:spacing w:val="-3"/>
        </w:rPr>
        <w:t> </w:t>
      </w:r>
      <w:r>
        <w:rPr/>
        <w:t>statements were stated and tested in Null form.</w:t>
      </w:r>
    </w:p>
    <w:p>
      <w:pPr>
        <w:pStyle w:val="BodyText"/>
        <w:spacing w:line="278" w:lineRule="auto"/>
        <w:ind w:left="1440" w:right="1474"/>
      </w:pPr>
      <w:r>
        <w:rPr>
          <w:b/>
          <w:position w:val="1"/>
        </w:rPr>
        <w:t>H</w:t>
      </w:r>
      <w:r>
        <w:rPr>
          <w:b/>
          <w:sz w:val="16"/>
        </w:rPr>
        <w:t>01</w:t>
      </w:r>
      <w:r>
        <w:rPr>
          <w:b/>
          <w:position w:val="1"/>
        </w:rPr>
        <w:t>:</w:t>
      </w:r>
      <w:r>
        <w:rPr>
          <w:b/>
          <w:spacing w:val="-4"/>
          <w:position w:val="1"/>
        </w:rPr>
        <w:t> </w:t>
      </w:r>
      <w:r>
        <w:rPr>
          <w:position w:val="1"/>
        </w:rPr>
        <w:t>effective</w:t>
      </w:r>
      <w:r>
        <w:rPr>
          <w:spacing w:val="-3"/>
          <w:position w:val="1"/>
        </w:rPr>
        <w:t> </w:t>
      </w:r>
      <w:r>
        <w:rPr>
          <w:position w:val="1"/>
        </w:rPr>
        <w:t>marginal</w:t>
      </w:r>
      <w:r>
        <w:rPr>
          <w:spacing w:val="-5"/>
          <w:position w:val="1"/>
        </w:rPr>
        <w:t> </w:t>
      </w:r>
      <w:r>
        <w:rPr>
          <w:position w:val="1"/>
        </w:rPr>
        <w:t>tax</w:t>
      </w:r>
      <w:r>
        <w:rPr>
          <w:spacing w:val="-3"/>
          <w:position w:val="1"/>
        </w:rPr>
        <w:t> </w:t>
      </w:r>
      <w:r>
        <w:rPr>
          <w:position w:val="1"/>
        </w:rPr>
        <w:t>rate</w:t>
      </w:r>
      <w:r>
        <w:rPr>
          <w:spacing w:val="-6"/>
          <w:position w:val="1"/>
        </w:rPr>
        <w:t> </w:t>
      </w:r>
      <w:r>
        <w:rPr>
          <w:position w:val="1"/>
        </w:rPr>
        <w:t>has</w:t>
      </w:r>
      <w:r>
        <w:rPr>
          <w:spacing w:val="-3"/>
          <w:position w:val="1"/>
        </w:rPr>
        <w:t> </w:t>
      </w:r>
      <w:r>
        <w:rPr>
          <w:position w:val="1"/>
        </w:rPr>
        <w:t>no</w:t>
      </w:r>
      <w:r>
        <w:rPr>
          <w:spacing w:val="-3"/>
          <w:position w:val="1"/>
        </w:rPr>
        <w:t> </w:t>
      </w:r>
      <w:r>
        <w:rPr>
          <w:position w:val="1"/>
        </w:rPr>
        <w:t>significant</w:t>
      </w:r>
      <w:r>
        <w:rPr>
          <w:spacing w:val="-3"/>
          <w:position w:val="1"/>
        </w:rPr>
        <w:t> </w:t>
      </w:r>
      <w:r>
        <w:rPr>
          <w:position w:val="1"/>
        </w:rPr>
        <w:t>effect</w:t>
      </w:r>
      <w:r>
        <w:rPr>
          <w:spacing w:val="-1"/>
          <w:position w:val="1"/>
        </w:rPr>
        <w:t> </w:t>
      </w:r>
      <w:r>
        <w:rPr>
          <w:position w:val="1"/>
        </w:rPr>
        <w:t>on</w:t>
      </w:r>
      <w:r>
        <w:rPr>
          <w:spacing w:val="-3"/>
          <w:position w:val="1"/>
        </w:rPr>
        <w:t> </w:t>
      </w:r>
      <w:r>
        <w:rPr>
          <w:position w:val="1"/>
        </w:rPr>
        <w:t>tax</w:t>
      </w:r>
      <w:r>
        <w:rPr>
          <w:spacing w:val="-3"/>
          <w:position w:val="1"/>
        </w:rPr>
        <w:t> </w:t>
      </w:r>
      <w:r>
        <w:rPr>
          <w:position w:val="1"/>
        </w:rPr>
        <w:t>compliance</w:t>
      </w:r>
      <w:r>
        <w:rPr>
          <w:spacing w:val="-3"/>
          <w:position w:val="1"/>
        </w:rPr>
        <w:t> </w:t>
      </w:r>
      <w:r>
        <w:rPr>
          <w:position w:val="1"/>
        </w:rPr>
        <w:t>among </w:t>
      </w:r>
      <w:r>
        <w:rPr/>
        <w:t>listed multinational corporations in Nigeria.</w:t>
      </w:r>
    </w:p>
    <w:p>
      <w:pPr>
        <w:pStyle w:val="BodyText"/>
        <w:spacing w:line="276" w:lineRule="auto"/>
        <w:ind w:left="1440" w:right="1474"/>
      </w:pPr>
      <w:r>
        <w:rPr>
          <w:b/>
          <w:position w:val="1"/>
        </w:rPr>
        <w:t>H</w:t>
      </w:r>
      <w:r>
        <w:rPr>
          <w:b/>
          <w:sz w:val="16"/>
        </w:rPr>
        <w:t>02</w:t>
      </w:r>
      <w:r>
        <w:rPr>
          <w:b/>
          <w:position w:val="1"/>
        </w:rPr>
        <w:t>:</w:t>
      </w:r>
      <w:r>
        <w:rPr>
          <w:b/>
          <w:spacing w:val="74"/>
          <w:position w:val="1"/>
        </w:rPr>
        <w:t> </w:t>
      </w:r>
      <w:r>
        <w:rPr>
          <w:position w:val="1"/>
        </w:rPr>
        <w:t>there</w:t>
      </w:r>
      <w:r>
        <w:rPr>
          <w:spacing w:val="72"/>
          <w:position w:val="1"/>
        </w:rPr>
        <w:t> </w:t>
      </w:r>
      <w:r>
        <w:rPr>
          <w:position w:val="1"/>
        </w:rPr>
        <w:t>is</w:t>
      </w:r>
      <w:r>
        <w:rPr>
          <w:spacing w:val="77"/>
          <w:position w:val="1"/>
        </w:rPr>
        <w:t> </w:t>
      </w:r>
      <w:r>
        <w:rPr>
          <w:position w:val="1"/>
        </w:rPr>
        <w:t>no</w:t>
      </w:r>
      <w:r>
        <w:rPr>
          <w:spacing w:val="74"/>
          <w:position w:val="1"/>
        </w:rPr>
        <w:t> </w:t>
      </w:r>
      <w:r>
        <w:rPr>
          <w:position w:val="1"/>
        </w:rPr>
        <w:t>significant</w:t>
      </w:r>
      <w:r>
        <w:rPr>
          <w:spacing w:val="77"/>
          <w:position w:val="1"/>
        </w:rPr>
        <w:t> </w:t>
      </w:r>
      <w:r>
        <w:rPr>
          <w:position w:val="1"/>
        </w:rPr>
        <w:t>relationship</w:t>
      </w:r>
      <w:r>
        <w:rPr>
          <w:spacing w:val="74"/>
          <w:position w:val="1"/>
        </w:rPr>
        <w:t> </w:t>
      </w:r>
      <w:r>
        <w:rPr>
          <w:position w:val="1"/>
        </w:rPr>
        <w:t>between</w:t>
      </w:r>
      <w:r>
        <w:rPr>
          <w:spacing w:val="74"/>
          <w:position w:val="1"/>
        </w:rPr>
        <w:t> </w:t>
      </w:r>
      <w:r>
        <w:rPr>
          <w:position w:val="1"/>
        </w:rPr>
        <w:t>effective</w:t>
      </w:r>
      <w:r>
        <w:rPr>
          <w:spacing w:val="76"/>
          <w:position w:val="1"/>
        </w:rPr>
        <w:t> </w:t>
      </w:r>
      <w:r>
        <w:rPr>
          <w:position w:val="1"/>
        </w:rPr>
        <w:t>tax</w:t>
      </w:r>
      <w:r>
        <w:rPr>
          <w:spacing w:val="74"/>
          <w:position w:val="1"/>
        </w:rPr>
        <w:t> </w:t>
      </w:r>
      <w:r>
        <w:rPr>
          <w:position w:val="1"/>
        </w:rPr>
        <w:t>rate</w:t>
      </w:r>
      <w:r>
        <w:rPr>
          <w:spacing w:val="76"/>
          <w:position w:val="1"/>
        </w:rPr>
        <w:t> </w:t>
      </w:r>
      <w:r>
        <w:rPr>
          <w:position w:val="1"/>
        </w:rPr>
        <w:t>and</w:t>
      </w:r>
      <w:r>
        <w:rPr>
          <w:spacing w:val="74"/>
          <w:position w:val="1"/>
        </w:rPr>
        <w:t> </w:t>
      </w:r>
      <w:r>
        <w:rPr>
          <w:position w:val="1"/>
        </w:rPr>
        <w:t>tax </w:t>
      </w:r>
      <w:r>
        <w:rPr/>
        <w:t>compliance among listed multinational corporations in Nigeria; and</w:t>
      </w:r>
    </w:p>
    <w:p>
      <w:pPr>
        <w:pStyle w:val="BodyText"/>
        <w:spacing w:line="278" w:lineRule="auto"/>
        <w:ind w:left="1440" w:right="1474"/>
      </w:pPr>
      <w:r>
        <w:rPr>
          <w:b/>
          <w:position w:val="1"/>
        </w:rPr>
        <w:t>H</w:t>
      </w:r>
      <w:r>
        <w:rPr>
          <w:b/>
          <w:sz w:val="16"/>
        </w:rPr>
        <w:t>03</w:t>
      </w:r>
      <w:r>
        <w:rPr>
          <w:b/>
          <w:position w:val="1"/>
        </w:rPr>
        <w:t>: </w:t>
      </w:r>
      <w:r>
        <w:rPr>
          <w:position w:val="1"/>
        </w:rPr>
        <w:t>there is no significant relationship between taxable income tax rates on tax</w:t>
      </w:r>
      <w:r>
        <w:rPr>
          <w:spacing w:val="40"/>
          <w:position w:val="1"/>
        </w:rPr>
        <w:t> </w:t>
      </w:r>
      <w:r>
        <w:rPr/>
        <w:t>compliance among listed multinational corporations in Nigeria.</w:t>
      </w:r>
    </w:p>
    <w:p>
      <w:pPr>
        <w:pStyle w:val="BodyText"/>
        <w:spacing w:line="636" w:lineRule="exact" w:before="21"/>
        <w:ind w:left="720" w:right="3371"/>
      </w:pPr>
      <w:r>
        <w:rPr/>
        <w:t>The</w:t>
      </w:r>
      <w:r>
        <w:rPr>
          <w:spacing w:val="-5"/>
        </w:rPr>
        <w:t> </w:t>
      </w:r>
      <w:r>
        <w:rPr/>
        <w:t>study's</w:t>
      </w:r>
      <w:r>
        <w:rPr>
          <w:spacing w:val="-5"/>
        </w:rPr>
        <w:t> </w:t>
      </w:r>
      <w:r>
        <w:rPr/>
        <w:t>model</w:t>
      </w:r>
      <w:r>
        <w:rPr>
          <w:spacing w:val="-5"/>
        </w:rPr>
        <w:t> </w:t>
      </w:r>
      <w:r>
        <w:rPr/>
        <w:t>is</w:t>
      </w:r>
      <w:r>
        <w:rPr>
          <w:spacing w:val="-5"/>
        </w:rPr>
        <w:t> </w:t>
      </w:r>
      <w:r>
        <w:rPr/>
        <w:t>defined</w:t>
      </w:r>
      <w:r>
        <w:rPr>
          <w:spacing w:val="-5"/>
        </w:rPr>
        <w:t> </w:t>
      </w:r>
      <w:r>
        <w:rPr/>
        <w:t>in</w:t>
      </w:r>
      <w:r>
        <w:rPr>
          <w:spacing w:val="-5"/>
        </w:rPr>
        <w:t> </w:t>
      </w:r>
      <w:r>
        <w:rPr/>
        <w:t>functional</w:t>
      </w:r>
      <w:r>
        <w:rPr>
          <w:spacing w:val="-5"/>
        </w:rPr>
        <w:t> </w:t>
      </w:r>
      <w:r>
        <w:rPr/>
        <w:t>and</w:t>
      </w:r>
      <w:r>
        <w:rPr>
          <w:spacing w:val="-5"/>
        </w:rPr>
        <w:t> </w:t>
      </w:r>
      <w:r>
        <w:rPr/>
        <w:t>linear</w:t>
      </w:r>
      <w:r>
        <w:rPr>
          <w:spacing w:val="-5"/>
        </w:rPr>
        <w:t> </w:t>
      </w:r>
      <w:r>
        <w:rPr/>
        <w:t>forms</w:t>
      </w:r>
      <w:r>
        <w:rPr>
          <w:spacing w:val="-5"/>
        </w:rPr>
        <w:t> </w:t>
      </w:r>
      <w:r>
        <w:rPr/>
        <w:t>as</w:t>
      </w:r>
      <w:r>
        <w:rPr>
          <w:spacing w:val="-3"/>
        </w:rPr>
        <w:t> </w:t>
      </w:r>
      <w:r>
        <w:rPr/>
        <w:t>follows: The equation is represented as:</w:t>
      </w:r>
    </w:p>
    <w:p>
      <w:pPr>
        <w:tabs>
          <w:tab w:pos="9372" w:val="left" w:leader="dot"/>
        </w:tabs>
        <w:spacing w:line="243" w:lineRule="exact" w:before="0"/>
        <w:ind w:left="780" w:right="0" w:firstLine="0"/>
        <w:jc w:val="left"/>
        <w:rPr>
          <w:i/>
          <w:position w:val="2"/>
          <w:sz w:val="24"/>
        </w:rPr>
      </w:pPr>
      <w:r>
        <w:rPr>
          <w:i/>
          <w:position w:val="2"/>
          <w:sz w:val="24"/>
        </w:rPr>
        <w:t>PER</w:t>
      </w:r>
      <w:r>
        <w:rPr>
          <w:i/>
          <w:spacing w:val="-5"/>
          <w:position w:val="2"/>
          <w:sz w:val="24"/>
        </w:rPr>
        <w:t> </w:t>
      </w:r>
      <w:r>
        <w:rPr>
          <w:i/>
          <w:position w:val="2"/>
          <w:sz w:val="24"/>
        </w:rPr>
        <w:t>=</w:t>
      </w:r>
      <w:r>
        <w:rPr>
          <w:i/>
          <w:spacing w:val="-5"/>
          <w:position w:val="2"/>
          <w:sz w:val="24"/>
        </w:rPr>
        <w:t> </w:t>
      </w:r>
      <w:r>
        <w:rPr>
          <w:i/>
          <w:position w:val="2"/>
          <w:sz w:val="24"/>
        </w:rPr>
        <w:t>β1</w:t>
      </w:r>
      <w:r>
        <w:rPr>
          <w:i/>
          <w:sz w:val="16"/>
        </w:rPr>
        <w:t>0</w:t>
      </w:r>
      <w:r>
        <w:rPr>
          <w:i/>
          <w:spacing w:val="14"/>
          <w:sz w:val="16"/>
        </w:rPr>
        <w:t> </w:t>
      </w:r>
      <w:r>
        <w:rPr>
          <w:i/>
          <w:position w:val="2"/>
          <w:sz w:val="24"/>
        </w:rPr>
        <w:t>+</w:t>
      </w:r>
      <w:r>
        <w:rPr>
          <w:i/>
          <w:spacing w:val="-2"/>
          <w:position w:val="2"/>
          <w:sz w:val="24"/>
        </w:rPr>
        <w:t> </w:t>
      </w:r>
      <w:r>
        <w:rPr>
          <w:i/>
          <w:position w:val="2"/>
          <w:sz w:val="24"/>
        </w:rPr>
        <w:t>β</w:t>
      </w:r>
      <w:r>
        <w:rPr>
          <w:i/>
          <w:sz w:val="16"/>
        </w:rPr>
        <w:t>1</w:t>
      </w:r>
      <w:r>
        <w:rPr>
          <w:i/>
          <w:position w:val="2"/>
          <w:sz w:val="24"/>
        </w:rPr>
        <w:t>ETRit</w:t>
      </w:r>
      <w:r>
        <w:rPr>
          <w:i/>
          <w:spacing w:val="-7"/>
          <w:position w:val="2"/>
          <w:sz w:val="24"/>
        </w:rPr>
        <w:t> </w:t>
      </w:r>
      <w:r>
        <w:rPr>
          <w:i/>
          <w:position w:val="2"/>
          <w:sz w:val="24"/>
        </w:rPr>
        <w:t>+</w:t>
      </w:r>
      <w:r>
        <w:rPr>
          <w:i/>
          <w:spacing w:val="-5"/>
          <w:position w:val="2"/>
          <w:sz w:val="24"/>
        </w:rPr>
        <w:t> </w:t>
      </w:r>
      <w:r>
        <w:rPr>
          <w:i/>
          <w:position w:val="2"/>
          <w:sz w:val="24"/>
        </w:rPr>
        <w:t>β1</w:t>
      </w:r>
      <w:r>
        <w:rPr>
          <w:i/>
          <w:sz w:val="16"/>
        </w:rPr>
        <w:t>2</w:t>
      </w:r>
      <w:r>
        <w:rPr>
          <w:i/>
          <w:position w:val="2"/>
          <w:sz w:val="24"/>
        </w:rPr>
        <w:t>EMTRit</w:t>
      </w:r>
      <w:r>
        <w:rPr>
          <w:i/>
          <w:spacing w:val="-6"/>
          <w:position w:val="2"/>
          <w:sz w:val="24"/>
        </w:rPr>
        <w:t> </w:t>
      </w:r>
      <w:r>
        <w:rPr>
          <w:i/>
          <w:position w:val="2"/>
          <w:sz w:val="24"/>
        </w:rPr>
        <w:t>+</w:t>
      </w:r>
      <w:r>
        <w:rPr>
          <w:i/>
          <w:spacing w:val="-1"/>
          <w:position w:val="2"/>
          <w:sz w:val="24"/>
        </w:rPr>
        <w:t> </w:t>
      </w:r>
      <w:r>
        <w:rPr>
          <w:i/>
          <w:position w:val="2"/>
          <w:sz w:val="24"/>
        </w:rPr>
        <w:t>β1</w:t>
      </w:r>
      <w:r>
        <w:rPr>
          <w:i/>
          <w:sz w:val="16"/>
        </w:rPr>
        <w:t>3</w:t>
      </w:r>
      <w:r>
        <w:rPr>
          <w:i/>
          <w:position w:val="2"/>
          <w:sz w:val="24"/>
        </w:rPr>
        <w:t>IETRit</w:t>
      </w:r>
      <w:r>
        <w:rPr>
          <w:i/>
          <w:spacing w:val="-7"/>
          <w:position w:val="2"/>
          <w:sz w:val="24"/>
        </w:rPr>
        <w:t> </w:t>
      </w:r>
      <w:r>
        <w:rPr>
          <w:i/>
          <w:position w:val="2"/>
          <w:sz w:val="24"/>
        </w:rPr>
        <w:t>+</w:t>
      </w:r>
      <w:r>
        <w:rPr>
          <w:i/>
          <w:spacing w:val="-1"/>
          <w:position w:val="2"/>
          <w:sz w:val="24"/>
        </w:rPr>
        <w:t> </w:t>
      </w:r>
      <w:r>
        <w:rPr>
          <w:i/>
          <w:position w:val="2"/>
          <w:sz w:val="24"/>
        </w:rPr>
        <w:t>β1</w:t>
      </w:r>
      <w:r>
        <w:rPr>
          <w:i/>
          <w:sz w:val="16"/>
        </w:rPr>
        <w:t>4</w:t>
      </w:r>
      <w:r>
        <w:rPr>
          <w:i/>
          <w:position w:val="2"/>
          <w:sz w:val="24"/>
        </w:rPr>
        <w:t>FSit</w:t>
      </w:r>
      <w:r>
        <w:rPr>
          <w:i/>
          <w:spacing w:val="-5"/>
          <w:position w:val="2"/>
          <w:sz w:val="24"/>
        </w:rPr>
        <w:t> </w:t>
      </w:r>
      <w:r>
        <w:rPr>
          <w:i/>
          <w:position w:val="2"/>
          <w:sz w:val="24"/>
        </w:rPr>
        <w:t>+</w:t>
      </w:r>
      <w:r>
        <w:rPr>
          <w:i/>
          <w:spacing w:val="-2"/>
          <w:position w:val="2"/>
          <w:sz w:val="24"/>
        </w:rPr>
        <w:t> </w:t>
      </w:r>
      <w:r>
        <w:rPr>
          <w:i/>
          <w:spacing w:val="-5"/>
          <w:position w:val="2"/>
          <w:sz w:val="24"/>
        </w:rPr>
        <w:t>εit</w:t>
      </w:r>
      <w:r>
        <w:rPr>
          <w:position w:val="2"/>
          <w:sz w:val="24"/>
        </w:rPr>
        <w:tab/>
      </w:r>
      <w:r>
        <w:rPr>
          <w:i/>
          <w:spacing w:val="-5"/>
          <w:position w:val="2"/>
          <w:sz w:val="24"/>
        </w:rPr>
        <w:t>(i)</w:t>
      </w:r>
    </w:p>
    <w:p>
      <w:pPr>
        <w:pStyle w:val="BodyText"/>
        <w:spacing w:before="36"/>
        <w:rPr>
          <w:i/>
          <w:sz w:val="20"/>
        </w:rPr>
      </w:pPr>
    </w:p>
    <w:p>
      <w:pPr>
        <w:pStyle w:val="BodyText"/>
        <w:spacing w:after="0"/>
        <w:rPr>
          <w:i/>
          <w:sz w:val="20"/>
        </w:rPr>
        <w:sectPr>
          <w:headerReference w:type="even" r:id="rId22"/>
          <w:headerReference w:type="default" r:id="rId23"/>
          <w:footerReference w:type="even" r:id="rId24"/>
          <w:footerReference w:type="default" r:id="rId25"/>
          <w:pgSz w:w="12240" w:h="15840"/>
          <w:pgMar w:header="730" w:footer="717" w:top="980" w:bottom="900" w:left="720" w:right="360"/>
          <w:pgNumType w:start="10"/>
        </w:sectPr>
      </w:pPr>
    </w:p>
    <w:p>
      <w:pPr>
        <w:pStyle w:val="BodyText"/>
        <w:spacing w:before="90"/>
        <w:ind w:left="720"/>
      </w:pPr>
      <w:r>
        <w:rPr>
          <w:spacing w:val="-4"/>
        </w:rPr>
        <w:t>Where:</w:t>
      </w:r>
    </w:p>
    <w:p>
      <w:pPr>
        <w:spacing w:line="240" w:lineRule="auto" w:before="133"/>
        <w:rPr>
          <w:sz w:val="24"/>
        </w:rPr>
      </w:pPr>
      <w:r>
        <w:rPr/>
        <w:br w:type="column"/>
      </w:r>
      <w:r>
        <w:rPr>
          <w:sz w:val="24"/>
        </w:rPr>
      </w:r>
    </w:p>
    <w:p>
      <w:pPr>
        <w:spacing w:line="276" w:lineRule="auto" w:before="0"/>
        <w:ind w:left="0" w:right="6184" w:firstLine="0"/>
        <w:jc w:val="left"/>
        <w:rPr>
          <w:i/>
          <w:sz w:val="24"/>
        </w:rPr>
      </w:pPr>
      <w:r>
        <w:rPr>
          <w:i/>
          <w:sz w:val="24"/>
        </w:rPr>
        <w:t>Price</w:t>
      </w:r>
      <w:r>
        <w:rPr>
          <w:i/>
          <w:spacing w:val="-12"/>
          <w:sz w:val="24"/>
        </w:rPr>
        <w:t> </w:t>
      </w:r>
      <w:r>
        <w:rPr>
          <w:i/>
          <w:sz w:val="24"/>
        </w:rPr>
        <w:t>Earnings</w:t>
      </w:r>
      <w:r>
        <w:rPr>
          <w:i/>
          <w:spacing w:val="-11"/>
          <w:sz w:val="24"/>
        </w:rPr>
        <w:t> </w:t>
      </w:r>
      <w:r>
        <w:rPr>
          <w:i/>
          <w:sz w:val="24"/>
        </w:rPr>
        <w:t>Ratio</w:t>
      </w:r>
      <w:r>
        <w:rPr>
          <w:i/>
          <w:spacing w:val="-11"/>
          <w:sz w:val="24"/>
        </w:rPr>
        <w:t> </w:t>
      </w:r>
      <w:r>
        <w:rPr>
          <w:i/>
          <w:sz w:val="24"/>
        </w:rPr>
        <w:t>=</w:t>
      </w:r>
      <w:r>
        <w:rPr>
          <w:i/>
          <w:spacing w:val="-11"/>
          <w:sz w:val="24"/>
        </w:rPr>
        <w:t> </w:t>
      </w:r>
      <w:r>
        <w:rPr>
          <w:i/>
          <w:sz w:val="24"/>
        </w:rPr>
        <w:t>PER Effective Tax Rate = ETR</w:t>
      </w:r>
    </w:p>
    <w:p>
      <w:pPr>
        <w:spacing w:line="276" w:lineRule="auto" w:before="0"/>
        <w:ind w:left="0" w:right="5444" w:firstLine="0"/>
        <w:jc w:val="left"/>
        <w:rPr>
          <w:i/>
          <w:sz w:val="24"/>
        </w:rPr>
      </w:pPr>
      <w:r>
        <w:rPr>
          <w:i/>
          <w:sz w:val="24"/>
        </w:rPr>
        <w:t>Effective</w:t>
      </w:r>
      <w:r>
        <w:rPr>
          <w:i/>
          <w:spacing w:val="-11"/>
          <w:sz w:val="24"/>
        </w:rPr>
        <w:t> </w:t>
      </w:r>
      <w:r>
        <w:rPr>
          <w:i/>
          <w:sz w:val="24"/>
        </w:rPr>
        <w:t>Marginal</w:t>
      </w:r>
      <w:r>
        <w:rPr>
          <w:i/>
          <w:spacing w:val="-7"/>
          <w:sz w:val="24"/>
        </w:rPr>
        <w:t> </w:t>
      </w:r>
      <w:r>
        <w:rPr>
          <w:i/>
          <w:sz w:val="24"/>
        </w:rPr>
        <w:t>Tax</w:t>
      </w:r>
      <w:r>
        <w:rPr>
          <w:i/>
          <w:spacing w:val="-9"/>
          <w:sz w:val="24"/>
        </w:rPr>
        <w:t> </w:t>
      </w:r>
      <w:r>
        <w:rPr>
          <w:i/>
          <w:sz w:val="24"/>
        </w:rPr>
        <w:t>Rate</w:t>
      </w:r>
      <w:r>
        <w:rPr>
          <w:i/>
          <w:spacing w:val="-9"/>
          <w:sz w:val="24"/>
        </w:rPr>
        <w:t> </w:t>
      </w:r>
      <w:r>
        <w:rPr>
          <w:i/>
          <w:sz w:val="24"/>
        </w:rPr>
        <w:t>=</w:t>
      </w:r>
      <w:r>
        <w:rPr>
          <w:i/>
          <w:spacing w:val="-9"/>
          <w:sz w:val="24"/>
        </w:rPr>
        <w:t> </w:t>
      </w:r>
      <w:r>
        <w:rPr>
          <w:i/>
          <w:sz w:val="24"/>
        </w:rPr>
        <w:t>EMTR Income Effective Tax = IETR</w:t>
      </w:r>
    </w:p>
    <w:p>
      <w:pPr>
        <w:spacing w:line="276" w:lineRule="auto" w:before="0"/>
        <w:ind w:left="0" w:right="7333" w:firstLine="0"/>
        <w:jc w:val="left"/>
        <w:rPr>
          <w:i/>
          <w:sz w:val="24"/>
        </w:rPr>
      </w:pPr>
      <w:r>
        <w:rPr>
          <w:i/>
          <w:sz w:val="24"/>
        </w:rPr>
        <w:t>Size</w:t>
      </w:r>
      <w:r>
        <w:rPr>
          <w:i/>
          <w:spacing w:val="-9"/>
          <w:sz w:val="24"/>
        </w:rPr>
        <w:t> </w:t>
      </w:r>
      <w:r>
        <w:rPr>
          <w:i/>
          <w:sz w:val="24"/>
        </w:rPr>
        <w:t>of</w:t>
      </w:r>
      <w:r>
        <w:rPr>
          <w:i/>
          <w:spacing w:val="-9"/>
          <w:sz w:val="24"/>
        </w:rPr>
        <w:t> </w:t>
      </w:r>
      <w:r>
        <w:rPr>
          <w:i/>
          <w:sz w:val="24"/>
        </w:rPr>
        <w:t>a</w:t>
      </w:r>
      <w:r>
        <w:rPr>
          <w:i/>
          <w:spacing w:val="-9"/>
          <w:sz w:val="24"/>
        </w:rPr>
        <w:t> </w:t>
      </w:r>
      <w:r>
        <w:rPr>
          <w:i/>
          <w:sz w:val="24"/>
        </w:rPr>
        <w:t>Firm</w:t>
      </w:r>
      <w:r>
        <w:rPr>
          <w:i/>
          <w:spacing w:val="-9"/>
          <w:sz w:val="24"/>
        </w:rPr>
        <w:t> </w:t>
      </w:r>
      <w:r>
        <w:rPr>
          <w:i/>
          <w:sz w:val="24"/>
        </w:rPr>
        <w:t>=</w:t>
      </w:r>
      <w:r>
        <w:rPr>
          <w:i/>
          <w:spacing w:val="-6"/>
          <w:sz w:val="24"/>
        </w:rPr>
        <w:t> </w:t>
      </w:r>
      <w:r>
        <w:rPr>
          <w:i/>
          <w:sz w:val="24"/>
        </w:rPr>
        <w:t>FS Error term = Εit</w:t>
      </w:r>
    </w:p>
    <w:p>
      <w:pPr>
        <w:pStyle w:val="BodyText"/>
        <w:spacing w:before="39"/>
        <w:rPr>
          <w:i/>
        </w:rPr>
      </w:pPr>
    </w:p>
    <w:p>
      <w:pPr>
        <w:pStyle w:val="Heading2"/>
        <w:spacing w:before="1"/>
        <w:ind w:left="405" w:firstLine="0"/>
      </w:pPr>
      <w:r>
        <w:rPr/>
        <w:t>Table</w:t>
      </w:r>
      <w:r>
        <w:rPr>
          <w:spacing w:val="-9"/>
        </w:rPr>
        <w:t> </w:t>
      </w:r>
      <w:r>
        <w:rPr/>
        <w:t>1:</w:t>
      </w:r>
      <w:r>
        <w:rPr>
          <w:spacing w:val="-6"/>
        </w:rPr>
        <w:t> </w:t>
      </w:r>
      <w:r>
        <w:rPr/>
        <w:t>Presents</w:t>
      </w:r>
      <w:r>
        <w:rPr>
          <w:spacing w:val="-7"/>
        </w:rPr>
        <w:t> </w:t>
      </w:r>
      <w:r>
        <w:rPr/>
        <w:t>the</w:t>
      </w:r>
      <w:r>
        <w:rPr>
          <w:spacing w:val="-4"/>
        </w:rPr>
        <w:t> </w:t>
      </w:r>
      <w:r>
        <w:rPr/>
        <w:t>Measurement</w:t>
      </w:r>
      <w:r>
        <w:rPr>
          <w:spacing w:val="-6"/>
        </w:rPr>
        <w:t> </w:t>
      </w:r>
      <w:r>
        <w:rPr/>
        <w:t>of</w:t>
      </w:r>
      <w:r>
        <w:rPr>
          <w:spacing w:val="-9"/>
        </w:rPr>
        <w:t> </w:t>
      </w:r>
      <w:r>
        <w:rPr/>
        <w:t>Variables</w:t>
      </w:r>
      <w:r>
        <w:rPr>
          <w:spacing w:val="-6"/>
        </w:rPr>
        <w:t> </w:t>
      </w:r>
      <w:r>
        <w:rPr/>
        <w:t>used</w:t>
      </w:r>
      <w:r>
        <w:rPr>
          <w:spacing w:val="-7"/>
        </w:rPr>
        <w:t> </w:t>
      </w:r>
      <w:r>
        <w:rPr/>
        <w:t>in</w:t>
      </w:r>
      <w:r>
        <w:rPr>
          <w:spacing w:val="-3"/>
        </w:rPr>
        <w:t> </w:t>
      </w:r>
      <w:r>
        <w:rPr/>
        <w:t>the</w:t>
      </w:r>
      <w:r>
        <w:rPr>
          <w:spacing w:val="-6"/>
        </w:rPr>
        <w:t> </w:t>
      </w:r>
      <w:r>
        <w:rPr>
          <w:spacing w:val="-2"/>
        </w:rPr>
        <w:t>Research</w:t>
      </w:r>
    </w:p>
    <w:p>
      <w:pPr>
        <w:pStyle w:val="Heading2"/>
        <w:spacing w:after="0"/>
        <w:sectPr>
          <w:type w:val="continuous"/>
          <w:pgSz w:w="12240" w:h="15840"/>
          <w:pgMar w:header="730" w:footer="717" w:top="660" w:bottom="0" w:left="720" w:right="360"/>
          <w:cols w:num="2" w:equalWidth="0">
            <w:col w:w="1424" w:space="16"/>
            <w:col w:w="9720"/>
          </w:cols>
        </w:sectPr>
      </w:pPr>
    </w:p>
    <w:p>
      <w:pPr>
        <w:pStyle w:val="BodyText"/>
        <w:spacing w:before="5" w:after="1"/>
        <w:rPr>
          <w:b/>
          <w:sz w:val="10"/>
        </w:rPr>
      </w:pPr>
    </w:p>
    <w:tbl>
      <w:tblPr>
        <w:tblW w:w="0" w:type="auto"/>
        <w:jc w:val="left"/>
        <w:tblInd w:w="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8"/>
        <w:gridCol w:w="1577"/>
        <w:gridCol w:w="4781"/>
      </w:tblGrid>
      <w:tr>
        <w:trPr>
          <w:trHeight w:val="275" w:hRule="atLeast"/>
        </w:trPr>
        <w:tc>
          <w:tcPr>
            <w:tcW w:w="2998" w:type="dxa"/>
          </w:tcPr>
          <w:p>
            <w:pPr>
              <w:pStyle w:val="TableParagraph"/>
              <w:spacing w:line="256" w:lineRule="exact"/>
              <w:ind w:left="6"/>
              <w:jc w:val="center"/>
              <w:rPr>
                <w:b/>
                <w:sz w:val="24"/>
              </w:rPr>
            </w:pPr>
            <w:r>
              <w:rPr>
                <w:b/>
                <w:spacing w:val="-2"/>
                <w:sz w:val="24"/>
              </w:rPr>
              <w:t>Variable</w:t>
            </w:r>
          </w:p>
        </w:tc>
        <w:tc>
          <w:tcPr>
            <w:tcW w:w="1577" w:type="dxa"/>
          </w:tcPr>
          <w:p>
            <w:pPr>
              <w:pStyle w:val="TableParagraph"/>
              <w:spacing w:line="256" w:lineRule="exact"/>
              <w:ind w:left="106"/>
              <w:rPr>
                <w:b/>
                <w:sz w:val="24"/>
              </w:rPr>
            </w:pPr>
            <w:r>
              <w:rPr>
                <w:b/>
                <w:spacing w:val="-2"/>
                <w:sz w:val="24"/>
              </w:rPr>
              <w:t>Abbreviation</w:t>
            </w:r>
          </w:p>
        </w:tc>
        <w:tc>
          <w:tcPr>
            <w:tcW w:w="4781" w:type="dxa"/>
          </w:tcPr>
          <w:p>
            <w:pPr>
              <w:pStyle w:val="TableParagraph"/>
              <w:spacing w:line="256" w:lineRule="exact"/>
              <w:ind w:left="1"/>
              <w:jc w:val="center"/>
              <w:rPr>
                <w:b/>
                <w:sz w:val="24"/>
              </w:rPr>
            </w:pPr>
            <w:r>
              <w:rPr>
                <w:b/>
                <w:spacing w:val="-2"/>
                <w:sz w:val="24"/>
              </w:rPr>
              <w:t>Measurement</w:t>
            </w:r>
          </w:p>
        </w:tc>
      </w:tr>
      <w:tr>
        <w:trPr>
          <w:trHeight w:val="277" w:hRule="atLeast"/>
        </w:trPr>
        <w:tc>
          <w:tcPr>
            <w:tcW w:w="2998" w:type="dxa"/>
          </w:tcPr>
          <w:p>
            <w:pPr>
              <w:pStyle w:val="TableParagraph"/>
              <w:spacing w:line="257" w:lineRule="exact" w:before="1"/>
              <w:ind w:left="107"/>
              <w:rPr>
                <w:b/>
                <w:sz w:val="24"/>
              </w:rPr>
            </w:pPr>
            <w:r>
              <w:rPr>
                <w:b/>
                <w:sz w:val="24"/>
              </w:rPr>
              <w:t>Independent</w:t>
            </w:r>
            <w:r>
              <w:rPr>
                <w:b/>
                <w:spacing w:val="-12"/>
                <w:sz w:val="24"/>
              </w:rPr>
              <w:t> </w:t>
            </w:r>
            <w:r>
              <w:rPr>
                <w:b/>
                <w:spacing w:val="-2"/>
                <w:sz w:val="24"/>
              </w:rPr>
              <w:t>Variable</w:t>
            </w:r>
          </w:p>
        </w:tc>
        <w:tc>
          <w:tcPr>
            <w:tcW w:w="1577" w:type="dxa"/>
          </w:tcPr>
          <w:p>
            <w:pPr>
              <w:pStyle w:val="TableParagraph"/>
              <w:rPr>
                <w:sz w:val="20"/>
              </w:rPr>
            </w:pPr>
          </w:p>
        </w:tc>
        <w:tc>
          <w:tcPr>
            <w:tcW w:w="4781" w:type="dxa"/>
          </w:tcPr>
          <w:p>
            <w:pPr>
              <w:pStyle w:val="TableParagraph"/>
              <w:rPr>
                <w:sz w:val="20"/>
              </w:rPr>
            </w:pPr>
          </w:p>
        </w:tc>
      </w:tr>
      <w:tr>
        <w:trPr>
          <w:trHeight w:val="551" w:hRule="atLeast"/>
        </w:trPr>
        <w:tc>
          <w:tcPr>
            <w:tcW w:w="2998" w:type="dxa"/>
          </w:tcPr>
          <w:p>
            <w:pPr>
              <w:pStyle w:val="TableParagraph"/>
              <w:spacing w:line="275" w:lineRule="exact"/>
              <w:ind w:left="107"/>
              <w:rPr>
                <w:sz w:val="24"/>
              </w:rPr>
            </w:pPr>
            <w:r>
              <w:rPr>
                <w:sz w:val="24"/>
              </w:rPr>
              <w:t>International</w:t>
            </w:r>
            <w:r>
              <w:rPr>
                <w:spacing w:val="-14"/>
                <w:sz w:val="24"/>
              </w:rPr>
              <w:t> </w:t>
            </w:r>
            <w:r>
              <w:rPr>
                <w:sz w:val="24"/>
              </w:rPr>
              <w:t>transfer</w:t>
            </w:r>
            <w:r>
              <w:rPr>
                <w:spacing w:val="-13"/>
                <w:sz w:val="24"/>
              </w:rPr>
              <w:t> </w:t>
            </w:r>
            <w:r>
              <w:rPr>
                <w:spacing w:val="-2"/>
                <w:sz w:val="24"/>
              </w:rPr>
              <w:t>pricing</w:t>
            </w:r>
          </w:p>
        </w:tc>
        <w:tc>
          <w:tcPr>
            <w:tcW w:w="1577" w:type="dxa"/>
          </w:tcPr>
          <w:p>
            <w:pPr>
              <w:pStyle w:val="TableParagraph"/>
              <w:spacing w:line="275" w:lineRule="exact"/>
              <w:ind w:left="104"/>
              <w:rPr>
                <w:sz w:val="24"/>
              </w:rPr>
            </w:pPr>
            <w:r>
              <w:rPr>
                <w:spacing w:val="-5"/>
                <w:sz w:val="24"/>
              </w:rPr>
              <w:t>ITP</w:t>
            </w:r>
          </w:p>
        </w:tc>
        <w:tc>
          <w:tcPr>
            <w:tcW w:w="4781" w:type="dxa"/>
          </w:tcPr>
          <w:p>
            <w:pPr>
              <w:pStyle w:val="TableParagraph"/>
              <w:spacing w:line="276" w:lineRule="exact"/>
              <w:ind w:left="107" w:right="129" w:hanging="4"/>
              <w:rPr>
                <w:sz w:val="24"/>
              </w:rPr>
            </w:pPr>
            <w:r>
              <w:rPr>
                <w:sz w:val="24"/>
              </w:rPr>
              <w:t>Effective</w:t>
            </w:r>
            <w:r>
              <w:rPr>
                <w:spacing w:val="-8"/>
                <w:sz w:val="24"/>
              </w:rPr>
              <w:t> </w:t>
            </w:r>
            <w:r>
              <w:rPr>
                <w:sz w:val="24"/>
              </w:rPr>
              <w:t>tax</w:t>
            </w:r>
            <w:r>
              <w:rPr>
                <w:spacing w:val="-9"/>
                <w:sz w:val="24"/>
              </w:rPr>
              <w:t> </w:t>
            </w:r>
            <w:r>
              <w:rPr>
                <w:sz w:val="24"/>
              </w:rPr>
              <w:t>rate,</w:t>
            </w:r>
            <w:r>
              <w:rPr>
                <w:spacing w:val="-5"/>
                <w:sz w:val="24"/>
              </w:rPr>
              <w:t> </w:t>
            </w:r>
            <w:r>
              <w:rPr>
                <w:sz w:val="24"/>
              </w:rPr>
              <w:t>effective</w:t>
            </w:r>
            <w:r>
              <w:rPr>
                <w:spacing w:val="-9"/>
                <w:sz w:val="24"/>
              </w:rPr>
              <w:t> </w:t>
            </w:r>
            <w:r>
              <w:rPr>
                <w:sz w:val="24"/>
              </w:rPr>
              <w:t>marginal</w:t>
            </w:r>
            <w:r>
              <w:rPr>
                <w:spacing w:val="-9"/>
                <w:sz w:val="24"/>
              </w:rPr>
              <w:t> </w:t>
            </w:r>
            <w:r>
              <w:rPr>
                <w:sz w:val="24"/>
              </w:rPr>
              <w:t>tax</w:t>
            </w:r>
            <w:r>
              <w:rPr>
                <w:spacing w:val="-8"/>
                <w:sz w:val="24"/>
              </w:rPr>
              <w:t> </w:t>
            </w:r>
            <w:r>
              <w:rPr>
                <w:sz w:val="24"/>
              </w:rPr>
              <w:t>rate, and tax rates</w:t>
            </w:r>
          </w:p>
        </w:tc>
      </w:tr>
      <w:tr>
        <w:trPr>
          <w:trHeight w:val="551" w:hRule="atLeast"/>
        </w:trPr>
        <w:tc>
          <w:tcPr>
            <w:tcW w:w="2998" w:type="dxa"/>
          </w:tcPr>
          <w:p>
            <w:pPr>
              <w:pStyle w:val="TableParagraph"/>
              <w:spacing w:line="275" w:lineRule="exact"/>
              <w:ind w:left="107"/>
              <w:rPr>
                <w:sz w:val="24"/>
              </w:rPr>
            </w:pPr>
            <w:r>
              <w:rPr>
                <w:sz w:val="24"/>
              </w:rPr>
              <w:t>Effective</w:t>
            </w:r>
            <w:r>
              <w:rPr>
                <w:spacing w:val="-9"/>
                <w:sz w:val="24"/>
              </w:rPr>
              <w:t> </w:t>
            </w:r>
            <w:r>
              <w:rPr>
                <w:sz w:val="24"/>
              </w:rPr>
              <w:t>Tax</w:t>
            </w:r>
            <w:r>
              <w:rPr>
                <w:spacing w:val="-8"/>
                <w:sz w:val="24"/>
              </w:rPr>
              <w:t> </w:t>
            </w:r>
            <w:r>
              <w:rPr>
                <w:spacing w:val="-4"/>
                <w:sz w:val="24"/>
              </w:rPr>
              <w:t>Rate</w:t>
            </w:r>
          </w:p>
        </w:tc>
        <w:tc>
          <w:tcPr>
            <w:tcW w:w="1577" w:type="dxa"/>
          </w:tcPr>
          <w:p>
            <w:pPr>
              <w:pStyle w:val="TableParagraph"/>
              <w:spacing w:line="275" w:lineRule="exact"/>
              <w:ind w:left="104"/>
              <w:rPr>
                <w:sz w:val="24"/>
              </w:rPr>
            </w:pPr>
            <w:r>
              <w:rPr>
                <w:spacing w:val="-5"/>
                <w:sz w:val="24"/>
              </w:rPr>
              <w:t>ETR</w:t>
            </w:r>
          </w:p>
        </w:tc>
        <w:tc>
          <w:tcPr>
            <w:tcW w:w="4781" w:type="dxa"/>
          </w:tcPr>
          <w:p>
            <w:pPr>
              <w:pStyle w:val="TableParagraph"/>
              <w:spacing w:line="276" w:lineRule="exact"/>
              <w:ind w:left="107" w:right="129" w:hanging="4"/>
              <w:rPr>
                <w:sz w:val="24"/>
              </w:rPr>
            </w:pPr>
            <w:r>
              <w:rPr>
                <w:sz w:val="24"/>
              </w:rPr>
              <w:t>Cash</w:t>
            </w:r>
            <w:r>
              <w:rPr>
                <w:spacing w:val="-7"/>
                <w:sz w:val="24"/>
              </w:rPr>
              <w:t> </w:t>
            </w:r>
            <w:r>
              <w:rPr>
                <w:sz w:val="24"/>
              </w:rPr>
              <w:t>Effective</w:t>
            </w:r>
            <w:r>
              <w:rPr>
                <w:spacing w:val="-4"/>
                <w:sz w:val="24"/>
              </w:rPr>
              <w:t> </w:t>
            </w:r>
            <w:r>
              <w:rPr>
                <w:sz w:val="24"/>
              </w:rPr>
              <w:t>Tax</w:t>
            </w:r>
            <w:r>
              <w:rPr>
                <w:spacing w:val="-7"/>
                <w:sz w:val="24"/>
              </w:rPr>
              <w:t> </w:t>
            </w:r>
            <w:r>
              <w:rPr>
                <w:sz w:val="24"/>
              </w:rPr>
              <w:t>(%)</w:t>
            </w:r>
            <w:r>
              <w:rPr>
                <w:spacing w:val="-7"/>
                <w:sz w:val="24"/>
              </w:rPr>
              <w:t> </w:t>
            </w:r>
            <w:r>
              <w:rPr>
                <w:sz w:val="24"/>
              </w:rPr>
              <w:t>=</w:t>
            </w:r>
            <w:r>
              <w:rPr>
                <w:spacing w:val="-5"/>
                <w:sz w:val="24"/>
              </w:rPr>
              <w:t> </w:t>
            </w:r>
            <w:r>
              <w:rPr>
                <w:sz w:val="24"/>
              </w:rPr>
              <w:t>Tax</w:t>
            </w:r>
            <w:r>
              <w:rPr>
                <w:spacing w:val="-9"/>
                <w:sz w:val="24"/>
              </w:rPr>
              <w:t> </w:t>
            </w:r>
            <w:r>
              <w:rPr>
                <w:sz w:val="24"/>
              </w:rPr>
              <w:t>Paid/</w:t>
            </w:r>
            <w:r>
              <w:rPr>
                <w:spacing w:val="-7"/>
                <w:sz w:val="24"/>
              </w:rPr>
              <w:t> </w:t>
            </w:r>
            <w:r>
              <w:rPr>
                <w:sz w:val="24"/>
              </w:rPr>
              <w:t>Profit Before Tax</w:t>
            </w:r>
          </w:p>
        </w:tc>
      </w:tr>
      <w:tr>
        <w:trPr>
          <w:trHeight w:val="274" w:hRule="atLeast"/>
        </w:trPr>
        <w:tc>
          <w:tcPr>
            <w:tcW w:w="2998" w:type="dxa"/>
          </w:tcPr>
          <w:p>
            <w:pPr>
              <w:pStyle w:val="TableParagraph"/>
              <w:spacing w:line="255" w:lineRule="exact"/>
              <w:ind w:left="107"/>
              <w:rPr>
                <w:sz w:val="24"/>
              </w:rPr>
            </w:pPr>
            <w:r>
              <w:rPr>
                <w:sz w:val="24"/>
              </w:rPr>
              <w:t>Effective</w:t>
            </w:r>
            <w:r>
              <w:rPr>
                <w:spacing w:val="-10"/>
                <w:sz w:val="24"/>
              </w:rPr>
              <w:t> </w:t>
            </w:r>
            <w:r>
              <w:rPr>
                <w:sz w:val="24"/>
              </w:rPr>
              <w:t>Marginal</w:t>
            </w:r>
            <w:r>
              <w:rPr>
                <w:spacing w:val="-8"/>
                <w:sz w:val="24"/>
              </w:rPr>
              <w:t> </w:t>
            </w:r>
            <w:r>
              <w:rPr>
                <w:sz w:val="24"/>
              </w:rPr>
              <w:t>Tax</w:t>
            </w:r>
            <w:r>
              <w:rPr>
                <w:spacing w:val="-5"/>
                <w:sz w:val="24"/>
              </w:rPr>
              <w:t> </w:t>
            </w:r>
            <w:r>
              <w:rPr>
                <w:spacing w:val="-4"/>
                <w:sz w:val="24"/>
              </w:rPr>
              <w:t>Rate</w:t>
            </w:r>
          </w:p>
        </w:tc>
        <w:tc>
          <w:tcPr>
            <w:tcW w:w="1577" w:type="dxa"/>
          </w:tcPr>
          <w:p>
            <w:pPr>
              <w:pStyle w:val="TableParagraph"/>
              <w:spacing w:line="255" w:lineRule="exact"/>
              <w:ind w:left="107"/>
              <w:rPr>
                <w:sz w:val="24"/>
              </w:rPr>
            </w:pPr>
            <w:r>
              <w:rPr>
                <w:spacing w:val="-4"/>
                <w:sz w:val="24"/>
              </w:rPr>
              <w:t>EMTR</w:t>
            </w:r>
          </w:p>
        </w:tc>
        <w:tc>
          <w:tcPr>
            <w:tcW w:w="4781" w:type="dxa"/>
          </w:tcPr>
          <w:p>
            <w:pPr>
              <w:pStyle w:val="TableParagraph"/>
              <w:spacing w:line="255" w:lineRule="exact"/>
              <w:ind w:left="107"/>
              <w:rPr>
                <w:sz w:val="24"/>
              </w:rPr>
            </w:pPr>
            <w:r>
              <w:rPr>
                <w:sz w:val="24"/>
              </w:rPr>
              <w:t>Change</w:t>
            </w:r>
            <w:r>
              <w:rPr>
                <w:spacing w:val="-8"/>
                <w:sz w:val="24"/>
              </w:rPr>
              <w:t> </w:t>
            </w:r>
            <w:r>
              <w:rPr>
                <w:sz w:val="24"/>
              </w:rPr>
              <w:t>in</w:t>
            </w:r>
            <w:r>
              <w:rPr>
                <w:spacing w:val="-7"/>
                <w:sz w:val="24"/>
              </w:rPr>
              <w:t> </w:t>
            </w:r>
            <w:r>
              <w:rPr>
                <w:sz w:val="24"/>
              </w:rPr>
              <w:t>Tax/Change</w:t>
            </w:r>
            <w:r>
              <w:rPr>
                <w:spacing w:val="-9"/>
                <w:sz w:val="24"/>
              </w:rPr>
              <w:t> </w:t>
            </w:r>
            <w:r>
              <w:rPr>
                <w:sz w:val="24"/>
              </w:rPr>
              <w:t>in</w:t>
            </w:r>
            <w:r>
              <w:rPr>
                <w:spacing w:val="-7"/>
                <w:sz w:val="24"/>
              </w:rPr>
              <w:t> </w:t>
            </w:r>
            <w:r>
              <w:rPr>
                <w:sz w:val="24"/>
              </w:rPr>
              <w:t>Taxable</w:t>
            </w:r>
            <w:r>
              <w:rPr>
                <w:spacing w:val="-7"/>
                <w:sz w:val="24"/>
              </w:rPr>
              <w:t> </w:t>
            </w:r>
            <w:r>
              <w:rPr>
                <w:spacing w:val="-2"/>
                <w:sz w:val="24"/>
              </w:rPr>
              <w:t>Income</w:t>
            </w:r>
          </w:p>
        </w:tc>
      </w:tr>
      <w:tr>
        <w:trPr>
          <w:trHeight w:val="551" w:hRule="atLeast"/>
        </w:trPr>
        <w:tc>
          <w:tcPr>
            <w:tcW w:w="2998" w:type="dxa"/>
          </w:tcPr>
          <w:p>
            <w:pPr>
              <w:pStyle w:val="TableParagraph"/>
              <w:spacing w:line="275" w:lineRule="exact"/>
              <w:ind w:left="107"/>
              <w:rPr>
                <w:sz w:val="24"/>
              </w:rPr>
            </w:pPr>
            <w:r>
              <w:rPr>
                <w:sz w:val="24"/>
              </w:rPr>
              <w:t>Taxable</w:t>
            </w:r>
            <w:r>
              <w:rPr>
                <w:spacing w:val="-8"/>
                <w:sz w:val="24"/>
              </w:rPr>
              <w:t> </w:t>
            </w:r>
            <w:r>
              <w:rPr>
                <w:sz w:val="24"/>
              </w:rPr>
              <w:t>Income</w:t>
            </w:r>
            <w:r>
              <w:rPr>
                <w:spacing w:val="-13"/>
                <w:sz w:val="24"/>
              </w:rPr>
              <w:t> </w:t>
            </w:r>
            <w:r>
              <w:rPr>
                <w:spacing w:val="-4"/>
                <w:sz w:val="24"/>
              </w:rPr>
              <w:t>Rate</w:t>
            </w:r>
          </w:p>
        </w:tc>
        <w:tc>
          <w:tcPr>
            <w:tcW w:w="1577" w:type="dxa"/>
          </w:tcPr>
          <w:p>
            <w:pPr>
              <w:pStyle w:val="TableParagraph"/>
              <w:spacing w:line="275" w:lineRule="exact"/>
              <w:ind w:left="166"/>
              <w:rPr>
                <w:sz w:val="24"/>
              </w:rPr>
            </w:pPr>
            <w:r>
              <w:rPr>
                <w:spacing w:val="-5"/>
                <w:sz w:val="24"/>
              </w:rPr>
              <w:t>TIR</w:t>
            </w:r>
          </w:p>
        </w:tc>
        <w:tc>
          <w:tcPr>
            <w:tcW w:w="4781" w:type="dxa"/>
          </w:tcPr>
          <w:p>
            <w:pPr>
              <w:pStyle w:val="TableParagraph"/>
              <w:spacing w:line="276" w:lineRule="exact"/>
              <w:ind w:left="107" w:right="129" w:hanging="2"/>
              <w:rPr>
                <w:sz w:val="24"/>
              </w:rPr>
            </w:pPr>
            <w:r>
              <w:rPr>
                <w:sz w:val="24"/>
              </w:rPr>
              <w:t>Income</w:t>
            </w:r>
            <w:r>
              <w:rPr>
                <w:spacing w:val="-12"/>
                <w:sz w:val="24"/>
              </w:rPr>
              <w:t> </w:t>
            </w:r>
            <w:r>
              <w:rPr>
                <w:sz w:val="24"/>
              </w:rPr>
              <w:t>Effective</w:t>
            </w:r>
            <w:r>
              <w:rPr>
                <w:spacing w:val="-12"/>
                <w:sz w:val="24"/>
              </w:rPr>
              <w:t> </w:t>
            </w:r>
            <w:r>
              <w:rPr>
                <w:sz w:val="24"/>
              </w:rPr>
              <w:t>Tax(%)</w:t>
            </w:r>
            <w:r>
              <w:rPr>
                <w:spacing w:val="-9"/>
                <w:sz w:val="24"/>
              </w:rPr>
              <w:t> </w:t>
            </w:r>
            <w:r>
              <w:rPr>
                <w:sz w:val="24"/>
              </w:rPr>
              <w:t>=</w:t>
            </w:r>
            <w:r>
              <w:rPr>
                <w:spacing w:val="-11"/>
                <w:sz w:val="24"/>
              </w:rPr>
              <w:t> </w:t>
            </w:r>
            <w:r>
              <w:rPr>
                <w:sz w:val="24"/>
              </w:rPr>
              <w:t>Tax Expenses/Profit Before Tax</w:t>
            </w:r>
          </w:p>
        </w:tc>
      </w:tr>
      <w:tr>
        <w:trPr>
          <w:trHeight w:val="275" w:hRule="atLeast"/>
        </w:trPr>
        <w:tc>
          <w:tcPr>
            <w:tcW w:w="2998" w:type="dxa"/>
          </w:tcPr>
          <w:p>
            <w:pPr>
              <w:pStyle w:val="TableParagraph"/>
              <w:spacing w:line="255" w:lineRule="exact"/>
              <w:ind w:left="107"/>
              <w:rPr>
                <w:b/>
                <w:sz w:val="24"/>
              </w:rPr>
            </w:pPr>
            <w:r>
              <w:rPr>
                <w:b/>
                <w:sz w:val="24"/>
              </w:rPr>
              <w:t>Dependent</w:t>
            </w:r>
            <w:r>
              <w:rPr>
                <w:b/>
                <w:spacing w:val="-13"/>
                <w:sz w:val="24"/>
              </w:rPr>
              <w:t> </w:t>
            </w:r>
            <w:r>
              <w:rPr>
                <w:b/>
                <w:spacing w:val="-2"/>
                <w:sz w:val="24"/>
              </w:rPr>
              <w:t>Variable</w:t>
            </w:r>
          </w:p>
        </w:tc>
        <w:tc>
          <w:tcPr>
            <w:tcW w:w="1577" w:type="dxa"/>
          </w:tcPr>
          <w:p>
            <w:pPr>
              <w:pStyle w:val="TableParagraph"/>
              <w:rPr>
                <w:sz w:val="20"/>
              </w:rPr>
            </w:pPr>
          </w:p>
        </w:tc>
        <w:tc>
          <w:tcPr>
            <w:tcW w:w="4781" w:type="dxa"/>
          </w:tcPr>
          <w:p>
            <w:pPr>
              <w:pStyle w:val="TableParagraph"/>
              <w:rPr>
                <w:sz w:val="20"/>
              </w:rPr>
            </w:pPr>
          </w:p>
        </w:tc>
      </w:tr>
      <w:tr>
        <w:trPr>
          <w:trHeight w:val="278" w:hRule="atLeast"/>
        </w:trPr>
        <w:tc>
          <w:tcPr>
            <w:tcW w:w="2998" w:type="dxa"/>
          </w:tcPr>
          <w:p>
            <w:pPr>
              <w:pStyle w:val="TableParagraph"/>
              <w:spacing w:line="258" w:lineRule="exact"/>
              <w:ind w:left="107"/>
              <w:rPr>
                <w:sz w:val="24"/>
              </w:rPr>
            </w:pPr>
            <w:r>
              <w:rPr>
                <w:sz w:val="24"/>
              </w:rPr>
              <w:t>Tax</w:t>
            </w:r>
            <w:r>
              <w:rPr>
                <w:spacing w:val="-5"/>
                <w:sz w:val="24"/>
              </w:rPr>
              <w:t> </w:t>
            </w:r>
            <w:r>
              <w:rPr>
                <w:spacing w:val="-2"/>
                <w:sz w:val="24"/>
              </w:rPr>
              <w:t>compliance</w:t>
            </w:r>
          </w:p>
        </w:tc>
        <w:tc>
          <w:tcPr>
            <w:tcW w:w="1577" w:type="dxa"/>
          </w:tcPr>
          <w:p>
            <w:pPr>
              <w:pStyle w:val="TableParagraph"/>
              <w:spacing w:line="258" w:lineRule="exact"/>
              <w:ind w:left="107"/>
              <w:rPr>
                <w:sz w:val="24"/>
              </w:rPr>
            </w:pPr>
            <w:r>
              <w:rPr>
                <w:spacing w:val="-2"/>
                <w:sz w:val="24"/>
              </w:rPr>
              <w:t>TaxCom</w:t>
            </w:r>
          </w:p>
        </w:tc>
        <w:tc>
          <w:tcPr>
            <w:tcW w:w="4781" w:type="dxa"/>
          </w:tcPr>
          <w:p>
            <w:pPr>
              <w:pStyle w:val="TableParagraph"/>
              <w:spacing w:line="258" w:lineRule="exact"/>
              <w:ind w:left="107"/>
              <w:rPr>
                <w:sz w:val="24"/>
              </w:rPr>
            </w:pPr>
            <w:r>
              <w:rPr>
                <w:sz w:val="24"/>
              </w:rPr>
              <w:t>Price</w:t>
            </w:r>
            <w:r>
              <w:rPr>
                <w:spacing w:val="-10"/>
                <w:sz w:val="24"/>
              </w:rPr>
              <w:t> </w:t>
            </w:r>
            <w:r>
              <w:rPr>
                <w:sz w:val="24"/>
              </w:rPr>
              <w:t>Earnings</w:t>
            </w:r>
            <w:r>
              <w:rPr>
                <w:spacing w:val="-10"/>
                <w:sz w:val="24"/>
              </w:rPr>
              <w:t> </w:t>
            </w:r>
            <w:r>
              <w:rPr>
                <w:spacing w:val="-4"/>
                <w:sz w:val="24"/>
              </w:rPr>
              <w:t>Ratio</w:t>
            </w:r>
          </w:p>
        </w:tc>
      </w:tr>
    </w:tbl>
    <w:p>
      <w:pPr>
        <w:pStyle w:val="BodyText"/>
        <w:spacing w:before="3"/>
        <w:ind w:left="720"/>
      </w:pPr>
      <w:r>
        <w:rPr/>
        <w:t>Source:</w:t>
      </w:r>
      <w:r>
        <w:rPr>
          <w:spacing w:val="-11"/>
        </w:rPr>
        <w:t> </w:t>
      </w:r>
      <w:r>
        <w:rPr/>
        <w:t>Authors’</w:t>
      </w:r>
      <w:r>
        <w:rPr>
          <w:spacing w:val="-8"/>
        </w:rPr>
        <w:t> </w:t>
      </w:r>
      <w:r>
        <w:rPr/>
        <w:t>Computation</w:t>
      </w:r>
      <w:r>
        <w:rPr>
          <w:spacing w:val="-10"/>
        </w:rPr>
        <w:t> </w:t>
      </w:r>
      <w:r>
        <w:rPr>
          <w:spacing w:val="-2"/>
        </w:rPr>
        <w:t>(2025)</w:t>
      </w:r>
    </w:p>
    <w:p>
      <w:pPr>
        <w:pStyle w:val="BodyText"/>
        <w:spacing w:before="41"/>
      </w:pPr>
    </w:p>
    <w:p>
      <w:pPr>
        <w:pStyle w:val="BodyText"/>
        <w:spacing w:line="276" w:lineRule="auto"/>
        <w:ind w:left="720" w:right="1088" w:firstLine="720"/>
        <w:jc w:val="both"/>
      </w:pPr>
      <w:r>
        <w:rPr/>
        <w:t>Another important statistic for this study was the evaluation of firm value from the perspective of the Price Earnings Ratio (PER). The model above represents the relationship between</w:t>
      </w:r>
      <w:r>
        <w:rPr>
          <w:spacing w:val="-15"/>
        </w:rPr>
        <w:t> </w:t>
      </w:r>
      <w:r>
        <w:rPr/>
        <w:t>PER</w:t>
      </w:r>
      <w:r>
        <w:rPr>
          <w:spacing w:val="-14"/>
        </w:rPr>
        <w:t> </w:t>
      </w:r>
      <w:r>
        <w:rPr/>
        <w:t>and</w:t>
      </w:r>
      <w:r>
        <w:rPr>
          <w:spacing w:val="-12"/>
        </w:rPr>
        <w:t> </w:t>
      </w:r>
      <w:r>
        <w:rPr/>
        <w:t>other</w:t>
      </w:r>
      <w:r>
        <w:rPr>
          <w:spacing w:val="-12"/>
        </w:rPr>
        <w:t> </w:t>
      </w:r>
      <w:r>
        <w:rPr/>
        <w:t>factors,</w:t>
      </w:r>
      <w:r>
        <w:rPr>
          <w:spacing w:val="-14"/>
        </w:rPr>
        <w:t> </w:t>
      </w:r>
      <w:r>
        <w:rPr/>
        <w:t>including</w:t>
      </w:r>
      <w:r>
        <w:rPr>
          <w:spacing w:val="-14"/>
        </w:rPr>
        <w:t> </w:t>
      </w:r>
      <w:r>
        <w:rPr/>
        <w:t>ETRit,</w:t>
      </w:r>
      <w:r>
        <w:rPr>
          <w:spacing w:val="-12"/>
        </w:rPr>
        <w:t> </w:t>
      </w:r>
      <w:r>
        <w:rPr/>
        <w:t>EMTRit,</w:t>
      </w:r>
      <w:r>
        <w:rPr>
          <w:spacing w:val="-14"/>
        </w:rPr>
        <w:t> </w:t>
      </w:r>
      <w:r>
        <w:rPr/>
        <w:t>IETRit,</w:t>
      </w:r>
      <w:r>
        <w:rPr>
          <w:spacing w:val="-12"/>
        </w:rPr>
        <w:t> </w:t>
      </w:r>
      <w:r>
        <w:rPr/>
        <w:t>FSizit,</w:t>
      </w:r>
      <w:r>
        <w:rPr>
          <w:spacing w:val="-12"/>
        </w:rPr>
        <w:t> </w:t>
      </w:r>
      <w:r>
        <w:rPr/>
        <w:t>and</w:t>
      </w:r>
      <w:r>
        <w:rPr>
          <w:spacing w:val="-14"/>
        </w:rPr>
        <w:t> </w:t>
      </w:r>
      <w:r>
        <w:rPr/>
        <w:t>εit.</w:t>
      </w:r>
      <w:r>
        <w:rPr>
          <w:spacing w:val="-12"/>
        </w:rPr>
        <w:t> </w:t>
      </w:r>
      <w:r>
        <w:rPr/>
        <w:t>The</w:t>
      </w:r>
      <w:r>
        <w:rPr>
          <w:spacing w:val="-15"/>
        </w:rPr>
        <w:t> </w:t>
      </w:r>
      <w:r>
        <w:rPr/>
        <w:t>coefficients β0,</w:t>
      </w:r>
      <w:r>
        <w:rPr>
          <w:spacing w:val="-15"/>
        </w:rPr>
        <w:t> </w:t>
      </w:r>
      <w:r>
        <w:rPr/>
        <w:t>β1,</w:t>
      </w:r>
      <w:r>
        <w:rPr>
          <w:spacing w:val="-15"/>
        </w:rPr>
        <w:t> </w:t>
      </w:r>
      <w:r>
        <w:rPr/>
        <w:t>β2,</w:t>
      </w:r>
      <w:r>
        <w:rPr>
          <w:spacing w:val="-15"/>
        </w:rPr>
        <w:t> </w:t>
      </w:r>
      <w:r>
        <w:rPr/>
        <w:t>β3,</w:t>
      </w:r>
      <w:r>
        <w:rPr>
          <w:spacing w:val="-15"/>
        </w:rPr>
        <w:t> </w:t>
      </w:r>
      <w:r>
        <w:rPr/>
        <w:t>and</w:t>
      </w:r>
      <w:r>
        <w:rPr>
          <w:spacing w:val="-13"/>
        </w:rPr>
        <w:t> </w:t>
      </w:r>
      <w:r>
        <w:rPr/>
        <w:t>β4</w:t>
      </w:r>
      <w:r>
        <w:rPr>
          <w:spacing w:val="-15"/>
        </w:rPr>
        <w:t> </w:t>
      </w:r>
      <w:r>
        <w:rPr/>
        <w:t>represent</w:t>
      </w:r>
      <w:r>
        <w:rPr>
          <w:spacing w:val="-15"/>
        </w:rPr>
        <w:t> </w:t>
      </w:r>
      <w:r>
        <w:rPr/>
        <w:t>the</w:t>
      </w:r>
      <w:r>
        <w:rPr>
          <w:spacing w:val="-15"/>
        </w:rPr>
        <w:t> </w:t>
      </w:r>
      <w:r>
        <w:rPr/>
        <w:t>impact</w:t>
      </w:r>
      <w:r>
        <w:rPr>
          <w:spacing w:val="-15"/>
        </w:rPr>
        <w:t> </w:t>
      </w:r>
      <w:r>
        <w:rPr/>
        <w:t>of</w:t>
      </w:r>
      <w:r>
        <w:rPr>
          <w:spacing w:val="-15"/>
        </w:rPr>
        <w:t> </w:t>
      </w:r>
      <w:r>
        <w:rPr/>
        <w:t>each</w:t>
      </w:r>
      <w:r>
        <w:rPr>
          <w:spacing w:val="-15"/>
        </w:rPr>
        <w:t> </w:t>
      </w:r>
      <w:r>
        <w:rPr/>
        <w:t>factor</w:t>
      </w:r>
      <w:r>
        <w:rPr>
          <w:spacing w:val="-15"/>
        </w:rPr>
        <w:t> </w:t>
      </w:r>
      <w:r>
        <w:rPr/>
        <w:t>on</w:t>
      </w:r>
      <w:r>
        <w:rPr>
          <w:spacing w:val="-15"/>
        </w:rPr>
        <w:t> </w:t>
      </w:r>
      <w:r>
        <w:rPr/>
        <w:t>PER.</w:t>
      </w:r>
      <w:r>
        <w:rPr>
          <w:spacing w:val="-12"/>
        </w:rPr>
        <w:t> </w:t>
      </w:r>
      <w:r>
        <w:rPr/>
        <w:t>The</w:t>
      </w:r>
      <w:r>
        <w:rPr>
          <w:spacing w:val="-15"/>
        </w:rPr>
        <w:t> </w:t>
      </w:r>
      <w:r>
        <w:rPr/>
        <w:t>study's</w:t>
      </w:r>
      <w:r>
        <w:rPr>
          <w:spacing w:val="-15"/>
        </w:rPr>
        <w:t> </w:t>
      </w:r>
      <w:r>
        <w:rPr/>
        <w:t>independent</w:t>
      </w:r>
      <w:r>
        <w:rPr>
          <w:spacing w:val="-15"/>
        </w:rPr>
        <w:t> </w:t>
      </w:r>
      <w:r>
        <w:rPr/>
        <w:t>variable is</w:t>
      </w:r>
      <w:r>
        <w:rPr>
          <w:spacing w:val="51"/>
        </w:rPr>
        <w:t> </w:t>
      </w:r>
      <w:r>
        <w:rPr/>
        <w:t>international</w:t>
      </w:r>
      <w:r>
        <w:rPr>
          <w:spacing w:val="52"/>
        </w:rPr>
        <w:t> </w:t>
      </w:r>
      <w:r>
        <w:rPr/>
        <w:t>transfer</w:t>
      </w:r>
      <w:r>
        <w:rPr>
          <w:spacing w:val="54"/>
        </w:rPr>
        <w:t> </w:t>
      </w:r>
      <w:r>
        <w:rPr/>
        <w:t>pricing,</w:t>
      </w:r>
      <w:r>
        <w:rPr>
          <w:spacing w:val="52"/>
        </w:rPr>
        <w:t> </w:t>
      </w:r>
      <w:r>
        <w:rPr/>
        <w:t>which</w:t>
      </w:r>
      <w:r>
        <w:rPr>
          <w:spacing w:val="52"/>
        </w:rPr>
        <w:t> </w:t>
      </w:r>
      <w:r>
        <w:rPr/>
        <w:t>were</w:t>
      </w:r>
      <w:r>
        <w:rPr>
          <w:spacing w:val="52"/>
        </w:rPr>
        <w:t> </w:t>
      </w:r>
      <w:r>
        <w:rPr/>
        <w:t>represented</w:t>
      </w:r>
      <w:r>
        <w:rPr>
          <w:spacing w:val="52"/>
        </w:rPr>
        <w:t> </w:t>
      </w:r>
      <w:r>
        <w:rPr/>
        <w:t>by</w:t>
      </w:r>
      <w:r>
        <w:rPr>
          <w:spacing w:val="52"/>
        </w:rPr>
        <w:t> </w:t>
      </w:r>
      <w:r>
        <w:rPr/>
        <w:t>the</w:t>
      </w:r>
      <w:r>
        <w:rPr>
          <w:spacing w:val="52"/>
        </w:rPr>
        <w:t> </w:t>
      </w:r>
      <w:r>
        <w:rPr/>
        <w:t>effective</w:t>
      </w:r>
      <w:r>
        <w:rPr>
          <w:spacing w:val="52"/>
        </w:rPr>
        <w:t> </w:t>
      </w:r>
      <w:r>
        <w:rPr/>
        <w:t>tax</w:t>
      </w:r>
      <w:r>
        <w:rPr>
          <w:spacing w:val="52"/>
        </w:rPr>
        <w:t> </w:t>
      </w:r>
      <w:r>
        <w:rPr/>
        <w:t>rate,</w:t>
      </w:r>
      <w:r>
        <w:rPr>
          <w:spacing w:val="52"/>
        </w:rPr>
        <w:t> </w:t>
      </w:r>
      <w:r>
        <w:rPr>
          <w:spacing w:val="-2"/>
        </w:rPr>
        <w:t>effective</w:t>
      </w:r>
    </w:p>
    <w:p>
      <w:pPr>
        <w:pStyle w:val="BodyText"/>
        <w:spacing w:after="0" w:line="276" w:lineRule="auto"/>
        <w:jc w:val="both"/>
        <w:sectPr>
          <w:type w:val="continuous"/>
          <w:pgSz w:w="12240" w:h="15840"/>
          <w:pgMar w:header="730" w:footer="717" w:top="660" w:bottom="0" w:left="720" w:right="360"/>
        </w:sectPr>
      </w:pPr>
    </w:p>
    <w:p>
      <w:pPr>
        <w:pStyle w:val="BodyText"/>
        <w:spacing w:before="116"/>
        <w:rPr>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42" name="Group 42"/>
                <wp:cNvGraphicFramePr>
                  <a:graphicFrameLocks/>
                </wp:cNvGraphicFramePr>
                <a:graphic>
                  <a:graphicData uri="http://schemas.microsoft.com/office/word/2010/wordprocessingGroup">
                    <wpg:wgp>
                      <wpg:cNvPr id="42" name="Group 42"/>
                      <wpg:cNvGrpSpPr/>
                      <wpg:grpSpPr>
                        <a:xfrm>
                          <a:off x="0" y="0"/>
                          <a:ext cx="5974080" cy="29209"/>
                          <a:chExt cx="5974080" cy="29209"/>
                        </a:xfrm>
                      </wpg:grpSpPr>
                      <wps:wsp>
                        <wps:cNvPr id="43" name="Graphic 43"/>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23" coordorigin="0,0" coordsize="9408,46">
                <v:line style="position:absolute" from="14,14" to="9394,31" stroked="true" strokeweight="1.44pt" strokecolor="#c45911">
                  <v:stroke dashstyle="solid"/>
                </v:line>
              </v:group>
            </w:pict>
          </mc:Fallback>
        </mc:AlternateContent>
      </w:r>
      <w:r>
        <w:rPr>
          <w:sz w:val="2"/>
        </w:rPr>
      </w:r>
    </w:p>
    <w:p>
      <w:pPr>
        <w:pStyle w:val="BodyText"/>
        <w:spacing w:line="276" w:lineRule="auto" w:before="77"/>
        <w:ind w:left="720" w:right="1089"/>
        <w:jc w:val="both"/>
      </w:pPr>
      <w:r>
        <w:rPr/>
        <w:t>marginal tax rate, and tax rates. The business value was measured by the price-earnings ratio, which served as the dependent variable.</w:t>
      </w:r>
    </w:p>
    <w:p>
      <w:pPr>
        <w:pStyle w:val="BodyText"/>
      </w:pPr>
    </w:p>
    <w:p>
      <w:pPr>
        <w:pStyle w:val="BodyText"/>
        <w:spacing w:before="83"/>
      </w:pPr>
    </w:p>
    <w:p>
      <w:pPr>
        <w:pStyle w:val="Heading1"/>
        <w:numPr>
          <w:ilvl w:val="0"/>
          <w:numId w:val="1"/>
        </w:numPr>
        <w:tabs>
          <w:tab w:pos="1438" w:val="left" w:leader="none"/>
        </w:tabs>
        <w:spacing w:line="240" w:lineRule="auto" w:before="0" w:after="0"/>
        <w:ind w:left="1438" w:right="0" w:hanging="718"/>
        <w:jc w:val="left"/>
      </w:pPr>
      <w:r>
        <w:rPr>
          <w:spacing w:val="-2"/>
        </w:rPr>
        <w:t>DISCUSSIONS</w:t>
      </w:r>
    </w:p>
    <w:p>
      <w:pPr>
        <w:pStyle w:val="BodyText"/>
        <w:spacing w:before="82"/>
        <w:rPr>
          <w:b/>
        </w:rPr>
      </w:pPr>
    </w:p>
    <w:p>
      <w:pPr>
        <w:pStyle w:val="Heading2"/>
        <w:numPr>
          <w:ilvl w:val="1"/>
          <w:numId w:val="1"/>
        </w:numPr>
        <w:tabs>
          <w:tab w:pos="1438" w:val="left" w:leader="none"/>
        </w:tabs>
        <w:spacing w:line="240" w:lineRule="auto" w:before="0" w:after="0"/>
        <w:ind w:left="1438" w:right="0" w:hanging="718"/>
        <w:jc w:val="left"/>
      </w:pPr>
      <w:r>
        <w:rPr>
          <w:spacing w:val="-2"/>
        </w:rPr>
        <w:t>Descriptive</w:t>
      </w:r>
      <w:r>
        <w:rPr>
          <w:spacing w:val="5"/>
        </w:rPr>
        <w:t> </w:t>
      </w:r>
      <w:r>
        <w:rPr>
          <w:spacing w:val="-2"/>
        </w:rPr>
        <w:t>Statistics</w:t>
      </w:r>
    </w:p>
    <w:p>
      <w:pPr>
        <w:pStyle w:val="BodyText"/>
        <w:rPr>
          <w:b/>
        </w:rPr>
      </w:pPr>
    </w:p>
    <w:p>
      <w:pPr>
        <w:pStyle w:val="BodyText"/>
        <w:spacing w:line="276" w:lineRule="auto"/>
        <w:ind w:left="720" w:right="1088"/>
        <w:jc w:val="both"/>
      </w:pPr>
      <w:r>
        <w:rPr/>
        <w:t>The average is where all values are combined and then divided by the count while the median is the center value within a sorted list of numbers. Furthermore, in the case of Tax Compliance (TAXCOM), the average is 54.71, which indicates that the data is offset. The median for Tax Compliance</w:t>
      </w:r>
      <w:r>
        <w:rPr>
          <w:spacing w:val="-12"/>
        </w:rPr>
        <w:t> </w:t>
      </w:r>
      <w:r>
        <w:rPr/>
        <w:t>is</w:t>
      </w:r>
      <w:r>
        <w:rPr>
          <w:spacing w:val="-6"/>
        </w:rPr>
        <w:t> </w:t>
      </w:r>
      <w:r>
        <w:rPr/>
        <w:t>4.95.</w:t>
      </w:r>
      <w:r>
        <w:rPr>
          <w:spacing w:val="-8"/>
        </w:rPr>
        <w:t> </w:t>
      </w:r>
      <w:r>
        <w:rPr/>
        <w:t>Effective</w:t>
      </w:r>
      <w:r>
        <w:rPr>
          <w:spacing w:val="-11"/>
        </w:rPr>
        <w:t> </w:t>
      </w:r>
      <w:r>
        <w:rPr/>
        <w:t>Marginal</w:t>
      </w:r>
      <w:r>
        <w:rPr>
          <w:spacing w:val="-8"/>
        </w:rPr>
        <w:t> </w:t>
      </w:r>
      <w:r>
        <w:rPr/>
        <w:t>Tax</w:t>
      </w:r>
      <w:r>
        <w:rPr>
          <w:spacing w:val="-11"/>
        </w:rPr>
        <w:t> </w:t>
      </w:r>
      <w:r>
        <w:rPr/>
        <w:t>Rate</w:t>
      </w:r>
      <w:r>
        <w:rPr>
          <w:spacing w:val="-6"/>
        </w:rPr>
        <w:t> </w:t>
      </w:r>
      <w:r>
        <w:rPr/>
        <w:t>(EMTR)</w:t>
      </w:r>
      <w:r>
        <w:rPr>
          <w:spacing w:val="-11"/>
        </w:rPr>
        <w:t> </w:t>
      </w:r>
      <w:r>
        <w:rPr/>
        <w:t>also</w:t>
      </w:r>
      <w:r>
        <w:rPr>
          <w:spacing w:val="-8"/>
        </w:rPr>
        <w:t> </w:t>
      </w:r>
      <w:r>
        <w:rPr/>
        <w:t>reveals</w:t>
      </w:r>
      <w:r>
        <w:rPr>
          <w:spacing w:val="-8"/>
        </w:rPr>
        <w:t> </w:t>
      </w:r>
      <w:r>
        <w:rPr/>
        <w:t>positive</w:t>
      </w:r>
      <w:r>
        <w:rPr>
          <w:spacing w:val="-11"/>
        </w:rPr>
        <w:t> </w:t>
      </w:r>
      <w:r>
        <w:rPr/>
        <w:t>skewness</w:t>
      </w:r>
      <w:r>
        <w:rPr>
          <w:spacing w:val="-6"/>
        </w:rPr>
        <w:t> </w:t>
      </w:r>
      <w:r>
        <w:rPr/>
        <w:t>as</w:t>
      </w:r>
      <w:r>
        <w:rPr>
          <w:spacing w:val="-11"/>
        </w:rPr>
        <w:t> </w:t>
      </w:r>
      <w:r>
        <w:rPr/>
        <w:t>it</w:t>
      </w:r>
      <w:r>
        <w:rPr>
          <w:spacing w:val="-5"/>
        </w:rPr>
        <w:t> </w:t>
      </w:r>
      <w:r>
        <w:rPr/>
        <w:t>has an average of 85.20 and a median of 23.46. In this case however, the difference between the average</w:t>
      </w:r>
      <w:r>
        <w:rPr>
          <w:spacing w:val="-6"/>
        </w:rPr>
        <w:t> </w:t>
      </w:r>
      <w:r>
        <w:rPr/>
        <w:t>and</w:t>
      </w:r>
      <w:r>
        <w:rPr>
          <w:spacing w:val="-6"/>
        </w:rPr>
        <w:t> </w:t>
      </w:r>
      <w:r>
        <w:rPr/>
        <w:t>median</w:t>
      </w:r>
      <w:r>
        <w:rPr>
          <w:spacing w:val="-6"/>
        </w:rPr>
        <w:t> </w:t>
      </w:r>
      <w:r>
        <w:rPr/>
        <w:t>is</w:t>
      </w:r>
      <w:r>
        <w:rPr>
          <w:spacing w:val="-6"/>
        </w:rPr>
        <w:t> </w:t>
      </w:r>
      <w:r>
        <w:rPr/>
        <w:t>greater</w:t>
      </w:r>
      <w:r>
        <w:rPr>
          <w:spacing w:val="-6"/>
        </w:rPr>
        <w:t> </w:t>
      </w:r>
      <w:r>
        <w:rPr/>
        <w:t>than</w:t>
      </w:r>
      <w:r>
        <w:rPr>
          <w:spacing w:val="-6"/>
        </w:rPr>
        <w:t> </w:t>
      </w:r>
      <w:r>
        <w:rPr/>
        <w:t>that</w:t>
      </w:r>
      <w:r>
        <w:rPr>
          <w:spacing w:val="-8"/>
        </w:rPr>
        <w:t> </w:t>
      </w:r>
      <w:r>
        <w:rPr/>
        <w:t>of</w:t>
      </w:r>
      <w:r>
        <w:rPr>
          <w:spacing w:val="-8"/>
        </w:rPr>
        <w:t> </w:t>
      </w:r>
      <w:r>
        <w:rPr/>
        <w:t>tax</w:t>
      </w:r>
      <w:r>
        <w:rPr>
          <w:spacing w:val="-4"/>
        </w:rPr>
        <w:t> </w:t>
      </w:r>
      <w:r>
        <w:rPr/>
        <w:t>compliance.</w:t>
      </w:r>
      <w:r>
        <w:rPr>
          <w:spacing w:val="-6"/>
        </w:rPr>
        <w:t> </w:t>
      </w:r>
      <w:r>
        <w:rPr/>
        <w:t>Having</w:t>
      </w:r>
      <w:r>
        <w:rPr>
          <w:spacing w:val="-6"/>
        </w:rPr>
        <w:t> </w:t>
      </w:r>
      <w:r>
        <w:rPr/>
        <w:t>a</w:t>
      </w:r>
      <w:r>
        <w:rPr>
          <w:spacing w:val="-8"/>
        </w:rPr>
        <w:t> </w:t>
      </w:r>
      <w:r>
        <w:rPr/>
        <w:t>mean</w:t>
      </w:r>
      <w:r>
        <w:rPr>
          <w:spacing w:val="-8"/>
        </w:rPr>
        <w:t> </w:t>
      </w:r>
      <w:r>
        <w:rPr/>
        <w:t>of</w:t>
      </w:r>
      <w:r>
        <w:rPr>
          <w:spacing w:val="-6"/>
        </w:rPr>
        <w:t> </w:t>
      </w:r>
      <w:r>
        <w:rPr/>
        <w:t>39.41,</w:t>
      </w:r>
      <w:r>
        <w:rPr>
          <w:spacing w:val="-6"/>
        </w:rPr>
        <w:t> </w:t>
      </w:r>
      <w:r>
        <w:rPr/>
        <w:t>Effective</w:t>
      </w:r>
      <w:r>
        <w:rPr>
          <w:spacing w:val="-8"/>
        </w:rPr>
        <w:t> </w:t>
      </w:r>
      <w:r>
        <w:rPr/>
        <w:t>Tax Rate (ETR) reveals modest positive</w:t>
      </w:r>
      <w:r>
        <w:rPr>
          <w:spacing w:val="-2"/>
        </w:rPr>
        <w:t> </w:t>
      </w:r>
      <w:r>
        <w:rPr/>
        <w:t>skewness. With the</w:t>
      </w:r>
      <w:r>
        <w:rPr>
          <w:spacing w:val="-2"/>
        </w:rPr>
        <w:t> </w:t>
      </w:r>
      <w:r>
        <w:rPr/>
        <w:t>median being 20.45, the</w:t>
      </w:r>
      <w:r>
        <w:rPr>
          <w:spacing w:val="-2"/>
        </w:rPr>
        <w:t> </w:t>
      </w:r>
      <w:r>
        <w:rPr/>
        <w:t>mean</w:t>
      </w:r>
      <w:r>
        <w:rPr>
          <w:spacing w:val="-2"/>
        </w:rPr>
        <w:t> </w:t>
      </w:r>
      <w:r>
        <w:rPr/>
        <w:t>is greater. Taxable Income Rate (TIR) reveals a mean of 38.38, hence demonstrating positive skewness as the median is 27.50. The vast difference that can be noted with the means and medians of the varying</w:t>
      </w:r>
      <w:r>
        <w:rPr>
          <w:spacing w:val="-6"/>
        </w:rPr>
        <w:t> </w:t>
      </w:r>
      <w:r>
        <w:rPr/>
        <w:t>variables</w:t>
      </w:r>
      <w:r>
        <w:rPr>
          <w:spacing w:val="-6"/>
        </w:rPr>
        <w:t> </w:t>
      </w:r>
      <w:r>
        <w:rPr/>
        <w:t>indicates</w:t>
      </w:r>
      <w:r>
        <w:rPr>
          <w:spacing w:val="-6"/>
        </w:rPr>
        <w:t> </w:t>
      </w:r>
      <w:r>
        <w:rPr/>
        <w:t>the</w:t>
      </w:r>
      <w:r>
        <w:rPr>
          <w:spacing w:val="-6"/>
        </w:rPr>
        <w:t> </w:t>
      </w:r>
      <w:r>
        <w:rPr/>
        <w:t>presence</w:t>
      </w:r>
      <w:r>
        <w:rPr>
          <w:spacing w:val="-8"/>
        </w:rPr>
        <w:t> </w:t>
      </w:r>
      <w:r>
        <w:rPr/>
        <w:t>of</w:t>
      </w:r>
      <w:r>
        <w:rPr>
          <w:spacing w:val="-4"/>
        </w:rPr>
        <w:t> </w:t>
      </w:r>
      <w:r>
        <w:rPr/>
        <w:t>outliers</w:t>
      </w:r>
      <w:r>
        <w:rPr>
          <w:spacing w:val="-6"/>
        </w:rPr>
        <w:t> </w:t>
      </w:r>
      <w:r>
        <w:rPr/>
        <w:t>or</w:t>
      </w:r>
      <w:r>
        <w:rPr>
          <w:spacing w:val="-6"/>
        </w:rPr>
        <w:t> </w:t>
      </w:r>
      <w:r>
        <w:rPr/>
        <w:t>a</w:t>
      </w:r>
      <w:r>
        <w:rPr>
          <w:spacing w:val="-6"/>
        </w:rPr>
        <w:t> </w:t>
      </w:r>
      <w:r>
        <w:rPr/>
        <w:t>heavy-tailed</w:t>
      </w:r>
      <w:r>
        <w:rPr>
          <w:spacing w:val="-6"/>
        </w:rPr>
        <w:t> </w:t>
      </w:r>
      <w:r>
        <w:rPr/>
        <w:t>distribution.</w:t>
      </w:r>
      <w:r>
        <w:rPr>
          <w:spacing w:val="-6"/>
        </w:rPr>
        <w:t> </w:t>
      </w:r>
      <w:r>
        <w:rPr/>
        <w:t>The</w:t>
      </w:r>
      <w:r>
        <w:rPr>
          <w:spacing w:val="-8"/>
        </w:rPr>
        <w:t> </w:t>
      </w:r>
      <w:r>
        <w:rPr/>
        <w:t>range</w:t>
      </w:r>
      <w:r>
        <w:rPr>
          <w:spacing w:val="-8"/>
        </w:rPr>
        <w:t> </w:t>
      </w:r>
      <w:r>
        <w:rPr/>
        <w:t>along with</w:t>
      </w:r>
      <w:r>
        <w:rPr>
          <w:spacing w:val="-15"/>
        </w:rPr>
        <w:t> </w:t>
      </w:r>
      <w:r>
        <w:rPr/>
        <w:t>the</w:t>
      </w:r>
      <w:r>
        <w:rPr>
          <w:spacing w:val="-15"/>
        </w:rPr>
        <w:t> </w:t>
      </w:r>
      <w:r>
        <w:rPr/>
        <w:t>potential</w:t>
      </w:r>
      <w:r>
        <w:rPr>
          <w:spacing w:val="-15"/>
        </w:rPr>
        <w:t> </w:t>
      </w:r>
      <w:r>
        <w:rPr/>
        <w:t>outliers</w:t>
      </w:r>
      <w:r>
        <w:rPr>
          <w:spacing w:val="-15"/>
        </w:rPr>
        <w:t> </w:t>
      </w:r>
      <w:r>
        <w:rPr/>
        <w:t>are</w:t>
      </w:r>
      <w:r>
        <w:rPr>
          <w:spacing w:val="-15"/>
        </w:rPr>
        <w:t> </w:t>
      </w:r>
      <w:r>
        <w:rPr/>
        <w:t>distinguished</w:t>
      </w:r>
      <w:r>
        <w:rPr>
          <w:spacing w:val="-15"/>
        </w:rPr>
        <w:t> </w:t>
      </w:r>
      <w:r>
        <w:rPr/>
        <w:t>by</w:t>
      </w:r>
      <w:r>
        <w:rPr>
          <w:spacing w:val="-15"/>
        </w:rPr>
        <w:t> </w:t>
      </w:r>
      <w:r>
        <w:rPr/>
        <w:t>the</w:t>
      </w:r>
      <w:r>
        <w:rPr>
          <w:spacing w:val="-15"/>
        </w:rPr>
        <w:t> </w:t>
      </w:r>
      <w:r>
        <w:rPr/>
        <w:t>maximum</w:t>
      </w:r>
      <w:r>
        <w:rPr>
          <w:spacing w:val="-15"/>
        </w:rPr>
        <w:t> </w:t>
      </w:r>
      <w:r>
        <w:rPr/>
        <w:t>and</w:t>
      </w:r>
      <w:r>
        <w:rPr>
          <w:spacing w:val="-15"/>
        </w:rPr>
        <w:t> </w:t>
      </w:r>
      <w:r>
        <w:rPr/>
        <w:t>minimum</w:t>
      </w:r>
      <w:r>
        <w:rPr>
          <w:spacing w:val="-15"/>
        </w:rPr>
        <w:t> </w:t>
      </w:r>
      <w:r>
        <w:rPr/>
        <w:t>values.</w:t>
      </w:r>
      <w:r>
        <w:rPr>
          <w:spacing w:val="-15"/>
        </w:rPr>
        <w:t> </w:t>
      </w:r>
      <w:r>
        <w:rPr/>
        <w:t>For</w:t>
      </w:r>
      <w:r>
        <w:rPr>
          <w:spacing w:val="-15"/>
        </w:rPr>
        <w:t> </w:t>
      </w:r>
      <w:r>
        <w:rPr/>
        <w:t>TAXCOM, the</w:t>
      </w:r>
      <w:r>
        <w:rPr>
          <w:spacing w:val="-3"/>
        </w:rPr>
        <w:t> </w:t>
      </w:r>
      <w:r>
        <w:rPr/>
        <w:t>maximum</w:t>
      </w:r>
      <w:r>
        <w:rPr>
          <w:spacing w:val="-3"/>
        </w:rPr>
        <w:t> </w:t>
      </w:r>
      <w:r>
        <w:rPr/>
        <w:t>value</w:t>
      </w:r>
      <w:r>
        <w:rPr>
          <w:spacing w:val="-3"/>
        </w:rPr>
        <w:t> </w:t>
      </w:r>
      <w:r>
        <w:rPr/>
        <w:t>is</w:t>
      </w:r>
      <w:r>
        <w:rPr>
          <w:spacing w:val="-3"/>
        </w:rPr>
        <w:t> </w:t>
      </w:r>
      <w:r>
        <w:rPr/>
        <w:t>15.00</w:t>
      </w:r>
      <w:r>
        <w:rPr>
          <w:spacing w:val="-3"/>
        </w:rPr>
        <w:t> </w:t>
      </w:r>
      <w:r>
        <w:rPr/>
        <w:t>and</w:t>
      </w:r>
      <w:r>
        <w:rPr>
          <w:spacing w:val="-3"/>
        </w:rPr>
        <w:t> </w:t>
      </w:r>
      <w:r>
        <w:rPr/>
        <w:t>the</w:t>
      </w:r>
      <w:r>
        <w:rPr>
          <w:spacing w:val="-3"/>
        </w:rPr>
        <w:t> </w:t>
      </w:r>
      <w:r>
        <w:rPr/>
        <w:t>minimums</w:t>
      </w:r>
      <w:r>
        <w:rPr>
          <w:spacing w:val="-3"/>
        </w:rPr>
        <w:t> </w:t>
      </w:r>
      <w:r>
        <w:rPr/>
        <w:t>is</w:t>
      </w:r>
      <w:r>
        <w:rPr>
          <w:spacing w:val="-5"/>
        </w:rPr>
        <w:t> </w:t>
      </w:r>
      <w:r>
        <w:rPr/>
        <w:t>0.09.</w:t>
      </w:r>
      <w:r>
        <w:rPr>
          <w:spacing w:val="-3"/>
        </w:rPr>
        <w:t> </w:t>
      </w:r>
      <w:r>
        <w:rPr/>
        <w:t>With</w:t>
      </w:r>
      <w:r>
        <w:rPr>
          <w:spacing w:val="-1"/>
        </w:rPr>
        <w:t> </w:t>
      </w:r>
      <w:r>
        <w:rPr/>
        <w:t>these</w:t>
      </w:r>
      <w:r>
        <w:rPr>
          <w:spacing w:val="-5"/>
        </w:rPr>
        <w:t> </w:t>
      </w:r>
      <w:r>
        <w:rPr/>
        <w:t>values,</w:t>
      </w:r>
      <w:r>
        <w:rPr>
          <w:spacing w:val="-3"/>
        </w:rPr>
        <w:t> </w:t>
      </w:r>
      <w:r>
        <w:rPr/>
        <w:t>there</w:t>
      </w:r>
      <w:r>
        <w:rPr>
          <w:spacing w:val="-6"/>
        </w:rPr>
        <w:t> </w:t>
      </w:r>
      <w:r>
        <w:rPr/>
        <w:t>is</w:t>
      </w:r>
      <w:r>
        <w:rPr>
          <w:spacing w:val="-1"/>
        </w:rPr>
        <w:t> </w:t>
      </w:r>
      <w:r>
        <w:rPr/>
        <w:t>quite</w:t>
      </w:r>
      <w:r>
        <w:rPr>
          <w:spacing w:val="-3"/>
        </w:rPr>
        <w:t> </w:t>
      </w:r>
      <w:r>
        <w:rPr/>
        <w:t>a</w:t>
      </w:r>
      <w:r>
        <w:rPr>
          <w:spacing w:val="-5"/>
        </w:rPr>
        <w:t> </w:t>
      </w:r>
      <w:r>
        <w:rPr/>
        <w:t>narrow range, therefore allowing considerable variance.</w:t>
      </w:r>
    </w:p>
    <w:p>
      <w:pPr>
        <w:pStyle w:val="BodyText"/>
        <w:spacing w:line="276" w:lineRule="auto" w:before="2"/>
        <w:ind w:left="720" w:right="1086" w:firstLine="720"/>
        <w:jc w:val="both"/>
      </w:pPr>
      <w:r>
        <w:rPr/>
        <w:t>With a maximum of 28.41 and a minimum of -42.74, EMTR exhibits negative values displaying the data might demonstrate a scenario where possible negative tax rates exist, like incentives or subsidies. ETR shows a maximum of 12.8 and minimum of 0, indicating a more specific</w:t>
      </w:r>
      <w:r>
        <w:rPr>
          <w:spacing w:val="-7"/>
        </w:rPr>
        <w:t> </w:t>
      </w:r>
      <w:r>
        <w:rPr/>
        <w:t>range</w:t>
      </w:r>
      <w:r>
        <w:rPr>
          <w:spacing w:val="-7"/>
        </w:rPr>
        <w:t> </w:t>
      </w:r>
      <w:r>
        <w:rPr/>
        <w:t>for</w:t>
      </w:r>
      <w:r>
        <w:rPr>
          <w:spacing w:val="-7"/>
        </w:rPr>
        <w:t> </w:t>
      </w:r>
      <w:r>
        <w:rPr/>
        <w:t>this</w:t>
      </w:r>
      <w:r>
        <w:rPr>
          <w:spacing w:val="-7"/>
        </w:rPr>
        <w:t> </w:t>
      </w:r>
      <w:r>
        <w:rPr/>
        <w:t>variable.</w:t>
      </w:r>
      <w:r>
        <w:rPr>
          <w:spacing w:val="-7"/>
        </w:rPr>
        <w:t> </w:t>
      </w:r>
      <w:r>
        <w:rPr/>
        <w:t>TIR,</w:t>
      </w:r>
      <w:r>
        <w:rPr>
          <w:spacing w:val="-7"/>
        </w:rPr>
        <w:t> </w:t>
      </w:r>
      <w:r>
        <w:rPr/>
        <w:t>on</w:t>
      </w:r>
      <w:r>
        <w:rPr>
          <w:spacing w:val="-7"/>
        </w:rPr>
        <w:t> </w:t>
      </w:r>
      <w:r>
        <w:rPr/>
        <w:t>the</w:t>
      </w:r>
      <w:r>
        <w:rPr>
          <w:spacing w:val="-10"/>
        </w:rPr>
        <w:t> </w:t>
      </w:r>
      <w:r>
        <w:rPr/>
        <w:t>other</w:t>
      </w:r>
      <w:r>
        <w:rPr>
          <w:spacing w:val="-10"/>
        </w:rPr>
        <w:t> </w:t>
      </w:r>
      <w:r>
        <w:rPr/>
        <w:t>hand,</w:t>
      </w:r>
      <w:r>
        <w:rPr>
          <w:spacing w:val="-7"/>
        </w:rPr>
        <w:t> </w:t>
      </w:r>
      <w:r>
        <w:rPr/>
        <w:t>shows</w:t>
      </w:r>
      <w:r>
        <w:rPr>
          <w:spacing w:val="-7"/>
        </w:rPr>
        <w:t> </w:t>
      </w:r>
      <w:r>
        <w:rPr/>
        <w:t>a</w:t>
      </w:r>
      <w:r>
        <w:rPr>
          <w:spacing w:val="-10"/>
        </w:rPr>
        <w:t> </w:t>
      </w:r>
      <w:r>
        <w:rPr/>
        <w:t>max</w:t>
      </w:r>
      <w:r>
        <w:rPr>
          <w:spacing w:val="-7"/>
        </w:rPr>
        <w:t> </w:t>
      </w:r>
      <w:r>
        <w:rPr/>
        <w:t>of</w:t>
      </w:r>
      <w:r>
        <w:rPr>
          <w:spacing w:val="-7"/>
        </w:rPr>
        <w:t> </w:t>
      </w:r>
      <w:r>
        <w:rPr/>
        <w:t>82.28</w:t>
      </w:r>
      <w:r>
        <w:rPr>
          <w:spacing w:val="-7"/>
        </w:rPr>
        <w:t> </w:t>
      </w:r>
      <w:r>
        <w:rPr/>
        <w:t>and</w:t>
      </w:r>
      <w:r>
        <w:rPr>
          <w:spacing w:val="-7"/>
        </w:rPr>
        <w:t> </w:t>
      </w:r>
      <w:r>
        <w:rPr/>
        <w:t>a</w:t>
      </w:r>
      <w:r>
        <w:rPr>
          <w:spacing w:val="-10"/>
        </w:rPr>
        <w:t> </w:t>
      </w:r>
      <w:r>
        <w:rPr/>
        <w:t>min</w:t>
      </w:r>
      <w:r>
        <w:rPr>
          <w:spacing w:val="-5"/>
        </w:rPr>
        <w:t> </w:t>
      </w:r>
      <w:r>
        <w:rPr/>
        <w:t>of</w:t>
      </w:r>
      <w:r>
        <w:rPr>
          <w:spacing w:val="-5"/>
        </w:rPr>
        <w:t> </w:t>
      </w:r>
      <w:r>
        <w:rPr/>
        <w:t>-36.16, hinting</w:t>
      </w:r>
      <w:r>
        <w:rPr>
          <w:spacing w:val="-6"/>
        </w:rPr>
        <w:t> </w:t>
      </w:r>
      <w:r>
        <w:rPr/>
        <w:t>the</w:t>
      </w:r>
      <w:r>
        <w:rPr>
          <w:spacing w:val="-6"/>
        </w:rPr>
        <w:t> </w:t>
      </w:r>
      <w:r>
        <w:rPr/>
        <w:t>variable</w:t>
      </w:r>
      <w:r>
        <w:rPr>
          <w:spacing w:val="-6"/>
        </w:rPr>
        <w:t> </w:t>
      </w:r>
      <w:r>
        <w:rPr/>
        <w:t>might</w:t>
      </w:r>
      <w:r>
        <w:rPr>
          <w:spacing w:val="-6"/>
        </w:rPr>
        <w:t> </w:t>
      </w:r>
      <w:r>
        <w:rPr/>
        <w:t>have</w:t>
      </w:r>
      <w:r>
        <w:rPr>
          <w:spacing w:val="-6"/>
        </w:rPr>
        <w:t> </w:t>
      </w:r>
      <w:r>
        <w:rPr/>
        <w:t>a</w:t>
      </w:r>
      <w:r>
        <w:rPr>
          <w:spacing w:val="-8"/>
        </w:rPr>
        <w:t> </w:t>
      </w:r>
      <w:r>
        <w:rPr/>
        <w:t>larger</w:t>
      </w:r>
      <w:r>
        <w:rPr>
          <w:spacing w:val="-6"/>
        </w:rPr>
        <w:t> </w:t>
      </w:r>
      <w:r>
        <w:rPr/>
        <w:t>range</w:t>
      </w:r>
      <w:r>
        <w:rPr>
          <w:spacing w:val="-8"/>
        </w:rPr>
        <w:t> </w:t>
      </w:r>
      <w:r>
        <w:rPr/>
        <w:t>and</w:t>
      </w:r>
      <w:r>
        <w:rPr>
          <w:spacing w:val="-4"/>
        </w:rPr>
        <w:t> </w:t>
      </w:r>
      <w:r>
        <w:rPr/>
        <w:t>may</w:t>
      </w:r>
      <w:r>
        <w:rPr>
          <w:spacing w:val="-6"/>
        </w:rPr>
        <w:t> </w:t>
      </w:r>
      <w:r>
        <w:rPr/>
        <w:t>encounter</w:t>
      </w:r>
      <w:r>
        <w:rPr>
          <w:spacing w:val="-9"/>
        </w:rPr>
        <w:t> </w:t>
      </w:r>
      <w:r>
        <w:rPr/>
        <w:t>more</w:t>
      </w:r>
      <w:r>
        <w:rPr>
          <w:spacing w:val="-9"/>
        </w:rPr>
        <w:t> </w:t>
      </w:r>
      <w:r>
        <w:rPr/>
        <w:t>severe</w:t>
      </w:r>
      <w:r>
        <w:rPr>
          <w:spacing w:val="-6"/>
        </w:rPr>
        <w:t> </w:t>
      </w:r>
      <w:r>
        <w:rPr/>
        <w:t>negative</w:t>
      </w:r>
      <w:r>
        <w:rPr>
          <w:spacing w:val="-6"/>
        </w:rPr>
        <w:t> </w:t>
      </w:r>
      <w:r>
        <w:rPr/>
        <w:t>situations. Skewness defines the degree of asymmetry of the distribution. Skewness of 5.69 proves that TAXCOM has very positively skewed data. A positively skewed distribution has one or more high-value outliers which elevate it to the right. The skewness of 20.28 suggests that EMTR has an even stronger right tilt when the tail side to distributions are extended. ETR’s value of 7.95 proves</w:t>
      </w:r>
      <w:r>
        <w:rPr>
          <w:spacing w:val="-2"/>
        </w:rPr>
        <w:t> </w:t>
      </w:r>
      <w:r>
        <w:rPr/>
        <w:t>that</w:t>
      </w:r>
      <w:r>
        <w:rPr>
          <w:spacing w:val="-2"/>
        </w:rPr>
        <w:t> </w:t>
      </w:r>
      <w:r>
        <w:rPr/>
        <w:t>it has a</w:t>
      </w:r>
      <w:r>
        <w:rPr>
          <w:spacing w:val="-3"/>
        </w:rPr>
        <w:t> </w:t>
      </w:r>
      <w:r>
        <w:rPr/>
        <w:t>great</w:t>
      </w:r>
      <w:r>
        <w:rPr>
          <w:spacing w:val="-4"/>
        </w:rPr>
        <w:t> </w:t>
      </w:r>
      <w:r>
        <w:rPr/>
        <w:t>positive</w:t>
      </w:r>
      <w:r>
        <w:rPr>
          <w:spacing w:val="-3"/>
        </w:rPr>
        <w:t> </w:t>
      </w:r>
      <w:r>
        <w:rPr/>
        <w:t>tilt but</w:t>
      </w:r>
      <w:r>
        <w:rPr>
          <w:spacing w:val="-2"/>
        </w:rPr>
        <w:t> </w:t>
      </w:r>
      <w:r>
        <w:rPr/>
        <w:t>is not as</w:t>
      </w:r>
      <w:r>
        <w:rPr>
          <w:spacing w:val="-5"/>
        </w:rPr>
        <w:t> </w:t>
      </w:r>
      <w:r>
        <w:rPr/>
        <w:t>extreme</w:t>
      </w:r>
      <w:r>
        <w:rPr>
          <w:spacing w:val="-3"/>
        </w:rPr>
        <w:t> </w:t>
      </w:r>
      <w:r>
        <w:rPr/>
        <w:t>as EMTR. TIR 3.5 which is lower</w:t>
      </w:r>
      <w:r>
        <w:rPr>
          <w:spacing w:val="-3"/>
        </w:rPr>
        <w:t> </w:t>
      </w:r>
      <w:r>
        <w:rPr/>
        <w:t>than the previous two, displays positive tilt as well. On the whole, all 3 variables showcase a strong level of positive tilt which indicates the data is not symmetric.</w:t>
      </w:r>
    </w:p>
    <w:p>
      <w:pPr>
        <w:pStyle w:val="BodyText"/>
        <w:spacing w:line="276" w:lineRule="auto"/>
        <w:ind w:left="720" w:right="1087" w:firstLine="720"/>
        <w:jc w:val="both"/>
      </w:pPr>
      <w:r>
        <w:rPr/>
        <w:t>Kurtosis is the measure of the "tailedness" of the distribution. High values of kurtosis indicate extreme outliers. For TAXCOM, the kurtosis is 37.63, which is very high and indicates that this distribution is extremely heavy meaning it has outliers far from the mean. The kurtosis for</w:t>
      </w:r>
      <w:r>
        <w:rPr>
          <w:spacing w:val="-6"/>
        </w:rPr>
        <w:t> </w:t>
      </w:r>
      <w:r>
        <w:rPr/>
        <w:t>EMTR</w:t>
      </w:r>
      <w:r>
        <w:rPr>
          <w:spacing w:val="-4"/>
        </w:rPr>
        <w:t> </w:t>
      </w:r>
      <w:r>
        <w:rPr/>
        <w:t>is</w:t>
      </w:r>
      <w:r>
        <w:rPr>
          <w:spacing w:val="-4"/>
        </w:rPr>
        <w:t> </w:t>
      </w:r>
      <w:r>
        <w:rPr/>
        <w:t>45.93,</w:t>
      </w:r>
      <w:r>
        <w:rPr>
          <w:spacing w:val="-4"/>
        </w:rPr>
        <w:t> </w:t>
      </w:r>
      <w:r>
        <w:rPr/>
        <w:t>indicating</w:t>
      </w:r>
      <w:r>
        <w:rPr>
          <w:spacing w:val="-4"/>
        </w:rPr>
        <w:t> </w:t>
      </w:r>
      <w:r>
        <w:rPr/>
        <w:t>even</w:t>
      </w:r>
      <w:r>
        <w:rPr>
          <w:spacing w:val="-4"/>
        </w:rPr>
        <w:t> </w:t>
      </w:r>
      <w:r>
        <w:rPr/>
        <w:t>more</w:t>
      </w:r>
      <w:r>
        <w:rPr>
          <w:spacing w:val="-1"/>
        </w:rPr>
        <w:t> </w:t>
      </w:r>
      <w:r>
        <w:rPr/>
        <w:t>extreme</w:t>
      </w:r>
      <w:r>
        <w:rPr>
          <w:spacing w:val="-1"/>
        </w:rPr>
        <w:t> </w:t>
      </w:r>
      <w:r>
        <w:rPr/>
        <w:t>outliers</w:t>
      </w:r>
      <w:r>
        <w:rPr>
          <w:spacing w:val="-3"/>
        </w:rPr>
        <w:t> </w:t>
      </w:r>
      <w:r>
        <w:rPr/>
        <w:t>than</w:t>
      </w:r>
      <w:r>
        <w:rPr>
          <w:spacing w:val="-4"/>
        </w:rPr>
        <w:t> </w:t>
      </w:r>
      <w:r>
        <w:rPr/>
        <w:t>TAXCOM.</w:t>
      </w:r>
      <w:r>
        <w:rPr>
          <w:spacing w:val="-1"/>
        </w:rPr>
        <w:t> </w:t>
      </w:r>
      <w:r>
        <w:rPr/>
        <w:t>ETR</w:t>
      </w:r>
      <w:r>
        <w:rPr>
          <w:spacing w:val="-4"/>
        </w:rPr>
        <w:t> </w:t>
      </w:r>
      <w:r>
        <w:rPr/>
        <w:t>has</w:t>
      </w:r>
      <w:r>
        <w:rPr>
          <w:spacing w:val="-4"/>
        </w:rPr>
        <w:t> </w:t>
      </w:r>
      <w:r>
        <w:rPr/>
        <w:t>a</w:t>
      </w:r>
      <w:r>
        <w:rPr>
          <w:spacing w:val="-6"/>
        </w:rPr>
        <w:t> </w:t>
      </w:r>
      <w:r>
        <w:rPr/>
        <w:t>kurtosis</w:t>
      </w:r>
      <w:r>
        <w:rPr>
          <w:spacing w:val="-1"/>
        </w:rPr>
        <w:t> </w:t>
      </w:r>
      <w:r>
        <w:rPr/>
        <w:t>of 79.66,</w:t>
      </w:r>
      <w:r>
        <w:rPr>
          <w:spacing w:val="-8"/>
        </w:rPr>
        <w:t> </w:t>
      </w:r>
      <w:r>
        <w:rPr/>
        <w:t>which</w:t>
      </w:r>
      <w:r>
        <w:rPr>
          <w:spacing w:val="-8"/>
        </w:rPr>
        <w:t> </w:t>
      </w:r>
      <w:r>
        <w:rPr/>
        <w:t>is</w:t>
      </w:r>
      <w:r>
        <w:rPr>
          <w:spacing w:val="-8"/>
        </w:rPr>
        <w:t> </w:t>
      </w:r>
      <w:r>
        <w:rPr/>
        <w:t>highly</w:t>
      </w:r>
      <w:r>
        <w:rPr>
          <w:spacing w:val="-6"/>
        </w:rPr>
        <w:t> </w:t>
      </w:r>
      <w:r>
        <w:rPr/>
        <w:t>high,</w:t>
      </w:r>
      <w:r>
        <w:rPr>
          <w:spacing w:val="-8"/>
        </w:rPr>
        <w:t> </w:t>
      </w:r>
      <w:r>
        <w:rPr/>
        <w:t>giving</w:t>
      </w:r>
      <w:r>
        <w:rPr>
          <w:spacing w:val="-8"/>
        </w:rPr>
        <w:t> </w:t>
      </w:r>
      <w:r>
        <w:rPr/>
        <w:t>evidence</w:t>
      </w:r>
      <w:r>
        <w:rPr>
          <w:spacing w:val="-8"/>
        </w:rPr>
        <w:t> </w:t>
      </w:r>
      <w:r>
        <w:rPr/>
        <w:t>that</w:t>
      </w:r>
      <w:r>
        <w:rPr>
          <w:spacing w:val="-8"/>
        </w:rPr>
        <w:t> </w:t>
      </w:r>
      <w:r>
        <w:rPr/>
        <w:t>this</w:t>
      </w:r>
      <w:r>
        <w:rPr>
          <w:spacing w:val="-8"/>
        </w:rPr>
        <w:t> </w:t>
      </w:r>
      <w:r>
        <w:rPr/>
        <w:t>variable</w:t>
      </w:r>
      <w:r>
        <w:rPr>
          <w:spacing w:val="-8"/>
        </w:rPr>
        <w:t> </w:t>
      </w:r>
      <w:r>
        <w:rPr/>
        <w:t>has</w:t>
      </w:r>
      <w:r>
        <w:rPr>
          <w:spacing w:val="-8"/>
        </w:rPr>
        <w:t> </w:t>
      </w:r>
      <w:r>
        <w:rPr/>
        <w:t>a</w:t>
      </w:r>
      <w:r>
        <w:rPr>
          <w:spacing w:val="-8"/>
        </w:rPr>
        <w:t> </w:t>
      </w:r>
      <w:r>
        <w:rPr/>
        <w:t>distribution</w:t>
      </w:r>
      <w:r>
        <w:rPr>
          <w:spacing w:val="-8"/>
        </w:rPr>
        <w:t> </w:t>
      </w:r>
      <w:r>
        <w:rPr/>
        <w:t>highly</w:t>
      </w:r>
      <w:r>
        <w:rPr>
          <w:spacing w:val="-8"/>
        </w:rPr>
        <w:t> </w:t>
      </w:r>
      <w:r>
        <w:rPr/>
        <w:t>leptokurtic with</w:t>
      </w:r>
      <w:r>
        <w:rPr>
          <w:spacing w:val="-1"/>
        </w:rPr>
        <w:t> </w:t>
      </w:r>
      <w:r>
        <w:rPr/>
        <w:t>many</w:t>
      </w:r>
      <w:r>
        <w:rPr>
          <w:spacing w:val="-1"/>
        </w:rPr>
        <w:t> </w:t>
      </w:r>
      <w:r>
        <w:rPr/>
        <w:t>outliers.</w:t>
      </w:r>
      <w:r>
        <w:rPr>
          <w:spacing w:val="-1"/>
        </w:rPr>
        <w:t> </w:t>
      </w:r>
      <w:r>
        <w:rPr/>
        <w:t>TIR</w:t>
      </w:r>
      <w:r>
        <w:rPr>
          <w:spacing w:val="-1"/>
        </w:rPr>
        <w:t> </w:t>
      </w:r>
      <w:r>
        <w:rPr/>
        <w:t>has</w:t>
      </w:r>
      <w:r>
        <w:rPr>
          <w:spacing w:val="-1"/>
        </w:rPr>
        <w:t> </w:t>
      </w:r>
      <w:r>
        <w:rPr/>
        <w:t>a</w:t>
      </w:r>
      <w:r>
        <w:rPr>
          <w:spacing w:val="-4"/>
        </w:rPr>
        <w:t> </w:t>
      </w:r>
      <w:r>
        <w:rPr/>
        <w:t>kurtosis of</w:t>
      </w:r>
      <w:r>
        <w:rPr>
          <w:spacing w:val="-4"/>
        </w:rPr>
        <w:t> </w:t>
      </w:r>
      <w:r>
        <w:rPr/>
        <w:t>19.18,</w:t>
      </w:r>
      <w:r>
        <w:rPr>
          <w:spacing w:val="-4"/>
        </w:rPr>
        <w:t> </w:t>
      </w:r>
      <w:r>
        <w:rPr/>
        <w:t>which,</w:t>
      </w:r>
      <w:r>
        <w:rPr>
          <w:spacing w:val="-1"/>
        </w:rPr>
        <w:t> </w:t>
      </w:r>
      <w:r>
        <w:rPr/>
        <w:t>though</w:t>
      </w:r>
      <w:r>
        <w:rPr>
          <w:spacing w:val="-1"/>
        </w:rPr>
        <w:t> </w:t>
      </w:r>
      <w:r>
        <w:rPr/>
        <w:t>not</w:t>
      </w:r>
      <w:r>
        <w:rPr>
          <w:spacing w:val="-1"/>
        </w:rPr>
        <w:t> </w:t>
      </w:r>
      <w:r>
        <w:rPr/>
        <w:t>extreme</w:t>
      </w:r>
      <w:r>
        <w:rPr>
          <w:spacing w:val="-4"/>
        </w:rPr>
        <w:t> </w:t>
      </w:r>
      <w:r>
        <w:rPr/>
        <w:t>as</w:t>
      </w:r>
      <w:r>
        <w:rPr>
          <w:spacing w:val="-1"/>
        </w:rPr>
        <w:t> </w:t>
      </w:r>
      <w:r>
        <w:rPr/>
        <w:t>in</w:t>
      </w:r>
      <w:r>
        <w:rPr>
          <w:spacing w:val="-1"/>
        </w:rPr>
        <w:t> </w:t>
      </w:r>
      <w:r>
        <w:rPr/>
        <w:t>the</w:t>
      </w:r>
      <w:r>
        <w:rPr>
          <w:spacing w:val="-4"/>
        </w:rPr>
        <w:t> </w:t>
      </w:r>
      <w:r>
        <w:rPr/>
        <w:t>case of</w:t>
      </w:r>
      <w:r>
        <w:rPr>
          <w:spacing w:val="-4"/>
        </w:rPr>
        <w:t> </w:t>
      </w:r>
      <w:r>
        <w:rPr/>
        <w:t>ETR or EMTR, is nevertheless high. A high value of kurtosis in all variables indicates that these distributions</w:t>
      </w:r>
      <w:r>
        <w:rPr>
          <w:spacing w:val="30"/>
        </w:rPr>
        <w:t> </w:t>
      </w:r>
      <w:r>
        <w:rPr/>
        <w:t>are</w:t>
      </w:r>
      <w:r>
        <w:rPr>
          <w:spacing w:val="28"/>
        </w:rPr>
        <w:t> </w:t>
      </w:r>
      <w:r>
        <w:rPr/>
        <w:t>peaked</w:t>
      </w:r>
      <w:r>
        <w:rPr>
          <w:spacing w:val="30"/>
        </w:rPr>
        <w:t> </w:t>
      </w:r>
      <w:r>
        <w:rPr/>
        <w:t>with</w:t>
      </w:r>
      <w:r>
        <w:rPr>
          <w:spacing w:val="33"/>
        </w:rPr>
        <w:t> </w:t>
      </w:r>
      <w:r>
        <w:rPr/>
        <w:t>lots</w:t>
      </w:r>
      <w:r>
        <w:rPr>
          <w:spacing w:val="30"/>
        </w:rPr>
        <w:t> </w:t>
      </w:r>
      <w:r>
        <w:rPr/>
        <w:t>of</w:t>
      </w:r>
      <w:r>
        <w:rPr>
          <w:spacing w:val="30"/>
        </w:rPr>
        <w:t> </w:t>
      </w:r>
      <w:r>
        <w:rPr/>
        <w:t>extreme</w:t>
      </w:r>
      <w:r>
        <w:rPr>
          <w:spacing w:val="30"/>
        </w:rPr>
        <w:t> </w:t>
      </w:r>
      <w:r>
        <w:rPr/>
        <w:t>values</w:t>
      </w:r>
      <w:r>
        <w:rPr>
          <w:spacing w:val="30"/>
        </w:rPr>
        <w:t> </w:t>
      </w:r>
      <w:r>
        <w:rPr/>
        <w:t>or</w:t>
      </w:r>
      <w:r>
        <w:rPr>
          <w:spacing w:val="30"/>
        </w:rPr>
        <w:t> </w:t>
      </w:r>
      <w:r>
        <w:rPr/>
        <w:t>outliers.</w:t>
      </w:r>
      <w:r>
        <w:rPr>
          <w:spacing w:val="30"/>
        </w:rPr>
        <w:t> </w:t>
      </w:r>
      <w:r>
        <w:rPr/>
        <w:t>The</w:t>
      </w:r>
      <w:r>
        <w:rPr>
          <w:spacing w:val="29"/>
        </w:rPr>
        <w:t> </w:t>
      </w:r>
      <w:r>
        <w:rPr/>
        <w:t>means</w:t>
      </w:r>
      <w:r>
        <w:rPr>
          <w:spacing w:val="30"/>
        </w:rPr>
        <w:t> </w:t>
      </w:r>
      <w:r>
        <w:rPr/>
        <w:t>are</w:t>
      </w:r>
      <w:r>
        <w:rPr>
          <w:spacing w:val="27"/>
        </w:rPr>
        <w:t> </w:t>
      </w:r>
      <w:r>
        <w:rPr/>
        <w:t>well</w:t>
      </w:r>
      <w:r>
        <w:rPr>
          <w:spacing w:val="33"/>
        </w:rPr>
        <w:t> </w:t>
      </w:r>
      <w:r>
        <w:rPr/>
        <w:t>over</w:t>
      </w:r>
      <w:r>
        <w:rPr>
          <w:spacing w:val="27"/>
        </w:rPr>
        <w:t> </w:t>
      </w:r>
      <w:r>
        <w:rPr>
          <w:spacing w:val="-5"/>
        </w:rPr>
        <w:t>the</w:t>
      </w:r>
    </w:p>
    <w:p>
      <w:pPr>
        <w:pStyle w:val="BodyText"/>
        <w:spacing w:after="0" w:line="276" w:lineRule="auto"/>
        <w:jc w:val="both"/>
        <w:sectPr>
          <w:pgSz w:w="12240" w:h="15840"/>
          <w:pgMar w:header="730" w:footer="698" w:top="980" w:bottom="880" w:left="720" w:right="360"/>
        </w:sectPr>
      </w:pPr>
    </w:p>
    <w:p>
      <w:pPr>
        <w:pStyle w:val="BodyText"/>
        <w:spacing w:before="102"/>
        <w:rPr>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50" name="Group 50"/>
                <wp:cNvGraphicFramePr>
                  <a:graphicFrameLocks/>
                </wp:cNvGraphicFramePr>
                <a:graphic>
                  <a:graphicData uri="http://schemas.microsoft.com/office/word/2010/wordprocessingGroup">
                    <wpg:wgp>
                      <wpg:cNvPr id="50" name="Group 50"/>
                      <wpg:cNvGrpSpPr/>
                      <wpg:grpSpPr>
                        <a:xfrm>
                          <a:off x="0" y="0"/>
                          <a:ext cx="5974080" cy="29209"/>
                          <a:chExt cx="5974080" cy="29209"/>
                        </a:xfrm>
                      </wpg:grpSpPr>
                      <wps:wsp>
                        <wps:cNvPr id="51" name="Graphic 51"/>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28" coordorigin="0,0" coordsize="9408,46">
                <v:line style="position:absolute" from="14,14" to="9394,31" stroked="true" strokeweight="1.44pt" strokecolor="#c45911">
                  <v:stroke dashstyle="solid"/>
                </v:line>
              </v:group>
            </w:pict>
          </mc:Fallback>
        </mc:AlternateContent>
      </w:r>
      <w:r>
        <w:rPr>
          <w:sz w:val="2"/>
        </w:rPr>
      </w:r>
    </w:p>
    <w:p>
      <w:pPr>
        <w:pStyle w:val="BodyText"/>
        <w:spacing w:line="276" w:lineRule="auto" w:before="92" w:after="11"/>
        <w:ind w:left="720" w:right="1089"/>
        <w:jc w:val="both"/>
      </w:pPr>
      <w:r>
        <w:rPr/>
        <w:t>median, indicating that there is a high-value skew in these data sets. High standard deviations, skewness, and kurtosis across these variables indicate extreme outliers that one should keep in mind</w:t>
      </w:r>
      <w:r>
        <w:rPr>
          <w:spacing w:val="2"/>
        </w:rPr>
        <w:t> </w:t>
      </w:r>
      <w:r>
        <w:rPr/>
        <w:t>when</w:t>
      </w:r>
      <w:r>
        <w:rPr>
          <w:spacing w:val="2"/>
        </w:rPr>
        <w:t> </w:t>
      </w:r>
      <w:r>
        <w:rPr/>
        <w:t>interpreting</w:t>
      </w:r>
      <w:r>
        <w:rPr>
          <w:spacing w:val="2"/>
        </w:rPr>
        <w:t> </w:t>
      </w:r>
      <w:r>
        <w:rPr/>
        <w:t>the data.</w:t>
      </w:r>
      <w:r>
        <w:rPr>
          <w:spacing w:val="2"/>
        </w:rPr>
        <w:t> </w:t>
      </w:r>
      <w:r>
        <w:rPr/>
        <w:t>These</w:t>
      </w:r>
      <w:r>
        <w:rPr>
          <w:spacing w:val="3"/>
        </w:rPr>
        <w:t> </w:t>
      </w:r>
      <w:r>
        <w:rPr/>
        <w:t>characteristics</w:t>
      </w:r>
      <w:r>
        <w:rPr>
          <w:spacing w:val="2"/>
        </w:rPr>
        <w:t> </w:t>
      </w:r>
      <w:r>
        <w:rPr/>
        <w:t>suggest</w:t>
      </w:r>
      <w:r>
        <w:rPr>
          <w:spacing w:val="2"/>
        </w:rPr>
        <w:t> </w:t>
      </w:r>
      <w:r>
        <w:rPr/>
        <w:t>that</w:t>
      </w:r>
      <w:r>
        <w:rPr>
          <w:spacing w:val="2"/>
        </w:rPr>
        <w:t> </w:t>
      </w:r>
      <w:r>
        <w:rPr/>
        <w:t>in</w:t>
      </w:r>
      <w:r>
        <w:rPr>
          <w:spacing w:val="2"/>
        </w:rPr>
        <w:t> </w:t>
      </w:r>
      <w:r>
        <w:rPr/>
        <w:t>practical</w:t>
      </w:r>
      <w:r>
        <w:rPr>
          <w:spacing w:val="1"/>
        </w:rPr>
        <w:t> </w:t>
      </w:r>
      <w:r>
        <w:rPr/>
        <w:t>terms,</w:t>
      </w:r>
      <w:r>
        <w:rPr>
          <w:spacing w:val="2"/>
        </w:rPr>
        <w:t> </w:t>
      </w:r>
      <w:r>
        <w:rPr/>
        <w:t>policies</w:t>
      </w:r>
      <w:r>
        <w:rPr>
          <w:spacing w:val="2"/>
        </w:rPr>
        <w:t> </w:t>
      </w:r>
      <w:r>
        <w:rPr>
          <w:spacing w:val="-5"/>
        </w:rPr>
        <w:t>or</w:t>
      </w:r>
    </w:p>
    <w:tbl>
      <w:tblPr>
        <w:tblW w:w="0" w:type="auto"/>
        <w:jc w:val="left"/>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1"/>
        <w:gridCol w:w="323"/>
        <w:gridCol w:w="1686"/>
        <w:gridCol w:w="2502"/>
        <w:gridCol w:w="945"/>
        <w:gridCol w:w="2211"/>
      </w:tblGrid>
      <w:tr>
        <w:trPr>
          <w:trHeight w:val="1295" w:hRule="atLeast"/>
        </w:trPr>
        <w:tc>
          <w:tcPr>
            <w:tcW w:w="1761" w:type="dxa"/>
            <w:tcBorders>
              <w:bottom w:val="single" w:sz="4" w:space="0" w:color="000000"/>
            </w:tcBorders>
          </w:tcPr>
          <w:p>
            <w:pPr>
              <w:pStyle w:val="TableParagraph"/>
              <w:spacing w:line="276" w:lineRule="auto"/>
              <w:ind w:left="14"/>
              <w:rPr>
                <w:sz w:val="24"/>
              </w:rPr>
            </w:pPr>
            <w:r>
              <w:rPr>
                <w:sz w:val="24"/>
              </w:rPr>
              <w:t>decisions</w:t>
            </w:r>
            <w:r>
              <w:rPr>
                <w:spacing w:val="34"/>
                <w:sz w:val="24"/>
              </w:rPr>
              <w:t> </w:t>
            </w:r>
            <w:r>
              <w:rPr>
                <w:sz w:val="24"/>
              </w:rPr>
              <w:t>related </w:t>
            </w:r>
            <w:r>
              <w:rPr>
                <w:spacing w:val="-2"/>
                <w:sz w:val="24"/>
              </w:rPr>
              <w:t>observations.</w:t>
            </w:r>
          </w:p>
        </w:tc>
        <w:tc>
          <w:tcPr>
            <w:tcW w:w="323" w:type="dxa"/>
            <w:tcBorders>
              <w:bottom w:val="single" w:sz="4" w:space="0" w:color="000000"/>
            </w:tcBorders>
          </w:tcPr>
          <w:p>
            <w:pPr>
              <w:pStyle w:val="TableParagraph"/>
              <w:spacing w:line="265" w:lineRule="exact"/>
              <w:ind w:left="68"/>
              <w:rPr>
                <w:sz w:val="24"/>
              </w:rPr>
            </w:pPr>
            <w:r>
              <w:rPr>
                <w:spacing w:val="-5"/>
                <w:sz w:val="24"/>
              </w:rPr>
              <w:t>to</w:t>
            </w:r>
          </w:p>
        </w:tc>
        <w:tc>
          <w:tcPr>
            <w:tcW w:w="1686" w:type="dxa"/>
            <w:tcBorders>
              <w:bottom w:val="single" w:sz="4" w:space="0" w:color="000000"/>
            </w:tcBorders>
          </w:tcPr>
          <w:p>
            <w:pPr>
              <w:pStyle w:val="TableParagraph"/>
              <w:spacing w:line="265" w:lineRule="exact"/>
              <w:ind w:left="68"/>
              <w:rPr>
                <w:sz w:val="24"/>
              </w:rPr>
            </w:pPr>
            <w:r>
              <w:rPr>
                <w:sz w:val="24"/>
              </w:rPr>
              <w:t>these</w:t>
            </w:r>
            <w:r>
              <w:rPr>
                <w:spacing w:val="71"/>
                <w:sz w:val="24"/>
              </w:rPr>
              <w:t> </w:t>
            </w:r>
            <w:r>
              <w:rPr>
                <w:spacing w:val="-2"/>
                <w:sz w:val="24"/>
              </w:rPr>
              <w:t>variables</w:t>
            </w:r>
          </w:p>
          <w:p>
            <w:pPr>
              <w:pStyle w:val="TableParagraph"/>
              <w:rPr>
                <w:sz w:val="24"/>
              </w:rPr>
            </w:pPr>
          </w:p>
          <w:p>
            <w:pPr>
              <w:pStyle w:val="TableParagraph"/>
              <w:spacing w:before="81"/>
              <w:rPr>
                <w:sz w:val="24"/>
              </w:rPr>
            </w:pPr>
          </w:p>
          <w:p>
            <w:pPr>
              <w:pStyle w:val="TableParagraph"/>
              <w:ind w:left="1086"/>
              <w:rPr>
                <w:b/>
                <w:sz w:val="24"/>
              </w:rPr>
            </w:pPr>
            <w:r>
              <w:rPr>
                <w:b/>
                <w:spacing w:val="-2"/>
                <w:sz w:val="24"/>
              </w:rPr>
              <w:t>Table</w:t>
            </w:r>
          </w:p>
        </w:tc>
        <w:tc>
          <w:tcPr>
            <w:tcW w:w="2502" w:type="dxa"/>
            <w:tcBorders>
              <w:bottom w:val="single" w:sz="4" w:space="0" w:color="000000"/>
            </w:tcBorders>
          </w:tcPr>
          <w:p>
            <w:pPr>
              <w:pStyle w:val="TableParagraph"/>
              <w:spacing w:line="265" w:lineRule="exact"/>
              <w:ind w:left="10"/>
              <w:rPr>
                <w:sz w:val="24"/>
              </w:rPr>
            </w:pPr>
            <w:r>
              <w:rPr>
                <w:sz w:val="24"/>
              </w:rPr>
              <w:t>could</w:t>
            </w:r>
            <w:r>
              <w:rPr>
                <w:spacing w:val="69"/>
                <w:sz w:val="24"/>
              </w:rPr>
              <w:t> </w:t>
            </w:r>
            <w:r>
              <w:rPr>
                <w:sz w:val="24"/>
              </w:rPr>
              <w:t>be</w:t>
            </w:r>
            <w:r>
              <w:rPr>
                <w:spacing w:val="69"/>
                <w:sz w:val="24"/>
              </w:rPr>
              <w:t> </w:t>
            </w:r>
            <w:r>
              <w:rPr>
                <w:sz w:val="24"/>
              </w:rPr>
              <w:t>influenced</w:t>
            </w:r>
            <w:r>
              <w:rPr>
                <w:spacing w:val="67"/>
                <w:sz w:val="24"/>
              </w:rPr>
              <w:t> </w:t>
            </w:r>
            <w:r>
              <w:rPr>
                <w:spacing w:val="-5"/>
                <w:sz w:val="24"/>
              </w:rPr>
              <w:t>by</w:t>
            </w:r>
          </w:p>
          <w:p>
            <w:pPr>
              <w:pStyle w:val="TableParagraph"/>
              <w:rPr>
                <w:sz w:val="24"/>
              </w:rPr>
            </w:pPr>
          </w:p>
          <w:p>
            <w:pPr>
              <w:pStyle w:val="TableParagraph"/>
              <w:spacing w:before="81"/>
              <w:rPr>
                <w:sz w:val="24"/>
              </w:rPr>
            </w:pPr>
          </w:p>
          <w:p>
            <w:pPr>
              <w:pStyle w:val="TableParagraph"/>
              <w:ind w:left="46"/>
              <w:rPr>
                <w:b/>
                <w:sz w:val="24"/>
              </w:rPr>
            </w:pPr>
            <w:r>
              <w:rPr>
                <w:b/>
                <w:sz w:val="24"/>
              </w:rPr>
              <w:t>2:</w:t>
            </w:r>
            <w:r>
              <w:rPr>
                <w:b/>
                <w:spacing w:val="-10"/>
                <w:sz w:val="24"/>
              </w:rPr>
              <w:t> </w:t>
            </w:r>
            <w:r>
              <w:rPr>
                <w:b/>
                <w:sz w:val="24"/>
              </w:rPr>
              <w:t>Descriptive</w:t>
            </w:r>
            <w:r>
              <w:rPr>
                <w:b/>
                <w:spacing w:val="-9"/>
                <w:sz w:val="24"/>
              </w:rPr>
              <w:t> </w:t>
            </w:r>
            <w:r>
              <w:rPr>
                <w:b/>
                <w:spacing w:val="-2"/>
                <w:sz w:val="24"/>
              </w:rPr>
              <w:t>Statistics</w:t>
            </w:r>
          </w:p>
        </w:tc>
        <w:tc>
          <w:tcPr>
            <w:tcW w:w="945" w:type="dxa"/>
            <w:tcBorders>
              <w:bottom w:val="single" w:sz="4" w:space="0" w:color="000000"/>
            </w:tcBorders>
          </w:tcPr>
          <w:p>
            <w:pPr>
              <w:pStyle w:val="TableParagraph"/>
              <w:spacing w:line="265" w:lineRule="exact"/>
              <w:ind w:left="59"/>
              <w:rPr>
                <w:sz w:val="24"/>
              </w:rPr>
            </w:pPr>
            <w:r>
              <w:rPr>
                <w:sz w:val="24"/>
              </w:rPr>
              <w:t>rare</w:t>
            </w:r>
            <w:r>
              <w:rPr>
                <w:spacing w:val="73"/>
                <w:sz w:val="24"/>
              </w:rPr>
              <w:t> </w:t>
            </w:r>
            <w:r>
              <w:rPr>
                <w:spacing w:val="-5"/>
                <w:sz w:val="24"/>
              </w:rPr>
              <w:t>but</w:t>
            </w:r>
          </w:p>
        </w:tc>
        <w:tc>
          <w:tcPr>
            <w:tcW w:w="2211" w:type="dxa"/>
            <w:tcBorders>
              <w:bottom w:val="single" w:sz="4" w:space="0" w:color="000000"/>
            </w:tcBorders>
          </w:tcPr>
          <w:p>
            <w:pPr>
              <w:pStyle w:val="TableParagraph"/>
              <w:spacing w:line="265" w:lineRule="exact"/>
              <w:ind w:left="68"/>
              <w:rPr>
                <w:sz w:val="24"/>
              </w:rPr>
            </w:pPr>
            <w:r>
              <w:rPr>
                <w:sz w:val="24"/>
              </w:rPr>
              <w:t>impactful</w:t>
            </w:r>
            <w:r>
              <w:rPr>
                <w:spacing w:val="61"/>
                <w:sz w:val="24"/>
              </w:rPr>
              <w:t> </w:t>
            </w:r>
            <w:r>
              <w:rPr>
                <w:sz w:val="24"/>
              </w:rPr>
              <w:t>high-</w:t>
            </w:r>
            <w:r>
              <w:rPr>
                <w:spacing w:val="-2"/>
                <w:sz w:val="24"/>
              </w:rPr>
              <w:t>value</w:t>
            </w:r>
          </w:p>
        </w:tc>
      </w:tr>
      <w:tr>
        <w:trPr>
          <w:trHeight w:val="551" w:hRule="atLeast"/>
        </w:trPr>
        <w:tc>
          <w:tcPr>
            <w:tcW w:w="1761" w:type="dxa"/>
            <w:tcBorders>
              <w:top w:val="single" w:sz="4" w:space="0" w:color="000000"/>
              <w:bottom w:val="single" w:sz="4" w:space="0" w:color="000000"/>
            </w:tcBorders>
          </w:tcPr>
          <w:p>
            <w:pPr>
              <w:pStyle w:val="TableParagraph"/>
              <w:spacing w:line="276" w:lineRule="exact"/>
              <w:ind w:left="45"/>
              <w:rPr>
                <w:b/>
                <w:sz w:val="24"/>
              </w:rPr>
            </w:pPr>
            <w:r>
              <w:rPr>
                <w:b/>
                <w:spacing w:val="-2"/>
                <w:sz w:val="24"/>
              </w:rPr>
              <w:t>Descriptive Statistics</w:t>
            </w:r>
          </w:p>
        </w:tc>
        <w:tc>
          <w:tcPr>
            <w:tcW w:w="323" w:type="dxa"/>
            <w:tcBorders>
              <w:top w:val="single" w:sz="4" w:space="0" w:color="000000"/>
              <w:bottom w:val="single" w:sz="4" w:space="0" w:color="000000"/>
            </w:tcBorders>
          </w:tcPr>
          <w:p>
            <w:pPr>
              <w:pStyle w:val="TableParagraph"/>
              <w:rPr>
                <w:sz w:val="22"/>
              </w:rPr>
            </w:pPr>
          </w:p>
        </w:tc>
        <w:tc>
          <w:tcPr>
            <w:tcW w:w="1686" w:type="dxa"/>
            <w:tcBorders>
              <w:top w:val="single" w:sz="4" w:space="0" w:color="000000"/>
              <w:bottom w:val="single" w:sz="4" w:space="0" w:color="000000"/>
            </w:tcBorders>
          </w:tcPr>
          <w:p>
            <w:pPr>
              <w:pStyle w:val="TableParagraph"/>
              <w:spacing w:line="257" w:lineRule="exact" w:before="275"/>
              <w:ind w:left="274" w:right="60"/>
              <w:jc w:val="center"/>
              <w:rPr>
                <w:sz w:val="24"/>
              </w:rPr>
            </w:pPr>
            <w:r>
              <w:rPr>
                <w:spacing w:val="-2"/>
                <w:sz w:val="24"/>
              </w:rPr>
              <w:t>TAXCOM</w:t>
            </w:r>
          </w:p>
        </w:tc>
        <w:tc>
          <w:tcPr>
            <w:tcW w:w="2502" w:type="dxa"/>
            <w:tcBorders>
              <w:top w:val="single" w:sz="4" w:space="0" w:color="000000"/>
              <w:bottom w:val="single" w:sz="4" w:space="0" w:color="000000"/>
            </w:tcBorders>
          </w:tcPr>
          <w:p>
            <w:pPr>
              <w:pStyle w:val="TableParagraph"/>
              <w:spacing w:line="257" w:lineRule="exact" w:before="275"/>
              <w:ind w:right="1078"/>
              <w:jc w:val="right"/>
              <w:rPr>
                <w:sz w:val="24"/>
              </w:rPr>
            </w:pPr>
            <w:r>
              <w:rPr>
                <w:spacing w:val="-4"/>
                <w:sz w:val="24"/>
              </w:rPr>
              <w:t>EMTR</w:t>
            </w:r>
          </w:p>
        </w:tc>
        <w:tc>
          <w:tcPr>
            <w:tcW w:w="945" w:type="dxa"/>
            <w:tcBorders>
              <w:top w:val="single" w:sz="4" w:space="0" w:color="000000"/>
              <w:bottom w:val="single" w:sz="4" w:space="0" w:color="000000"/>
            </w:tcBorders>
          </w:tcPr>
          <w:p>
            <w:pPr>
              <w:pStyle w:val="TableParagraph"/>
              <w:spacing w:line="257" w:lineRule="exact" w:before="275"/>
              <w:ind w:left="188"/>
              <w:rPr>
                <w:sz w:val="24"/>
              </w:rPr>
            </w:pPr>
            <w:r>
              <w:rPr>
                <w:spacing w:val="-5"/>
                <w:sz w:val="24"/>
              </w:rPr>
              <w:t>ETR</w:t>
            </w:r>
          </w:p>
        </w:tc>
        <w:tc>
          <w:tcPr>
            <w:tcW w:w="2211" w:type="dxa"/>
            <w:tcBorders>
              <w:top w:val="single" w:sz="4" w:space="0" w:color="000000"/>
              <w:bottom w:val="single" w:sz="4" w:space="0" w:color="000000"/>
            </w:tcBorders>
          </w:tcPr>
          <w:p>
            <w:pPr>
              <w:pStyle w:val="TableParagraph"/>
              <w:spacing w:line="257" w:lineRule="exact" w:before="275"/>
              <w:ind w:left="1103"/>
              <w:rPr>
                <w:sz w:val="24"/>
              </w:rPr>
            </w:pPr>
            <w:r>
              <w:rPr>
                <w:spacing w:val="-5"/>
                <w:sz w:val="24"/>
              </w:rPr>
              <w:t>TIR</w:t>
            </w:r>
          </w:p>
        </w:tc>
      </w:tr>
      <w:tr>
        <w:trPr>
          <w:trHeight w:val="280" w:hRule="atLeast"/>
        </w:trPr>
        <w:tc>
          <w:tcPr>
            <w:tcW w:w="1761" w:type="dxa"/>
            <w:tcBorders>
              <w:top w:val="single" w:sz="4" w:space="0" w:color="000000"/>
            </w:tcBorders>
          </w:tcPr>
          <w:p>
            <w:pPr>
              <w:pStyle w:val="TableParagraph"/>
              <w:spacing w:line="260" w:lineRule="exact"/>
              <w:ind w:left="45"/>
              <w:rPr>
                <w:sz w:val="24"/>
              </w:rPr>
            </w:pPr>
            <w:r>
              <w:rPr>
                <w:spacing w:val="-4"/>
                <w:sz w:val="24"/>
              </w:rPr>
              <w:t>Mean</w:t>
            </w:r>
          </w:p>
        </w:tc>
        <w:tc>
          <w:tcPr>
            <w:tcW w:w="323" w:type="dxa"/>
            <w:tcBorders>
              <w:top w:val="single" w:sz="4" w:space="0" w:color="000000"/>
            </w:tcBorders>
          </w:tcPr>
          <w:p>
            <w:pPr>
              <w:pStyle w:val="TableParagraph"/>
              <w:rPr>
                <w:sz w:val="20"/>
              </w:rPr>
            </w:pPr>
          </w:p>
        </w:tc>
        <w:tc>
          <w:tcPr>
            <w:tcW w:w="1686" w:type="dxa"/>
            <w:tcBorders>
              <w:top w:val="single" w:sz="4" w:space="0" w:color="000000"/>
            </w:tcBorders>
          </w:tcPr>
          <w:p>
            <w:pPr>
              <w:pStyle w:val="TableParagraph"/>
              <w:spacing w:line="260" w:lineRule="exact"/>
              <w:ind w:left="274" w:right="2"/>
              <w:jc w:val="center"/>
              <w:rPr>
                <w:sz w:val="24"/>
              </w:rPr>
            </w:pPr>
            <w:r>
              <w:rPr>
                <w:spacing w:val="-2"/>
                <w:sz w:val="24"/>
              </w:rPr>
              <w:t>54.71</w:t>
            </w:r>
          </w:p>
        </w:tc>
        <w:tc>
          <w:tcPr>
            <w:tcW w:w="2502" w:type="dxa"/>
            <w:tcBorders>
              <w:top w:val="single" w:sz="4" w:space="0" w:color="000000"/>
            </w:tcBorders>
          </w:tcPr>
          <w:p>
            <w:pPr>
              <w:pStyle w:val="TableParagraph"/>
              <w:spacing w:line="260" w:lineRule="exact"/>
              <w:ind w:right="1111"/>
              <w:jc w:val="right"/>
              <w:rPr>
                <w:sz w:val="24"/>
              </w:rPr>
            </w:pPr>
            <w:r>
              <w:rPr>
                <w:spacing w:val="-2"/>
                <w:sz w:val="24"/>
              </w:rPr>
              <w:t>85.20</w:t>
            </w:r>
          </w:p>
        </w:tc>
        <w:tc>
          <w:tcPr>
            <w:tcW w:w="945" w:type="dxa"/>
            <w:tcBorders>
              <w:top w:val="single" w:sz="4" w:space="0" w:color="000000"/>
            </w:tcBorders>
          </w:tcPr>
          <w:p>
            <w:pPr>
              <w:pStyle w:val="TableParagraph"/>
              <w:spacing w:line="260" w:lineRule="exact"/>
              <w:ind w:left="174"/>
              <w:rPr>
                <w:sz w:val="24"/>
              </w:rPr>
            </w:pPr>
            <w:r>
              <w:rPr>
                <w:spacing w:val="-2"/>
                <w:sz w:val="24"/>
              </w:rPr>
              <w:t>39.41</w:t>
            </w:r>
          </w:p>
        </w:tc>
        <w:tc>
          <w:tcPr>
            <w:tcW w:w="2211" w:type="dxa"/>
            <w:tcBorders>
              <w:top w:val="single" w:sz="4" w:space="0" w:color="000000"/>
            </w:tcBorders>
          </w:tcPr>
          <w:p>
            <w:pPr>
              <w:pStyle w:val="TableParagraph"/>
              <w:spacing w:line="260" w:lineRule="exact"/>
              <w:ind w:left="1055"/>
              <w:rPr>
                <w:sz w:val="24"/>
              </w:rPr>
            </w:pPr>
            <w:r>
              <w:rPr>
                <w:spacing w:val="-2"/>
                <w:sz w:val="24"/>
              </w:rPr>
              <w:t>38.38</w:t>
            </w:r>
          </w:p>
        </w:tc>
      </w:tr>
      <w:tr>
        <w:trPr>
          <w:trHeight w:val="276" w:hRule="atLeast"/>
        </w:trPr>
        <w:tc>
          <w:tcPr>
            <w:tcW w:w="1761" w:type="dxa"/>
          </w:tcPr>
          <w:p>
            <w:pPr>
              <w:pStyle w:val="TableParagraph"/>
              <w:spacing w:line="256" w:lineRule="exact"/>
              <w:ind w:left="45"/>
              <w:rPr>
                <w:sz w:val="24"/>
              </w:rPr>
            </w:pPr>
            <w:r>
              <w:rPr>
                <w:spacing w:val="-2"/>
                <w:sz w:val="24"/>
              </w:rPr>
              <w:t>Median</w:t>
            </w:r>
          </w:p>
        </w:tc>
        <w:tc>
          <w:tcPr>
            <w:tcW w:w="323" w:type="dxa"/>
          </w:tcPr>
          <w:p>
            <w:pPr>
              <w:pStyle w:val="TableParagraph"/>
              <w:rPr>
                <w:sz w:val="20"/>
              </w:rPr>
            </w:pPr>
          </w:p>
        </w:tc>
        <w:tc>
          <w:tcPr>
            <w:tcW w:w="1686" w:type="dxa"/>
          </w:tcPr>
          <w:p>
            <w:pPr>
              <w:pStyle w:val="TableParagraph"/>
              <w:spacing w:line="256" w:lineRule="exact"/>
              <w:ind w:left="274" w:right="2"/>
              <w:jc w:val="center"/>
              <w:rPr>
                <w:sz w:val="24"/>
              </w:rPr>
            </w:pPr>
            <w:r>
              <w:rPr>
                <w:spacing w:val="-4"/>
                <w:sz w:val="24"/>
              </w:rPr>
              <w:t>4.95</w:t>
            </w:r>
          </w:p>
        </w:tc>
        <w:tc>
          <w:tcPr>
            <w:tcW w:w="2502" w:type="dxa"/>
          </w:tcPr>
          <w:p>
            <w:pPr>
              <w:pStyle w:val="TableParagraph"/>
              <w:spacing w:line="256" w:lineRule="exact"/>
              <w:ind w:right="1111"/>
              <w:jc w:val="right"/>
              <w:rPr>
                <w:sz w:val="24"/>
              </w:rPr>
            </w:pPr>
            <w:r>
              <w:rPr>
                <w:spacing w:val="-2"/>
                <w:sz w:val="24"/>
              </w:rPr>
              <w:t>23.46</w:t>
            </w:r>
          </w:p>
        </w:tc>
        <w:tc>
          <w:tcPr>
            <w:tcW w:w="945" w:type="dxa"/>
          </w:tcPr>
          <w:p>
            <w:pPr>
              <w:pStyle w:val="TableParagraph"/>
              <w:spacing w:line="256" w:lineRule="exact"/>
              <w:ind w:left="174"/>
              <w:rPr>
                <w:sz w:val="24"/>
              </w:rPr>
            </w:pPr>
            <w:r>
              <w:rPr>
                <w:spacing w:val="-2"/>
                <w:sz w:val="24"/>
              </w:rPr>
              <w:t>20.45</w:t>
            </w:r>
          </w:p>
        </w:tc>
        <w:tc>
          <w:tcPr>
            <w:tcW w:w="2211" w:type="dxa"/>
          </w:tcPr>
          <w:p>
            <w:pPr>
              <w:pStyle w:val="TableParagraph"/>
              <w:spacing w:line="256" w:lineRule="exact"/>
              <w:ind w:left="1055"/>
              <w:rPr>
                <w:sz w:val="24"/>
              </w:rPr>
            </w:pPr>
            <w:r>
              <w:rPr>
                <w:spacing w:val="-2"/>
                <w:sz w:val="24"/>
              </w:rPr>
              <w:t>27.50</w:t>
            </w:r>
          </w:p>
        </w:tc>
      </w:tr>
      <w:tr>
        <w:trPr>
          <w:trHeight w:val="275" w:hRule="atLeast"/>
        </w:trPr>
        <w:tc>
          <w:tcPr>
            <w:tcW w:w="1761" w:type="dxa"/>
          </w:tcPr>
          <w:p>
            <w:pPr>
              <w:pStyle w:val="TableParagraph"/>
              <w:spacing w:line="256" w:lineRule="exact"/>
              <w:ind w:left="45"/>
              <w:rPr>
                <w:sz w:val="24"/>
              </w:rPr>
            </w:pPr>
            <w:r>
              <w:rPr>
                <w:spacing w:val="-2"/>
                <w:sz w:val="24"/>
              </w:rPr>
              <w:t>Maximum</w:t>
            </w:r>
          </w:p>
        </w:tc>
        <w:tc>
          <w:tcPr>
            <w:tcW w:w="323" w:type="dxa"/>
          </w:tcPr>
          <w:p>
            <w:pPr>
              <w:pStyle w:val="TableParagraph"/>
              <w:rPr>
                <w:sz w:val="20"/>
              </w:rPr>
            </w:pPr>
          </w:p>
        </w:tc>
        <w:tc>
          <w:tcPr>
            <w:tcW w:w="1686" w:type="dxa"/>
          </w:tcPr>
          <w:p>
            <w:pPr>
              <w:pStyle w:val="TableParagraph"/>
              <w:spacing w:line="256" w:lineRule="exact"/>
              <w:ind w:left="274" w:right="2"/>
              <w:jc w:val="center"/>
              <w:rPr>
                <w:sz w:val="24"/>
              </w:rPr>
            </w:pPr>
            <w:r>
              <w:rPr>
                <w:spacing w:val="-2"/>
                <w:sz w:val="24"/>
              </w:rPr>
              <w:t>16.50</w:t>
            </w:r>
          </w:p>
        </w:tc>
        <w:tc>
          <w:tcPr>
            <w:tcW w:w="2502" w:type="dxa"/>
          </w:tcPr>
          <w:p>
            <w:pPr>
              <w:pStyle w:val="TableParagraph"/>
              <w:spacing w:line="256" w:lineRule="exact"/>
              <w:ind w:right="1111"/>
              <w:jc w:val="right"/>
              <w:rPr>
                <w:sz w:val="24"/>
              </w:rPr>
            </w:pPr>
            <w:r>
              <w:rPr>
                <w:spacing w:val="-2"/>
                <w:sz w:val="24"/>
              </w:rPr>
              <w:t>28.41</w:t>
            </w:r>
          </w:p>
        </w:tc>
        <w:tc>
          <w:tcPr>
            <w:tcW w:w="945" w:type="dxa"/>
          </w:tcPr>
          <w:p>
            <w:pPr>
              <w:pStyle w:val="TableParagraph"/>
              <w:spacing w:line="256" w:lineRule="exact"/>
              <w:ind w:left="174"/>
              <w:rPr>
                <w:sz w:val="24"/>
              </w:rPr>
            </w:pPr>
            <w:r>
              <w:rPr>
                <w:spacing w:val="-2"/>
                <w:sz w:val="24"/>
              </w:rPr>
              <w:t>12.80</w:t>
            </w:r>
          </w:p>
        </w:tc>
        <w:tc>
          <w:tcPr>
            <w:tcW w:w="2211" w:type="dxa"/>
          </w:tcPr>
          <w:p>
            <w:pPr>
              <w:pStyle w:val="TableParagraph"/>
              <w:spacing w:line="256" w:lineRule="exact"/>
              <w:ind w:left="1055"/>
              <w:rPr>
                <w:sz w:val="24"/>
              </w:rPr>
            </w:pPr>
            <w:r>
              <w:rPr>
                <w:spacing w:val="-2"/>
                <w:sz w:val="24"/>
              </w:rPr>
              <w:t>82.28</w:t>
            </w:r>
          </w:p>
        </w:tc>
      </w:tr>
      <w:tr>
        <w:trPr>
          <w:trHeight w:val="275" w:hRule="atLeast"/>
        </w:trPr>
        <w:tc>
          <w:tcPr>
            <w:tcW w:w="1761" w:type="dxa"/>
          </w:tcPr>
          <w:p>
            <w:pPr>
              <w:pStyle w:val="TableParagraph"/>
              <w:spacing w:line="256" w:lineRule="exact"/>
              <w:ind w:left="45"/>
              <w:rPr>
                <w:sz w:val="24"/>
              </w:rPr>
            </w:pPr>
            <w:r>
              <w:rPr>
                <w:spacing w:val="-2"/>
                <w:sz w:val="24"/>
              </w:rPr>
              <w:t>Minimum</w:t>
            </w:r>
          </w:p>
        </w:tc>
        <w:tc>
          <w:tcPr>
            <w:tcW w:w="323" w:type="dxa"/>
          </w:tcPr>
          <w:p>
            <w:pPr>
              <w:pStyle w:val="TableParagraph"/>
              <w:rPr>
                <w:sz w:val="20"/>
              </w:rPr>
            </w:pPr>
          </w:p>
        </w:tc>
        <w:tc>
          <w:tcPr>
            <w:tcW w:w="1686" w:type="dxa"/>
          </w:tcPr>
          <w:p>
            <w:pPr>
              <w:pStyle w:val="TableParagraph"/>
              <w:spacing w:line="256" w:lineRule="exact"/>
              <w:ind w:left="274" w:right="2"/>
              <w:jc w:val="center"/>
              <w:rPr>
                <w:sz w:val="24"/>
              </w:rPr>
            </w:pPr>
            <w:r>
              <w:rPr>
                <w:spacing w:val="-4"/>
                <w:sz w:val="24"/>
              </w:rPr>
              <w:t>0.09</w:t>
            </w:r>
          </w:p>
        </w:tc>
        <w:tc>
          <w:tcPr>
            <w:tcW w:w="2502" w:type="dxa"/>
          </w:tcPr>
          <w:p>
            <w:pPr>
              <w:pStyle w:val="TableParagraph"/>
              <w:spacing w:line="256" w:lineRule="exact"/>
              <w:ind w:right="1101"/>
              <w:jc w:val="right"/>
              <w:rPr>
                <w:sz w:val="24"/>
              </w:rPr>
            </w:pPr>
            <w:r>
              <w:rPr>
                <w:spacing w:val="-2"/>
                <w:sz w:val="24"/>
              </w:rPr>
              <w:t>-42.74</w:t>
            </w:r>
          </w:p>
        </w:tc>
        <w:tc>
          <w:tcPr>
            <w:tcW w:w="945" w:type="dxa"/>
          </w:tcPr>
          <w:p>
            <w:pPr>
              <w:pStyle w:val="TableParagraph"/>
              <w:spacing w:line="256" w:lineRule="exact"/>
              <w:ind w:left="234"/>
              <w:rPr>
                <w:sz w:val="24"/>
              </w:rPr>
            </w:pPr>
            <w:r>
              <w:rPr>
                <w:spacing w:val="-4"/>
                <w:sz w:val="24"/>
              </w:rPr>
              <w:t>0.00</w:t>
            </w:r>
          </w:p>
        </w:tc>
        <w:tc>
          <w:tcPr>
            <w:tcW w:w="2211" w:type="dxa"/>
          </w:tcPr>
          <w:p>
            <w:pPr>
              <w:pStyle w:val="TableParagraph"/>
              <w:spacing w:line="256" w:lineRule="exact"/>
              <w:ind w:left="986"/>
              <w:rPr>
                <w:sz w:val="24"/>
              </w:rPr>
            </w:pPr>
            <w:r>
              <w:rPr>
                <w:spacing w:val="-2"/>
                <w:sz w:val="24"/>
              </w:rPr>
              <w:t>-36.16</w:t>
            </w:r>
          </w:p>
        </w:tc>
      </w:tr>
      <w:tr>
        <w:trPr>
          <w:trHeight w:val="275" w:hRule="atLeast"/>
        </w:trPr>
        <w:tc>
          <w:tcPr>
            <w:tcW w:w="1761" w:type="dxa"/>
          </w:tcPr>
          <w:p>
            <w:pPr>
              <w:pStyle w:val="TableParagraph"/>
              <w:spacing w:line="256" w:lineRule="exact"/>
              <w:ind w:left="45"/>
              <w:rPr>
                <w:sz w:val="24"/>
              </w:rPr>
            </w:pPr>
            <w:r>
              <w:rPr>
                <w:sz w:val="24"/>
              </w:rPr>
              <w:t>Std.</w:t>
            </w:r>
            <w:r>
              <w:rPr>
                <w:spacing w:val="-3"/>
                <w:sz w:val="24"/>
              </w:rPr>
              <w:t> </w:t>
            </w:r>
            <w:r>
              <w:rPr>
                <w:spacing w:val="-4"/>
                <w:sz w:val="24"/>
              </w:rPr>
              <w:t>Dev.</w:t>
            </w:r>
          </w:p>
        </w:tc>
        <w:tc>
          <w:tcPr>
            <w:tcW w:w="323" w:type="dxa"/>
          </w:tcPr>
          <w:p>
            <w:pPr>
              <w:pStyle w:val="TableParagraph"/>
              <w:rPr>
                <w:sz w:val="20"/>
              </w:rPr>
            </w:pPr>
          </w:p>
        </w:tc>
        <w:tc>
          <w:tcPr>
            <w:tcW w:w="1686" w:type="dxa"/>
          </w:tcPr>
          <w:p>
            <w:pPr>
              <w:pStyle w:val="TableParagraph"/>
              <w:spacing w:line="256" w:lineRule="exact"/>
              <w:ind w:left="274" w:right="2"/>
              <w:jc w:val="center"/>
              <w:rPr>
                <w:sz w:val="24"/>
              </w:rPr>
            </w:pPr>
            <w:r>
              <w:rPr>
                <w:spacing w:val="-2"/>
                <w:sz w:val="24"/>
              </w:rPr>
              <w:t>20.17</w:t>
            </w:r>
          </w:p>
        </w:tc>
        <w:tc>
          <w:tcPr>
            <w:tcW w:w="2502" w:type="dxa"/>
          </w:tcPr>
          <w:p>
            <w:pPr>
              <w:pStyle w:val="TableParagraph"/>
              <w:spacing w:line="256" w:lineRule="exact"/>
              <w:ind w:right="1111"/>
              <w:jc w:val="right"/>
              <w:rPr>
                <w:sz w:val="24"/>
              </w:rPr>
            </w:pPr>
            <w:r>
              <w:rPr>
                <w:spacing w:val="-2"/>
                <w:sz w:val="24"/>
              </w:rPr>
              <w:t>13.17</w:t>
            </w:r>
          </w:p>
        </w:tc>
        <w:tc>
          <w:tcPr>
            <w:tcW w:w="945" w:type="dxa"/>
          </w:tcPr>
          <w:p>
            <w:pPr>
              <w:pStyle w:val="TableParagraph"/>
              <w:spacing w:line="256" w:lineRule="exact"/>
              <w:ind w:left="114"/>
              <w:rPr>
                <w:sz w:val="24"/>
              </w:rPr>
            </w:pPr>
            <w:r>
              <w:rPr>
                <w:spacing w:val="-2"/>
                <w:sz w:val="24"/>
              </w:rPr>
              <w:t>101.97</w:t>
            </w:r>
          </w:p>
        </w:tc>
        <w:tc>
          <w:tcPr>
            <w:tcW w:w="2211" w:type="dxa"/>
          </w:tcPr>
          <w:p>
            <w:pPr>
              <w:pStyle w:val="TableParagraph"/>
              <w:spacing w:line="256" w:lineRule="exact"/>
              <w:ind w:left="995"/>
              <w:rPr>
                <w:sz w:val="24"/>
              </w:rPr>
            </w:pPr>
            <w:r>
              <w:rPr>
                <w:spacing w:val="-2"/>
                <w:sz w:val="24"/>
              </w:rPr>
              <w:t>113.72</w:t>
            </w:r>
          </w:p>
        </w:tc>
      </w:tr>
      <w:tr>
        <w:trPr>
          <w:trHeight w:val="276" w:hRule="atLeast"/>
        </w:trPr>
        <w:tc>
          <w:tcPr>
            <w:tcW w:w="1761" w:type="dxa"/>
          </w:tcPr>
          <w:p>
            <w:pPr>
              <w:pStyle w:val="TableParagraph"/>
              <w:spacing w:line="256" w:lineRule="exact"/>
              <w:ind w:left="45"/>
              <w:rPr>
                <w:sz w:val="24"/>
              </w:rPr>
            </w:pPr>
            <w:r>
              <w:rPr>
                <w:spacing w:val="-2"/>
                <w:sz w:val="24"/>
              </w:rPr>
              <w:t>Skewness</w:t>
            </w:r>
          </w:p>
        </w:tc>
        <w:tc>
          <w:tcPr>
            <w:tcW w:w="323" w:type="dxa"/>
          </w:tcPr>
          <w:p>
            <w:pPr>
              <w:pStyle w:val="TableParagraph"/>
              <w:rPr>
                <w:sz w:val="20"/>
              </w:rPr>
            </w:pPr>
          </w:p>
        </w:tc>
        <w:tc>
          <w:tcPr>
            <w:tcW w:w="1686" w:type="dxa"/>
          </w:tcPr>
          <w:p>
            <w:pPr>
              <w:pStyle w:val="TableParagraph"/>
              <w:spacing w:line="256" w:lineRule="exact"/>
              <w:ind w:left="274" w:right="2"/>
              <w:jc w:val="center"/>
              <w:rPr>
                <w:sz w:val="24"/>
              </w:rPr>
            </w:pPr>
            <w:r>
              <w:rPr>
                <w:spacing w:val="-4"/>
                <w:sz w:val="24"/>
              </w:rPr>
              <w:t>5.69</w:t>
            </w:r>
          </w:p>
        </w:tc>
        <w:tc>
          <w:tcPr>
            <w:tcW w:w="2502" w:type="dxa"/>
          </w:tcPr>
          <w:p>
            <w:pPr>
              <w:pStyle w:val="TableParagraph"/>
              <w:spacing w:line="256" w:lineRule="exact"/>
              <w:ind w:right="1111"/>
              <w:jc w:val="right"/>
              <w:rPr>
                <w:sz w:val="24"/>
              </w:rPr>
            </w:pPr>
            <w:r>
              <w:rPr>
                <w:spacing w:val="-2"/>
                <w:sz w:val="24"/>
              </w:rPr>
              <w:t>20.28</w:t>
            </w:r>
          </w:p>
        </w:tc>
        <w:tc>
          <w:tcPr>
            <w:tcW w:w="945" w:type="dxa"/>
          </w:tcPr>
          <w:p>
            <w:pPr>
              <w:pStyle w:val="TableParagraph"/>
              <w:spacing w:line="256" w:lineRule="exact"/>
              <w:ind w:left="234"/>
              <w:rPr>
                <w:sz w:val="24"/>
              </w:rPr>
            </w:pPr>
            <w:r>
              <w:rPr>
                <w:spacing w:val="-4"/>
                <w:sz w:val="24"/>
              </w:rPr>
              <w:t>7.95</w:t>
            </w:r>
          </w:p>
        </w:tc>
        <w:tc>
          <w:tcPr>
            <w:tcW w:w="2211" w:type="dxa"/>
          </w:tcPr>
          <w:p>
            <w:pPr>
              <w:pStyle w:val="TableParagraph"/>
              <w:spacing w:line="256" w:lineRule="exact"/>
              <w:ind w:left="1115"/>
              <w:rPr>
                <w:sz w:val="24"/>
              </w:rPr>
            </w:pPr>
            <w:r>
              <w:rPr>
                <w:spacing w:val="-4"/>
                <w:sz w:val="24"/>
              </w:rPr>
              <w:t>3.50</w:t>
            </w:r>
          </w:p>
        </w:tc>
      </w:tr>
      <w:tr>
        <w:trPr>
          <w:trHeight w:val="271" w:hRule="atLeast"/>
        </w:trPr>
        <w:tc>
          <w:tcPr>
            <w:tcW w:w="1761" w:type="dxa"/>
            <w:tcBorders>
              <w:bottom w:val="single" w:sz="4" w:space="0" w:color="000000"/>
            </w:tcBorders>
          </w:tcPr>
          <w:p>
            <w:pPr>
              <w:pStyle w:val="TableParagraph"/>
              <w:spacing w:line="251" w:lineRule="exact"/>
              <w:ind w:left="45"/>
              <w:rPr>
                <w:sz w:val="24"/>
              </w:rPr>
            </w:pPr>
            <w:r>
              <w:rPr>
                <w:spacing w:val="-2"/>
                <w:sz w:val="24"/>
              </w:rPr>
              <w:t>Kurtosis</w:t>
            </w:r>
          </w:p>
        </w:tc>
        <w:tc>
          <w:tcPr>
            <w:tcW w:w="323" w:type="dxa"/>
            <w:tcBorders>
              <w:bottom w:val="single" w:sz="4" w:space="0" w:color="000000"/>
            </w:tcBorders>
          </w:tcPr>
          <w:p>
            <w:pPr>
              <w:pStyle w:val="TableParagraph"/>
              <w:rPr>
                <w:sz w:val="20"/>
              </w:rPr>
            </w:pPr>
          </w:p>
        </w:tc>
        <w:tc>
          <w:tcPr>
            <w:tcW w:w="1686" w:type="dxa"/>
            <w:tcBorders>
              <w:bottom w:val="single" w:sz="4" w:space="0" w:color="000000"/>
            </w:tcBorders>
          </w:tcPr>
          <w:p>
            <w:pPr>
              <w:pStyle w:val="TableParagraph"/>
              <w:spacing w:line="251" w:lineRule="exact"/>
              <w:ind w:left="274" w:right="2"/>
              <w:jc w:val="center"/>
              <w:rPr>
                <w:sz w:val="24"/>
              </w:rPr>
            </w:pPr>
            <w:r>
              <w:rPr>
                <w:spacing w:val="-2"/>
                <w:sz w:val="24"/>
              </w:rPr>
              <w:t>37.63</w:t>
            </w:r>
          </w:p>
        </w:tc>
        <w:tc>
          <w:tcPr>
            <w:tcW w:w="2502" w:type="dxa"/>
            <w:tcBorders>
              <w:bottom w:val="single" w:sz="4" w:space="0" w:color="000000"/>
            </w:tcBorders>
          </w:tcPr>
          <w:p>
            <w:pPr>
              <w:pStyle w:val="TableParagraph"/>
              <w:spacing w:line="251" w:lineRule="exact"/>
              <w:ind w:right="1111"/>
              <w:jc w:val="right"/>
              <w:rPr>
                <w:sz w:val="24"/>
              </w:rPr>
            </w:pPr>
            <w:r>
              <w:rPr>
                <w:spacing w:val="-2"/>
                <w:sz w:val="24"/>
              </w:rPr>
              <w:t>45.93</w:t>
            </w:r>
          </w:p>
        </w:tc>
        <w:tc>
          <w:tcPr>
            <w:tcW w:w="945" w:type="dxa"/>
            <w:tcBorders>
              <w:bottom w:val="single" w:sz="4" w:space="0" w:color="000000"/>
            </w:tcBorders>
          </w:tcPr>
          <w:p>
            <w:pPr>
              <w:pStyle w:val="TableParagraph"/>
              <w:spacing w:line="251" w:lineRule="exact"/>
              <w:ind w:left="174"/>
              <w:rPr>
                <w:sz w:val="24"/>
              </w:rPr>
            </w:pPr>
            <w:r>
              <w:rPr>
                <w:spacing w:val="-2"/>
                <w:sz w:val="24"/>
              </w:rPr>
              <w:t>79.66</w:t>
            </w:r>
          </w:p>
        </w:tc>
        <w:tc>
          <w:tcPr>
            <w:tcW w:w="2211" w:type="dxa"/>
            <w:tcBorders>
              <w:bottom w:val="single" w:sz="4" w:space="0" w:color="000000"/>
            </w:tcBorders>
          </w:tcPr>
          <w:p>
            <w:pPr>
              <w:pStyle w:val="TableParagraph"/>
              <w:spacing w:line="251" w:lineRule="exact"/>
              <w:ind w:left="1055"/>
              <w:rPr>
                <w:sz w:val="24"/>
              </w:rPr>
            </w:pPr>
            <w:r>
              <w:rPr>
                <w:spacing w:val="-2"/>
                <w:sz w:val="24"/>
              </w:rPr>
              <w:t>19.18</w:t>
            </w:r>
          </w:p>
        </w:tc>
      </w:tr>
      <w:tr>
        <w:trPr>
          <w:trHeight w:val="278" w:hRule="atLeast"/>
        </w:trPr>
        <w:tc>
          <w:tcPr>
            <w:tcW w:w="1761" w:type="dxa"/>
            <w:tcBorders>
              <w:top w:val="single" w:sz="4" w:space="0" w:color="000000"/>
              <w:bottom w:val="single" w:sz="4" w:space="0" w:color="000000"/>
            </w:tcBorders>
          </w:tcPr>
          <w:p>
            <w:pPr>
              <w:pStyle w:val="TableParagraph"/>
              <w:spacing w:line="257" w:lineRule="exact" w:before="1"/>
              <w:ind w:left="45"/>
              <w:rPr>
                <w:sz w:val="24"/>
              </w:rPr>
            </w:pPr>
            <w:r>
              <w:rPr>
                <w:spacing w:val="-2"/>
                <w:sz w:val="24"/>
              </w:rPr>
              <w:t>Observations</w:t>
            </w:r>
          </w:p>
        </w:tc>
        <w:tc>
          <w:tcPr>
            <w:tcW w:w="323" w:type="dxa"/>
            <w:tcBorders>
              <w:top w:val="single" w:sz="4" w:space="0" w:color="000000"/>
              <w:bottom w:val="single" w:sz="4" w:space="0" w:color="000000"/>
            </w:tcBorders>
          </w:tcPr>
          <w:p>
            <w:pPr>
              <w:pStyle w:val="TableParagraph"/>
              <w:rPr>
                <w:sz w:val="20"/>
              </w:rPr>
            </w:pPr>
          </w:p>
        </w:tc>
        <w:tc>
          <w:tcPr>
            <w:tcW w:w="1686" w:type="dxa"/>
            <w:tcBorders>
              <w:top w:val="single" w:sz="4" w:space="0" w:color="000000"/>
              <w:bottom w:val="single" w:sz="4" w:space="0" w:color="000000"/>
            </w:tcBorders>
          </w:tcPr>
          <w:p>
            <w:pPr>
              <w:pStyle w:val="TableParagraph"/>
              <w:spacing w:line="257" w:lineRule="exact" w:before="1"/>
              <w:ind w:left="274"/>
              <w:jc w:val="center"/>
              <w:rPr>
                <w:sz w:val="24"/>
              </w:rPr>
            </w:pPr>
            <w:r>
              <w:rPr>
                <w:spacing w:val="-5"/>
                <w:sz w:val="24"/>
              </w:rPr>
              <w:t>566</w:t>
            </w:r>
          </w:p>
        </w:tc>
        <w:tc>
          <w:tcPr>
            <w:tcW w:w="2502" w:type="dxa"/>
            <w:tcBorders>
              <w:top w:val="single" w:sz="4" w:space="0" w:color="000000"/>
              <w:bottom w:val="single" w:sz="4" w:space="0" w:color="000000"/>
            </w:tcBorders>
          </w:tcPr>
          <w:p>
            <w:pPr>
              <w:pStyle w:val="TableParagraph"/>
              <w:spacing w:line="257" w:lineRule="exact" w:before="1"/>
              <w:ind w:right="258"/>
              <w:jc w:val="center"/>
              <w:rPr>
                <w:sz w:val="24"/>
              </w:rPr>
            </w:pPr>
            <w:r>
              <w:rPr>
                <w:spacing w:val="-5"/>
                <w:sz w:val="24"/>
              </w:rPr>
              <w:t>566</w:t>
            </w:r>
          </w:p>
        </w:tc>
        <w:tc>
          <w:tcPr>
            <w:tcW w:w="945" w:type="dxa"/>
            <w:tcBorders>
              <w:top w:val="single" w:sz="4" w:space="0" w:color="000000"/>
              <w:bottom w:val="single" w:sz="4" w:space="0" w:color="000000"/>
            </w:tcBorders>
          </w:tcPr>
          <w:p>
            <w:pPr>
              <w:pStyle w:val="TableParagraph"/>
              <w:spacing w:line="257" w:lineRule="exact" w:before="1"/>
              <w:ind w:left="265"/>
              <w:rPr>
                <w:sz w:val="24"/>
              </w:rPr>
            </w:pPr>
            <w:r>
              <w:rPr>
                <w:spacing w:val="-5"/>
                <w:sz w:val="24"/>
              </w:rPr>
              <w:t>566</w:t>
            </w:r>
          </w:p>
        </w:tc>
        <w:tc>
          <w:tcPr>
            <w:tcW w:w="2211" w:type="dxa"/>
            <w:tcBorders>
              <w:top w:val="single" w:sz="4" w:space="0" w:color="000000"/>
              <w:bottom w:val="single" w:sz="4" w:space="0" w:color="000000"/>
            </w:tcBorders>
          </w:tcPr>
          <w:p>
            <w:pPr>
              <w:pStyle w:val="TableParagraph"/>
              <w:spacing w:line="257" w:lineRule="exact" w:before="1"/>
              <w:ind w:left="1147"/>
              <w:rPr>
                <w:sz w:val="24"/>
              </w:rPr>
            </w:pPr>
            <w:r>
              <w:rPr>
                <w:spacing w:val="-5"/>
                <w:sz w:val="24"/>
              </w:rPr>
              <w:t>566</w:t>
            </w:r>
          </w:p>
        </w:tc>
      </w:tr>
    </w:tbl>
    <w:p>
      <w:pPr>
        <w:pStyle w:val="BodyText"/>
        <w:spacing w:before="3"/>
        <w:ind w:left="720"/>
        <w:jc w:val="both"/>
      </w:pPr>
      <w:r>
        <w:rPr/>
        <w:t>Source:</w:t>
      </w:r>
      <w:r>
        <w:rPr>
          <w:spacing w:val="-11"/>
        </w:rPr>
        <w:t> </w:t>
      </w:r>
      <w:r>
        <w:rPr/>
        <w:t>Authors’</w:t>
      </w:r>
      <w:r>
        <w:rPr>
          <w:spacing w:val="-8"/>
        </w:rPr>
        <w:t> </w:t>
      </w:r>
      <w:r>
        <w:rPr/>
        <w:t>Computation</w:t>
      </w:r>
      <w:r>
        <w:rPr>
          <w:spacing w:val="-10"/>
        </w:rPr>
        <w:t> </w:t>
      </w:r>
      <w:r>
        <w:rPr>
          <w:spacing w:val="-2"/>
        </w:rPr>
        <w:t>(2025)</w:t>
      </w:r>
    </w:p>
    <w:p>
      <w:pPr>
        <w:pStyle w:val="BodyText"/>
      </w:pPr>
    </w:p>
    <w:p>
      <w:pPr>
        <w:pStyle w:val="Heading2"/>
        <w:numPr>
          <w:ilvl w:val="1"/>
          <w:numId w:val="1"/>
        </w:numPr>
        <w:tabs>
          <w:tab w:pos="1438" w:val="left" w:leader="none"/>
        </w:tabs>
        <w:spacing w:line="240" w:lineRule="auto" w:before="1" w:after="0"/>
        <w:ind w:left="1438" w:right="0" w:hanging="718"/>
        <w:jc w:val="left"/>
      </w:pPr>
      <w:r>
        <w:rPr/>
        <w:t>Findings</w:t>
      </w:r>
      <w:r>
        <w:rPr>
          <w:spacing w:val="-6"/>
        </w:rPr>
        <w:t> </w:t>
      </w:r>
      <w:r>
        <w:rPr/>
        <w:t>and</w:t>
      </w:r>
      <w:r>
        <w:rPr>
          <w:spacing w:val="-6"/>
        </w:rPr>
        <w:t> </w:t>
      </w:r>
      <w:r>
        <w:rPr>
          <w:spacing w:val="-2"/>
        </w:rPr>
        <w:t>Analysis</w:t>
      </w:r>
    </w:p>
    <w:p>
      <w:pPr>
        <w:pStyle w:val="BodyText"/>
        <w:spacing w:line="276" w:lineRule="auto" w:before="276"/>
        <w:ind w:left="720" w:right="1089"/>
        <w:jc w:val="both"/>
      </w:pPr>
      <w:r>
        <w:rPr/>
        <w:t>The regression study found that strategic measures taken all year to reduce the amount of taxes businesses owing demonstrate a significant link between international transfer pricing and tax compliance among multinational corporations in Nigeria. One computes a mean square value of 2463.095. Found to be 92.177 with degrees of freedom 3 and 562 is the F-statistic. With the p- value of 0.000, less than the 0.05 significance limit. This result shows a significant link between the tax compliance and international transfer pricing.</w:t>
      </w:r>
    </w:p>
    <w:p>
      <w:pPr>
        <w:pStyle w:val="BodyText"/>
        <w:spacing w:before="42"/>
      </w:pPr>
    </w:p>
    <w:p>
      <w:pPr>
        <w:pStyle w:val="Heading2"/>
        <w:ind w:left="277" w:right="1623" w:firstLine="0"/>
        <w:jc w:val="center"/>
      </w:pPr>
      <w:r>
        <w:rPr/>
        <w:t>Table</w:t>
      </w:r>
      <w:r>
        <w:rPr>
          <w:spacing w:val="-6"/>
        </w:rPr>
        <w:t> </w:t>
      </w:r>
      <w:r>
        <w:rPr/>
        <w:t>3:</w:t>
      </w:r>
      <w:r>
        <w:rPr>
          <w:spacing w:val="-4"/>
        </w:rPr>
        <w:t> </w:t>
      </w:r>
      <w:r>
        <w:rPr>
          <w:spacing w:val="-2"/>
        </w:rPr>
        <w:t>ANOVA</w:t>
      </w:r>
    </w:p>
    <w:p>
      <w:pPr>
        <w:pStyle w:val="BodyText"/>
        <w:spacing w:before="10"/>
        <w:rPr>
          <w:b/>
          <w:sz w:val="10"/>
        </w:rPr>
      </w:pPr>
    </w:p>
    <w:tbl>
      <w:tblPr>
        <w:tblW w:w="0" w:type="auto"/>
        <w:jc w:val="left"/>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8"/>
        <w:gridCol w:w="2211"/>
        <w:gridCol w:w="1070"/>
        <w:gridCol w:w="1949"/>
        <w:gridCol w:w="1263"/>
        <w:gridCol w:w="1433"/>
      </w:tblGrid>
      <w:tr>
        <w:trPr>
          <w:trHeight w:val="354" w:hRule="atLeast"/>
        </w:trPr>
        <w:tc>
          <w:tcPr>
            <w:tcW w:w="1498" w:type="dxa"/>
            <w:tcBorders>
              <w:top w:val="single" w:sz="4" w:space="0" w:color="000000"/>
              <w:bottom w:val="single" w:sz="4" w:space="0" w:color="000000"/>
            </w:tcBorders>
          </w:tcPr>
          <w:p>
            <w:pPr>
              <w:pStyle w:val="TableParagraph"/>
              <w:spacing w:line="259" w:lineRule="exact" w:before="75"/>
              <w:ind w:left="74"/>
              <w:rPr>
                <w:sz w:val="24"/>
              </w:rPr>
            </w:pPr>
            <w:r>
              <w:rPr>
                <w:spacing w:val="-2"/>
                <w:sz w:val="24"/>
              </w:rPr>
              <w:t>Source</w:t>
            </w:r>
          </w:p>
        </w:tc>
        <w:tc>
          <w:tcPr>
            <w:tcW w:w="2211" w:type="dxa"/>
            <w:tcBorders>
              <w:top w:val="single" w:sz="4" w:space="0" w:color="000000"/>
              <w:bottom w:val="single" w:sz="4" w:space="0" w:color="000000"/>
            </w:tcBorders>
          </w:tcPr>
          <w:p>
            <w:pPr>
              <w:pStyle w:val="TableParagraph"/>
              <w:spacing w:line="259" w:lineRule="exact" w:before="75"/>
              <w:ind w:left="26"/>
              <w:jc w:val="center"/>
              <w:rPr>
                <w:sz w:val="24"/>
              </w:rPr>
            </w:pPr>
            <w:r>
              <w:rPr>
                <w:sz w:val="24"/>
              </w:rPr>
              <w:t>Sum</w:t>
            </w:r>
            <w:r>
              <w:rPr>
                <w:spacing w:val="-2"/>
                <w:sz w:val="24"/>
              </w:rPr>
              <w:t> </w:t>
            </w:r>
            <w:r>
              <w:rPr>
                <w:sz w:val="24"/>
              </w:rPr>
              <w:t>of</w:t>
            </w:r>
            <w:r>
              <w:rPr>
                <w:spacing w:val="-6"/>
                <w:sz w:val="24"/>
              </w:rPr>
              <w:t> </w:t>
            </w:r>
            <w:r>
              <w:rPr>
                <w:spacing w:val="-2"/>
                <w:sz w:val="24"/>
              </w:rPr>
              <w:t>Squares</w:t>
            </w:r>
          </w:p>
        </w:tc>
        <w:tc>
          <w:tcPr>
            <w:tcW w:w="1070" w:type="dxa"/>
            <w:tcBorders>
              <w:top w:val="single" w:sz="4" w:space="0" w:color="000000"/>
              <w:bottom w:val="single" w:sz="4" w:space="0" w:color="000000"/>
            </w:tcBorders>
          </w:tcPr>
          <w:p>
            <w:pPr>
              <w:pStyle w:val="TableParagraph"/>
              <w:spacing w:line="259" w:lineRule="exact" w:before="75"/>
              <w:ind w:left="3" w:right="38"/>
              <w:jc w:val="center"/>
              <w:rPr>
                <w:sz w:val="24"/>
              </w:rPr>
            </w:pPr>
            <w:r>
              <w:rPr>
                <w:spacing w:val="-5"/>
                <w:sz w:val="24"/>
              </w:rPr>
              <w:t>df</w:t>
            </w:r>
          </w:p>
        </w:tc>
        <w:tc>
          <w:tcPr>
            <w:tcW w:w="1949" w:type="dxa"/>
            <w:tcBorders>
              <w:top w:val="single" w:sz="4" w:space="0" w:color="000000"/>
              <w:bottom w:val="single" w:sz="4" w:space="0" w:color="000000"/>
            </w:tcBorders>
          </w:tcPr>
          <w:p>
            <w:pPr>
              <w:pStyle w:val="TableParagraph"/>
              <w:spacing w:line="259" w:lineRule="exact" w:before="75"/>
              <w:ind w:left="80" w:right="4"/>
              <w:jc w:val="center"/>
              <w:rPr>
                <w:sz w:val="24"/>
              </w:rPr>
            </w:pPr>
            <w:r>
              <w:rPr>
                <w:sz w:val="24"/>
              </w:rPr>
              <w:t>Mean</w:t>
            </w:r>
            <w:r>
              <w:rPr>
                <w:spacing w:val="-9"/>
                <w:sz w:val="24"/>
              </w:rPr>
              <w:t> </w:t>
            </w:r>
            <w:r>
              <w:rPr>
                <w:spacing w:val="-2"/>
                <w:sz w:val="24"/>
              </w:rPr>
              <w:t>Square</w:t>
            </w:r>
          </w:p>
        </w:tc>
        <w:tc>
          <w:tcPr>
            <w:tcW w:w="1263" w:type="dxa"/>
            <w:tcBorders>
              <w:top w:val="single" w:sz="4" w:space="0" w:color="000000"/>
              <w:bottom w:val="single" w:sz="4" w:space="0" w:color="000000"/>
            </w:tcBorders>
          </w:tcPr>
          <w:p>
            <w:pPr>
              <w:pStyle w:val="TableParagraph"/>
              <w:spacing w:line="259" w:lineRule="exact" w:before="75"/>
              <w:ind w:left="8" w:right="2"/>
              <w:jc w:val="center"/>
              <w:rPr>
                <w:sz w:val="24"/>
              </w:rPr>
            </w:pPr>
            <w:r>
              <w:rPr>
                <w:spacing w:val="-10"/>
                <w:sz w:val="24"/>
              </w:rPr>
              <w:t>F</w:t>
            </w:r>
          </w:p>
        </w:tc>
        <w:tc>
          <w:tcPr>
            <w:tcW w:w="1433" w:type="dxa"/>
            <w:tcBorders>
              <w:top w:val="single" w:sz="4" w:space="0" w:color="000000"/>
              <w:bottom w:val="single" w:sz="4" w:space="0" w:color="000000"/>
            </w:tcBorders>
          </w:tcPr>
          <w:p>
            <w:pPr>
              <w:pStyle w:val="TableParagraph"/>
              <w:spacing w:line="259" w:lineRule="exact" w:before="75"/>
              <w:ind w:right="38"/>
              <w:jc w:val="center"/>
              <w:rPr>
                <w:sz w:val="24"/>
              </w:rPr>
            </w:pPr>
            <w:r>
              <w:rPr>
                <w:spacing w:val="-2"/>
                <w:sz w:val="24"/>
              </w:rPr>
              <w:t>P-Value</w:t>
            </w:r>
          </w:p>
        </w:tc>
      </w:tr>
      <w:tr>
        <w:trPr>
          <w:trHeight w:val="353" w:hRule="atLeast"/>
        </w:trPr>
        <w:tc>
          <w:tcPr>
            <w:tcW w:w="1498" w:type="dxa"/>
            <w:tcBorders>
              <w:top w:val="single" w:sz="4" w:space="0" w:color="000000"/>
            </w:tcBorders>
          </w:tcPr>
          <w:p>
            <w:pPr>
              <w:pStyle w:val="TableParagraph"/>
              <w:spacing w:before="42"/>
              <w:ind w:left="74"/>
              <w:rPr>
                <w:sz w:val="24"/>
              </w:rPr>
            </w:pPr>
            <w:r>
              <w:rPr>
                <w:spacing w:val="-2"/>
                <w:sz w:val="24"/>
              </w:rPr>
              <w:t>Regression</w:t>
            </w:r>
          </w:p>
        </w:tc>
        <w:tc>
          <w:tcPr>
            <w:tcW w:w="2211" w:type="dxa"/>
            <w:tcBorders>
              <w:top w:val="single" w:sz="4" w:space="0" w:color="000000"/>
            </w:tcBorders>
          </w:tcPr>
          <w:p>
            <w:pPr>
              <w:pStyle w:val="TableParagraph"/>
              <w:spacing w:before="42"/>
              <w:ind w:left="26" w:right="2"/>
              <w:jc w:val="center"/>
              <w:rPr>
                <w:sz w:val="24"/>
              </w:rPr>
            </w:pPr>
            <w:r>
              <w:rPr>
                <w:spacing w:val="-2"/>
                <w:sz w:val="24"/>
              </w:rPr>
              <w:t>7391.286</w:t>
            </w:r>
          </w:p>
        </w:tc>
        <w:tc>
          <w:tcPr>
            <w:tcW w:w="1070" w:type="dxa"/>
            <w:tcBorders>
              <w:top w:val="single" w:sz="4" w:space="0" w:color="000000"/>
            </w:tcBorders>
          </w:tcPr>
          <w:p>
            <w:pPr>
              <w:pStyle w:val="TableParagraph"/>
              <w:spacing w:before="42"/>
              <w:ind w:right="38"/>
              <w:jc w:val="center"/>
              <w:rPr>
                <w:sz w:val="24"/>
              </w:rPr>
            </w:pPr>
            <w:r>
              <w:rPr>
                <w:spacing w:val="-10"/>
                <w:sz w:val="24"/>
              </w:rPr>
              <w:t>3</w:t>
            </w:r>
          </w:p>
        </w:tc>
        <w:tc>
          <w:tcPr>
            <w:tcW w:w="1949" w:type="dxa"/>
            <w:tcBorders>
              <w:top w:val="single" w:sz="4" w:space="0" w:color="000000"/>
            </w:tcBorders>
          </w:tcPr>
          <w:p>
            <w:pPr>
              <w:pStyle w:val="TableParagraph"/>
              <w:spacing w:before="42"/>
              <w:ind w:left="80"/>
              <w:jc w:val="center"/>
              <w:rPr>
                <w:sz w:val="24"/>
              </w:rPr>
            </w:pPr>
            <w:r>
              <w:rPr>
                <w:spacing w:val="-2"/>
                <w:sz w:val="24"/>
              </w:rPr>
              <w:t>2463.095</w:t>
            </w:r>
          </w:p>
        </w:tc>
        <w:tc>
          <w:tcPr>
            <w:tcW w:w="1263" w:type="dxa"/>
            <w:tcBorders>
              <w:top w:val="single" w:sz="4" w:space="0" w:color="000000"/>
            </w:tcBorders>
          </w:tcPr>
          <w:p>
            <w:pPr>
              <w:pStyle w:val="TableParagraph"/>
              <w:spacing w:before="42"/>
              <w:ind w:left="8"/>
              <w:jc w:val="center"/>
              <w:rPr>
                <w:sz w:val="24"/>
              </w:rPr>
            </w:pPr>
            <w:r>
              <w:rPr>
                <w:spacing w:val="-2"/>
                <w:sz w:val="24"/>
              </w:rPr>
              <w:t>92.177</w:t>
            </w:r>
          </w:p>
        </w:tc>
        <w:tc>
          <w:tcPr>
            <w:tcW w:w="1433" w:type="dxa"/>
            <w:tcBorders>
              <w:top w:val="single" w:sz="4" w:space="0" w:color="000000"/>
            </w:tcBorders>
          </w:tcPr>
          <w:p>
            <w:pPr>
              <w:pStyle w:val="TableParagraph"/>
              <w:spacing w:before="42"/>
              <w:ind w:left="3" w:right="38"/>
              <w:jc w:val="center"/>
              <w:rPr>
                <w:sz w:val="24"/>
              </w:rPr>
            </w:pPr>
            <w:r>
              <w:rPr>
                <w:spacing w:val="-4"/>
                <w:sz w:val="24"/>
              </w:rPr>
              <w:t>.000</w:t>
            </w:r>
          </w:p>
        </w:tc>
      </w:tr>
      <w:tr>
        <w:trPr>
          <w:trHeight w:val="344" w:hRule="atLeast"/>
        </w:trPr>
        <w:tc>
          <w:tcPr>
            <w:tcW w:w="1498" w:type="dxa"/>
          </w:tcPr>
          <w:p>
            <w:pPr>
              <w:pStyle w:val="TableParagraph"/>
              <w:spacing w:before="24"/>
              <w:ind w:left="74"/>
              <w:rPr>
                <w:sz w:val="24"/>
              </w:rPr>
            </w:pPr>
            <w:r>
              <w:rPr>
                <w:spacing w:val="-2"/>
                <w:sz w:val="24"/>
              </w:rPr>
              <w:t>Residual</w:t>
            </w:r>
          </w:p>
        </w:tc>
        <w:tc>
          <w:tcPr>
            <w:tcW w:w="2211" w:type="dxa"/>
          </w:tcPr>
          <w:p>
            <w:pPr>
              <w:pStyle w:val="TableParagraph"/>
              <w:spacing w:before="24"/>
              <w:ind w:left="26" w:right="4"/>
              <w:jc w:val="center"/>
              <w:rPr>
                <w:sz w:val="24"/>
              </w:rPr>
            </w:pPr>
            <w:r>
              <w:rPr>
                <w:spacing w:val="-2"/>
                <w:sz w:val="24"/>
              </w:rPr>
              <w:t>1502.431</w:t>
            </w:r>
          </w:p>
        </w:tc>
        <w:tc>
          <w:tcPr>
            <w:tcW w:w="1070" w:type="dxa"/>
          </w:tcPr>
          <w:p>
            <w:pPr>
              <w:pStyle w:val="TableParagraph"/>
              <w:spacing w:before="24"/>
              <w:ind w:right="38"/>
              <w:jc w:val="center"/>
              <w:rPr>
                <w:sz w:val="24"/>
              </w:rPr>
            </w:pPr>
            <w:r>
              <w:rPr>
                <w:spacing w:val="-5"/>
                <w:sz w:val="24"/>
              </w:rPr>
              <w:t>562</w:t>
            </w:r>
          </w:p>
        </w:tc>
        <w:tc>
          <w:tcPr>
            <w:tcW w:w="1949" w:type="dxa"/>
          </w:tcPr>
          <w:p>
            <w:pPr>
              <w:pStyle w:val="TableParagraph"/>
              <w:spacing w:before="24"/>
              <w:ind w:left="80"/>
              <w:jc w:val="center"/>
              <w:rPr>
                <w:sz w:val="24"/>
              </w:rPr>
            </w:pPr>
            <w:r>
              <w:rPr>
                <w:spacing w:val="-2"/>
                <w:sz w:val="24"/>
              </w:rPr>
              <w:t>2673.138</w:t>
            </w:r>
          </w:p>
        </w:tc>
        <w:tc>
          <w:tcPr>
            <w:tcW w:w="1263" w:type="dxa"/>
          </w:tcPr>
          <w:p>
            <w:pPr>
              <w:pStyle w:val="TableParagraph"/>
              <w:rPr>
                <w:sz w:val="22"/>
              </w:rPr>
            </w:pPr>
          </w:p>
        </w:tc>
        <w:tc>
          <w:tcPr>
            <w:tcW w:w="1433" w:type="dxa"/>
          </w:tcPr>
          <w:p>
            <w:pPr>
              <w:pStyle w:val="TableParagraph"/>
              <w:rPr>
                <w:sz w:val="22"/>
              </w:rPr>
            </w:pPr>
          </w:p>
        </w:tc>
      </w:tr>
      <w:tr>
        <w:trPr>
          <w:trHeight w:val="345" w:hRule="atLeast"/>
        </w:trPr>
        <w:tc>
          <w:tcPr>
            <w:tcW w:w="1498" w:type="dxa"/>
            <w:tcBorders>
              <w:bottom w:val="single" w:sz="4" w:space="0" w:color="000000"/>
            </w:tcBorders>
          </w:tcPr>
          <w:p>
            <w:pPr>
              <w:pStyle w:val="TableParagraph"/>
              <w:spacing w:before="33"/>
              <w:ind w:left="74"/>
              <w:rPr>
                <w:sz w:val="24"/>
              </w:rPr>
            </w:pPr>
            <w:r>
              <w:rPr>
                <w:spacing w:val="-2"/>
                <w:sz w:val="24"/>
              </w:rPr>
              <w:t>Total</w:t>
            </w:r>
          </w:p>
        </w:tc>
        <w:tc>
          <w:tcPr>
            <w:tcW w:w="2211" w:type="dxa"/>
            <w:tcBorders>
              <w:bottom w:val="single" w:sz="4" w:space="0" w:color="000000"/>
            </w:tcBorders>
          </w:tcPr>
          <w:p>
            <w:pPr>
              <w:pStyle w:val="TableParagraph"/>
              <w:spacing w:before="33"/>
              <w:ind w:left="26" w:right="4"/>
              <w:jc w:val="center"/>
              <w:rPr>
                <w:sz w:val="24"/>
              </w:rPr>
            </w:pPr>
            <w:r>
              <w:rPr>
                <w:spacing w:val="-2"/>
                <w:sz w:val="24"/>
              </w:rPr>
              <w:t>2241.717</w:t>
            </w:r>
          </w:p>
        </w:tc>
        <w:tc>
          <w:tcPr>
            <w:tcW w:w="1070" w:type="dxa"/>
            <w:tcBorders>
              <w:bottom w:val="single" w:sz="4" w:space="0" w:color="000000"/>
            </w:tcBorders>
          </w:tcPr>
          <w:p>
            <w:pPr>
              <w:pStyle w:val="TableParagraph"/>
              <w:spacing w:before="33"/>
              <w:ind w:right="38"/>
              <w:jc w:val="center"/>
              <w:rPr>
                <w:sz w:val="24"/>
              </w:rPr>
            </w:pPr>
            <w:r>
              <w:rPr>
                <w:spacing w:val="-5"/>
                <w:sz w:val="24"/>
              </w:rPr>
              <w:t>565</w:t>
            </w:r>
          </w:p>
        </w:tc>
        <w:tc>
          <w:tcPr>
            <w:tcW w:w="1949" w:type="dxa"/>
            <w:tcBorders>
              <w:bottom w:val="single" w:sz="4" w:space="0" w:color="000000"/>
            </w:tcBorders>
          </w:tcPr>
          <w:p>
            <w:pPr>
              <w:pStyle w:val="TableParagraph"/>
              <w:rPr>
                <w:sz w:val="22"/>
              </w:rPr>
            </w:pPr>
          </w:p>
        </w:tc>
        <w:tc>
          <w:tcPr>
            <w:tcW w:w="1263" w:type="dxa"/>
            <w:tcBorders>
              <w:bottom w:val="single" w:sz="4" w:space="0" w:color="000000"/>
            </w:tcBorders>
          </w:tcPr>
          <w:p>
            <w:pPr>
              <w:pStyle w:val="TableParagraph"/>
              <w:rPr>
                <w:sz w:val="22"/>
              </w:rPr>
            </w:pPr>
          </w:p>
        </w:tc>
        <w:tc>
          <w:tcPr>
            <w:tcW w:w="1433" w:type="dxa"/>
            <w:tcBorders>
              <w:bottom w:val="single" w:sz="4" w:space="0" w:color="000000"/>
            </w:tcBorders>
          </w:tcPr>
          <w:p>
            <w:pPr>
              <w:pStyle w:val="TableParagraph"/>
              <w:rPr>
                <w:sz w:val="22"/>
              </w:rPr>
            </w:pPr>
          </w:p>
        </w:tc>
      </w:tr>
    </w:tbl>
    <w:p>
      <w:pPr>
        <w:pStyle w:val="BodyText"/>
        <w:ind w:left="720"/>
        <w:jc w:val="both"/>
      </w:pPr>
      <w:r>
        <w:rPr/>
        <w:t>Source:</w:t>
      </w:r>
      <w:r>
        <w:rPr>
          <w:spacing w:val="-11"/>
        </w:rPr>
        <w:t> </w:t>
      </w:r>
      <w:r>
        <w:rPr/>
        <w:t>Authors’</w:t>
      </w:r>
      <w:r>
        <w:rPr>
          <w:spacing w:val="-8"/>
        </w:rPr>
        <w:t> </w:t>
      </w:r>
      <w:r>
        <w:rPr/>
        <w:t>Computation</w:t>
      </w:r>
      <w:r>
        <w:rPr>
          <w:spacing w:val="-10"/>
        </w:rPr>
        <w:t> </w:t>
      </w:r>
      <w:r>
        <w:rPr>
          <w:spacing w:val="-2"/>
        </w:rPr>
        <w:t>(2025)</w:t>
      </w:r>
    </w:p>
    <w:p>
      <w:pPr>
        <w:pStyle w:val="BodyText"/>
        <w:spacing w:before="272"/>
        <w:ind w:left="720" w:right="1087" w:firstLine="720"/>
        <w:jc w:val="both"/>
      </w:pPr>
      <w:r>
        <w:rPr/>
        <w:t>The coefficient estimates for the</w:t>
      </w:r>
      <w:r>
        <w:rPr>
          <w:spacing w:val="-1"/>
        </w:rPr>
        <w:t> </w:t>
      </w:r>
      <w:r>
        <w:rPr/>
        <w:t>effective</w:t>
      </w:r>
      <w:r>
        <w:rPr>
          <w:spacing w:val="-1"/>
        </w:rPr>
        <w:t> </w:t>
      </w:r>
      <w:r>
        <w:rPr/>
        <w:t>tax rate indicate a mean value of -0.016, which suggests that the proportion of income paid in taxes by individuals or corporate entities, after accounting for all deductions, exemptions, and credits, is bounded by 0.117. Presenting tax expenditures as either income rises or spending cuts becomes more difficult when the effective marginal</w:t>
      </w:r>
      <w:r>
        <w:rPr>
          <w:spacing w:val="-2"/>
        </w:rPr>
        <w:t> </w:t>
      </w:r>
      <w:r>
        <w:rPr/>
        <w:t>tax</w:t>
      </w:r>
      <w:r>
        <w:rPr>
          <w:spacing w:val="-3"/>
        </w:rPr>
        <w:t> </w:t>
      </w:r>
      <w:r>
        <w:rPr/>
        <w:t>rate is negative.</w:t>
      </w:r>
      <w:r>
        <w:rPr>
          <w:spacing w:val="-3"/>
        </w:rPr>
        <w:t> </w:t>
      </w:r>
      <w:r>
        <w:rPr/>
        <w:t>This is shown by the p-value of 0.000, which is less than 0.05. This suggests that limiting tax expenditures is attractive to corporate entities seeking to reduce government</w:t>
      </w:r>
      <w:r>
        <w:rPr>
          <w:spacing w:val="21"/>
        </w:rPr>
        <w:t> </w:t>
      </w:r>
      <w:r>
        <w:rPr/>
        <w:t>spending,</w:t>
      </w:r>
      <w:r>
        <w:rPr>
          <w:spacing w:val="19"/>
        </w:rPr>
        <w:t> </w:t>
      </w:r>
      <w:r>
        <w:rPr/>
        <w:t>as</w:t>
      </w:r>
      <w:r>
        <w:rPr>
          <w:spacing w:val="20"/>
        </w:rPr>
        <w:t> </w:t>
      </w:r>
      <w:r>
        <w:rPr/>
        <w:t>well</w:t>
      </w:r>
      <w:r>
        <w:rPr>
          <w:spacing w:val="21"/>
        </w:rPr>
        <w:t> </w:t>
      </w:r>
      <w:r>
        <w:rPr/>
        <w:t>as</w:t>
      </w:r>
      <w:r>
        <w:rPr>
          <w:spacing w:val="18"/>
        </w:rPr>
        <w:t> </w:t>
      </w:r>
      <w:r>
        <w:rPr/>
        <w:t>to</w:t>
      </w:r>
      <w:r>
        <w:rPr>
          <w:spacing w:val="21"/>
        </w:rPr>
        <w:t> </w:t>
      </w:r>
      <w:r>
        <w:rPr/>
        <w:t>tax</w:t>
      </w:r>
      <w:r>
        <w:rPr>
          <w:spacing w:val="20"/>
        </w:rPr>
        <w:t> </w:t>
      </w:r>
      <w:r>
        <w:rPr/>
        <w:t>authorities</w:t>
      </w:r>
      <w:r>
        <w:rPr>
          <w:spacing w:val="20"/>
        </w:rPr>
        <w:t> </w:t>
      </w:r>
      <w:r>
        <w:rPr/>
        <w:t>who</w:t>
      </w:r>
      <w:r>
        <w:rPr>
          <w:spacing w:val="19"/>
        </w:rPr>
        <w:t> </w:t>
      </w:r>
      <w:r>
        <w:rPr/>
        <w:t>wish</w:t>
      </w:r>
      <w:r>
        <w:rPr>
          <w:spacing w:val="20"/>
        </w:rPr>
        <w:t> </w:t>
      </w:r>
      <w:r>
        <w:rPr/>
        <w:t>to</w:t>
      </w:r>
      <w:r>
        <w:rPr>
          <w:spacing w:val="19"/>
        </w:rPr>
        <w:t> </w:t>
      </w:r>
      <w:r>
        <w:rPr/>
        <w:t>generate</w:t>
      </w:r>
      <w:r>
        <w:rPr>
          <w:spacing w:val="20"/>
        </w:rPr>
        <w:t> </w:t>
      </w:r>
      <w:r>
        <w:rPr/>
        <w:t>additional</w:t>
      </w:r>
      <w:r>
        <w:rPr>
          <w:spacing w:val="19"/>
        </w:rPr>
        <w:t> </w:t>
      </w:r>
      <w:r>
        <w:rPr/>
        <w:t>revenue</w:t>
      </w:r>
      <w:r>
        <w:rPr>
          <w:spacing w:val="20"/>
        </w:rPr>
        <w:t> </w:t>
      </w:r>
      <w:r>
        <w:rPr>
          <w:spacing w:val="-5"/>
        </w:rPr>
        <w:t>to</w:t>
      </w:r>
    </w:p>
    <w:p>
      <w:pPr>
        <w:pStyle w:val="BodyText"/>
        <w:spacing w:after="0"/>
        <w:jc w:val="both"/>
        <w:sectPr>
          <w:headerReference w:type="even" r:id="rId26"/>
          <w:headerReference w:type="default" r:id="rId27"/>
          <w:footerReference w:type="even" r:id="rId28"/>
          <w:footerReference w:type="default" r:id="rId29"/>
          <w:pgSz w:w="12240" w:h="15840"/>
          <w:pgMar w:header="730" w:footer="717" w:top="980" w:bottom="900" w:left="720" w:right="360"/>
          <w:pgNumType w:start="2"/>
        </w:sectPr>
      </w:pPr>
    </w:p>
    <w:p>
      <w:pPr>
        <w:pStyle w:val="BodyText"/>
        <w:spacing w:before="116"/>
        <w:rPr>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52" name="Group 52"/>
                <wp:cNvGraphicFramePr>
                  <a:graphicFrameLocks/>
                </wp:cNvGraphicFramePr>
                <a:graphic>
                  <a:graphicData uri="http://schemas.microsoft.com/office/word/2010/wordprocessingGroup">
                    <wpg:wgp>
                      <wpg:cNvPr id="52" name="Group 52"/>
                      <wpg:cNvGrpSpPr/>
                      <wpg:grpSpPr>
                        <a:xfrm>
                          <a:off x="0" y="0"/>
                          <a:ext cx="5974080" cy="29209"/>
                          <a:chExt cx="5974080" cy="29209"/>
                        </a:xfrm>
                      </wpg:grpSpPr>
                      <wps:wsp>
                        <wps:cNvPr id="53" name="Graphic 53"/>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29" coordorigin="0,0" coordsize="9408,46">
                <v:line style="position:absolute" from="14,14" to="9394,31" stroked="true" strokeweight="1.44pt" strokecolor="#c45911">
                  <v:stroke dashstyle="solid"/>
                </v:line>
              </v:group>
            </w:pict>
          </mc:Fallback>
        </mc:AlternateContent>
      </w:r>
      <w:r>
        <w:rPr>
          <w:sz w:val="2"/>
        </w:rPr>
      </w:r>
    </w:p>
    <w:p>
      <w:pPr>
        <w:pStyle w:val="BodyText"/>
        <w:spacing w:before="77"/>
        <w:ind w:left="720" w:right="1090"/>
        <w:jc w:val="both"/>
      </w:pPr>
      <w:r>
        <w:rPr/>
        <w:t>reduce</w:t>
      </w:r>
      <w:r>
        <w:rPr>
          <w:spacing w:val="-11"/>
        </w:rPr>
        <w:t> </w:t>
      </w:r>
      <w:r>
        <w:rPr/>
        <w:t>fiscal</w:t>
      </w:r>
      <w:r>
        <w:rPr>
          <w:spacing w:val="-11"/>
        </w:rPr>
        <w:t> </w:t>
      </w:r>
      <w:r>
        <w:rPr/>
        <w:t>deficits.</w:t>
      </w:r>
      <w:r>
        <w:rPr>
          <w:spacing w:val="-11"/>
        </w:rPr>
        <w:t> </w:t>
      </w:r>
      <w:r>
        <w:rPr/>
        <w:t>The</w:t>
      </w:r>
      <w:r>
        <w:rPr>
          <w:spacing w:val="-12"/>
        </w:rPr>
        <w:t> </w:t>
      </w:r>
      <w:r>
        <w:rPr/>
        <w:t>tax</w:t>
      </w:r>
      <w:r>
        <w:rPr>
          <w:spacing w:val="-11"/>
        </w:rPr>
        <w:t> </w:t>
      </w:r>
      <w:r>
        <w:rPr/>
        <w:t>income</w:t>
      </w:r>
      <w:r>
        <w:rPr>
          <w:spacing w:val="-12"/>
        </w:rPr>
        <w:t> </w:t>
      </w:r>
      <w:r>
        <w:rPr/>
        <w:t>rate</w:t>
      </w:r>
      <w:r>
        <w:rPr>
          <w:spacing w:val="-12"/>
        </w:rPr>
        <w:t> </w:t>
      </w:r>
      <w:r>
        <w:rPr/>
        <w:t>of</w:t>
      </w:r>
      <w:r>
        <w:rPr>
          <w:spacing w:val="-11"/>
        </w:rPr>
        <w:t> </w:t>
      </w:r>
      <w:r>
        <w:rPr/>
        <w:t>1.0095</w:t>
      </w:r>
      <w:r>
        <w:rPr>
          <w:spacing w:val="-11"/>
        </w:rPr>
        <w:t> </w:t>
      </w:r>
      <w:r>
        <w:rPr/>
        <w:t>represents</w:t>
      </w:r>
      <w:r>
        <w:rPr>
          <w:spacing w:val="-11"/>
        </w:rPr>
        <w:t> </w:t>
      </w:r>
      <w:r>
        <w:rPr/>
        <w:t>the</w:t>
      </w:r>
      <w:r>
        <w:rPr>
          <w:spacing w:val="-11"/>
        </w:rPr>
        <w:t> </w:t>
      </w:r>
      <w:r>
        <w:rPr/>
        <w:t>percentage</w:t>
      </w:r>
      <w:r>
        <w:rPr>
          <w:spacing w:val="-12"/>
        </w:rPr>
        <w:t> </w:t>
      </w:r>
      <w:r>
        <w:rPr/>
        <w:t>at</w:t>
      </w:r>
      <w:r>
        <w:rPr>
          <w:spacing w:val="-11"/>
        </w:rPr>
        <w:t> </w:t>
      </w:r>
      <w:r>
        <w:rPr/>
        <w:t>which</w:t>
      </w:r>
      <w:r>
        <w:rPr>
          <w:spacing w:val="-11"/>
        </w:rPr>
        <w:t> </w:t>
      </w:r>
      <w:r>
        <w:rPr/>
        <w:t>the</w:t>
      </w:r>
      <w:r>
        <w:rPr>
          <w:spacing w:val="-11"/>
        </w:rPr>
        <w:t> </w:t>
      </w:r>
      <w:r>
        <w:rPr/>
        <w:t>taxable income of an individual or corporate entity is liable to be taxed by the government. This rate is derived by considering aspects such as income level, filing status, and relevant tax legislation.</w:t>
      </w:r>
    </w:p>
    <w:p>
      <w:pPr>
        <w:pStyle w:val="BodyText"/>
        <w:spacing w:before="43"/>
      </w:pPr>
    </w:p>
    <w:p>
      <w:pPr>
        <w:pStyle w:val="Heading2"/>
        <w:spacing w:before="1"/>
        <w:ind w:left="0" w:right="389" w:firstLine="0"/>
        <w:jc w:val="center"/>
      </w:pPr>
      <w:r>
        <w:rPr/>
        <w:t>Table</w:t>
      </w:r>
      <w:r>
        <w:rPr>
          <w:spacing w:val="-9"/>
        </w:rPr>
        <w:t> </w:t>
      </w:r>
      <w:r>
        <w:rPr/>
        <w:t>4:</w:t>
      </w:r>
      <w:r>
        <w:rPr>
          <w:spacing w:val="-6"/>
        </w:rPr>
        <w:t> </w:t>
      </w:r>
      <w:r>
        <w:rPr/>
        <w:t>Bayesian</w:t>
      </w:r>
      <w:r>
        <w:rPr>
          <w:spacing w:val="-3"/>
        </w:rPr>
        <w:t> </w:t>
      </w:r>
      <w:r>
        <w:rPr/>
        <w:t>Estimates</w:t>
      </w:r>
      <w:r>
        <w:rPr>
          <w:spacing w:val="-8"/>
        </w:rPr>
        <w:t> </w:t>
      </w:r>
      <w:r>
        <w:rPr/>
        <w:t>of</w:t>
      </w:r>
      <w:r>
        <w:rPr>
          <w:spacing w:val="-9"/>
        </w:rPr>
        <w:t> </w:t>
      </w:r>
      <w:r>
        <w:rPr>
          <w:spacing w:val="-2"/>
        </w:rPr>
        <w:t>Coefficients</w:t>
      </w:r>
    </w:p>
    <w:p>
      <w:pPr>
        <w:pStyle w:val="BodyText"/>
        <w:spacing w:before="4"/>
        <w:rPr>
          <w:b/>
          <w:sz w:val="8"/>
        </w:rPr>
      </w:pPr>
      <w:r>
        <w:rPr>
          <w:b/>
          <w:sz w:val="8"/>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76667</wp:posOffset>
                </wp:positionV>
                <wp:extent cx="5930265" cy="635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5930265" cy="6350"/>
                        </a:xfrm>
                        <a:custGeom>
                          <a:avLst/>
                          <a:gdLst/>
                          <a:ahLst/>
                          <a:cxnLst/>
                          <a:rect l="l" t="t" r="r" b="b"/>
                          <a:pathLst>
                            <a:path w="5930265" h="6350">
                              <a:moveTo>
                                <a:pt x="5929871" y="0"/>
                              </a:moveTo>
                              <a:lnTo>
                                <a:pt x="3592055" y="0"/>
                              </a:lnTo>
                              <a:lnTo>
                                <a:pt x="0" y="0"/>
                              </a:lnTo>
                              <a:lnTo>
                                <a:pt x="0" y="6096"/>
                              </a:lnTo>
                              <a:lnTo>
                                <a:pt x="3592055" y="6096"/>
                              </a:lnTo>
                              <a:lnTo>
                                <a:pt x="5929871" y="6096"/>
                              </a:lnTo>
                              <a:lnTo>
                                <a:pt x="5929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pt;margin-top:6.036828pt;width:466.95pt;height:.5pt;mso-position-horizontal-relative:page;mso-position-vertical-relative:paragraph;z-index:-15718400;mso-wrap-distance-left:0;mso-wrap-distance-right:0" id="docshape30" coordorigin="1440,121" coordsize="9339,10" path="m10778,121l7097,121,1440,121,1440,130,7097,130,10778,130,10778,121xe" filled="true" fillcolor="#000000" stroked="false">
                <v:path arrowok="t"/>
                <v:fill type="solid"/>
                <w10:wrap type="topAndBottom"/>
              </v:shape>
            </w:pict>
          </mc:Fallback>
        </mc:AlternateContent>
      </w:r>
    </w:p>
    <w:p>
      <w:pPr>
        <w:pStyle w:val="BodyText"/>
        <w:tabs>
          <w:tab w:pos="7144" w:val="left" w:leader="none"/>
        </w:tabs>
        <w:spacing w:before="85"/>
        <w:ind w:left="3880"/>
      </w:pPr>
      <w:r>
        <w:rPr>
          <w:spacing w:val="-2"/>
        </w:rPr>
        <w:t>Posterior</w:t>
      </w:r>
      <w:r>
        <w:rPr/>
        <w:tab/>
        <w:t>95%</w:t>
      </w:r>
      <w:r>
        <w:rPr>
          <w:spacing w:val="-8"/>
        </w:rPr>
        <w:t> </w:t>
      </w:r>
      <w:r>
        <w:rPr/>
        <w:t>Credible</w:t>
      </w:r>
      <w:r>
        <w:rPr>
          <w:spacing w:val="-5"/>
        </w:rPr>
        <w:t> </w:t>
      </w:r>
      <w:r>
        <w:rPr>
          <w:spacing w:val="-2"/>
        </w:rPr>
        <w:t>Interval</w:t>
      </w:r>
    </w:p>
    <w:p>
      <w:pPr>
        <w:pStyle w:val="BodyText"/>
        <w:spacing w:before="2"/>
        <w:rPr>
          <w:sz w:val="7"/>
        </w:rPr>
      </w:pPr>
    </w:p>
    <w:tbl>
      <w:tblPr>
        <w:tblW w:w="0" w:type="auto"/>
        <w:jc w:val="lef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4"/>
        <w:gridCol w:w="1436"/>
        <w:gridCol w:w="1341"/>
        <w:gridCol w:w="1374"/>
        <w:gridCol w:w="1859"/>
        <w:gridCol w:w="1843"/>
      </w:tblGrid>
      <w:tr>
        <w:trPr>
          <w:trHeight w:val="266" w:hRule="atLeast"/>
        </w:trPr>
        <w:tc>
          <w:tcPr>
            <w:tcW w:w="1494" w:type="dxa"/>
            <w:tcBorders>
              <w:bottom w:val="single" w:sz="4" w:space="0" w:color="000000"/>
            </w:tcBorders>
          </w:tcPr>
          <w:p>
            <w:pPr>
              <w:pStyle w:val="TableParagraph"/>
              <w:spacing w:line="246" w:lineRule="exact"/>
              <w:ind w:left="67"/>
              <w:rPr>
                <w:sz w:val="24"/>
              </w:rPr>
            </w:pPr>
            <w:r>
              <w:rPr>
                <w:spacing w:val="-2"/>
                <w:sz w:val="24"/>
              </w:rPr>
              <w:t>Parameter</w:t>
            </w:r>
          </w:p>
        </w:tc>
        <w:tc>
          <w:tcPr>
            <w:tcW w:w="1436" w:type="dxa"/>
            <w:tcBorders>
              <w:bottom w:val="single" w:sz="4" w:space="0" w:color="000000"/>
            </w:tcBorders>
          </w:tcPr>
          <w:p>
            <w:pPr>
              <w:pStyle w:val="TableParagraph"/>
              <w:spacing w:line="246" w:lineRule="exact"/>
              <w:ind w:left="56"/>
              <w:jc w:val="center"/>
              <w:rPr>
                <w:sz w:val="24"/>
              </w:rPr>
            </w:pPr>
            <w:r>
              <w:rPr>
                <w:spacing w:val="-4"/>
                <w:sz w:val="24"/>
              </w:rPr>
              <w:t>Mode</w:t>
            </w:r>
          </w:p>
        </w:tc>
        <w:tc>
          <w:tcPr>
            <w:tcW w:w="1341" w:type="dxa"/>
            <w:tcBorders>
              <w:bottom w:val="single" w:sz="4" w:space="0" w:color="000000"/>
            </w:tcBorders>
          </w:tcPr>
          <w:p>
            <w:pPr>
              <w:pStyle w:val="TableParagraph"/>
              <w:spacing w:line="246" w:lineRule="exact"/>
              <w:ind w:left="38" w:right="3"/>
              <w:jc w:val="center"/>
              <w:rPr>
                <w:sz w:val="24"/>
              </w:rPr>
            </w:pPr>
            <w:r>
              <w:rPr>
                <w:spacing w:val="-4"/>
                <w:sz w:val="24"/>
              </w:rPr>
              <w:t>Mean</w:t>
            </w:r>
          </w:p>
        </w:tc>
        <w:tc>
          <w:tcPr>
            <w:tcW w:w="1374" w:type="dxa"/>
            <w:tcBorders>
              <w:bottom w:val="single" w:sz="4" w:space="0" w:color="000000"/>
            </w:tcBorders>
          </w:tcPr>
          <w:p>
            <w:pPr>
              <w:pStyle w:val="TableParagraph"/>
              <w:spacing w:line="246" w:lineRule="exact"/>
              <w:ind w:left="52"/>
              <w:jc w:val="center"/>
              <w:rPr>
                <w:sz w:val="24"/>
              </w:rPr>
            </w:pPr>
            <w:r>
              <w:rPr>
                <w:spacing w:val="-2"/>
                <w:sz w:val="24"/>
              </w:rPr>
              <w:t>P-Value</w:t>
            </w:r>
          </w:p>
        </w:tc>
        <w:tc>
          <w:tcPr>
            <w:tcW w:w="1859" w:type="dxa"/>
            <w:tcBorders>
              <w:bottom w:val="single" w:sz="4" w:space="0" w:color="000000"/>
            </w:tcBorders>
          </w:tcPr>
          <w:p>
            <w:pPr>
              <w:pStyle w:val="TableParagraph"/>
              <w:spacing w:line="246" w:lineRule="exact"/>
              <w:ind w:left="2" w:right="2"/>
              <w:jc w:val="center"/>
              <w:rPr>
                <w:sz w:val="24"/>
              </w:rPr>
            </w:pPr>
            <w:r>
              <w:rPr>
                <w:sz w:val="24"/>
              </w:rPr>
              <w:t>Lower</w:t>
            </w:r>
            <w:r>
              <w:rPr>
                <w:spacing w:val="-11"/>
                <w:sz w:val="24"/>
              </w:rPr>
              <w:t> </w:t>
            </w:r>
            <w:r>
              <w:rPr>
                <w:spacing w:val="-2"/>
                <w:sz w:val="24"/>
              </w:rPr>
              <w:t>Bound</w:t>
            </w:r>
          </w:p>
        </w:tc>
        <w:tc>
          <w:tcPr>
            <w:tcW w:w="1843" w:type="dxa"/>
            <w:tcBorders>
              <w:bottom w:val="single" w:sz="4" w:space="0" w:color="000000"/>
            </w:tcBorders>
          </w:tcPr>
          <w:p>
            <w:pPr>
              <w:pStyle w:val="TableParagraph"/>
              <w:spacing w:line="246" w:lineRule="exact"/>
              <w:ind w:left="1" w:right="10"/>
              <w:jc w:val="center"/>
              <w:rPr>
                <w:sz w:val="24"/>
              </w:rPr>
            </w:pPr>
            <w:r>
              <w:rPr>
                <w:sz w:val="24"/>
              </w:rPr>
              <w:t>Upper</w:t>
            </w:r>
            <w:r>
              <w:rPr>
                <w:spacing w:val="-7"/>
                <w:sz w:val="24"/>
              </w:rPr>
              <w:t> </w:t>
            </w:r>
            <w:r>
              <w:rPr>
                <w:spacing w:val="-2"/>
                <w:sz w:val="24"/>
              </w:rPr>
              <w:t>Bound</w:t>
            </w:r>
          </w:p>
        </w:tc>
      </w:tr>
      <w:tr>
        <w:trPr>
          <w:trHeight w:val="367" w:hRule="atLeast"/>
        </w:trPr>
        <w:tc>
          <w:tcPr>
            <w:tcW w:w="1494" w:type="dxa"/>
            <w:tcBorders>
              <w:top w:val="single" w:sz="4" w:space="0" w:color="000000"/>
            </w:tcBorders>
          </w:tcPr>
          <w:p>
            <w:pPr>
              <w:pStyle w:val="TableParagraph"/>
              <w:spacing w:before="42"/>
              <w:ind w:left="67"/>
              <w:rPr>
                <w:sz w:val="24"/>
              </w:rPr>
            </w:pPr>
            <w:r>
              <w:rPr>
                <w:spacing w:val="-2"/>
                <w:sz w:val="24"/>
              </w:rPr>
              <w:t>(Intercept)</w:t>
            </w:r>
          </w:p>
        </w:tc>
        <w:tc>
          <w:tcPr>
            <w:tcW w:w="1436" w:type="dxa"/>
            <w:tcBorders>
              <w:top w:val="single" w:sz="4" w:space="0" w:color="000000"/>
            </w:tcBorders>
          </w:tcPr>
          <w:p>
            <w:pPr>
              <w:pStyle w:val="TableParagraph"/>
              <w:spacing w:before="42"/>
              <w:ind w:left="56" w:right="4"/>
              <w:jc w:val="center"/>
              <w:rPr>
                <w:sz w:val="24"/>
              </w:rPr>
            </w:pPr>
            <w:r>
              <w:rPr>
                <w:spacing w:val="-2"/>
                <w:sz w:val="24"/>
              </w:rPr>
              <w:t>16.750</w:t>
            </w:r>
          </w:p>
        </w:tc>
        <w:tc>
          <w:tcPr>
            <w:tcW w:w="1341" w:type="dxa"/>
            <w:tcBorders>
              <w:top w:val="single" w:sz="4" w:space="0" w:color="000000"/>
            </w:tcBorders>
          </w:tcPr>
          <w:p>
            <w:pPr>
              <w:pStyle w:val="TableParagraph"/>
              <w:spacing w:before="42"/>
              <w:ind w:left="38"/>
              <w:jc w:val="center"/>
              <w:rPr>
                <w:sz w:val="24"/>
              </w:rPr>
            </w:pPr>
            <w:r>
              <w:rPr>
                <w:spacing w:val="-2"/>
                <w:sz w:val="24"/>
              </w:rPr>
              <w:t>16.750</w:t>
            </w:r>
          </w:p>
        </w:tc>
        <w:tc>
          <w:tcPr>
            <w:tcW w:w="1374" w:type="dxa"/>
            <w:tcBorders>
              <w:top w:val="single" w:sz="4" w:space="0" w:color="000000"/>
            </w:tcBorders>
          </w:tcPr>
          <w:p>
            <w:pPr>
              <w:pStyle w:val="TableParagraph"/>
              <w:spacing w:before="42"/>
              <w:ind w:left="52" w:right="3"/>
              <w:jc w:val="center"/>
              <w:rPr>
                <w:sz w:val="24"/>
              </w:rPr>
            </w:pPr>
            <w:r>
              <w:rPr>
                <w:spacing w:val="-2"/>
                <w:sz w:val="24"/>
              </w:rPr>
              <w:t>60.733</w:t>
            </w:r>
          </w:p>
        </w:tc>
        <w:tc>
          <w:tcPr>
            <w:tcW w:w="1859" w:type="dxa"/>
            <w:tcBorders>
              <w:top w:val="single" w:sz="4" w:space="0" w:color="000000"/>
            </w:tcBorders>
          </w:tcPr>
          <w:p>
            <w:pPr>
              <w:pStyle w:val="TableParagraph"/>
              <w:spacing w:before="42"/>
              <w:ind w:left="2" w:right="2"/>
              <w:jc w:val="center"/>
              <w:rPr>
                <w:sz w:val="24"/>
              </w:rPr>
            </w:pPr>
            <w:r>
              <w:rPr>
                <w:spacing w:val="-2"/>
                <w:sz w:val="24"/>
              </w:rPr>
              <w:t>1.470</w:t>
            </w:r>
          </w:p>
        </w:tc>
        <w:tc>
          <w:tcPr>
            <w:tcW w:w="1843" w:type="dxa"/>
            <w:tcBorders>
              <w:top w:val="single" w:sz="4" w:space="0" w:color="000000"/>
            </w:tcBorders>
          </w:tcPr>
          <w:p>
            <w:pPr>
              <w:pStyle w:val="TableParagraph"/>
              <w:spacing w:before="42"/>
              <w:ind w:left="1" w:right="10"/>
              <w:jc w:val="center"/>
              <w:rPr>
                <w:sz w:val="24"/>
              </w:rPr>
            </w:pPr>
            <w:r>
              <w:rPr>
                <w:spacing w:val="-2"/>
                <w:sz w:val="24"/>
              </w:rPr>
              <w:t>32.030</w:t>
            </w:r>
          </w:p>
        </w:tc>
      </w:tr>
      <w:tr>
        <w:trPr>
          <w:trHeight w:val="355" w:hRule="atLeast"/>
        </w:trPr>
        <w:tc>
          <w:tcPr>
            <w:tcW w:w="1494" w:type="dxa"/>
          </w:tcPr>
          <w:p>
            <w:pPr>
              <w:pStyle w:val="TableParagraph"/>
              <w:spacing w:before="39"/>
              <w:ind w:left="67"/>
              <w:rPr>
                <w:sz w:val="24"/>
              </w:rPr>
            </w:pPr>
            <w:r>
              <w:rPr>
                <w:spacing w:val="-5"/>
                <w:sz w:val="24"/>
              </w:rPr>
              <w:t>ETR</w:t>
            </w:r>
          </w:p>
        </w:tc>
        <w:tc>
          <w:tcPr>
            <w:tcW w:w="1436" w:type="dxa"/>
          </w:tcPr>
          <w:p>
            <w:pPr>
              <w:pStyle w:val="TableParagraph"/>
              <w:spacing w:before="39"/>
              <w:ind w:left="56" w:right="5"/>
              <w:jc w:val="center"/>
              <w:rPr>
                <w:sz w:val="24"/>
              </w:rPr>
            </w:pPr>
            <w:r>
              <w:rPr>
                <w:spacing w:val="-2"/>
                <w:sz w:val="24"/>
              </w:rPr>
              <w:t>-</w:t>
            </w:r>
            <w:r>
              <w:rPr>
                <w:spacing w:val="-4"/>
                <w:sz w:val="24"/>
              </w:rPr>
              <w:t>.016</w:t>
            </w:r>
          </w:p>
        </w:tc>
        <w:tc>
          <w:tcPr>
            <w:tcW w:w="1341" w:type="dxa"/>
          </w:tcPr>
          <w:p>
            <w:pPr>
              <w:pStyle w:val="TableParagraph"/>
              <w:spacing w:before="39"/>
              <w:ind w:left="38" w:right="1"/>
              <w:jc w:val="center"/>
              <w:rPr>
                <w:sz w:val="24"/>
              </w:rPr>
            </w:pPr>
            <w:r>
              <w:rPr>
                <w:spacing w:val="-2"/>
                <w:sz w:val="24"/>
              </w:rPr>
              <w:t>-</w:t>
            </w:r>
            <w:r>
              <w:rPr>
                <w:spacing w:val="-4"/>
                <w:sz w:val="24"/>
              </w:rPr>
              <w:t>.016</w:t>
            </w:r>
          </w:p>
        </w:tc>
        <w:tc>
          <w:tcPr>
            <w:tcW w:w="1374" w:type="dxa"/>
          </w:tcPr>
          <w:p>
            <w:pPr>
              <w:pStyle w:val="TableParagraph"/>
              <w:spacing w:before="39"/>
              <w:ind w:left="52" w:right="2"/>
              <w:jc w:val="center"/>
              <w:rPr>
                <w:sz w:val="24"/>
              </w:rPr>
            </w:pPr>
            <w:r>
              <w:rPr>
                <w:spacing w:val="-4"/>
                <w:sz w:val="24"/>
              </w:rPr>
              <w:t>.005</w:t>
            </w:r>
          </w:p>
        </w:tc>
        <w:tc>
          <w:tcPr>
            <w:tcW w:w="1859" w:type="dxa"/>
          </w:tcPr>
          <w:p>
            <w:pPr>
              <w:pStyle w:val="TableParagraph"/>
              <w:spacing w:before="39"/>
              <w:ind w:left="2"/>
              <w:jc w:val="center"/>
              <w:rPr>
                <w:sz w:val="24"/>
              </w:rPr>
            </w:pPr>
            <w:r>
              <w:rPr>
                <w:spacing w:val="-2"/>
                <w:sz w:val="24"/>
              </w:rPr>
              <w:t>-</w:t>
            </w:r>
            <w:r>
              <w:rPr>
                <w:spacing w:val="-4"/>
                <w:sz w:val="24"/>
              </w:rPr>
              <w:t>.149</w:t>
            </w:r>
          </w:p>
        </w:tc>
        <w:tc>
          <w:tcPr>
            <w:tcW w:w="1843" w:type="dxa"/>
          </w:tcPr>
          <w:p>
            <w:pPr>
              <w:pStyle w:val="TableParagraph"/>
              <w:spacing w:before="39"/>
              <w:ind w:right="10"/>
              <w:jc w:val="center"/>
              <w:rPr>
                <w:sz w:val="24"/>
              </w:rPr>
            </w:pPr>
            <w:r>
              <w:rPr>
                <w:spacing w:val="-4"/>
                <w:sz w:val="24"/>
              </w:rPr>
              <w:t>.117</w:t>
            </w:r>
          </w:p>
        </w:tc>
      </w:tr>
      <w:tr>
        <w:trPr>
          <w:trHeight w:val="355" w:hRule="atLeast"/>
        </w:trPr>
        <w:tc>
          <w:tcPr>
            <w:tcW w:w="1494" w:type="dxa"/>
          </w:tcPr>
          <w:p>
            <w:pPr>
              <w:pStyle w:val="TableParagraph"/>
              <w:spacing w:before="29"/>
              <w:ind w:left="67"/>
              <w:rPr>
                <w:sz w:val="24"/>
              </w:rPr>
            </w:pPr>
            <w:r>
              <w:rPr>
                <w:spacing w:val="-5"/>
                <w:sz w:val="24"/>
              </w:rPr>
              <w:t>IET</w:t>
            </w:r>
          </w:p>
        </w:tc>
        <w:tc>
          <w:tcPr>
            <w:tcW w:w="1436" w:type="dxa"/>
          </w:tcPr>
          <w:p>
            <w:pPr>
              <w:pStyle w:val="TableParagraph"/>
              <w:spacing w:before="29"/>
              <w:ind w:left="56" w:right="3"/>
              <w:jc w:val="center"/>
              <w:rPr>
                <w:sz w:val="24"/>
              </w:rPr>
            </w:pPr>
            <w:r>
              <w:rPr>
                <w:spacing w:val="-2"/>
                <w:sz w:val="24"/>
              </w:rPr>
              <w:t>1.0095</w:t>
            </w:r>
          </w:p>
        </w:tc>
        <w:tc>
          <w:tcPr>
            <w:tcW w:w="1341" w:type="dxa"/>
          </w:tcPr>
          <w:p>
            <w:pPr>
              <w:pStyle w:val="TableParagraph"/>
              <w:spacing w:before="29"/>
              <w:ind w:left="38"/>
              <w:jc w:val="center"/>
              <w:rPr>
                <w:sz w:val="24"/>
              </w:rPr>
            </w:pPr>
            <w:r>
              <w:rPr>
                <w:spacing w:val="-2"/>
                <w:sz w:val="24"/>
              </w:rPr>
              <w:t>1.0095</w:t>
            </w:r>
          </w:p>
        </w:tc>
        <w:tc>
          <w:tcPr>
            <w:tcW w:w="1374" w:type="dxa"/>
          </w:tcPr>
          <w:p>
            <w:pPr>
              <w:pStyle w:val="TableParagraph"/>
              <w:spacing w:before="29"/>
              <w:ind w:left="52" w:right="2"/>
              <w:jc w:val="center"/>
              <w:rPr>
                <w:sz w:val="24"/>
              </w:rPr>
            </w:pPr>
            <w:r>
              <w:rPr>
                <w:spacing w:val="-4"/>
                <w:sz w:val="24"/>
              </w:rPr>
              <w:t>.000</w:t>
            </w:r>
          </w:p>
        </w:tc>
        <w:tc>
          <w:tcPr>
            <w:tcW w:w="1859" w:type="dxa"/>
          </w:tcPr>
          <w:p>
            <w:pPr>
              <w:pStyle w:val="TableParagraph"/>
              <w:spacing w:before="29"/>
              <w:ind w:left="2" w:right="2"/>
              <w:jc w:val="center"/>
              <w:rPr>
                <w:sz w:val="24"/>
              </w:rPr>
            </w:pPr>
            <w:r>
              <w:rPr>
                <w:spacing w:val="-2"/>
                <w:sz w:val="24"/>
              </w:rPr>
              <w:t>8.8956</w:t>
            </w:r>
          </w:p>
        </w:tc>
        <w:tc>
          <w:tcPr>
            <w:tcW w:w="1843" w:type="dxa"/>
          </w:tcPr>
          <w:p>
            <w:pPr>
              <w:pStyle w:val="TableParagraph"/>
              <w:spacing w:before="29"/>
              <w:ind w:left="1" w:right="10"/>
              <w:jc w:val="center"/>
              <w:rPr>
                <w:sz w:val="24"/>
              </w:rPr>
            </w:pPr>
            <w:r>
              <w:rPr>
                <w:spacing w:val="-2"/>
                <w:sz w:val="24"/>
              </w:rPr>
              <w:t>1.1285</w:t>
            </w:r>
          </w:p>
        </w:tc>
      </w:tr>
      <w:tr>
        <w:trPr>
          <w:trHeight w:val="359" w:hRule="atLeast"/>
        </w:trPr>
        <w:tc>
          <w:tcPr>
            <w:tcW w:w="1494" w:type="dxa"/>
            <w:tcBorders>
              <w:bottom w:val="single" w:sz="4" w:space="0" w:color="000000"/>
            </w:tcBorders>
          </w:tcPr>
          <w:p>
            <w:pPr>
              <w:pStyle w:val="TableParagraph"/>
              <w:spacing w:before="39"/>
              <w:ind w:left="67"/>
              <w:rPr>
                <w:sz w:val="24"/>
              </w:rPr>
            </w:pPr>
            <w:r>
              <w:rPr>
                <w:spacing w:val="-4"/>
                <w:sz w:val="24"/>
              </w:rPr>
              <w:t>EMTR</w:t>
            </w:r>
          </w:p>
        </w:tc>
        <w:tc>
          <w:tcPr>
            <w:tcW w:w="1436" w:type="dxa"/>
            <w:tcBorders>
              <w:bottom w:val="single" w:sz="4" w:space="0" w:color="000000"/>
            </w:tcBorders>
          </w:tcPr>
          <w:p>
            <w:pPr>
              <w:pStyle w:val="TableParagraph"/>
              <w:spacing w:before="39"/>
              <w:ind w:left="56" w:right="6"/>
              <w:jc w:val="center"/>
              <w:rPr>
                <w:sz w:val="24"/>
              </w:rPr>
            </w:pPr>
            <w:r>
              <w:rPr>
                <w:spacing w:val="-2"/>
                <w:sz w:val="24"/>
              </w:rPr>
              <w:t>-</w:t>
            </w:r>
            <w:r>
              <w:rPr>
                <w:spacing w:val="-4"/>
                <w:sz w:val="24"/>
              </w:rPr>
              <w:t>.001</w:t>
            </w:r>
          </w:p>
        </w:tc>
        <w:tc>
          <w:tcPr>
            <w:tcW w:w="1341" w:type="dxa"/>
            <w:tcBorders>
              <w:bottom w:val="single" w:sz="4" w:space="0" w:color="000000"/>
            </w:tcBorders>
          </w:tcPr>
          <w:p>
            <w:pPr>
              <w:pStyle w:val="TableParagraph"/>
              <w:spacing w:before="39"/>
              <w:ind w:left="38" w:right="1"/>
              <w:jc w:val="center"/>
              <w:rPr>
                <w:sz w:val="24"/>
              </w:rPr>
            </w:pPr>
            <w:r>
              <w:rPr>
                <w:spacing w:val="-2"/>
                <w:sz w:val="24"/>
              </w:rPr>
              <w:t>-</w:t>
            </w:r>
            <w:r>
              <w:rPr>
                <w:spacing w:val="-4"/>
                <w:sz w:val="24"/>
              </w:rPr>
              <w:t>.001</w:t>
            </w:r>
          </w:p>
        </w:tc>
        <w:tc>
          <w:tcPr>
            <w:tcW w:w="1374" w:type="dxa"/>
            <w:tcBorders>
              <w:bottom w:val="single" w:sz="4" w:space="0" w:color="000000"/>
            </w:tcBorders>
          </w:tcPr>
          <w:p>
            <w:pPr>
              <w:pStyle w:val="TableParagraph"/>
              <w:spacing w:before="39"/>
              <w:ind w:left="52" w:right="2"/>
              <w:jc w:val="center"/>
              <w:rPr>
                <w:sz w:val="24"/>
              </w:rPr>
            </w:pPr>
            <w:r>
              <w:rPr>
                <w:spacing w:val="-4"/>
                <w:sz w:val="24"/>
              </w:rPr>
              <w:t>.000</w:t>
            </w:r>
          </w:p>
        </w:tc>
        <w:tc>
          <w:tcPr>
            <w:tcW w:w="1859" w:type="dxa"/>
            <w:tcBorders>
              <w:bottom w:val="single" w:sz="4" w:space="0" w:color="000000"/>
            </w:tcBorders>
          </w:tcPr>
          <w:p>
            <w:pPr>
              <w:pStyle w:val="TableParagraph"/>
              <w:spacing w:before="39"/>
              <w:ind w:left="2"/>
              <w:jc w:val="center"/>
              <w:rPr>
                <w:sz w:val="24"/>
              </w:rPr>
            </w:pPr>
            <w:r>
              <w:rPr>
                <w:spacing w:val="-2"/>
                <w:sz w:val="24"/>
              </w:rPr>
              <w:t>-</w:t>
            </w:r>
            <w:r>
              <w:rPr>
                <w:spacing w:val="-4"/>
                <w:sz w:val="24"/>
              </w:rPr>
              <w:t>.012</w:t>
            </w:r>
          </w:p>
        </w:tc>
        <w:tc>
          <w:tcPr>
            <w:tcW w:w="1843" w:type="dxa"/>
            <w:tcBorders>
              <w:bottom w:val="single" w:sz="4" w:space="0" w:color="000000"/>
            </w:tcBorders>
          </w:tcPr>
          <w:p>
            <w:pPr>
              <w:pStyle w:val="TableParagraph"/>
              <w:spacing w:before="39"/>
              <w:ind w:right="10"/>
              <w:jc w:val="center"/>
              <w:rPr>
                <w:sz w:val="24"/>
              </w:rPr>
            </w:pPr>
            <w:r>
              <w:rPr>
                <w:spacing w:val="-4"/>
                <w:sz w:val="24"/>
              </w:rPr>
              <w:t>.010</w:t>
            </w:r>
          </w:p>
        </w:tc>
      </w:tr>
    </w:tbl>
    <w:p>
      <w:pPr>
        <w:pStyle w:val="BodyText"/>
        <w:ind w:left="720"/>
        <w:jc w:val="both"/>
      </w:pPr>
      <w:r>
        <w:rPr/>
        <w:t>Source:</w:t>
      </w:r>
      <w:r>
        <w:rPr>
          <w:spacing w:val="-11"/>
        </w:rPr>
        <w:t> </w:t>
      </w:r>
      <w:r>
        <w:rPr/>
        <w:t>Authors’</w:t>
      </w:r>
      <w:r>
        <w:rPr>
          <w:spacing w:val="-8"/>
        </w:rPr>
        <w:t> </w:t>
      </w:r>
      <w:r>
        <w:rPr/>
        <w:t>Computation</w:t>
      </w:r>
      <w:r>
        <w:rPr>
          <w:spacing w:val="-10"/>
        </w:rPr>
        <w:t> </w:t>
      </w:r>
      <w:r>
        <w:rPr>
          <w:spacing w:val="-2"/>
        </w:rPr>
        <w:t>(2025)</w:t>
      </w:r>
    </w:p>
    <w:p>
      <w:pPr>
        <w:pStyle w:val="BodyText"/>
      </w:pPr>
    </w:p>
    <w:p>
      <w:pPr>
        <w:pStyle w:val="BodyText"/>
        <w:spacing w:line="276" w:lineRule="auto"/>
        <w:ind w:left="720" w:right="1089" w:firstLine="720"/>
        <w:jc w:val="both"/>
      </w:pPr>
      <w:r>
        <w:rPr/>
        <w:t>The Bayesian estimates of error variance in the study's variation revealed the extent to which the dependent variable influences. In this scenario, a corporate organization needs to implement</w:t>
      </w:r>
      <w:r>
        <w:rPr>
          <w:spacing w:val="-7"/>
        </w:rPr>
        <w:t> </w:t>
      </w:r>
      <w:r>
        <w:rPr/>
        <w:t>international</w:t>
      </w:r>
      <w:r>
        <w:rPr>
          <w:spacing w:val="-11"/>
        </w:rPr>
        <w:t> </w:t>
      </w:r>
      <w:r>
        <w:rPr/>
        <w:t>transfer</w:t>
      </w:r>
      <w:r>
        <w:rPr>
          <w:spacing w:val="-9"/>
        </w:rPr>
        <w:t> </w:t>
      </w:r>
      <w:r>
        <w:rPr/>
        <w:t>pricing</w:t>
      </w:r>
      <w:r>
        <w:rPr>
          <w:spacing w:val="-9"/>
        </w:rPr>
        <w:t> </w:t>
      </w:r>
      <w:r>
        <w:rPr/>
        <w:t>to</w:t>
      </w:r>
      <w:r>
        <w:rPr>
          <w:spacing w:val="-7"/>
        </w:rPr>
        <w:t> </w:t>
      </w:r>
      <w:r>
        <w:rPr/>
        <w:t>increase</w:t>
      </w:r>
      <w:r>
        <w:rPr>
          <w:spacing w:val="-9"/>
        </w:rPr>
        <w:t> </w:t>
      </w:r>
      <w:r>
        <w:rPr/>
        <w:t>reported</w:t>
      </w:r>
      <w:r>
        <w:rPr>
          <w:spacing w:val="-7"/>
        </w:rPr>
        <w:t> </w:t>
      </w:r>
      <w:r>
        <w:rPr/>
        <w:t>earnings</w:t>
      </w:r>
      <w:r>
        <w:rPr>
          <w:spacing w:val="-9"/>
        </w:rPr>
        <w:t> </w:t>
      </w:r>
      <w:r>
        <w:rPr/>
        <w:t>within</w:t>
      </w:r>
      <w:r>
        <w:rPr>
          <w:spacing w:val="-9"/>
        </w:rPr>
        <w:t> </w:t>
      </w:r>
      <w:r>
        <w:rPr/>
        <w:t>a</w:t>
      </w:r>
      <w:r>
        <w:rPr>
          <w:spacing w:val="-9"/>
        </w:rPr>
        <w:t> </w:t>
      </w:r>
      <w:r>
        <w:rPr/>
        <w:t>specific</w:t>
      </w:r>
      <w:r>
        <w:rPr>
          <w:spacing w:val="-8"/>
        </w:rPr>
        <w:t> </w:t>
      </w:r>
      <w:r>
        <w:rPr/>
        <w:t>time</w:t>
      </w:r>
      <w:r>
        <w:rPr>
          <w:spacing w:val="-7"/>
        </w:rPr>
        <w:t> </w:t>
      </w:r>
      <w:r>
        <w:rPr/>
        <w:t>frame before the expiration of tax losses. The variation of 26.913 highlights that international transfer pricing</w:t>
      </w:r>
      <w:r>
        <w:rPr>
          <w:spacing w:val="-6"/>
        </w:rPr>
        <w:t> </w:t>
      </w:r>
      <w:r>
        <w:rPr/>
        <w:t>encompasses</w:t>
      </w:r>
      <w:r>
        <w:rPr>
          <w:spacing w:val="-8"/>
        </w:rPr>
        <w:t> </w:t>
      </w:r>
      <w:r>
        <w:rPr/>
        <w:t>not</w:t>
      </w:r>
      <w:r>
        <w:rPr>
          <w:spacing w:val="-4"/>
        </w:rPr>
        <w:t> </w:t>
      </w:r>
      <w:r>
        <w:rPr/>
        <w:t>just</w:t>
      </w:r>
      <w:r>
        <w:rPr>
          <w:spacing w:val="-6"/>
        </w:rPr>
        <w:t> </w:t>
      </w:r>
      <w:r>
        <w:rPr/>
        <w:t>efforts</w:t>
      </w:r>
      <w:r>
        <w:rPr>
          <w:spacing w:val="-6"/>
        </w:rPr>
        <w:t> </w:t>
      </w:r>
      <w:r>
        <w:rPr/>
        <w:t>to</w:t>
      </w:r>
      <w:r>
        <w:rPr>
          <w:spacing w:val="-4"/>
        </w:rPr>
        <w:t> </w:t>
      </w:r>
      <w:r>
        <w:rPr/>
        <w:t>minimize</w:t>
      </w:r>
      <w:r>
        <w:rPr>
          <w:spacing w:val="-8"/>
        </w:rPr>
        <w:t> </w:t>
      </w:r>
      <w:r>
        <w:rPr/>
        <w:t>tax</w:t>
      </w:r>
      <w:r>
        <w:rPr>
          <w:spacing w:val="-6"/>
        </w:rPr>
        <w:t> </w:t>
      </w:r>
      <w:r>
        <w:rPr/>
        <w:t>liability,</w:t>
      </w:r>
      <w:r>
        <w:rPr>
          <w:spacing w:val="-6"/>
        </w:rPr>
        <w:t> </w:t>
      </w:r>
      <w:r>
        <w:rPr/>
        <w:t>but</w:t>
      </w:r>
      <w:r>
        <w:rPr>
          <w:spacing w:val="-6"/>
        </w:rPr>
        <w:t> </w:t>
      </w:r>
      <w:r>
        <w:rPr/>
        <w:t>also</w:t>
      </w:r>
      <w:r>
        <w:rPr>
          <w:spacing w:val="-6"/>
        </w:rPr>
        <w:t> </w:t>
      </w:r>
      <w:r>
        <w:rPr/>
        <w:t>takes</w:t>
      </w:r>
      <w:r>
        <w:rPr>
          <w:spacing w:val="-6"/>
        </w:rPr>
        <w:t> </w:t>
      </w:r>
      <w:r>
        <w:rPr/>
        <w:t>into</w:t>
      </w:r>
      <w:r>
        <w:rPr>
          <w:spacing w:val="-6"/>
        </w:rPr>
        <w:t> </w:t>
      </w:r>
      <w:r>
        <w:rPr/>
        <w:t>consideration</w:t>
      </w:r>
      <w:r>
        <w:rPr>
          <w:spacing w:val="-6"/>
        </w:rPr>
        <w:t> </w:t>
      </w:r>
      <w:r>
        <w:rPr/>
        <w:t>the impact</w:t>
      </w:r>
      <w:r>
        <w:rPr>
          <w:spacing w:val="-8"/>
        </w:rPr>
        <w:t> </w:t>
      </w:r>
      <w:r>
        <w:rPr/>
        <w:t>of</w:t>
      </w:r>
      <w:r>
        <w:rPr>
          <w:spacing w:val="-11"/>
        </w:rPr>
        <w:t> </w:t>
      </w:r>
      <w:r>
        <w:rPr/>
        <w:t>tax</w:t>
      </w:r>
      <w:r>
        <w:rPr>
          <w:spacing w:val="-6"/>
        </w:rPr>
        <w:t> </w:t>
      </w:r>
      <w:r>
        <w:rPr/>
        <w:t>compliance</w:t>
      </w:r>
      <w:r>
        <w:rPr>
          <w:spacing w:val="-8"/>
        </w:rPr>
        <w:t> </w:t>
      </w:r>
      <w:r>
        <w:rPr/>
        <w:t>on</w:t>
      </w:r>
      <w:r>
        <w:rPr>
          <w:spacing w:val="-8"/>
        </w:rPr>
        <w:t> </w:t>
      </w:r>
      <w:r>
        <w:rPr/>
        <w:t>a</w:t>
      </w:r>
      <w:r>
        <w:rPr>
          <w:spacing w:val="-6"/>
        </w:rPr>
        <w:t> </w:t>
      </w:r>
      <w:r>
        <w:rPr/>
        <w:t>corporation's</w:t>
      </w:r>
      <w:r>
        <w:rPr>
          <w:spacing w:val="-8"/>
        </w:rPr>
        <w:t> </w:t>
      </w:r>
      <w:r>
        <w:rPr/>
        <w:t>cash</w:t>
      </w:r>
      <w:r>
        <w:rPr>
          <w:spacing w:val="-6"/>
        </w:rPr>
        <w:t> </w:t>
      </w:r>
      <w:r>
        <w:rPr/>
        <w:t>flow</w:t>
      </w:r>
      <w:r>
        <w:rPr>
          <w:spacing w:val="-8"/>
        </w:rPr>
        <w:t> </w:t>
      </w:r>
      <w:r>
        <w:rPr/>
        <w:t>which</w:t>
      </w:r>
      <w:r>
        <w:rPr>
          <w:spacing w:val="-11"/>
        </w:rPr>
        <w:t> </w:t>
      </w:r>
      <w:r>
        <w:rPr/>
        <w:t>includes</w:t>
      </w:r>
      <w:r>
        <w:rPr>
          <w:spacing w:val="-8"/>
        </w:rPr>
        <w:t> </w:t>
      </w:r>
      <w:r>
        <w:rPr/>
        <w:t>figuring</w:t>
      </w:r>
      <w:r>
        <w:rPr>
          <w:spacing w:val="-8"/>
        </w:rPr>
        <w:t> </w:t>
      </w:r>
      <w:r>
        <w:rPr/>
        <w:t>out</w:t>
      </w:r>
      <w:r>
        <w:rPr>
          <w:spacing w:val="-8"/>
        </w:rPr>
        <w:t> </w:t>
      </w:r>
      <w:r>
        <w:rPr/>
        <w:t>when</w:t>
      </w:r>
      <w:r>
        <w:rPr>
          <w:spacing w:val="-8"/>
        </w:rPr>
        <w:t> </w:t>
      </w:r>
      <w:r>
        <w:rPr/>
        <w:t>would</w:t>
      </w:r>
      <w:r>
        <w:rPr>
          <w:spacing w:val="-8"/>
        </w:rPr>
        <w:t> </w:t>
      </w:r>
      <w:r>
        <w:rPr/>
        <w:t>be best for a company to pay its tax debt-free from penalties. The Posterior Mean 28.60 serves as a resource for taxpayers to alleviate the amount of tax they are required to pay as indicated in the table below.</w:t>
      </w:r>
    </w:p>
    <w:p>
      <w:pPr>
        <w:pStyle w:val="BodyText"/>
        <w:spacing w:before="206"/>
      </w:pPr>
    </w:p>
    <w:p>
      <w:pPr>
        <w:pStyle w:val="Heading2"/>
        <w:ind w:left="0" w:right="372" w:firstLine="0"/>
        <w:jc w:val="center"/>
      </w:pPr>
      <w:r>
        <w:rPr/>
        <w:t>Table</w:t>
      </w:r>
      <w:r>
        <w:rPr>
          <w:spacing w:val="-9"/>
        </w:rPr>
        <w:t> </w:t>
      </w:r>
      <w:r>
        <w:rPr/>
        <w:t>5:</w:t>
      </w:r>
      <w:r>
        <w:rPr>
          <w:spacing w:val="-7"/>
        </w:rPr>
        <w:t> </w:t>
      </w:r>
      <w:r>
        <w:rPr/>
        <w:t>Bayesian</w:t>
      </w:r>
      <w:r>
        <w:rPr>
          <w:spacing w:val="-4"/>
        </w:rPr>
        <w:t> </w:t>
      </w:r>
      <w:r>
        <w:rPr/>
        <w:t>Estimates</w:t>
      </w:r>
      <w:r>
        <w:rPr>
          <w:spacing w:val="-6"/>
        </w:rPr>
        <w:t> </w:t>
      </w:r>
      <w:r>
        <w:rPr/>
        <w:t>of</w:t>
      </w:r>
      <w:r>
        <w:rPr>
          <w:spacing w:val="-9"/>
        </w:rPr>
        <w:t> </w:t>
      </w:r>
      <w:r>
        <w:rPr/>
        <w:t>Error</w:t>
      </w:r>
      <w:r>
        <w:rPr>
          <w:spacing w:val="-7"/>
        </w:rPr>
        <w:t> </w:t>
      </w:r>
      <w:r>
        <w:rPr>
          <w:spacing w:val="-2"/>
        </w:rPr>
        <w:t>Variance</w:t>
      </w:r>
    </w:p>
    <w:p>
      <w:pPr>
        <w:pStyle w:val="BodyText"/>
        <w:spacing w:before="7"/>
        <w:rPr>
          <w:b/>
          <w:sz w:val="8"/>
        </w:rPr>
      </w:pPr>
      <w:r>
        <w:rPr>
          <w:b/>
          <w:sz w:val="8"/>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78484</wp:posOffset>
                </wp:positionV>
                <wp:extent cx="5629910" cy="635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5629910" cy="6350"/>
                        </a:xfrm>
                        <a:custGeom>
                          <a:avLst/>
                          <a:gdLst/>
                          <a:ahLst/>
                          <a:cxnLst/>
                          <a:rect l="l" t="t" r="r" b="b"/>
                          <a:pathLst>
                            <a:path w="5629910" h="6350">
                              <a:moveTo>
                                <a:pt x="5629643" y="0"/>
                              </a:moveTo>
                              <a:lnTo>
                                <a:pt x="3236963" y="0"/>
                              </a:lnTo>
                              <a:lnTo>
                                <a:pt x="0" y="0"/>
                              </a:lnTo>
                              <a:lnTo>
                                <a:pt x="0" y="6096"/>
                              </a:lnTo>
                              <a:lnTo>
                                <a:pt x="3236963" y="6096"/>
                              </a:lnTo>
                              <a:lnTo>
                                <a:pt x="5629643" y="6096"/>
                              </a:lnTo>
                              <a:lnTo>
                                <a:pt x="56296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pt;margin-top:6.179909pt;width:443.3pt;height:.5pt;mso-position-horizontal-relative:page;mso-position-vertical-relative:paragraph;z-index:-15717888;mso-wrap-distance-left:0;mso-wrap-distance-right:0" id="docshape31" coordorigin="1440,124" coordsize="8866,10" path="m10306,124l6538,124,1440,124,1440,133,6538,133,10306,133,10306,124xe" filled="true" fillcolor="#000000" stroked="false">
                <v:path arrowok="t"/>
                <v:fill type="solid"/>
                <w10:wrap type="topAndBottom"/>
              </v:shape>
            </w:pict>
          </mc:Fallback>
        </mc:AlternateContent>
      </w:r>
    </w:p>
    <w:p>
      <w:pPr>
        <w:pStyle w:val="BodyText"/>
        <w:tabs>
          <w:tab w:pos="4225" w:val="left" w:leader="none"/>
        </w:tabs>
        <w:spacing w:before="73"/>
        <w:ind w:left="426"/>
        <w:jc w:val="center"/>
      </w:pPr>
      <w:r>
        <w:rPr>
          <w:spacing w:val="-2"/>
        </w:rPr>
        <w:t>Posterior</w:t>
      </w:r>
      <w:r>
        <w:rPr/>
        <w:tab/>
        <w:t>95%</w:t>
      </w:r>
      <w:r>
        <w:rPr>
          <w:spacing w:val="-8"/>
        </w:rPr>
        <w:t> </w:t>
      </w:r>
      <w:r>
        <w:rPr/>
        <w:t>Credible</w:t>
      </w:r>
      <w:r>
        <w:rPr>
          <w:spacing w:val="-5"/>
        </w:rPr>
        <w:t> </w:t>
      </w:r>
      <w:r>
        <w:rPr>
          <w:spacing w:val="-2"/>
        </w:rPr>
        <w:t>Interval</w:t>
      </w:r>
    </w:p>
    <w:p>
      <w:pPr>
        <w:pStyle w:val="BodyText"/>
        <w:spacing w:before="11"/>
        <w:rPr>
          <w:sz w:val="5"/>
        </w:rPr>
      </w:pPr>
    </w:p>
    <w:tbl>
      <w:tblPr>
        <w:tblW w:w="0" w:type="auto"/>
        <w:jc w:val="lef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7"/>
        <w:gridCol w:w="1587"/>
        <w:gridCol w:w="1783"/>
        <w:gridCol w:w="2013"/>
        <w:gridCol w:w="1885"/>
      </w:tblGrid>
      <w:tr>
        <w:trPr>
          <w:trHeight w:val="266" w:hRule="atLeast"/>
        </w:trPr>
        <w:tc>
          <w:tcPr>
            <w:tcW w:w="1607" w:type="dxa"/>
            <w:tcBorders>
              <w:bottom w:val="single" w:sz="4" w:space="0" w:color="000000"/>
            </w:tcBorders>
          </w:tcPr>
          <w:p>
            <w:pPr>
              <w:pStyle w:val="TableParagraph"/>
              <w:spacing w:line="246" w:lineRule="exact"/>
              <w:ind w:left="3"/>
              <w:jc w:val="center"/>
              <w:rPr>
                <w:sz w:val="24"/>
              </w:rPr>
            </w:pPr>
            <w:r>
              <w:rPr>
                <w:spacing w:val="-4"/>
                <w:sz w:val="24"/>
              </w:rPr>
              <w:t>Mode</w:t>
            </w:r>
          </w:p>
        </w:tc>
        <w:tc>
          <w:tcPr>
            <w:tcW w:w="1587" w:type="dxa"/>
            <w:tcBorders>
              <w:bottom w:val="single" w:sz="4" w:space="0" w:color="000000"/>
            </w:tcBorders>
          </w:tcPr>
          <w:p>
            <w:pPr>
              <w:pStyle w:val="TableParagraph"/>
              <w:spacing w:line="246" w:lineRule="exact"/>
              <w:ind w:left="2"/>
              <w:jc w:val="center"/>
              <w:rPr>
                <w:sz w:val="24"/>
              </w:rPr>
            </w:pPr>
            <w:r>
              <w:rPr>
                <w:spacing w:val="-4"/>
                <w:sz w:val="24"/>
              </w:rPr>
              <w:t>Mean</w:t>
            </w:r>
          </w:p>
        </w:tc>
        <w:tc>
          <w:tcPr>
            <w:tcW w:w="1783" w:type="dxa"/>
            <w:tcBorders>
              <w:bottom w:val="single" w:sz="4" w:space="0" w:color="000000"/>
            </w:tcBorders>
          </w:tcPr>
          <w:p>
            <w:pPr>
              <w:pStyle w:val="TableParagraph"/>
              <w:spacing w:line="246" w:lineRule="exact"/>
              <w:ind w:left="119" w:right="2"/>
              <w:jc w:val="center"/>
              <w:rPr>
                <w:sz w:val="24"/>
              </w:rPr>
            </w:pPr>
            <w:r>
              <w:rPr>
                <w:spacing w:val="-2"/>
                <w:sz w:val="24"/>
              </w:rPr>
              <w:t>Variance</w:t>
            </w:r>
          </w:p>
        </w:tc>
        <w:tc>
          <w:tcPr>
            <w:tcW w:w="2013" w:type="dxa"/>
            <w:tcBorders>
              <w:bottom w:val="single" w:sz="4" w:space="0" w:color="000000"/>
            </w:tcBorders>
          </w:tcPr>
          <w:p>
            <w:pPr>
              <w:pStyle w:val="TableParagraph"/>
              <w:spacing w:line="246" w:lineRule="exact"/>
              <w:ind w:left="110" w:right="2"/>
              <w:jc w:val="center"/>
              <w:rPr>
                <w:sz w:val="24"/>
              </w:rPr>
            </w:pPr>
            <w:r>
              <w:rPr>
                <w:sz w:val="24"/>
              </w:rPr>
              <w:t>Lower</w:t>
            </w:r>
            <w:r>
              <w:rPr>
                <w:spacing w:val="-11"/>
                <w:sz w:val="24"/>
              </w:rPr>
              <w:t> </w:t>
            </w:r>
            <w:r>
              <w:rPr>
                <w:spacing w:val="-2"/>
                <w:sz w:val="24"/>
              </w:rPr>
              <w:t>Bound</w:t>
            </w:r>
          </w:p>
        </w:tc>
        <w:tc>
          <w:tcPr>
            <w:tcW w:w="1885" w:type="dxa"/>
            <w:tcBorders>
              <w:bottom w:val="single" w:sz="4" w:space="0" w:color="000000"/>
            </w:tcBorders>
          </w:tcPr>
          <w:p>
            <w:pPr>
              <w:pStyle w:val="TableParagraph"/>
              <w:spacing w:line="246" w:lineRule="exact"/>
              <w:ind w:right="12"/>
              <w:jc w:val="center"/>
              <w:rPr>
                <w:sz w:val="24"/>
              </w:rPr>
            </w:pPr>
            <w:r>
              <w:rPr>
                <w:sz w:val="24"/>
              </w:rPr>
              <w:t>Upper</w:t>
            </w:r>
            <w:r>
              <w:rPr>
                <w:spacing w:val="-7"/>
                <w:sz w:val="24"/>
              </w:rPr>
              <w:t> </w:t>
            </w:r>
            <w:r>
              <w:rPr>
                <w:spacing w:val="-2"/>
                <w:sz w:val="24"/>
              </w:rPr>
              <w:t>Bound</w:t>
            </w:r>
          </w:p>
        </w:tc>
      </w:tr>
      <w:tr>
        <w:trPr>
          <w:trHeight w:val="352" w:hRule="atLeast"/>
        </w:trPr>
        <w:tc>
          <w:tcPr>
            <w:tcW w:w="1607" w:type="dxa"/>
            <w:tcBorders>
              <w:top w:val="single" w:sz="4" w:space="0" w:color="000000"/>
              <w:bottom w:val="single" w:sz="4" w:space="0" w:color="000000"/>
            </w:tcBorders>
          </w:tcPr>
          <w:p>
            <w:pPr>
              <w:pStyle w:val="TableParagraph"/>
              <w:spacing w:before="44"/>
              <w:ind w:left="3" w:right="1"/>
              <w:jc w:val="center"/>
              <w:rPr>
                <w:sz w:val="24"/>
              </w:rPr>
            </w:pPr>
            <w:r>
              <w:rPr>
                <w:spacing w:val="-2"/>
                <w:sz w:val="24"/>
              </w:rPr>
              <w:t>26.35</w:t>
            </w:r>
          </w:p>
        </w:tc>
        <w:tc>
          <w:tcPr>
            <w:tcW w:w="1587" w:type="dxa"/>
            <w:tcBorders>
              <w:top w:val="single" w:sz="4" w:space="0" w:color="000000"/>
              <w:bottom w:val="single" w:sz="4" w:space="0" w:color="000000"/>
            </w:tcBorders>
          </w:tcPr>
          <w:p>
            <w:pPr>
              <w:pStyle w:val="TableParagraph"/>
              <w:spacing w:before="44"/>
              <w:ind w:left="2" w:right="2"/>
              <w:jc w:val="center"/>
              <w:rPr>
                <w:sz w:val="24"/>
              </w:rPr>
            </w:pPr>
            <w:r>
              <w:rPr>
                <w:spacing w:val="-2"/>
                <w:sz w:val="24"/>
              </w:rPr>
              <w:t>28.60</w:t>
            </w:r>
          </w:p>
        </w:tc>
        <w:tc>
          <w:tcPr>
            <w:tcW w:w="1783" w:type="dxa"/>
            <w:tcBorders>
              <w:top w:val="single" w:sz="4" w:space="0" w:color="000000"/>
              <w:bottom w:val="single" w:sz="4" w:space="0" w:color="000000"/>
            </w:tcBorders>
          </w:tcPr>
          <w:p>
            <w:pPr>
              <w:pStyle w:val="TableParagraph"/>
              <w:spacing w:before="44"/>
              <w:ind w:left="119"/>
              <w:jc w:val="center"/>
              <w:rPr>
                <w:sz w:val="24"/>
              </w:rPr>
            </w:pPr>
            <w:r>
              <w:rPr>
                <w:spacing w:val="-2"/>
                <w:sz w:val="24"/>
              </w:rPr>
              <w:t>26.913</w:t>
            </w:r>
          </w:p>
        </w:tc>
        <w:tc>
          <w:tcPr>
            <w:tcW w:w="2013" w:type="dxa"/>
            <w:tcBorders>
              <w:top w:val="single" w:sz="4" w:space="0" w:color="000000"/>
              <w:bottom w:val="single" w:sz="4" w:space="0" w:color="000000"/>
            </w:tcBorders>
          </w:tcPr>
          <w:p>
            <w:pPr>
              <w:pStyle w:val="TableParagraph"/>
              <w:spacing w:before="44"/>
              <w:ind w:left="110"/>
              <w:jc w:val="center"/>
              <w:rPr>
                <w:sz w:val="24"/>
              </w:rPr>
            </w:pPr>
            <w:r>
              <w:rPr>
                <w:spacing w:val="-2"/>
                <w:sz w:val="24"/>
              </w:rPr>
              <w:t>248.870</w:t>
            </w:r>
          </w:p>
        </w:tc>
        <w:tc>
          <w:tcPr>
            <w:tcW w:w="1885" w:type="dxa"/>
            <w:tcBorders>
              <w:top w:val="single" w:sz="4" w:space="0" w:color="000000"/>
              <w:bottom w:val="single" w:sz="4" w:space="0" w:color="000000"/>
            </w:tcBorders>
          </w:tcPr>
          <w:p>
            <w:pPr>
              <w:pStyle w:val="TableParagraph"/>
              <w:spacing w:before="44"/>
              <w:ind w:right="12"/>
              <w:jc w:val="center"/>
              <w:rPr>
                <w:sz w:val="24"/>
              </w:rPr>
            </w:pPr>
            <w:r>
              <w:rPr>
                <w:spacing w:val="-2"/>
                <w:sz w:val="24"/>
              </w:rPr>
              <w:t>301.84</w:t>
            </w:r>
          </w:p>
        </w:tc>
      </w:tr>
    </w:tbl>
    <w:p>
      <w:pPr>
        <w:pStyle w:val="BodyText"/>
        <w:ind w:left="720"/>
        <w:jc w:val="both"/>
      </w:pPr>
      <w:r>
        <w:rPr/>
        <w:t>Source:</w:t>
      </w:r>
      <w:r>
        <w:rPr>
          <w:spacing w:val="-11"/>
        </w:rPr>
        <w:t> </w:t>
      </w:r>
      <w:r>
        <w:rPr/>
        <w:t>Authors’</w:t>
      </w:r>
      <w:r>
        <w:rPr>
          <w:spacing w:val="-8"/>
        </w:rPr>
        <w:t> </w:t>
      </w:r>
      <w:r>
        <w:rPr/>
        <w:t>Computation</w:t>
      </w:r>
      <w:r>
        <w:rPr>
          <w:spacing w:val="-10"/>
        </w:rPr>
        <w:t> </w:t>
      </w:r>
      <w:r>
        <w:rPr>
          <w:spacing w:val="-2"/>
        </w:rPr>
        <w:t>(2025)</w:t>
      </w:r>
    </w:p>
    <w:p>
      <w:pPr>
        <w:pStyle w:val="BodyText"/>
        <w:spacing w:before="275"/>
      </w:pPr>
    </w:p>
    <w:p>
      <w:pPr>
        <w:pStyle w:val="Heading2"/>
        <w:numPr>
          <w:ilvl w:val="1"/>
          <w:numId w:val="1"/>
        </w:numPr>
        <w:tabs>
          <w:tab w:pos="1438" w:val="left" w:leader="none"/>
        </w:tabs>
        <w:spacing w:line="240" w:lineRule="auto" w:before="0" w:after="0"/>
        <w:ind w:left="1438" w:right="0" w:hanging="718"/>
        <w:jc w:val="left"/>
      </w:pPr>
      <w:r>
        <w:rPr/>
        <w:t>Discussion</w:t>
      </w:r>
      <w:r>
        <w:rPr>
          <w:spacing w:val="-7"/>
        </w:rPr>
        <w:t> </w:t>
      </w:r>
      <w:r>
        <w:rPr/>
        <w:t>of</w:t>
      </w:r>
      <w:r>
        <w:rPr>
          <w:spacing w:val="-6"/>
        </w:rPr>
        <w:t> </w:t>
      </w:r>
      <w:r>
        <w:rPr>
          <w:spacing w:val="-2"/>
        </w:rPr>
        <w:t>Findings</w:t>
      </w:r>
    </w:p>
    <w:p>
      <w:pPr>
        <w:pStyle w:val="BodyText"/>
        <w:rPr>
          <w:b/>
        </w:rPr>
      </w:pPr>
    </w:p>
    <w:p>
      <w:pPr>
        <w:pStyle w:val="BodyText"/>
        <w:spacing w:line="276" w:lineRule="auto"/>
        <w:ind w:left="720" w:right="1087"/>
        <w:jc w:val="both"/>
      </w:pPr>
      <w:r>
        <w:rPr/>
        <w:t>The</w:t>
      </w:r>
      <w:r>
        <w:rPr>
          <w:spacing w:val="-6"/>
        </w:rPr>
        <w:t> </w:t>
      </w:r>
      <w:r>
        <w:rPr/>
        <w:t>marginal</w:t>
      </w:r>
      <w:r>
        <w:rPr>
          <w:spacing w:val="-4"/>
        </w:rPr>
        <w:t> </w:t>
      </w:r>
      <w:r>
        <w:rPr/>
        <w:t>tax</w:t>
      </w:r>
      <w:r>
        <w:rPr>
          <w:spacing w:val="-8"/>
        </w:rPr>
        <w:t> </w:t>
      </w:r>
      <w:r>
        <w:rPr/>
        <w:t>rate</w:t>
      </w:r>
      <w:r>
        <w:rPr>
          <w:spacing w:val="-6"/>
        </w:rPr>
        <w:t> </w:t>
      </w:r>
      <w:r>
        <w:rPr/>
        <w:t>is</w:t>
      </w:r>
      <w:r>
        <w:rPr>
          <w:spacing w:val="-6"/>
        </w:rPr>
        <w:t> </w:t>
      </w:r>
      <w:r>
        <w:rPr/>
        <w:t>levied</w:t>
      </w:r>
      <w:r>
        <w:rPr>
          <w:spacing w:val="-6"/>
        </w:rPr>
        <w:t> </w:t>
      </w:r>
      <w:r>
        <w:rPr/>
        <w:t>on</w:t>
      </w:r>
      <w:r>
        <w:rPr>
          <w:spacing w:val="-6"/>
        </w:rPr>
        <w:t> </w:t>
      </w:r>
      <w:r>
        <w:rPr/>
        <w:t>the</w:t>
      </w:r>
      <w:r>
        <w:rPr>
          <w:spacing w:val="-5"/>
        </w:rPr>
        <w:t> </w:t>
      </w:r>
      <w:r>
        <w:rPr/>
        <w:t>subsequent</w:t>
      </w:r>
      <w:r>
        <w:rPr>
          <w:spacing w:val="-1"/>
        </w:rPr>
        <w:t> </w:t>
      </w:r>
      <w:r>
        <w:rPr/>
        <w:t>dollar</w:t>
      </w:r>
      <w:r>
        <w:rPr>
          <w:spacing w:val="-8"/>
        </w:rPr>
        <w:t> </w:t>
      </w:r>
      <w:r>
        <w:rPr/>
        <w:t>of</w:t>
      </w:r>
      <w:r>
        <w:rPr>
          <w:spacing w:val="-8"/>
        </w:rPr>
        <w:t> </w:t>
      </w:r>
      <w:r>
        <w:rPr/>
        <w:t>income</w:t>
      </w:r>
      <w:r>
        <w:rPr>
          <w:spacing w:val="-5"/>
        </w:rPr>
        <w:t> </w:t>
      </w:r>
      <w:r>
        <w:rPr/>
        <w:t>or</w:t>
      </w:r>
      <w:r>
        <w:rPr>
          <w:spacing w:val="-4"/>
        </w:rPr>
        <w:t> </w:t>
      </w:r>
      <w:r>
        <w:rPr/>
        <w:t>profit</w:t>
      </w:r>
      <w:r>
        <w:rPr>
          <w:spacing w:val="-3"/>
        </w:rPr>
        <w:t> </w:t>
      </w:r>
      <w:r>
        <w:rPr/>
        <w:t>obtained.</w:t>
      </w:r>
      <w:r>
        <w:rPr>
          <w:spacing w:val="-6"/>
        </w:rPr>
        <w:t> </w:t>
      </w:r>
      <w:r>
        <w:rPr/>
        <w:t>Considering the</w:t>
      </w:r>
      <w:r>
        <w:rPr>
          <w:spacing w:val="-8"/>
        </w:rPr>
        <w:t> </w:t>
      </w:r>
      <w:r>
        <w:rPr/>
        <w:t>tax</w:t>
      </w:r>
      <w:r>
        <w:rPr>
          <w:spacing w:val="-8"/>
        </w:rPr>
        <w:t> </w:t>
      </w:r>
      <w:r>
        <w:rPr/>
        <w:t>implications</w:t>
      </w:r>
      <w:r>
        <w:rPr>
          <w:spacing w:val="-8"/>
        </w:rPr>
        <w:t> </w:t>
      </w:r>
      <w:r>
        <w:rPr/>
        <w:t>of</w:t>
      </w:r>
      <w:r>
        <w:rPr>
          <w:spacing w:val="-8"/>
        </w:rPr>
        <w:t> </w:t>
      </w:r>
      <w:r>
        <w:rPr/>
        <w:t>new</w:t>
      </w:r>
      <w:r>
        <w:rPr>
          <w:spacing w:val="-11"/>
        </w:rPr>
        <w:t> </w:t>
      </w:r>
      <w:r>
        <w:rPr/>
        <w:t>revenue</w:t>
      </w:r>
      <w:r>
        <w:rPr>
          <w:spacing w:val="-7"/>
        </w:rPr>
        <w:t> </w:t>
      </w:r>
      <w:r>
        <w:rPr/>
        <w:t>or</w:t>
      </w:r>
      <w:r>
        <w:rPr>
          <w:spacing w:val="-11"/>
        </w:rPr>
        <w:t> </w:t>
      </w:r>
      <w:r>
        <w:rPr/>
        <w:t>expenses</w:t>
      </w:r>
      <w:r>
        <w:rPr>
          <w:spacing w:val="-11"/>
        </w:rPr>
        <w:t> </w:t>
      </w:r>
      <w:r>
        <w:rPr/>
        <w:t>is</w:t>
      </w:r>
      <w:r>
        <w:rPr>
          <w:spacing w:val="-6"/>
        </w:rPr>
        <w:t> </w:t>
      </w:r>
      <w:r>
        <w:rPr/>
        <w:t>crucial</w:t>
      </w:r>
      <w:r>
        <w:rPr>
          <w:spacing w:val="-8"/>
        </w:rPr>
        <w:t> </w:t>
      </w:r>
      <w:r>
        <w:rPr/>
        <w:t>for</w:t>
      </w:r>
      <w:r>
        <w:rPr>
          <w:spacing w:val="-8"/>
        </w:rPr>
        <w:t> </w:t>
      </w:r>
      <w:r>
        <w:rPr/>
        <w:t>making</w:t>
      </w:r>
      <w:r>
        <w:rPr>
          <w:spacing w:val="-8"/>
        </w:rPr>
        <w:t> </w:t>
      </w:r>
      <w:r>
        <w:rPr/>
        <w:t>decisions</w:t>
      </w:r>
      <w:r>
        <w:rPr>
          <w:spacing w:val="-8"/>
        </w:rPr>
        <w:t> </w:t>
      </w:r>
      <w:r>
        <w:rPr/>
        <w:t>at</w:t>
      </w:r>
      <w:r>
        <w:rPr>
          <w:spacing w:val="-8"/>
        </w:rPr>
        <w:t> </w:t>
      </w:r>
      <w:r>
        <w:rPr/>
        <w:t>the</w:t>
      </w:r>
      <w:r>
        <w:rPr>
          <w:spacing w:val="-8"/>
        </w:rPr>
        <w:t> </w:t>
      </w:r>
      <w:r>
        <w:rPr/>
        <w:t>margin.</w:t>
      </w:r>
      <w:r>
        <w:rPr>
          <w:spacing w:val="-8"/>
        </w:rPr>
        <w:t> </w:t>
      </w:r>
      <w:r>
        <w:rPr/>
        <w:t>Tax compliance in Nigeria is significantly influenced by International transfer pricing. The value of multinational</w:t>
      </w:r>
      <w:r>
        <w:rPr>
          <w:spacing w:val="-11"/>
        </w:rPr>
        <w:t> </w:t>
      </w:r>
      <w:r>
        <w:rPr/>
        <w:t>corporations</w:t>
      </w:r>
      <w:r>
        <w:rPr>
          <w:spacing w:val="-9"/>
        </w:rPr>
        <w:t> </w:t>
      </w:r>
      <w:r>
        <w:rPr/>
        <w:t>and</w:t>
      </w:r>
      <w:r>
        <w:rPr>
          <w:spacing w:val="-9"/>
        </w:rPr>
        <w:t> </w:t>
      </w:r>
      <w:r>
        <w:rPr/>
        <w:t>the</w:t>
      </w:r>
      <w:r>
        <w:rPr>
          <w:spacing w:val="-12"/>
        </w:rPr>
        <w:t> </w:t>
      </w:r>
      <w:r>
        <w:rPr/>
        <w:t>effective</w:t>
      </w:r>
      <w:r>
        <w:rPr>
          <w:spacing w:val="-9"/>
        </w:rPr>
        <w:t> </w:t>
      </w:r>
      <w:r>
        <w:rPr/>
        <w:t>tax</w:t>
      </w:r>
      <w:r>
        <w:rPr>
          <w:spacing w:val="-12"/>
        </w:rPr>
        <w:t> </w:t>
      </w:r>
      <w:r>
        <w:rPr/>
        <w:t>rate</w:t>
      </w:r>
      <w:r>
        <w:rPr>
          <w:spacing w:val="-9"/>
        </w:rPr>
        <w:t> </w:t>
      </w:r>
      <w:r>
        <w:rPr/>
        <w:t>have</w:t>
      </w:r>
      <w:r>
        <w:rPr>
          <w:spacing w:val="-12"/>
        </w:rPr>
        <w:t> </w:t>
      </w:r>
      <w:r>
        <w:rPr/>
        <w:t>a</w:t>
      </w:r>
      <w:r>
        <w:rPr>
          <w:spacing w:val="-9"/>
        </w:rPr>
        <w:t> </w:t>
      </w:r>
      <w:r>
        <w:rPr/>
        <w:t>clear</w:t>
      </w:r>
      <w:r>
        <w:rPr>
          <w:spacing w:val="-8"/>
        </w:rPr>
        <w:t> </w:t>
      </w:r>
      <w:r>
        <w:rPr/>
        <w:t>relationship</w:t>
      </w:r>
      <w:r>
        <w:rPr>
          <w:spacing w:val="-9"/>
        </w:rPr>
        <w:t> </w:t>
      </w:r>
      <w:r>
        <w:rPr/>
        <w:t>with</w:t>
      </w:r>
      <w:r>
        <w:rPr>
          <w:spacing w:val="-9"/>
        </w:rPr>
        <w:t> </w:t>
      </w:r>
      <w:r>
        <w:rPr/>
        <w:t>tax</w:t>
      </w:r>
      <w:r>
        <w:rPr>
          <w:spacing w:val="-9"/>
        </w:rPr>
        <w:t> </w:t>
      </w:r>
      <w:r>
        <w:rPr/>
        <w:t>compliance. Furthermore,</w:t>
      </w:r>
      <w:r>
        <w:rPr>
          <w:spacing w:val="-6"/>
        </w:rPr>
        <w:t> </w:t>
      </w:r>
      <w:r>
        <w:rPr/>
        <w:t>good</w:t>
      </w:r>
      <w:r>
        <w:rPr>
          <w:spacing w:val="-6"/>
        </w:rPr>
        <w:t> </w:t>
      </w:r>
      <w:r>
        <w:rPr/>
        <w:t>marginal</w:t>
      </w:r>
      <w:r>
        <w:rPr>
          <w:spacing w:val="-8"/>
        </w:rPr>
        <w:t> </w:t>
      </w:r>
      <w:r>
        <w:rPr/>
        <w:t>tax</w:t>
      </w:r>
      <w:r>
        <w:rPr>
          <w:spacing w:val="-6"/>
        </w:rPr>
        <w:t> </w:t>
      </w:r>
      <w:r>
        <w:rPr/>
        <w:t>rates</w:t>
      </w:r>
      <w:r>
        <w:rPr>
          <w:spacing w:val="-6"/>
        </w:rPr>
        <w:t> </w:t>
      </w:r>
      <w:r>
        <w:rPr/>
        <w:t>greatly</w:t>
      </w:r>
      <w:r>
        <w:rPr>
          <w:spacing w:val="-4"/>
        </w:rPr>
        <w:t> </w:t>
      </w:r>
      <w:r>
        <w:rPr/>
        <w:t>affect</w:t>
      </w:r>
      <w:r>
        <w:rPr>
          <w:spacing w:val="-6"/>
        </w:rPr>
        <w:t> </w:t>
      </w:r>
      <w:r>
        <w:rPr/>
        <w:t>tax</w:t>
      </w:r>
      <w:r>
        <w:rPr>
          <w:spacing w:val="-6"/>
        </w:rPr>
        <w:t> </w:t>
      </w:r>
      <w:r>
        <w:rPr/>
        <w:t>compliance.</w:t>
      </w:r>
      <w:r>
        <w:rPr>
          <w:spacing w:val="-6"/>
        </w:rPr>
        <w:t> </w:t>
      </w:r>
      <w:r>
        <w:rPr/>
        <w:t>The</w:t>
      </w:r>
      <w:r>
        <w:rPr>
          <w:spacing w:val="-8"/>
        </w:rPr>
        <w:t> </w:t>
      </w:r>
      <w:r>
        <w:rPr/>
        <w:t>results</w:t>
      </w:r>
      <w:r>
        <w:rPr>
          <w:spacing w:val="-4"/>
        </w:rPr>
        <w:t> </w:t>
      </w:r>
      <w:r>
        <w:rPr/>
        <w:t>of</w:t>
      </w:r>
      <w:r>
        <w:rPr>
          <w:spacing w:val="-8"/>
        </w:rPr>
        <w:t> </w:t>
      </w:r>
      <w:r>
        <w:rPr/>
        <w:t>this</w:t>
      </w:r>
      <w:r>
        <w:rPr>
          <w:spacing w:val="-6"/>
        </w:rPr>
        <w:t> </w:t>
      </w:r>
      <w:r>
        <w:rPr/>
        <w:t>study</w:t>
      </w:r>
      <w:r>
        <w:rPr>
          <w:spacing w:val="-6"/>
        </w:rPr>
        <w:t> </w:t>
      </w:r>
      <w:r>
        <w:rPr/>
        <w:t>align with those of AR et al. (2025), which examined the impact of firm size and transfer pricing on financial performance; their results revealed that transfer pricing favourably and significantly impacted</w:t>
      </w:r>
      <w:r>
        <w:rPr>
          <w:spacing w:val="-6"/>
        </w:rPr>
        <w:t> </w:t>
      </w:r>
      <w:r>
        <w:rPr/>
        <w:t>financial</w:t>
      </w:r>
      <w:r>
        <w:rPr>
          <w:spacing w:val="-5"/>
        </w:rPr>
        <w:t> </w:t>
      </w:r>
      <w:r>
        <w:rPr/>
        <w:t>performance</w:t>
      </w:r>
      <w:r>
        <w:rPr>
          <w:spacing w:val="-9"/>
        </w:rPr>
        <w:t> </w:t>
      </w:r>
      <w:r>
        <w:rPr/>
        <w:t>while</w:t>
      </w:r>
      <w:r>
        <w:rPr>
          <w:spacing w:val="-6"/>
        </w:rPr>
        <w:t> </w:t>
      </w:r>
      <w:r>
        <w:rPr/>
        <w:t>the</w:t>
      </w:r>
      <w:r>
        <w:rPr>
          <w:spacing w:val="-6"/>
        </w:rPr>
        <w:t> </w:t>
      </w:r>
      <w:r>
        <w:rPr/>
        <w:t>size</w:t>
      </w:r>
      <w:r>
        <w:rPr>
          <w:spacing w:val="-8"/>
        </w:rPr>
        <w:t> </w:t>
      </w:r>
      <w:r>
        <w:rPr/>
        <w:t>of</w:t>
      </w:r>
      <w:r>
        <w:rPr>
          <w:spacing w:val="-7"/>
        </w:rPr>
        <w:t> </w:t>
      </w:r>
      <w:r>
        <w:rPr/>
        <w:t>the</w:t>
      </w:r>
      <w:r>
        <w:rPr>
          <w:spacing w:val="-8"/>
        </w:rPr>
        <w:t> </w:t>
      </w:r>
      <w:r>
        <w:rPr/>
        <w:t>firm</w:t>
      </w:r>
      <w:r>
        <w:rPr>
          <w:spacing w:val="-6"/>
        </w:rPr>
        <w:t> </w:t>
      </w:r>
      <w:r>
        <w:rPr/>
        <w:t>did</w:t>
      </w:r>
      <w:r>
        <w:rPr>
          <w:spacing w:val="-6"/>
        </w:rPr>
        <w:t> </w:t>
      </w:r>
      <w:r>
        <w:rPr/>
        <w:t>not</w:t>
      </w:r>
      <w:r>
        <w:rPr>
          <w:spacing w:val="-3"/>
        </w:rPr>
        <w:t> </w:t>
      </w:r>
      <w:r>
        <w:rPr/>
        <w:t>greatly</w:t>
      </w:r>
      <w:r>
        <w:rPr>
          <w:spacing w:val="-6"/>
        </w:rPr>
        <w:t> </w:t>
      </w:r>
      <w:r>
        <w:rPr/>
        <w:t>affect</w:t>
      </w:r>
      <w:r>
        <w:rPr>
          <w:spacing w:val="-6"/>
        </w:rPr>
        <w:t> </w:t>
      </w:r>
      <w:r>
        <w:rPr/>
        <w:t>it.</w:t>
      </w:r>
      <w:r>
        <w:rPr>
          <w:spacing w:val="-6"/>
        </w:rPr>
        <w:t> </w:t>
      </w:r>
      <w:r>
        <w:rPr/>
        <w:t>Disagreed</w:t>
      </w:r>
      <w:r>
        <w:rPr>
          <w:spacing w:val="-8"/>
        </w:rPr>
        <w:t> </w:t>
      </w:r>
      <w:r>
        <w:rPr>
          <w:spacing w:val="-4"/>
        </w:rPr>
        <w:t>with</w:t>
      </w:r>
    </w:p>
    <w:p>
      <w:pPr>
        <w:pStyle w:val="BodyText"/>
        <w:spacing w:after="0" w:line="276" w:lineRule="auto"/>
        <w:jc w:val="both"/>
        <w:sectPr>
          <w:pgSz w:w="12240" w:h="15840"/>
          <w:pgMar w:header="730" w:footer="698" w:top="980" w:bottom="880" w:left="720" w:right="360"/>
        </w:sectPr>
      </w:pPr>
    </w:p>
    <w:p>
      <w:pPr>
        <w:pStyle w:val="BodyText"/>
        <w:spacing w:before="102"/>
        <w:rPr>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56" name="Group 56"/>
                <wp:cNvGraphicFramePr>
                  <a:graphicFrameLocks/>
                </wp:cNvGraphicFramePr>
                <a:graphic>
                  <a:graphicData uri="http://schemas.microsoft.com/office/word/2010/wordprocessingGroup">
                    <wpg:wgp>
                      <wpg:cNvPr id="56" name="Group 56"/>
                      <wpg:cNvGrpSpPr/>
                      <wpg:grpSpPr>
                        <a:xfrm>
                          <a:off x="0" y="0"/>
                          <a:ext cx="5974080" cy="29209"/>
                          <a:chExt cx="5974080" cy="29209"/>
                        </a:xfrm>
                      </wpg:grpSpPr>
                      <wps:wsp>
                        <wps:cNvPr id="57" name="Graphic 57"/>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32" coordorigin="0,0" coordsize="9408,46">
                <v:line style="position:absolute" from="14,14" to="9394,31" stroked="true" strokeweight="1.44pt" strokecolor="#c45911">
                  <v:stroke dashstyle="solid"/>
                </v:line>
              </v:group>
            </w:pict>
          </mc:Fallback>
        </mc:AlternateContent>
      </w:r>
      <w:r>
        <w:rPr>
          <w:sz w:val="2"/>
        </w:rPr>
      </w:r>
    </w:p>
    <w:p>
      <w:pPr>
        <w:pStyle w:val="BodyText"/>
        <w:spacing w:line="276" w:lineRule="auto" w:before="92"/>
        <w:ind w:left="720" w:right="1091"/>
        <w:jc w:val="both"/>
      </w:pPr>
      <w:r>
        <w:rPr/>
        <w:t>the</w:t>
      </w:r>
      <w:r>
        <w:rPr>
          <w:spacing w:val="-8"/>
        </w:rPr>
        <w:t> </w:t>
      </w:r>
      <w:r>
        <w:rPr/>
        <w:t>results</w:t>
      </w:r>
      <w:r>
        <w:rPr>
          <w:spacing w:val="-8"/>
        </w:rPr>
        <w:t> </w:t>
      </w:r>
      <w:r>
        <w:rPr/>
        <w:t>of</w:t>
      </w:r>
      <w:r>
        <w:rPr>
          <w:spacing w:val="-7"/>
        </w:rPr>
        <w:t> </w:t>
      </w:r>
      <w:r>
        <w:rPr/>
        <w:t>the</w:t>
      </w:r>
      <w:r>
        <w:rPr>
          <w:spacing w:val="-8"/>
        </w:rPr>
        <w:t> </w:t>
      </w:r>
      <w:r>
        <w:rPr/>
        <w:t>Mamoudou</w:t>
      </w:r>
      <w:r>
        <w:rPr>
          <w:spacing w:val="-8"/>
        </w:rPr>
        <w:t> </w:t>
      </w:r>
      <w:r>
        <w:rPr/>
        <w:t>and</w:t>
      </w:r>
      <w:r>
        <w:rPr>
          <w:spacing w:val="-8"/>
        </w:rPr>
        <w:t> </w:t>
      </w:r>
      <w:r>
        <w:rPr/>
        <w:t>Hima</w:t>
      </w:r>
      <w:r>
        <w:rPr>
          <w:spacing w:val="-7"/>
        </w:rPr>
        <w:t> </w:t>
      </w:r>
      <w:r>
        <w:rPr/>
        <w:t>(2025)</w:t>
      </w:r>
      <w:r>
        <w:rPr>
          <w:spacing w:val="-7"/>
        </w:rPr>
        <w:t> </w:t>
      </w:r>
      <w:r>
        <w:rPr/>
        <w:t>study</w:t>
      </w:r>
      <w:r>
        <w:rPr>
          <w:spacing w:val="-8"/>
        </w:rPr>
        <w:t> </w:t>
      </w:r>
      <w:r>
        <w:rPr/>
        <w:t>on</w:t>
      </w:r>
      <w:r>
        <w:rPr>
          <w:spacing w:val="-8"/>
        </w:rPr>
        <w:t> </w:t>
      </w:r>
      <w:r>
        <w:rPr/>
        <w:t>customs</w:t>
      </w:r>
      <w:r>
        <w:rPr>
          <w:spacing w:val="-7"/>
        </w:rPr>
        <w:t> </w:t>
      </w:r>
      <w:r>
        <w:rPr/>
        <w:t>valuation</w:t>
      </w:r>
      <w:r>
        <w:rPr>
          <w:spacing w:val="-7"/>
        </w:rPr>
        <w:t> </w:t>
      </w:r>
      <w:r>
        <w:rPr/>
        <w:t>and</w:t>
      </w:r>
      <w:r>
        <w:rPr>
          <w:spacing w:val="-8"/>
        </w:rPr>
        <w:t> </w:t>
      </w:r>
      <w:r>
        <w:rPr/>
        <w:t>transfer</w:t>
      </w:r>
      <w:r>
        <w:rPr>
          <w:spacing w:val="-7"/>
        </w:rPr>
        <w:t> </w:t>
      </w:r>
      <w:r>
        <w:rPr/>
        <w:t>pricing</w:t>
      </w:r>
      <w:r>
        <w:rPr>
          <w:spacing w:val="-7"/>
        </w:rPr>
        <w:t> </w:t>
      </w:r>
      <w:r>
        <w:rPr/>
        <w:t>for Regional</w:t>
      </w:r>
      <w:r>
        <w:rPr>
          <w:spacing w:val="-1"/>
        </w:rPr>
        <w:t> </w:t>
      </w:r>
      <w:r>
        <w:rPr/>
        <w:t>Integration</w:t>
      </w:r>
      <w:r>
        <w:rPr>
          <w:spacing w:val="-4"/>
        </w:rPr>
        <w:t> </w:t>
      </w:r>
      <w:r>
        <w:rPr/>
        <w:t>in</w:t>
      </w:r>
      <w:r>
        <w:rPr>
          <w:spacing w:val="-4"/>
        </w:rPr>
        <w:t> </w:t>
      </w:r>
      <w:r>
        <w:rPr/>
        <w:t>ECOWAS.</w:t>
      </w:r>
      <w:r>
        <w:rPr>
          <w:spacing w:val="-4"/>
        </w:rPr>
        <w:t> </w:t>
      </w:r>
      <w:r>
        <w:rPr/>
        <w:t>The</w:t>
      </w:r>
      <w:r>
        <w:rPr>
          <w:spacing w:val="-4"/>
        </w:rPr>
        <w:t> </w:t>
      </w:r>
      <w:r>
        <w:rPr/>
        <w:t>statistical</w:t>
      </w:r>
      <w:r>
        <w:rPr>
          <w:spacing w:val="-5"/>
        </w:rPr>
        <w:t> </w:t>
      </w:r>
      <w:r>
        <w:rPr/>
        <w:t>insignificance</w:t>
      </w:r>
      <w:r>
        <w:rPr>
          <w:spacing w:val="-6"/>
        </w:rPr>
        <w:t> </w:t>
      </w:r>
      <w:r>
        <w:rPr/>
        <w:t>of</w:t>
      </w:r>
      <w:r>
        <w:rPr>
          <w:spacing w:val="-6"/>
        </w:rPr>
        <w:t> </w:t>
      </w:r>
      <w:r>
        <w:rPr/>
        <w:t>their</w:t>
      </w:r>
      <w:r>
        <w:rPr>
          <w:spacing w:val="-2"/>
        </w:rPr>
        <w:t> </w:t>
      </w:r>
      <w:r>
        <w:rPr/>
        <w:t>research</w:t>
      </w:r>
      <w:r>
        <w:rPr>
          <w:spacing w:val="-4"/>
        </w:rPr>
        <w:t> </w:t>
      </w:r>
      <w:r>
        <w:rPr/>
        <w:t>results</w:t>
      </w:r>
      <w:r>
        <w:rPr>
          <w:spacing w:val="-1"/>
        </w:rPr>
        <w:t> </w:t>
      </w:r>
      <w:r>
        <w:rPr/>
        <w:t>from</w:t>
      </w:r>
      <w:r>
        <w:rPr>
          <w:spacing w:val="-4"/>
        </w:rPr>
        <w:t> </w:t>
      </w:r>
      <w:r>
        <w:rPr/>
        <w:t>the intermediate tariffs suggests that the current essentially applied tariff rates are not likely to be favorable</w:t>
      </w:r>
      <w:r>
        <w:rPr>
          <w:spacing w:val="-15"/>
        </w:rPr>
        <w:t> </w:t>
      </w:r>
      <w:r>
        <w:rPr/>
        <w:t>for</w:t>
      </w:r>
      <w:r>
        <w:rPr>
          <w:spacing w:val="-15"/>
        </w:rPr>
        <w:t> </w:t>
      </w:r>
      <w:r>
        <w:rPr/>
        <w:t>the</w:t>
      </w:r>
      <w:r>
        <w:rPr>
          <w:spacing w:val="-15"/>
        </w:rPr>
        <w:t> </w:t>
      </w:r>
      <w:r>
        <w:rPr/>
        <w:t>development</w:t>
      </w:r>
      <w:r>
        <w:rPr>
          <w:spacing w:val="-15"/>
        </w:rPr>
        <w:t> </w:t>
      </w:r>
      <w:r>
        <w:rPr/>
        <w:t>and</w:t>
      </w:r>
      <w:r>
        <w:rPr>
          <w:spacing w:val="-15"/>
        </w:rPr>
        <w:t> </w:t>
      </w:r>
      <w:r>
        <w:rPr/>
        <w:t>strengthening</w:t>
      </w:r>
      <w:r>
        <w:rPr>
          <w:spacing w:val="-15"/>
        </w:rPr>
        <w:t> </w:t>
      </w:r>
      <w:r>
        <w:rPr/>
        <w:t>of</w:t>
      </w:r>
      <w:r>
        <w:rPr>
          <w:spacing w:val="-15"/>
        </w:rPr>
        <w:t> </w:t>
      </w:r>
      <w:r>
        <w:rPr/>
        <w:t>new</w:t>
      </w:r>
      <w:r>
        <w:rPr>
          <w:spacing w:val="-15"/>
        </w:rPr>
        <w:t> </w:t>
      </w:r>
      <w:r>
        <w:rPr/>
        <w:t>and</w:t>
      </w:r>
      <w:r>
        <w:rPr>
          <w:spacing w:val="-13"/>
        </w:rPr>
        <w:t> </w:t>
      </w:r>
      <w:r>
        <w:rPr/>
        <w:t>existing</w:t>
      </w:r>
      <w:r>
        <w:rPr>
          <w:spacing w:val="-14"/>
        </w:rPr>
        <w:t> </w:t>
      </w:r>
      <w:r>
        <w:rPr/>
        <w:t>value</w:t>
      </w:r>
      <w:r>
        <w:rPr>
          <w:spacing w:val="-12"/>
        </w:rPr>
        <w:t> </w:t>
      </w:r>
      <w:r>
        <w:rPr/>
        <w:t>chains</w:t>
      </w:r>
      <w:r>
        <w:rPr>
          <w:spacing w:val="-14"/>
        </w:rPr>
        <w:t> </w:t>
      </w:r>
      <w:r>
        <w:rPr/>
        <w:t>non-</w:t>
      </w:r>
      <w:r>
        <w:rPr>
          <w:spacing w:val="-2"/>
        </w:rPr>
        <w:t>ECOWAS.</w:t>
      </w:r>
    </w:p>
    <w:p>
      <w:pPr>
        <w:pStyle w:val="BodyText"/>
      </w:pPr>
    </w:p>
    <w:p>
      <w:pPr>
        <w:pStyle w:val="BodyText"/>
        <w:spacing w:before="81"/>
      </w:pPr>
    </w:p>
    <w:p>
      <w:pPr>
        <w:pStyle w:val="Heading1"/>
        <w:numPr>
          <w:ilvl w:val="0"/>
          <w:numId w:val="1"/>
        </w:numPr>
        <w:tabs>
          <w:tab w:pos="1438" w:val="left" w:leader="none"/>
        </w:tabs>
        <w:spacing w:line="240" w:lineRule="auto" w:before="0" w:after="0"/>
        <w:ind w:left="1438" w:right="0" w:hanging="718"/>
        <w:jc w:val="left"/>
      </w:pPr>
      <w:r>
        <w:rPr>
          <w:spacing w:val="-2"/>
        </w:rPr>
        <w:t>CONCLUSIONS</w:t>
      </w:r>
    </w:p>
    <w:p>
      <w:pPr>
        <w:pStyle w:val="BodyText"/>
        <w:spacing w:before="84"/>
        <w:rPr>
          <w:b/>
        </w:rPr>
      </w:pPr>
    </w:p>
    <w:p>
      <w:pPr>
        <w:pStyle w:val="BodyText"/>
        <w:spacing w:line="276" w:lineRule="auto"/>
        <w:ind w:left="720" w:right="1086"/>
        <w:jc w:val="both"/>
      </w:pPr>
      <w:r>
        <w:rPr/>
        <w:t>Conclusively, the study demonstrates that employing efficient and complying with international taxation agreements results in favorable operation of business activities, adherence to tax legislation, and cost savings. Implementing well-devised international transfer pricing not only decreases</w:t>
      </w:r>
      <w:r>
        <w:rPr>
          <w:spacing w:val="-2"/>
        </w:rPr>
        <w:t> </w:t>
      </w:r>
      <w:r>
        <w:rPr/>
        <w:t>the</w:t>
      </w:r>
      <w:r>
        <w:rPr>
          <w:spacing w:val="-2"/>
        </w:rPr>
        <w:t> </w:t>
      </w:r>
      <w:r>
        <w:rPr/>
        <w:t>tax</w:t>
      </w:r>
      <w:r>
        <w:rPr>
          <w:spacing w:val="-2"/>
        </w:rPr>
        <w:t> </w:t>
      </w:r>
      <w:r>
        <w:rPr/>
        <w:t>load</w:t>
      </w:r>
      <w:r>
        <w:rPr>
          <w:spacing w:val="-5"/>
        </w:rPr>
        <w:t> </w:t>
      </w:r>
      <w:r>
        <w:rPr/>
        <w:t>for</w:t>
      </w:r>
      <w:r>
        <w:rPr>
          <w:spacing w:val="-1"/>
        </w:rPr>
        <w:t> </w:t>
      </w:r>
      <w:r>
        <w:rPr/>
        <w:t>multinational</w:t>
      </w:r>
      <w:r>
        <w:rPr>
          <w:spacing w:val="-2"/>
        </w:rPr>
        <w:t> </w:t>
      </w:r>
      <w:r>
        <w:rPr/>
        <w:t>corporations</w:t>
      </w:r>
      <w:r>
        <w:rPr>
          <w:spacing w:val="-2"/>
        </w:rPr>
        <w:t> </w:t>
      </w:r>
      <w:r>
        <w:rPr/>
        <w:t>but</w:t>
      </w:r>
      <w:r>
        <w:rPr>
          <w:spacing w:val="-2"/>
        </w:rPr>
        <w:t> </w:t>
      </w:r>
      <w:r>
        <w:rPr/>
        <w:t>fosters</w:t>
      </w:r>
      <w:r>
        <w:rPr>
          <w:spacing w:val="-2"/>
        </w:rPr>
        <w:t> </w:t>
      </w:r>
      <w:r>
        <w:rPr/>
        <w:t>financial</w:t>
      </w:r>
      <w:r>
        <w:rPr>
          <w:spacing w:val="-2"/>
        </w:rPr>
        <w:t> </w:t>
      </w:r>
      <w:r>
        <w:rPr/>
        <w:t>stability</w:t>
      </w:r>
      <w:r>
        <w:rPr>
          <w:spacing w:val="-2"/>
        </w:rPr>
        <w:t> </w:t>
      </w:r>
      <w:r>
        <w:rPr/>
        <w:t>and</w:t>
      </w:r>
      <w:r>
        <w:rPr>
          <w:spacing w:val="-2"/>
        </w:rPr>
        <w:t> </w:t>
      </w:r>
      <w:r>
        <w:rPr/>
        <w:t>expansion. Corporate</w:t>
      </w:r>
      <w:r>
        <w:rPr>
          <w:spacing w:val="-5"/>
        </w:rPr>
        <w:t> </w:t>
      </w:r>
      <w:r>
        <w:rPr/>
        <w:t>taxpayers</w:t>
      </w:r>
      <w:r>
        <w:rPr>
          <w:spacing w:val="-5"/>
        </w:rPr>
        <w:t> </w:t>
      </w:r>
      <w:r>
        <w:rPr/>
        <w:t>bolster</w:t>
      </w:r>
      <w:r>
        <w:rPr>
          <w:spacing w:val="-5"/>
        </w:rPr>
        <w:t> </w:t>
      </w:r>
      <w:r>
        <w:rPr/>
        <w:t>their</w:t>
      </w:r>
      <w:r>
        <w:rPr>
          <w:spacing w:val="-5"/>
        </w:rPr>
        <w:t> </w:t>
      </w:r>
      <w:r>
        <w:rPr/>
        <w:t>overall</w:t>
      </w:r>
      <w:r>
        <w:rPr>
          <w:spacing w:val="-2"/>
        </w:rPr>
        <w:t> </w:t>
      </w:r>
      <w:r>
        <w:rPr/>
        <w:t>financial</w:t>
      </w:r>
      <w:r>
        <w:rPr>
          <w:spacing w:val="-4"/>
        </w:rPr>
        <w:t> </w:t>
      </w:r>
      <w:r>
        <w:rPr/>
        <w:t>stability</w:t>
      </w:r>
      <w:r>
        <w:rPr>
          <w:spacing w:val="-5"/>
        </w:rPr>
        <w:t> </w:t>
      </w:r>
      <w:r>
        <w:rPr/>
        <w:t>and</w:t>
      </w:r>
      <w:r>
        <w:rPr>
          <w:spacing w:val="-5"/>
        </w:rPr>
        <w:t> </w:t>
      </w:r>
      <w:r>
        <w:rPr/>
        <w:t>protect</w:t>
      </w:r>
      <w:r>
        <w:rPr>
          <w:spacing w:val="-6"/>
        </w:rPr>
        <w:t> </w:t>
      </w:r>
      <w:r>
        <w:rPr/>
        <w:t>their</w:t>
      </w:r>
      <w:r>
        <w:rPr>
          <w:spacing w:val="-5"/>
        </w:rPr>
        <w:t> </w:t>
      </w:r>
      <w:r>
        <w:rPr/>
        <w:t>assets</w:t>
      </w:r>
      <w:r>
        <w:rPr>
          <w:spacing w:val="-2"/>
        </w:rPr>
        <w:t> </w:t>
      </w:r>
      <w:r>
        <w:rPr/>
        <w:t>by</w:t>
      </w:r>
      <w:r>
        <w:rPr>
          <w:spacing w:val="-5"/>
        </w:rPr>
        <w:t> </w:t>
      </w:r>
      <w:r>
        <w:rPr/>
        <w:t>utilising</w:t>
      </w:r>
      <w:r>
        <w:rPr>
          <w:spacing w:val="-7"/>
        </w:rPr>
        <w:t> </w:t>
      </w:r>
      <w:r>
        <w:rPr/>
        <w:t>the different exemptions, deductions, and legal protections available to them. Regularly evaluating and adjusting these techniques in response to changes in tax legislation and economic circumstances is crucial for maintaining maximum tax efficiency and attaining sustainable long- term financial success. The study recommended that promoting the proactive adoption of comprehensive international transfer pricing for multinational corporations' latest tax regulations that seek advice from a competent tax expert should be established, there should be room for corporate taxpayers to identify opportunities to optimise credits, deductions, and tax-exempt investments. To ensure adherence to tax regulations and optimal financial performance there should</w:t>
      </w:r>
      <w:r>
        <w:rPr>
          <w:spacing w:val="-7"/>
        </w:rPr>
        <w:t> </w:t>
      </w:r>
      <w:r>
        <w:rPr/>
        <w:t>be</w:t>
      </w:r>
      <w:r>
        <w:rPr>
          <w:spacing w:val="-7"/>
        </w:rPr>
        <w:t> </w:t>
      </w:r>
      <w:r>
        <w:rPr/>
        <w:t>periodic</w:t>
      </w:r>
      <w:r>
        <w:rPr>
          <w:spacing w:val="-6"/>
        </w:rPr>
        <w:t> </w:t>
      </w:r>
      <w:r>
        <w:rPr/>
        <w:t>evaluations</w:t>
      </w:r>
      <w:r>
        <w:rPr>
          <w:spacing w:val="-7"/>
        </w:rPr>
        <w:t> </w:t>
      </w:r>
      <w:r>
        <w:rPr/>
        <w:t>of</w:t>
      </w:r>
      <w:r>
        <w:rPr>
          <w:spacing w:val="-7"/>
        </w:rPr>
        <w:t> </w:t>
      </w:r>
      <w:r>
        <w:rPr/>
        <w:t>financial</w:t>
      </w:r>
      <w:r>
        <w:rPr>
          <w:spacing w:val="-7"/>
        </w:rPr>
        <w:t> </w:t>
      </w:r>
      <w:r>
        <w:rPr/>
        <w:t>goals</w:t>
      </w:r>
      <w:r>
        <w:rPr>
          <w:spacing w:val="-7"/>
        </w:rPr>
        <w:t> </w:t>
      </w:r>
      <w:r>
        <w:rPr/>
        <w:t>and</w:t>
      </w:r>
      <w:r>
        <w:rPr>
          <w:spacing w:val="-7"/>
        </w:rPr>
        <w:t> </w:t>
      </w:r>
      <w:r>
        <w:rPr/>
        <w:t>tax</w:t>
      </w:r>
      <w:r>
        <w:rPr>
          <w:spacing w:val="-7"/>
        </w:rPr>
        <w:t> </w:t>
      </w:r>
      <w:r>
        <w:rPr/>
        <w:t>obligations</w:t>
      </w:r>
      <w:r>
        <w:rPr>
          <w:spacing w:val="-7"/>
        </w:rPr>
        <w:t> </w:t>
      </w:r>
      <w:r>
        <w:rPr/>
        <w:t>of</w:t>
      </w:r>
      <w:r>
        <w:rPr>
          <w:spacing w:val="-7"/>
        </w:rPr>
        <w:t> </w:t>
      </w:r>
      <w:r>
        <w:rPr/>
        <w:t>multinational</w:t>
      </w:r>
      <w:r>
        <w:rPr>
          <w:spacing w:val="-9"/>
        </w:rPr>
        <w:t> </w:t>
      </w:r>
      <w:r>
        <w:rPr/>
        <w:t>corporations within the context of Nigeria. Therefore, Nigerian government tax policies and regulatory framework will be discussed in another study.</w:t>
      </w:r>
    </w:p>
    <w:p>
      <w:pPr>
        <w:pStyle w:val="BodyText"/>
      </w:pPr>
    </w:p>
    <w:p>
      <w:pPr>
        <w:pStyle w:val="BodyText"/>
        <w:spacing w:before="82"/>
      </w:pPr>
    </w:p>
    <w:p>
      <w:pPr>
        <w:pStyle w:val="Heading1"/>
        <w:spacing w:before="1"/>
        <w:ind w:left="720" w:firstLine="0"/>
      </w:pPr>
      <w:r>
        <w:rPr>
          <w:spacing w:val="-2"/>
        </w:rPr>
        <w:t>REFERENCES:</w:t>
      </w:r>
    </w:p>
    <w:p>
      <w:pPr>
        <w:pStyle w:val="BodyText"/>
        <w:spacing w:before="83"/>
        <w:rPr>
          <w:b/>
        </w:rPr>
      </w:pPr>
    </w:p>
    <w:p>
      <w:pPr>
        <w:spacing w:line="276" w:lineRule="auto" w:before="1"/>
        <w:ind w:left="1440" w:right="1075" w:hanging="720"/>
        <w:jc w:val="left"/>
        <w:rPr>
          <w:sz w:val="24"/>
        </w:rPr>
      </w:pPr>
      <w:r>
        <w:rPr>
          <w:sz w:val="24"/>
        </w:rPr>
        <w:t>Abaneme,</w:t>
      </w:r>
      <w:r>
        <w:rPr>
          <w:spacing w:val="-4"/>
          <w:sz w:val="24"/>
        </w:rPr>
        <w:t> </w:t>
      </w:r>
      <w:r>
        <w:rPr>
          <w:sz w:val="24"/>
        </w:rPr>
        <w:t>A.,</w:t>
      </w:r>
      <w:r>
        <w:rPr>
          <w:spacing w:val="-4"/>
          <w:sz w:val="24"/>
        </w:rPr>
        <w:t> </w:t>
      </w:r>
      <w:r>
        <w:rPr>
          <w:sz w:val="24"/>
        </w:rPr>
        <w:t>&amp;</w:t>
      </w:r>
      <w:r>
        <w:rPr>
          <w:spacing w:val="-1"/>
          <w:sz w:val="24"/>
        </w:rPr>
        <w:t> </w:t>
      </w:r>
      <w:r>
        <w:rPr>
          <w:sz w:val="24"/>
        </w:rPr>
        <w:t>Tella,</w:t>
      </w:r>
      <w:r>
        <w:rPr>
          <w:spacing w:val="-4"/>
          <w:sz w:val="24"/>
        </w:rPr>
        <w:t> </w:t>
      </w:r>
      <w:r>
        <w:rPr>
          <w:sz w:val="24"/>
        </w:rPr>
        <w:t>S.</w:t>
      </w:r>
      <w:r>
        <w:rPr>
          <w:spacing w:val="-4"/>
          <w:sz w:val="24"/>
        </w:rPr>
        <w:t> </w:t>
      </w:r>
      <w:r>
        <w:rPr>
          <w:sz w:val="24"/>
        </w:rPr>
        <w:t>A.</w:t>
      </w:r>
      <w:r>
        <w:rPr>
          <w:spacing w:val="-4"/>
          <w:sz w:val="24"/>
        </w:rPr>
        <w:t> </w:t>
      </w:r>
      <w:r>
        <w:rPr>
          <w:sz w:val="24"/>
        </w:rPr>
        <w:t>(2025). </w:t>
      </w:r>
      <w:r>
        <w:rPr>
          <w:i/>
          <w:sz w:val="24"/>
        </w:rPr>
        <w:t>Effect</w:t>
      </w:r>
      <w:r>
        <w:rPr>
          <w:i/>
          <w:spacing w:val="-4"/>
          <w:sz w:val="24"/>
        </w:rPr>
        <w:t> </w:t>
      </w:r>
      <w:r>
        <w:rPr>
          <w:i/>
          <w:sz w:val="24"/>
        </w:rPr>
        <w:t>of</w:t>
      </w:r>
      <w:r>
        <w:rPr>
          <w:i/>
          <w:spacing w:val="-4"/>
          <w:sz w:val="24"/>
        </w:rPr>
        <w:t> </w:t>
      </w:r>
      <w:r>
        <w:rPr>
          <w:i/>
          <w:sz w:val="24"/>
        </w:rPr>
        <w:t>tax</w:t>
      </w:r>
      <w:r>
        <w:rPr>
          <w:i/>
          <w:spacing w:val="-4"/>
          <w:sz w:val="24"/>
        </w:rPr>
        <w:t> </w:t>
      </w:r>
      <w:r>
        <w:rPr>
          <w:i/>
          <w:sz w:val="24"/>
        </w:rPr>
        <w:t>incentives</w:t>
      </w:r>
      <w:r>
        <w:rPr>
          <w:i/>
          <w:spacing w:val="-6"/>
          <w:sz w:val="24"/>
        </w:rPr>
        <w:t> </w:t>
      </w:r>
      <w:r>
        <w:rPr>
          <w:i/>
          <w:sz w:val="24"/>
        </w:rPr>
        <w:t>on</w:t>
      </w:r>
      <w:r>
        <w:rPr>
          <w:i/>
          <w:spacing w:val="-4"/>
          <w:sz w:val="24"/>
        </w:rPr>
        <w:t> </w:t>
      </w:r>
      <w:r>
        <w:rPr>
          <w:i/>
          <w:sz w:val="24"/>
        </w:rPr>
        <w:t>non-oil</w:t>
      </w:r>
      <w:r>
        <w:rPr>
          <w:i/>
          <w:spacing w:val="-1"/>
          <w:sz w:val="24"/>
        </w:rPr>
        <w:t> </w:t>
      </w:r>
      <w:r>
        <w:rPr>
          <w:i/>
          <w:sz w:val="24"/>
        </w:rPr>
        <w:t>tax</w:t>
      </w:r>
      <w:r>
        <w:rPr>
          <w:i/>
          <w:spacing w:val="-6"/>
          <w:sz w:val="24"/>
        </w:rPr>
        <w:t> </w:t>
      </w:r>
      <w:r>
        <w:rPr>
          <w:i/>
          <w:sz w:val="24"/>
        </w:rPr>
        <w:t>revenue:</w:t>
      </w:r>
      <w:r>
        <w:rPr>
          <w:i/>
          <w:spacing w:val="-6"/>
          <w:sz w:val="24"/>
        </w:rPr>
        <w:t> </w:t>
      </w:r>
      <w:r>
        <w:rPr>
          <w:i/>
          <w:sz w:val="24"/>
        </w:rPr>
        <w:t>Econometric case study from Nigeria (1981-2022). South Asian Journal of Social Studies and Economics, 22 </w:t>
      </w:r>
      <w:r>
        <w:rPr>
          <w:sz w:val="24"/>
        </w:rPr>
        <w:t>(1), 81-95. ISSN 2581-821X</w:t>
      </w:r>
    </w:p>
    <w:p>
      <w:pPr>
        <w:spacing w:line="276" w:lineRule="auto" w:before="0"/>
        <w:ind w:left="1440" w:right="1149" w:hanging="720"/>
        <w:jc w:val="left"/>
        <w:rPr>
          <w:sz w:val="24"/>
        </w:rPr>
      </w:pPr>
      <w:r>
        <w:rPr>
          <w:sz w:val="24"/>
        </w:rPr>
        <w:t>Agba, M. S., Agba, G. E. M., Ettah, G., Enang, A. U., &amp; Ata-Agboni, J. U. (2023). Building a new Nigeria where things work: Meritocracy, pragmatism and honesty principles as mode</w:t>
      </w:r>
      <w:r>
        <w:rPr>
          <w:spacing w:val="-5"/>
          <w:sz w:val="24"/>
        </w:rPr>
        <w:t> </w:t>
      </w:r>
      <w:r>
        <w:rPr>
          <w:sz w:val="24"/>
        </w:rPr>
        <w:t>of</w:t>
      </w:r>
      <w:r>
        <w:rPr>
          <w:spacing w:val="-5"/>
          <w:sz w:val="24"/>
        </w:rPr>
        <w:t> </w:t>
      </w:r>
      <w:r>
        <w:rPr>
          <w:sz w:val="24"/>
        </w:rPr>
        <w:t>analysis</w:t>
      </w:r>
      <w:r>
        <w:rPr>
          <w:spacing w:val="-2"/>
          <w:sz w:val="24"/>
        </w:rPr>
        <w:t> </w:t>
      </w:r>
      <w:r>
        <w:rPr>
          <w:sz w:val="24"/>
        </w:rPr>
        <w:t>and</w:t>
      </w:r>
      <w:r>
        <w:rPr>
          <w:spacing w:val="-5"/>
          <w:sz w:val="24"/>
        </w:rPr>
        <w:t> </w:t>
      </w:r>
      <w:r>
        <w:rPr>
          <w:sz w:val="24"/>
        </w:rPr>
        <w:t>prescription</w:t>
      </w:r>
      <w:r>
        <w:rPr>
          <w:spacing w:val="-5"/>
          <w:sz w:val="24"/>
        </w:rPr>
        <w:t> </w:t>
      </w:r>
      <w:r>
        <w:rPr>
          <w:sz w:val="24"/>
        </w:rPr>
        <w:t>(MoAP). </w:t>
      </w:r>
      <w:r>
        <w:rPr>
          <w:i/>
          <w:sz w:val="24"/>
        </w:rPr>
        <w:t>Journal</w:t>
      </w:r>
      <w:r>
        <w:rPr>
          <w:i/>
          <w:spacing w:val="-5"/>
          <w:sz w:val="24"/>
        </w:rPr>
        <w:t> </w:t>
      </w:r>
      <w:r>
        <w:rPr>
          <w:i/>
          <w:sz w:val="24"/>
        </w:rPr>
        <w:t>of</w:t>
      </w:r>
      <w:r>
        <w:rPr>
          <w:i/>
          <w:spacing w:val="-5"/>
          <w:sz w:val="24"/>
        </w:rPr>
        <w:t> </w:t>
      </w:r>
      <w:r>
        <w:rPr>
          <w:i/>
          <w:sz w:val="24"/>
        </w:rPr>
        <w:t>Public</w:t>
      </w:r>
      <w:r>
        <w:rPr>
          <w:i/>
          <w:spacing w:val="-3"/>
          <w:sz w:val="24"/>
        </w:rPr>
        <w:t> </w:t>
      </w:r>
      <w:r>
        <w:rPr>
          <w:i/>
          <w:sz w:val="24"/>
        </w:rPr>
        <w:t>Administration,</w:t>
      </w:r>
      <w:r>
        <w:rPr>
          <w:i/>
          <w:spacing w:val="-5"/>
          <w:sz w:val="24"/>
        </w:rPr>
        <w:t> </w:t>
      </w:r>
      <w:r>
        <w:rPr>
          <w:i/>
          <w:sz w:val="24"/>
        </w:rPr>
        <w:t>Policy</w:t>
      </w:r>
      <w:r>
        <w:rPr>
          <w:i/>
          <w:spacing w:val="-8"/>
          <w:sz w:val="24"/>
        </w:rPr>
        <w:t> </w:t>
      </w:r>
      <w:r>
        <w:rPr>
          <w:i/>
          <w:sz w:val="24"/>
        </w:rPr>
        <w:t>and Governance Research</w:t>
      </w:r>
      <w:r>
        <w:rPr>
          <w:sz w:val="24"/>
        </w:rPr>
        <w:t>, </w:t>
      </w:r>
      <w:r>
        <w:rPr>
          <w:i/>
          <w:sz w:val="24"/>
        </w:rPr>
        <w:t>1</w:t>
      </w:r>
      <w:r>
        <w:rPr>
          <w:sz w:val="24"/>
        </w:rPr>
        <w:t>(1), 1-12.</w:t>
      </w:r>
    </w:p>
    <w:p>
      <w:pPr>
        <w:pStyle w:val="BodyText"/>
        <w:ind w:left="720"/>
      </w:pPr>
      <w:r>
        <w:rPr/>
        <w:t>Agbo.E.</w:t>
      </w:r>
      <w:r>
        <w:rPr>
          <w:spacing w:val="-5"/>
        </w:rPr>
        <w:t> </w:t>
      </w:r>
      <w:r>
        <w:rPr/>
        <w:t>I.</w:t>
      </w:r>
      <w:r>
        <w:rPr>
          <w:spacing w:val="-7"/>
        </w:rPr>
        <w:t> </w:t>
      </w:r>
      <w:r>
        <w:rPr/>
        <w:t>(2024).</w:t>
      </w:r>
      <w:r>
        <w:rPr>
          <w:spacing w:val="-9"/>
        </w:rPr>
        <w:t> </w:t>
      </w:r>
      <w:r>
        <w:rPr/>
        <w:t>Transfer</w:t>
      </w:r>
      <w:r>
        <w:rPr>
          <w:spacing w:val="-9"/>
        </w:rPr>
        <w:t> </w:t>
      </w:r>
      <w:r>
        <w:rPr/>
        <w:t>pricing</w:t>
      </w:r>
      <w:r>
        <w:rPr>
          <w:spacing w:val="-7"/>
        </w:rPr>
        <w:t> </w:t>
      </w:r>
      <w:r>
        <w:rPr/>
        <w:t>development</w:t>
      </w:r>
      <w:r>
        <w:rPr>
          <w:spacing w:val="-7"/>
        </w:rPr>
        <w:t> </w:t>
      </w:r>
      <w:r>
        <w:rPr/>
        <w:t>for</w:t>
      </w:r>
      <w:r>
        <w:rPr>
          <w:spacing w:val="-7"/>
        </w:rPr>
        <w:t> </w:t>
      </w:r>
      <w:r>
        <w:rPr/>
        <w:t>taxation</w:t>
      </w:r>
      <w:r>
        <w:rPr>
          <w:spacing w:val="-7"/>
        </w:rPr>
        <w:t> </w:t>
      </w:r>
      <w:r>
        <w:rPr/>
        <w:t>purposes:</w:t>
      </w:r>
      <w:r>
        <w:rPr>
          <w:spacing w:val="-7"/>
        </w:rPr>
        <w:t> </w:t>
      </w:r>
      <w:r>
        <w:rPr/>
        <w:t>Africa</w:t>
      </w:r>
      <w:r>
        <w:rPr>
          <w:spacing w:val="-9"/>
        </w:rPr>
        <w:t> </w:t>
      </w:r>
      <w:r>
        <w:rPr/>
        <w:t>as</w:t>
      </w:r>
      <w:r>
        <w:rPr>
          <w:spacing w:val="-7"/>
        </w:rPr>
        <w:t> </w:t>
      </w:r>
      <w:r>
        <w:rPr/>
        <w:t>the</w:t>
      </w:r>
      <w:r>
        <w:rPr>
          <w:spacing w:val="-8"/>
        </w:rPr>
        <w:t> </w:t>
      </w:r>
      <w:r>
        <w:rPr/>
        <w:t>focal</w:t>
      </w:r>
      <w:r>
        <w:rPr>
          <w:spacing w:val="-5"/>
        </w:rPr>
        <w:t> </w:t>
      </w:r>
      <w:r>
        <w:rPr>
          <w:spacing w:val="-2"/>
        </w:rPr>
        <w:t>point.</w:t>
      </w:r>
    </w:p>
    <w:p>
      <w:pPr>
        <w:pStyle w:val="BodyText"/>
        <w:spacing w:before="41"/>
        <w:ind w:left="1440"/>
      </w:pPr>
      <w:r>
        <w:rPr/>
        <w:t>Innovations,</w:t>
      </w:r>
      <w:r>
        <w:rPr>
          <w:spacing w:val="-15"/>
        </w:rPr>
        <w:t> </w:t>
      </w:r>
      <w:r>
        <w:rPr>
          <w:spacing w:val="-5"/>
        </w:rPr>
        <w:t>77.</w:t>
      </w:r>
    </w:p>
    <w:p>
      <w:pPr>
        <w:spacing w:line="276" w:lineRule="auto" w:before="41"/>
        <w:ind w:left="1440" w:right="1474" w:hanging="720"/>
        <w:jc w:val="left"/>
        <w:rPr>
          <w:sz w:val="24"/>
        </w:rPr>
      </w:pPr>
      <w:r>
        <w:rPr>
          <w:sz w:val="24"/>
        </w:rPr>
        <w:t>Ambarita, D., &amp; Rahmadania, S. A. N. (2025). Pengaruh pajak dan kualitas audit terhadap transfer</w:t>
      </w:r>
      <w:r>
        <w:rPr>
          <w:spacing w:val="-8"/>
          <w:sz w:val="24"/>
        </w:rPr>
        <w:t> </w:t>
      </w:r>
      <w:r>
        <w:rPr>
          <w:sz w:val="24"/>
        </w:rPr>
        <w:t>pricing.</w:t>
      </w:r>
      <w:r>
        <w:rPr>
          <w:spacing w:val="-5"/>
          <w:sz w:val="24"/>
        </w:rPr>
        <w:t> </w:t>
      </w:r>
      <w:r>
        <w:rPr>
          <w:i/>
          <w:sz w:val="24"/>
        </w:rPr>
        <w:t>Scientific</w:t>
      </w:r>
      <w:r>
        <w:rPr>
          <w:i/>
          <w:spacing w:val="-8"/>
          <w:sz w:val="24"/>
        </w:rPr>
        <w:t> </w:t>
      </w:r>
      <w:r>
        <w:rPr>
          <w:i/>
          <w:sz w:val="24"/>
        </w:rPr>
        <w:t>Journal</w:t>
      </w:r>
      <w:r>
        <w:rPr>
          <w:i/>
          <w:spacing w:val="-5"/>
          <w:sz w:val="24"/>
        </w:rPr>
        <w:t> </w:t>
      </w:r>
      <w:r>
        <w:rPr>
          <w:i/>
          <w:sz w:val="24"/>
        </w:rPr>
        <w:t>of</w:t>
      </w:r>
      <w:r>
        <w:rPr>
          <w:i/>
          <w:spacing w:val="-8"/>
          <w:sz w:val="24"/>
        </w:rPr>
        <w:t> </w:t>
      </w:r>
      <w:r>
        <w:rPr>
          <w:i/>
          <w:sz w:val="24"/>
        </w:rPr>
        <w:t>Reflection:</w:t>
      </w:r>
      <w:r>
        <w:rPr>
          <w:i/>
          <w:spacing w:val="-8"/>
          <w:sz w:val="24"/>
        </w:rPr>
        <w:t> </w:t>
      </w:r>
      <w:r>
        <w:rPr>
          <w:i/>
          <w:sz w:val="24"/>
        </w:rPr>
        <w:t>Economic,</w:t>
      </w:r>
      <w:r>
        <w:rPr>
          <w:i/>
          <w:spacing w:val="-8"/>
          <w:sz w:val="24"/>
        </w:rPr>
        <w:t> </w:t>
      </w:r>
      <w:r>
        <w:rPr>
          <w:i/>
          <w:sz w:val="24"/>
        </w:rPr>
        <w:t>Accounting,</w:t>
      </w:r>
      <w:r>
        <w:rPr>
          <w:i/>
          <w:spacing w:val="-8"/>
          <w:sz w:val="24"/>
        </w:rPr>
        <w:t> </w:t>
      </w:r>
      <w:r>
        <w:rPr>
          <w:i/>
          <w:sz w:val="24"/>
        </w:rPr>
        <w:t>Management and Business</w:t>
      </w:r>
      <w:r>
        <w:rPr>
          <w:sz w:val="24"/>
        </w:rPr>
        <w:t>, </w:t>
      </w:r>
      <w:r>
        <w:rPr>
          <w:i/>
          <w:sz w:val="24"/>
        </w:rPr>
        <w:t>8</w:t>
      </w:r>
      <w:r>
        <w:rPr>
          <w:sz w:val="24"/>
        </w:rPr>
        <w:t>(1), 70-78.</w:t>
      </w:r>
    </w:p>
    <w:p>
      <w:pPr>
        <w:spacing w:after="0" w:line="276" w:lineRule="auto"/>
        <w:jc w:val="left"/>
        <w:rPr>
          <w:sz w:val="24"/>
        </w:rPr>
        <w:sectPr>
          <w:pgSz w:w="12240" w:h="15840"/>
          <w:pgMar w:header="730" w:footer="717" w:top="980" w:bottom="900" w:left="720" w:right="360"/>
        </w:sectPr>
      </w:pPr>
    </w:p>
    <w:p>
      <w:pPr>
        <w:pStyle w:val="BodyText"/>
        <w:spacing w:before="116"/>
        <w:rPr>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58" name="Group 58"/>
                <wp:cNvGraphicFramePr>
                  <a:graphicFrameLocks/>
                </wp:cNvGraphicFramePr>
                <a:graphic>
                  <a:graphicData uri="http://schemas.microsoft.com/office/word/2010/wordprocessingGroup">
                    <wpg:wgp>
                      <wpg:cNvPr id="58" name="Group 58"/>
                      <wpg:cNvGrpSpPr/>
                      <wpg:grpSpPr>
                        <a:xfrm>
                          <a:off x="0" y="0"/>
                          <a:ext cx="5974080" cy="29209"/>
                          <a:chExt cx="5974080" cy="29209"/>
                        </a:xfrm>
                      </wpg:grpSpPr>
                      <wps:wsp>
                        <wps:cNvPr id="59" name="Graphic 59"/>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33" coordorigin="0,0" coordsize="9408,46">
                <v:line style="position:absolute" from="14,14" to="9394,31" stroked="true" strokeweight="1.44pt" strokecolor="#c45911">
                  <v:stroke dashstyle="solid"/>
                </v:line>
              </v:group>
            </w:pict>
          </mc:Fallback>
        </mc:AlternateContent>
      </w:r>
      <w:r>
        <w:rPr>
          <w:sz w:val="2"/>
        </w:rPr>
      </w:r>
    </w:p>
    <w:p>
      <w:pPr>
        <w:pStyle w:val="BodyText"/>
        <w:spacing w:line="276" w:lineRule="auto" w:before="77"/>
        <w:ind w:left="1440" w:right="1149" w:hanging="720"/>
      </w:pPr>
      <w:r>
        <w:rPr/>
        <w:t>AR,</w:t>
      </w:r>
      <w:r>
        <w:rPr>
          <w:spacing w:val="-3"/>
        </w:rPr>
        <w:t> </w:t>
      </w:r>
      <w:r>
        <w:rPr/>
        <w:t>M.</w:t>
      </w:r>
      <w:r>
        <w:rPr>
          <w:spacing w:val="-3"/>
        </w:rPr>
        <w:t> </w:t>
      </w:r>
      <w:r>
        <w:rPr/>
        <w:t>A.</w:t>
      </w:r>
      <w:r>
        <w:rPr>
          <w:spacing w:val="-3"/>
        </w:rPr>
        <w:t> </w:t>
      </w:r>
      <w:r>
        <w:rPr/>
        <w:t>H.,</w:t>
      </w:r>
      <w:r>
        <w:rPr>
          <w:spacing w:val="-3"/>
        </w:rPr>
        <w:t> </w:t>
      </w:r>
      <w:r>
        <w:rPr/>
        <w:t>Usman,</w:t>
      </w:r>
      <w:r>
        <w:rPr>
          <w:spacing w:val="-3"/>
        </w:rPr>
        <w:t> </w:t>
      </w:r>
      <w:r>
        <w:rPr/>
        <w:t>A.,</w:t>
      </w:r>
      <w:r>
        <w:rPr>
          <w:spacing w:val="-3"/>
        </w:rPr>
        <w:t> </w:t>
      </w:r>
      <w:r>
        <w:rPr/>
        <w:t>&amp;</w:t>
      </w:r>
      <w:r>
        <w:rPr>
          <w:spacing w:val="-3"/>
        </w:rPr>
        <w:t> </w:t>
      </w:r>
      <w:r>
        <w:rPr/>
        <w:t>Alimuddin,</w:t>
      </w:r>
      <w:r>
        <w:rPr>
          <w:spacing w:val="-3"/>
        </w:rPr>
        <w:t> </w:t>
      </w:r>
      <w:r>
        <w:rPr/>
        <w:t>A.</w:t>
      </w:r>
      <w:r>
        <w:rPr>
          <w:spacing w:val="-3"/>
        </w:rPr>
        <w:t> </w:t>
      </w:r>
      <w:r>
        <w:rPr/>
        <w:t>(2025).</w:t>
      </w:r>
      <w:r>
        <w:rPr>
          <w:spacing w:val="-3"/>
        </w:rPr>
        <w:t> </w:t>
      </w:r>
      <w:r>
        <w:rPr/>
        <w:t>The</w:t>
      </w:r>
      <w:r>
        <w:rPr>
          <w:spacing w:val="-3"/>
        </w:rPr>
        <w:t> </w:t>
      </w:r>
      <w:r>
        <w:rPr/>
        <w:t>effect</w:t>
      </w:r>
      <w:r>
        <w:rPr>
          <w:spacing w:val="-4"/>
        </w:rPr>
        <w:t> </w:t>
      </w:r>
      <w:r>
        <w:rPr/>
        <w:t>of</w:t>
      </w:r>
      <w:r>
        <w:rPr>
          <w:spacing w:val="-3"/>
        </w:rPr>
        <w:t> </w:t>
      </w:r>
      <w:r>
        <w:rPr/>
        <w:t>transfer</w:t>
      </w:r>
      <w:r>
        <w:rPr>
          <w:spacing w:val="-6"/>
        </w:rPr>
        <w:t> </w:t>
      </w:r>
      <w:r>
        <w:rPr/>
        <w:t>pricing</w:t>
      </w:r>
      <w:r>
        <w:rPr>
          <w:spacing w:val="-3"/>
        </w:rPr>
        <w:t> </w:t>
      </w:r>
      <w:r>
        <w:rPr/>
        <w:t>and</w:t>
      </w:r>
      <w:r>
        <w:rPr>
          <w:spacing w:val="-3"/>
        </w:rPr>
        <w:t> </w:t>
      </w:r>
      <w:r>
        <w:rPr/>
        <w:t>firm</w:t>
      </w:r>
      <w:r>
        <w:rPr>
          <w:spacing w:val="-3"/>
        </w:rPr>
        <w:t> </w:t>
      </w:r>
      <w:r>
        <w:rPr/>
        <w:t>size on financial performance with liquidity as a moderating variable in manufacturing companies listed on the Indonesia Stock Exchange (IDX). </w:t>
      </w:r>
      <w:r>
        <w:rPr>
          <w:i/>
        </w:rPr>
        <w:t>Paradoks: Jurnal Ilmu Ekonomi</w:t>
      </w:r>
      <w:r>
        <w:rPr/>
        <w:t>, </w:t>
      </w:r>
      <w:r>
        <w:rPr>
          <w:i/>
        </w:rPr>
        <w:t>8</w:t>
      </w:r>
      <w:r>
        <w:rPr/>
        <w:t>(1), 33-47.</w:t>
      </w:r>
    </w:p>
    <w:p>
      <w:pPr>
        <w:spacing w:line="276" w:lineRule="auto" w:before="0"/>
        <w:ind w:left="1440" w:right="1474" w:hanging="720"/>
        <w:jc w:val="left"/>
        <w:rPr>
          <w:sz w:val="24"/>
        </w:rPr>
      </w:pPr>
      <w:r>
        <w:rPr>
          <w:sz w:val="24"/>
        </w:rPr>
        <w:t>Ashiedu,</w:t>
      </w:r>
      <w:r>
        <w:rPr>
          <w:spacing w:val="-1"/>
          <w:sz w:val="24"/>
        </w:rPr>
        <w:t> </w:t>
      </w:r>
      <w:r>
        <w:rPr>
          <w:sz w:val="24"/>
        </w:rPr>
        <w:t>I.</w:t>
      </w:r>
      <w:r>
        <w:rPr>
          <w:spacing w:val="-4"/>
          <w:sz w:val="24"/>
        </w:rPr>
        <w:t> </w:t>
      </w:r>
      <w:r>
        <w:rPr>
          <w:sz w:val="24"/>
        </w:rPr>
        <w:t>P.,</w:t>
      </w:r>
      <w:r>
        <w:rPr>
          <w:spacing w:val="-4"/>
          <w:sz w:val="24"/>
        </w:rPr>
        <w:t> </w:t>
      </w:r>
      <w:r>
        <w:rPr>
          <w:sz w:val="24"/>
        </w:rPr>
        <w:t>Okafor,</w:t>
      </w:r>
      <w:r>
        <w:rPr>
          <w:spacing w:val="-1"/>
          <w:sz w:val="24"/>
        </w:rPr>
        <w:t> </w:t>
      </w:r>
      <w:r>
        <w:rPr>
          <w:sz w:val="24"/>
        </w:rPr>
        <w:t>T.</w:t>
      </w:r>
      <w:r>
        <w:rPr>
          <w:spacing w:val="-1"/>
          <w:sz w:val="24"/>
        </w:rPr>
        <w:t> </w:t>
      </w:r>
      <w:r>
        <w:rPr>
          <w:sz w:val="24"/>
        </w:rPr>
        <w:t>G.,</w:t>
      </w:r>
      <w:r>
        <w:rPr>
          <w:spacing w:val="-4"/>
          <w:sz w:val="24"/>
        </w:rPr>
        <w:t> </w:t>
      </w:r>
      <w:r>
        <w:rPr>
          <w:sz w:val="24"/>
        </w:rPr>
        <w:t>Amahalu,</w:t>
      </w:r>
      <w:r>
        <w:rPr>
          <w:spacing w:val="-4"/>
          <w:sz w:val="24"/>
        </w:rPr>
        <w:t> </w:t>
      </w:r>
      <w:r>
        <w:rPr>
          <w:sz w:val="24"/>
        </w:rPr>
        <w:t>N.</w:t>
      </w:r>
      <w:r>
        <w:rPr>
          <w:spacing w:val="-4"/>
          <w:sz w:val="24"/>
        </w:rPr>
        <w:t> </w:t>
      </w:r>
      <w:r>
        <w:rPr>
          <w:sz w:val="24"/>
        </w:rPr>
        <w:t>N.,</w:t>
      </w:r>
      <w:r>
        <w:rPr>
          <w:spacing w:val="-4"/>
          <w:sz w:val="24"/>
        </w:rPr>
        <w:t> </w:t>
      </w:r>
      <w:r>
        <w:rPr>
          <w:sz w:val="24"/>
        </w:rPr>
        <w:t>&amp;</w:t>
      </w:r>
      <w:r>
        <w:rPr>
          <w:spacing w:val="-1"/>
          <w:sz w:val="24"/>
        </w:rPr>
        <w:t> </w:t>
      </w:r>
      <w:r>
        <w:rPr>
          <w:sz w:val="24"/>
        </w:rPr>
        <w:t>Obi,</w:t>
      </w:r>
      <w:r>
        <w:rPr>
          <w:spacing w:val="-4"/>
          <w:sz w:val="24"/>
        </w:rPr>
        <w:t> </w:t>
      </w:r>
      <w:r>
        <w:rPr>
          <w:sz w:val="24"/>
        </w:rPr>
        <w:t>J.</w:t>
      </w:r>
      <w:r>
        <w:rPr>
          <w:spacing w:val="-4"/>
          <w:sz w:val="24"/>
        </w:rPr>
        <w:t> </w:t>
      </w:r>
      <w:r>
        <w:rPr>
          <w:sz w:val="24"/>
        </w:rPr>
        <w:t>C.</w:t>
      </w:r>
      <w:r>
        <w:rPr>
          <w:spacing w:val="-4"/>
          <w:sz w:val="24"/>
        </w:rPr>
        <w:t> </w:t>
      </w:r>
      <w:r>
        <w:rPr>
          <w:sz w:val="24"/>
        </w:rPr>
        <w:t>(2022).</w:t>
      </w:r>
      <w:r>
        <w:rPr>
          <w:spacing w:val="-4"/>
          <w:sz w:val="24"/>
        </w:rPr>
        <w:t> </w:t>
      </w:r>
      <w:r>
        <w:rPr>
          <w:sz w:val="24"/>
        </w:rPr>
        <w:t>Effect</w:t>
      </w:r>
      <w:r>
        <w:rPr>
          <w:spacing w:val="-3"/>
          <w:sz w:val="24"/>
        </w:rPr>
        <w:t> </w:t>
      </w:r>
      <w:r>
        <w:rPr>
          <w:sz w:val="24"/>
        </w:rPr>
        <w:t>of</w:t>
      </w:r>
      <w:r>
        <w:rPr>
          <w:spacing w:val="-4"/>
          <w:sz w:val="24"/>
        </w:rPr>
        <w:t> </w:t>
      </w:r>
      <w:r>
        <w:rPr>
          <w:sz w:val="24"/>
        </w:rPr>
        <w:t>tax</w:t>
      </w:r>
      <w:r>
        <w:rPr>
          <w:spacing w:val="-4"/>
          <w:sz w:val="24"/>
        </w:rPr>
        <w:t> </w:t>
      </w:r>
      <w:r>
        <w:rPr>
          <w:sz w:val="24"/>
        </w:rPr>
        <w:t>revenue</w:t>
      </w:r>
      <w:r>
        <w:rPr>
          <w:spacing w:val="-6"/>
          <w:sz w:val="24"/>
        </w:rPr>
        <w:t> </w:t>
      </w:r>
      <w:r>
        <w:rPr>
          <w:sz w:val="24"/>
        </w:rPr>
        <w:t>on national development of Nigeria. </w:t>
      </w:r>
      <w:r>
        <w:rPr>
          <w:i/>
          <w:sz w:val="24"/>
        </w:rPr>
        <w:t>International Journal of Advanced Academic Research</w:t>
      </w:r>
      <w:r>
        <w:rPr>
          <w:sz w:val="24"/>
        </w:rPr>
        <w:t>, </w:t>
      </w:r>
      <w:r>
        <w:rPr>
          <w:i/>
          <w:sz w:val="24"/>
        </w:rPr>
        <w:t>8</w:t>
      </w:r>
      <w:r>
        <w:rPr>
          <w:sz w:val="24"/>
        </w:rPr>
        <w:t>(1), 50-64.</w:t>
      </w:r>
    </w:p>
    <w:p>
      <w:pPr>
        <w:pStyle w:val="BodyText"/>
        <w:spacing w:line="276" w:lineRule="auto" w:before="1"/>
        <w:ind w:left="1440" w:right="1075" w:hanging="720"/>
      </w:pPr>
      <w:r>
        <w:rPr/>
        <w:t>Asongu,</w:t>
      </w:r>
      <w:r>
        <w:rPr>
          <w:spacing w:val="-4"/>
        </w:rPr>
        <w:t> </w:t>
      </w:r>
      <w:r>
        <w:rPr/>
        <w:t>S.</w:t>
      </w:r>
      <w:r>
        <w:rPr>
          <w:spacing w:val="-4"/>
        </w:rPr>
        <w:t> </w:t>
      </w:r>
      <w:r>
        <w:rPr/>
        <w:t>A.,</w:t>
      </w:r>
      <w:r>
        <w:rPr>
          <w:spacing w:val="-4"/>
        </w:rPr>
        <w:t> </w:t>
      </w:r>
      <w:r>
        <w:rPr/>
        <w:t>Uduji,</w:t>
      </w:r>
      <w:r>
        <w:rPr>
          <w:spacing w:val="-4"/>
        </w:rPr>
        <w:t> </w:t>
      </w:r>
      <w:r>
        <w:rPr/>
        <w:t>J.</w:t>
      </w:r>
      <w:r>
        <w:rPr>
          <w:spacing w:val="-4"/>
        </w:rPr>
        <w:t> </w:t>
      </w:r>
      <w:r>
        <w:rPr/>
        <w:t>I.,</w:t>
      </w:r>
      <w:r>
        <w:rPr>
          <w:spacing w:val="-4"/>
        </w:rPr>
        <w:t> </w:t>
      </w:r>
      <w:r>
        <w:rPr/>
        <w:t>&amp;</w:t>
      </w:r>
      <w:r>
        <w:rPr>
          <w:spacing w:val="-4"/>
        </w:rPr>
        <w:t> </w:t>
      </w:r>
      <w:r>
        <w:rPr/>
        <w:t>Okolo-Obasi,</w:t>
      </w:r>
      <w:r>
        <w:rPr>
          <w:spacing w:val="-1"/>
        </w:rPr>
        <w:t> </w:t>
      </w:r>
      <w:r>
        <w:rPr/>
        <w:t>E.</w:t>
      </w:r>
      <w:r>
        <w:rPr>
          <w:spacing w:val="-4"/>
        </w:rPr>
        <w:t> </w:t>
      </w:r>
      <w:r>
        <w:rPr/>
        <w:t>N.</w:t>
      </w:r>
      <w:r>
        <w:rPr>
          <w:spacing w:val="-6"/>
        </w:rPr>
        <w:t> </w:t>
      </w:r>
      <w:r>
        <w:rPr/>
        <w:t>(2019).</w:t>
      </w:r>
      <w:r>
        <w:rPr>
          <w:spacing w:val="-6"/>
        </w:rPr>
        <w:t> </w:t>
      </w:r>
      <w:r>
        <w:rPr/>
        <w:t>Transfer</w:t>
      </w:r>
      <w:r>
        <w:rPr>
          <w:spacing w:val="-7"/>
        </w:rPr>
        <w:t> </w:t>
      </w:r>
      <w:r>
        <w:rPr/>
        <w:t>pricing</w:t>
      </w:r>
      <w:r>
        <w:rPr>
          <w:spacing w:val="-4"/>
        </w:rPr>
        <w:t> </w:t>
      </w:r>
      <w:r>
        <w:rPr/>
        <w:t>and</w:t>
      </w:r>
      <w:r>
        <w:rPr>
          <w:spacing w:val="-4"/>
        </w:rPr>
        <w:t> </w:t>
      </w:r>
      <w:r>
        <w:rPr/>
        <w:t>corporate</w:t>
      </w:r>
      <w:r>
        <w:rPr>
          <w:spacing w:val="-4"/>
        </w:rPr>
        <w:t> </w:t>
      </w:r>
      <w:r>
        <w:rPr/>
        <w:t>social responsibility: Arguments, views and agenda. </w:t>
      </w:r>
      <w:r>
        <w:rPr>
          <w:i/>
        </w:rPr>
        <w:t>Mineral Economics</w:t>
      </w:r>
      <w:r>
        <w:rPr/>
        <w:t>, </w:t>
      </w:r>
      <w:r>
        <w:rPr>
          <w:i/>
        </w:rPr>
        <w:t>32</w:t>
      </w:r>
      <w:r>
        <w:rPr/>
        <w:t>, 353-363.</w:t>
      </w:r>
    </w:p>
    <w:p>
      <w:pPr>
        <w:pStyle w:val="BodyText"/>
        <w:spacing w:line="276" w:lineRule="auto"/>
        <w:ind w:left="1440" w:right="1474" w:hanging="720"/>
      </w:pPr>
      <w:r>
        <w:rPr/>
        <w:t>Doeleman,</w:t>
      </w:r>
      <w:r>
        <w:rPr>
          <w:spacing w:val="-3"/>
        </w:rPr>
        <w:t> </w:t>
      </w:r>
      <w:r>
        <w:rPr/>
        <w:t>R.</w:t>
      </w:r>
      <w:r>
        <w:rPr>
          <w:spacing w:val="-5"/>
        </w:rPr>
        <w:t> </w:t>
      </w:r>
      <w:r>
        <w:rPr/>
        <w:t>(2023).</w:t>
      </w:r>
      <w:r>
        <w:rPr>
          <w:spacing w:val="-5"/>
        </w:rPr>
        <w:t> </w:t>
      </w:r>
      <w:r>
        <w:rPr/>
        <w:t>In</w:t>
      </w:r>
      <w:r>
        <w:rPr>
          <w:spacing w:val="-3"/>
        </w:rPr>
        <w:t> </w:t>
      </w:r>
      <w:r>
        <w:rPr/>
        <w:t>Principle,</w:t>
      </w:r>
      <w:r>
        <w:rPr>
          <w:spacing w:val="-5"/>
        </w:rPr>
        <w:t> </w:t>
      </w:r>
      <w:r>
        <w:rPr/>
        <w:t>(Im)</w:t>
      </w:r>
      <w:r>
        <w:rPr>
          <w:spacing w:val="-5"/>
        </w:rPr>
        <w:t> </w:t>
      </w:r>
      <w:r>
        <w:rPr/>
        <w:t>possible:</w:t>
      </w:r>
      <w:r>
        <w:rPr>
          <w:spacing w:val="-6"/>
        </w:rPr>
        <w:t> </w:t>
      </w:r>
      <w:r>
        <w:rPr/>
        <w:t>Harmonizing</w:t>
      </w:r>
      <w:r>
        <w:rPr>
          <w:spacing w:val="-5"/>
        </w:rPr>
        <w:t> </w:t>
      </w:r>
      <w:r>
        <w:rPr/>
        <w:t>an</w:t>
      </w:r>
      <w:r>
        <w:rPr>
          <w:spacing w:val="-7"/>
        </w:rPr>
        <w:t> </w:t>
      </w:r>
      <w:r>
        <w:rPr/>
        <w:t>EU</w:t>
      </w:r>
      <w:r>
        <w:rPr>
          <w:spacing w:val="-3"/>
        </w:rPr>
        <w:t> </w:t>
      </w:r>
      <w:r>
        <w:rPr/>
        <w:t>Arm’s</w:t>
      </w:r>
      <w:r>
        <w:rPr>
          <w:spacing w:val="-7"/>
        </w:rPr>
        <w:t> </w:t>
      </w:r>
      <w:r>
        <w:rPr/>
        <w:t>Length Principle. </w:t>
      </w:r>
      <w:r>
        <w:rPr>
          <w:i/>
        </w:rPr>
        <w:t>EC Tax Review</w:t>
      </w:r>
      <w:r>
        <w:rPr/>
        <w:t>, </w:t>
      </w:r>
      <w:r>
        <w:rPr>
          <w:i/>
        </w:rPr>
        <w:t>32</w:t>
      </w:r>
      <w:r>
        <w:rPr/>
        <w:t>(3), 93-102.</w:t>
      </w:r>
    </w:p>
    <w:p>
      <w:pPr>
        <w:spacing w:line="276" w:lineRule="auto" w:before="0"/>
        <w:ind w:left="1440" w:right="1075" w:hanging="720"/>
        <w:jc w:val="left"/>
        <w:rPr>
          <w:sz w:val="24"/>
        </w:rPr>
      </w:pPr>
      <w:r>
        <w:rPr>
          <w:sz w:val="24"/>
        </w:rPr>
        <w:t>Etoama, P. E., Akani, F. N., &amp; Ogbonna, G. N. (2023). Tax revenue and Nigerian economic development</w:t>
      </w:r>
      <w:r>
        <w:rPr>
          <w:spacing w:val="-7"/>
          <w:sz w:val="24"/>
        </w:rPr>
        <w:t> </w:t>
      </w:r>
      <w:r>
        <w:rPr>
          <w:sz w:val="24"/>
        </w:rPr>
        <w:t>(1994-2021).</w:t>
      </w:r>
      <w:r>
        <w:rPr>
          <w:spacing w:val="-2"/>
          <w:sz w:val="24"/>
        </w:rPr>
        <w:t> </w:t>
      </w:r>
      <w:r>
        <w:rPr>
          <w:i/>
          <w:sz w:val="24"/>
        </w:rPr>
        <w:t>GPH-International</w:t>
      </w:r>
      <w:r>
        <w:rPr>
          <w:i/>
          <w:spacing w:val="-7"/>
          <w:sz w:val="24"/>
        </w:rPr>
        <w:t> </w:t>
      </w:r>
      <w:r>
        <w:rPr>
          <w:i/>
          <w:sz w:val="24"/>
        </w:rPr>
        <w:t>Journal</w:t>
      </w:r>
      <w:r>
        <w:rPr>
          <w:i/>
          <w:spacing w:val="-7"/>
          <w:sz w:val="24"/>
        </w:rPr>
        <w:t> </w:t>
      </w:r>
      <w:r>
        <w:rPr>
          <w:i/>
          <w:sz w:val="24"/>
        </w:rPr>
        <w:t>of</w:t>
      </w:r>
      <w:r>
        <w:rPr>
          <w:i/>
          <w:spacing w:val="-7"/>
          <w:sz w:val="24"/>
        </w:rPr>
        <w:t> </w:t>
      </w:r>
      <w:r>
        <w:rPr>
          <w:i/>
          <w:sz w:val="24"/>
        </w:rPr>
        <w:t>Social</w:t>
      </w:r>
      <w:r>
        <w:rPr>
          <w:i/>
          <w:spacing w:val="-7"/>
          <w:sz w:val="24"/>
        </w:rPr>
        <w:t> </w:t>
      </w:r>
      <w:r>
        <w:rPr>
          <w:i/>
          <w:sz w:val="24"/>
        </w:rPr>
        <w:t>Science</w:t>
      </w:r>
      <w:r>
        <w:rPr>
          <w:i/>
          <w:spacing w:val="-9"/>
          <w:sz w:val="24"/>
        </w:rPr>
        <w:t> </w:t>
      </w:r>
      <w:r>
        <w:rPr>
          <w:i/>
          <w:sz w:val="24"/>
        </w:rPr>
        <w:t>and</w:t>
      </w:r>
      <w:r>
        <w:rPr>
          <w:i/>
          <w:spacing w:val="-7"/>
          <w:sz w:val="24"/>
        </w:rPr>
        <w:t> </w:t>
      </w:r>
      <w:r>
        <w:rPr>
          <w:i/>
          <w:sz w:val="24"/>
        </w:rPr>
        <w:t>Humanities Research</w:t>
      </w:r>
      <w:r>
        <w:rPr>
          <w:sz w:val="24"/>
        </w:rPr>
        <w:t>, </w:t>
      </w:r>
      <w:r>
        <w:rPr>
          <w:i/>
          <w:sz w:val="24"/>
        </w:rPr>
        <w:t>6</w:t>
      </w:r>
      <w:r>
        <w:rPr>
          <w:sz w:val="24"/>
        </w:rPr>
        <w:t>(07), 102-125.</w:t>
      </w:r>
    </w:p>
    <w:p>
      <w:pPr>
        <w:spacing w:line="278" w:lineRule="auto" w:before="0"/>
        <w:ind w:left="1440" w:right="1149" w:hanging="720"/>
        <w:jc w:val="left"/>
        <w:rPr>
          <w:i/>
          <w:sz w:val="24"/>
        </w:rPr>
      </w:pPr>
      <w:r>
        <w:rPr>
          <w:sz w:val="24"/>
        </w:rPr>
        <w:t>Gaiya,</w:t>
      </w:r>
      <w:r>
        <w:rPr>
          <w:spacing w:val="-6"/>
          <w:sz w:val="24"/>
        </w:rPr>
        <w:t> </w:t>
      </w:r>
      <w:r>
        <w:rPr>
          <w:sz w:val="24"/>
        </w:rPr>
        <w:t>J.</w:t>
      </w:r>
      <w:r>
        <w:rPr>
          <w:spacing w:val="-1"/>
          <w:sz w:val="24"/>
        </w:rPr>
        <w:t> </w:t>
      </w:r>
      <w:r>
        <w:rPr>
          <w:sz w:val="24"/>
        </w:rPr>
        <w:t>I.,</w:t>
      </w:r>
      <w:r>
        <w:rPr>
          <w:spacing w:val="-4"/>
          <w:sz w:val="24"/>
        </w:rPr>
        <w:t> </w:t>
      </w:r>
      <w:r>
        <w:rPr>
          <w:sz w:val="24"/>
        </w:rPr>
        <w:t>Gugong,</w:t>
      </w:r>
      <w:r>
        <w:rPr>
          <w:spacing w:val="-4"/>
          <w:sz w:val="24"/>
        </w:rPr>
        <w:t> </w:t>
      </w:r>
      <w:r>
        <w:rPr>
          <w:sz w:val="24"/>
        </w:rPr>
        <w:t>B.</w:t>
      </w:r>
      <w:r>
        <w:rPr>
          <w:spacing w:val="-1"/>
          <w:sz w:val="24"/>
        </w:rPr>
        <w:t> </w:t>
      </w:r>
      <w:r>
        <w:rPr>
          <w:sz w:val="24"/>
        </w:rPr>
        <w:t>K.,</w:t>
      </w:r>
      <w:r>
        <w:rPr>
          <w:spacing w:val="-4"/>
          <w:sz w:val="24"/>
        </w:rPr>
        <w:t> </w:t>
      </w:r>
      <w:r>
        <w:rPr>
          <w:sz w:val="24"/>
        </w:rPr>
        <w:t>&amp;</w:t>
      </w:r>
      <w:r>
        <w:rPr>
          <w:spacing w:val="-4"/>
          <w:sz w:val="24"/>
        </w:rPr>
        <w:t> </w:t>
      </w:r>
      <w:r>
        <w:rPr>
          <w:sz w:val="24"/>
        </w:rPr>
        <w:t>Bala,</w:t>
      </w:r>
      <w:r>
        <w:rPr>
          <w:spacing w:val="-4"/>
          <w:sz w:val="24"/>
        </w:rPr>
        <w:t> </w:t>
      </w:r>
      <w:r>
        <w:rPr>
          <w:sz w:val="24"/>
        </w:rPr>
        <w:t>H.</w:t>
      </w:r>
      <w:r>
        <w:rPr>
          <w:spacing w:val="-4"/>
          <w:sz w:val="24"/>
        </w:rPr>
        <w:t> </w:t>
      </w:r>
      <w:r>
        <w:rPr>
          <w:sz w:val="24"/>
        </w:rPr>
        <w:t>(2024).</w:t>
      </w:r>
      <w:r>
        <w:rPr>
          <w:spacing w:val="-4"/>
          <w:sz w:val="24"/>
        </w:rPr>
        <w:t> </w:t>
      </w:r>
      <w:r>
        <w:rPr>
          <w:sz w:val="24"/>
        </w:rPr>
        <w:t>Real</w:t>
      </w:r>
      <w:r>
        <w:rPr>
          <w:spacing w:val="-5"/>
          <w:sz w:val="24"/>
        </w:rPr>
        <w:t> </w:t>
      </w:r>
      <w:r>
        <w:rPr>
          <w:sz w:val="24"/>
        </w:rPr>
        <w:t>earnings</w:t>
      </w:r>
      <w:r>
        <w:rPr>
          <w:spacing w:val="-4"/>
          <w:sz w:val="24"/>
        </w:rPr>
        <w:t> </w:t>
      </w:r>
      <w:r>
        <w:rPr>
          <w:sz w:val="24"/>
        </w:rPr>
        <w:t>management</w:t>
      </w:r>
      <w:r>
        <w:rPr>
          <w:spacing w:val="-4"/>
          <w:sz w:val="24"/>
        </w:rPr>
        <w:t> </w:t>
      </w:r>
      <w:r>
        <w:rPr>
          <w:sz w:val="24"/>
        </w:rPr>
        <w:t>and</w:t>
      </w:r>
      <w:r>
        <w:rPr>
          <w:spacing w:val="-4"/>
          <w:sz w:val="24"/>
        </w:rPr>
        <w:t> </w:t>
      </w:r>
      <w:r>
        <w:rPr>
          <w:sz w:val="24"/>
        </w:rPr>
        <w:t>dividend</w:t>
      </w:r>
      <w:r>
        <w:rPr>
          <w:spacing w:val="-4"/>
          <w:sz w:val="24"/>
        </w:rPr>
        <w:t> </w:t>
      </w:r>
      <w:r>
        <w:rPr>
          <w:sz w:val="24"/>
        </w:rPr>
        <w:t>payout of listed conglomerate firms in Nigeria. </w:t>
      </w:r>
      <w:r>
        <w:rPr>
          <w:i/>
          <w:sz w:val="24"/>
        </w:rPr>
        <w:t>African Banking and Finance Review</w:t>
      </w:r>
    </w:p>
    <w:p>
      <w:pPr>
        <w:spacing w:line="272" w:lineRule="exact" w:before="0"/>
        <w:ind w:left="1440" w:right="0" w:firstLine="0"/>
        <w:jc w:val="left"/>
        <w:rPr>
          <w:sz w:val="24"/>
        </w:rPr>
      </w:pPr>
      <w:r>
        <w:rPr>
          <w:i/>
          <w:sz w:val="24"/>
        </w:rPr>
        <w:t>Journal</w:t>
      </w:r>
      <w:r>
        <w:rPr>
          <w:sz w:val="24"/>
        </w:rPr>
        <w:t>,</w:t>
      </w:r>
      <w:r>
        <w:rPr>
          <w:spacing w:val="-8"/>
          <w:sz w:val="24"/>
        </w:rPr>
        <w:t> </w:t>
      </w:r>
      <w:r>
        <w:rPr>
          <w:i/>
          <w:sz w:val="24"/>
        </w:rPr>
        <w:t>9</w:t>
      </w:r>
      <w:r>
        <w:rPr>
          <w:sz w:val="24"/>
        </w:rPr>
        <w:t>(9),</w:t>
      </w:r>
      <w:r>
        <w:rPr>
          <w:spacing w:val="-10"/>
          <w:sz w:val="24"/>
        </w:rPr>
        <w:t> </w:t>
      </w:r>
      <w:r>
        <w:rPr>
          <w:sz w:val="24"/>
        </w:rPr>
        <w:t>130-</w:t>
      </w:r>
      <w:r>
        <w:rPr>
          <w:spacing w:val="-4"/>
          <w:sz w:val="24"/>
        </w:rPr>
        <w:t>142.</w:t>
      </w:r>
    </w:p>
    <w:p>
      <w:pPr>
        <w:pStyle w:val="BodyText"/>
        <w:spacing w:line="276" w:lineRule="auto" w:before="39"/>
        <w:ind w:left="1440" w:right="1075" w:hanging="720"/>
      </w:pPr>
      <w:r>
        <w:rPr/>
        <w:t>Garba,</w:t>
      </w:r>
      <w:r>
        <w:rPr>
          <w:spacing w:val="-4"/>
        </w:rPr>
        <w:t> </w:t>
      </w:r>
      <w:r>
        <w:rPr/>
        <w:t>I.,</w:t>
      </w:r>
      <w:r>
        <w:rPr>
          <w:spacing w:val="-4"/>
        </w:rPr>
        <w:t> </w:t>
      </w:r>
      <w:r>
        <w:rPr/>
        <w:t>Usman,</w:t>
      </w:r>
      <w:r>
        <w:rPr>
          <w:spacing w:val="-1"/>
        </w:rPr>
        <w:t> </w:t>
      </w:r>
      <w:r>
        <w:rPr/>
        <w:t>I.,</w:t>
      </w:r>
      <w:r>
        <w:rPr>
          <w:spacing w:val="-4"/>
        </w:rPr>
        <w:t> </w:t>
      </w:r>
      <w:r>
        <w:rPr/>
        <w:t>&amp;</w:t>
      </w:r>
      <w:r>
        <w:rPr>
          <w:spacing w:val="-4"/>
        </w:rPr>
        <w:t> </w:t>
      </w:r>
      <w:r>
        <w:rPr/>
        <w:t>Abubakar,</w:t>
      </w:r>
      <w:r>
        <w:rPr>
          <w:spacing w:val="-1"/>
        </w:rPr>
        <w:t> </w:t>
      </w:r>
      <w:r>
        <w:rPr/>
        <w:t>I.</w:t>
      </w:r>
      <w:r>
        <w:rPr>
          <w:spacing w:val="-4"/>
        </w:rPr>
        <w:t> </w:t>
      </w:r>
      <w:r>
        <w:rPr/>
        <w:t>A.</w:t>
      </w:r>
      <w:r>
        <w:rPr>
          <w:spacing w:val="-4"/>
        </w:rPr>
        <w:t> </w:t>
      </w:r>
      <w:r>
        <w:rPr/>
        <w:t>(2024).</w:t>
      </w:r>
      <w:r>
        <w:rPr>
          <w:spacing w:val="-4"/>
        </w:rPr>
        <w:t> </w:t>
      </w:r>
      <w:r>
        <w:rPr/>
        <w:t>An</w:t>
      </w:r>
      <w:r>
        <w:rPr>
          <w:spacing w:val="-4"/>
        </w:rPr>
        <w:t> </w:t>
      </w:r>
      <w:r>
        <w:rPr/>
        <w:t>influence</w:t>
      </w:r>
      <w:r>
        <w:rPr>
          <w:spacing w:val="-6"/>
        </w:rPr>
        <w:t> </w:t>
      </w:r>
      <w:r>
        <w:rPr/>
        <w:t>of</w:t>
      </w:r>
      <w:r>
        <w:rPr>
          <w:spacing w:val="-1"/>
        </w:rPr>
        <w:t> </w:t>
      </w:r>
      <w:r>
        <w:rPr/>
        <w:t>capital</w:t>
      </w:r>
      <w:r>
        <w:rPr>
          <w:spacing w:val="-5"/>
        </w:rPr>
        <w:t> </w:t>
      </w:r>
      <w:r>
        <w:rPr/>
        <w:t>structure</w:t>
      </w:r>
      <w:r>
        <w:rPr>
          <w:spacing w:val="-6"/>
        </w:rPr>
        <w:t> </w:t>
      </w:r>
      <w:r>
        <w:rPr/>
        <w:t>on</w:t>
      </w:r>
      <w:r>
        <w:rPr>
          <w:spacing w:val="-4"/>
        </w:rPr>
        <w:t> </w:t>
      </w:r>
      <w:r>
        <w:rPr/>
        <w:t>the</w:t>
      </w:r>
      <w:r>
        <w:rPr>
          <w:spacing w:val="-6"/>
        </w:rPr>
        <w:t> </w:t>
      </w:r>
      <w:r>
        <w:rPr/>
        <w:t>financial performance of listed conglomerate companies in Nigeria. </w:t>
      </w:r>
      <w:r>
        <w:rPr>
          <w:i/>
        </w:rPr>
        <w:t>ILIMI Journal of Arts and Social Sciences</w:t>
      </w:r>
      <w:r>
        <w:rPr/>
        <w:t>, </w:t>
      </w:r>
      <w:r>
        <w:rPr>
          <w:i/>
        </w:rPr>
        <w:t>1</w:t>
      </w:r>
      <w:r>
        <w:rPr/>
        <w:t>(5), 41-52.</w:t>
      </w:r>
    </w:p>
    <w:p>
      <w:pPr>
        <w:spacing w:line="276" w:lineRule="auto" w:before="1"/>
        <w:ind w:left="1440" w:right="1474" w:hanging="720"/>
        <w:jc w:val="left"/>
        <w:rPr>
          <w:sz w:val="24"/>
        </w:rPr>
      </w:pPr>
      <w:r>
        <w:rPr>
          <w:sz w:val="24"/>
        </w:rPr>
        <w:t>John, O. O., Ibrahim, M. K., &amp; Okeh, E. P. (2024). Analyzing the complexities of transfer pricing</w:t>
      </w:r>
      <w:r>
        <w:rPr>
          <w:spacing w:val="-5"/>
          <w:sz w:val="24"/>
        </w:rPr>
        <w:t> </w:t>
      </w:r>
      <w:r>
        <w:rPr>
          <w:sz w:val="24"/>
        </w:rPr>
        <w:t>regulations</w:t>
      </w:r>
      <w:r>
        <w:rPr>
          <w:spacing w:val="-5"/>
          <w:sz w:val="24"/>
        </w:rPr>
        <w:t> </w:t>
      </w:r>
      <w:r>
        <w:rPr>
          <w:sz w:val="24"/>
        </w:rPr>
        <w:t>and</w:t>
      </w:r>
      <w:r>
        <w:rPr>
          <w:spacing w:val="-5"/>
          <w:sz w:val="24"/>
        </w:rPr>
        <w:t> </w:t>
      </w:r>
      <w:r>
        <w:rPr>
          <w:sz w:val="24"/>
        </w:rPr>
        <w:t>their</w:t>
      </w:r>
      <w:r>
        <w:rPr>
          <w:spacing w:val="-5"/>
          <w:sz w:val="24"/>
        </w:rPr>
        <w:t> </w:t>
      </w:r>
      <w:r>
        <w:rPr>
          <w:sz w:val="24"/>
        </w:rPr>
        <w:t>impacts</w:t>
      </w:r>
      <w:r>
        <w:rPr>
          <w:spacing w:val="-5"/>
          <w:sz w:val="24"/>
        </w:rPr>
        <w:t> </w:t>
      </w:r>
      <w:r>
        <w:rPr>
          <w:sz w:val="24"/>
        </w:rPr>
        <w:t>on</w:t>
      </w:r>
      <w:r>
        <w:rPr>
          <w:spacing w:val="-5"/>
          <w:sz w:val="24"/>
        </w:rPr>
        <w:t> </w:t>
      </w:r>
      <w:r>
        <w:rPr>
          <w:sz w:val="24"/>
        </w:rPr>
        <w:t>multinational</w:t>
      </w:r>
      <w:r>
        <w:rPr>
          <w:spacing w:val="-6"/>
          <w:sz w:val="24"/>
        </w:rPr>
        <w:t> </w:t>
      </w:r>
      <w:r>
        <w:rPr>
          <w:sz w:val="24"/>
        </w:rPr>
        <w:t>corporations</w:t>
      </w:r>
      <w:r>
        <w:rPr>
          <w:spacing w:val="-5"/>
          <w:sz w:val="24"/>
        </w:rPr>
        <w:t> </w:t>
      </w:r>
      <w:r>
        <w:rPr>
          <w:sz w:val="24"/>
        </w:rPr>
        <w:t>in</w:t>
      </w:r>
      <w:r>
        <w:rPr>
          <w:spacing w:val="-5"/>
          <w:sz w:val="24"/>
        </w:rPr>
        <w:t> </w:t>
      </w:r>
      <w:r>
        <w:rPr>
          <w:sz w:val="24"/>
        </w:rPr>
        <w:t>Nigeria. </w:t>
      </w:r>
      <w:r>
        <w:rPr>
          <w:i/>
          <w:sz w:val="24"/>
        </w:rPr>
        <w:t>ANUK College of Private Sector Accounting Journal</w:t>
      </w:r>
      <w:r>
        <w:rPr>
          <w:sz w:val="24"/>
        </w:rPr>
        <w:t>, </w:t>
      </w:r>
      <w:r>
        <w:rPr>
          <w:i/>
          <w:sz w:val="24"/>
        </w:rPr>
        <w:t>1</w:t>
      </w:r>
      <w:r>
        <w:rPr>
          <w:sz w:val="24"/>
        </w:rPr>
        <w:t>(2), 79-92.</w:t>
      </w:r>
    </w:p>
    <w:p>
      <w:pPr>
        <w:spacing w:line="278" w:lineRule="auto" w:before="0"/>
        <w:ind w:left="1440" w:right="1075" w:hanging="720"/>
        <w:jc w:val="left"/>
        <w:rPr>
          <w:sz w:val="24"/>
        </w:rPr>
      </w:pPr>
      <w:r>
        <w:rPr>
          <w:sz w:val="24"/>
        </w:rPr>
        <w:t>Jung,</w:t>
      </w:r>
      <w:r>
        <w:rPr>
          <w:spacing w:val="-5"/>
          <w:sz w:val="24"/>
        </w:rPr>
        <w:t> </w:t>
      </w:r>
      <w:r>
        <w:rPr>
          <w:sz w:val="24"/>
        </w:rPr>
        <w:t>I.</w:t>
      </w:r>
      <w:r>
        <w:rPr>
          <w:spacing w:val="-2"/>
          <w:sz w:val="24"/>
        </w:rPr>
        <w:t> </w:t>
      </w:r>
      <w:r>
        <w:rPr>
          <w:sz w:val="24"/>
        </w:rPr>
        <w:t>(2023).</w:t>
      </w:r>
      <w:r>
        <w:rPr>
          <w:spacing w:val="-3"/>
          <w:sz w:val="24"/>
        </w:rPr>
        <w:t> </w:t>
      </w:r>
      <w:r>
        <w:rPr>
          <w:i/>
          <w:sz w:val="24"/>
        </w:rPr>
        <w:t>Nigeria’s</w:t>
      </w:r>
      <w:r>
        <w:rPr>
          <w:i/>
          <w:spacing w:val="-5"/>
          <w:sz w:val="24"/>
        </w:rPr>
        <w:t> </w:t>
      </w:r>
      <w:r>
        <w:rPr>
          <w:i/>
          <w:sz w:val="24"/>
        </w:rPr>
        <w:t>Tax</w:t>
      </w:r>
      <w:r>
        <w:rPr>
          <w:i/>
          <w:spacing w:val="-7"/>
          <w:sz w:val="24"/>
        </w:rPr>
        <w:t> </w:t>
      </w:r>
      <w:r>
        <w:rPr>
          <w:i/>
          <w:sz w:val="24"/>
        </w:rPr>
        <w:t>Revenue</w:t>
      </w:r>
      <w:r>
        <w:rPr>
          <w:i/>
          <w:spacing w:val="-3"/>
          <w:sz w:val="24"/>
        </w:rPr>
        <w:t> </w:t>
      </w:r>
      <w:r>
        <w:rPr>
          <w:i/>
          <w:sz w:val="24"/>
        </w:rPr>
        <w:t>Mobilization:</w:t>
      </w:r>
      <w:r>
        <w:rPr>
          <w:i/>
          <w:spacing w:val="-5"/>
          <w:sz w:val="24"/>
        </w:rPr>
        <w:t> </w:t>
      </w:r>
      <w:r>
        <w:rPr>
          <w:i/>
          <w:sz w:val="24"/>
        </w:rPr>
        <w:t>Lessons</w:t>
      </w:r>
      <w:r>
        <w:rPr>
          <w:i/>
          <w:spacing w:val="-5"/>
          <w:sz w:val="24"/>
        </w:rPr>
        <w:t> </w:t>
      </w:r>
      <w:r>
        <w:rPr>
          <w:i/>
          <w:sz w:val="24"/>
        </w:rPr>
        <w:t>from</w:t>
      </w:r>
      <w:r>
        <w:rPr>
          <w:i/>
          <w:spacing w:val="-5"/>
          <w:sz w:val="24"/>
        </w:rPr>
        <w:t> </w:t>
      </w:r>
      <w:r>
        <w:rPr>
          <w:i/>
          <w:sz w:val="24"/>
        </w:rPr>
        <w:t>Successful</w:t>
      </w:r>
      <w:r>
        <w:rPr>
          <w:i/>
          <w:spacing w:val="-5"/>
          <w:sz w:val="24"/>
        </w:rPr>
        <w:t> </w:t>
      </w:r>
      <w:r>
        <w:rPr>
          <w:i/>
          <w:sz w:val="24"/>
        </w:rPr>
        <w:t>Revenue</w:t>
      </w:r>
      <w:r>
        <w:rPr>
          <w:i/>
          <w:spacing w:val="-7"/>
          <w:sz w:val="24"/>
        </w:rPr>
        <w:t> </w:t>
      </w:r>
      <w:r>
        <w:rPr>
          <w:i/>
          <w:sz w:val="24"/>
        </w:rPr>
        <w:t>Reform Episodes: Nigeria</w:t>
      </w:r>
      <w:r>
        <w:rPr>
          <w:sz w:val="24"/>
        </w:rPr>
        <w:t>. International Monetary Fund.</w:t>
      </w:r>
    </w:p>
    <w:p>
      <w:pPr>
        <w:pStyle w:val="BodyText"/>
        <w:spacing w:line="276" w:lineRule="auto"/>
        <w:ind w:left="1440" w:right="1474" w:hanging="720"/>
      </w:pPr>
      <w:r>
        <w:rPr>
          <w:color w:val="212121"/>
        </w:rPr>
        <w:t>Garcia-Bernardo,</w:t>
      </w:r>
      <w:r>
        <w:rPr>
          <w:color w:val="212121"/>
          <w:spacing w:val="-4"/>
        </w:rPr>
        <w:t> </w:t>
      </w:r>
      <w:r>
        <w:rPr>
          <w:color w:val="212121"/>
        </w:rPr>
        <w:t>J.,</w:t>
      </w:r>
      <w:r>
        <w:rPr>
          <w:color w:val="212121"/>
          <w:spacing w:val="-4"/>
        </w:rPr>
        <w:t> </w:t>
      </w:r>
      <w:r>
        <w:rPr>
          <w:color w:val="212121"/>
        </w:rPr>
        <w:t>Janský,</w:t>
      </w:r>
      <w:r>
        <w:rPr>
          <w:color w:val="212121"/>
          <w:spacing w:val="-4"/>
        </w:rPr>
        <w:t> </w:t>
      </w:r>
      <w:r>
        <w:rPr>
          <w:color w:val="212121"/>
        </w:rPr>
        <w:t>P.,</w:t>
      </w:r>
      <w:r>
        <w:rPr>
          <w:color w:val="212121"/>
          <w:spacing w:val="-4"/>
        </w:rPr>
        <w:t> </w:t>
      </w:r>
      <w:r>
        <w:rPr>
          <w:color w:val="212121"/>
        </w:rPr>
        <w:t>&amp;</w:t>
      </w:r>
      <w:r>
        <w:rPr>
          <w:color w:val="212121"/>
          <w:spacing w:val="-4"/>
        </w:rPr>
        <w:t> </w:t>
      </w:r>
      <w:r>
        <w:rPr>
          <w:color w:val="212121"/>
        </w:rPr>
        <w:t>Tørsløv,</w:t>
      </w:r>
      <w:r>
        <w:rPr>
          <w:color w:val="212121"/>
          <w:spacing w:val="-4"/>
        </w:rPr>
        <w:t> </w:t>
      </w:r>
      <w:r>
        <w:rPr>
          <w:color w:val="212121"/>
        </w:rPr>
        <w:t>T.</w:t>
      </w:r>
      <w:r>
        <w:rPr>
          <w:color w:val="212121"/>
          <w:spacing w:val="-4"/>
        </w:rPr>
        <w:t> </w:t>
      </w:r>
      <w:r>
        <w:rPr>
          <w:color w:val="212121"/>
        </w:rPr>
        <w:t>(2023).</w:t>
      </w:r>
      <w:r>
        <w:rPr>
          <w:color w:val="212121"/>
          <w:spacing w:val="-6"/>
        </w:rPr>
        <w:t> </w:t>
      </w:r>
      <w:r>
        <w:rPr>
          <w:color w:val="212121"/>
        </w:rPr>
        <w:t>Effective</w:t>
      </w:r>
      <w:r>
        <w:rPr>
          <w:color w:val="212121"/>
          <w:spacing w:val="-6"/>
        </w:rPr>
        <w:t> </w:t>
      </w:r>
      <w:r>
        <w:rPr>
          <w:color w:val="212121"/>
        </w:rPr>
        <w:t>tax</w:t>
      </w:r>
      <w:r>
        <w:rPr>
          <w:color w:val="212121"/>
          <w:spacing w:val="-4"/>
        </w:rPr>
        <w:t> </w:t>
      </w:r>
      <w:r>
        <w:rPr>
          <w:color w:val="212121"/>
        </w:rPr>
        <w:t>rates</w:t>
      </w:r>
      <w:r>
        <w:rPr>
          <w:color w:val="212121"/>
          <w:spacing w:val="-4"/>
        </w:rPr>
        <w:t> </w:t>
      </w:r>
      <w:r>
        <w:rPr>
          <w:color w:val="212121"/>
        </w:rPr>
        <w:t>of</w:t>
      </w:r>
      <w:r>
        <w:rPr>
          <w:color w:val="212121"/>
          <w:spacing w:val="-2"/>
        </w:rPr>
        <w:t> </w:t>
      </w:r>
      <w:r>
        <w:rPr>
          <w:color w:val="212121"/>
        </w:rPr>
        <w:t>multinational corporations: Country-level estimates. </w:t>
      </w:r>
      <w:r>
        <w:rPr>
          <w:i/>
          <w:color w:val="212121"/>
        </w:rPr>
        <w:t>Plos one</w:t>
      </w:r>
      <w:r>
        <w:rPr>
          <w:color w:val="212121"/>
        </w:rPr>
        <w:t>, </w:t>
      </w:r>
      <w:r>
        <w:rPr>
          <w:i/>
          <w:color w:val="212121"/>
        </w:rPr>
        <w:t>18</w:t>
      </w:r>
      <w:r>
        <w:rPr>
          <w:color w:val="212121"/>
        </w:rPr>
        <w:t>(11), e0293552.</w:t>
      </w:r>
    </w:p>
    <w:p>
      <w:pPr>
        <w:pStyle w:val="BodyText"/>
        <w:spacing w:line="276" w:lineRule="auto"/>
        <w:ind w:left="1440" w:right="1149" w:hanging="720"/>
      </w:pPr>
      <w:r>
        <w:rPr/>
        <w:t>Kubaje, T. A., Amoasi-Andoh, R., Eklemet, I., &amp; Wassan, S. N. (2025). Foreign direct investments,</w:t>
      </w:r>
      <w:r>
        <w:rPr>
          <w:spacing w:val="-6"/>
        </w:rPr>
        <w:t> </w:t>
      </w:r>
      <w:r>
        <w:rPr/>
        <w:t>tax</w:t>
      </w:r>
      <w:r>
        <w:rPr>
          <w:spacing w:val="-6"/>
        </w:rPr>
        <w:t> </w:t>
      </w:r>
      <w:r>
        <w:rPr/>
        <w:t>revenue,</w:t>
      </w:r>
      <w:r>
        <w:rPr>
          <w:spacing w:val="-4"/>
        </w:rPr>
        <w:t> </w:t>
      </w:r>
      <w:r>
        <w:rPr/>
        <w:t>and</w:t>
      </w:r>
      <w:r>
        <w:rPr>
          <w:spacing w:val="-6"/>
        </w:rPr>
        <w:t> </w:t>
      </w:r>
      <w:r>
        <w:rPr/>
        <w:t>economic</w:t>
      </w:r>
      <w:r>
        <w:rPr>
          <w:spacing w:val="-6"/>
        </w:rPr>
        <w:t> </w:t>
      </w:r>
      <w:r>
        <w:rPr/>
        <w:t>growth</w:t>
      </w:r>
      <w:r>
        <w:rPr>
          <w:spacing w:val="-6"/>
        </w:rPr>
        <w:t> </w:t>
      </w:r>
      <w:r>
        <w:rPr/>
        <w:t>in</w:t>
      </w:r>
      <w:r>
        <w:rPr>
          <w:spacing w:val="-4"/>
        </w:rPr>
        <w:t> </w:t>
      </w:r>
      <w:r>
        <w:rPr/>
        <w:t>Sub-Saharan</w:t>
      </w:r>
      <w:r>
        <w:rPr>
          <w:spacing w:val="-6"/>
        </w:rPr>
        <w:t> </w:t>
      </w:r>
      <w:r>
        <w:rPr/>
        <w:t>Africa:</w:t>
      </w:r>
      <w:r>
        <w:rPr>
          <w:spacing w:val="-4"/>
        </w:rPr>
        <w:t> </w:t>
      </w:r>
      <w:r>
        <w:rPr/>
        <w:t>does</w:t>
      </w:r>
      <w:r>
        <w:rPr>
          <w:spacing w:val="-6"/>
        </w:rPr>
        <w:t> </w:t>
      </w:r>
      <w:r>
        <w:rPr/>
        <w:t>maximum tax apply? </w:t>
      </w:r>
      <w:r>
        <w:rPr>
          <w:i/>
        </w:rPr>
        <w:t>Cogent Economics &amp; Finance</w:t>
      </w:r>
      <w:r>
        <w:rPr/>
        <w:t>, </w:t>
      </w:r>
      <w:r>
        <w:rPr>
          <w:i/>
        </w:rPr>
        <w:t>13</w:t>
      </w:r>
      <w:r>
        <w:rPr/>
        <w:t>(1), 2446651.</w:t>
      </w:r>
    </w:p>
    <w:p>
      <w:pPr>
        <w:spacing w:line="276" w:lineRule="auto" w:before="0"/>
        <w:ind w:left="1440" w:right="1474" w:hanging="720"/>
        <w:jc w:val="left"/>
        <w:rPr>
          <w:sz w:val="24"/>
        </w:rPr>
      </w:pPr>
      <w:r>
        <w:rPr>
          <w:sz w:val="24"/>
        </w:rPr>
        <w:t>Mamoudou,</w:t>
      </w:r>
      <w:r>
        <w:rPr>
          <w:spacing w:val="-4"/>
          <w:sz w:val="24"/>
        </w:rPr>
        <w:t> </w:t>
      </w:r>
      <w:r>
        <w:rPr>
          <w:sz w:val="24"/>
        </w:rPr>
        <w:t>S.</w:t>
      </w:r>
      <w:r>
        <w:rPr>
          <w:spacing w:val="-4"/>
          <w:sz w:val="24"/>
        </w:rPr>
        <w:t> </w:t>
      </w:r>
      <w:r>
        <w:rPr>
          <w:sz w:val="24"/>
        </w:rPr>
        <w:t>E.</w:t>
      </w:r>
      <w:r>
        <w:rPr>
          <w:spacing w:val="-4"/>
          <w:sz w:val="24"/>
        </w:rPr>
        <w:t> </w:t>
      </w:r>
      <w:r>
        <w:rPr>
          <w:sz w:val="24"/>
        </w:rPr>
        <w:t>Y.</w:t>
      </w:r>
      <w:r>
        <w:rPr>
          <w:spacing w:val="-4"/>
          <w:sz w:val="24"/>
        </w:rPr>
        <w:t> </w:t>
      </w:r>
      <w:r>
        <w:rPr>
          <w:sz w:val="24"/>
        </w:rPr>
        <w:t>N.</w:t>
      </w:r>
      <w:r>
        <w:rPr>
          <w:spacing w:val="-1"/>
          <w:sz w:val="24"/>
        </w:rPr>
        <w:t> </w:t>
      </w:r>
      <w:r>
        <w:rPr>
          <w:sz w:val="24"/>
        </w:rPr>
        <w:t>I.,</w:t>
      </w:r>
      <w:r>
        <w:rPr>
          <w:spacing w:val="-4"/>
          <w:sz w:val="24"/>
        </w:rPr>
        <w:t> </w:t>
      </w:r>
      <w:r>
        <w:rPr>
          <w:sz w:val="24"/>
        </w:rPr>
        <w:t>&amp;</w:t>
      </w:r>
      <w:r>
        <w:rPr>
          <w:spacing w:val="-4"/>
          <w:sz w:val="24"/>
        </w:rPr>
        <w:t> </w:t>
      </w:r>
      <w:r>
        <w:rPr>
          <w:sz w:val="24"/>
        </w:rPr>
        <w:t>Hima,</w:t>
      </w:r>
      <w:r>
        <w:rPr>
          <w:spacing w:val="-4"/>
          <w:sz w:val="24"/>
        </w:rPr>
        <w:t> </w:t>
      </w:r>
      <w:r>
        <w:rPr>
          <w:sz w:val="24"/>
        </w:rPr>
        <w:t>A.</w:t>
      </w:r>
      <w:r>
        <w:rPr>
          <w:spacing w:val="-6"/>
          <w:sz w:val="24"/>
        </w:rPr>
        <w:t> </w:t>
      </w:r>
      <w:r>
        <w:rPr>
          <w:sz w:val="24"/>
        </w:rPr>
        <w:t>S.</w:t>
      </w:r>
      <w:r>
        <w:rPr>
          <w:spacing w:val="-4"/>
          <w:sz w:val="24"/>
        </w:rPr>
        <w:t> </w:t>
      </w:r>
      <w:r>
        <w:rPr>
          <w:sz w:val="24"/>
        </w:rPr>
        <w:t>(2025).</w:t>
      </w:r>
      <w:r>
        <w:rPr>
          <w:spacing w:val="-4"/>
          <w:sz w:val="24"/>
        </w:rPr>
        <w:t> </w:t>
      </w:r>
      <w:r>
        <w:rPr>
          <w:sz w:val="24"/>
        </w:rPr>
        <w:t>Economics</w:t>
      </w:r>
      <w:r>
        <w:rPr>
          <w:spacing w:val="-4"/>
          <w:sz w:val="24"/>
        </w:rPr>
        <w:t> </w:t>
      </w:r>
      <w:r>
        <w:rPr>
          <w:sz w:val="24"/>
        </w:rPr>
        <w:t>growth</w:t>
      </w:r>
      <w:r>
        <w:rPr>
          <w:spacing w:val="-4"/>
          <w:sz w:val="24"/>
        </w:rPr>
        <w:t> </w:t>
      </w:r>
      <w:r>
        <w:rPr>
          <w:sz w:val="24"/>
        </w:rPr>
        <w:t>and</w:t>
      </w:r>
      <w:r>
        <w:rPr>
          <w:spacing w:val="-6"/>
          <w:sz w:val="24"/>
        </w:rPr>
        <w:t> </w:t>
      </w:r>
      <w:r>
        <w:rPr>
          <w:sz w:val="24"/>
        </w:rPr>
        <w:t>effects</w:t>
      </w:r>
      <w:r>
        <w:rPr>
          <w:spacing w:val="-4"/>
          <w:sz w:val="24"/>
        </w:rPr>
        <w:t> </w:t>
      </w:r>
      <w:r>
        <w:rPr>
          <w:sz w:val="24"/>
        </w:rPr>
        <w:t>of</w:t>
      </w:r>
      <w:r>
        <w:rPr>
          <w:spacing w:val="-4"/>
          <w:sz w:val="24"/>
        </w:rPr>
        <w:t> </w:t>
      </w:r>
      <w:r>
        <w:rPr>
          <w:sz w:val="24"/>
        </w:rPr>
        <w:t>transfer pricing and customs valuation for regional integration in ECOWAS Region. </w:t>
      </w:r>
      <w:r>
        <w:rPr>
          <w:i/>
          <w:sz w:val="24"/>
        </w:rPr>
        <w:t>IOSR Journal of Economics and Finance (IOSR-JEF</w:t>
      </w:r>
      <w:r>
        <w:rPr>
          <w:sz w:val="24"/>
        </w:rPr>
        <w:t>), </w:t>
      </w:r>
      <w:r>
        <w:rPr>
          <w:i/>
          <w:sz w:val="24"/>
        </w:rPr>
        <w:t>12</w:t>
      </w:r>
      <w:r>
        <w:rPr>
          <w:sz w:val="24"/>
        </w:rPr>
        <w:t>(3), 01-14.</w:t>
      </w:r>
    </w:p>
    <w:p>
      <w:pPr>
        <w:spacing w:line="276" w:lineRule="auto" w:before="0"/>
        <w:ind w:left="1440" w:right="1474" w:hanging="720"/>
        <w:jc w:val="left"/>
        <w:rPr>
          <w:sz w:val="24"/>
        </w:rPr>
      </w:pPr>
      <w:r>
        <w:rPr>
          <w:sz w:val="24"/>
        </w:rPr>
        <w:t>OECD</w:t>
      </w:r>
      <w:r>
        <w:rPr>
          <w:spacing w:val="-5"/>
          <w:sz w:val="24"/>
        </w:rPr>
        <w:t> </w:t>
      </w:r>
      <w:r>
        <w:rPr>
          <w:sz w:val="24"/>
        </w:rPr>
        <w:t>(1995).</w:t>
      </w:r>
      <w:r>
        <w:rPr>
          <w:spacing w:val="-4"/>
          <w:sz w:val="24"/>
        </w:rPr>
        <w:t> </w:t>
      </w:r>
      <w:r>
        <w:rPr>
          <w:i/>
          <w:sz w:val="24"/>
        </w:rPr>
        <w:t>OECD</w:t>
      </w:r>
      <w:r>
        <w:rPr>
          <w:i/>
          <w:spacing w:val="-5"/>
          <w:sz w:val="24"/>
        </w:rPr>
        <w:t> </w:t>
      </w:r>
      <w:r>
        <w:rPr>
          <w:i/>
          <w:sz w:val="24"/>
        </w:rPr>
        <w:t>Transfer</w:t>
      </w:r>
      <w:r>
        <w:rPr>
          <w:i/>
          <w:spacing w:val="-5"/>
          <w:sz w:val="24"/>
        </w:rPr>
        <w:t> </w:t>
      </w:r>
      <w:r>
        <w:rPr>
          <w:i/>
          <w:sz w:val="24"/>
        </w:rPr>
        <w:t>Pricing</w:t>
      </w:r>
      <w:r>
        <w:rPr>
          <w:i/>
          <w:spacing w:val="-5"/>
          <w:sz w:val="24"/>
        </w:rPr>
        <w:t> </w:t>
      </w:r>
      <w:r>
        <w:rPr>
          <w:i/>
          <w:sz w:val="24"/>
        </w:rPr>
        <w:t>Guidelines</w:t>
      </w:r>
      <w:r>
        <w:rPr>
          <w:i/>
          <w:spacing w:val="-7"/>
          <w:sz w:val="24"/>
        </w:rPr>
        <w:t> </w:t>
      </w:r>
      <w:r>
        <w:rPr>
          <w:i/>
          <w:sz w:val="24"/>
        </w:rPr>
        <w:t>for</w:t>
      </w:r>
      <w:r>
        <w:rPr>
          <w:i/>
          <w:spacing w:val="-5"/>
          <w:sz w:val="24"/>
        </w:rPr>
        <w:t> </w:t>
      </w:r>
      <w:r>
        <w:rPr>
          <w:i/>
          <w:sz w:val="24"/>
        </w:rPr>
        <w:t>Multinational</w:t>
      </w:r>
      <w:r>
        <w:rPr>
          <w:i/>
          <w:spacing w:val="-5"/>
          <w:sz w:val="24"/>
        </w:rPr>
        <w:t> </w:t>
      </w:r>
      <w:r>
        <w:rPr>
          <w:i/>
          <w:sz w:val="24"/>
        </w:rPr>
        <w:t>Enterprises</w:t>
      </w:r>
      <w:r>
        <w:rPr>
          <w:i/>
          <w:spacing w:val="-5"/>
          <w:sz w:val="24"/>
        </w:rPr>
        <w:t> </w:t>
      </w:r>
      <w:r>
        <w:rPr>
          <w:i/>
          <w:sz w:val="24"/>
        </w:rPr>
        <w:t>and</w:t>
      </w:r>
      <w:r>
        <w:rPr>
          <w:i/>
          <w:spacing w:val="-5"/>
          <w:sz w:val="24"/>
        </w:rPr>
        <w:t> </w:t>
      </w:r>
      <w:r>
        <w:rPr>
          <w:i/>
          <w:sz w:val="24"/>
        </w:rPr>
        <w:t>Tax Administrations</w:t>
      </w:r>
      <w:r>
        <w:rPr>
          <w:sz w:val="24"/>
        </w:rPr>
        <w:t>. OECD Publishing.</w:t>
      </w:r>
    </w:p>
    <w:p>
      <w:pPr>
        <w:spacing w:line="276" w:lineRule="auto" w:before="0"/>
        <w:ind w:left="1440" w:right="1489" w:hanging="720"/>
        <w:jc w:val="left"/>
        <w:rPr>
          <w:sz w:val="24"/>
        </w:rPr>
      </w:pPr>
      <w:r>
        <w:rPr>
          <w:sz w:val="24"/>
        </w:rPr>
        <w:t>Ogunoye,</w:t>
      </w:r>
      <w:r>
        <w:rPr>
          <w:spacing w:val="-6"/>
          <w:sz w:val="24"/>
        </w:rPr>
        <w:t> </w:t>
      </w:r>
      <w:r>
        <w:rPr>
          <w:sz w:val="24"/>
        </w:rPr>
        <w:t>A.</w:t>
      </w:r>
      <w:r>
        <w:rPr>
          <w:spacing w:val="-4"/>
          <w:sz w:val="24"/>
        </w:rPr>
        <w:t> </w:t>
      </w:r>
      <w:r>
        <w:rPr>
          <w:sz w:val="24"/>
        </w:rPr>
        <w:t>A.,</w:t>
      </w:r>
      <w:r>
        <w:rPr>
          <w:spacing w:val="-1"/>
          <w:sz w:val="24"/>
        </w:rPr>
        <w:t> </w:t>
      </w:r>
      <w:r>
        <w:rPr>
          <w:sz w:val="24"/>
        </w:rPr>
        <w:t>Ibitoye,</w:t>
      </w:r>
      <w:r>
        <w:rPr>
          <w:spacing w:val="-4"/>
          <w:sz w:val="24"/>
        </w:rPr>
        <w:t> </w:t>
      </w:r>
      <w:r>
        <w:rPr>
          <w:sz w:val="24"/>
        </w:rPr>
        <w:t>O.</w:t>
      </w:r>
      <w:r>
        <w:rPr>
          <w:spacing w:val="-4"/>
          <w:sz w:val="24"/>
        </w:rPr>
        <w:t> </w:t>
      </w:r>
      <w:r>
        <w:rPr>
          <w:sz w:val="24"/>
        </w:rPr>
        <w:t>J.,</w:t>
      </w:r>
      <w:r>
        <w:rPr>
          <w:spacing w:val="-4"/>
          <w:sz w:val="24"/>
        </w:rPr>
        <w:t> </w:t>
      </w:r>
      <w:r>
        <w:rPr>
          <w:sz w:val="24"/>
        </w:rPr>
        <w:t>&amp;</w:t>
      </w:r>
      <w:r>
        <w:rPr>
          <w:spacing w:val="-4"/>
          <w:sz w:val="24"/>
        </w:rPr>
        <w:t> </w:t>
      </w:r>
      <w:r>
        <w:rPr>
          <w:sz w:val="24"/>
        </w:rPr>
        <w:t>Kleynhans,</w:t>
      </w:r>
      <w:r>
        <w:rPr>
          <w:spacing w:val="-4"/>
          <w:sz w:val="24"/>
        </w:rPr>
        <w:t> </w:t>
      </w:r>
      <w:r>
        <w:rPr>
          <w:sz w:val="24"/>
        </w:rPr>
        <w:t>E.</w:t>
      </w:r>
      <w:r>
        <w:rPr>
          <w:spacing w:val="-4"/>
          <w:sz w:val="24"/>
        </w:rPr>
        <w:t> </w:t>
      </w:r>
      <w:r>
        <w:rPr>
          <w:sz w:val="24"/>
        </w:rPr>
        <w:t>P.</w:t>
      </w:r>
      <w:r>
        <w:rPr>
          <w:spacing w:val="-4"/>
          <w:sz w:val="24"/>
        </w:rPr>
        <w:t> </w:t>
      </w:r>
      <w:r>
        <w:rPr>
          <w:sz w:val="24"/>
        </w:rPr>
        <w:t>(2023).</w:t>
      </w:r>
      <w:r>
        <w:rPr>
          <w:spacing w:val="-6"/>
          <w:sz w:val="24"/>
        </w:rPr>
        <w:t> </w:t>
      </w:r>
      <w:r>
        <w:rPr>
          <w:sz w:val="24"/>
        </w:rPr>
        <w:t>Manipulation</w:t>
      </w:r>
      <w:r>
        <w:rPr>
          <w:spacing w:val="-4"/>
          <w:sz w:val="24"/>
        </w:rPr>
        <w:t> </w:t>
      </w:r>
      <w:r>
        <w:rPr>
          <w:sz w:val="24"/>
        </w:rPr>
        <w:t>of</w:t>
      </w:r>
      <w:r>
        <w:rPr>
          <w:spacing w:val="-4"/>
          <w:sz w:val="24"/>
        </w:rPr>
        <w:t> </w:t>
      </w:r>
      <w:r>
        <w:rPr>
          <w:sz w:val="24"/>
        </w:rPr>
        <w:t>transfer</w:t>
      </w:r>
      <w:r>
        <w:rPr>
          <w:spacing w:val="-7"/>
          <w:sz w:val="24"/>
        </w:rPr>
        <w:t> </w:t>
      </w:r>
      <w:r>
        <w:rPr>
          <w:sz w:val="24"/>
        </w:rPr>
        <w:t>prices</w:t>
      </w:r>
      <w:r>
        <w:rPr>
          <w:spacing w:val="-4"/>
          <w:sz w:val="24"/>
        </w:rPr>
        <w:t> </w:t>
      </w:r>
      <w:r>
        <w:rPr>
          <w:sz w:val="24"/>
        </w:rPr>
        <w:t>by multi-national companies in Nigeria. </w:t>
      </w:r>
      <w:r>
        <w:rPr>
          <w:i/>
          <w:sz w:val="24"/>
        </w:rPr>
        <w:t>South African Journal of Economic and Management Sciences</w:t>
      </w:r>
      <w:r>
        <w:rPr>
          <w:sz w:val="24"/>
        </w:rPr>
        <w:t>, </w:t>
      </w:r>
      <w:r>
        <w:rPr>
          <w:i/>
          <w:sz w:val="24"/>
        </w:rPr>
        <w:t>26</w:t>
      </w:r>
      <w:r>
        <w:rPr>
          <w:sz w:val="24"/>
        </w:rPr>
        <w:t>(1), 4657.</w:t>
      </w:r>
    </w:p>
    <w:p>
      <w:pPr>
        <w:spacing w:line="276" w:lineRule="auto" w:before="0"/>
        <w:ind w:left="1440" w:right="1474" w:hanging="720"/>
        <w:jc w:val="left"/>
        <w:rPr>
          <w:sz w:val="24"/>
        </w:rPr>
      </w:pPr>
      <w:r>
        <w:rPr>
          <w:sz w:val="24"/>
        </w:rPr>
        <w:t>Okolo,</w:t>
      </w:r>
      <w:r>
        <w:rPr>
          <w:spacing w:val="-6"/>
          <w:sz w:val="24"/>
        </w:rPr>
        <w:t> </w:t>
      </w:r>
      <w:r>
        <w:rPr>
          <w:sz w:val="24"/>
        </w:rPr>
        <w:t>M.</w:t>
      </w:r>
      <w:r>
        <w:rPr>
          <w:spacing w:val="-6"/>
          <w:sz w:val="24"/>
        </w:rPr>
        <w:t> </w:t>
      </w:r>
      <w:r>
        <w:rPr>
          <w:sz w:val="24"/>
        </w:rPr>
        <w:t>N.</w:t>
      </w:r>
      <w:r>
        <w:rPr>
          <w:spacing w:val="-6"/>
          <w:sz w:val="24"/>
        </w:rPr>
        <w:t> </w:t>
      </w:r>
      <w:r>
        <w:rPr>
          <w:sz w:val="24"/>
        </w:rPr>
        <w:t>(2024).</w:t>
      </w:r>
      <w:r>
        <w:rPr>
          <w:spacing w:val="-8"/>
          <w:sz w:val="24"/>
        </w:rPr>
        <w:t> </w:t>
      </w:r>
      <w:r>
        <w:rPr>
          <w:sz w:val="24"/>
        </w:rPr>
        <w:t>Tax</w:t>
      </w:r>
      <w:r>
        <w:rPr>
          <w:spacing w:val="-6"/>
          <w:sz w:val="24"/>
        </w:rPr>
        <w:t> </w:t>
      </w:r>
      <w:r>
        <w:rPr>
          <w:sz w:val="24"/>
        </w:rPr>
        <w:t>revenues,</w:t>
      </w:r>
      <w:r>
        <w:rPr>
          <w:spacing w:val="-6"/>
          <w:sz w:val="24"/>
        </w:rPr>
        <w:t> </w:t>
      </w:r>
      <w:r>
        <w:rPr>
          <w:sz w:val="24"/>
        </w:rPr>
        <w:t>government</w:t>
      </w:r>
      <w:r>
        <w:rPr>
          <w:spacing w:val="-1"/>
          <w:sz w:val="24"/>
        </w:rPr>
        <w:t> </w:t>
      </w:r>
      <w:r>
        <w:rPr>
          <w:sz w:val="24"/>
        </w:rPr>
        <w:t>expenditures,</w:t>
      </w:r>
      <w:r>
        <w:rPr>
          <w:spacing w:val="-6"/>
          <w:sz w:val="24"/>
        </w:rPr>
        <w:t> </w:t>
      </w:r>
      <w:r>
        <w:rPr>
          <w:sz w:val="24"/>
        </w:rPr>
        <w:t>and</w:t>
      </w:r>
      <w:r>
        <w:rPr>
          <w:spacing w:val="-6"/>
          <w:sz w:val="24"/>
        </w:rPr>
        <w:t> </w:t>
      </w:r>
      <w:r>
        <w:rPr>
          <w:sz w:val="24"/>
        </w:rPr>
        <w:t>economic</w:t>
      </w:r>
      <w:r>
        <w:rPr>
          <w:spacing w:val="-6"/>
          <w:sz w:val="24"/>
        </w:rPr>
        <w:t> </w:t>
      </w:r>
      <w:r>
        <w:rPr>
          <w:sz w:val="24"/>
        </w:rPr>
        <w:t>development</w:t>
      </w:r>
      <w:r>
        <w:rPr>
          <w:spacing w:val="-6"/>
          <w:sz w:val="24"/>
        </w:rPr>
        <w:t> </w:t>
      </w:r>
      <w:r>
        <w:rPr>
          <w:sz w:val="24"/>
        </w:rPr>
        <w:t>in Nigeria. </w:t>
      </w:r>
      <w:r>
        <w:rPr>
          <w:i/>
          <w:sz w:val="24"/>
        </w:rPr>
        <w:t>International Journal of Intellectual Discourse</w:t>
      </w:r>
      <w:r>
        <w:rPr>
          <w:sz w:val="24"/>
        </w:rPr>
        <w:t>, </w:t>
      </w:r>
      <w:r>
        <w:rPr>
          <w:i/>
          <w:sz w:val="24"/>
        </w:rPr>
        <w:t>7</w:t>
      </w:r>
      <w:r>
        <w:rPr>
          <w:sz w:val="24"/>
        </w:rPr>
        <w:t>(2), 244-255.</w:t>
      </w:r>
    </w:p>
    <w:p>
      <w:pPr>
        <w:spacing w:after="0" w:line="276" w:lineRule="auto"/>
        <w:jc w:val="left"/>
        <w:rPr>
          <w:sz w:val="24"/>
        </w:rPr>
        <w:sectPr>
          <w:pgSz w:w="12240" w:h="15840"/>
          <w:pgMar w:header="730" w:footer="698" w:top="980" w:bottom="880" w:left="720" w:right="360"/>
        </w:sectPr>
      </w:pPr>
    </w:p>
    <w:p>
      <w:pPr>
        <w:pStyle w:val="BodyText"/>
        <w:spacing w:before="102"/>
        <w:rPr>
          <w:sz w:val="20"/>
        </w:rPr>
      </w:pPr>
    </w:p>
    <w:p>
      <w:pPr>
        <w:pStyle w:val="BodyText"/>
        <w:spacing w:line="20" w:lineRule="exact"/>
        <w:ind w:left="720"/>
        <w:rPr>
          <w:sz w:val="2"/>
        </w:rPr>
      </w:pPr>
      <w:r>
        <w:rPr>
          <w:sz w:val="2"/>
        </w:rPr>
        <mc:AlternateContent>
          <mc:Choice Requires="wps">
            <w:drawing>
              <wp:inline distT="0" distB="0" distL="0" distR="0">
                <wp:extent cx="5974080" cy="29209"/>
                <wp:effectExtent l="9525" t="0" r="7620" b="8890"/>
                <wp:docPr id="60" name="Group 60"/>
                <wp:cNvGraphicFramePr>
                  <a:graphicFrameLocks/>
                </wp:cNvGraphicFramePr>
                <a:graphic>
                  <a:graphicData uri="http://schemas.microsoft.com/office/word/2010/wordprocessingGroup">
                    <wpg:wgp>
                      <wpg:cNvPr id="60" name="Group 60"/>
                      <wpg:cNvGrpSpPr/>
                      <wpg:grpSpPr>
                        <a:xfrm>
                          <a:off x="0" y="0"/>
                          <a:ext cx="5974080" cy="29209"/>
                          <a:chExt cx="5974080" cy="29209"/>
                        </a:xfrm>
                      </wpg:grpSpPr>
                      <wps:wsp>
                        <wps:cNvPr id="61" name="Graphic 61"/>
                        <wps:cNvSpPr/>
                        <wps:spPr>
                          <a:xfrm>
                            <a:off x="9144" y="9144"/>
                            <a:ext cx="5956300" cy="10795"/>
                          </a:xfrm>
                          <a:custGeom>
                            <a:avLst/>
                            <a:gdLst/>
                            <a:ahLst/>
                            <a:cxnLst/>
                            <a:rect l="l" t="t" r="r" b="b"/>
                            <a:pathLst>
                              <a:path w="5956300" h="10795">
                                <a:moveTo>
                                  <a:pt x="0" y="0"/>
                                </a:moveTo>
                                <a:lnTo>
                                  <a:pt x="5955792" y="10667"/>
                                </a:lnTo>
                              </a:path>
                            </a:pathLst>
                          </a:custGeom>
                          <a:ln w="18288">
                            <a:solidFill>
                              <a:srgbClr val="C45911"/>
                            </a:solidFill>
                            <a:prstDash val="solid"/>
                          </a:ln>
                        </wps:spPr>
                        <wps:bodyPr wrap="square" lIns="0" tIns="0" rIns="0" bIns="0" rtlCol="0">
                          <a:prstTxWarp prst="textNoShape">
                            <a:avLst/>
                          </a:prstTxWarp>
                          <a:noAutofit/>
                        </wps:bodyPr>
                      </wps:wsp>
                    </wpg:wgp>
                  </a:graphicData>
                </a:graphic>
              </wp:inline>
            </w:drawing>
          </mc:Choice>
          <mc:Fallback>
            <w:pict>
              <v:group style="width:470.4pt;height:2.3pt;mso-position-horizontal-relative:char;mso-position-vertical-relative:line" id="docshapegroup34" coordorigin="0,0" coordsize="9408,46">
                <v:line style="position:absolute" from="14,14" to="9394,31" stroked="true" strokeweight="1.44pt" strokecolor="#c45911">
                  <v:stroke dashstyle="solid"/>
                </v:line>
              </v:group>
            </w:pict>
          </mc:Fallback>
        </mc:AlternateContent>
      </w:r>
      <w:r>
        <w:rPr>
          <w:sz w:val="2"/>
        </w:rPr>
      </w:r>
    </w:p>
    <w:p>
      <w:pPr>
        <w:spacing w:line="276" w:lineRule="auto" w:before="92"/>
        <w:ind w:left="1440" w:right="1149" w:hanging="720"/>
        <w:jc w:val="left"/>
        <w:rPr>
          <w:sz w:val="24"/>
        </w:rPr>
      </w:pPr>
      <w:r>
        <w:rPr>
          <w:sz w:val="24"/>
        </w:rPr>
        <w:t>Okonkwo,</w:t>
      </w:r>
      <w:r>
        <w:rPr>
          <w:spacing w:val="-2"/>
          <w:sz w:val="24"/>
        </w:rPr>
        <w:t> </w:t>
      </w:r>
      <w:r>
        <w:rPr>
          <w:sz w:val="24"/>
        </w:rPr>
        <w:t>I.</w:t>
      </w:r>
      <w:r>
        <w:rPr>
          <w:spacing w:val="-5"/>
          <w:sz w:val="24"/>
        </w:rPr>
        <w:t> </w:t>
      </w:r>
      <w:r>
        <w:rPr>
          <w:sz w:val="24"/>
        </w:rPr>
        <w:t>V.,</w:t>
      </w:r>
      <w:r>
        <w:rPr>
          <w:spacing w:val="-5"/>
          <w:sz w:val="24"/>
        </w:rPr>
        <w:t> </w:t>
      </w:r>
      <w:r>
        <w:rPr>
          <w:sz w:val="24"/>
        </w:rPr>
        <w:t>&amp;</w:t>
      </w:r>
      <w:r>
        <w:rPr>
          <w:spacing w:val="-5"/>
          <w:sz w:val="24"/>
        </w:rPr>
        <w:t> </w:t>
      </w:r>
      <w:r>
        <w:rPr>
          <w:sz w:val="24"/>
        </w:rPr>
        <w:t>Chukwu,</w:t>
      </w:r>
      <w:r>
        <w:rPr>
          <w:spacing w:val="-5"/>
          <w:sz w:val="24"/>
        </w:rPr>
        <w:t> </w:t>
      </w:r>
      <w:r>
        <w:rPr>
          <w:sz w:val="24"/>
        </w:rPr>
        <w:t>K.</w:t>
      </w:r>
      <w:r>
        <w:rPr>
          <w:spacing w:val="-5"/>
          <w:sz w:val="24"/>
        </w:rPr>
        <w:t> </w:t>
      </w:r>
      <w:r>
        <w:rPr>
          <w:sz w:val="24"/>
        </w:rPr>
        <w:t>O.</w:t>
      </w:r>
      <w:r>
        <w:rPr>
          <w:spacing w:val="-5"/>
          <w:sz w:val="24"/>
        </w:rPr>
        <w:t> </w:t>
      </w:r>
      <w:r>
        <w:rPr>
          <w:sz w:val="24"/>
        </w:rPr>
        <w:t>(2019).</w:t>
      </w:r>
      <w:r>
        <w:rPr>
          <w:spacing w:val="-2"/>
          <w:sz w:val="24"/>
        </w:rPr>
        <w:t> </w:t>
      </w:r>
      <w:r>
        <w:rPr>
          <w:sz w:val="24"/>
        </w:rPr>
        <w:t>Government</w:t>
      </w:r>
      <w:r>
        <w:rPr>
          <w:spacing w:val="-2"/>
          <w:sz w:val="24"/>
        </w:rPr>
        <w:t> </w:t>
      </w:r>
      <w:r>
        <w:rPr>
          <w:sz w:val="24"/>
        </w:rPr>
        <w:t>tax</w:t>
      </w:r>
      <w:r>
        <w:rPr>
          <w:spacing w:val="-7"/>
          <w:sz w:val="24"/>
        </w:rPr>
        <w:t> </w:t>
      </w:r>
      <w:r>
        <w:rPr>
          <w:sz w:val="24"/>
        </w:rPr>
        <w:t>revenue</w:t>
      </w:r>
      <w:r>
        <w:rPr>
          <w:spacing w:val="-7"/>
          <w:sz w:val="24"/>
        </w:rPr>
        <w:t> </w:t>
      </w:r>
      <w:r>
        <w:rPr>
          <w:sz w:val="24"/>
        </w:rPr>
        <w:t>and</w:t>
      </w:r>
      <w:r>
        <w:rPr>
          <w:spacing w:val="-5"/>
          <w:sz w:val="24"/>
        </w:rPr>
        <w:t> </w:t>
      </w:r>
      <w:r>
        <w:rPr>
          <w:sz w:val="24"/>
        </w:rPr>
        <w:t>economic</w:t>
      </w:r>
      <w:r>
        <w:rPr>
          <w:spacing w:val="-3"/>
          <w:sz w:val="24"/>
        </w:rPr>
        <w:t> </w:t>
      </w:r>
      <w:r>
        <w:rPr>
          <w:sz w:val="24"/>
        </w:rPr>
        <w:t>development in Nigeria: 1996-2017. </w:t>
      </w:r>
      <w:r>
        <w:rPr>
          <w:i/>
          <w:sz w:val="24"/>
        </w:rPr>
        <w:t>International Journal of Research in Business, Economics and Management</w:t>
      </w:r>
      <w:r>
        <w:rPr>
          <w:sz w:val="24"/>
        </w:rPr>
        <w:t>, </w:t>
      </w:r>
      <w:r>
        <w:rPr>
          <w:i/>
          <w:sz w:val="24"/>
        </w:rPr>
        <w:t>3</w:t>
      </w:r>
      <w:r>
        <w:rPr>
          <w:sz w:val="24"/>
        </w:rPr>
        <w:t>(3), 91-105.</w:t>
      </w:r>
    </w:p>
    <w:p>
      <w:pPr>
        <w:spacing w:line="276" w:lineRule="auto" w:before="0"/>
        <w:ind w:left="1440" w:right="1149" w:hanging="720"/>
        <w:jc w:val="left"/>
        <w:rPr>
          <w:sz w:val="24"/>
        </w:rPr>
      </w:pPr>
      <w:r>
        <w:rPr>
          <w:sz w:val="24"/>
        </w:rPr>
        <w:t>Olaleye, A., Tella, S., &amp; Awolaja, O. (2024). Moderating effect of governance on the nexus of tax</w:t>
      </w:r>
      <w:r>
        <w:rPr>
          <w:spacing w:val="-6"/>
          <w:sz w:val="24"/>
        </w:rPr>
        <w:t> </w:t>
      </w:r>
      <w:r>
        <w:rPr>
          <w:sz w:val="24"/>
        </w:rPr>
        <w:t>policy</w:t>
      </w:r>
      <w:r>
        <w:rPr>
          <w:spacing w:val="-6"/>
          <w:sz w:val="24"/>
        </w:rPr>
        <w:t> </w:t>
      </w:r>
      <w:r>
        <w:rPr>
          <w:sz w:val="24"/>
        </w:rPr>
        <w:t>and</w:t>
      </w:r>
      <w:r>
        <w:rPr>
          <w:spacing w:val="-6"/>
          <w:sz w:val="24"/>
        </w:rPr>
        <w:t> </w:t>
      </w:r>
      <w:r>
        <w:rPr>
          <w:sz w:val="24"/>
        </w:rPr>
        <w:t>economic</w:t>
      </w:r>
      <w:r>
        <w:rPr>
          <w:spacing w:val="-3"/>
          <w:sz w:val="24"/>
        </w:rPr>
        <w:t> </w:t>
      </w:r>
      <w:r>
        <w:rPr>
          <w:sz w:val="24"/>
        </w:rPr>
        <w:t>welfare</w:t>
      </w:r>
      <w:r>
        <w:rPr>
          <w:spacing w:val="-8"/>
          <w:sz w:val="24"/>
        </w:rPr>
        <w:t> </w:t>
      </w:r>
      <w:r>
        <w:rPr>
          <w:sz w:val="24"/>
        </w:rPr>
        <w:t>in</w:t>
      </w:r>
      <w:r>
        <w:rPr>
          <w:spacing w:val="-4"/>
          <w:sz w:val="24"/>
        </w:rPr>
        <w:t> </w:t>
      </w:r>
      <w:r>
        <w:rPr>
          <w:sz w:val="24"/>
        </w:rPr>
        <w:t>Sub-Saharan</w:t>
      </w:r>
      <w:r>
        <w:rPr>
          <w:spacing w:val="-4"/>
          <w:sz w:val="24"/>
        </w:rPr>
        <w:t> </w:t>
      </w:r>
      <w:r>
        <w:rPr>
          <w:sz w:val="24"/>
        </w:rPr>
        <w:t>Africa. </w:t>
      </w:r>
      <w:r>
        <w:rPr>
          <w:i/>
          <w:sz w:val="24"/>
        </w:rPr>
        <w:t>Applied</w:t>
      </w:r>
      <w:r>
        <w:rPr>
          <w:i/>
          <w:spacing w:val="-4"/>
          <w:sz w:val="24"/>
        </w:rPr>
        <w:t> </w:t>
      </w:r>
      <w:r>
        <w:rPr>
          <w:i/>
          <w:sz w:val="24"/>
        </w:rPr>
        <w:t>Journal</w:t>
      </w:r>
      <w:r>
        <w:rPr>
          <w:i/>
          <w:spacing w:val="-4"/>
          <w:sz w:val="24"/>
        </w:rPr>
        <w:t> </w:t>
      </w:r>
      <w:r>
        <w:rPr>
          <w:i/>
          <w:sz w:val="24"/>
        </w:rPr>
        <w:t>of</w:t>
      </w:r>
      <w:r>
        <w:rPr>
          <w:i/>
          <w:spacing w:val="-6"/>
          <w:sz w:val="24"/>
        </w:rPr>
        <w:t> </w:t>
      </w:r>
      <w:r>
        <w:rPr>
          <w:i/>
          <w:sz w:val="24"/>
        </w:rPr>
        <w:t>Economics, Management and Social Sciences</w:t>
      </w:r>
      <w:r>
        <w:rPr>
          <w:sz w:val="24"/>
        </w:rPr>
        <w:t>, </w:t>
      </w:r>
      <w:r>
        <w:rPr>
          <w:i/>
          <w:sz w:val="24"/>
        </w:rPr>
        <w:t>5</w:t>
      </w:r>
      <w:r>
        <w:rPr>
          <w:sz w:val="24"/>
        </w:rPr>
        <w:t>(1), 39-50.</w:t>
      </w:r>
    </w:p>
    <w:p>
      <w:pPr>
        <w:pStyle w:val="BodyText"/>
        <w:spacing w:line="276" w:lineRule="auto"/>
        <w:ind w:left="1440" w:right="1474" w:hanging="720"/>
      </w:pPr>
      <w:r>
        <w:rPr/>
        <w:t>Olanda, D., &amp; Marietza, F. (2024). The effect of tax avoidance on firm value with earnings management</w:t>
      </w:r>
      <w:r>
        <w:rPr>
          <w:spacing w:val="-5"/>
        </w:rPr>
        <w:t> </w:t>
      </w:r>
      <w:r>
        <w:rPr/>
        <w:t>as</w:t>
      </w:r>
      <w:r>
        <w:rPr>
          <w:spacing w:val="-3"/>
        </w:rPr>
        <w:t> </w:t>
      </w:r>
      <w:r>
        <w:rPr/>
        <w:t>a</w:t>
      </w:r>
      <w:r>
        <w:rPr>
          <w:spacing w:val="-7"/>
        </w:rPr>
        <w:t> </w:t>
      </w:r>
      <w:r>
        <w:rPr/>
        <w:t>mediation</w:t>
      </w:r>
      <w:r>
        <w:rPr>
          <w:spacing w:val="-5"/>
        </w:rPr>
        <w:t> </w:t>
      </w:r>
      <w:r>
        <w:rPr/>
        <w:t>variable.</w:t>
      </w:r>
      <w:r>
        <w:rPr>
          <w:spacing w:val="-5"/>
        </w:rPr>
        <w:t> </w:t>
      </w:r>
      <w:r>
        <w:rPr/>
        <w:t>Ekombis</w:t>
      </w:r>
      <w:r>
        <w:rPr>
          <w:spacing w:val="-5"/>
        </w:rPr>
        <w:t> </w:t>
      </w:r>
      <w:r>
        <w:rPr/>
        <w:t>Review: </w:t>
      </w:r>
      <w:r>
        <w:rPr>
          <w:i/>
        </w:rPr>
        <w:t>Jurnal</w:t>
      </w:r>
      <w:r>
        <w:rPr>
          <w:i/>
          <w:spacing w:val="-5"/>
        </w:rPr>
        <w:t> </w:t>
      </w:r>
      <w:r>
        <w:rPr>
          <w:i/>
        </w:rPr>
        <w:t>Ilmiah</w:t>
      </w:r>
      <w:r>
        <w:rPr>
          <w:i/>
          <w:spacing w:val="-5"/>
        </w:rPr>
        <w:t> </w:t>
      </w:r>
      <w:r>
        <w:rPr>
          <w:i/>
        </w:rPr>
        <w:t>Ekonomi</w:t>
      </w:r>
      <w:r>
        <w:rPr>
          <w:i/>
          <w:spacing w:val="-5"/>
        </w:rPr>
        <w:t> </w:t>
      </w:r>
      <w:r>
        <w:rPr>
          <w:i/>
        </w:rPr>
        <w:t>Dan Bisnis, 12</w:t>
      </w:r>
      <w:r>
        <w:rPr/>
        <w:t>(1), 1037-1050. doi: </w:t>
      </w:r>
      <w:r>
        <w:rPr>
          <w:color w:val="0000FF"/>
          <w:u w:val="single" w:color="0000FF"/>
        </w:rPr>
        <w:t>https://doi.org/10.37676/ekombis.v12i1</w:t>
      </w:r>
    </w:p>
    <w:p>
      <w:pPr>
        <w:pStyle w:val="BodyText"/>
        <w:spacing w:line="276" w:lineRule="auto"/>
        <w:ind w:left="1440" w:right="1474" w:hanging="720"/>
      </w:pPr>
      <w:r>
        <w:rPr/>
        <w:t>Olayeye, A. O., Fajuyagbe, B. S., &amp; Aduwo, A. E. (2023). Enhancing the profitability of manufacturing</w:t>
      </w:r>
      <w:r>
        <w:rPr>
          <w:spacing w:val="-5"/>
        </w:rPr>
        <w:t> </w:t>
      </w:r>
      <w:r>
        <w:rPr/>
        <w:t>firms</w:t>
      </w:r>
      <w:r>
        <w:rPr>
          <w:spacing w:val="-5"/>
        </w:rPr>
        <w:t> </w:t>
      </w:r>
      <w:r>
        <w:rPr/>
        <w:t>through</w:t>
      </w:r>
      <w:r>
        <w:rPr>
          <w:spacing w:val="-5"/>
        </w:rPr>
        <w:t> </w:t>
      </w:r>
      <w:r>
        <w:rPr/>
        <w:t>the</w:t>
      </w:r>
      <w:r>
        <w:rPr>
          <w:spacing w:val="-5"/>
        </w:rPr>
        <w:t> </w:t>
      </w:r>
      <w:r>
        <w:rPr/>
        <w:t>transfer</w:t>
      </w:r>
      <w:r>
        <w:rPr>
          <w:spacing w:val="-7"/>
        </w:rPr>
        <w:t> </w:t>
      </w:r>
      <w:r>
        <w:rPr/>
        <w:t>pricing</w:t>
      </w:r>
      <w:r>
        <w:rPr>
          <w:spacing w:val="-5"/>
        </w:rPr>
        <w:t> </w:t>
      </w:r>
      <w:r>
        <w:rPr/>
        <w:t>policies</w:t>
      </w:r>
      <w:r>
        <w:rPr>
          <w:spacing w:val="-5"/>
        </w:rPr>
        <w:t> </w:t>
      </w:r>
      <w:r>
        <w:rPr/>
        <w:t>in</w:t>
      </w:r>
      <w:r>
        <w:rPr>
          <w:spacing w:val="-5"/>
        </w:rPr>
        <w:t> </w:t>
      </w:r>
      <w:r>
        <w:rPr/>
        <w:t>Nigeria. </w:t>
      </w:r>
      <w:r>
        <w:rPr>
          <w:i/>
        </w:rPr>
        <w:t>The</w:t>
      </w:r>
      <w:r>
        <w:rPr>
          <w:i/>
          <w:spacing w:val="-5"/>
        </w:rPr>
        <w:t> </w:t>
      </w:r>
      <w:r>
        <w:rPr>
          <w:i/>
        </w:rPr>
        <w:t>Journal</w:t>
      </w:r>
      <w:r>
        <w:rPr>
          <w:i/>
          <w:spacing w:val="-5"/>
        </w:rPr>
        <w:t> </w:t>
      </w:r>
      <w:r>
        <w:rPr>
          <w:i/>
        </w:rPr>
        <w:t>of Accounting and Management</w:t>
      </w:r>
      <w:r>
        <w:rPr/>
        <w:t>, </w:t>
      </w:r>
      <w:r>
        <w:rPr>
          <w:i/>
        </w:rPr>
        <w:t>13</w:t>
      </w:r>
      <w:r>
        <w:rPr/>
        <w:t>(2), 83-90.</w:t>
      </w:r>
    </w:p>
    <w:p>
      <w:pPr>
        <w:pStyle w:val="BodyText"/>
        <w:spacing w:line="276" w:lineRule="auto"/>
        <w:ind w:left="1440" w:right="1075" w:hanging="720"/>
      </w:pPr>
      <w:r>
        <w:rPr/>
        <w:t>Olika, D., Ukomadu, C., Ogidan, R., &amp; Abiodun, A. (2024). Nigeria's value-added tax at 30: Yesterday,</w:t>
      </w:r>
      <w:r>
        <w:rPr>
          <w:spacing w:val="-5"/>
        </w:rPr>
        <w:t> </w:t>
      </w:r>
      <w:r>
        <w:rPr/>
        <w:t>today</w:t>
      </w:r>
      <w:r>
        <w:rPr>
          <w:spacing w:val="-5"/>
        </w:rPr>
        <w:t> </w:t>
      </w:r>
      <w:r>
        <w:rPr/>
        <w:t>and</w:t>
      </w:r>
      <w:r>
        <w:rPr>
          <w:spacing w:val="-2"/>
        </w:rPr>
        <w:t> </w:t>
      </w:r>
      <w:r>
        <w:rPr/>
        <w:t>tomorrow.</w:t>
      </w:r>
      <w:r>
        <w:rPr>
          <w:spacing w:val="-7"/>
        </w:rPr>
        <w:t> </w:t>
      </w:r>
      <w:r>
        <w:rPr/>
        <w:t>Published</w:t>
      </w:r>
      <w:r>
        <w:rPr>
          <w:spacing w:val="-5"/>
        </w:rPr>
        <w:t> </w:t>
      </w:r>
      <w:r>
        <w:rPr/>
        <w:t>by;</w:t>
      </w:r>
      <w:r>
        <w:rPr>
          <w:spacing w:val="-5"/>
        </w:rPr>
        <w:t> </w:t>
      </w:r>
      <w:r>
        <w:rPr/>
        <w:t>Borg</w:t>
      </w:r>
      <w:r>
        <w:rPr>
          <w:spacing w:val="-7"/>
        </w:rPr>
        <w:t> </w:t>
      </w:r>
      <w:r>
        <w:rPr/>
        <w:t>Research</w:t>
      </w:r>
      <w:r>
        <w:rPr>
          <w:spacing w:val="-7"/>
        </w:rPr>
        <w:t> </w:t>
      </w:r>
      <w:r>
        <w:rPr/>
        <w:t>(June,</w:t>
      </w:r>
      <w:r>
        <w:rPr>
          <w:spacing w:val="-5"/>
        </w:rPr>
        <w:t> </w:t>
      </w:r>
      <w:r>
        <w:rPr/>
        <w:t>2024),</w:t>
      </w:r>
      <w:r>
        <w:rPr>
          <w:spacing w:val="-5"/>
        </w:rPr>
        <w:t> </w:t>
      </w:r>
      <w:r>
        <w:rPr/>
        <w:t>Available</w:t>
      </w:r>
      <w:r>
        <w:rPr>
          <w:spacing w:val="-5"/>
        </w:rPr>
        <w:t> </w:t>
      </w:r>
      <w:r>
        <w:rPr/>
        <w:t>at SSRN: </w:t>
      </w:r>
      <w:r>
        <w:rPr>
          <w:color w:val="0000FF"/>
          <w:u w:val="single" w:color="0000FF"/>
        </w:rPr>
        <w:t>https://ssrn.com/abstract=4855676</w:t>
      </w:r>
      <w:r>
        <w:rPr>
          <w:color w:val="0000FF"/>
        </w:rPr>
        <w:t> </w:t>
      </w:r>
      <w:r>
        <w:rPr/>
        <w:t>or </w:t>
      </w:r>
      <w:hyperlink r:id="rId30">
        <w:r>
          <w:rPr>
            <w:color w:val="0000FF"/>
            <w:u w:val="single" w:color="0000FF"/>
          </w:rPr>
          <w:t>http://dx.doi.org/10.2139/ssrn.4855676</w:t>
        </w:r>
      </w:hyperlink>
    </w:p>
    <w:p>
      <w:pPr>
        <w:pStyle w:val="BodyText"/>
        <w:spacing w:line="276" w:lineRule="auto" w:before="1"/>
        <w:ind w:left="1440" w:right="1474" w:hanging="720"/>
      </w:pPr>
      <w:r>
        <w:rPr/>
        <w:t>Pratiwi,</w:t>
      </w:r>
      <w:r>
        <w:rPr>
          <w:spacing w:val="-3"/>
        </w:rPr>
        <w:t> </w:t>
      </w:r>
      <w:r>
        <w:rPr/>
        <w:t>S.</w:t>
      </w:r>
      <w:r>
        <w:rPr>
          <w:spacing w:val="-1"/>
        </w:rPr>
        <w:t> </w:t>
      </w:r>
      <w:r>
        <w:rPr/>
        <w:t>A.</w:t>
      </w:r>
      <w:r>
        <w:rPr>
          <w:spacing w:val="-5"/>
        </w:rPr>
        <w:t> </w:t>
      </w:r>
      <w:r>
        <w:rPr/>
        <w:t>D.,</w:t>
      </w:r>
      <w:r>
        <w:rPr>
          <w:spacing w:val="-3"/>
        </w:rPr>
        <w:t> </w:t>
      </w:r>
      <w:r>
        <w:rPr/>
        <w:t>&amp;</w:t>
      </w:r>
      <w:r>
        <w:rPr>
          <w:spacing w:val="-3"/>
        </w:rPr>
        <w:t> </w:t>
      </w:r>
      <w:r>
        <w:rPr/>
        <w:t>Fauzan,</w:t>
      </w:r>
      <w:r>
        <w:rPr>
          <w:spacing w:val="-3"/>
        </w:rPr>
        <w:t> </w:t>
      </w:r>
      <w:r>
        <w:rPr/>
        <w:t>F.</w:t>
      </w:r>
      <w:r>
        <w:rPr>
          <w:spacing w:val="-3"/>
        </w:rPr>
        <w:t> </w:t>
      </w:r>
      <w:r>
        <w:rPr/>
        <w:t>(2025).</w:t>
      </w:r>
      <w:r>
        <w:rPr>
          <w:spacing w:val="-3"/>
        </w:rPr>
        <w:t> </w:t>
      </w:r>
      <w:r>
        <w:rPr/>
        <w:t>The</w:t>
      </w:r>
      <w:r>
        <w:rPr>
          <w:spacing w:val="-3"/>
        </w:rPr>
        <w:t> </w:t>
      </w:r>
      <w:r>
        <w:rPr/>
        <w:t>effect of</w:t>
      </w:r>
      <w:r>
        <w:rPr>
          <w:spacing w:val="-5"/>
        </w:rPr>
        <w:t> </w:t>
      </w:r>
      <w:r>
        <w:rPr/>
        <w:t>leverage,</w:t>
      </w:r>
      <w:r>
        <w:rPr>
          <w:spacing w:val="-5"/>
        </w:rPr>
        <w:t> </w:t>
      </w:r>
      <w:r>
        <w:rPr/>
        <w:t>financial</w:t>
      </w:r>
      <w:r>
        <w:rPr>
          <w:spacing w:val="-4"/>
        </w:rPr>
        <w:t> </w:t>
      </w:r>
      <w:r>
        <w:rPr/>
        <w:t>distress,</w:t>
      </w:r>
      <w:r>
        <w:rPr>
          <w:spacing w:val="-3"/>
        </w:rPr>
        <w:t> </w:t>
      </w:r>
      <w:r>
        <w:rPr/>
        <w:t>and</w:t>
      </w:r>
      <w:r>
        <w:rPr>
          <w:spacing w:val="-3"/>
        </w:rPr>
        <w:t> </w:t>
      </w:r>
      <w:r>
        <w:rPr/>
        <w:t>transfer pricing</w:t>
      </w:r>
      <w:r>
        <w:rPr>
          <w:spacing w:val="-6"/>
        </w:rPr>
        <w:t> </w:t>
      </w:r>
      <w:r>
        <w:rPr/>
        <w:t>on</w:t>
      </w:r>
      <w:r>
        <w:rPr>
          <w:spacing w:val="-6"/>
        </w:rPr>
        <w:t> </w:t>
      </w:r>
      <w:r>
        <w:rPr/>
        <w:t>tax</w:t>
      </w:r>
      <w:r>
        <w:rPr>
          <w:spacing w:val="-6"/>
        </w:rPr>
        <w:t> </w:t>
      </w:r>
      <w:r>
        <w:rPr/>
        <w:t>avoidance</w:t>
      </w:r>
      <w:r>
        <w:rPr>
          <w:spacing w:val="-3"/>
        </w:rPr>
        <w:t> </w:t>
      </w:r>
      <w:r>
        <w:rPr/>
        <w:t>(empirical</w:t>
      </w:r>
      <w:r>
        <w:rPr>
          <w:spacing w:val="-3"/>
        </w:rPr>
        <w:t> </w:t>
      </w:r>
      <w:r>
        <w:rPr/>
        <w:t>study</w:t>
      </w:r>
      <w:r>
        <w:rPr>
          <w:spacing w:val="-6"/>
        </w:rPr>
        <w:t> </w:t>
      </w:r>
      <w:r>
        <w:rPr/>
        <w:t>on</w:t>
      </w:r>
      <w:r>
        <w:rPr>
          <w:spacing w:val="-6"/>
        </w:rPr>
        <w:t> </w:t>
      </w:r>
      <w:r>
        <w:rPr/>
        <w:t>energy</w:t>
      </w:r>
      <w:r>
        <w:rPr>
          <w:spacing w:val="-6"/>
        </w:rPr>
        <w:t> </w:t>
      </w:r>
      <w:r>
        <w:rPr/>
        <w:t>sector</w:t>
      </w:r>
      <w:r>
        <w:rPr>
          <w:spacing w:val="-6"/>
        </w:rPr>
        <w:t> </w:t>
      </w:r>
      <w:r>
        <w:rPr/>
        <w:t>manufacturing</w:t>
      </w:r>
      <w:r>
        <w:rPr>
          <w:spacing w:val="-3"/>
        </w:rPr>
        <w:t> </w:t>
      </w:r>
      <w:r>
        <w:rPr/>
        <w:t>companies listed on the Indonesia Stock Exchange for the 2018-2022 Period). </w:t>
      </w:r>
      <w:r>
        <w:rPr>
          <w:i/>
        </w:rPr>
        <w:t>Indonesian Interdisciplinary Journal of Sharia Economics (IIJSE)</w:t>
      </w:r>
      <w:r>
        <w:rPr/>
        <w:t>, </w:t>
      </w:r>
      <w:r>
        <w:rPr>
          <w:i/>
        </w:rPr>
        <w:t>8</w:t>
      </w:r>
      <w:r>
        <w:rPr/>
        <w:t>(1), 1594-1612.</w:t>
      </w:r>
    </w:p>
    <w:p>
      <w:pPr>
        <w:spacing w:line="276" w:lineRule="auto" w:before="0"/>
        <w:ind w:left="1440" w:right="1544" w:hanging="720"/>
        <w:jc w:val="left"/>
        <w:rPr>
          <w:sz w:val="24"/>
        </w:rPr>
      </w:pPr>
      <w:r>
        <w:rPr>
          <w:sz w:val="24"/>
        </w:rPr>
        <w:t>Richter,</w:t>
      </w:r>
      <w:r>
        <w:rPr>
          <w:spacing w:val="-3"/>
          <w:sz w:val="24"/>
        </w:rPr>
        <w:t> </w:t>
      </w:r>
      <w:r>
        <w:rPr>
          <w:sz w:val="24"/>
        </w:rPr>
        <w:t>W.</w:t>
      </w:r>
      <w:r>
        <w:rPr>
          <w:spacing w:val="-6"/>
          <w:sz w:val="24"/>
        </w:rPr>
        <w:t> </w:t>
      </w:r>
      <w:r>
        <w:rPr>
          <w:sz w:val="24"/>
        </w:rPr>
        <w:t>F.</w:t>
      </w:r>
      <w:r>
        <w:rPr>
          <w:spacing w:val="-3"/>
          <w:sz w:val="24"/>
        </w:rPr>
        <w:t> </w:t>
      </w:r>
      <w:r>
        <w:rPr>
          <w:sz w:val="24"/>
        </w:rPr>
        <w:t>(2024).</w:t>
      </w:r>
      <w:r>
        <w:rPr>
          <w:spacing w:val="-7"/>
          <w:sz w:val="24"/>
        </w:rPr>
        <w:t> </w:t>
      </w:r>
      <w:r>
        <w:rPr>
          <w:sz w:val="24"/>
        </w:rPr>
        <w:t>Residual</w:t>
      </w:r>
      <w:r>
        <w:rPr>
          <w:spacing w:val="-6"/>
          <w:sz w:val="24"/>
        </w:rPr>
        <w:t> </w:t>
      </w:r>
      <w:r>
        <w:rPr>
          <w:sz w:val="24"/>
        </w:rPr>
        <w:t>profit</w:t>
      </w:r>
      <w:r>
        <w:rPr>
          <w:spacing w:val="-3"/>
          <w:sz w:val="24"/>
        </w:rPr>
        <w:t> </w:t>
      </w:r>
      <w:r>
        <w:rPr>
          <w:sz w:val="24"/>
        </w:rPr>
        <w:t>splitting:</w:t>
      </w:r>
      <w:r>
        <w:rPr>
          <w:spacing w:val="-6"/>
          <w:sz w:val="24"/>
        </w:rPr>
        <w:t> </w:t>
      </w:r>
      <w:r>
        <w:rPr>
          <w:sz w:val="24"/>
        </w:rPr>
        <w:t>a</w:t>
      </w:r>
      <w:r>
        <w:rPr>
          <w:spacing w:val="-7"/>
          <w:sz w:val="24"/>
        </w:rPr>
        <w:t> </w:t>
      </w:r>
      <w:r>
        <w:rPr>
          <w:sz w:val="24"/>
        </w:rPr>
        <w:t>theory-based</w:t>
      </w:r>
      <w:r>
        <w:rPr>
          <w:spacing w:val="-6"/>
          <w:sz w:val="24"/>
        </w:rPr>
        <w:t> </w:t>
      </w:r>
      <w:r>
        <w:rPr>
          <w:sz w:val="24"/>
        </w:rPr>
        <w:t>approach</w:t>
      </w:r>
      <w:r>
        <w:rPr>
          <w:spacing w:val="-6"/>
          <w:sz w:val="24"/>
        </w:rPr>
        <w:t> </w:t>
      </w:r>
      <w:r>
        <w:rPr>
          <w:sz w:val="24"/>
        </w:rPr>
        <w:t>to</w:t>
      </w:r>
      <w:r>
        <w:rPr>
          <w:spacing w:val="-3"/>
          <w:sz w:val="24"/>
        </w:rPr>
        <w:t> </w:t>
      </w:r>
      <w:r>
        <w:rPr>
          <w:sz w:val="24"/>
        </w:rPr>
        <w:t>tax multinationals. </w:t>
      </w:r>
      <w:r>
        <w:rPr>
          <w:i/>
          <w:sz w:val="24"/>
        </w:rPr>
        <w:t>International Tax and Public Finance</w:t>
      </w:r>
      <w:r>
        <w:rPr>
          <w:sz w:val="24"/>
        </w:rPr>
        <w:t>, 1-21.</w:t>
      </w:r>
    </w:p>
    <w:p>
      <w:pPr>
        <w:pStyle w:val="BodyText"/>
        <w:spacing w:line="276" w:lineRule="auto"/>
        <w:ind w:left="1440" w:right="1182" w:hanging="720"/>
        <w:jc w:val="both"/>
      </w:pPr>
      <w:r>
        <w:rPr/>
        <w:t>Sampe,</w:t>
      </w:r>
      <w:r>
        <w:rPr>
          <w:spacing w:val="-3"/>
        </w:rPr>
        <w:t> </w:t>
      </w:r>
      <w:r>
        <w:rPr/>
        <w:t>D.</w:t>
      </w:r>
      <w:r>
        <w:rPr>
          <w:spacing w:val="-4"/>
        </w:rPr>
        <w:t> </w:t>
      </w:r>
      <w:r>
        <w:rPr/>
        <w:t>A.,</w:t>
      </w:r>
      <w:r>
        <w:rPr>
          <w:spacing w:val="-3"/>
        </w:rPr>
        <w:t> </w:t>
      </w:r>
      <w:r>
        <w:rPr/>
        <w:t>Mantong,</w:t>
      </w:r>
      <w:r>
        <w:rPr>
          <w:spacing w:val="-1"/>
        </w:rPr>
        <w:t> </w:t>
      </w:r>
      <w:r>
        <w:rPr/>
        <w:t>A.,</w:t>
      </w:r>
      <w:r>
        <w:rPr>
          <w:spacing w:val="-3"/>
        </w:rPr>
        <w:t> </w:t>
      </w:r>
      <w:r>
        <w:rPr/>
        <w:t>&amp;</w:t>
      </w:r>
      <w:r>
        <w:rPr>
          <w:spacing w:val="-4"/>
        </w:rPr>
        <w:t> </w:t>
      </w:r>
      <w:r>
        <w:rPr/>
        <w:t>Wibisono,</w:t>
      </w:r>
      <w:r>
        <w:rPr>
          <w:spacing w:val="-3"/>
        </w:rPr>
        <w:t> </w:t>
      </w:r>
      <w:r>
        <w:rPr/>
        <w:t>L.</w:t>
      </w:r>
      <w:r>
        <w:rPr>
          <w:spacing w:val="-4"/>
        </w:rPr>
        <w:t> </w:t>
      </w:r>
      <w:r>
        <w:rPr/>
        <w:t>K.</w:t>
      </w:r>
      <w:r>
        <w:rPr>
          <w:spacing w:val="-3"/>
        </w:rPr>
        <w:t> </w:t>
      </w:r>
      <w:r>
        <w:rPr/>
        <w:t>(2024).</w:t>
      </w:r>
      <w:r>
        <w:rPr>
          <w:spacing w:val="-4"/>
        </w:rPr>
        <w:t> </w:t>
      </w:r>
      <w:r>
        <w:rPr/>
        <w:t>The</w:t>
      </w:r>
      <w:r>
        <w:rPr>
          <w:spacing w:val="-5"/>
        </w:rPr>
        <w:t> </w:t>
      </w:r>
      <w:r>
        <w:rPr/>
        <w:t>effect</w:t>
      </w:r>
      <w:r>
        <w:rPr>
          <w:spacing w:val="-4"/>
        </w:rPr>
        <w:t> </w:t>
      </w:r>
      <w:r>
        <w:rPr/>
        <w:t>of</w:t>
      </w:r>
      <w:r>
        <w:rPr>
          <w:spacing w:val="-3"/>
        </w:rPr>
        <w:t> </w:t>
      </w:r>
      <w:r>
        <w:rPr/>
        <w:t>stock</w:t>
      </w:r>
      <w:r>
        <w:rPr>
          <w:spacing w:val="-1"/>
        </w:rPr>
        <w:t> </w:t>
      </w:r>
      <w:r>
        <w:rPr/>
        <w:t>split</w:t>
      </w:r>
      <w:r>
        <w:rPr>
          <w:spacing w:val="-1"/>
        </w:rPr>
        <w:t> </w:t>
      </w:r>
      <w:r>
        <w:rPr/>
        <w:t>on</w:t>
      </w:r>
      <w:r>
        <w:rPr>
          <w:spacing w:val="-3"/>
        </w:rPr>
        <w:t> </w:t>
      </w:r>
      <w:r>
        <w:rPr/>
        <w:t>stock</w:t>
      </w:r>
      <w:r>
        <w:rPr>
          <w:spacing w:val="-5"/>
        </w:rPr>
        <w:t> </w:t>
      </w:r>
      <w:r>
        <w:rPr/>
        <w:t>trading volume and stock</w:t>
      </w:r>
      <w:r>
        <w:rPr>
          <w:spacing w:val="-2"/>
        </w:rPr>
        <w:t> </w:t>
      </w:r>
      <w:r>
        <w:rPr/>
        <w:t>returns in companies listed on the Indonesia Stock Exchange (IDX)</w:t>
      </w:r>
      <w:r>
        <w:rPr>
          <w:spacing w:val="-2"/>
        </w:rPr>
        <w:t> </w:t>
      </w:r>
      <w:r>
        <w:rPr/>
        <w:t>in the Years 2020-2023. </w:t>
      </w:r>
      <w:r>
        <w:rPr>
          <w:i/>
        </w:rPr>
        <w:t>Eduvest-Journal of Universal Studies</w:t>
      </w:r>
      <w:r>
        <w:rPr/>
        <w:t>, </w:t>
      </w:r>
      <w:r>
        <w:rPr>
          <w:i/>
        </w:rPr>
        <w:t>4</w:t>
      </w:r>
      <w:r>
        <w:rPr/>
        <w:t>(2), 658-669.</w:t>
      </w:r>
    </w:p>
    <w:p>
      <w:pPr>
        <w:pStyle w:val="BodyText"/>
        <w:spacing w:line="276" w:lineRule="auto"/>
        <w:ind w:left="1440" w:right="1149" w:hanging="720"/>
      </w:pPr>
      <w:r>
        <w:rPr/>
        <w:t>Sander, H., Scherer, A. L., &amp; Schmiel, U. (2024). The arm’s length principle:</w:t>
      </w:r>
      <w:r>
        <w:rPr>
          <w:spacing w:val="40"/>
        </w:rPr>
        <w:t> </w:t>
      </w:r>
      <w:r>
        <w:rPr/>
        <w:t>An adequate means</w:t>
      </w:r>
      <w:r>
        <w:rPr>
          <w:spacing w:val="-6"/>
        </w:rPr>
        <w:t> </w:t>
      </w:r>
      <w:r>
        <w:rPr/>
        <w:t>for</w:t>
      </w:r>
      <w:r>
        <w:rPr>
          <w:spacing w:val="-6"/>
        </w:rPr>
        <w:t> </w:t>
      </w:r>
      <w:r>
        <w:rPr/>
        <w:t>taxing</w:t>
      </w:r>
      <w:r>
        <w:rPr>
          <w:spacing w:val="-6"/>
        </w:rPr>
        <w:t> </w:t>
      </w:r>
      <w:r>
        <w:rPr/>
        <w:t>multinational</w:t>
      </w:r>
      <w:r>
        <w:rPr>
          <w:spacing w:val="-6"/>
        </w:rPr>
        <w:t> </w:t>
      </w:r>
      <w:r>
        <w:rPr/>
        <w:t>corporate</w:t>
      </w:r>
      <w:r>
        <w:rPr>
          <w:spacing w:val="-4"/>
        </w:rPr>
        <w:t> </w:t>
      </w:r>
      <w:r>
        <w:rPr/>
        <w:t>groups? </w:t>
      </w:r>
      <w:r>
        <w:rPr>
          <w:i/>
        </w:rPr>
        <w:t>Accounting,</w:t>
      </w:r>
      <w:r>
        <w:rPr>
          <w:i/>
          <w:spacing w:val="-6"/>
        </w:rPr>
        <w:t> </w:t>
      </w:r>
      <w:r>
        <w:rPr>
          <w:i/>
        </w:rPr>
        <w:t>Economics,</w:t>
      </w:r>
      <w:r>
        <w:rPr>
          <w:i/>
          <w:spacing w:val="-3"/>
        </w:rPr>
        <w:t> </w:t>
      </w:r>
      <w:r>
        <w:rPr>
          <w:i/>
        </w:rPr>
        <w:t>and</w:t>
      </w:r>
      <w:r>
        <w:rPr>
          <w:i/>
          <w:spacing w:val="-6"/>
        </w:rPr>
        <w:t> </w:t>
      </w:r>
      <w:r>
        <w:rPr>
          <w:i/>
        </w:rPr>
        <w:t>Law:</w:t>
      </w:r>
      <w:r>
        <w:rPr>
          <w:i/>
          <w:spacing w:val="-4"/>
        </w:rPr>
        <w:t> </w:t>
      </w:r>
      <w:r>
        <w:rPr>
          <w:i/>
        </w:rPr>
        <w:t>A Convivium</w:t>
      </w:r>
      <w:r>
        <w:rPr/>
        <w:t>. </w:t>
      </w:r>
      <w:r>
        <w:rPr>
          <w:color w:val="0000FF"/>
          <w:u w:val="single" w:color="0000FF"/>
        </w:rPr>
        <w:t>https://doi.org/10.1515/ael-2023-0018</w:t>
      </w:r>
    </w:p>
    <w:p>
      <w:pPr>
        <w:spacing w:line="276" w:lineRule="auto" w:before="0"/>
        <w:ind w:left="1440" w:right="1075" w:hanging="720"/>
        <w:jc w:val="left"/>
        <w:rPr>
          <w:sz w:val="24"/>
        </w:rPr>
      </w:pPr>
      <w:r>
        <w:rPr>
          <w:sz w:val="24"/>
        </w:rPr>
        <w:t>Setiawan,</w:t>
      </w:r>
      <w:r>
        <w:rPr>
          <w:spacing w:val="-4"/>
          <w:sz w:val="24"/>
        </w:rPr>
        <w:t> </w:t>
      </w:r>
      <w:r>
        <w:rPr>
          <w:sz w:val="24"/>
        </w:rPr>
        <w:t>A.,</w:t>
      </w:r>
      <w:r>
        <w:rPr>
          <w:spacing w:val="-4"/>
          <w:sz w:val="24"/>
        </w:rPr>
        <w:t> </w:t>
      </w:r>
      <w:r>
        <w:rPr>
          <w:sz w:val="24"/>
        </w:rPr>
        <w:t>&amp;</w:t>
      </w:r>
      <w:r>
        <w:rPr>
          <w:spacing w:val="-4"/>
          <w:sz w:val="24"/>
        </w:rPr>
        <w:t> </w:t>
      </w:r>
      <w:r>
        <w:rPr>
          <w:sz w:val="24"/>
        </w:rPr>
        <w:t>Ekaningsih,</w:t>
      </w:r>
      <w:r>
        <w:rPr>
          <w:spacing w:val="-4"/>
          <w:sz w:val="24"/>
        </w:rPr>
        <w:t> </w:t>
      </w:r>
      <w:r>
        <w:rPr>
          <w:sz w:val="24"/>
        </w:rPr>
        <w:t>L.</w:t>
      </w:r>
      <w:r>
        <w:rPr>
          <w:spacing w:val="-4"/>
          <w:sz w:val="24"/>
        </w:rPr>
        <w:t> </w:t>
      </w:r>
      <w:r>
        <w:rPr>
          <w:sz w:val="24"/>
        </w:rPr>
        <w:t>A.</w:t>
      </w:r>
      <w:r>
        <w:rPr>
          <w:spacing w:val="-4"/>
          <w:sz w:val="24"/>
        </w:rPr>
        <w:t> </w:t>
      </w:r>
      <w:r>
        <w:rPr>
          <w:sz w:val="24"/>
        </w:rPr>
        <w:t>F.</w:t>
      </w:r>
      <w:r>
        <w:rPr>
          <w:spacing w:val="-4"/>
          <w:sz w:val="24"/>
        </w:rPr>
        <w:t> </w:t>
      </w:r>
      <w:r>
        <w:rPr>
          <w:sz w:val="24"/>
        </w:rPr>
        <w:t>(2025).</w:t>
      </w:r>
      <w:r>
        <w:rPr>
          <w:spacing w:val="-6"/>
          <w:sz w:val="24"/>
        </w:rPr>
        <w:t> </w:t>
      </w:r>
      <w:r>
        <w:rPr>
          <w:sz w:val="24"/>
        </w:rPr>
        <w:t>Education</w:t>
      </w:r>
      <w:r>
        <w:rPr>
          <w:spacing w:val="-4"/>
          <w:sz w:val="24"/>
        </w:rPr>
        <w:t> </w:t>
      </w:r>
      <w:r>
        <w:rPr>
          <w:sz w:val="24"/>
        </w:rPr>
        <w:t>financing</w:t>
      </w:r>
      <w:r>
        <w:rPr>
          <w:spacing w:val="-4"/>
          <w:sz w:val="24"/>
        </w:rPr>
        <w:t> </w:t>
      </w:r>
      <w:r>
        <w:rPr>
          <w:sz w:val="24"/>
        </w:rPr>
        <w:t>management</w:t>
      </w:r>
      <w:r>
        <w:rPr>
          <w:spacing w:val="-4"/>
          <w:sz w:val="24"/>
        </w:rPr>
        <w:t> </w:t>
      </w:r>
      <w:r>
        <w:rPr>
          <w:sz w:val="24"/>
        </w:rPr>
        <w:t>in</w:t>
      </w:r>
      <w:r>
        <w:rPr>
          <w:spacing w:val="-4"/>
          <w:sz w:val="24"/>
        </w:rPr>
        <w:t> </w:t>
      </w:r>
      <w:r>
        <w:rPr>
          <w:sz w:val="24"/>
        </w:rPr>
        <w:t>the</w:t>
      </w:r>
      <w:r>
        <w:rPr>
          <w:spacing w:val="-4"/>
          <w:sz w:val="24"/>
        </w:rPr>
        <w:t> </w:t>
      </w:r>
      <w:r>
        <w:rPr>
          <w:sz w:val="24"/>
        </w:rPr>
        <w:t>digital</w:t>
      </w:r>
      <w:r>
        <w:rPr>
          <w:spacing w:val="-4"/>
          <w:sz w:val="24"/>
        </w:rPr>
        <w:t> </w:t>
      </w:r>
      <w:r>
        <w:rPr>
          <w:sz w:val="24"/>
        </w:rPr>
        <w:t>era: an analysis of the role of virtual accounts tuition payments in Islamic Boarding Schools. In </w:t>
      </w:r>
      <w:r>
        <w:rPr>
          <w:i/>
          <w:sz w:val="24"/>
        </w:rPr>
        <w:t>Proceeding: Islamic education management international conference, 1</w:t>
      </w:r>
      <w:r>
        <w:rPr>
          <w:sz w:val="24"/>
        </w:rPr>
        <w:t>(1), 1-15.</w:t>
      </w:r>
    </w:p>
    <w:p>
      <w:pPr>
        <w:pStyle w:val="BodyText"/>
        <w:spacing w:line="276" w:lineRule="auto"/>
        <w:ind w:left="1440" w:right="1474" w:hanging="720"/>
      </w:pPr>
      <w:r>
        <w:rPr/>
        <w:t>Shado,</w:t>
      </w:r>
      <w:r>
        <w:rPr>
          <w:spacing w:val="-5"/>
        </w:rPr>
        <w:t> </w:t>
      </w:r>
      <w:r>
        <w:rPr/>
        <w:t>O.</w:t>
      </w:r>
      <w:r>
        <w:rPr>
          <w:spacing w:val="-5"/>
        </w:rPr>
        <w:t> </w:t>
      </w:r>
      <w:r>
        <w:rPr/>
        <w:t>(2024).</w:t>
      </w:r>
      <w:r>
        <w:rPr>
          <w:spacing w:val="-7"/>
        </w:rPr>
        <w:t> </w:t>
      </w:r>
      <w:r>
        <w:rPr/>
        <w:t>Taxation</w:t>
      </w:r>
      <w:r>
        <w:rPr>
          <w:spacing w:val="-5"/>
        </w:rPr>
        <w:t> </w:t>
      </w:r>
      <w:r>
        <w:rPr/>
        <w:t>of</w:t>
      </w:r>
      <w:r>
        <w:rPr>
          <w:spacing w:val="-5"/>
        </w:rPr>
        <w:t> </w:t>
      </w:r>
      <w:r>
        <w:rPr/>
        <w:t>digital</w:t>
      </w:r>
      <w:r>
        <w:rPr>
          <w:spacing w:val="-5"/>
        </w:rPr>
        <w:t> </w:t>
      </w:r>
      <w:r>
        <w:rPr/>
        <w:t>activities</w:t>
      </w:r>
      <w:r>
        <w:rPr>
          <w:spacing w:val="-5"/>
        </w:rPr>
        <w:t> </w:t>
      </w:r>
      <w:r>
        <w:rPr/>
        <w:t>and</w:t>
      </w:r>
      <w:r>
        <w:rPr>
          <w:spacing w:val="-5"/>
        </w:rPr>
        <w:t> </w:t>
      </w:r>
      <w:r>
        <w:rPr/>
        <w:t>cross-border</w:t>
      </w:r>
      <w:r>
        <w:rPr>
          <w:spacing w:val="-5"/>
        </w:rPr>
        <w:t> </w:t>
      </w:r>
      <w:r>
        <w:rPr/>
        <w:t>transactions:</w:t>
      </w:r>
      <w:r>
        <w:rPr>
          <w:spacing w:val="-5"/>
        </w:rPr>
        <w:t> </w:t>
      </w:r>
      <w:r>
        <w:rPr/>
        <w:t>An</w:t>
      </w:r>
      <w:r>
        <w:rPr>
          <w:spacing w:val="-5"/>
        </w:rPr>
        <w:t> </w:t>
      </w:r>
      <w:r>
        <w:rPr/>
        <w:t>appraisal</w:t>
      </w:r>
      <w:r>
        <w:rPr>
          <w:spacing w:val="-5"/>
        </w:rPr>
        <w:t> </w:t>
      </w:r>
      <w:r>
        <w:rPr/>
        <w:t>of Nigeria's strategy vis-a-vis global perspective. </w:t>
      </w:r>
      <w:r>
        <w:rPr>
          <w:i/>
        </w:rPr>
        <w:t>Available at SSRN 5020946</w:t>
      </w:r>
      <w:r>
        <w:rPr/>
        <w:t>.</w:t>
      </w:r>
    </w:p>
    <w:p>
      <w:pPr>
        <w:pStyle w:val="BodyText"/>
        <w:spacing w:line="276" w:lineRule="auto"/>
        <w:ind w:left="1440" w:right="1138" w:hanging="720"/>
      </w:pPr>
      <w:r>
        <w:rPr/>
        <w:t>Sihotang, R. S., Lakoni, I., &amp; Safrianti, S. (2024). Comparative analysis of stock prices, stock returns,</w:t>
      </w:r>
      <w:r>
        <w:rPr>
          <w:spacing w:val="-4"/>
        </w:rPr>
        <w:t> </w:t>
      </w:r>
      <w:r>
        <w:rPr/>
        <w:t>and</w:t>
      </w:r>
      <w:r>
        <w:rPr>
          <w:spacing w:val="-4"/>
        </w:rPr>
        <w:t> </w:t>
      </w:r>
      <w:r>
        <w:rPr/>
        <w:t>stock</w:t>
      </w:r>
      <w:r>
        <w:rPr>
          <w:spacing w:val="-4"/>
        </w:rPr>
        <w:t> </w:t>
      </w:r>
      <w:r>
        <w:rPr/>
        <w:t>liquidity</w:t>
      </w:r>
      <w:r>
        <w:rPr>
          <w:spacing w:val="-4"/>
        </w:rPr>
        <w:t> </w:t>
      </w:r>
      <w:r>
        <w:rPr/>
        <w:t>before</w:t>
      </w:r>
      <w:r>
        <w:rPr>
          <w:spacing w:val="-1"/>
        </w:rPr>
        <w:t> </w:t>
      </w:r>
      <w:r>
        <w:rPr/>
        <w:t>and</w:t>
      </w:r>
      <w:r>
        <w:rPr>
          <w:spacing w:val="-4"/>
        </w:rPr>
        <w:t> </w:t>
      </w:r>
      <w:r>
        <w:rPr/>
        <w:t>after</w:t>
      </w:r>
      <w:r>
        <w:rPr>
          <w:spacing w:val="-7"/>
        </w:rPr>
        <w:t> </w:t>
      </w:r>
      <w:r>
        <w:rPr/>
        <w:t>the</w:t>
      </w:r>
      <w:r>
        <w:rPr>
          <w:spacing w:val="-6"/>
        </w:rPr>
        <w:t> </w:t>
      </w:r>
      <w:r>
        <w:rPr/>
        <w:t>stock</w:t>
      </w:r>
      <w:r>
        <w:rPr>
          <w:spacing w:val="-6"/>
        </w:rPr>
        <w:t> </w:t>
      </w:r>
      <w:r>
        <w:rPr/>
        <w:t>split</w:t>
      </w:r>
      <w:r>
        <w:rPr>
          <w:spacing w:val="-4"/>
        </w:rPr>
        <w:t> </w:t>
      </w:r>
      <w:r>
        <w:rPr/>
        <w:t>in</w:t>
      </w:r>
      <w:r>
        <w:rPr>
          <w:spacing w:val="-4"/>
        </w:rPr>
        <w:t> </w:t>
      </w:r>
      <w:r>
        <w:rPr/>
        <w:t>banking</w:t>
      </w:r>
      <w:r>
        <w:rPr>
          <w:spacing w:val="-4"/>
        </w:rPr>
        <w:t> </w:t>
      </w:r>
      <w:r>
        <w:rPr/>
        <w:t>companies</w:t>
      </w:r>
      <w:r>
        <w:rPr>
          <w:spacing w:val="-6"/>
        </w:rPr>
        <w:t> </w:t>
      </w:r>
      <w:r>
        <w:rPr/>
        <w:t>listed</w:t>
      </w:r>
      <w:r>
        <w:rPr>
          <w:spacing w:val="-4"/>
        </w:rPr>
        <w:t> </w:t>
      </w:r>
      <w:r>
        <w:rPr/>
        <w:t>on the IDX in 2021-2023. </w:t>
      </w:r>
      <w:r>
        <w:rPr>
          <w:i/>
        </w:rPr>
        <w:t>EKOMBIS REVIEW: Jurnal Ilmiah Ekonomi dan Bisnis</w:t>
      </w:r>
      <w:r>
        <w:rPr/>
        <w:t>, </w:t>
      </w:r>
      <w:r>
        <w:rPr>
          <w:i/>
        </w:rPr>
        <w:t>12</w:t>
      </w:r>
      <w:r>
        <w:rPr/>
        <w:t>(4), </w:t>
      </w:r>
      <w:r>
        <w:rPr>
          <w:spacing w:val="-2"/>
        </w:rPr>
        <w:t>3499-3510.</w:t>
      </w:r>
    </w:p>
    <w:p>
      <w:pPr>
        <w:pStyle w:val="BodyText"/>
        <w:spacing w:line="276" w:lineRule="auto"/>
        <w:ind w:left="1440" w:right="1474" w:hanging="720"/>
      </w:pPr>
      <w:r>
        <w:rPr/>
        <w:t>Umoh,</w:t>
      </w:r>
      <w:r>
        <w:rPr>
          <w:spacing w:val="-5"/>
        </w:rPr>
        <w:t> </w:t>
      </w:r>
      <w:r>
        <w:rPr/>
        <w:t>E.</w:t>
      </w:r>
      <w:r>
        <w:rPr>
          <w:spacing w:val="-5"/>
        </w:rPr>
        <w:t> </w:t>
      </w:r>
      <w:r>
        <w:rPr/>
        <w:t>(2024).</w:t>
      </w:r>
      <w:r>
        <w:rPr>
          <w:spacing w:val="-7"/>
        </w:rPr>
        <w:t> </w:t>
      </w:r>
      <w:r>
        <w:rPr/>
        <w:t>Fair</w:t>
      </w:r>
      <w:r>
        <w:rPr>
          <w:spacing w:val="-5"/>
        </w:rPr>
        <w:t> </w:t>
      </w:r>
      <w:r>
        <w:rPr/>
        <w:t>value</w:t>
      </w:r>
      <w:r>
        <w:rPr>
          <w:spacing w:val="-5"/>
        </w:rPr>
        <w:t> </w:t>
      </w:r>
      <w:r>
        <w:rPr/>
        <w:t>accounting</w:t>
      </w:r>
      <w:r>
        <w:rPr>
          <w:spacing w:val="-5"/>
        </w:rPr>
        <w:t> </w:t>
      </w:r>
      <w:r>
        <w:rPr/>
        <w:t>and</w:t>
      </w:r>
      <w:r>
        <w:rPr>
          <w:spacing w:val="-2"/>
        </w:rPr>
        <w:t> </w:t>
      </w:r>
      <w:r>
        <w:rPr/>
        <w:t>financial</w:t>
      </w:r>
      <w:r>
        <w:rPr>
          <w:spacing w:val="-6"/>
        </w:rPr>
        <w:t> </w:t>
      </w:r>
      <w:r>
        <w:rPr/>
        <w:t>statements:</w:t>
      </w:r>
      <w:r>
        <w:rPr>
          <w:spacing w:val="-5"/>
        </w:rPr>
        <w:t> </w:t>
      </w:r>
      <w:r>
        <w:rPr/>
        <w:t>Evidence</w:t>
      </w:r>
      <w:r>
        <w:rPr>
          <w:spacing w:val="-3"/>
        </w:rPr>
        <w:t> </w:t>
      </w:r>
      <w:r>
        <w:rPr/>
        <w:t>from</w:t>
      </w:r>
      <w:r>
        <w:rPr>
          <w:spacing w:val="-2"/>
        </w:rPr>
        <w:t> </w:t>
      </w:r>
      <w:r>
        <w:rPr/>
        <w:t>oil</w:t>
      </w:r>
      <w:r>
        <w:rPr>
          <w:spacing w:val="-5"/>
        </w:rPr>
        <w:t> </w:t>
      </w:r>
      <w:r>
        <w:rPr/>
        <w:t>and</w:t>
      </w:r>
      <w:r>
        <w:rPr>
          <w:spacing w:val="-5"/>
        </w:rPr>
        <w:t> </w:t>
      </w:r>
      <w:r>
        <w:rPr/>
        <w:t>gas companies listed on the Nigerian Exchange Group (2014-2023). </w:t>
      </w:r>
      <w:r>
        <w:rPr>
          <w:i/>
        </w:rPr>
        <w:t>Available at </w:t>
      </w:r>
      <w:r>
        <w:rPr>
          <w:i/>
          <w:spacing w:val="-2"/>
        </w:rPr>
        <w:t>SSRN5063189</w:t>
      </w:r>
      <w:r>
        <w:rPr>
          <w:spacing w:val="-2"/>
        </w:rPr>
        <w:t>.</w:t>
      </w:r>
    </w:p>
    <w:sectPr>
      <w:pgSz w:w="12240" w:h="15840"/>
      <w:pgMar w:header="730" w:footer="717" w:top="980" w:bottom="90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Georgia">
    <w:altName w:val="Georgia"/>
    <w:charset w:val="1"/>
    <w:family w:val="roman"/>
    <w:pitch w:val="variable"/>
  </w:font>
  <w:font w:name="Tahoma">
    <w:altName w:val="Tahoma"/>
    <w:charset w:val="1"/>
    <w:family w:val="swiss"/>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1504">
          <wp:simplePos x="0" y="0"/>
          <wp:positionH relativeFrom="page">
            <wp:posOffset>3654552</wp:posOffset>
          </wp:positionH>
          <wp:positionV relativeFrom="page">
            <wp:posOffset>9476232</wp:posOffset>
          </wp:positionV>
          <wp:extent cx="263651" cy="265175"/>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 cstate="print"/>
                  <a:stretch>
                    <a:fillRect/>
                  </a:stretch>
                </pic:blipFill>
                <pic:spPr>
                  <a:xfrm>
                    <a:off x="0" y="0"/>
                    <a:ext cx="263651" cy="265175"/>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062016">
              <wp:simplePos x="0" y="0"/>
              <wp:positionH relativeFrom="page">
                <wp:posOffset>3717346</wp:posOffset>
              </wp:positionH>
              <wp:positionV relativeFrom="page">
                <wp:posOffset>9549075</wp:posOffset>
              </wp:positionV>
              <wp:extent cx="160020" cy="1657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0020" cy="165735"/>
                      </a:xfrm>
                      <a:prstGeom prst="rect">
                        <a:avLst/>
                      </a:prstGeom>
                    </wps:spPr>
                    <wps:txbx>
                      <w:txbxContent>
                        <w:p>
                          <w:pPr>
                            <w:spacing w:line="244"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2</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292.704437pt;margin-top:751.895691pt;width:12.6pt;height:13.05pt;mso-position-horizontal-relative:page;mso-position-vertical-relative:page;z-index:-16254464" type="#_x0000_t202" id="docshape8" filled="false" stroked="false">
              <v:textbox inset="0,0,0,0">
                <w:txbxContent>
                  <w:p>
                    <w:pPr>
                      <w:spacing w:line="244"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2</w:t>
                    </w:r>
                    <w:r>
                      <w:rPr>
                        <w:rFonts w:ascii="Calibri"/>
                        <w:spacing w:val="-10"/>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2528">
          <wp:simplePos x="0" y="0"/>
          <wp:positionH relativeFrom="page">
            <wp:posOffset>3735323</wp:posOffset>
          </wp:positionH>
          <wp:positionV relativeFrom="page">
            <wp:posOffset>9488423</wp:posOffset>
          </wp:positionV>
          <wp:extent cx="292607" cy="291083"/>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 cstate="print"/>
                  <a:stretch>
                    <a:fillRect/>
                  </a:stretch>
                </pic:blipFill>
                <pic:spPr>
                  <a:xfrm>
                    <a:off x="0" y="0"/>
                    <a:ext cx="292607" cy="291083"/>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063040">
              <wp:simplePos x="0" y="0"/>
              <wp:positionH relativeFrom="page">
                <wp:posOffset>3813047</wp:posOffset>
              </wp:positionH>
              <wp:positionV relativeFrom="page">
                <wp:posOffset>9549075</wp:posOffset>
              </wp:positionV>
              <wp:extent cx="160020"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0020" cy="165735"/>
                      </a:xfrm>
                      <a:prstGeom prst="rect">
                        <a:avLst/>
                      </a:prstGeom>
                    </wps:spPr>
                    <wps:txbx>
                      <w:txbxContent>
                        <w:p>
                          <w:pPr>
                            <w:spacing w:line="244"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3</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300.239990pt;margin-top:751.895691pt;width:12.6pt;height:13.05pt;mso-position-horizontal-relative:page;mso-position-vertical-relative:page;z-index:-16253440" type="#_x0000_t202" id="docshape9" filled="false" stroked="false">
              <v:textbox inset="0,0,0,0">
                <w:txbxContent>
                  <w:p>
                    <w:pPr>
                      <w:spacing w:line="244"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3</w:t>
                    </w:r>
                    <w:r>
                      <w:rPr>
                        <w:rFonts w:ascii="Calibri"/>
                        <w:spacing w:val="-10"/>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4576">
          <wp:simplePos x="0" y="0"/>
          <wp:positionH relativeFrom="page">
            <wp:posOffset>3654552</wp:posOffset>
          </wp:positionH>
          <wp:positionV relativeFrom="page">
            <wp:posOffset>9476232</wp:posOffset>
          </wp:positionV>
          <wp:extent cx="263651" cy="265175"/>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1" cstate="print"/>
                  <a:stretch>
                    <a:fillRect/>
                  </a:stretch>
                </pic:blipFill>
                <pic:spPr>
                  <a:xfrm>
                    <a:off x="0" y="0"/>
                    <a:ext cx="263651" cy="265175"/>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065088">
              <wp:simplePos x="0" y="0"/>
              <wp:positionH relativeFrom="page">
                <wp:posOffset>3742746</wp:posOffset>
              </wp:positionH>
              <wp:positionV relativeFrom="page">
                <wp:posOffset>9549075</wp:posOffset>
              </wp:positionV>
              <wp:extent cx="167640" cy="1657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67640" cy="165735"/>
                      </a:xfrm>
                      <a:prstGeom prst="rect">
                        <a:avLst/>
                      </a:prstGeom>
                    </wps:spPr>
                    <wps:txbx>
                      <w:txbxContent>
                        <w:p>
                          <w:pPr>
                            <w:spacing w:line="244" w:lineRule="exact" w:before="0"/>
                            <w:ind w:left="20" w:right="0" w:firstLine="0"/>
                            <w:jc w:val="left"/>
                            <w:rPr>
                              <w:rFonts w:ascii="Calibri"/>
                              <w:sz w:val="22"/>
                            </w:rPr>
                          </w:pPr>
                          <w:r>
                            <w:rPr>
                              <w:rFonts w:ascii="Calibri"/>
                              <w:spacing w:val="-5"/>
                              <w:sz w:val="22"/>
                            </w:rPr>
                            <w:t>10</w:t>
                          </w:r>
                        </w:p>
                      </w:txbxContent>
                    </wps:txbx>
                    <wps:bodyPr wrap="square" lIns="0" tIns="0" rIns="0" bIns="0" rtlCol="0">
                      <a:noAutofit/>
                    </wps:bodyPr>
                  </wps:wsp>
                </a:graphicData>
              </a:graphic>
            </wp:anchor>
          </w:drawing>
        </mc:Choice>
        <mc:Fallback>
          <w:pict>
            <v:shape style="position:absolute;margin-left:294.704437pt;margin-top:751.895691pt;width:13.2pt;height:13.05pt;mso-position-horizontal-relative:page;mso-position-vertical-relative:page;z-index:-16251392" type="#_x0000_t202" id="docshape20" filled="false" stroked="false">
              <v:textbox inset="0,0,0,0">
                <w:txbxContent>
                  <w:p>
                    <w:pPr>
                      <w:spacing w:line="244" w:lineRule="exact" w:before="0"/>
                      <w:ind w:left="20" w:right="0" w:firstLine="0"/>
                      <w:jc w:val="left"/>
                      <w:rPr>
                        <w:rFonts w:ascii="Calibri"/>
                        <w:sz w:val="22"/>
                      </w:rPr>
                    </w:pPr>
                    <w:r>
                      <w:rPr>
                        <w:rFonts w:ascii="Calibri"/>
                        <w:spacing w:val="-5"/>
                        <w:sz w:val="22"/>
                      </w:rPr>
                      <w:t>10</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5600">
          <wp:simplePos x="0" y="0"/>
          <wp:positionH relativeFrom="page">
            <wp:posOffset>3735323</wp:posOffset>
          </wp:positionH>
          <wp:positionV relativeFrom="page">
            <wp:posOffset>9488423</wp:posOffset>
          </wp:positionV>
          <wp:extent cx="292607" cy="291083"/>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 cstate="print"/>
                  <a:stretch>
                    <a:fillRect/>
                  </a:stretch>
                </pic:blipFill>
                <pic:spPr>
                  <a:xfrm>
                    <a:off x="0" y="0"/>
                    <a:ext cx="292607" cy="291083"/>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066112">
              <wp:simplePos x="0" y="0"/>
              <wp:positionH relativeFrom="page">
                <wp:posOffset>3801872</wp:posOffset>
              </wp:positionH>
              <wp:positionV relativeFrom="page">
                <wp:posOffset>9549075</wp:posOffset>
              </wp:positionV>
              <wp:extent cx="205740" cy="1657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05740" cy="165735"/>
                      </a:xfrm>
                      <a:prstGeom prst="rect">
                        <a:avLst/>
                      </a:prstGeom>
                    </wps:spPr>
                    <wps:txbx>
                      <w:txbxContent>
                        <w:p>
                          <w:pPr>
                            <w:spacing w:line="244"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9.360016pt;margin-top:751.895691pt;width:16.2pt;height:13.05pt;mso-position-horizontal-relative:page;mso-position-vertical-relative:page;z-index:-16250368" type="#_x0000_t202" id="docshape21" filled="false" stroked="false">
              <v:textbox inset="0,0,0,0">
                <w:txbxContent>
                  <w:p>
                    <w:pPr>
                      <w:spacing w:line="244"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7648">
          <wp:simplePos x="0" y="0"/>
          <wp:positionH relativeFrom="page">
            <wp:posOffset>3654552</wp:posOffset>
          </wp:positionH>
          <wp:positionV relativeFrom="page">
            <wp:posOffset>9476232</wp:posOffset>
          </wp:positionV>
          <wp:extent cx="263651" cy="265175"/>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 cstate="print"/>
                  <a:stretch>
                    <a:fillRect/>
                  </a:stretch>
                </pic:blipFill>
                <pic:spPr>
                  <a:xfrm>
                    <a:off x="0" y="0"/>
                    <a:ext cx="263651" cy="265175"/>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068160">
              <wp:simplePos x="0" y="0"/>
              <wp:positionH relativeFrom="page">
                <wp:posOffset>3742746</wp:posOffset>
              </wp:positionH>
              <wp:positionV relativeFrom="page">
                <wp:posOffset>9549075</wp:posOffset>
              </wp:positionV>
              <wp:extent cx="205740" cy="1657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05740" cy="165735"/>
                      </a:xfrm>
                      <a:prstGeom prst="rect">
                        <a:avLst/>
                      </a:prstGeom>
                    </wps:spPr>
                    <wps:txbx>
                      <w:txbxContent>
                        <w:p>
                          <w:pPr>
                            <w:spacing w:line="244"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2</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4.704437pt;margin-top:751.895691pt;width:16.2pt;height:13.05pt;mso-position-horizontal-relative:page;mso-position-vertical-relative:page;z-index:-16248320" type="#_x0000_t202" id="docshape26" filled="false" stroked="false">
              <v:textbox inset="0,0,0,0">
                <w:txbxContent>
                  <w:p>
                    <w:pPr>
                      <w:spacing w:line="244"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2</w:t>
                    </w:r>
                    <w:r>
                      <w:rPr>
                        <w:rFonts w:ascii="Calibri"/>
                        <w:spacing w:val="-5"/>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068672">
          <wp:simplePos x="0" y="0"/>
          <wp:positionH relativeFrom="page">
            <wp:posOffset>3735323</wp:posOffset>
          </wp:positionH>
          <wp:positionV relativeFrom="page">
            <wp:posOffset>9488423</wp:posOffset>
          </wp:positionV>
          <wp:extent cx="292607" cy="291083"/>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1" cstate="print"/>
                  <a:stretch>
                    <a:fillRect/>
                  </a:stretch>
                </pic:blipFill>
                <pic:spPr>
                  <a:xfrm>
                    <a:off x="0" y="0"/>
                    <a:ext cx="292607" cy="291083"/>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069184">
              <wp:simplePos x="0" y="0"/>
              <wp:positionH relativeFrom="page">
                <wp:posOffset>3801872</wp:posOffset>
              </wp:positionH>
              <wp:positionV relativeFrom="page">
                <wp:posOffset>9549075</wp:posOffset>
              </wp:positionV>
              <wp:extent cx="205740" cy="16573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05740" cy="165735"/>
                      </a:xfrm>
                      <a:prstGeom prst="rect">
                        <a:avLst/>
                      </a:prstGeom>
                    </wps:spPr>
                    <wps:txbx>
                      <w:txbxContent>
                        <w:p>
                          <w:pPr>
                            <w:spacing w:line="244"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3</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9.360016pt;margin-top:751.895691pt;width:16.2pt;height:13.05pt;mso-position-horizontal-relative:page;mso-position-vertical-relative:page;z-index:-16247296" type="#_x0000_t202" id="docshape27" filled="false" stroked="false">
              <v:textbox inset="0,0,0,0">
                <w:txbxContent>
                  <w:p>
                    <w:pPr>
                      <w:spacing w:line="244"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3</w:t>
                    </w:r>
                    <w:r>
                      <w:rPr>
                        <w:rFonts w:ascii="Calibri"/>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0480">
              <wp:simplePos x="0" y="0"/>
              <wp:positionH relativeFrom="page">
                <wp:posOffset>901700</wp:posOffset>
              </wp:positionH>
              <wp:positionV relativeFrom="page">
                <wp:posOffset>450683</wp:posOffset>
              </wp:positionV>
              <wp:extent cx="1677670" cy="1943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77670" cy="194310"/>
                      </a:xfrm>
                      <a:prstGeom prst="rect">
                        <a:avLst/>
                      </a:prstGeom>
                    </wps:spPr>
                    <wps:txbx>
                      <w:txbxContent>
                        <w:p>
                          <w:pPr>
                            <w:spacing w:before="9"/>
                            <w:ind w:left="20" w:right="0" w:firstLine="0"/>
                            <w:jc w:val="left"/>
                            <w:rPr>
                              <w:i/>
                              <w:sz w:val="24"/>
                            </w:rPr>
                          </w:pPr>
                          <w:r>
                            <w:rPr>
                              <w:i/>
                              <w:spacing w:val="-2"/>
                              <w:sz w:val="24"/>
                            </w:rPr>
                            <w:t>APALOWOWA,</w:t>
                          </w:r>
                          <w:r>
                            <w:rPr>
                              <w:i/>
                              <w:spacing w:val="-11"/>
                              <w:sz w:val="24"/>
                            </w:rPr>
                            <w:t> </w:t>
                          </w:r>
                          <w:r>
                            <w:rPr>
                              <w:i/>
                              <w:spacing w:val="-2"/>
                              <w:sz w:val="24"/>
                            </w:rPr>
                            <w:t>O.</w:t>
                          </w:r>
                          <w:r>
                            <w:rPr>
                              <w:i/>
                              <w:spacing w:val="-8"/>
                              <w:sz w:val="24"/>
                            </w:rPr>
                            <w:t> </w:t>
                          </w:r>
                          <w:r>
                            <w:rPr>
                              <w:i/>
                              <w:spacing w:val="-2"/>
                              <w:sz w:val="24"/>
                            </w:rPr>
                            <w:t>D.</w:t>
                          </w:r>
                          <w:r>
                            <w:rPr>
                              <w:i/>
                              <w:spacing w:val="-13"/>
                              <w:sz w:val="24"/>
                            </w:rPr>
                            <w:t> </w:t>
                          </w:r>
                          <w:r>
                            <w:rPr>
                              <w:i/>
                              <w:spacing w:val="-2"/>
                              <w:sz w:val="24"/>
                            </w:rPr>
                            <w:t>et</w:t>
                          </w:r>
                          <w:r>
                            <w:rPr>
                              <w:i/>
                              <w:spacing w:val="-8"/>
                              <w:sz w:val="24"/>
                            </w:rPr>
                            <w:t> </w:t>
                          </w:r>
                          <w:r>
                            <w:rPr>
                              <w:i/>
                              <w:spacing w:val="-5"/>
                              <w:sz w:val="24"/>
                            </w:rPr>
                            <w:t>al.</w:t>
                          </w:r>
                        </w:p>
                      </w:txbxContent>
                    </wps:txbx>
                    <wps:bodyPr wrap="square" lIns="0" tIns="0" rIns="0" bIns="0" rtlCol="0">
                      <a:noAutofit/>
                    </wps:bodyPr>
                  </wps:wsp>
                </a:graphicData>
              </a:graphic>
            </wp:anchor>
          </w:drawing>
        </mc:Choice>
        <mc:Fallback>
          <w:pict>
            <v:shape style="position:absolute;margin-left:71pt;margin-top:35.486893pt;width:132.1pt;height:15.3pt;mso-position-horizontal-relative:page;mso-position-vertical-relative:page;z-index:-16256000" type="#_x0000_t202" id="docshape6" filled="false" stroked="false">
              <v:textbox inset="0,0,0,0">
                <w:txbxContent>
                  <w:p>
                    <w:pPr>
                      <w:spacing w:before="9"/>
                      <w:ind w:left="20" w:right="0" w:firstLine="0"/>
                      <w:jc w:val="left"/>
                      <w:rPr>
                        <w:i/>
                        <w:sz w:val="24"/>
                      </w:rPr>
                    </w:pPr>
                    <w:r>
                      <w:rPr>
                        <w:i/>
                        <w:spacing w:val="-2"/>
                        <w:sz w:val="24"/>
                      </w:rPr>
                      <w:t>APALOWOWA,</w:t>
                    </w:r>
                    <w:r>
                      <w:rPr>
                        <w:i/>
                        <w:spacing w:val="-11"/>
                        <w:sz w:val="24"/>
                      </w:rPr>
                      <w:t> </w:t>
                    </w:r>
                    <w:r>
                      <w:rPr>
                        <w:i/>
                        <w:spacing w:val="-2"/>
                        <w:sz w:val="24"/>
                      </w:rPr>
                      <w:t>O.</w:t>
                    </w:r>
                    <w:r>
                      <w:rPr>
                        <w:i/>
                        <w:spacing w:val="-8"/>
                        <w:sz w:val="24"/>
                      </w:rPr>
                      <w:t> </w:t>
                    </w:r>
                    <w:r>
                      <w:rPr>
                        <w:i/>
                        <w:spacing w:val="-2"/>
                        <w:sz w:val="24"/>
                      </w:rPr>
                      <w:t>D.</w:t>
                    </w:r>
                    <w:r>
                      <w:rPr>
                        <w:i/>
                        <w:spacing w:val="-13"/>
                        <w:sz w:val="24"/>
                      </w:rPr>
                      <w:t> </w:t>
                    </w:r>
                    <w:r>
                      <w:rPr>
                        <w:i/>
                        <w:spacing w:val="-2"/>
                        <w:sz w:val="24"/>
                      </w:rPr>
                      <w:t>et</w:t>
                    </w:r>
                    <w:r>
                      <w:rPr>
                        <w:i/>
                        <w:spacing w:val="-8"/>
                        <w:sz w:val="24"/>
                      </w:rPr>
                      <w:t> </w:t>
                    </w:r>
                    <w:r>
                      <w:rPr>
                        <w:i/>
                        <w:spacing w:val="-5"/>
                        <w:sz w:val="24"/>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0992">
              <wp:simplePos x="0" y="0"/>
              <wp:positionH relativeFrom="page">
                <wp:posOffset>901700</wp:posOffset>
              </wp:positionH>
              <wp:positionV relativeFrom="page">
                <wp:posOffset>450683</wp:posOffset>
              </wp:positionV>
              <wp:extent cx="3169920" cy="1943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169920" cy="194310"/>
                      </a:xfrm>
                      <a:prstGeom prst="rect">
                        <a:avLst/>
                      </a:prstGeom>
                    </wps:spPr>
                    <wps:txbx>
                      <w:txbxContent>
                        <w:p>
                          <w:pPr>
                            <w:spacing w:before="9"/>
                            <w:ind w:left="20" w:right="0" w:firstLine="0"/>
                            <w:jc w:val="left"/>
                            <w:rPr>
                              <w:i/>
                              <w:sz w:val="24"/>
                            </w:rPr>
                          </w:pPr>
                          <w:r>
                            <w:rPr>
                              <w:i/>
                              <w:spacing w:val="-2"/>
                              <w:sz w:val="24"/>
                            </w:rPr>
                            <w:t>International Transfer Pricing and</w:t>
                          </w:r>
                          <w:r>
                            <w:rPr>
                              <w:i/>
                              <w:spacing w:val="-1"/>
                              <w:sz w:val="24"/>
                            </w:rPr>
                            <w:t> </w:t>
                          </w:r>
                          <w:r>
                            <w:rPr>
                              <w:i/>
                              <w:spacing w:val="-2"/>
                              <w:sz w:val="24"/>
                            </w:rPr>
                            <w:t>Tax</w:t>
                          </w:r>
                          <w:r>
                            <w:rPr>
                              <w:i/>
                              <w:spacing w:val="-4"/>
                              <w:sz w:val="24"/>
                            </w:rPr>
                            <w:t> </w:t>
                          </w:r>
                          <w:r>
                            <w:rPr>
                              <w:i/>
                              <w:spacing w:val="-2"/>
                              <w:sz w:val="24"/>
                            </w:rPr>
                            <w:t>Compliance</w:t>
                          </w:r>
                        </w:p>
                      </w:txbxContent>
                    </wps:txbx>
                    <wps:bodyPr wrap="square" lIns="0" tIns="0" rIns="0" bIns="0" rtlCol="0">
                      <a:noAutofit/>
                    </wps:bodyPr>
                  </wps:wsp>
                </a:graphicData>
              </a:graphic>
            </wp:anchor>
          </w:drawing>
        </mc:Choice>
        <mc:Fallback>
          <w:pict>
            <v:shape style="position:absolute;margin-left:71pt;margin-top:35.486893pt;width:249.6pt;height:15.3pt;mso-position-horizontal-relative:page;mso-position-vertical-relative:page;z-index:-16255488" type="#_x0000_t202" id="docshape7" filled="false" stroked="false">
              <v:textbox inset="0,0,0,0">
                <w:txbxContent>
                  <w:p>
                    <w:pPr>
                      <w:spacing w:before="9"/>
                      <w:ind w:left="20" w:right="0" w:firstLine="0"/>
                      <w:jc w:val="left"/>
                      <w:rPr>
                        <w:i/>
                        <w:sz w:val="24"/>
                      </w:rPr>
                    </w:pPr>
                    <w:r>
                      <w:rPr>
                        <w:i/>
                        <w:spacing w:val="-2"/>
                        <w:sz w:val="24"/>
                      </w:rPr>
                      <w:t>International Transfer Pricing and</w:t>
                    </w:r>
                    <w:r>
                      <w:rPr>
                        <w:i/>
                        <w:spacing w:val="-1"/>
                        <w:sz w:val="24"/>
                      </w:rPr>
                      <w:t> </w:t>
                    </w:r>
                    <w:r>
                      <w:rPr>
                        <w:i/>
                        <w:spacing w:val="-2"/>
                        <w:sz w:val="24"/>
                      </w:rPr>
                      <w:t>Tax</w:t>
                    </w:r>
                    <w:r>
                      <w:rPr>
                        <w:i/>
                        <w:spacing w:val="-4"/>
                        <w:sz w:val="24"/>
                      </w:rPr>
                      <w:t> </w:t>
                    </w:r>
                    <w:r>
                      <w:rPr>
                        <w:i/>
                        <w:spacing w:val="-2"/>
                        <w:sz w:val="24"/>
                      </w:rPr>
                      <w:t>Compliance</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3552">
              <wp:simplePos x="0" y="0"/>
              <wp:positionH relativeFrom="page">
                <wp:posOffset>901700</wp:posOffset>
              </wp:positionH>
              <wp:positionV relativeFrom="page">
                <wp:posOffset>450683</wp:posOffset>
              </wp:positionV>
              <wp:extent cx="1677670" cy="1943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77670" cy="194310"/>
                      </a:xfrm>
                      <a:prstGeom prst="rect">
                        <a:avLst/>
                      </a:prstGeom>
                    </wps:spPr>
                    <wps:txbx>
                      <w:txbxContent>
                        <w:p>
                          <w:pPr>
                            <w:spacing w:before="9"/>
                            <w:ind w:left="20" w:right="0" w:firstLine="0"/>
                            <w:jc w:val="left"/>
                            <w:rPr>
                              <w:i/>
                              <w:sz w:val="24"/>
                            </w:rPr>
                          </w:pPr>
                          <w:r>
                            <w:rPr>
                              <w:i/>
                              <w:spacing w:val="-2"/>
                              <w:sz w:val="24"/>
                            </w:rPr>
                            <w:t>APALOWOWA,</w:t>
                          </w:r>
                          <w:r>
                            <w:rPr>
                              <w:i/>
                              <w:spacing w:val="-11"/>
                              <w:sz w:val="24"/>
                            </w:rPr>
                            <w:t> </w:t>
                          </w:r>
                          <w:r>
                            <w:rPr>
                              <w:i/>
                              <w:spacing w:val="-2"/>
                              <w:sz w:val="24"/>
                            </w:rPr>
                            <w:t>O.</w:t>
                          </w:r>
                          <w:r>
                            <w:rPr>
                              <w:i/>
                              <w:spacing w:val="-8"/>
                              <w:sz w:val="24"/>
                            </w:rPr>
                            <w:t> </w:t>
                          </w:r>
                          <w:r>
                            <w:rPr>
                              <w:i/>
                              <w:spacing w:val="-2"/>
                              <w:sz w:val="24"/>
                            </w:rPr>
                            <w:t>D.</w:t>
                          </w:r>
                          <w:r>
                            <w:rPr>
                              <w:i/>
                              <w:spacing w:val="-13"/>
                              <w:sz w:val="24"/>
                            </w:rPr>
                            <w:t> </w:t>
                          </w:r>
                          <w:r>
                            <w:rPr>
                              <w:i/>
                              <w:spacing w:val="-2"/>
                              <w:sz w:val="24"/>
                            </w:rPr>
                            <w:t>et</w:t>
                          </w:r>
                          <w:r>
                            <w:rPr>
                              <w:i/>
                              <w:spacing w:val="-8"/>
                              <w:sz w:val="24"/>
                            </w:rPr>
                            <w:t> </w:t>
                          </w:r>
                          <w:r>
                            <w:rPr>
                              <w:i/>
                              <w:spacing w:val="-5"/>
                              <w:sz w:val="24"/>
                            </w:rPr>
                            <w:t>al.</w:t>
                          </w:r>
                        </w:p>
                      </w:txbxContent>
                    </wps:txbx>
                    <wps:bodyPr wrap="square" lIns="0" tIns="0" rIns="0" bIns="0" rtlCol="0">
                      <a:noAutofit/>
                    </wps:bodyPr>
                  </wps:wsp>
                </a:graphicData>
              </a:graphic>
            </wp:anchor>
          </w:drawing>
        </mc:Choice>
        <mc:Fallback>
          <w:pict>
            <v:shape style="position:absolute;margin-left:71pt;margin-top:35.486893pt;width:132.1pt;height:15.3pt;mso-position-horizontal-relative:page;mso-position-vertical-relative:page;z-index:-16252928" type="#_x0000_t202" id="docshape18" filled="false" stroked="false">
              <v:textbox inset="0,0,0,0">
                <w:txbxContent>
                  <w:p>
                    <w:pPr>
                      <w:spacing w:before="9"/>
                      <w:ind w:left="20" w:right="0" w:firstLine="0"/>
                      <w:jc w:val="left"/>
                      <w:rPr>
                        <w:i/>
                        <w:sz w:val="24"/>
                      </w:rPr>
                    </w:pPr>
                    <w:r>
                      <w:rPr>
                        <w:i/>
                        <w:spacing w:val="-2"/>
                        <w:sz w:val="24"/>
                      </w:rPr>
                      <w:t>APALOWOWA,</w:t>
                    </w:r>
                    <w:r>
                      <w:rPr>
                        <w:i/>
                        <w:spacing w:val="-11"/>
                        <w:sz w:val="24"/>
                      </w:rPr>
                      <w:t> </w:t>
                    </w:r>
                    <w:r>
                      <w:rPr>
                        <w:i/>
                        <w:spacing w:val="-2"/>
                        <w:sz w:val="24"/>
                      </w:rPr>
                      <w:t>O.</w:t>
                    </w:r>
                    <w:r>
                      <w:rPr>
                        <w:i/>
                        <w:spacing w:val="-8"/>
                        <w:sz w:val="24"/>
                      </w:rPr>
                      <w:t> </w:t>
                    </w:r>
                    <w:r>
                      <w:rPr>
                        <w:i/>
                        <w:spacing w:val="-2"/>
                        <w:sz w:val="24"/>
                      </w:rPr>
                      <w:t>D.</w:t>
                    </w:r>
                    <w:r>
                      <w:rPr>
                        <w:i/>
                        <w:spacing w:val="-13"/>
                        <w:sz w:val="24"/>
                      </w:rPr>
                      <w:t> </w:t>
                    </w:r>
                    <w:r>
                      <w:rPr>
                        <w:i/>
                        <w:spacing w:val="-2"/>
                        <w:sz w:val="24"/>
                      </w:rPr>
                      <w:t>et</w:t>
                    </w:r>
                    <w:r>
                      <w:rPr>
                        <w:i/>
                        <w:spacing w:val="-8"/>
                        <w:sz w:val="24"/>
                      </w:rPr>
                      <w:t> </w:t>
                    </w:r>
                    <w:r>
                      <w:rPr>
                        <w:i/>
                        <w:spacing w:val="-5"/>
                        <w:sz w:val="24"/>
                      </w:rPr>
                      <w:t>al.</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4064">
              <wp:simplePos x="0" y="0"/>
              <wp:positionH relativeFrom="page">
                <wp:posOffset>901700</wp:posOffset>
              </wp:positionH>
              <wp:positionV relativeFrom="page">
                <wp:posOffset>450683</wp:posOffset>
              </wp:positionV>
              <wp:extent cx="3169920" cy="1943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169920" cy="194310"/>
                      </a:xfrm>
                      <a:prstGeom prst="rect">
                        <a:avLst/>
                      </a:prstGeom>
                    </wps:spPr>
                    <wps:txbx>
                      <w:txbxContent>
                        <w:p>
                          <w:pPr>
                            <w:spacing w:before="9"/>
                            <w:ind w:left="20" w:right="0" w:firstLine="0"/>
                            <w:jc w:val="left"/>
                            <w:rPr>
                              <w:i/>
                              <w:sz w:val="24"/>
                            </w:rPr>
                          </w:pPr>
                          <w:r>
                            <w:rPr>
                              <w:i/>
                              <w:spacing w:val="-2"/>
                              <w:sz w:val="24"/>
                            </w:rPr>
                            <w:t>International Transfer Pricing and</w:t>
                          </w:r>
                          <w:r>
                            <w:rPr>
                              <w:i/>
                              <w:spacing w:val="-1"/>
                              <w:sz w:val="24"/>
                            </w:rPr>
                            <w:t> </w:t>
                          </w:r>
                          <w:r>
                            <w:rPr>
                              <w:i/>
                              <w:spacing w:val="-2"/>
                              <w:sz w:val="24"/>
                            </w:rPr>
                            <w:t>Tax</w:t>
                          </w:r>
                          <w:r>
                            <w:rPr>
                              <w:i/>
                              <w:spacing w:val="-4"/>
                              <w:sz w:val="24"/>
                            </w:rPr>
                            <w:t> </w:t>
                          </w:r>
                          <w:r>
                            <w:rPr>
                              <w:i/>
                              <w:spacing w:val="-2"/>
                              <w:sz w:val="24"/>
                            </w:rPr>
                            <w:t>Compliance</w:t>
                          </w:r>
                        </w:p>
                      </w:txbxContent>
                    </wps:txbx>
                    <wps:bodyPr wrap="square" lIns="0" tIns="0" rIns="0" bIns="0" rtlCol="0">
                      <a:noAutofit/>
                    </wps:bodyPr>
                  </wps:wsp>
                </a:graphicData>
              </a:graphic>
            </wp:anchor>
          </w:drawing>
        </mc:Choice>
        <mc:Fallback>
          <w:pict>
            <v:shape style="position:absolute;margin-left:71pt;margin-top:35.486893pt;width:249.6pt;height:15.3pt;mso-position-horizontal-relative:page;mso-position-vertical-relative:page;z-index:-16252416" type="#_x0000_t202" id="docshape19" filled="false" stroked="false">
              <v:textbox inset="0,0,0,0">
                <w:txbxContent>
                  <w:p>
                    <w:pPr>
                      <w:spacing w:before="9"/>
                      <w:ind w:left="20" w:right="0" w:firstLine="0"/>
                      <w:jc w:val="left"/>
                      <w:rPr>
                        <w:i/>
                        <w:sz w:val="24"/>
                      </w:rPr>
                    </w:pPr>
                    <w:r>
                      <w:rPr>
                        <w:i/>
                        <w:spacing w:val="-2"/>
                        <w:sz w:val="24"/>
                      </w:rPr>
                      <w:t>International Transfer Pricing and</w:t>
                    </w:r>
                    <w:r>
                      <w:rPr>
                        <w:i/>
                        <w:spacing w:val="-1"/>
                        <w:sz w:val="24"/>
                      </w:rPr>
                      <w:t> </w:t>
                    </w:r>
                    <w:r>
                      <w:rPr>
                        <w:i/>
                        <w:spacing w:val="-2"/>
                        <w:sz w:val="24"/>
                      </w:rPr>
                      <w:t>Tax</w:t>
                    </w:r>
                    <w:r>
                      <w:rPr>
                        <w:i/>
                        <w:spacing w:val="-4"/>
                        <w:sz w:val="24"/>
                      </w:rPr>
                      <w:t> </w:t>
                    </w:r>
                    <w:r>
                      <w:rPr>
                        <w:i/>
                        <w:spacing w:val="-2"/>
                        <w:sz w:val="24"/>
                      </w:rPr>
                      <w:t>Compliance</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6624">
              <wp:simplePos x="0" y="0"/>
              <wp:positionH relativeFrom="page">
                <wp:posOffset>901700</wp:posOffset>
              </wp:positionH>
              <wp:positionV relativeFrom="page">
                <wp:posOffset>450683</wp:posOffset>
              </wp:positionV>
              <wp:extent cx="1677670" cy="1943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677670" cy="194310"/>
                      </a:xfrm>
                      <a:prstGeom prst="rect">
                        <a:avLst/>
                      </a:prstGeom>
                    </wps:spPr>
                    <wps:txbx>
                      <w:txbxContent>
                        <w:p>
                          <w:pPr>
                            <w:spacing w:before="9"/>
                            <w:ind w:left="20" w:right="0" w:firstLine="0"/>
                            <w:jc w:val="left"/>
                            <w:rPr>
                              <w:i/>
                              <w:sz w:val="24"/>
                            </w:rPr>
                          </w:pPr>
                          <w:r>
                            <w:rPr>
                              <w:i/>
                              <w:spacing w:val="-2"/>
                              <w:sz w:val="24"/>
                            </w:rPr>
                            <w:t>APALOWOWA,</w:t>
                          </w:r>
                          <w:r>
                            <w:rPr>
                              <w:i/>
                              <w:spacing w:val="-11"/>
                              <w:sz w:val="24"/>
                            </w:rPr>
                            <w:t> </w:t>
                          </w:r>
                          <w:r>
                            <w:rPr>
                              <w:i/>
                              <w:spacing w:val="-2"/>
                              <w:sz w:val="24"/>
                            </w:rPr>
                            <w:t>O.</w:t>
                          </w:r>
                          <w:r>
                            <w:rPr>
                              <w:i/>
                              <w:spacing w:val="-8"/>
                              <w:sz w:val="24"/>
                            </w:rPr>
                            <w:t> </w:t>
                          </w:r>
                          <w:r>
                            <w:rPr>
                              <w:i/>
                              <w:spacing w:val="-2"/>
                              <w:sz w:val="24"/>
                            </w:rPr>
                            <w:t>D.</w:t>
                          </w:r>
                          <w:r>
                            <w:rPr>
                              <w:i/>
                              <w:spacing w:val="-13"/>
                              <w:sz w:val="24"/>
                            </w:rPr>
                            <w:t> </w:t>
                          </w:r>
                          <w:r>
                            <w:rPr>
                              <w:i/>
                              <w:spacing w:val="-2"/>
                              <w:sz w:val="24"/>
                            </w:rPr>
                            <w:t>et</w:t>
                          </w:r>
                          <w:r>
                            <w:rPr>
                              <w:i/>
                              <w:spacing w:val="-8"/>
                              <w:sz w:val="24"/>
                            </w:rPr>
                            <w:t> </w:t>
                          </w:r>
                          <w:r>
                            <w:rPr>
                              <w:i/>
                              <w:spacing w:val="-5"/>
                              <w:sz w:val="24"/>
                            </w:rPr>
                            <w:t>al.</w:t>
                          </w:r>
                        </w:p>
                      </w:txbxContent>
                    </wps:txbx>
                    <wps:bodyPr wrap="square" lIns="0" tIns="0" rIns="0" bIns="0" rtlCol="0">
                      <a:noAutofit/>
                    </wps:bodyPr>
                  </wps:wsp>
                </a:graphicData>
              </a:graphic>
            </wp:anchor>
          </w:drawing>
        </mc:Choice>
        <mc:Fallback>
          <w:pict>
            <v:shape style="position:absolute;margin-left:71pt;margin-top:35.486893pt;width:132.1pt;height:15.3pt;mso-position-horizontal-relative:page;mso-position-vertical-relative:page;z-index:-16249856" type="#_x0000_t202" id="docshape24" filled="false" stroked="false">
              <v:textbox inset="0,0,0,0">
                <w:txbxContent>
                  <w:p>
                    <w:pPr>
                      <w:spacing w:before="9"/>
                      <w:ind w:left="20" w:right="0" w:firstLine="0"/>
                      <w:jc w:val="left"/>
                      <w:rPr>
                        <w:i/>
                        <w:sz w:val="24"/>
                      </w:rPr>
                    </w:pPr>
                    <w:r>
                      <w:rPr>
                        <w:i/>
                        <w:spacing w:val="-2"/>
                        <w:sz w:val="24"/>
                      </w:rPr>
                      <w:t>APALOWOWA,</w:t>
                    </w:r>
                    <w:r>
                      <w:rPr>
                        <w:i/>
                        <w:spacing w:val="-11"/>
                        <w:sz w:val="24"/>
                      </w:rPr>
                      <w:t> </w:t>
                    </w:r>
                    <w:r>
                      <w:rPr>
                        <w:i/>
                        <w:spacing w:val="-2"/>
                        <w:sz w:val="24"/>
                      </w:rPr>
                      <w:t>O.</w:t>
                    </w:r>
                    <w:r>
                      <w:rPr>
                        <w:i/>
                        <w:spacing w:val="-8"/>
                        <w:sz w:val="24"/>
                      </w:rPr>
                      <w:t> </w:t>
                    </w:r>
                    <w:r>
                      <w:rPr>
                        <w:i/>
                        <w:spacing w:val="-2"/>
                        <w:sz w:val="24"/>
                      </w:rPr>
                      <w:t>D.</w:t>
                    </w:r>
                    <w:r>
                      <w:rPr>
                        <w:i/>
                        <w:spacing w:val="-13"/>
                        <w:sz w:val="24"/>
                      </w:rPr>
                      <w:t> </w:t>
                    </w:r>
                    <w:r>
                      <w:rPr>
                        <w:i/>
                        <w:spacing w:val="-2"/>
                        <w:sz w:val="24"/>
                      </w:rPr>
                      <w:t>et</w:t>
                    </w:r>
                    <w:r>
                      <w:rPr>
                        <w:i/>
                        <w:spacing w:val="-8"/>
                        <w:sz w:val="24"/>
                      </w:rPr>
                      <w:t> </w:t>
                    </w:r>
                    <w:r>
                      <w:rPr>
                        <w:i/>
                        <w:spacing w:val="-5"/>
                        <w:sz w:val="24"/>
                      </w:rPr>
                      <w:t>al.</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7136">
              <wp:simplePos x="0" y="0"/>
              <wp:positionH relativeFrom="page">
                <wp:posOffset>901700</wp:posOffset>
              </wp:positionH>
              <wp:positionV relativeFrom="page">
                <wp:posOffset>450683</wp:posOffset>
              </wp:positionV>
              <wp:extent cx="3169920" cy="19431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169920" cy="194310"/>
                      </a:xfrm>
                      <a:prstGeom prst="rect">
                        <a:avLst/>
                      </a:prstGeom>
                    </wps:spPr>
                    <wps:txbx>
                      <w:txbxContent>
                        <w:p>
                          <w:pPr>
                            <w:spacing w:before="9"/>
                            <w:ind w:left="20" w:right="0" w:firstLine="0"/>
                            <w:jc w:val="left"/>
                            <w:rPr>
                              <w:i/>
                              <w:sz w:val="24"/>
                            </w:rPr>
                          </w:pPr>
                          <w:r>
                            <w:rPr>
                              <w:i/>
                              <w:spacing w:val="-2"/>
                              <w:sz w:val="24"/>
                            </w:rPr>
                            <w:t>International Transfer Pricing and</w:t>
                          </w:r>
                          <w:r>
                            <w:rPr>
                              <w:i/>
                              <w:spacing w:val="-1"/>
                              <w:sz w:val="24"/>
                            </w:rPr>
                            <w:t> </w:t>
                          </w:r>
                          <w:r>
                            <w:rPr>
                              <w:i/>
                              <w:spacing w:val="-2"/>
                              <w:sz w:val="24"/>
                            </w:rPr>
                            <w:t>Tax</w:t>
                          </w:r>
                          <w:r>
                            <w:rPr>
                              <w:i/>
                              <w:spacing w:val="-4"/>
                              <w:sz w:val="24"/>
                            </w:rPr>
                            <w:t> </w:t>
                          </w:r>
                          <w:r>
                            <w:rPr>
                              <w:i/>
                              <w:spacing w:val="-2"/>
                              <w:sz w:val="24"/>
                            </w:rPr>
                            <w:t>Compliance</w:t>
                          </w:r>
                        </w:p>
                      </w:txbxContent>
                    </wps:txbx>
                    <wps:bodyPr wrap="square" lIns="0" tIns="0" rIns="0" bIns="0" rtlCol="0">
                      <a:noAutofit/>
                    </wps:bodyPr>
                  </wps:wsp>
                </a:graphicData>
              </a:graphic>
            </wp:anchor>
          </w:drawing>
        </mc:Choice>
        <mc:Fallback>
          <w:pict>
            <v:shape style="position:absolute;margin-left:71pt;margin-top:35.486893pt;width:249.6pt;height:15.3pt;mso-position-horizontal-relative:page;mso-position-vertical-relative:page;z-index:-16249344" type="#_x0000_t202" id="docshape25" filled="false" stroked="false">
              <v:textbox inset="0,0,0,0">
                <w:txbxContent>
                  <w:p>
                    <w:pPr>
                      <w:spacing w:before="9"/>
                      <w:ind w:left="20" w:right="0" w:firstLine="0"/>
                      <w:jc w:val="left"/>
                      <w:rPr>
                        <w:i/>
                        <w:sz w:val="24"/>
                      </w:rPr>
                    </w:pPr>
                    <w:r>
                      <w:rPr>
                        <w:i/>
                        <w:spacing w:val="-2"/>
                        <w:sz w:val="24"/>
                      </w:rPr>
                      <w:t>International Transfer Pricing and</w:t>
                    </w:r>
                    <w:r>
                      <w:rPr>
                        <w:i/>
                        <w:spacing w:val="-1"/>
                        <w:sz w:val="24"/>
                      </w:rPr>
                      <w:t> </w:t>
                    </w:r>
                    <w:r>
                      <w:rPr>
                        <w:i/>
                        <w:spacing w:val="-2"/>
                        <w:sz w:val="24"/>
                      </w:rPr>
                      <w:t>Tax</w:t>
                    </w:r>
                    <w:r>
                      <w:rPr>
                        <w:i/>
                        <w:spacing w:val="-4"/>
                        <w:sz w:val="24"/>
                      </w:rPr>
                      <w:t> </w:t>
                    </w:r>
                    <w:r>
                      <w:rPr>
                        <w:i/>
                        <w:spacing w:val="-2"/>
                        <w:sz w:val="24"/>
                      </w:rPr>
                      <w:t>Compliance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800" w:hanging="720"/>
      </w:pPr>
      <w:rPr>
        <w:rFonts w:hint="default" w:ascii="Symbol" w:hAnsi="Symbol" w:eastAsia="Symbol" w:cs="Symbol"/>
        <w:b w:val="0"/>
        <w:bCs w:val="0"/>
        <w:i w:val="0"/>
        <w:iCs w:val="0"/>
        <w:spacing w:val="0"/>
        <w:w w:val="99"/>
        <w:sz w:val="24"/>
        <w:szCs w:val="24"/>
        <w:lang w:val="en-US" w:eastAsia="en-US" w:bidi="ar-SA"/>
      </w:rPr>
    </w:lvl>
    <w:lvl w:ilvl="1">
      <w:start w:val="0"/>
      <w:numFmt w:val="bullet"/>
      <w:lvlText w:val="•"/>
      <w:lvlJc w:val="left"/>
      <w:pPr>
        <w:ind w:left="2736" w:hanging="720"/>
      </w:pPr>
      <w:rPr>
        <w:rFonts w:hint="default"/>
        <w:lang w:val="en-US" w:eastAsia="en-US" w:bidi="ar-SA"/>
      </w:rPr>
    </w:lvl>
    <w:lvl w:ilvl="2">
      <w:start w:val="0"/>
      <w:numFmt w:val="bullet"/>
      <w:lvlText w:val="•"/>
      <w:lvlJc w:val="left"/>
      <w:pPr>
        <w:ind w:left="3672" w:hanging="720"/>
      </w:pPr>
      <w:rPr>
        <w:rFonts w:hint="default"/>
        <w:lang w:val="en-US" w:eastAsia="en-US" w:bidi="ar-SA"/>
      </w:rPr>
    </w:lvl>
    <w:lvl w:ilvl="3">
      <w:start w:val="0"/>
      <w:numFmt w:val="bullet"/>
      <w:lvlText w:val="•"/>
      <w:lvlJc w:val="left"/>
      <w:pPr>
        <w:ind w:left="4608" w:hanging="720"/>
      </w:pPr>
      <w:rPr>
        <w:rFonts w:hint="default"/>
        <w:lang w:val="en-US" w:eastAsia="en-US" w:bidi="ar-SA"/>
      </w:rPr>
    </w:lvl>
    <w:lvl w:ilvl="4">
      <w:start w:val="0"/>
      <w:numFmt w:val="bullet"/>
      <w:lvlText w:val="•"/>
      <w:lvlJc w:val="left"/>
      <w:pPr>
        <w:ind w:left="5544" w:hanging="720"/>
      </w:pPr>
      <w:rPr>
        <w:rFonts w:hint="default"/>
        <w:lang w:val="en-US" w:eastAsia="en-US" w:bidi="ar-SA"/>
      </w:rPr>
    </w:lvl>
    <w:lvl w:ilvl="5">
      <w:start w:val="0"/>
      <w:numFmt w:val="bullet"/>
      <w:lvlText w:val="•"/>
      <w:lvlJc w:val="left"/>
      <w:pPr>
        <w:ind w:left="6480" w:hanging="720"/>
      </w:pPr>
      <w:rPr>
        <w:rFonts w:hint="default"/>
        <w:lang w:val="en-US" w:eastAsia="en-US" w:bidi="ar-SA"/>
      </w:rPr>
    </w:lvl>
    <w:lvl w:ilvl="6">
      <w:start w:val="0"/>
      <w:numFmt w:val="bullet"/>
      <w:lvlText w:val="•"/>
      <w:lvlJc w:val="left"/>
      <w:pPr>
        <w:ind w:left="7416" w:hanging="720"/>
      </w:pPr>
      <w:rPr>
        <w:rFonts w:hint="default"/>
        <w:lang w:val="en-US" w:eastAsia="en-US" w:bidi="ar-SA"/>
      </w:rPr>
    </w:lvl>
    <w:lvl w:ilvl="7">
      <w:start w:val="0"/>
      <w:numFmt w:val="bullet"/>
      <w:lvlText w:val="•"/>
      <w:lvlJc w:val="left"/>
      <w:pPr>
        <w:ind w:left="8352" w:hanging="720"/>
      </w:pPr>
      <w:rPr>
        <w:rFonts w:hint="default"/>
        <w:lang w:val="en-US" w:eastAsia="en-US" w:bidi="ar-SA"/>
      </w:rPr>
    </w:lvl>
    <w:lvl w:ilvl="8">
      <w:start w:val="0"/>
      <w:numFmt w:val="bullet"/>
      <w:lvlText w:val="•"/>
      <w:lvlJc w:val="left"/>
      <w:pPr>
        <w:ind w:left="9288" w:hanging="720"/>
      </w:pPr>
      <w:rPr>
        <w:rFonts w:hint="default"/>
        <w:lang w:val="en-US" w:eastAsia="en-US" w:bidi="ar-SA"/>
      </w:rPr>
    </w:lvl>
  </w:abstractNum>
  <w:abstractNum w:abstractNumId="0">
    <w:multiLevelType w:val="hybridMultilevel"/>
    <w:lvl w:ilvl="0">
      <w:start w:val="1"/>
      <w:numFmt w:val="decimal"/>
      <w:lvlText w:val="%1"/>
      <w:lvlJc w:val="left"/>
      <w:pPr>
        <w:ind w:left="1438" w:hanging="71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1438" w:hanging="719"/>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1"/>
      <w:numFmt w:val="decimal"/>
      <w:lvlText w:val="%1.%2.%3"/>
      <w:lvlJc w:val="left"/>
      <w:pPr>
        <w:ind w:left="1438" w:hanging="719"/>
        <w:jc w:val="left"/>
      </w:pPr>
      <w:rPr>
        <w:rFonts w:hint="default" w:ascii="Times New Roman" w:hAnsi="Times New Roman" w:eastAsia="Times New Roman" w:cs="Times New Roman"/>
        <w:b/>
        <w:bCs/>
        <w:i/>
        <w:iCs/>
        <w:spacing w:val="0"/>
        <w:w w:val="99"/>
        <w:sz w:val="24"/>
        <w:szCs w:val="24"/>
        <w:lang w:val="en-US" w:eastAsia="en-US" w:bidi="ar-SA"/>
      </w:rPr>
    </w:lvl>
    <w:lvl w:ilvl="3">
      <w:start w:val="1"/>
      <w:numFmt w:val="decimal"/>
      <w:lvlText w:val="%1.%2.%3.%4"/>
      <w:lvlJc w:val="left"/>
      <w:pPr>
        <w:ind w:left="1438" w:hanging="719"/>
        <w:jc w:val="left"/>
      </w:pPr>
      <w:rPr>
        <w:rFonts w:hint="default" w:ascii="Times New Roman" w:hAnsi="Times New Roman" w:eastAsia="Times New Roman" w:cs="Times New Roman"/>
        <w:b/>
        <w:bCs/>
        <w:i w:val="0"/>
        <w:iCs w:val="0"/>
        <w:spacing w:val="0"/>
        <w:w w:val="99"/>
        <w:sz w:val="24"/>
        <w:szCs w:val="24"/>
        <w:lang w:val="en-US" w:eastAsia="en-US" w:bidi="ar-SA"/>
      </w:rPr>
    </w:lvl>
    <w:lvl w:ilvl="4">
      <w:start w:val="0"/>
      <w:numFmt w:val="bullet"/>
      <w:lvlText w:val="•"/>
      <w:lvlJc w:val="left"/>
      <w:pPr>
        <w:ind w:left="4680" w:hanging="719"/>
      </w:pPr>
      <w:rPr>
        <w:rFonts w:hint="default"/>
        <w:lang w:val="en-US" w:eastAsia="en-US" w:bidi="ar-SA"/>
      </w:rPr>
    </w:lvl>
    <w:lvl w:ilvl="5">
      <w:start w:val="0"/>
      <w:numFmt w:val="bullet"/>
      <w:lvlText w:val="•"/>
      <w:lvlJc w:val="left"/>
      <w:pPr>
        <w:ind w:left="5760" w:hanging="719"/>
      </w:pPr>
      <w:rPr>
        <w:rFonts w:hint="default"/>
        <w:lang w:val="en-US" w:eastAsia="en-US" w:bidi="ar-SA"/>
      </w:rPr>
    </w:lvl>
    <w:lvl w:ilvl="6">
      <w:start w:val="0"/>
      <w:numFmt w:val="bullet"/>
      <w:lvlText w:val="•"/>
      <w:lvlJc w:val="left"/>
      <w:pPr>
        <w:ind w:left="6840" w:hanging="719"/>
      </w:pPr>
      <w:rPr>
        <w:rFonts w:hint="default"/>
        <w:lang w:val="en-US" w:eastAsia="en-US" w:bidi="ar-SA"/>
      </w:rPr>
    </w:lvl>
    <w:lvl w:ilvl="7">
      <w:start w:val="0"/>
      <w:numFmt w:val="bullet"/>
      <w:lvlText w:val="•"/>
      <w:lvlJc w:val="left"/>
      <w:pPr>
        <w:ind w:left="7920" w:hanging="719"/>
      </w:pPr>
      <w:rPr>
        <w:rFonts w:hint="default"/>
        <w:lang w:val="en-US" w:eastAsia="en-US" w:bidi="ar-SA"/>
      </w:rPr>
    </w:lvl>
    <w:lvl w:ilvl="8">
      <w:start w:val="0"/>
      <w:numFmt w:val="bullet"/>
      <w:lvlText w:val="•"/>
      <w:lvlJc w:val="left"/>
      <w:pPr>
        <w:ind w:left="9000" w:hanging="71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438" w:hanging="718"/>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438" w:hanging="718"/>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1438" w:hanging="718"/>
      <w:outlineLvl w:val="3"/>
    </w:pPr>
    <w:rPr>
      <w:rFonts w:ascii="Times New Roman" w:hAnsi="Times New Roman" w:eastAsia="Times New Roman" w:cs="Times New Roman"/>
      <w:b/>
      <w:bCs/>
      <w:i/>
      <w:iCs/>
      <w:sz w:val="24"/>
      <w:szCs w:val="24"/>
      <w:lang w:val="en-US" w:eastAsia="en-US" w:bidi="ar-SA"/>
    </w:rPr>
  </w:style>
  <w:style w:styleId="ListParagraph" w:type="paragraph">
    <w:name w:val="List Paragraph"/>
    <w:basedOn w:val="Normal"/>
    <w:uiPriority w:val="1"/>
    <w:qFormat/>
    <w:pPr>
      <w:ind w:left="1438" w:hanging="71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researchgate.net/?enrichId=rgreq-73514755f4fafb459b7000afa7d2ffd6-XXX&amp;enrichSource=Y292ZXJQYWdlOzM4OTQ5MTE1ODtBUzoxMTQzMTI4MTMxMjkzMjU1M0AxNzQwOTUyOTUzNDI1&amp;el=1_x_1&amp;_esc=publicationCoverPdf" TargetMode="External"/><Relationship Id="rId7" Type="http://schemas.openxmlformats.org/officeDocument/2006/relationships/image" Target="media/image1.png"/><Relationship Id="rId8" Type="http://schemas.openxmlformats.org/officeDocument/2006/relationships/hyperlink" Target="https://www.researchgate.net/publication/389491158_International_Transfer_Pricing_and_Tax_Compliance_A_Study_of_Listed_Multinational_Corporations_in_Nigeria?enrichId=rgreq-73514755f4fafb459b7000afa7d2ffd6-XXX&amp;enrichSource=Y292ZXJQYWdlOzM4OTQ5MTE1ODtBUzoxMTQzMTI4MTMxMjkzMjU1M0AxNzQwOTUyOTUzNDI1&amp;el=1_x_2&amp;_esc=publicationCoverPdf" TargetMode="External"/><Relationship Id="rId9" Type="http://schemas.openxmlformats.org/officeDocument/2006/relationships/hyperlink" Target="https://www.researchgate.net/publication/389491158_International_Transfer_Pricing_and_Tax_Compliance_A_Study_of_Listed_Multinational_Corporations_in_Nigeria?enrichId=rgreq-73514755f4fafb459b7000afa7d2ffd6-XXX&amp;enrichSource=Y292ZXJQYWdlOzM4OTQ5MTE1ODtBUzoxMTQzMTI4MTMxMjkzMjU1M0AxNzQwOTUyOTUzNDI1&amp;el=1_x_3&amp;_esc=publicationCoverPdf" TargetMode="External"/><Relationship Id="rId10" Type="http://schemas.openxmlformats.org/officeDocument/2006/relationships/hyperlink" Target="https://www.researchgate.net/profile/Olusola-Apalowowa?enrichId=rgreq-73514755f4fafb459b7000afa7d2ffd6-XXX&amp;enrichSource=Y292ZXJQYWdlOzM4OTQ5MTE1ODtBUzoxMTQzMTI4MTMxMjkzMjU1M0AxNzQwOTUyOTUzNDI1&amp;el=1_x_4&amp;_esc=publicationCoverPdf" TargetMode="External"/><Relationship Id="rId11" Type="http://schemas.openxmlformats.org/officeDocument/2006/relationships/image" Target="media/image2.png"/><Relationship Id="rId12" Type="http://schemas.openxmlformats.org/officeDocument/2006/relationships/hyperlink" Target="https://www.researchgate.net/profile/Olusola-Apalowowa?enrichId=rgreq-73514755f4fafb459b7000afa7d2ffd6-XXX&amp;enrichSource=Y292ZXJQYWdlOzM4OTQ5MTE1ODtBUzoxMTQzMTI4MTMxMjkzMjU1M0AxNzQwOTUyOTUzNDI1&amp;el=1_x_5&amp;_esc=publicationCoverPdf" TargetMode="External"/><Relationship Id="rId13" Type="http://schemas.openxmlformats.org/officeDocument/2006/relationships/hyperlink" Target="https://www.researchgate.net/institution/Federal-University-Oye-Ekiti?enrichId=rgreq-73514755f4fafb459b7000afa7d2ffd6-XXX&amp;enrichSource=Y292ZXJQYWdlOzM4OTQ5MTE1ODtBUzoxMTQzMTI4MTMxMjkzMjU1M0AxNzQwOTUyOTUzNDI1&amp;el=1_x_6&amp;_esc=publicationCoverPdf" TargetMode="External"/><Relationship Id="rId14" Type="http://schemas.openxmlformats.org/officeDocument/2006/relationships/hyperlink" Target="https://www.researchgate.net/profile/Olusola-Apalowowa?enrichId=rgreq-73514755f4fafb459b7000afa7d2ffd6-XXX&amp;enrichSource=Y292ZXJQYWdlOzM4OTQ5MTE1ODtBUzoxMTQzMTI4MTMxMjkzMjU1M0AxNzQwOTUyOTUzNDI1&amp;el=1_x_7&amp;_esc=publicationCoverPdf" TargetMode="External"/><Relationship Id="rId15" Type="http://schemas.openxmlformats.org/officeDocument/2006/relationships/hyperlink" Target="https://www.researchgate.net/profile/Olusola-Apalowowa?enrichId=rgreq-73514755f4fafb459b7000afa7d2ffd6-XXX&amp;enrichSource=Y292ZXJQYWdlOzM4OTQ5MTE1ODtBUzoxMTQzMTI4MTMxMjkzMjU1M0AxNzQwOTUyOTUzNDI1&amp;el=1_x_10&amp;_esc=publicationCoverPdf" TargetMode="External"/><Relationship Id="rId16" Type="http://schemas.openxmlformats.org/officeDocument/2006/relationships/image" Target="media/image3.jpeg"/><Relationship Id="rId17" Type="http://schemas.openxmlformats.org/officeDocument/2006/relationships/hyperlink" Target="mailto:apalowowadaniel@gmail.com"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header" Target="header3.xml"/><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header" Target="header5.xm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hyperlink" Target="http://dx.doi.org/10.2139/ssrn.4855676" TargetMode="External"/><Relationship Id="rId31"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5.jpeg"/></Relationships>

</file>

<file path=word/_rels/footer6.xml.rels><?xml version="1.0" encoding="UTF-8" standalone="yes"?>
<Relationships xmlns="http://schemas.openxmlformats.org/package/2006/relationships"><Relationship Id="rId1" Type="http://schemas.openxmlformats.org/officeDocument/2006/relationships/image" Target="media/image4.jpeg"/></Relationships>

</file>

<file path=word/_rels/footer7.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 Lan</dc:creator>
  <dc:title>Microsoft Word - p3-2-1-APALOWOWA-Transfer pricing</dc:title>
  <dcterms:created xsi:type="dcterms:W3CDTF">2025-03-27T19:59:20Z</dcterms:created>
  <dcterms:modified xsi:type="dcterms:W3CDTF">2025-03-27T19:59:20Z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2025-02-21T00:00:00Z</vt:filetime>
  </property>
  <property fmtid="{D5CDD505-2E9C-101B-9397-08002B2CF9AE}" pid="3" name="LastSaved">
    <vt:filetime>2025-03-27T00:00:00Z</vt:filetime>
  </property>
  <property fmtid="{D5CDD505-2E9C-101B-9397-08002B2CF9AE}" pid="4" name="Producer">
    <vt:lpwstr>Microsoft: Print To PDF</vt:lpwstr>
  </property>
  <property fmtid="{D5CDD505-2E9C-101B-9397-08002B2CF9AE}" pid="5" name="rgid">
    <vt:lpwstr>PB:389491158_AS:11431281312932553@1740952953425</vt:lpwstr>
  </property>
</Properties>
</file>