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1213" w14:textId="77777777" w:rsidR="00A40B66" w:rsidRDefault="00A40B66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417CC1BF" w14:textId="77777777" w:rsidR="00A40B66" w:rsidRDefault="00A40B66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2983389C" w14:textId="3007F71A" w:rsidR="00A40B66" w:rsidRDefault="00A40B66" w:rsidP="00B71130">
      <w:pPr>
        <w:jc w:val="center"/>
        <w:rPr>
          <w:rFonts w:cs="Times New Roman"/>
          <w:b/>
          <w:bCs/>
          <w:sz w:val="44"/>
          <w:szCs w:val="44"/>
        </w:rPr>
      </w:pPr>
      <w:r w:rsidRPr="00A40B66">
        <w:rPr>
          <w:rFonts w:cs="Times New Roman"/>
          <w:b/>
          <w:bCs/>
          <w:sz w:val="44"/>
          <w:szCs w:val="44"/>
        </w:rPr>
        <w:t>ESSI JOY IGHEUSIWO</w:t>
      </w:r>
    </w:p>
    <w:p w14:paraId="18589C5C" w14:textId="7988A3C9" w:rsidR="00A40B66" w:rsidRPr="00B71130" w:rsidRDefault="00A40B66" w:rsidP="00A40B66">
      <w:pPr>
        <w:jc w:val="center"/>
        <w:rPr>
          <w:rFonts w:cs="Times New Roman"/>
          <w:b/>
          <w:bCs/>
          <w:sz w:val="32"/>
          <w:szCs w:val="32"/>
        </w:rPr>
      </w:pPr>
      <w:r w:rsidRPr="00B71130">
        <w:rPr>
          <w:rFonts w:cs="Times New Roman"/>
          <w:b/>
          <w:bCs/>
          <w:sz w:val="32"/>
          <w:szCs w:val="32"/>
        </w:rPr>
        <w:t>MAT NO: DBS/24/25/31446</w:t>
      </w:r>
      <w:r w:rsidR="00C85511">
        <w:rPr>
          <w:rFonts w:cs="Times New Roman"/>
          <w:b/>
          <w:bCs/>
          <w:sz w:val="32"/>
          <w:szCs w:val="32"/>
        </w:rPr>
        <w:t>0</w:t>
      </w:r>
    </w:p>
    <w:p w14:paraId="3573DA34" w14:textId="77777777" w:rsidR="00B71130" w:rsidRDefault="00B71130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4A03F825" w14:textId="77777777" w:rsidR="00B71130" w:rsidRDefault="00B71130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3E1F8EA8" w14:textId="77777777" w:rsidR="00B71130" w:rsidRDefault="00B71130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40CB5628" w14:textId="77777777" w:rsidR="00B71130" w:rsidRDefault="00B71130" w:rsidP="00A40B66">
      <w:pPr>
        <w:jc w:val="center"/>
        <w:rPr>
          <w:rFonts w:cs="Times New Roman"/>
          <w:b/>
          <w:bCs/>
          <w:sz w:val="44"/>
          <w:szCs w:val="44"/>
        </w:rPr>
      </w:pPr>
    </w:p>
    <w:p w14:paraId="3049B59B" w14:textId="77777777" w:rsidR="00B71130" w:rsidRP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  <w:r w:rsidRPr="00B71130">
        <w:rPr>
          <w:rFonts w:cs="Times New Roman"/>
          <w:b/>
          <w:bCs/>
          <w:sz w:val="44"/>
          <w:szCs w:val="44"/>
        </w:rPr>
        <w:t>MGT 803</w:t>
      </w:r>
    </w:p>
    <w:p w14:paraId="28477157" w14:textId="16C8CA5C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  <w:r w:rsidRPr="00B71130">
        <w:rPr>
          <w:rFonts w:cs="Times New Roman"/>
          <w:b/>
          <w:bCs/>
          <w:sz w:val="44"/>
          <w:szCs w:val="44"/>
        </w:rPr>
        <w:t>RESEARCH METHODOLOGY</w:t>
      </w:r>
    </w:p>
    <w:p w14:paraId="651CA3B4" w14:textId="77777777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p w14:paraId="07BD9F15" w14:textId="77777777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p w14:paraId="7D4AA99B" w14:textId="77777777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p w14:paraId="1F200B3F" w14:textId="77777777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p w14:paraId="0BA2777B" w14:textId="77777777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p w14:paraId="7545781E" w14:textId="743829EA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Submitted to: Prof. A.P Olannye</w:t>
      </w:r>
    </w:p>
    <w:p w14:paraId="29ACFBFB" w14:textId="77777777" w:rsidR="00B71130" w:rsidRDefault="00B71130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br w:type="page"/>
      </w:r>
    </w:p>
    <w:p w14:paraId="24A1F4C7" w14:textId="61478C2E" w:rsidR="00B71130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lastRenderedPageBreak/>
        <w:t>Table of Contents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843"/>
      </w:tblGrid>
      <w:tr w:rsidR="00B71130" w14:paraId="1CD9C682" w14:textId="77777777" w:rsidTr="00205DD4">
        <w:trPr>
          <w:trHeight w:val="794"/>
        </w:trPr>
        <w:tc>
          <w:tcPr>
            <w:tcW w:w="7621" w:type="dxa"/>
          </w:tcPr>
          <w:p w14:paraId="317107A9" w14:textId="357B722D" w:rsidR="00B71130" w:rsidRPr="009025D5" w:rsidRDefault="00B71130" w:rsidP="00B71130">
            <w:pPr>
              <w:rPr>
                <w:rFonts w:cs="Times New Roman"/>
                <w:b/>
                <w:bCs/>
                <w:sz w:val="44"/>
                <w:szCs w:val="44"/>
              </w:rPr>
            </w:pPr>
            <w:r w:rsidRPr="009025D5">
              <w:rPr>
                <w:rFonts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1843" w:type="dxa"/>
          </w:tcPr>
          <w:p w14:paraId="583FA640" w14:textId="15BDA958" w:rsidR="00B71130" w:rsidRPr="009025D5" w:rsidRDefault="00B71130" w:rsidP="00111F35">
            <w:pPr>
              <w:jc w:val="center"/>
              <w:rPr>
                <w:rFonts w:cs="Times New Roman"/>
                <w:b/>
                <w:bCs/>
                <w:sz w:val="44"/>
                <w:szCs w:val="44"/>
              </w:rPr>
            </w:pPr>
            <w:r w:rsidRPr="009025D5">
              <w:rPr>
                <w:rFonts w:cs="Times New Roman"/>
                <w:b/>
                <w:bCs/>
                <w:sz w:val="36"/>
                <w:szCs w:val="36"/>
              </w:rPr>
              <w:t>Page</w:t>
            </w:r>
          </w:p>
        </w:tc>
      </w:tr>
      <w:tr w:rsidR="00B71130" w14:paraId="5E2FF31F" w14:textId="77777777" w:rsidTr="00205DD4">
        <w:trPr>
          <w:trHeight w:val="794"/>
        </w:trPr>
        <w:tc>
          <w:tcPr>
            <w:tcW w:w="7621" w:type="dxa"/>
          </w:tcPr>
          <w:p w14:paraId="69A13A39" w14:textId="14DEC901" w:rsidR="00B71130" w:rsidRPr="00B71130" w:rsidRDefault="00B71130" w:rsidP="00B71130">
            <w:r w:rsidRPr="00B71130">
              <w:t xml:space="preserve">Forensic accounting and fraud detection and Prevention in the </w:t>
            </w:r>
            <w:r>
              <w:t>Nigerian</w:t>
            </w:r>
            <w:r w:rsidRPr="00B71130">
              <w:t xml:space="preserve"> public sector</w:t>
            </w:r>
          </w:p>
        </w:tc>
        <w:tc>
          <w:tcPr>
            <w:tcW w:w="1843" w:type="dxa"/>
          </w:tcPr>
          <w:p w14:paraId="6943841B" w14:textId="3D9C252E" w:rsidR="00B71130" w:rsidRPr="00B71130" w:rsidRDefault="00B71130" w:rsidP="00B711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71130">
              <w:rPr>
                <w:rFonts w:cs="Times New Roman"/>
                <w:sz w:val="24"/>
                <w:szCs w:val="24"/>
              </w:rPr>
              <w:t xml:space="preserve">1 - 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5F77EB" w14:paraId="5ABC7B17" w14:textId="77777777" w:rsidTr="00205DD4">
        <w:trPr>
          <w:trHeight w:val="794"/>
        </w:trPr>
        <w:tc>
          <w:tcPr>
            <w:tcW w:w="7621" w:type="dxa"/>
          </w:tcPr>
          <w:p w14:paraId="5208B5E4" w14:textId="30BD68B3" w:rsidR="005F77EB" w:rsidRPr="00B71130" w:rsidRDefault="005F77EB" w:rsidP="00B71130">
            <w:r>
              <w:t xml:space="preserve">Forensic Accounting and Financial Crimes Control in Nigerian Commercial Banks in Nigeria </w:t>
            </w:r>
          </w:p>
        </w:tc>
        <w:tc>
          <w:tcPr>
            <w:tcW w:w="1843" w:type="dxa"/>
          </w:tcPr>
          <w:p w14:paraId="3336DCAC" w14:textId="16666172" w:rsidR="005F77EB" w:rsidRPr="00B71130" w:rsidRDefault="005F77EB" w:rsidP="00B7113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24 - 34</w:t>
            </w:r>
          </w:p>
        </w:tc>
      </w:tr>
      <w:tr w:rsidR="00B71130" w14:paraId="156FAE2D" w14:textId="77777777" w:rsidTr="00205DD4">
        <w:trPr>
          <w:trHeight w:val="794"/>
        </w:trPr>
        <w:tc>
          <w:tcPr>
            <w:tcW w:w="7621" w:type="dxa"/>
          </w:tcPr>
          <w:p w14:paraId="2B57B28D" w14:textId="5D7A17AF" w:rsidR="00B71130" w:rsidRPr="00E145FF" w:rsidRDefault="00E145FF" w:rsidP="00E145FF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t>Application of Forensic Accounting as a Tool for Fraud Prevention in the Nigerian Deposit Money Banks</w:t>
            </w:r>
          </w:p>
        </w:tc>
        <w:tc>
          <w:tcPr>
            <w:tcW w:w="1843" w:type="dxa"/>
          </w:tcPr>
          <w:p w14:paraId="5E69A1C3" w14:textId="43A5CBBA" w:rsidR="00B71130" w:rsidRDefault="00E145FF" w:rsidP="00181ED4">
            <w:pPr>
              <w:jc w:val="center"/>
            </w:pPr>
            <w:r>
              <w:t>49 -</w:t>
            </w:r>
            <w:r w:rsidR="00181ED4">
              <w:t xml:space="preserve"> 58</w:t>
            </w:r>
          </w:p>
        </w:tc>
      </w:tr>
      <w:tr w:rsidR="00B71130" w14:paraId="3C587C86" w14:textId="77777777" w:rsidTr="00205DD4">
        <w:trPr>
          <w:trHeight w:val="794"/>
        </w:trPr>
        <w:tc>
          <w:tcPr>
            <w:tcW w:w="7621" w:type="dxa"/>
          </w:tcPr>
          <w:p w14:paraId="7879C33E" w14:textId="2FF27D5B" w:rsidR="00B71130" w:rsidRDefault="00181ED4" w:rsidP="00181ED4">
            <w:r>
              <w:t>Forensic accounting and financial Reporting quality of listed deposit money Banks in Nigeria</w:t>
            </w:r>
          </w:p>
        </w:tc>
        <w:tc>
          <w:tcPr>
            <w:tcW w:w="1843" w:type="dxa"/>
          </w:tcPr>
          <w:p w14:paraId="72442BFD" w14:textId="610A4730" w:rsidR="00B71130" w:rsidRDefault="00181ED4" w:rsidP="00090441">
            <w:pPr>
              <w:jc w:val="center"/>
            </w:pPr>
            <w:r>
              <w:t>59 - 73</w:t>
            </w:r>
          </w:p>
        </w:tc>
      </w:tr>
      <w:tr w:rsidR="00B71130" w14:paraId="521F58FE" w14:textId="77777777" w:rsidTr="00205DD4">
        <w:trPr>
          <w:trHeight w:val="794"/>
        </w:trPr>
        <w:tc>
          <w:tcPr>
            <w:tcW w:w="7621" w:type="dxa"/>
          </w:tcPr>
          <w:p w14:paraId="29AE0503" w14:textId="17ABDEE4" w:rsidR="00B71130" w:rsidRDefault="00090441" w:rsidP="00181ED4">
            <w:r>
              <w:t>Impact of forensic accounting on the prevention of financial fraud in Nigerian banking institutions</w:t>
            </w:r>
          </w:p>
        </w:tc>
        <w:tc>
          <w:tcPr>
            <w:tcW w:w="1843" w:type="dxa"/>
          </w:tcPr>
          <w:p w14:paraId="1402FFE3" w14:textId="5C07F10F" w:rsidR="00B71130" w:rsidRDefault="00090441" w:rsidP="00090441">
            <w:pPr>
              <w:jc w:val="center"/>
            </w:pPr>
            <w:r>
              <w:t>74 - 93</w:t>
            </w:r>
          </w:p>
        </w:tc>
      </w:tr>
      <w:tr w:rsidR="009025D5" w14:paraId="3956B6FD" w14:textId="77777777" w:rsidTr="00205DD4">
        <w:trPr>
          <w:trHeight w:val="794"/>
        </w:trPr>
        <w:tc>
          <w:tcPr>
            <w:tcW w:w="7621" w:type="dxa"/>
          </w:tcPr>
          <w:p w14:paraId="39AE9EA9" w14:textId="7A115CE2" w:rsidR="009025D5" w:rsidRDefault="009025D5" w:rsidP="00181ED4">
            <w:r>
              <w:t xml:space="preserve">The Impact of Forensic Accounting on Mitigating Tax Fraud </w:t>
            </w:r>
            <w:r w:rsidR="006171EC">
              <w:t>in</w:t>
            </w:r>
            <w:r>
              <w:t xml:space="preserve"> Nigeria: An Analysis of Current Trends and Organisational Implications </w:t>
            </w:r>
          </w:p>
        </w:tc>
        <w:tc>
          <w:tcPr>
            <w:tcW w:w="1843" w:type="dxa"/>
          </w:tcPr>
          <w:p w14:paraId="7B0992EE" w14:textId="2C87BCE8" w:rsidR="009025D5" w:rsidRDefault="009025D5" w:rsidP="00090441">
            <w:pPr>
              <w:jc w:val="center"/>
            </w:pPr>
            <w:r>
              <w:t xml:space="preserve">94 - </w:t>
            </w:r>
            <w:r w:rsidR="006171EC">
              <w:t>113</w:t>
            </w:r>
          </w:p>
        </w:tc>
      </w:tr>
      <w:tr w:rsidR="009025D5" w14:paraId="54EC1CFD" w14:textId="77777777" w:rsidTr="00205DD4">
        <w:trPr>
          <w:trHeight w:val="794"/>
        </w:trPr>
        <w:tc>
          <w:tcPr>
            <w:tcW w:w="7621" w:type="dxa"/>
          </w:tcPr>
          <w:p w14:paraId="4EB6CB92" w14:textId="4B65AF84" w:rsidR="009025D5" w:rsidRDefault="006171EC" w:rsidP="00181ED4">
            <w:r>
              <w:t xml:space="preserve">Combating Economic and Financial Crimes in Nigeria: The Role of the Forensic Accountant </w:t>
            </w:r>
          </w:p>
        </w:tc>
        <w:tc>
          <w:tcPr>
            <w:tcW w:w="1843" w:type="dxa"/>
          </w:tcPr>
          <w:p w14:paraId="55AC7AB4" w14:textId="328842DB" w:rsidR="009025D5" w:rsidRDefault="006171EC" w:rsidP="00090441">
            <w:pPr>
              <w:jc w:val="center"/>
            </w:pPr>
            <w:r>
              <w:t>114 - 132</w:t>
            </w:r>
          </w:p>
        </w:tc>
      </w:tr>
      <w:tr w:rsidR="009025D5" w14:paraId="04B69774" w14:textId="77777777" w:rsidTr="00205DD4">
        <w:trPr>
          <w:trHeight w:val="794"/>
        </w:trPr>
        <w:tc>
          <w:tcPr>
            <w:tcW w:w="7621" w:type="dxa"/>
          </w:tcPr>
          <w:p w14:paraId="0120E856" w14:textId="2929CA6C" w:rsidR="009025D5" w:rsidRDefault="006171EC" w:rsidP="00181ED4">
            <w:r>
              <w:t xml:space="preserve">Impact Of Forensic Accounting on Fraud Detection and Prevention In the Nigerian Deposit Money Banks </w:t>
            </w:r>
          </w:p>
        </w:tc>
        <w:tc>
          <w:tcPr>
            <w:tcW w:w="1843" w:type="dxa"/>
          </w:tcPr>
          <w:p w14:paraId="667DD739" w14:textId="65D9AE00" w:rsidR="009025D5" w:rsidRDefault="006171EC" w:rsidP="00090441">
            <w:pPr>
              <w:jc w:val="center"/>
            </w:pPr>
            <w:r>
              <w:t>133 - 146</w:t>
            </w:r>
          </w:p>
        </w:tc>
      </w:tr>
      <w:tr w:rsidR="009025D5" w14:paraId="35F4535D" w14:textId="77777777" w:rsidTr="00205DD4">
        <w:trPr>
          <w:trHeight w:val="794"/>
        </w:trPr>
        <w:tc>
          <w:tcPr>
            <w:tcW w:w="7621" w:type="dxa"/>
          </w:tcPr>
          <w:p w14:paraId="6BDCF1BD" w14:textId="195FF666" w:rsidR="009025D5" w:rsidRDefault="006171EC" w:rsidP="00181ED4">
            <w:r>
              <w:t>Forensic accounting a tool for fraud detection and prevention in the public tertiary institutions in south east Nigeria</w:t>
            </w:r>
          </w:p>
        </w:tc>
        <w:tc>
          <w:tcPr>
            <w:tcW w:w="1843" w:type="dxa"/>
          </w:tcPr>
          <w:p w14:paraId="1632CD22" w14:textId="733FD21B" w:rsidR="009025D5" w:rsidRDefault="006171EC" w:rsidP="00090441">
            <w:pPr>
              <w:jc w:val="center"/>
            </w:pPr>
            <w:r>
              <w:t xml:space="preserve">147 - </w:t>
            </w:r>
            <w:r w:rsidR="00D8488A">
              <w:t>155</w:t>
            </w:r>
          </w:p>
        </w:tc>
      </w:tr>
      <w:tr w:rsidR="009025D5" w14:paraId="6448FB27" w14:textId="77777777" w:rsidTr="00205DD4">
        <w:trPr>
          <w:trHeight w:val="794"/>
        </w:trPr>
        <w:tc>
          <w:tcPr>
            <w:tcW w:w="7621" w:type="dxa"/>
          </w:tcPr>
          <w:p w14:paraId="792EF198" w14:textId="048A6761" w:rsidR="009025D5" w:rsidRDefault="003F5A5E" w:rsidP="00181ED4">
            <w:r>
              <w:t>The Role of Forensic Accounting in Fraud Detection and Prevention in Nigerian Public Sector: A Case Study of Lagos, Nigeria.</w:t>
            </w:r>
          </w:p>
        </w:tc>
        <w:tc>
          <w:tcPr>
            <w:tcW w:w="1843" w:type="dxa"/>
          </w:tcPr>
          <w:p w14:paraId="18F75A1E" w14:textId="5391A48C" w:rsidR="009025D5" w:rsidRDefault="003F5A5E" w:rsidP="00090441">
            <w:pPr>
              <w:jc w:val="center"/>
            </w:pPr>
            <w:r>
              <w:t>156 - 168</w:t>
            </w:r>
          </w:p>
        </w:tc>
      </w:tr>
      <w:tr w:rsidR="003F5A5E" w14:paraId="62BA330A" w14:textId="77777777" w:rsidTr="00205DD4">
        <w:trPr>
          <w:trHeight w:val="794"/>
        </w:trPr>
        <w:tc>
          <w:tcPr>
            <w:tcW w:w="7621" w:type="dxa"/>
          </w:tcPr>
          <w:p w14:paraId="1B43C906" w14:textId="10253913" w:rsidR="003F5A5E" w:rsidRDefault="005F77EB" w:rsidP="005F77EB">
            <w:r>
              <w:t xml:space="preserve">An Evaluation of the Effect of Forensic Accounting Techniques on Financial Reports of Listed Manufacturing  Companies in Nigeria </w:t>
            </w:r>
          </w:p>
        </w:tc>
        <w:tc>
          <w:tcPr>
            <w:tcW w:w="1843" w:type="dxa"/>
          </w:tcPr>
          <w:p w14:paraId="1283BB6E" w14:textId="0BC3A978" w:rsidR="003F5A5E" w:rsidRDefault="005F77EB" w:rsidP="00090441">
            <w:pPr>
              <w:jc w:val="center"/>
            </w:pPr>
            <w:r>
              <w:t>169 - 193</w:t>
            </w:r>
          </w:p>
        </w:tc>
      </w:tr>
      <w:tr w:rsidR="003F5A5E" w14:paraId="0CE17B8D" w14:textId="77777777" w:rsidTr="00205DD4">
        <w:trPr>
          <w:trHeight w:val="794"/>
        </w:trPr>
        <w:tc>
          <w:tcPr>
            <w:tcW w:w="7621" w:type="dxa"/>
          </w:tcPr>
          <w:p w14:paraId="1C44FCCC" w14:textId="2234362D" w:rsidR="003F5A5E" w:rsidRDefault="005F77EB" w:rsidP="00181ED4">
            <w:r w:rsidRPr="005F77EB">
              <w:t>Forensic Accounting and Fraud Detection Control in Nigeria</w:t>
            </w:r>
          </w:p>
        </w:tc>
        <w:tc>
          <w:tcPr>
            <w:tcW w:w="1843" w:type="dxa"/>
          </w:tcPr>
          <w:p w14:paraId="1DA2E2BF" w14:textId="793E02A0" w:rsidR="003F5A5E" w:rsidRDefault="005F77EB" w:rsidP="00090441">
            <w:pPr>
              <w:jc w:val="center"/>
            </w:pPr>
            <w:r>
              <w:t>194 - 205</w:t>
            </w:r>
          </w:p>
        </w:tc>
      </w:tr>
      <w:tr w:rsidR="003F5A5E" w14:paraId="50356BA8" w14:textId="77777777" w:rsidTr="00205DD4">
        <w:trPr>
          <w:trHeight w:val="794"/>
        </w:trPr>
        <w:tc>
          <w:tcPr>
            <w:tcW w:w="7621" w:type="dxa"/>
          </w:tcPr>
          <w:p w14:paraId="414D929C" w14:textId="2BEBD885" w:rsidR="003F5A5E" w:rsidRDefault="005F77EB" w:rsidP="00181ED4">
            <w:r>
              <w:t xml:space="preserve">Forensic Accounting and Fraud Control in Nigeria: A Critical Review </w:t>
            </w:r>
          </w:p>
        </w:tc>
        <w:tc>
          <w:tcPr>
            <w:tcW w:w="1843" w:type="dxa"/>
          </w:tcPr>
          <w:p w14:paraId="57FE41F6" w14:textId="2CE69277" w:rsidR="003F5A5E" w:rsidRDefault="005F77EB" w:rsidP="00090441">
            <w:pPr>
              <w:jc w:val="center"/>
            </w:pPr>
            <w:r>
              <w:t>206 - 214</w:t>
            </w:r>
          </w:p>
        </w:tc>
      </w:tr>
      <w:tr w:rsidR="003F5A5E" w14:paraId="7CFE5819" w14:textId="77777777" w:rsidTr="00205DD4">
        <w:trPr>
          <w:trHeight w:val="794"/>
        </w:trPr>
        <w:tc>
          <w:tcPr>
            <w:tcW w:w="7621" w:type="dxa"/>
          </w:tcPr>
          <w:p w14:paraId="2C6FFE73" w14:textId="7587053E" w:rsidR="003F5A5E" w:rsidRDefault="005F77EB" w:rsidP="00181ED4">
            <w:r>
              <w:t xml:space="preserve">Effects of Forensic Accounting Techniques and Corporate Governance on Financial Performance of Listed Deposit Money Banks In Nigeria </w:t>
            </w:r>
          </w:p>
        </w:tc>
        <w:tc>
          <w:tcPr>
            <w:tcW w:w="1843" w:type="dxa"/>
          </w:tcPr>
          <w:p w14:paraId="5F814343" w14:textId="326CF132" w:rsidR="003F5A5E" w:rsidRDefault="005F77EB" w:rsidP="00090441">
            <w:pPr>
              <w:jc w:val="center"/>
            </w:pPr>
            <w:r>
              <w:t>215 - 240</w:t>
            </w:r>
          </w:p>
        </w:tc>
      </w:tr>
      <w:tr w:rsidR="003F5A5E" w14:paraId="4D5B41C4" w14:textId="77777777" w:rsidTr="00205DD4">
        <w:trPr>
          <w:trHeight w:val="794"/>
        </w:trPr>
        <w:tc>
          <w:tcPr>
            <w:tcW w:w="7621" w:type="dxa"/>
          </w:tcPr>
          <w:p w14:paraId="4486B377" w14:textId="184D2513" w:rsidR="003F5A5E" w:rsidRDefault="005F77EB" w:rsidP="005F77EB">
            <w:r>
              <w:lastRenderedPageBreak/>
              <w:t>Evaluation of Forensic Accounting Techniques in Fraud  Prevention/Detection in the Banking Sector in Nigeria</w:t>
            </w:r>
          </w:p>
        </w:tc>
        <w:tc>
          <w:tcPr>
            <w:tcW w:w="1843" w:type="dxa"/>
          </w:tcPr>
          <w:p w14:paraId="7E9FA3C9" w14:textId="2EA0B497" w:rsidR="003F5A5E" w:rsidRDefault="005F77EB" w:rsidP="00090441">
            <w:pPr>
              <w:jc w:val="center"/>
            </w:pPr>
            <w:r>
              <w:t>241 - 252</w:t>
            </w:r>
          </w:p>
        </w:tc>
      </w:tr>
      <w:tr w:rsidR="004736E2" w14:paraId="4978BF24" w14:textId="77777777" w:rsidTr="00205DD4">
        <w:trPr>
          <w:trHeight w:val="794"/>
        </w:trPr>
        <w:tc>
          <w:tcPr>
            <w:tcW w:w="7621" w:type="dxa"/>
          </w:tcPr>
          <w:p w14:paraId="40F6DDD6" w14:textId="46A3A71D" w:rsidR="004736E2" w:rsidRDefault="004736E2" w:rsidP="004736E2">
            <w:r>
              <w:t>Forensic Accounting Practices and Fraud Management in selected listed Fast Moving Consumer Goods (FMCGs) in Nigeria</w:t>
            </w:r>
          </w:p>
        </w:tc>
        <w:tc>
          <w:tcPr>
            <w:tcW w:w="1843" w:type="dxa"/>
          </w:tcPr>
          <w:p w14:paraId="59A92838" w14:textId="556E0C4F" w:rsidR="004736E2" w:rsidRDefault="00205DD4" w:rsidP="004736E2">
            <w:pPr>
              <w:jc w:val="center"/>
            </w:pPr>
            <w:r>
              <w:t>253 – 281</w:t>
            </w:r>
          </w:p>
        </w:tc>
      </w:tr>
      <w:tr w:rsidR="004736E2" w14:paraId="77155F74" w14:textId="77777777" w:rsidTr="00205DD4">
        <w:trPr>
          <w:trHeight w:val="794"/>
        </w:trPr>
        <w:tc>
          <w:tcPr>
            <w:tcW w:w="7621" w:type="dxa"/>
          </w:tcPr>
          <w:p w14:paraId="384996E7" w14:textId="5F1C82B8" w:rsidR="004736E2" w:rsidRDefault="004736E2" w:rsidP="004736E2">
            <w:r>
              <w:t>Forensic accounting in predicting the financial performance growth of MTN mobile communication in Nigeria</w:t>
            </w:r>
          </w:p>
        </w:tc>
        <w:tc>
          <w:tcPr>
            <w:tcW w:w="1843" w:type="dxa"/>
          </w:tcPr>
          <w:p w14:paraId="7A2EF90D" w14:textId="0AFB2883" w:rsidR="004736E2" w:rsidRDefault="00205DD4" w:rsidP="004736E2">
            <w:pPr>
              <w:jc w:val="center"/>
            </w:pPr>
            <w:r>
              <w:t>282 – 291</w:t>
            </w:r>
          </w:p>
        </w:tc>
      </w:tr>
      <w:tr w:rsidR="004736E2" w14:paraId="0F00B7F9" w14:textId="77777777" w:rsidTr="00205DD4">
        <w:trPr>
          <w:trHeight w:val="794"/>
        </w:trPr>
        <w:tc>
          <w:tcPr>
            <w:tcW w:w="7621" w:type="dxa"/>
          </w:tcPr>
          <w:p w14:paraId="09FBEF89" w14:textId="0606A072" w:rsidR="004736E2" w:rsidRDefault="004736E2" w:rsidP="004736E2">
            <w:r w:rsidRPr="00B71130">
              <w:t xml:space="preserve">Effect </w:t>
            </w:r>
            <w:r>
              <w:t>O</w:t>
            </w:r>
            <w:r w:rsidRPr="00B71130">
              <w:t xml:space="preserve">f Forensic Accounting on Fraud Detection and Prevention </w:t>
            </w:r>
            <w:r>
              <w:t>in</w:t>
            </w:r>
            <w:r w:rsidRPr="00B71130">
              <w:t xml:space="preserve"> Selected Quoted Deposit Money Banks in Nigeria</w:t>
            </w:r>
          </w:p>
        </w:tc>
        <w:tc>
          <w:tcPr>
            <w:tcW w:w="1843" w:type="dxa"/>
          </w:tcPr>
          <w:p w14:paraId="21212121" w14:textId="040E816F" w:rsidR="004736E2" w:rsidRDefault="00205DD4" w:rsidP="004736E2">
            <w:pPr>
              <w:jc w:val="center"/>
            </w:pPr>
            <w:r>
              <w:rPr>
                <w:rFonts w:cs="Times New Roman"/>
                <w:sz w:val="24"/>
                <w:szCs w:val="24"/>
              </w:rPr>
              <w:t>292 – 304</w:t>
            </w:r>
          </w:p>
        </w:tc>
      </w:tr>
      <w:tr w:rsidR="004736E2" w14:paraId="4EC04A1E" w14:textId="77777777" w:rsidTr="00205DD4">
        <w:trPr>
          <w:trHeight w:val="794"/>
        </w:trPr>
        <w:tc>
          <w:tcPr>
            <w:tcW w:w="7621" w:type="dxa"/>
          </w:tcPr>
          <w:p w14:paraId="299E7BCA" w14:textId="16CC0F3C" w:rsidR="004736E2" w:rsidRDefault="004736E2" w:rsidP="004736E2">
            <w:r>
              <w:t xml:space="preserve">Forensic Accounting and Fraud Management in Nigeria </w:t>
            </w:r>
          </w:p>
        </w:tc>
        <w:tc>
          <w:tcPr>
            <w:tcW w:w="1843" w:type="dxa"/>
          </w:tcPr>
          <w:p w14:paraId="3FFFADEE" w14:textId="0512C06E" w:rsidR="004736E2" w:rsidRDefault="00205DD4" w:rsidP="004736E2">
            <w:pPr>
              <w:jc w:val="center"/>
            </w:pPr>
            <w:r>
              <w:t>305 – 315</w:t>
            </w:r>
          </w:p>
        </w:tc>
      </w:tr>
      <w:tr w:rsidR="004736E2" w14:paraId="5EFA0232" w14:textId="77777777" w:rsidTr="00205DD4">
        <w:trPr>
          <w:trHeight w:val="794"/>
        </w:trPr>
        <w:tc>
          <w:tcPr>
            <w:tcW w:w="7621" w:type="dxa"/>
          </w:tcPr>
          <w:p w14:paraId="41E845C1" w14:textId="3F5DB5AA" w:rsidR="004736E2" w:rsidRDefault="004736E2" w:rsidP="004736E2">
            <w:r>
              <w:t>Forensic Accounting and Fraud Detection in Nigerian Public Sector: A Case Study of Rivers State</w:t>
            </w:r>
          </w:p>
        </w:tc>
        <w:tc>
          <w:tcPr>
            <w:tcW w:w="1843" w:type="dxa"/>
          </w:tcPr>
          <w:p w14:paraId="06C8C353" w14:textId="1F929B6E" w:rsidR="004736E2" w:rsidRDefault="00205DD4" w:rsidP="004736E2">
            <w:pPr>
              <w:jc w:val="center"/>
            </w:pPr>
            <w:r>
              <w:t>316 - 327</w:t>
            </w:r>
          </w:p>
        </w:tc>
      </w:tr>
      <w:tr w:rsidR="004736E2" w14:paraId="6B6919D4" w14:textId="77777777" w:rsidTr="00205DD4">
        <w:trPr>
          <w:trHeight w:val="794"/>
        </w:trPr>
        <w:tc>
          <w:tcPr>
            <w:tcW w:w="7621" w:type="dxa"/>
          </w:tcPr>
          <w:p w14:paraId="3E519D91" w14:textId="5EC87058" w:rsidR="004736E2" w:rsidRDefault="004736E2" w:rsidP="004736E2">
            <w:r>
              <w:t>Fraud Prevention Strategies: An Integrative Approach on the Role of Forensic Accounting</w:t>
            </w:r>
          </w:p>
        </w:tc>
        <w:tc>
          <w:tcPr>
            <w:tcW w:w="1843" w:type="dxa"/>
          </w:tcPr>
          <w:p w14:paraId="5C16A29C" w14:textId="1DB6E6E6" w:rsidR="004736E2" w:rsidRDefault="00205DD4" w:rsidP="004736E2">
            <w:pPr>
              <w:jc w:val="center"/>
            </w:pPr>
            <w:r>
              <w:t>328 – 345</w:t>
            </w:r>
          </w:p>
        </w:tc>
      </w:tr>
      <w:tr w:rsidR="004736E2" w14:paraId="752759FD" w14:textId="77777777" w:rsidTr="00205DD4">
        <w:trPr>
          <w:trHeight w:val="794"/>
        </w:trPr>
        <w:tc>
          <w:tcPr>
            <w:tcW w:w="7621" w:type="dxa"/>
          </w:tcPr>
          <w:p w14:paraId="33B7B368" w14:textId="44C275AA" w:rsidR="004736E2" w:rsidRDefault="00111F35" w:rsidP="004736E2">
            <w:r>
              <w:t xml:space="preserve">Effect of Forensic Accounting Mechanism on Fraud Control In Selected Nigerian Federal Government Parastatals In Southwestern Nigeria </w:t>
            </w:r>
          </w:p>
        </w:tc>
        <w:tc>
          <w:tcPr>
            <w:tcW w:w="1843" w:type="dxa"/>
          </w:tcPr>
          <w:p w14:paraId="296A7C17" w14:textId="455F0E51" w:rsidR="004736E2" w:rsidRDefault="00205DD4" w:rsidP="004736E2">
            <w:pPr>
              <w:jc w:val="center"/>
            </w:pPr>
            <w:r>
              <w:t>346 - 356</w:t>
            </w:r>
          </w:p>
        </w:tc>
      </w:tr>
      <w:tr w:rsidR="004736E2" w14:paraId="477711ED" w14:textId="77777777" w:rsidTr="00205DD4">
        <w:trPr>
          <w:trHeight w:val="794"/>
        </w:trPr>
        <w:tc>
          <w:tcPr>
            <w:tcW w:w="7621" w:type="dxa"/>
          </w:tcPr>
          <w:p w14:paraId="787DF615" w14:textId="53D60FB0" w:rsidR="00111F35" w:rsidRDefault="00111F35" w:rsidP="00111F35">
            <w:r>
              <w:t xml:space="preserve">Forensic accounting as a tool against financial </w:t>
            </w:r>
          </w:p>
          <w:p w14:paraId="2F2D919F" w14:textId="5947117B" w:rsidR="004736E2" w:rsidRDefault="00111F35" w:rsidP="00111F35">
            <w:r>
              <w:t xml:space="preserve">Crime in nigeria public sector </w:t>
            </w:r>
          </w:p>
        </w:tc>
        <w:tc>
          <w:tcPr>
            <w:tcW w:w="1843" w:type="dxa"/>
          </w:tcPr>
          <w:p w14:paraId="02385DE7" w14:textId="4606C082" w:rsidR="004736E2" w:rsidRDefault="00205DD4" w:rsidP="004736E2">
            <w:pPr>
              <w:jc w:val="center"/>
            </w:pPr>
            <w:r>
              <w:t>357 - 371</w:t>
            </w:r>
          </w:p>
        </w:tc>
      </w:tr>
      <w:tr w:rsidR="00111F35" w14:paraId="63DBECF3" w14:textId="77777777" w:rsidTr="00205DD4">
        <w:trPr>
          <w:trHeight w:val="794"/>
        </w:trPr>
        <w:tc>
          <w:tcPr>
            <w:tcW w:w="7621" w:type="dxa"/>
          </w:tcPr>
          <w:p w14:paraId="1EA4AF7F" w14:textId="3EE11B0C" w:rsidR="00111F35" w:rsidRDefault="00111F35" w:rsidP="00111F35">
            <w:r>
              <w:t xml:space="preserve">Effect of Forensic Accounting on Fraud Detection and Prevention in Nigeria Deposit Money Bank: A Case Study of First Bank Plc </w:t>
            </w:r>
          </w:p>
        </w:tc>
        <w:tc>
          <w:tcPr>
            <w:tcW w:w="1843" w:type="dxa"/>
          </w:tcPr>
          <w:p w14:paraId="2EED622C" w14:textId="1F62FB23" w:rsidR="00111F35" w:rsidRDefault="00205DD4" w:rsidP="004736E2">
            <w:pPr>
              <w:jc w:val="center"/>
            </w:pPr>
            <w:r>
              <w:t>372 - 376</w:t>
            </w:r>
          </w:p>
        </w:tc>
      </w:tr>
    </w:tbl>
    <w:p w14:paraId="088373F5" w14:textId="77777777" w:rsidR="00B71130" w:rsidRPr="00A40B66" w:rsidRDefault="00B71130" w:rsidP="00B71130">
      <w:pPr>
        <w:jc w:val="center"/>
        <w:rPr>
          <w:rFonts w:cs="Times New Roman"/>
          <w:b/>
          <w:bCs/>
          <w:sz w:val="44"/>
          <w:szCs w:val="44"/>
        </w:rPr>
      </w:pPr>
    </w:p>
    <w:sectPr w:rsidR="00B71130" w:rsidRPr="00A4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EC"/>
    <w:rsid w:val="000671BC"/>
    <w:rsid w:val="00073977"/>
    <w:rsid w:val="00090441"/>
    <w:rsid w:val="00111F35"/>
    <w:rsid w:val="00181ED4"/>
    <w:rsid w:val="001B46FA"/>
    <w:rsid w:val="001B71F4"/>
    <w:rsid w:val="00205DD4"/>
    <w:rsid w:val="00221EA4"/>
    <w:rsid w:val="00256641"/>
    <w:rsid w:val="0026488A"/>
    <w:rsid w:val="002A26ED"/>
    <w:rsid w:val="003F5A5E"/>
    <w:rsid w:val="004736E2"/>
    <w:rsid w:val="005A3FF3"/>
    <w:rsid w:val="005B6259"/>
    <w:rsid w:val="005C467D"/>
    <w:rsid w:val="005F77EB"/>
    <w:rsid w:val="006171EC"/>
    <w:rsid w:val="00636104"/>
    <w:rsid w:val="006450B7"/>
    <w:rsid w:val="0070302F"/>
    <w:rsid w:val="00712611"/>
    <w:rsid w:val="0071660F"/>
    <w:rsid w:val="007329BA"/>
    <w:rsid w:val="007B0CD4"/>
    <w:rsid w:val="00871F78"/>
    <w:rsid w:val="00884545"/>
    <w:rsid w:val="009025D5"/>
    <w:rsid w:val="00A11648"/>
    <w:rsid w:val="00A40B66"/>
    <w:rsid w:val="00A43D76"/>
    <w:rsid w:val="00B71130"/>
    <w:rsid w:val="00C637D7"/>
    <w:rsid w:val="00C85511"/>
    <w:rsid w:val="00CF69EC"/>
    <w:rsid w:val="00D8488A"/>
    <w:rsid w:val="00DB6B20"/>
    <w:rsid w:val="00E145FF"/>
    <w:rsid w:val="00F13A21"/>
    <w:rsid w:val="00F325FC"/>
    <w:rsid w:val="00F50A05"/>
    <w:rsid w:val="00FA002B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00427"/>
  <w15:chartTrackingRefBased/>
  <w15:docId w15:val="{49FC23A2-941B-406D-A663-A1C344F0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30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E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E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E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E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E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E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E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F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E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F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E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F6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E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F69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447</Words>
  <Characters>2407</Characters>
  <Application>Microsoft Office Word</Application>
  <DocSecurity>0</DocSecurity>
  <Lines>92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13</cp:revision>
  <dcterms:created xsi:type="dcterms:W3CDTF">2025-03-21T15:04:00Z</dcterms:created>
  <dcterms:modified xsi:type="dcterms:W3CDTF">2025-03-21T21:34:00Z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fa1b355c7863fe229383b206776e41c01c08dcc6965f6fc5214fb5046fcdfe25</vt:lpwstr>
  </property>
</Properties>
</file>