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475"/>
        <w:rPr>
          <w:position w:val="-3"/>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ind w:left="0"/>
        <w:rPr>
          <w:sz w:val="12"/>
        </w:rPr>
      </w:pPr>
    </w:p>
    <w:p>
      <w:pPr>
        <w:pStyle w:val="BodyText"/>
        <w:ind w:left="0"/>
        <w:rPr>
          <w:sz w:val="12"/>
        </w:rPr>
      </w:pPr>
    </w:p>
    <w:p>
      <w:pPr>
        <w:pStyle w:val="BodyText"/>
        <w:ind w:left="0"/>
        <w:rPr>
          <w:sz w:val="12"/>
        </w:rPr>
      </w:pPr>
    </w:p>
    <w:p>
      <w:pPr>
        <w:pStyle w:val="BodyText"/>
        <w:spacing w:before="39"/>
        <w:ind w:left="0"/>
        <w:rPr>
          <w:sz w:val="12"/>
        </w:rPr>
      </w:pPr>
    </w:p>
    <w:p>
      <w:pPr>
        <w:spacing w:before="1"/>
        <w:ind w:left="7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7">
        <w:r>
          <w:rPr>
            <w:rFonts w:ascii="Tahoma"/>
            <w:color w:val="3773A1"/>
            <w:spacing w:val="-2"/>
            <w:sz w:val="12"/>
          </w:rPr>
          <w:t>https://www.researchgate.net/publication/356579967</w:t>
        </w:r>
      </w:hyperlink>
    </w:p>
    <w:p>
      <w:pPr>
        <w:pStyle w:val="BodyText"/>
        <w:spacing w:before="135"/>
        <w:ind w:left="0"/>
        <w:rPr>
          <w:rFonts w:ascii="Tahoma"/>
          <w:sz w:val="12"/>
        </w:rPr>
      </w:pPr>
    </w:p>
    <w:p>
      <w:pPr>
        <w:spacing w:before="0"/>
        <w:ind w:left="77" w:right="0" w:firstLine="0"/>
        <w:jc w:val="left"/>
        <w:rPr>
          <w:rFonts w:ascii="Microsoft Sans Serif"/>
          <w:sz w:val="26"/>
        </w:rPr>
      </w:pPr>
      <w:hyperlink r:id="rId8">
        <w:r>
          <w:rPr>
            <w:rFonts w:ascii="Microsoft Sans Serif"/>
            <w:w w:val="110"/>
            <w:sz w:val="26"/>
          </w:rPr>
          <w:t>IJRSI)</w:t>
        </w:r>
        <w:r>
          <w:rPr>
            <w:rFonts w:ascii="Microsoft Sans Serif"/>
            <w:spacing w:val="5"/>
            <w:w w:val="110"/>
            <w:sz w:val="26"/>
          </w:rPr>
          <w:t> </w:t>
        </w:r>
        <w:r>
          <w:rPr>
            <w:rFonts w:ascii="Microsoft Sans Serif"/>
            <w:w w:val="110"/>
            <w:sz w:val="26"/>
          </w:rPr>
          <w:t>|Volume</w:t>
        </w:r>
        <w:r>
          <w:rPr>
            <w:rFonts w:ascii="Microsoft Sans Serif"/>
            <w:spacing w:val="6"/>
            <w:w w:val="110"/>
            <w:sz w:val="26"/>
          </w:rPr>
          <w:t> </w:t>
        </w:r>
        <w:r>
          <w:rPr>
            <w:rFonts w:ascii="Microsoft Sans Serif"/>
            <w:w w:val="110"/>
            <w:sz w:val="26"/>
          </w:rPr>
          <w:t>VIII,</w:t>
        </w:r>
        <w:r>
          <w:rPr>
            <w:rFonts w:ascii="Microsoft Sans Serif"/>
            <w:spacing w:val="6"/>
            <w:w w:val="110"/>
            <w:sz w:val="26"/>
          </w:rPr>
          <w:t> </w:t>
        </w:r>
        <w:r>
          <w:rPr>
            <w:rFonts w:ascii="Microsoft Sans Serif"/>
            <w:w w:val="110"/>
            <w:sz w:val="26"/>
          </w:rPr>
          <w:t>Issue</w:t>
        </w:r>
        <w:r>
          <w:rPr>
            <w:rFonts w:ascii="Microsoft Sans Serif"/>
            <w:spacing w:val="6"/>
            <w:w w:val="110"/>
            <w:sz w:val="26"/>
          </w:rPr>
          <w:t> </w:t>
        </w:r>
        <w:r>
          <w:rPr>
            <w:rFonts w:ascii="Microsoft Sans Serif"/>
            <w:spacing w:val="-5"/>
            <w:w w:val="110"/>
            <w:sz w:val="26"/>
          </w:rPr>
          <w:t>XI</w:t>
        </w:r>
      </w:hyperlink>
    </w:p>
    <w:p>
      <w:pPr>
        <w:pStyle w:val="BodyText"/>
        <w:spacing w:before="79"/>
        <w:ind w:left="0"/>
        <w:rPr>
          <w:rFonts w:ascii="Microsoft Sans Serif"/>
          <w:sz w:val="26"/>
        </w:rPr>
      </w:pPr>
    </w:p>
    <w:p>
      <w:pPr>
        <w:spacing w:before="0"/>
        <w:ind w:left="77" w:right="0" w:firstLine="0"/>
        <w:jc w:val="left"/>
        <w:rPr>
          <w:rFonts w:ascii="Tahoma" w:hAnsi="Tahoma"/>
          <w:sz w:val="13"/>
        </w:rPr>
      </w:pPr>
      <w:r>
        <w:rPr>
          <w:rFonts w:ascii="Trebuchet MS" w:hAnsi="Trebuchet MS"/>
          <w:b/>
          <w:color w:val="212121"/>
          <w:w w:val="90"/>
          <w:sz w:val="13"/>
        </w:rPr>
        <w:t>Article</w:t>
      </w:r>
      <w:r>
        <w:rPr>
          <w:rFonts w:ascii="Trebuchet MS" w:hAnsi="Trebuchet MS"/>
          <w:b/>
          <w:color w:val="212121"/>
          <w:spacing w:val="1"/>
          <w:sz w:val="13"/>
        </w:rPr>
        <w:t> </w:t>
      </w:r>
      <w:r>
        <w:rPr>
          <w:rFonts w:ascii="Tahoma" w:hAnsi="Tahoma"/>
          <w:color w:val="333333"/>
          <w:w w:val="90"/>
          <w:sz w:val="13"/>
        </w:rPr>
        <w:t>·</w:t>
      </w:r>
      <w:r>
        <w:rPr>
          <w:rFonts w:ascii="Tahoma" w:hAnsi="Tahoma"/>
          <w:color w:val="333333"/>
          <w:spacing w:val="2"/>
          <w:sz w:val="13"/>
        </w:rPr>
        <w:t> </w:t>
      </w:r>
      <w:r>
        <w:rPr>
          <w:rFonts w:ascii="Tahoma" w:hAnsi="Tahoma"/>
          <w:color w:val="333333"/>
          <w:w w:val="90"/>
          <w:sz w:val="13"/>
        </w:rPr>
        <w:t>November</w:t>
      </w:r>
      <w:r>
        <w:rPr>
          <w:rFonts w:ascii="Tahoma" w:hAnsi="Tahoma"/>
          <w:color w:val="333333"/>
          <w:spacing w:val="1"/>
          <w:sz w:val="13"/>
        </w:rPr>
        <w:t> </w:t>
      </w:r>
      <w:r>
        <w:rPr>
          <w:rFonts w:ascii="Tahoma" w:hAnsi="Tahoma"/>
          <w:color w:val="333333"/>
          <w:spacing w:val="-4"/>
          <w:w w:val="90"/>
          <w:sz w:val="13"/>
        </w:rPr>
        <w:t>2021</w:t>
      </w:r>
    </w:p>
    <w:p>
      <w:pPr>
        <w:pStyle w:val="BodyText"/>
        <w:spacing w:before="169"/>
        <w:ind w:left="0"/>
        <w:rPr>
          <w:rFonts w:ascii="Tahoma"/>
        </w:rPr>
      </w:pPr>
    </w:p>
    <w:p>
      <w:pPr>
        <w:tabs>
          <w:tab w:pos="5393" w:val="left" w:leader="none"/>
        </w:tabs>
        <w:spacing w:line="20" w:lineRule="exact"/>
        <w:ind w:left="7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type w:val="continuous"/>
          <w:pgSz w:w="12240" w:h="15840"/>
          <w:pgMar w:top="660" w:bottom="0" w:left="720" w:right="360"/>
        </w:sectPr>
      </w:pPr>
    </w:p>
    <w:p>
      <w:pPr>
        <w:spacing w:before="92"/>
        <w:ind w:left="77" w:right="0" w:firstLine="0"/>
        <w:jc w:val="left"/>
        <w:rPr>
          <w:rFonts w:ascii="Tahoma"/>
          <w:sz w:val="10"/>
        </w:rPr>
      </w:pPr>
      <w:r>
        <w:rPr>
          <w:rFonts w:ascii="Tahoma"/>
          <w:color w:val="333333"/>
          <w:spacing w:val="-6"/>
          <w:sz w:val="10"/>
        </w:rPr>
        <w:t>CITATIONS</w:t>
      </w:r>
    </w:p>
    <w:p>
      <w:pPr>
        <w:spacing w:before="32"/>
        <w:ind w:left="77" w:right="0" w:firstLine="0"/>
        <w:jc w:val="left"/>
        <w:rPr>
          <w:rFonts w:ascii="Tahoma"/>
          <w:sz w:val="16"/>
        </w:rPr>
      </w:pPr>
      <w:r>
        <w:rPr>
          <w:rFonts w:ascii="Tahoma"/>
          <w:spacing w:val="-10"/>
          <w:sz w:val="16"/>
        </w:rPr>
        <w:t>0</w:t>
      </w:r>
    </w:p>
    <w:p>
      <w:pPr>
        <w:spacing w:before="92"/>
        <w:ind w:left="77" w:right="0" w:firstLine="0"/>
        <w:jc w:val="left"/>
        <w:rPr>
          <w:rFonts w:ascii="Tahoma"/>
          <w:sz w:val="10"/>
        </w:rPr>
      </w:pPr>
      <w:r>
        <w:rPr/>
        <w:br w:type="column"/>
      </w:r>
      <w:r>
        <w:rPr>
          <w:rFonts w:ascii="Tahoma"/>
          <w:color w:val="333333"/>
          <w:spacing w:val="-2"/>
          <w:sz w:val="10"/>
        </w:rPr>
        <w:t>READS</w:t>
      </w:r>
    </w:p>
    <w:p>
      <w:pPr>
        <w:spacing w:before="32"/>
        <w:ind w:left="77" w:right="0" w:firstLine="0"/>
        <w:jc w:val="left"/>
        <w:rPr>
          <w:rFonts w:ascii="Tahoma"/>
          <w:sz w:val="16"/>
        </w:rPr>
      </w:pPr>
      <w:r>
        <w:rPr>
          <w:rFonts w:ascii="Tahoma"/>
          <w:spacing w:val="-5"/>
          <w:sz w:val="16"/>
        </w:rPr>
        <w:t>487</w:t>
      </w:r>
    </w:p>
    <w:p>
      <w:pPr>
        <w:spacing w:after="0"/>
        <w:jc w:val="left"/>
        <w:rPr>
          <w:rFonts w:ascii="Tahoma"/>
          <w:sz w:val="16"/>
        </w:rPr>
        <w:sectPr>
          <w:type w:val="continuous"/>
          <w:pgSz w:w="12240" w:h="15840"/>
          <w:pgMar w:top="660" w:bottom="0" w:left="720" w:right="360"/>
          <w:cols w:num="2" w:equalWidth="0">
            <w:col w:w="554" w:space="4762"/>
            <w:col w:w="5844"/>
          </w:cols>
        </w:sectPr>
      </w:pPr>
    </w:p>
    <w:p>
      <w:pPr>
        <w:pStyle w:val="BodyText"/>
        <w:ind w:left="0"/>
        <w:rPr>
          <w:rFonts w:ascii="Tahoma"/>
          <w:sz w:val="13"/>
        </w:rPr>
      </w:pPr>
    </w:p>
    <w:p>
      <w:pPr>
        <w:pStyle w:val="BodyText"/>
        <w:spacing w:before="28"/>
        <w:ind w:left="0"/>
        <w:rPr>
          <w:rFonts w:ascii="Tahoma"/>
          <w:sz w:val="13"/>
        </w:rPr>
      </w:pPr>
    </w:p>
    <w:p>
      <w:pPr>
        <w:spacing w:before="0"/>
        <w:ind w:left="77" w:right="0" w:firstLine="0"/>
        <w:jc w:val="left"/>
        <w:rPr>
          <w:rFonts w:ascii="Tahoma"/>
          <w:sz w:val="13"/>
        </w:rPr>
      </w:pPr>
      <w:r>
        <w:rPr>
          <w:rFonts w:ascii="Trebuchet MS"/>
          <w:b/>
          <w:color w:val="212121"/>
          <w:w w:val="90"/>
          <w:sz w:val="13"/>
        </w:rPr>
        <w:t>8</w:t>
      </w:r>
      <w:r>
        <w:rPr>
          <w:rFonts w:ascii="Trebuchet MS"/>
          <w:b/>
          <w:color w:val="212121"/>
          <w:sz w:val="13"/>
        </w:rPr>
        <w:t> </w:t>
      </w:r>
      <w:r>
        <w:rPr>
          <w:rFonts w:ascii="Trebuchet MS"/>
          <w:b/>
          <w:color w:val="212121"/>
          <w:w w:val="90"/>
          <w:sz w:val="13"/>
        </w:rPr>
        <w:t>authors</w:t>
      </w:r>
      <w:r>
        <w:rPr>
          <w:rFonts w:ascii="Tahoma"/>
          <w:color w:val="333333"/>
          <w:w w:val="90"/>
          <w:sz w:val="13"/>
        </w:rPr>
        <w:t>,</w:t>
      </w:r>
      <w:r>
        <w:rPr>
          <w:rFonts w:ascii="Tahoma"/>
          <w:color w:val="333333"/>
          <w:spacing w:val="-2"/>
          <w:sz w:val="13"/>
        </w:rPr>
        <w:t> </w:t>
      </w:r>
      <w:r>
        <w:rPr>
          <w:rFonts w:ascii="Tahoma"/>
          <w:color w:val="333333"/>
          <w:spacing w:val="-2"/>
          <w:w w:val="90"/>
          <w:sz w:val="13"/>
        </w:rPr>
        <w:t>including:</w:t>
      </w:r>
    </w:p>
    <w:p>
      <w:pPr>
        <w:pStyle w:val="BodyText"/>
        <w:spacing w:before="7"/>
        <w:ind w:left="0"/>
        <w:rPr>
          <w:rFonts w:ascii="Tahoma"/>
          <w:sz w:val="8"/>
        </w:rPr>
      </w:pPr>
    </w:p>
    <w:p>
      <w:pPr>
        <w:pStyle w:val="BodyText"/>
        <w:spacing w:after="0"/>
        <w:rPr>
          <w:rFonts w:ascii="Tahoma"/>
          <w:sz w:val="8"/>
        </w:rPr>
        <w:sectPr>
          <w:type w:val="continuous"/>
          <w:pgSz w:w="12240" w:h="15840"/>
          <w:pgMar w:top="660" w:bottom="0" w:left="720" w:right="360"/>
        </w:sectPr>
      </w:pPr>
    </w:p>
    <w:p>
      <w:pPr>
        <w:spacing w:before="97"/>
        <w:ind w:left="608" w:right="0" w:firstLine="0"/>
        <w:jc w:val="left"/>
        <w:rPr>
          <w:rFonts w:ascii="Tahoma"/>
          <w:sz w:val="13"/>
        </w:rPr>
      </w:pPr>
      <w:r>
        <w:rPr>
          <w:rFonts w:ascii="Tahoma"/>
          <w:sz w:val="13"/>
        </w:rPr>
        <w:drawing>
          <wp:anchor distT="0" distB="0" distL="0" distR="0" allowOverlap="1" layoutInCell="1" locked="0" behindDoc="0" simplePos="0" relativeHeight="15730688">
            <wp:simplePos x="0" y="0"/>
            <wp:positionH relativeFrom="page">
              <wp:posOffset>506345</wp:posOffset>
            </wp:positionH>
            <wp:positionV relativeFrom="paragraph">
              <wp:posOffset>68165</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ahoma"/>
            <w:color w:val="3773A1"/>
            <w:spacing w:val="-2"/>
            <w:sz w:val="13"/>
          </w:rPr>
          <w:t>Richard</w:t>
        </w:r>
        <w:r>
          <w:rPr>
            <w:rFonts w:ascii="Tahoma"/>
            <w:color w:val="3773A1"/>
            <w:spacing w:val="-5"/>
            <w:sz w:val="13"/>
          </w:rPr>
          <w:t> </w:t>
        </w:r>
        <w:r>
          <w:rPr>
            <w:rFonts w:ascii="Tahoma"/>
            <w:color w:val="3773A1"/>
            <w:spacing w:val="-2"/>
            <w:sz w:val="13"/>
          </w:rPr>
          <w:t>Dugugh</w:t>
        </w:r>
      </w:hyperlink>
    </w:p>
    <w:p>
      <w:pPr>
        <w:spacing w:before="55"/>
        <w:ind w:left="608" w:right="0" w:firstLine="0"/>
        <w:jc w:val="left"/>
        <w:rPr>
          <w:rFonts w:ascii="Tahoma"/>
          <w:sz w:val="13"/>
        </w:rPr>
      </w:pPr>
      <w:hyperlink r:id="rId12">
        <w:r>
          <w:rPr>
            <w:rFonts w:ascii="Tahoma"/>
            <w:color w:val="212121"/>
            <w:spacing w:val="-2"/>
            <w:sz w:val="13"/>
          </w:rPr>
          <w:t>Benue</w:t>
        </w:r>
        <w:r>
          <w:rPr>
            <w:rFonts w:ascii="Tahoma"/>
            <w:color w:val="212121"/>
            <w:spacing w:val="-12"/>
            <w:sz w:val="13"/>
          </w:rPr>
          <w:t> </w:t>
        </w:r>
        <w:r>
          <w:rPr>
            <w:rFonts w:ascii="Tahoma"/>
            <w:color w:val="212121"/>
            <w:spacing w:val="-2"/>
            <w:sz w:val="13"/>
          </w:rPr>
          <w:t>State</w:t>
        </w:r>
        <w:r>
          <w:rPr>
            <w:rFonts w:ascii="Tahoma"/>
            <w:color w:val="212121"/>
            <w:spacing w:val="-11"/>
            <w:sz w:val="13"/>
          </w:rPr>
          <w:t> </w:t>
        </w:r>
        <w:r>
          <w:rPr>
            <w:rFonts w:ascii="Tahoma"/>
            <w:color w:val="212121"/>
            <w:spacing w:val="-2"/>
            <w:sz w:val="13"/>
          </w:rPr>
          <w:t>University</w:t>
        </w:r>
      </w:hyperlink>
    </w:p>
    <w:p>
      <w:pPr>
        <w:spacing w:before="100"/>
        <w:ind w:left="608" w:right="0" w:firstLine="0"/>
        <w:jc w:val="left"/>
        <w:rPr>
          <w:rFonts w:ascii="Tahoma"/>
          <w:sz w:val="10"/>
        </w:rPr>
      </w:pPr>
      <w:r>
        <w:rPr>
          <w:rFonts w:ascii="Trebuchet MS"/>
          <w:b/>
          <w:spacing w:val="-2"/>
          <w:sz w:val="12"/>
        </w:rPr>
        <w:t>3</w:t>
      </w:r>
      <w:r>
        <w:rPr>
          <w:rFonts w:ascii="Trebuchet MS"/>
          <w:b/>
          <w:spacing w:val="-10"/>
          <w:sz w:val="12"/>
        </w:rPr>
        <w:t> </w:t>
      </w:r>
      <w:r>
        <w:rPr>
          <w:rFonts w:ascii="Tahoma"/>
          <w:color w:val="333333"/>
          <w:spacing w:val="-2"/>
          <w:sz w:val="10"/>
        </w:rPr>
        <w:t>PUBLICATIONS</w:t>
      </w:r>
      <w:r>
        <w:rPr>
          <w:rFonts w:ascii="Tahoma"/>
          <w:color w:val="333333"/>
          <w:spacing w:val="44"/>
          <w:sz w:val="10"/>
        </w:rPr>
        <w:t> </w:t>
      </w:r>
      <w:r>
        <w:rPr>
          <w:rFonts w:ascii="Trebuchet MS"/>
          <w:b/>
          <w:spacing w:val="-2"/>
          <w:sz w:val="12"/>
        </w:rPr>
        <w:t>3</w:t>
      </w:r>
      <w:r>
        <w:rPr>
          <w:rFonts w:ascii="Trebuchet MS"/>
          <w:b/>
          <w:spacing w:val="-10"/>
          <w:sz w:val="12"/>
        </w:rPr>
        <w:t> </w:t>
      </w:r>
      <w:r>
        <w:rPr>
          <w:rFonts w:ascii="Tahoma"/>
          <w:color w:val="333333"/>
          <w:spacing w:val="-5"/>
          <w:sz w:val="10"/>
        </w:rPr>
        <w:t>CITATION</w:t>
      </w:r>
      <w:r>
        <w:rPr>
          <w:rFonts w:ascii="Tahoma"/>
          <w:color w:val="333333"/>
          <w:spacing w:val="-5"/>
          <w:sz w:val="10"/>
        </w:rPr>
        <w:t>S</w:t>
      </w:r>
    </w:p>
    <w:p>
      <w:pPr>
        <w:spacing w:before="97"/>
        <w:ind w:left="608" w:right="0" w:firstLine="0"/>
        <w:jc w:val="left"/>
        <w:rPr>
          <w:rFonts w:ascii="Tahoma"/>
          <w:sz w:val="13"/>
        </w:rPr>
      </w:pPr>
      <w:r>
        <w:rPr/>
        <w:br w:type="column"/>
      </w:r>
      <w:hyperlink r:id="rId13">
        <w:r>
          <w:rPr>
            <w:rFonts w:ascii="Tahoma"/>
            <w:color w:val="3773A1"/>
            <w:spacing w:val="-2"/>
            <w:sz w:val="13"/>
          </w:rPr>
          <w:t>Alhassan</w:t>
        </w:r>
        <w:r>
          <w:rPr>
            <w:rFonts w:ascii="Tahoma"/>
            <w:color w:val="3773A1"/>
            <w:spacing w:val="-6"/>
            <w:sz w:val="13"/>
          </w:rPr>
          <w:t> </w:t>
        </w:r>
        <w:r>
          <w:rPr>
            <w:rFonts w:ascii="Tahoma"/>
            <w:color w:val="3773A1"/>
            <w:spacing w:val="-2"/>
            <w:sz w:val="13"/>
          </w:rPr>
          <w:t>Odiniya</w:t>
        </w:r>
        <w:r>
          <w:rPr>
            <w:rFonts w:ascii="Tahoma"/>
            <w:color w:val="3773A1"/>
            <w:spacing w:val="-6"/>
            <w:sz w:val="13"/>
          </w:rPr>
          <w:t> </w:t>
        </w:r>
        <w:r>
          <w:rPr>
            <w:rFonts w:ascii="Tahoma"/>
            <w:color w:val="3773A1"/>
            <w:spacing w:val="-2"/>
            <w:sz w:val="13"/>
          </w:rPr>
          <w:t>Innocent</w:t>
        </w:r>
      </w:hyperlink>
    </w:p>
    <w:p>
      <w:pPr>
        <w:spacing w:before="55"/>
        <w:ind w:left="608" w:right="0" w:firstLine="0"/>
        <w:jc w:val="left"/>
        <w:rPr>
          <w:rFonts w:ascii="Tahoma"/>
          <w:sz w:val="13"/>
        </w:rPr>
      </w:pPr>
      <w:r>
        <w:rPr>
          <w:rFonts w:ascii="Tahoma"/>
          <w:sz w:val="13"/>
        </w:rPr>
        <w:drawing>
          <wp:anchor distT="0" distB="0" distL="0" distR="0" allowOverlap="1" layoutInCell="1" locked="0" behindDoc="0" simplePos="0" relativeHeight="15731200">
            <wp:simplePos x="0" y="0"/>
            <wp:positionH relativeFrom="page">
              <wp:posOffset>3890419</wp:posOffset>
            </wp:positionH>
            <wp:positionV relativeFrom="paragraph">
              <wp:posOffset>-93069</wp:posOffset>
            </wp:positionV>
            <wp:extent cx="253172" cy="253172"/>
            <wp:effectExtent l="0" t="0" r="0" b="0"/>
            <wp:wrapNone/>
            <wp:docPr id="7" name="Image 7">
              <a:hlinkClick r:id="rId14"/>
            </wp:docPr>
            <wp:cNvGraphicFramePr>
              <a:graphicFrameLocks/>
            </wp:cNvGraphicFramePr>
            <a:graphic>
              <a:graphicData uri="http://schemas.openxmlformats.org/drawingml/2006/picture">
                <pic:pic>
                  <pic:nvPicPr>
                    <pic:cNvPr id="7" name="Image 7">
                      <a:hlinkClick r:id="rId14"/>
                    </pic:cNvPr>
                    <pic:cNvPicPr/>
                  </pic:nvPicPr>
                  <pic:blipFill>
                    <a:blip r:embed="rId15" cstate="print"/>
                    <a:stretch>
                      <a:fillRect/>
                    </a:stretch>
                  </pic:blipFill>
                  <pic:spPr>
                    <a:xfrm>
                      <a:off x="0" y="0"/>
                      <a:ext cx="253172" cy="253172"/>
                    </a:xfrm>
                    <a:prstGeom prst="rect">
                      <a:avLst/>
                    </a:prstGeom>
                  </pic:spPr>
                </pic:pic>
              </a:graphicData>
            </a:graphic>
          </wp:anchor>
        </w:drawing>
      </w:r>
      <w:r>
        <w:rPr>
          <w:rFonts w:ascii="Tahoma"/>
          <w:color w:val="212121"/>
          <w:spacing w:val="-2"/>
          <w:sz w:val="13"/>
        </w:rPr>
        <w:t>Federal</w:t>
      </w:r>
      <w:r>
        <w:rPr>
          <w:rFonts w:ascii="Tahoma"/>
          <w:color w:val="212121"/>
          <w:spacing w:val="-4"/>
          <w:sz w:val="13"/>
        </w:rPr>
        <w:t> </w:t>
      </w:r>
      <w:r>
        <w:rPr>
          <w:rFonts w:ascii="Tahoma"/>
          <w:color w:val="212121"/>
          <w:spacing w:val="-2"/>
          <w:sz w:val="13"/>
        </w:rPr>
        <w:t>Polytechnic</w:t>
      </w:r>
      <w:r>
        <w:rPr>
          <w:rFonts w:ascii="Tahoma"/>
          <w:color w:val="212121"/>
          <w:spacing w:val="-4"/>
          <w:sz w:val="13"/>
        </w:rPr>
        <w:t> </w:t>
      </w:r>
      <w:r>
        <w:rPr>
          <w:rFonts w:ascii="Tahoma"/>
          <w:color w:val="212121"/>
          <w:spacing w:val="-2"/>
          <w:sz w:val="13"/>
        </w:rPr>
        <w:t>Ekowe,Bayelsa</w:t>
      </w:r>
      <w:r>
        <w:rPr>
          <w:rFonts w:ascii="Tahoma"/>
          <w:color w:val="212121"/>
          <w:spacing w:val="-4"/>
          <w:sz w:val="13"/>
        </w:rPr>
        <w:t> State</w:t>
      </w:r>
    </w:p>
    <w:p>
      <w:pPr>
        <w:spacing w:before="100"/>
        <w:ind w:left="608" w:right="0" w:firstLine="0"/>
        <w:jc w:val="left"/>
        <w:rPr>
          <w:rFonts w:ascii="Tahoma"/>
          <w:sz w:val="10"/>
        </w:rPr>
      </w:pPr>
      <w:r>
        <w:rPr>
          <w:rFonts w:ascii="Trebuchet MS"/>
          <w:b/>
          <w:spacing w:val="-2"/>
          <w:sz w:val="12"/>
        </w:rPr>
        <w:t>2</w:t>
      </w:r>
      <w:r>
        <w:rPr>
          <w:rFonts w:ascii="Trebuchet MS"/>
          <w:b/>
          <w:spacing w:val="-10"/>
          <w:sz w:val="12"/>
        </w:rPr>
        <w:t> </w:t>
      </w:r>
      <w:r>
        <w:rPr>
          <w:rFonts w:ascii="Tahoma"/>
          <w:color w:val="333333"/>
          <w:spacing w:val="-2"/>
          <w:sz w:val="10"/>
        </w:rPr>
        <w:t>PUBLICATIONS</w:t>
      </w:r>
      <w:r>
        <w:rPr>
          <w:rFonts w:ascii="Tahoma"/>
          <w:color w:val="333333"/>
          <w:spacing w:val="44"/>
          <w:sz w:val="10"/>
        </w:rPr>
        <w:t> </w:t>
      </w:r>
      <w:r>
        <w:rPr>
          <w:rFonts w:ascii="Trebuchet MS"/>
          <w:b/>
          <w:spacing w:val="-2"/>
          <w:sz w:val="12"/>
        </w:rPr>
        <w:t>1</w:t>
      </w:r>
      <w:r>
        <w:rPr>
          <w:rFonts w:ascii="Trebuchet MS"/>
          <w:b/>
          <w:spacing w:val="-10"/>
          <w:sz w:val="12"/>
        </w:rPr>
        <w:t> </w:t>
      </w:r>
      <w:r>
        <w:rPr>
          <w:rFonts w:ascii="Tahoma"/>
          <w:color w:val="333333"/>
          <w:spacing w:val="-2"/>
          <w:sz w:val="10"/>
        </w:rPr>
        <w:t>CITATION</w:t>
      </w:r>
    </w:p>
    <w:p>
      <w:pPr>
        <w:spacing w:after="0"/>
        <w:jc w:val="left"/>
        <w:rPr>
          <w:rFonts w:ascii="Tahoma"/>
          <w:sz w:val="10"/>
        </w:rPr>
        <w:sectPr>
          <w:type w:val="continuous"/>
          <w:pgSz w:w="12240" w:h="15840"/>
          <w:pgMar w:top="660" w:bottom="0" w:left="720" w:right="360"/>
          <w:cols w:num="2" w:equalWidth="0">
            <w:col w:w="2009" w:space="3320"/>
            <w:col w:w="5831"/>
          </w:cols>
        </w:sectPr>
      </w:pPr>
    </w:p>
    <w:p>
      <w:pPr>
        <w:pStyle w:val="BodyText"/>
        <w:spacing w:before="5" w:after="1"/>
        <w:ind w:left="0"/>
        <w:rPr>
          <w:rFonts w:ascii="Tahoma"/>
          <w:sz w:val="9"/>
        </w:rPr>
      </w:pPr>
    </w:p>
    <w:p>
      <w:pPr>
        <w:tabs>
          <w:tab w:pos="5932" w:val="left" w:leader="none"/>
        </w:tabs>
        <w:spacing w:line="240" w:lineRule="auto"/>
        <w:ind w:left="603" w:right="0" w:firstLine="0"/>
        <w:rPr>
          <w:rFonts w:ascii="Tahoma"/>
          <w:sz w:val="20"/>
        </w:rPr>
      </w:pPr>
      <w:r>
        <w:rPr>
          <w:rFonts w:ascii="Tahoma"/>
          <w:sz w:val="20"/>
        </w:rPr>
        <mc:AlternateContent>
          <mc:Choice Requires="wps">
            <w:drawing>
              <wp:inline distT="0" distB="0" distL="0" distR="0">
                <wp:extent cx="540385" cy="168910"/>
                <wp:effectExtent l="9525" t="0" r="2540" b="12064"/>
                <wp:docPr id="8" name="Textbox 8"/>
                <wp:cNvGraphicFramePr>
                  <a:graphicFrameLocks/>
                </wp:cNvGraphicFramePr>
                <a:graphic>
                  <a:graphicData uri="http://schemas.microsoft.com/office/word/2010/wordprocessingShape">
                    <wps:wsp>
                      <wps:cNvPr id="8" name="Textbox 8"/>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6">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55pt;height:13.3pt;mso-position-horizontal-relative:char;mso-position-vertical-relative:line" type="#_x0000_t202" id="docshape5" filled="false" stroked="true" strokeweight="1.157695pt" strokecolor="#cccccc">
                <w10:anchorlock/>
                <v:textbox inset="0,0,0,0">
                  <w:txbxContent>
                    <w:p>
                      <w:pPr>
                        <w:spacing w:before="54"/>
                        <w:ind w:left="127" w:right="0" w:firstLine="0"/>
                        <w:jc w:val="left"/>
                        <w:rPr>
                          <w:rFonts w:ascii="Tahoma"/>
                          <w:sz w:val="10"/>
                        </w:rPr>
                      </w:pPr>
                      <w:hyperlink r:id="rId16">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r>
        <w:rPr>
          <w:rFonts w:ascii="Tahoma"/>
          <w:sz w:val="20"/>
        </w:rPr>
        <w:tab/>
      </w:r>
      <w:r>
        <w:rPr>
          <w:rFonts w:ascii="Tahoma"/>
          <w:sz w:val="20"/>
        </w:rPr>
        <mc:AlternateContent>
          <mc:Choice Requires="wps">
            <w:drawing>
              <wp:inline distT="0" distB="0" distL="0" distR="0">
                <wp:extent cx="540385" cy="168910"/>
                <wp:effectExtent l="9525" t="0" r="2540" b="12064"/>
                <wp:docPr id="9" name="Textbox 9"/>
                <wp:cNvGraphicFramePr>
                  <a:graphicFrameLocks/>
                </wp:cNvGraphicFramePr>
                <a:graphic>
                  <a:graphicData uri="http://schemas.microsoft.com/office/word/2010/wordprocessingShape">
                    <wps:wsp>
                      <wps:cNvPr id="9" name="Textbox 9"/>
                      <wps:cNvSpPr txBox="1"/>
                      <wps:spPr>
                        <a:xfrm>
                          <a:off x="0" y="0"/>
                          <a:ext cx="540385" cy="168910"/>
                        </a:xfrm>
                        <a:prstGeom prst="rect">
                          <a:avLst/>
                        </a:prstGeom>
                        <a:ln w="14703">
                          <a:solidFill>
                            <a:srgbClr val="CCCCCC"/>
                          </a:solidFill>
                          <a:prstDash val="solid"/>
                        </a:ln>
                      </wps:spPr>
                      <wps:txbx>
                        <w:txbxContent>
                          <w:p>
                            <w:pPr>
                              <w:spacing w:before="54"/>
                              <w:ind w:left="127" w:right="0" w:firstLine="0"/>
                              <w:jc w:val="left"/>
                              <w:rPr>
                                <w:rFonts w:ascii="Tahoma"/>
                                <w:sz w:val="10"/>
                              </w:rPr>
                            </w:pPr>
                            <w:hyperlink r:id="rId17">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 style="width:42.55pt;height:13.3pt;mso-position-horizontal-relative:char;mso-position-vertical-relative:line" type="#_x0000_t202" id="docshape6" filled="false" stroked="true" strokeweight="1.157756pt" strokecolor="#cccccc">
                <w10:anchorlock/>
                <v:textbox inset="0,0,0,0">
                  <w:txbxContent>
                    <w:p>
                      <w:pPr>
                        <w:spacing w:before="54"/>
                        <w:ind w:left="127" w:right="0" w:firstLine="0"/>
                        <w:jc w:val="left"/>
                        <w:rPr>
                          <w:rFonts w:ascii="Tahoma"/>
                          <w:sz w:val="10"/>
                        </w:rPr>
                      </w:pPr>
                      <w:hyperlink r:id="rId17">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ind w:left="0"/>
        <w:rPr>
          <w:rFonts w:ascii="Tahoma"/>
          <w:sz w:val="13"/>
        </w:rPr>
      </w:pPr>
    </w:p>
    <w:p>
      <w:pPr>
        <w:pStyle w:val="BodyText"/>
        <w:spacing w:before="38"/>
        <w:ind w:left="0"/>
        <w:rPr>
          <w:rFonts w:ascii="Tahoma"/>
          <w:sz w:val="13"/>
        </w:rPr>
      </w:pPr>
    </w:p>
    <w:p>
      <w:pPr>
        <w:spacing w:before="0"/>
        <w:ind w:left="143" w:right="0" w:firstLine="0"/>
        <w:jc w:val="left"/>
        <w:rPr>
          <w:rFonts w:ascii="Tahoma"/>
          <w:sz w:val="13"/>
        </w:rPr>
      </w:pPr>
      <w:r>
        <w:rPr>
          <w:rFonts w:ascii="Tahoma"/>
          <w:spacing w:val="-2"/>
          <w:sz w:val="13"/>
        </w:rPr>
        <w:t>All</w:t>
      </w:r>
      <w:r>
        <w:rPr>
          <w:rFonts w:ascii="Tahoma"/>
          <w:spacing w:val="-9"/>
          <w:sz w:val="13"/>
        </w:rPr>
        <w:t> </w:t>
      </w:r>
      <w:r>
        <w:rPr>
          <w:rFonts w:ascii="Tahoma"/>
          <w:spacing w:val="-2"/>
          <w:sz w:val="13"/>
        </w:rPr>
        <w:t>content</w:t>
      </w:r>
      <w:r>
        <w:rPr>
          <w:rFonts w:ascii="Tahoma"/>
          <w:spacing w:val="-9"/>
          <w:sz w:val="13"/>
        </w:rPr>
        <w:t> </w:t>
      </w:r>
      <w:r>
        <w:rPr>
          <w:rFonts w:ascii="Tahoma"/>
          <w:spacing w:val="-2"/>
          <w:sz w:val="13"/>
        </w:rPr>
        <w:t>following</w:t>
      </w:r>
      <w:r>
        <w:rPr>
          <w:rFonts w:ascii="Tahoma"/>
          <w:spacing w:val="-9"/>
          <w:sz w:val="13"/>
        </w:rPr>
        <w:t> </w:t>
      </w:r>
      <w:r>
        <w:rPr>
          <w:rFonts w:ascii="Tahoma"/>
          <w:spacing w:val="-2"/>
          <w:sz w:val="13"/>
        </w:rPr>
        <w:t>this</w:t>
      </w:r>
      <w:r>
        <w:rPr>
          <w:rFonts w:ascii="Tahoma"/>
          <w:spacing w:val="-9"/>
          <w:sz w:val="13"/>
        </w:rPr>
        <w:t> </w:t>
      </w:r>
      <w:r>
        <w:rPr>
          <w:rFonts w:ascii="Tahoma"/>
          <w:spacing w:val="-2"/>
          <w:sz w:val="13"/>
        </w:rPr>
        <w:t>page</w:t>
      </w:r>
      <w:r>
        <w:rPr>
          <w:rFonts w:ascii="Tahoma"/>
          <w:spacing w:val="-9"/>
          <w:sz w:val="13"/>
        </w:rPr>
        <w:t> </w:t>
      </w:r>
      <w:r>
        <w:rPr>
          <w:rFonts w:ascii="Tahoma"/>
          <w:spacing w:val="-2"/>
          <w:sz w:val="13"/>
        </w:rPr>
        <w:t>was</w:t>
      </w:r>
      <w:r>
        <w:rPr>
          <w:rFonts w:ascii="Tahoma"/>
          <w:spacing w:val="-9"/>
          <w:sz w:val="13"/>
        </w:rPr>
        <w:t> </w:t>
      </w:r>
      <w:r>
        <w:rPr>
          <w:rFonts w:ascii="Tahoma"/>
          <w:spacing w:val="-2"/>
          <w:sz w:val="13"/>
        </w:rPr>
        <w:t>uploaded</w:t>
      </w:r>
      <w:r>
        <w:rPr>
          <w:rFonts w:ascii="Tahoma"/>
          <w:spacing w:val="-9"/>
          <w:sz w:val="13"/>
        </w:rPr>
        <w:t> </w:t>
      </w:r>
      <w:r>
        <w:rPr>
          <w:rFonts w:ascii="Tahoma"/>
          <w:spacing w:val="-2"/>
          <w:sz w:val="13"/>
        </w:rPr>
        <w:t>by</w:t>
      </w:r>
      <w:r>
        <w:rPr>
          <w:rFonts w:ascii="Tahoma"/>
          <w:spacing w:val="-9"/>
          <w:sz w:val="13"/>
        </w:rPr>
        <w:t> </w:t>
      </w:r>
      <w:hyperlink r:id="rId18">
        <w:r>
          <w:rPr>
            <w:rFonts w:ascii="Tahoma"/>
            <w:color w:val="3773A1"/>
            <w:spacing w:val="-2"/>
            <w:sz w:val="13"/>
          </w:rPr>
          <w:t>Richard</w:t>
        </w:r>
        <w:r>
          <w:rPr>
            <w:rFonts w:ascii="Tahoma"/>
            <w:color w:val="3773A1"/>
            <w:spacing w:val="-9"/>
            <w:sz w:val="13"/>
          </w:rPr>
          <w:t> </w:t>
        </w:r>
        <w:r>
          <w:rPr>
            <w:rFonts w:ascii="Tahoma"/>
            <w:color w:val="3773A1"/>
            <w:spacing w:val="-2"/>
            <w:sz w:val="13"/>
          </w:rPr>
          <w:t>Dugugh</w:t>
        </w:r>
      </w:hyperlink>
      <w:r>
        <w:rPr>
          <w:rFonts w:ascii="Tahoma"/>
          <w:color w:val="3773A1"/>
          <w:spacing w:val="-9"/>
          <w:sz w:val="13"/>
        </w:rPr>
        <w:t> </w:t>
      </w:r>
      <w:r>
        <w:rPr>
          <w:rFonts w:ascii="Tahoma"/>
          <w:spacing w:val="-2"/>
          <w:sz w:val="13"/>
        </w:rPr>
        <w:t>on</w:t>
      </w:r>
      <w:r>
        <w:rPr>
          <w:rFonts w:ascii="Tahoma"/>
          <w:spacing w:val="-9"/>
          <w:sz w:val="13"/>
        </w:rPr>
        <w:t> </w:t>
      </w:r>
      <w:r>
        <w:rPr>
          <w:rFonts w:ascii="Tahoma"/>
          <w:spacing w:val="-2"/>
          <w:sz w:val="13"/>
        </w:rPr>
        <w:t>27</w:t>
      </w:r>
      <w:r>
        <w:rPr>
          <w:rFonts w:ascii="Tahoma"/>
          <w:spacing w:val="-9"/>
          <w:sz w:val="13"/>
        </w:rPr>
        <w:t> </w:t>
      </w:r>
      <w:r>
        <w:rPr>
          <w:rFonts w:ascii="Tahoma"/>
          <w:spacing w:val="-2"/>
          <w:sz w:val="13"/>
        </w:rPr>
        <w:t>November</w:t>
      </w:r>
      <w:r>
        <w:rPr>
          <w:rFonts w:ascii="Tahoma"/>
          <w:spacing w:val="-9"/>
          <w:sz w:val="13"/>
        </w:rPr>
        <w:t> </w:t>
      </w:r>
      <w:r>
        <w:rPr>
          <w:rFonts w:ascii="Tahoma"/>
          <w:spacing w:val="-2"/>
          <w:sz w:val="13"/>
        </w:rPr>
        <w:t>2021.</w:t>
      </w:r>
    </w:p>
    <w:p>
      <w:pPr>
        <w:pStyle w:val="BodyText"/>
        <w:spacing w:before="22"/>
        <w:ind w:left="0"/>
        <w:rPr>
          <w:rFonts w:ascii="Tahoma"/>
          <w:sz w:val="13"/>
        </w:rPr>
      </w:pPr>
    </w:p>
    <w:p>
      <w:pPr>
        <w:spacing w:before="0"/>
        <w:ind w:left="14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top="660" w:bottom="0" w:left="720" w:right="360"/>
        </w:sectPr>
      </w:pPr>
    </w:p>
    <w:p>
      <w:pPr>
        <w:spacing w:line="276" w:lineRule="auto" w:before="116"/>
        <w:ind w:left="598" w:right="1051" w:hanging="30"/>
        <w:jc w:val="center"/>
        <w:rPr>
          <w:sz w:val="48"/>
        </w:rPr>
      </w:pPr>
      <w:r>
        <w:rPr>
          <w:sz w:val="48"/>
        </w:rPr>
        <w:t>Application of Forensic Accounting as a Tool for Fraud Prevention in the Nigerian Deposit Money </w:t>
      </w:r>
      <w:r>
        <w:rPr>
          <w:spacing w:val="-2"/>
          <w:sz w:val="48"/>
        </w:rPr>
        <w:t>Banks</w:t>
      </w:r>
    </w:p>
    <w:p>
      <w:pPr>
        <w:pStyle w:val="Heading1"/>
        <w:spacing w:before="119"/>
        <w:ind w:left="67" w:right="426"/>
        <w:jc w:val="center"/>
        <w:rPr>
          <w:rFonts w:ascii="Times New Roman"/>
        </w:rPr>
      </w:pPr>
      <w:r>
        <w:rPr>
          <w:rFonts w:ascii="Times New Roman"/>
        </w:rPr>
        <w:t>Dugguh</w:t>
      </w:r>
      <w:r>
        <w:rPr>
          <w:rFonts w:ascii="Times New Roman"/>
          <w:spacing w:val="-3"/>
        </w:rPr>
        <w:t> </w:t>
      </w:r>
      <w:r>
        <w:rPr>
          <w:rFonts w:ascii="Times New Roman"/>
        </w:rPr>
        <w:t>Richard</w:t>
      </w:r>
      <w:r>
        <w:rPr>
          <w:rFonts w:ascii="Times New Roman"/>
          <w:spacing w:val="-6"/>
        </w:rPr>
        <w:t> </w:t>
      </w:r>
      <w:r>
        <w:rPr>
          <w:rFonts w:ascii="Times New Roman"/>
        </w:rPr>
        <w:t>Dugguh</w:t>
      </w:r>
      <w:r>
        <w:rPr>
          <w:rFonts w:ascii="Times New Roman"/>
          <w:vertAlign w:val="superscript"/>
        </w:rPr>
        <w:t>1</w:t>
      </w:r>
      <w:r>
        <w:rPr>
          <w:rFonts w:ascii="Times New Roman"/>
          <w:vertAlign w:val="baseline"/>
        </w:rPr>
        <w:t>,</w:t>
      </w:r>
      <w:r>
        <w:rPr>
          <w:rFonts w:ascii="Times New Roman"/>
          <w:spacing w:val="-1"/>
          <w:vertAlign w:val="baseline"/>
        </w:rPr>
        <w:t> </w:t>
      </w:r>
      <w:r>
        <w:rPr>
          <w:rFonts w:ascii="Times New Roman"/>
          <w:vertAlign w:val="baseline"/>
        </w:rPr>
        <w:t>Omale</w:t>
      </w:r>
      <w:r>
        <w:rPr>
          <w:rFonts w:ascii="Times New Roman"/>
          <w:spacing w:val="-3"/>
          <w:vertAlign w:val="baseline"/>
        </w:rPr>
        <w:t> </w:t>
      </w:r>
      <w:r>
        <w:rPr>
          <w:rFonts w:ascii="Times New Roman"/>
          <w:vertAlign w:val="baseline"/>
        </w:rPr>
        <w:t>A.</w:t>
      </w:r>
      <w:r>
        <w:rPr>
          <w:rFonts w:ascii="Times New Roman"/>
          <w:spacing w:val="-6"/>
          <w:vertAlign w:val="baseline"/>
        </w:rPr>
        <w:t> </w:t>
      </w:r>
      <w:r>
        <w:rPr>
          <w:rFonts w:ascii="Times New Roman"/>
          <w:vertAlign w:val="baseline"/>
        </w:rPr>
        <w:t>Jonathan</w:t>
      </w:r>
      <w:r>
        <w:rPr>
          <w:rFonts w:ascii="Times New Roman"/>
          <w:vertAlign w:val="superscript"/>
        </w:rPr>
        <w:t>2</w:t>
      </w:r>
      <w:r>
        <w:rPr>
          <w:rFonts w:ascii="Times New Roman"/>
          <w:vertAlign w:val="baseline"/>
        </w:rPr>
        <w:t>,</w:t>
      </w:r>
      <w:r>
        <w:rPr>
          <w:rFonts w:ascii="Times New Roman"/>
          <w:spacing w:val="-3"/>
          <w:vertAlign w:val="baseline"/>
        </w:rPr>
        <w:t> </w:t>
      </w:r>
      <w:r>
        <w:rPr>
          <w:rFonts w:ascii="Times New Roman"/>
          <w:vertAlign w:val="baseline"/>
        </w:rPr>
        <w:t>Alhassan</w:t>
      </w:r>
      <w:r>
        <w:rPr>
          <w:rFonts w:ascii="Times New Roman"/>
          <w:spacing w:val="-3"/>
          <w:vertAlign w:val="baseline"/>
        </w:rPr>
        <w:t> </w:t>
      </w:r>
      <w:r>
        <w:rPr>
          <w:rFonts w:ascii="Times New Roman"/>
          <w:vertAlign w:val="baseline"/>
        </w:rPr>
        <w:t>Odiniya</w:t>
      </w:r>
      <w:r>
        <w:rPr>
          <w:rFonts w:ascii="Times New Roman"/>
          <w:spacing w:val="-3"/>
          <w:vertAlign w:val="baseline"/>
        </w:rPr>
        <w:t> </w:t>
      </w:r>
      <w:r>
        <w:rPr>
          <w:rFonts w:ascii="Times New Roman"/>
          <w:vertAlign w:val="baseline"/>
        </w:rPr>
        <w:t>Innocent</w:t>
      </w:r>
      <w:r>
        <w:rPr>
          <w:rFonts w:ascii="Times New Roman"/>
          <w:vertAlign w:val="superscript"/>
        </w:rPr>
        <w:t>3</w:t>
      </w:r>
      <w:r>
        <w:rPr>
          <w:rFonts w:ascii="Times New Roman"/>
          <w:vertAlign w:val="baseline"/>
        </w:rPr>
        <w:t>,</w:t>
      </w:r>
      <w:r>
        <w:rPr>
          <w:rFonts w:ascii="Times New Roman"/>
          <w:spacing w:val="-3"/>
          <w:vertAlign w:val="baseline"/>
        </w:rPr>
        <w:t> </w:t>
      </w:r>
      <w:r>
        <w:rPr>
          <w:rFonts w:ascii="Times New Roman"/>
          <w:vertAlign w:val="baseline"/>
        </w:rPr>
        <w:t>Nwogbo</w:t>
      </w:r>
      <w:r>
        <w:rPr>
          <w:rFonts w:ascii="Times New Roman"/>
          <w:spacing w:val="-3"/>
          <w:vertAlign w:val="baseline"/>
        </w:rPr>
        <w:t> </w:t>
      </w:r>
      <w:r>
        <w:rPr>
          <w:rFonts w:ascii="Times New Roman"/>
          <w:vertAlign w:val="baseline"/>
        </w:rPr>
        <w:t>Chimezie</w:t>
      </w:r>
      <w:r>
        <w:rPr>
          <w:rFonts w:ascii="Times New Roman"/>
          <w:spacing w:val="-3"/>
          <w:vertAlign w:val="baseline"/>
        </w:rPr>
        <w:t> </w:t>
      </w:r>
      <w:r>
        <w:rPr>
          <w:rFonts w:ascii="Times New Roman"/>
          <w:vertAlign w:val="baseline"/>
        </w:rPr>
        <w:t>Rose</w:t>
      </w:r>
      <w:r>
        <w:rPr>
          <w:rFonts w:ascii="Times New Roman"/>
          <w:vertAlign w:val="superscript"/>
        </w:rPr>
        <w:t>4</w:t>
      </w:r>
      <w:r>
        <w:rPr>
          <w:rFonts w:ascii="Times New Roman"/>
          <w:vertAlign w:val="baseline"/>
        </w:rPr>
        <w:t>,</w:t>
      </w:r>
      <w:r>
        <w:rPr>
          <w:rFonts w:ascii="Times New Roman"/>
          <w:spacing w:val="-3"/>
          <w:vertAlign w:val="baseline"/>
        </w:rPr>
        <w:t> </w:t>
      </w:r>
      <w:r>
        <w:rPr>
          <w:rFonts w:ascii="Times New Roman"/>
          <w:vertAlign w:val="baseline"/>
        </w:rPr>
        <w:t>Williams Blessing Nkemakonam</w:t>
      </w:r>
      <w:r>
        <w:rPr>
          <w:rFonts w:ascii="Times New Roman"/>
          <w:vertAlign w:val="superscript"/>
        </w:rPr>
        <w:t>5</w:t>
      </w:r>
      <w:r>
        <w:rPr>
          <w:rFonts w:ascii="Times New Roman"/>
          <w:vertAlign w:val="baseline"/>
        </w:rPr>
        <w:t>, Felicia Ekate Jacob</w:t>
      </w:r>
      <w:r>
        <w:rPr>
          <w:rFonts w:ascii="Times New Roman"/>
          <w:vertAlign w:val="superscript"/>
        </w:rPr>
        <w:t>6</w:t>
      </w:r>
      <w:r>
        <w:rPr>
          <w:rFonts w:ascii="Times New Roman"/>
          <w:vertAlign w:val="baseline"/>
        </w:rPr>
        <w:t>, Ifidi Bodisere Judith Dienein</w:t>
      </w:r>
      <w:r>
        <w:rPr>
          <w:rFonts w:ascii="Times New Roman"/>
          <w:vertAlign w:val="superscript"/>
        </w:rPr>
        <w:t>7</w:t>
      </w:r>
    </w:p>
    <w:p>
      <w:pPr>
        <w:spacing w:line="229" w:lineRule="exact" w:before="60"/>
        <w:ind w:left="68" w:right="426" w:firstLine="0"/>
        <w:jc w:val="center"/>
        <w:rPr>
          <w:i/>
          <w:sz w:val="20"/>
        </w:rPr>
      </w:pPr>
      <w:r>
        <w:rPr>
          <w:i/>
          <w:sz w:val="20"/>
          <w:vertAlign w:val="superscript"/>
        </w:rPr>
        <w:t>1</w:t>
      </w:r>
      <w:r>
        <w:rPr>
          <w:i/>
          <w:sz w:val="20"/>
          <w:vertAlign w:val="baseline"/>
        </w:rPr>
        <w:t>MSC,</w:t>
      </w:r>
      <w:r>
        <w:rPr>
          <w:i/>
          <w:spacing w:val="-5"/>
          <w:sz w:val="20"/>
          <w:vertAlign w:val="baseline"/>
        </w:rPr>
        <w:t> </w:t>
      </w:r>
      <w:r>
        <w:rPr>
          <w:i/>
          <w:sz w:val="20"/>
          <w:vertAlign w:val="baseline"/>
        </w:rPr>
        <w:t>BSC,</w:t>
      </w:r>
      <w:r>
        <w:rPr>
          <w:i/>
          <w:spacing w:val="-5"/>
          <w:sz w:val="20"/>
          <w:vertAlign w:val="baseline"/>
        </w:rPr>
        <w:t> </w:t>
      </w:r>
      <w:r>
        <w:rPr>
          <w:i/>
          <w:sz w:val="20"/>
          <w:vertAlign w:val="baseline"/>
        </w:rPr>
        <w:t>Federal</w:t>
      </w:r>
      <w:r>
        <w:rPr>
          <w:i/>
          <w:spacing w:val="-6"/>
          <w:sz w:val="20"/>
          <w:vertAlign w:val="baseline"/>
        </w:rPr>
        <w:t> </w:t>
      </w:r>
      <w:r>
        <w:rPr>
          <w:i/>
          <w:sz w:val="20"/>
          <w:vertAlign w:val="baseline"/>
        </w:rPr>
        <w:t>Polytechnic</w:t>
      </w:r>
      <w:r>
        <w:rPr>
          <w:i/>
          <w:spacing w:val="-5"/>
          <w:sz w:val="20"/>
          <w:vertAlign w:val="baseline"/>
        </w:rPr>
        <w:t> </w:t>
      </w:r>
      <w:r>
        <w:rPr>
          <w:i/>
          <w:sz w:val="20"/>
          <w:vertAlign w:val="baseline"/>
        </w:rPr>
        <w:t>Ekowe,</w:t>
      </w:r>
      <w:r>
        <w:rPr>
          <w:i/>
          <w:spacing w:val="-2"/>
          <w:sz w:val="20"/>
          <w:vertAlign w:val="baseline"/>
        </w:rPr>
        <w:t> </w:t>
      </w:r>
      <w:r>
        <w:rPr>
          <w:i/>
          <w:sz w:val="20"/>
          <w:vertAlign w:val="baseline"/>
        </w:rPr>
        <w:t>Bayelsa</w:t>
      </w:r>
      <w:r>
        <w:rPr>
          <w:i/>
          <w:spacing w:val="-5"/>
          <w:sz w:val="20"/>
          <w:vertAlign w:val="baseline"/>
        </w:rPr>
        <w:t> </w:t>
      </w:r>
      <w:r>
        <w:rPr>
          <w:i/>
          <w:sz w:val="20"/>
          <w:vertAlign w:val="baseline"/>
        </w:rPr>
        <w:t>State,</w:t>
      </w:r>
      <w:r>
        <w:rPr>
          <w:i/>
          <w:spacing w:val="-7"/>
          <w:sz w:val="20"/>
          <w:vertAlign w:val="baseline"/>
        </w:rPr>
        <w:t> </w:t>
      </w:r>
      <w:r>
        <w:rPr>
          <w:i/>
          <w:spacing w:val="-2"/>
          <w:sz w:val="20"/>
          <w:vertAlign w:val="baseline"/>
        </w:rPr>
        <w:t>Nigeria</w:t>
      </w:r>
    </w:p>
    <w:p>
      <w:pPr>
        <w:spacing w:line="229" w:lineRule="exact" w:before="0"/>
        <w:ind w:left="67" w:right="426" w:firstLine="0"/>
        <w:jc w:val="center"/>
        <w:rPr>
          <w:i/>
          <w:sz w:val="20"/>
        </w:rPr>
      </w:pPr>
      <w:r>
        <w:rPr>
          <w:i/>
          <w:sz w:val="20"/>
          <w:vertAlign w:val="superscript"/>
        </w:rPr>
        <w:t>2</w:t>
      </w:r>
      <w:r>
        <w:rPr>
          <w:i/>
          <w:sz w:val="20"/>
          <w:vertAlign w:val="baseline"/>
        </w:rPr>
        <w:t>PhD,MSC,BSC,</w:t>
      </w:r>
      <w:r>
        <w:rPr>
          <w:i/>
          <w:spacing w:val="-7"/>
          <w:sz w:val="20"/>
          <w:vertAlign w:val="baseline"/>
        </w:rPr>
        <w:t> </w:t>
      </w:r>
      <w:r>
        <w:rPr>
          <w:i/>
          <w:sz w:val="20"/>
          <w:vertAlign w:val="baseline"/>
        </w:rPr>
        <w:t>Federal</w:t>
      </w:r>
      <w:r>
        <w:rPr>
          <w:i/>
          <w:spacing w:val="-7"/>
          <w:sz w:val="20"/>
          <w:vertAlign w:val="baseline"/>
        </w:rPr>
        <w:t> </w:t>
      </w:r>
      <w:r>
        <w:rPr>
          <w:i/>
          <w:sz w:val="20"/>
          <w:vertAlign w:val="baseline"/>
        </w:rPr>
        <w:t>Polytechnic</w:t>
      </w:r>
      <w:r>
        <w:rPr>
          <w:i/>
          <w:spacing w:val="-7"/>
          <w:sz w:val="20"/>
          <w:vertAlign w:val="baseline"/>
        </w:rPr>
        <w:t> </w:t>
      </w:r>
      <w:r>
        <w:rPr>
          <w:i/>
          <w:sz w:val="20"/>
          <w:vertAlign w:val="baseline"/>
        </w:rPr>
        <w:t>Ekowe,</w:t>
      </w:r>
      <w:r>
        <w:rPr>
          <w:i/>
          <w:spacing w:val="-4"/>
          <w:sz w:val="20"/>
          <w:vertAlign w:val="baseline"/>
        </w:rPr>
        <w:t> </w:t>
      </w:r>
      <w:r>
        <w:rPr>
          <w:i/>
          <w:sz w:val="20"/>
          <w:vertAlign w:val="baseline"/>
        </w:rPr>
        <w:t>Bayelsa</w:t>
      </w:r>
      <w:r>
        <w:rPr>
          <w:i/>
          <w:spacing w:val="-6"/>
          <w:sz w:val="20"/>
          <w:vertAlign w:val="baseline"/>
        </w:rPr>
        <w:t> </w:t>
      </w:r>
      <w:r>
        <w:rPr>
          <w:i/>
          <w:sz w:val="20"/>
          <w:vertAlign w:val="baseline"/>
        </w:rPr>
        <w:t>State,</w:t>
      </w:r>
      <w:r>
        <w:rPr>
          <w:i/>
          <w:spacing w:val="-8"/>
          <w:sz w:val="20"/>
          <w:vertAlign w:val="baseline"/>
        </w:rPr>
        <w:t> </w:t>
      </w:r>
      <w:r>
        <w:rPr>
          <w:i/>
          <w:spacing w:val="-2"/>
          <w:sz w:val="20"/>
          <w:vertAlign w:val="baseline"/>
        </w:rPr>
        <w:t>Nigeria</w:t>
      </w:r>
    </w:p>
    <w:p>
      <w:pPr>
        <w:spacing w:before="1"/>
        <w:ind w:left="67" w:right="428" w:firstLine="0"/>
        <w:jc w:val="center"/>
        <w:rPr>
          <w:i/>
          <w:sz w:val="20"/>
        </w:rPr>
      </w:pPr>
      <w:r>
        <w:rPr>
          <w:i/>
          <w:sz w:val="20"/>
          <w:vertAlign w:val="superscript"/>
        </w:rPr>
        <w:t>3</w:t>
      </w:r>
      <w:r>
        <w:rPr>
          <w:i/>
          <w:sz w:val="20"/>
          <w:vertAlign w:val="baseline"/>
        </w:rPr>
        <w:t>M.SC,</w:t>
      </w:r>
      <w:r>
        <w:rPr>
          <w:i/>
          <w:spacing w:val="-5"/>
          <w:sz w:val="20"/>
          <w:vertAlign w:val="baseline"/>
        </w:rPr>
        <w:t> </w:t>
      </w:r>
      <w:r>
        <w:rPr>
          <w:i/>
          <w:sz w:val="20"/>
          <w:vertAlign w:val="baseline"/>
        </w:rPr>
        <w:t>B.SC,</w:t>
      </w:r>
      <w:r>
        <w:rPr>
          <w:i/>
          <w:spacing w:val="-5"/>
          <w:sz w:val="20"/>
          <w:vertAlign w:val="baseline"/>
        </w:rPr>
        <w:t> </w:t>
      </w:r>
      <w:r>
        <w:rPr>
          <w:i/>
          <w:sz w:val="20"/>
          <w:vertAlign w:val="baseline"/>
        </w:rPr>
        <w:t>HND,</w:t>
      </w:r>
      <w:r>
        <w:rPr>
          <w:i/>
          <w:spacing w:val="-5"/>
          <w:sz w:val="20"/>
          <w:vertAlign w:val="baseline"/>
        </w:rPr>
        <w:t> </w:t>
      </w:r>
      <w:r>
        <w:rPr>
          <w:i/>
          <w:sz w:val="20"/>
          <w:vertAlign w:val="baseline"/>
        </w:rPr>
        <w:t>CNA,</w:t>
      </w:r>
      <w:r>
        <w:rPr>
          <w:i/>
          <w:spacing w:val="-4"/>
          <w:sz w:val="20"/>
          <w:vertAlign w:val="baseline"/>
        </w:rPr>
        <w:t> </w:t>
      </w:r>
      <w:r>
        <w:rPr>
          <w:i/>
          <w:sz w:val="20"/>
          <w:vertAlign w:val="baseline"/>
        </w:rPr>
        <w:t>NIM,</w:t>
      </w:r>
      <w:r>
        <w:rPr>
          <w:i/>
          <w:spacing w:val="-5"/>
          <w:sz w:val="20"/>
          <w:vertAlign w:val="baseline"/>
        </w:rPr>
        <w:t> </w:t>
      </w:r>
      <w:r>
        <w:rPr>
          <w:i/>
          <w:sz w:val="20"/>
          <w:vertAlign w:val="baseline"/>
        </w:rPr>
        <w:t>CFCN,</w:t>
      </w:r>
      <w:r>
        <w:rPr>
          <w:i/>
          <w:spacing w:val="-5"/>
          <w:sz w:val="20"/>
          <w:vertAlign w:val="baseline"/>
        </w:rPr>
        <w:t> </w:t>
      </w:r>
      <w:r>
        <w:rPr>
          <w:i/>
          <w:sz w:val="20"/>
          <w:vertAlign w:val="baseline"/>
        </w:rPr>
        <w:t>OCA,</w:t>
      </w:r>
      <w:r>
        <w:rPr>
          <w:i/>
          <w:spacing w:val="-4"/>
          <w:sz w:val="20"/>
          <w:vertAlign w:val="baseline"/>
        </w:rPr>
        <w:t> </w:t>
      </w:r>
      <w:r>
        <w:rPr>
          <w:i/>
          <w:sz w:val="20"/>
          <w:vertAlign w:val="baseline"/>
        </w:rPr>
        <w:t>Federal</w:t>
      </w:r>
      <w:r>
        <w:rPr>
          <w:i/>
          <w:spacing w:val="-5"/>
          <w:sz w:val="20"/>
          <w:vertAlign w:val="baseline"/>
        </w:rPr>
        <w:t> </w:t>
      </w:r>
      <w:r>
        <w:rPr>
          <w:i/>
          <w:sz w:val="20"/>
          <w:vertAlign w:val="baseline"/>
        </w:rPr>
        <w:t>Polytechnic</w:t>
      </w:r>
      <w:r>
        <w:rPr>
          <w:i/>
          <w:spacing w:val="-5"/>
          <w:sz w:val="20"/>
          <w:vertAlign w:val="baseline"/>
        </w:rPr>
        <w:t> </w:t>
      </w:r>
      <w:r>
        <w:rPr>
          <w:i/>
          <w:sz w:val="20"/>
          <w:vertAlign w:val="baseline"/>
        </w:rPr>
        <w:t>Ekowe,</w:t>
      </w:r>
      <w:r>
        <w:rPr>
          <w:i/>
          <w:spacing w:val="-2"/>
          <w:sz w:val="20"/>
          <w:vertAlign w:val="baseline"/>
        </w:rPr>
        <w:t> </w:t>
      </w:r>
      <w:r>
        <w:rPr>
          <w:i/>
          <w:sz w:val="20"/>
          <w:vertAlign w:val="baseline"/>
        </w:rPr>
        <w:t>Bayelsa</w:t>
      </w:r>
      <w:r>
        <w:rPr>
          <w:i/>
          <w:spacing w:val="-4"/>
          <w:sz w:val="20"/>
          <w:vertAlign w:val="baseline"/>
        </w:rPr>
        <w:t> </w:t>
      </w:r>
      <w:r>
        <w:rPr>
          <w:i/>
          <w:sz w:val="20"/>
          <w:vertAlign w:val="baseline"/>
        </w:rPr>
        <w:t>State,</w:t>
      </w:r>
      <w:r>
        <w:rPr>
          <w:i/>
          <w:spacing w:val="-7"/>
          <w:sz w:val="20"/>
          <w:vertAlign w:val="baseline"/>
        </w:rPr>
        <w:t> </w:t>
      </w:r>
      <w:r>
        <w:rPr>
          <w:i/>
          <w:spacing w:val="-2"/>
          <w:sz w:val="20"/>
          <w:vertAlign w:val="baseline"/>
        </w:rPr>
        <w:t>Nigeria</w:t>
      </w:r>
    </w:p>
    <w:p>
      <w:pPr>
        <w:spacing w:before="0"/>
        <w:ind w:left="2133" w:right="2487" w:firstLine="0"/>
        <w:jc w:val="center"/>
        <w:rPr>
          <w:i/>
          <w:sz w:val="20"/>
        </w:rPr>
      </w:pPr>
      <w:r>
        <w:rPr>
          <w:i/>
          <w:sz w:val="20"/>
          <w:vertAlign w:val="superscript"/>
        </w:rPr>
        <w:t>4</w:t>
      </w:r>
      <w:r>
        <w:rPr>
          <w:i/>
          <w:sz w:val="20"/>
          <w:vertAlign w:val="baseline"/>
        </w:rPr>
        <w:t>MBA,</w:t>
      </w:r>
      <w:r>
        <w:rPr>
          <w:i/>
          <w:spacing w:val="-5"/>
          <w:sz w:val="20"/>
          <w:vertAlign w:val="baseline"/>
        </w:rPr>
        <w:t> </w:t>
      </w:r>
      <w:r>
        <w:rPr>
          <w:i/>
          <w:sz w:val="20"/>
          <w:vertAlign w:val="baseline"/>
        </w:rPr>
        <w:t>BSC,</w:t>
      </w:r>
      <w:r>
        <w:rPr>
          <w:i/>
          <w:spacing w:val="-5"/>
          <w:sz w:val="20"/>
          <w:vertAlign w:val="baseline"/>
        </w:rPr>
        <w:t> </w:t>
      </w:r>
      <w:r>
        <w:rPr>
          <w:i/>
          <w:sz w:val="20"/>
          <w:vertAlign w:val="baseline"/>
        </w:rPr>
        <w:t>CNA,</w:t>
      </w:r>
      <w:r>
        <w:rPr>
          <w:i/>
          <w:spacing w:val="-5"/>
          <w:sz w:val="20"/>
          <w:vertAlign w:val="baseline"/>
        </w:rPr>
        <w:t> </w:t>
      </w:r>
      <w:r>
        <w:rPr>
          <w:i/>
          <w:sz w:val="20"/>
          <w:vertAlign w:val="baseline"/>
        </w:rPr>
        <w:t>NIM,</w:t>
      </w:r>
      <w:r>
        <w:rPr>
          <w:i/>
          <w:spacing w:val="-4"/>
          <w:sz w:val="20"/>
          <w:vertAlign w:val="baseline"/>
        </w:rPr>
        <w:t> </w:t>
      </w:r>
      <w:r>
        <w:rPr>
          <w:i/>
          <w:sz w:val="20"/>
          <w:vertAlign w:val="baseline"/>
        </w:rPr>
        <w:t>Federal</w:t>
      </w:r>
      <w:r>
        <w:rPr>
          <w:i/>
          <w:spacing w:val="-6"/>
          <w:sz w:val="20"/>
          <w:vertAlign w:val="baseline"/>
        </w:rPr>
        <w:t> </w:t>
      </w:r>
      <w:r>
        <w:rPr>
          <w:i/>
          <w:sz w:val="20"/>
          <w:vertAlign w:val="baseline"/>
        </w:rPr>
        <w:t>Polytechnic</w:t>
      </w:r>
      <w:r>
        <w:rPr>
          <w:i/>
          <w:spacing w:val="-5"/>
          <w:sz w:val="20"/>
          <w:vertAlign w:val="baseline"/>
        </w:rPr>
        <w:t> </w:t>
      </w:r>
      <w:r>
        <w:rPr>
          <w:i/>
          <w:sz w:val="20"/>
          <w:vertAlign w:val="baseline"/>
        </w:rPr>
        <w:t>Ekowe,</w:t>
      </w:r>
      <w:r>
        <w:rPr>
          <w:i/>
          <w:spacing w:val="-1"/>
          <w:sz w:val="20"/>
          <w:vertAlign w:val="baseline"/>
        </w:rPr>
        <w:t> </w:t>
      </w:r>
      <w:r>
        <w:rPr>
          <w:i/>
          <w:sz w:val="20"/>
          <w:vertAlign w:val="baseline"/>
        </w:rPr>
        <w:t>Bayelsa</w:t>
      </w:r>
      <w:r>
        <w:rPr>
          <w:i/>
          <w:spacing w:val="-4"/>
          <w:sz w:val="20"/>
          <w:vertAlign w:val="baseline"/>
        </w:rPr>
        <w:t> </w:t>
      </w:r>
      <w:r>
        <w:rPr>
          <w:i/>
          <w:sz w:val="20"/>
          <w:vertAlign w:val="baseline"/>
        </w:rPr>
        <w:t>State,</w:t>
      </w:r>
      <w:r>
        <w:rPr>
          <w:i/>
          <w:spacing w:val="-4"/>
          <w:sz w:val="20"/>
          <w:vertAlign w:val="baseline"/>
        </w:rPr>
        <w:t> </w:t>
      </w:r>
      <w:r>
        <w:rPr>
          <w:i/>
          <w:sz w:val="20"/>
          <w:vertAlign w:val="baseline"/>
        </w:rPr>
        <w:t>Nigeria </w:t>
      </w:r>
      <w:r>
        <w:rPr>
          <w:i/>
          <w:sz w:val="20"/>
          <w:vertAlign w:val="superscript"/>
        </w:rPr>
        <w:t>5</w:t>
      </w:r>
      <w:r>
        <w:rPr>
          <w:i/>
          <w:sz w:val="20"/>
          <w:vertAlign w:val="baseline"/>
        </w:rPr>
        <w:t>MBA, PGD, HND, Federal Polytechnic Ekowe, Bayelsa State, Nigeria </w:t>
      </w:r>
      <w:r>
        <w:rPr>
          <w:i/>
          <w:sz w:val="20"/>
          <w:vertAlign w:val="superscript"/>
        </w:rPr>
        <w:t>6</w:t>
      </w:r>
      <w:r>
        <w:rPr>
          <w:i/>
          <w:sz w:val="20"/>
          <w:vertAlign w:val="baseline"/>
        </w:rPr>
        <w:t>MBA,BSC, CAN, Federal Polytechnic Ekowe, Bayelsa State, Nigeria </w:t>
      </w:r>
      <w:r>
        <w:rPr>
          <w:i/>
          <w:sz w:val="20"/>
          <w:vertAlign w:val="superscript"/>
        </w:rPr>
        <w:t>7</w:t>
      </w:r>
      <w:r>
        <w:rPr>
          <w:i/>
          <w:sz w:val="20"/>
          <w:vertAlign w:val="baseline"/>
        </w:rPr>
        <w:t>MBA,BSC,PGD,CAN, Federal Polytechnic Ekowe, Bayelsa State, Nigeria</w:t>
      </w:r>
    </w:p>
    <w:p>
      <w:pPr>
        <w:pStyle w:val="BodyText"/>
        <w:spacing w:before="39"/>
        <w:ind w:left="0"/>
        <w:rPr>
          <w:i/>
        </w:rPr>
      </w:pPr>
    </w:p>
    <w:p>
      <w:pPr>
        <w:pStyle w:val="BodyText"/>
        <w:spacing w:after="0"/>
        <w:rPr>
          <w:i/>
        </w:rPr>
        <w:sectPr>
          <w:headerReference w:type="default" r:id="rId19"/>
          <w:footerReference w:type="default" r:id="rId20"/>
          <w:pgSz w:w="12240" w:h="15840"/>
          <w:pgMar w:header="763" w:footer="1074" w:top="1000" w:bottom="1260" w:left="720" w:right="360"/>
          <w:pgNumType w:start="6"/>
        </w:sectPr>
      </w:pPr>
    </w:p>
    <w:p>
      <w:pPr>
        <w:spacing w:before="98"/>
        <w:ind w:left="182" w:right="38" w:firstLine="0"/>
        <w:jc w:val="both"/>
        <w:rPr>
          <w:b/>
          <w:sz w:val="18"/>
        </w:rPr>
      </w:pPr>
      <w:r>
        <w:rPr>
          <w:b/>
          <w:i/>
          <w:sz w:val="18"/>
        </w:rPr>
        <w:t>Abstract: </w:t>
      </w:r>
      <w:r>
        <w:rPr>
          <w:b/>
          <w:sz w:val="18"/>
        </w:rPr>
        <w:t>This study examined the application of forensic accounting as a tool for fraud prevention in Nigerian deposit money</w:t>
      </w:r>
      <w:r>
        <w:rPr>
          <w:b/>
          <w:spacing w:val="-3"/>
          <w:sz w:val="18"/>
        </w:rPr>
        <w:t> </w:t>
      </w:r>
      <w:r>
        <w:rPr>
          <w:b/>
          <w:sz w:val="18"/>
        </w:rPr>
        <w:t>banks.</w:t>
      </w:r>
      <w:r>
        <w:rPr>
          <w:b/>
          <w:spacing w:val="-4"/>
          <w:sz w:val="18"/>
        </w:rPr>
        <w:t> </w:t>
      </w:r>
      <w:r>
        <w:rPr>
          <w:b/>
          <w:sz w:val="18"/>
        </w:rPr>
        <w:t>Ex-post</w:t>
      </w:r>
      <w:r>
        <w:rPr>
          <w:b/>
          <w:spacing w:val="-4"/>
          <w:sz w:val="18"/>
        </w:rPr>
        <w:t> </w:t>
      </w:r>
      <w:r>
        <w:rPr>
          <w:b/>
          <w:sz w:val="18"/>
        </w:rPr>
        <w:t>facto</w:t>
      </w:r>
      <w:r>
        <w:rPr>
          <w:b/>
          <w:spacing w:val="-5"/>
          <w:sz w:val="18"/>
        </w:rPr>
        <w:t> </w:t>
      </w:r>
      <w:r>
        <w:rPr>
          <w:b/>
          <w:sz w:val="18"/>
        </w:rPr>
        <w:t>research</w:t>
      </w:r>
      <w:r>
        <w:rPr>
          <w:b/>
          <w:spacing w:val="-3"/>
          <w:sz w:val="18"/>
        </w:rPr>
        <w:t> </w:t>
      </w:r>
      <w:r>
        <w:rPr>
          <w:b/>
          <w:sz w:val="18"/>
        </w:rPr>
        <w:t>design</w:t>
      </w:r>
      <w:r>
        <w:rPr>
          <w:b/>
          <w:spacing w:val="-6"/>
          <w:sz w:val="18"/>
        </w:rPr>
        <w:t> </w:t>
      </w:r>
      <w:r>
        <w:rPr>
          <w:b/>
          <w:sz w:val="18"/>
        </w:rPr>
        <w:t>was</w:t>
      </w:r>
      <w:r>
        <w:rPr>
          <w:b/>
          <w:spacing w:val="-4"/>
          <w:sz w:val="18"/>
        </w:rPr>
        <w:t> </w:t>
      </w:r>
      <w:r>
        <w:rPr>
          <w:b/>
          <w:sz w:val="18"/>
        </w:rPr>
        <w:t>used</w:t>
      </w:r>
      <w:r>
        <w:rPr>
          <w:b/>
          <w:spacing w:val="-3"/>
          <w:sz w:val="18"/>
        </w:rPr>
        <w:t> </w:t>
      </w:r>
      <w:r>
        <w:rPr>
          <w:b/>
          <w:sz w:val="18"/>
        </w:rPr>
        <w:t>as</w:t>
      </w:r>
      <w:r>
        <w:rPr>
          <w:b/>
          <w:spacing w:val="-4"/>
          <w:sz w:val="18"/>
        </w:rPr>
        <w:t> </w:t>
      </w:r>
      <w:r>
        <w:rPr>
          <w:b/>
          <w:sz w:val="18"/>
        </w:rPr>
        <w:t>data</w:t>
      </w:r>
      <w:r>
        <w:rPr>
          <w:b/>
          <w:spacing w:val="-3"/>
          <w:sz w:val="18"/>
        </w:rPr>
        <w:t> </w:t>
      </w:r>
      <w:r>
        <w:rPr>
          <w:b/>
          <w:sz w:val="18"/>
        </w:rPr>
        <w:t>was sourced from published annual report of Nigerian Deposit Insurance Corporation (NDIC) for the period covering 1994 to 2019.</w:t>
      </w:r>
      <w:r>
        <w:rPr>
          <w:b/>
          <w:spacing w:val="17"/>
          <w:sz w:val="18"/>
        </w:rPr>
        <w:t> </w:t>
      </w:r>
      <w:r>
        <w:rPr>
          <w:b/>
          <w:sz w:val="18"/>
        </w:rPr>
        <w:t>The</w:t>
      </w:r>
      <w:r>
        <w:rPr>
          <w:b/>
          <w:spacing w:val="17"/>
          <w:sz w:val="18"/>
        </w:rPr>
        <w:t> </w:t>
      </w:r>
      <w:r>
        <w:rPr>
          <w:b/>
          <w:sz w:val="18"/>
        </w:rPr>
        <w:t>population</w:t>
      </w:r>
      <w:r>
        <w:rPr>
          <w:b/>
          <w:spacing w:val="19"/>
          <w:sz w:val="18"/>
        </w:rPr>
        <w:t> </w:t>
      </w:r>
      <w:r>
        <w:rPr>
          <w:b/>
          <w:sz w:val="18"/>
        </w:rPr>
        <w:t>of</w:t>
      </w:r>
      <w:r>
        <w:rPr>
          <w:b/>
          <w:spacing w:val="18"/>
          <w:sz w:val="18"/>
        </w:rPr>
        <w:t> </w:t>
      </w:r>
      <w:r>
        <w:rPr>
          <w:b/>
          <w:sz w:val="18"/>
        </w:rPr>
        <w:t>this</w:t>
      </w:r>
      <w:r>
        <w:rPr>
          <w:b/>
          <w:spacing w:val="17"/>
          <w:sz w:val="18"/>
        </w:rPr>
        <w:t> </w:t>
      </w:r>
      <w:r>
        <w:rPr>
          <w:b/>
          <w:sz w:val="18"/>
        </w:rPr>
        <w:t>study</w:t>
      </w:r>
      <w:r>
        <w:rPr>
          <w:b/>
          <w:spacing w:val="19"/>
          <w:sz w:val="18"/>
        </w:rPr>
        <w:t> </w:t>
      </w:r>
      <w:r>
        <w:rPr>
          <w:b/>
          <w:sz w:val="18"/>
        </w:rPr>
        <w:t>is</w:t>
      </w:r>
      <w:r>
        <w:rPr>
          <w:b/>
          <w:spacing w:val="23"/>
          <w:sz w:val="18"/>
        </w:rPr>
        <w:t> </w:t>
      </w:r>
      <w:r>
        <w:rPr>
          <w:b/>
          <w:sz w:val="18"/>
        </w:rPr>
        <w:t>made</w:t>
      </w:r>
      <w:r>
        <w:rPr>
          <w:b/>
          <w:spacing w:val="20"/>
          <w:sz w:val="18"/>
        </w:rPr>
        <w:t> </w:t>
      </w:r>
      <w:r>
        <w:rPr>
          <w:b/>
          <w:sz w:val="18"/>
        </w:rPr>
        <w:t>up</w:t>
      </w:r>
      <w:r>
        <w:rPr>
          <w:b/>
          <w:spacing w:val="18"/>
          <w:sz w:val="18"/>
        </w:rPr>
        <w:t> </w:t>
      </w:r>
      <w:r>
        <w:rPr>
          <w:b/>
          <w:sz w:val="18"/>
        </w:rPr>
        <w:t>of</w:t>
      </w:r>
      <w:r>
        <w:rPr>
          <w:b/>
          <w:spacing w:val="21"/>
          <w:sz w:val="18"/>
        </w:rPr>
        <w:t> </w:t>
      </w:r>
      <w:r>
        <w:rPr>
          <w:b/>
          <w:sz w:val="18"/>
        </w:rPr>
        <w:t>all</w:t>
      </w:r>
      <w:r>
        <w:rPr>
          <w:b/>
          <w:spacing w:val="19"/>
          <w:sz w:val="18"/>
        </w:rPr>
        <w:t> </w:t>
      </w:r>
      <w:r>
        <w:rPr>
          <w:b/>
          <w:sz w:val="18"/>
        </w:rPr>
        <w:t>the</w:t>
      </w:r>
      <w:r>
        <w:rPr>
          <w:b/>
          <w:spacing w:val="17"/>
          <w:sz w:val="18"/>
        </w:rPr>
        <w:t> </w:t>
      </w:r>
      <w:r>
        <w:rPr>
          <w:b/>
          <w:spacing w:val="-2"/>
          <w:sz w:val="18"/>
        </w:rPr>
        <w:t>twenty</w:t>
      </w:r>
    </w:p>
    <w:p>
      <w:pPr>
        <w:spacing w:line="240" w:lineRule="auto" w:before="1"/>
        <w:ind w:left="182" w:right="40" w:firstLine="0"/>
        <w:jc w:val="both"/>
        <w:rPr>
          <w:b/>
          <w:sz w:val="18"/>
        </w:rPr>
      </w:pPr>
      <w:r>
        <w:rPr>
          <w:b/>
          <w:sz w:val="18"/>
        </w:rPr>
        <w:t>(20) listed deposit money banks in Nigerian Stock exchange. The entire population was used as sample size for the study. The</w:t>
      </w:r>
      <w:r>
        <w:rPr>
          <w:b/>
          <w:spacing w:val="40"/>
          <w:sz w:val="18"/>
        </w:rPr>
        <w:t> </w:t>
      </w:r>
      <w:r>
        <w:rPr>
          <w:b/>
          <w:sz w:val="18"/>
        </w:rPr>
        <w:t>study made use of Automated Teller Machine Related Fraud (ATMF),</w:t>
      </w:r>
      <w:r>
        <w:rPr>
          <w:b/>
          <w:spacing w:val="-3"/>
          <w:sz w:val="18"/>
        </w:rPr>
        <w:t> </w:t>
      </w:r>
      <w:r>
        <w:rPr>
          <w:b/>
          <w:sz w:val="18"/>
        </w:rPr>
        <w:t>Web</w:t>
      </w:r>
      <w:r>
        <w:rPr>
          <w:b/>
          <w:spacing w:val="-3"/>
          <w:sz w:val="18"/>
        </w:rPr>
        <w:t> </w:t>
      </w:r>
      <w:r>
        <w:rPr>
          <w:b/>
          <w:sz w:val="18"/>
        </w:rPr>
        <w:t>Based</w:t>
      </w:r>
      <w:r>
        <w:rPr>
          <w:b/>
          <w:spacing w:val="-3"/>
          <w:sz w:val="18"/>
        </w:rPr>
        <w:t> </w:t>
      </w:r>
      <w:r>
        <w:rPr>
          <w:b/>
          <w:sz w:val="18"/>
        </w:rPr>
        <w:t>Fraud</w:t>
      </w:r>
      <w:r>
        <w:rPr>
          <w:b/>
          <w:spacing w:val="-3"/>
          <w:sz w:val="18"/>
        </w:rPr>
        <w:t> </w:t>
      </w:r>
      <w:r>
        <w:rPr>
          <w:b/>
          <w:sz w:val="18"/>
        </w:rPr>
        <w:t>(WBF)</w:t>
      </w:r>
      <w:r>
        <w:rPr>
          <w:b/>
          <w:spacing w:val="-1"/>
          <w:sz w:val="18"/>
        </w:rPr>
        <w:t> </w:t>
      </w:r>
      <w:r>
        <w:rPr>
          <w:b/>
          <w:sz w:val="18"/>
        </w:rPr>
        <w:t>and</w:t>
      </w:r>
      <w:r>
        <w:rPr>
          <w:b/>
          <w:spacing w:val="-3"/>
          <w:sz w:val="18"/>
        </w:rPr>
        <w:t> </w:t>
      </w:r>
      <w:r>
        <w:rPr>
          <w:b/>
          <w:sz w:val="18"/>
        </w:rPr>
        <w:t>Foreign</w:t>
      </w:r>
      <w:r>
        <w:rPr>
          <w:b/>
          <w:spacing w:val="-3"/>
          <w:sz w:val="18"/>
        </w:rPr>
        <w:t> </w:t>
      </w:r>
      <w:r>
        <w:rPr>
          <w:b/>
          <w:sz w:val="18"/>
        </w:rPr>
        <w:t>Currency</w:t>
      </w:r>
      <w:r>
        <w:rPr>
          <w:b/>
          <w:spacing w:val="-1"/>
          <w:sz w:val="18"/>
        </w:rPr>
        <w:t> </w:t>
      </w:r>
      <w:r>
        <w:rPr>
          <w:b/>
          <w:sz w:val="18"/>
        </w:rPr>
        <w:t>Fraud (FCF)</w:t>
      </w:r>
      <w:r>
        <w:rPr>
          <w:b/>
          <w:spacing w:val="-2"/>
          <w:sz w:val="18"/>
        </w:rPr>
        <w:t> </w:t>
      </w:r>
      <w:r>
        <w:rPr>
          <w:b/>
          <w:sz w:val="18"/>
        </w:rPr>
        <w:t>as</w:t>
      </w:r>
      <w:r>
        <w:rPr>
          <w:b/>
          <w:spacing w:val="-2"/>
          <w:sz w:val="18"/>
        </w:rPr>
        <w:t> </w:t>
      </w:r>
      <w:r>
        <w:rPr>
          <w:b/>
          <w:sz w:val="18"/>
        </w:rPr>
        <w:t>independent</w:t>
      </w:r>
      <w:r>
        <w:rPr>
          <w:b/>
          <w:spacing w:val="-2"/>
          <w:sz w:val="18"/>
        </w:rPr>
        <w:t> </w:t>
      </w:r>
      <w:r>
        <w:rPr>
          <w:b/>
          <w:sz w:val="18"/>
        </w:rPr>
        <w:t>variables,</w:t>
      </w:r>
      <w:r>
        <w:rPr>
          <w:b/>
          <w:spacing w:val="-4"/>
          <w:sz w:val="18"/>
        </w:rPr>
        <w:t> </w:t>
      </w:r>
      <w:r>
        <w:rPr>
          <w:b/>
          <w:sz w:val="18"/>
        </w:rPr>
        <w:t>while</w:t>
      </w:r>
      <w:r>
        <w:rPr>
          <w:b/>
          <w:spacing w:val="-2"/>
          <w:sz w:val="18"/>
        </w:rPr>
        <w:t> </w:t>
      </w:r>
      <w:r>
        <w:rPr>
          <w:b/>
          <w:sz w:val="18"/>
        </w:rPr>
        <w:t>dependent</w:t>
      </w:r>
      <w:r>
        <w:rPr>
          <w:b/>
          <w:spacing w:val="-2"/>
          <w:sz w:val="18"/>
        </w:rPr>
        <w:t> </w:t>
      </w:r>
      <w:r>
        <w:rPr>
          <w:b/>
          <w:sz w:val="18"/>
        </w:rPr>
        <w:t>variable</w:t>
      </w:r>
      <w:r>
        <w:rPr>
          <w:b/>
          <w:spacing w:val="-2"/>
          <w:sz w:val="18"/>
        </w:rPr>
        <w:t> </w:t>
      </w:r>
      <w:r>
        <w:rPr>
          <w:b/>
          <w:sz w:val="18"/>
        </w:rPr>
        <w:t>for</w:t>
      </w:r>
      <w:r>
        <w:rPr>
          <w:b/>
          <w:spacing w:val="-2"/>
          <w:sz w:val="18"/>
        </w:rPr>
        <w:t> </w:t>
      </w:r>
      <w:r>
        <w:rPr>
          <w:b/>
          <w:sz w:val="18"/>
        </w:rPr>
        <w:t>the study was Forensic Accounting (FA). Time series analysis was conducted using Autoregressive Fractionally Integrated Moving Average (AFRIMA) Model, and analysis was conducted with the aid</w:t>
      </w:r>
      <w:r>
        <w:rPr>
          <w:b/>
          <w:spacing w:val="-1"/>
          <w:sz w:val="18"/>
        </w:rPr>
        <w:t> </w:t>
      </w:r>
      <w:r>
        <w:rPr>
          <w:b/>
          <w:sz w:val="18"/>
        </w:rPr>
        <w:t>of STATA 14.2.</w:t>
      </w:r>
      <w:r>
        <w:rPr>
          <w:b/>
          <w:spacing w:val="-1"/>
          <w:sz w:val="18"/>
        </w:rPr>
        <w:t> </w:t>
      </w:r>
      <w:r>
        <w:rPr>
          <w:b/>
          <w:sz w:val="18"/>
        </w:rPr>
        <w:t>The results revealed</w:t>
      </w:r>
      <w:r>
        <w:rPr>
          <w:b/>
          <w:spacing w:val="-1"/>
          <w:sz w:val="18"/>
        </w:rPr>
        <w:t> </w:t>
      </w:r>
      <w:r>
        <w:rPr>
          <w:b/>
          <w:sz w:val="18"/>
        </w:rPr>
        <w:t>that forensic accounting have significant effect on all the variables used in the study, in</w:t>
      </w:r>
      <w:r>
        <w:rPr>
          <w:b/>
          <w:spacing w:val="40"/>
          <w:sz w:val="18"/>
        </w:rPr>
        <w:t> </w:t>
      </w:r>
      <w:r>
        <w:rPr>
          <w:b/>
          <w:sz w:val="18"/>
        </w:rPr>
        <w:t>the short run, however, on future prediction, the study predicts that forensic accounting will have no significant effect on fraud prevention</w:t>
      </w:r>
      <w:r>
        <w:rPr>
          <w:b/>
          <w:spacing w:val="-2"/>
          <w:sz w:val="18"/>
        </w:rPr>
        <w:t> </w:t>
      </w:r>
      <w:r>
        <w:rPr>
          <w:b/>
          <w:sz w:val="18"/>
        </w:rPr>
        <w:t>based</w:t>
      </w:r>
      <w:r>
        <w:rPr>
          <w:b/>
          <w:spacing w:val="-2"/>
          <w:sz w:val="18"/>
        </w:rPr>
        <w:t> </w:t>
      </w:r>
      <w:r>
        <w:rPr>
          <w:b/>
          <w:sz w:val="18"/>
        </w:rPr>
        <w:t>on</w:t>
      </w:r>
      <w:r>
        <w:rPr>
          <w:b/>
          <w:spacing w:val="-3"/>
          <w:sz w:val="18"/>
        </w:rPr>
        <w:t> </w:t>
      </w:r>
      <w:r>
        <w:rPr>
          <w:b/>
          <w:sz w:val="18"/>
        </w:rPr>
        <w:t>evidence</w:t>
      </w:r>
      <w:r>
        <w:rPr>
          <w:b/>
          <w:spacing w:val="-1"/>
          <w:sz w:val="18"/>
        </w:rPr>
        <w:t> </w:t>
      </w:r>
      <w:r>
        <w:rPr>
          <w:b/>
          <w:sz w:val="18"/>
        </w:rPr>
        <w:t>of</w:t>
      </w:r>
      <w:r>
        <w:rPr>
          <w:b/>
          <w:spacing w:val="-3"/>
          <w:sz w:val="18"/>
        </w:rPr>
        <w:t> </w:t>
      </w:r>
      <w:r>
        <w:rPr>
          <w:b/>
          <w:sz w:val="18"/>
        </w:rPr>
        <w:t>increased</w:t>
      </w:r>
      <w:r>
        <w:rPr>
          <w:b/>
          <w:spacing w:val="-5"/>
          <w:sz w:val="18"/>
        </w:rPr>
        <w:t> </w:t>
      </w:r>
      <w:r>
        <w:rPr>
          <w:b/>
          <w:sz w:val="18"/>
        </w:rPr>
        <w:t>fraud</w:t>
      </w:r>
      <w:r>
        <w:rPr>
          <w:b/>
          <w:spacing w:val="-3"/>
          <w:sz w:val="18"/>
        </w:rPr>
        <w:t> </w:t>
      </w:r>
      <w:r>
        <w:rPr>
          <w:b/>
          <w:sz w:val="18"/>
        </w:rPr>
        <w:t>cases</w:t>
      </w:r>
      <w:r>
        <w:rPr>
          <w:b/>
          <w:spacing w:val="-3"/>
          <w:sz w:val="18"/>
        </w:rPr>
        <w:t> </w:t>
      </w:r>
      <w:r>
        <w:rPr>
          <w:b/>
          <w:sz w:val="18"/>
        </w:rPr>
        <w:t>in</w:t>
      </w:r>
      <w:r>
        <w:rPr>
          <w:b/>
          <w:spacing w:val="-5"/>
          <w:sz w:val="18"/>
        </w:rPr>
        <w:t> </w:t>
      </w:r>
      <w:r>
        <w:rPr>
          <w:b/>
          <w:sz w:val="18"/>
        </w:rPr>
        <w:t>the data collected from one period to the other. The study recommends amongst others that appropriate sanctions should be applied when fraud is detected. Where prosecution is considered to be</w:t>
      </w:r>
      <w:r>
        <w:rPr>
          <w:b/>
          <w:spacing w:val="40"/>
          <w:sz w:val="18"/>
        </w:rPr>
        <w:t> </w:t>
      </w:r>
      <w:r>
        <w:rPr>
          <w:b/>
          <w:sz w:val="18"/>
        </w:rPr>
        <w:t>the appropriate sanction, proper Forensic procedures need to be followed during investigation and trained experts like the Professional Forensic accounting.</w:t>
      </w:r>
    </w:p>
    <w:p>
      <w:pPr>
        <w:spacing w:before="119"/>
        <w:ind w:left="182" w:right="44" w:firstLine="0"/>
        <w:jc w:val="both"/>
        <w:rPr>
          <w:b/>
          <w:sz w:val="18"/>
        </w:rPr>
      </w:pPr>
      <w:r>
        <w:rPr>
          <w:b/>
          <w:i/>
          <w:sz w:val="18"/>
        </w:rPr>
        <w:t>Key words</w:t>
      </w:r>
      <w:r>
        <w:rPr>
          <w:b/>
          <w:sz w:val="18"/>
        </w:rPr>
        <w:t>:</w:t>
      </w:r>
      <w:r>
        <w:rPr>
          <w:b/>
          <w:spacing w:val="40"/>
          <w:sz w:val="18"/>
        </w:rPr>
        <w:t> </w:t>
      </w:r>
      <w:r>
        <w:rPr>
          <w:b/>
          <w:sz w:val="18"/>
        </w:rPr>
        <w:t>Forensic Accounting, Fraud and Deposit Money </w:t>
      </w:r>
      <w:r>
        <w:rPr>
          <w:b/>
          <w:spacing w:val="-2"/>
          <w:sz w:val="18"/>
        </w:rPr>
        <w:t>Bank.</w:t>
      </w:r>
    </w:p>
    <w:p>
      <w:pPr>
        <w:pStyle w:val="BodyText"/>
        <w:spacing w:line="20" w:lineRule="exact"/>
        <w:ind w:left="153" w:right="-58"/>
        <w:rPr>
          <w:sz w:val="2"/>
        </w:rPr>
      </w:pPr>
      <w:r>
        <w:rPr>
          <w:sz w:val="2"/>
        </w:rPr>
        <mc:AlternateContent>
          <mc:Choice Requires="wps">
            <w:drawing>
              <wp:inline distT="0" distB="0" distL="0" distR="0">
                <wp:extent cx="3222625" cy="63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3222625" cy="6350"/>
                          <a:chExt cx="3222625" cy="6350"/>
                        </a:xfrm>
                      </wpg:grpSpPr>
                      <wps:wsp>
                        <wps:cNvPr id="16" name="Graphic 16"/>
                        <wps:cNvSpPr/>
                        <wps:spPr>
                          <a:xfrm>
                            <a:off x="0" y="0"/>
                            <a:ext cx="3222625" cy="6350"/>
                          </a:xfrm>
                          <a:custGeom>
                            <a:avLst/>
                            <a:gdLst/>
                            <a:ahLst/>
                            <a:cxnLst/>
                            <a:rect l="l" t="t" r="r" b="b"/>
                            <a:pathLst>
                              <a:path w="3222625" h="6350">
                                <a:moveTo>
                                  <a:pt x="3222625" y="0"/>
                                </a:moveTo>
                                <a:lnTo>
                                  <a:pt x="0" y="0"/>
                                </a:lnTo>
                                <a:lnTo>
                                  <a:pt x="0" y="6095"/>
                                </a:lnTo>
                                <a:lnTo>
                                  <a:pt x="3222625" y="6095"/>
                                </a:lnTo>
                                <a:lnTo>
                                  <a:pt x="32226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75pt;height:.5pt;mso-position-horizontal-relative:char;mso-position-vertical-relative:line" id="docshapegroup12" coordorigin="0,0" coordsize="5075,10">
                <v:rect style="position:absolute;left:0;top:0;width:5075;height:10" id="docshape13" filled="true" fillcolor="#000000" stroked="false">
                  <v:fill type="solid"/>
                </v:rect>
              </v:group>
            </w:pict>
          </mc:Fallback>
        </mc:AlternateContent>
      </w:r>
      <w:r>
        <w:rPr>
          <w:sz w:val="2"/>
        </w:rPr>
      </w:r>
    </w:p>
    <w:p>
      <w:pPr>
        <w:pStyle w:val="ListParagraph"/>
        <w:numPr>
          <w:ilvl w:val="0"/>
          <w:numId w:val="1"/>
        </w:numPr>
        <w:tabs>
          <w:tab w:pos="2321" w:val="left" w:leader="none"/>
        </w:tabs>
        <w:spacing w:line="240" w:lineRule="auto" w:before="123" w:after="0"/>
        <w:ind w:left="2321" w:right="0" w:hanging="888"/>
        <w:jc w:val="left"/>
        <w:rPr>
          <w:sz w:val="20"/>
        </w:rPr>
      </w:pPr>
      <w:r>
        <w:rPr>
          <w:sz w:val="20"/>
        </w:rPr>
        <mc:AlternateContent>
          <mc:Choice Requires="wps">
            <w:drawing>
              <wp:anchor distT="0" distB="0" distL="0" distR="0" allowOverlap="1" layoutInCell="1" locked="0" behindDoc="0" simplePos="0" relativeHeight="15732224">
                <wp:simplePos x="0" y="0"/>
                <wp:positionH relativeFrom="page">
                  <wp:posOffset>573023</wp:posOffset>
                </wp:positionH>
                <wp:positionV relativeFrom="paragraph">
                  <wp:posOffset>240574</wp:posOffset>
                </wp:positionV>
                <wp:extent cx="205740" cy="4089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5740" cy="408940"/>
                        </a:xfrm>
                        <a:prstGeom prst="rect">
                          <a:avLst/>
                        </a:prstGeom>
                      </wps:spPr>
                      <wps:txbx>
                        <w:txbxContent>
                          <w:p>
                            <w:pPr>
                              <w:spacing w:line="643" w:lineRule="exact" w:before="0"/>
                              <w:ind w:left="0" w:right="0" w:firstLine="0"/>
                              <w:jc w:val="left"/>
                              <w:rPr>
                                <w:sz w:val="58"/>
                              </w:rPr>
                            </w:pPr>
                            <w:r>
                              <w:rPr>
                                <w:spacing w:val="-10"/>
                                <w:sz w:val="58"/>
                              </w:rPr>
                              <w:t>F</w:t>
                            </w:r>
                          </w:p>
                        </w:txbxContent>
                      </wps:txbx>
                      <wps:bodyPr wrap="square" lIns="0" tIns="0" rIns="0" bIns="0" rtlCol="0">
                        <a:noAutofit/>
                      </wps:bodyPr>
                    </wps:wsp>
                  </a:graphicData>
                </a:graphic>
              </wp:anchor>
            </w:drawing>
          </mc:Choice>
          <mc:Fallback>
            <w:pict>
              <v:shape style="position:absolute;margin-left:45.119999pt;margin-top:18.942846pt;width:16.2pt;height:32.2pt;mso-position-horizontal-relative:page;mso-position-vertical-relative:paragraph;z-index:15732224" type="#_x0000_t202" id="docshape14" filled="false" stroked="false">
                <v:textbox inset="0,0,0,0">
                  <w:txbxContent>
                    <w:p>
                      <w:pPr>
                        <w:spacing w:line="643" w:lineRule="exact" w:before="0"/>
                        <w:ind w:left="0" w:right="0" w:firstLine="0"/>
                        <w:jc w:val="left"/>
                        <w:rPr>
                          <w:sz w:val="58"/>
                        </w:rPr>
                      </w:pPr>
                      <w:r>
                        <w:rPr>
                          <w:spacing w:val="-10"/>
                          <w:sz w:val="58"/>
                        </w:rPr>
                        <w:t>F</w:t>
                      </w:r>
                    </w:p>
                  </w:txbxContent>
                </v:textbox>
                <w10:wrap type="none"/>
              </v:shape>
            </w:pict>
          </mc:Fallback>
        </mc:AlternateContent>
      </w:r>
      <w:r>
        <w:rPr>
          <w:spacing w:val="-2"/>
          <w:sz w:val="20"/>
        </w:rPr>
        <w:t>INTRODUCTION</w:t>
      </w:r>
    </w:p>
    <w:p>
      <w:pPr>
        <w:pStyle w:val="BodyText"/>
        <w:spacing w:before="121"/>
        <w:ind w:right="42" w:firstLine="322"/>
        <w:jc w:val="right"/>
      </w:pPr>
      <w:r>
        <w:rPr/>
        <w:t>raud</w:t>
      </w:r>
      <w:r>
        <w:rPr>
          <w:spacing w:val="40"/>
        </w:rPr>
        <w:t> </w:t>
      </w:r>
      <w:r>
        <w:rPr/>
        <w:t>is</w:t>
      </w:r>
      <w:r>
        <w:rPr>
          <w:spacing w:val="40"/>
        </w:rPr>
        <w:t> </w:t>
      </w:r>
      <w:r>
        <w:rPr/>
        <w:t>a</w:t>
      </w:r>
      <w:r>
        <w:rPr>
          <w:spacing w:val="40"/>
        </w:rPr>
        <w:t> </w:t>
      </w:r>
      <w:r>
        <w:rPr/>
        <w:t>universal</w:t>
      </w:r>
      <w:r>
        <w:rPr>
          <w:spacing w:val="40"/>
        </w:rPr>
        <w:t> </w:t>
      </w:r>
      <w:r>
        <w:rPr/>
        <w:t>financial</w:t>
      </w:r>
      <w:r>
        <w:rPr>
          <w:spacing w:val="40"/>
        </w:rPr>
        <w:t> </w:t>
      </w:r>
      <w:r>
        <w:rPr/>
        <w:t>word.</w:t>
      </w:r>
      <w:r>
        <w:rPr>
          <w:spacing w:val="40"/>
        </w:rPr>
        <w:t> </w:t>
      </w:r>
      <w:r>
        <w:rPr/>
        <w:t>Its</w:t>
      </w:r>
      <w:r>
        <w:rPr>
          <w:spacing w:val="40"/>
        </w:rPr>
        <w:t> </w:t>
      </w:r>
      <w:r>
        <w:rPr/>
        <w:t>occurrence</w:t>
      </w:r>
      <w:r>
        <w:rPr>
          <w:spacing w:val="40"/>
        </w:rPr>
        <w:t> </w:t>
      </w:r>
      <w:r>
        <w:rPr/>
        <w:t>or</w:t>
      </w:r>
      <w:r>
        <w:rPr>
          <w:spacing w:val="40"/>
        </w:rPr>
        <w:t> </w:t>
      </w:r>
      <w:r>
        <w:rPr/>
        <w:t>perpetration</w:t>
      </w:r>
      <w:r>
        <w:rPr>
          <w:spacing w:val="40"/>
        </w:rPr>
        <w:t> </w:t>
      </w:r>
      <w:r>
        <w:rPr/>
        <w:t>is</w:t>
      </w:r>
      <w:r>
        <w:rPr>
          <w:spacing w:val="40"/>
        </w:rPr>
        <w:t> </w:t>
      </w:r>
      <w:r>
        <w:rPr/>
        <w:t>not</w:t>
      </w:r>
      <w:r>
        <w:rPr>
          <w:spacing w:val="40"/>
        </w:rPr>
        <w:t> </w:t>
      </w:r>
      <w:r>
        <w:rPr/>
        <w:t>limited</w:t>
      </w:r>
      <w:r>
        <w:rPr>
          <w:spacing w:val="40"/>
        </w:rPr>
        <w:t> </w:t>
      </w:r>
      <w:r>
        <w:rPr/>
        <w:t>to</w:t>
      </w:r>
      <w:r>
        <w:rPr>
          <w:spacing w:val="40"/>
        </w:rPr>
        <w:t> </w:t>
      </w:r>
      <w:r>
        <w:rPr/>
        <w:t>Nigeria.</w:t>
      </w:r>
      <w:r>
        <w:rPr>
          <w:spacing w:val="40"/>
        </w:rPr>
        <w:t> </w:t>
      </w:r>
      <w:r>
        <w:rPr/>
        <w:t>The</w:t>
      </w:r>
      <w:r>
        <w:rPr>
          <w:spacing w:val="40"/>
        </w:rPr>
        <w:t> </w:t>
      </w:r>
      <w:r>
        <w:rPr/>
        <w:t>incidence</w:t>
      </w:r>
      <w:r>
        <w:rPr>
          <w:spacing w:val="40"/>
        </w:rPr>
        <w:t> </w:t>
      </w:r>
      <w:r>
        <w:rPr/>
        <w:t>of fraud</w:t>
      </w:r>
      <w:r>
        <w:rPr>
          <w:spacing w:val="77"/>
        </w:rPr>
        <w:t> </w:t>
      </w:r>
      <w:r>
        <w:rPr/>
        <w:t>in</w:t>
      </w:r>
      <w:r>
        <w:rPr>
          <w:spacing w:val="75"/>
        </w:rPr>
        <w:t> </w:t>
      </w:r>
      <w:r>
        <w:rPr/>
        <w:t>the</w:t>
      </w:r>
      <w:r>
        <w:rPr>
          <w:spacing w:val="77"/>
        </w:rPr>
        <w:t> </w:t>
      </w:r>
      <w:r>
        <w:rPr/>
        <w:t>Nigerian</w:t>
      </w:r>
      <w:r>
        <w:rPr>
          <w:spacing w:val="75"/>
        </w:rPr>
        <w:t> </w:t>
      </w:r>
      <w:r>
        <w:rPr/>
        <w:t>banking</w:t>
      </w:r>
      <w:r>
        <w:rPr>
          <w:spacing w:val="75"/>
        </w:rPr>
        <w:t> </w:t>
      </w:r>
      <w:r>
        <w:rPr/>
        <w:t>industry</w:t>
      </w:r>
      <w:r>
        <w:rPr>
          <w:spacing w:val="75"/>
        </w:rPr>
        <w:t> </w:t>
      </w:r>
      <w:r>
        <w:rPr/>
        <w:t>has</w:t>
      </w:r>
      <w:r>
        <w:rPr>
          <w:spacing w:val="76"/>
        </w:rPr>
        <w:t> </w:t>
      </w:r>
      <w:r>
        <w:rPr/>
        <w:t>assumed</w:t>
      </w:r>
      <w:r>
        <w:rPr>
          <w:spacing w:val="80"/>
        </w:rPr>
        <w:t> </w:t>
      </w:r>
      <w:r>
        <w:rPr/>
        <w:t>an alarming</w:t>
      </w:r>
      <w:r>
        <w:rPr>
          <w:spacing w:val="80"/>
        </w:rPr>
        <w:t> </w:t>
      </w:r>
      <w:r>
        <w:rPr/>
        <w:t>proportion</w:t>
      </w:r>
      <w:r>
        <w:rPr>
          <w:spacing w:val="80"/>
        </w:rPr>
        <w:t> </w:t>
      </w:r>
      <w:r>
        <w:rPr/>
        <w:t>of</w:t>
      </w:r>
      <w:r>
        <w:rPr>
          <w:spacing w:val="80"/>
        </w:rPr>
        <w:t> </w:t>
      </w:r>
      <w:r>
        <w:rPr/>
        <w:t>late</w:t>
      </w:r>
      <w:r>
        <w:rPr>
          <w:spacing w:val="80"/>
          <w:w w:val="150"/>
        </w:rPr>
        <w:t> </w:t>
      </w:r>
      <w:r>
        <w:rPr/>
        <w:t>(Uzoka,</w:t>
      </w:r>
      <w:r>
        <w:rPr>
          <w:spacing w:val="80"/>
        </w:rPr>
        <w:t> </w:t>
      </w:r>
      <w:r>
        <w:rPr/>
        <w:t>2001).</w:t>
      </w:r>
      <w:r>
        <w:rPr>
          <w:spacing w:val="80"/>
        </w:rPr>
        <w:t> </w:t>
      </w:r>
      <w:r>
        <w:rPr/>
        <w:t>With</w:t>
      </w:r>
      <w:r>
        <w:rPr>
          <w:spacing w:val="80"/>
        </w:rPr>
        <w:t> </w:t>
      </w:r>
      <w:r>
        <w:rPr/>
        <w:t>the</w:t>
      </w:r>
      <w:r>
        <w:rPr>
          <w:spacing w:val="80"/>
        </w:rPr>
        <w:t> </w:t>
      </w:r>
      <w:r>
        <w:rPr/>
        <w:t>deregulation</w:t>
      </w:r>
      <w:r>
        <w:rPr>
          <w:spacing w:val="38"/>
        </w:rPr>
        <w:t> </w:t>
      </w:r>
      <w:r>
        <w:rPr/>
        <w:t>of</w:t>
      </w:r>
      <w:r>
        <w:rPr>
          <w:spacing w:val="37"/>
        </w:rPr>
        <w:t> </w:t>
      </w:r>
      <w:r>
        <w:rPr/>
        <w:t>the</w:t>
      </w:r>
      <w:r>
        <w:rPr>
          <w:spacing w:val="39"/>
        </w:rPr>
        <w:t> </w:t>
      </w:r>
      <w:r>
        <w:rPr/>
        <w:t>banking</w:t>
      </w:r>
      <w:r>
        <w:rPr>
          <w:spacing w:val="40"/>
        </w:rPr>
        <w:t> </w:t>
      </w:r>
      <w:r>
        <w:rPr/>
        <w:t>system</w:t>
      </w:r>
      <w:r>
        <w:rPr>
          <w:spacing w:val="35"/>
        </w:rPr>
        <w:t> </w:t>
      </w:r>
      <w:r>
        <w:rPr/>
        <w:t>in</w:t>
      </w:r>
      <w:r>
        <w:rPr>
          <w:spacing w:val="38"/>
        </w:rPr>
        <w:t> </w:t>
      </w:r>
      <w:r>
        <w:rPr/>
        <w:t>the</w:t>
      </w:r>
      <w:r>
        <w:rPr>
          <w:spacing w:val="39"/>
        </w:rPr>
        <w:t> </w:t>
      </w:r>
      <w:r>
        <w:rPr/>
        <w:t>early</w:t>
      </w:r>
      <w:r>
        <w:rPr>
          <w:spacing w:val="35"/>
        </w:rPr>
        <w:t> </w:t>
      </w:r>
      <w:r>
        <w:rPr/>
        <w:t>1980s,</w:t>
      </w:r>
      <w:r>
        <w:rPr>
          <w:spacing w:val="39"/>
        </w:rPr>
        <w:t> </w:t>
      </w:r>
      <w:r>
        <w:rPr/>
        <w:t>the pace</w:t>
      </w:r>
      <w:r>
        <w:rPr>
          <w:spacing w:val="80"/>
        </w:rPr>
        <w:t> </w:t>
      </w:r>
      <w:r>
        <w:rPr/>
        <w:t>at</w:t>
      </w:r>
      <w:r>
        <w:rPr>
          <w:spacing w:val="80"/>
        </w:rPr>
        <w:t> </w:t>
      </w:r>
      <w:r>
        <w:rPr/>
        <w:t>which</w:t>
      </w:r>
      <w:r>
        <w:rPr>
          <w:spacing w:val="80"/>
        </w:rPr>
        <w:t> </w:t>
      </w:r>
      <w:r>
        <w:rPr/>
        <w:t>banks</w:t>
      </w:r>
      <w:r>
        <w:rPr>
          <w:spacing w:val="80"/>
        </w:rPr>
        <w:t> </w:t>
      </w:r>
      <w:r>
        <w:rPr/>
        <w:t>were</w:t>
      </w:r>
      <w:r>
        <w:rPr>
          <w:spacing w:val="80"/>
        </w:rPr>
        <w:t> </w:t>
      </w:r>
      <w:r>
        <w:rPr/>
        <w:t>established</w:t>
      </w:r>
      <w:r>
        <w:rPr>
          <w:spacing w:val="80"/>
        </w:rPr>
        <w:t> </w:t>
      </w:r>
      <w:r>
        <w:rPr/>
        <w:t>increased</w:t>
      </w:r>
      <w:r>
        <w:rPr>
          <w:spacing w:val="80"/>
        </w:rPr>
        <w:t> </w:t>
      </w:r>
      <w:r>
        <w:rPr/>
        <w:t>in</w:t>
      </w:r>
      <w:r>
        <w:rPr>
          <w:spacing w:val="80"/>
        </w:rPr>
        <w:t> </w:t>
      </w:r>
      <w:r>
        <w:rPr/>
        <w:t>an unprecedented manner. This development brought in its wake physical</w:t>
      </w:r>
      <w:r>
        <w:rPr>
          <w:spacing w:val="80"/>
        </w:rPr>
        <w:t> </w:t>
      </w:r>
      <w:r>
        <w:rPr/>
        <w:t>expansion</w:t>
      </w:r>
      <w:r>
        <w:rPr>
          <w:spacing w:val="80"/>
        </w:rPr>
        <w:t> </w:t>
      </w:r>
      <w:r>
        <w:rPr/>
        <w:t>and</w:t>
      </w:r>
      <w:r>
        <w:rPr>
          <w:spacing w:val="80"/>
        </w:rPr>
        <w:t> </w:t>
      </w:r>
      <w:r>
        <w:rPr/>
        <w:t>growth,</w:t>
      </w:r>
      <w:r>
        <w:rPr>
          <w:spacing w:val="80"/>
        </w:rPr>
        <w:t> </w:t>
      </w:r>
      <w:r>
        <w:rPr/>
        <w:t>both</w:t>
      </w:r>
      <w:r>
        <w:rPr>
          <w:spacing w:val="80"/>
        </w:rPr>
        <w:t> </w:t>
      </w:r>
      <w:r>
        <w:rPr/>
        <w:t>in</w:t>
      </w:r>
      <w:r>
        <w:rPr>
          <w:spacing w:val="80"/>
        </w:rPr>
        <w:t> </w:t>
      </w:r>
      <w:r>
        <w:rPr/>
        <w:t>structure</w:t>
      </w:r>
      <w:r>
        <w:rPr>
          <w:spacing w:val="80"/>
        </w:rPr>
        <w:t> </w:t>
      </w:r>
      <w:r>
        <w:rPr/>
        <w:t>and manpower.</w:t>
      </w:r>
      <w:r>
        <w:rPr>
          <w:spacing w:val="80"/>
        </w:rPr>
        <w:t> </w:t>
      </w:r>
      <w:r>
        <w:rPr/>
        <w:t>The</w:t>
      </w:r>
      <w:r>
        <w:rPr>
          <w:spacing w:val="80"/>
        </w:rPr>
        <w:t> </w:t>
      </w:r>
      <w:r>
        <w:rPr/>
        <w:t>Banking</w:t>
      </w:r>
      <w:r>
        <w:rPr>
          <w:spacing w:val="80"/>
        </w:rPr>
        <w:t> </w:t>
      </w:r>
      <w:r>
        <w:rPr/>
        <w:t>consolidation</w:t>
      </w:r>
      <w:r>
        <w:rPr>
          <w:spacing w:val="80"/>
        </w:rPr>
        <w:t> </w:t>
      </w:r>
      <w:r>
        <w:rPr/>
        <w:t>exercise</w:t>
      </w:r>
      <w:r>
        <w:rPr>
          <w:spacing w:val="80"/>
        </w:rPr>
        <w:t> </w:t>
      </w:r>
      <w:r>
        <w:rPr/>
        <w:t>which</w:t>
      </w:r>
      <w:r>
        <w:rPr>
          <w:spacing w:val="40"/>
        </w:rPr>
        <w:t> </w:t>
      </w:r>
      <w:r>
        <w:rPr/>
        <w:t>commenced</w:t>
      </w:r>
      <w:r>
        <w:rPr>
          <w:spacing w:val="42"/>
        </w:rPr>
        <w:t> </w:t>
      </w:r>
      <w:r>
        <w:rPr/>
        <w:t>in</w:t>
      </w:r>
      <w:r>
        <w:rPr>
          <w:spacing w:val="39"/>
        </w:rPr>
        <w:t> </w:t>
      </w:r>
      <w:r>
        <w:rPr/>
        <w:t>2005</w:t>
      </w:r>
      <w:r>
        <w:rPr>
          <w:spacing w:val="42"/>
        </w:rPr>
        <w:t> </w:t>
      </w:r>
      <w:r>
        <w:rPr/>
        <w:t>further</w:t>
      </w:r>
      <w:r>
        <w:rPr>
          <w:spacing w:val="42"/>
        </w:rPr>
        <w:t> </w:t>
      </w:r>
      <w:r>
        <w:rPr/>
        <w:t>accentuates</w:t>
      </w:r>
      <w:r>
        <w:rPr>
          <w:spacing w:val="40"/>
        </w:rPr>
        <w:t> </w:t>
      </w:r>
      <w:r>
        <w:rPr/>
        <w:t>rapid</w:t>
      </w:r>
      <w:r>
        <w:rPr>
          <w:spacing w:val="43"/>
        </w:rPr>
        <w:t> </w:t>
      </w:r>
      <w:r>
        <w:rPr>
          <w:spacing w:val="-2"/>
        </w:rPr>
        <w:t>development</w:t>
      </w:r>
    </w:p>
    <w:p>
      <w:pPr>
        <w:pStyle w:val="BodyText"/>
        <w:spacing w:before="91"/>
        <w:ind w:right="540"/>
        <w:jc w:val="both"/>
      </w:pPr>
      <w:r>
        <w:rPr/>
        <w:br w:type="column"/>
      </w:r>
      <w:r>
        <w:rPr/>
        <w:t>and expansion of Nigerian Banks within and outside the country. Poaching of experienced and seasoned workers</w:t>
      </w:r>
      <w:r>
        <w:rPr>
          <w:spacing w:val="40"/>
        </w:rPr>
        <w:t> </w:t>
      </w:r>
      <w:r>
        <w:rPr/>
        <w:t>across all cadres to fill the ever increasing job openings in the banking sector became the order of the day (Nwaze, 2006). With this development, all manner of staff with questionable characters were employed.</w:t>
      </w:r>
    </w:p>
    <w:p>
      <w:pPr>
        <w:pStyle w:val="BodyText"/>
        <w:spacing w:before="120"/>
        <w:ind w:right="537"/>
        <w:jc w:val="both"/>
      </w:pPr>
      <w:r>
        <w:rPr/>
        <w:t>General poverty amongst the citizenry coupled with high degree of unemployment in the larger society made survival a herculean task. Corruption and other forms of vices became easily</w:t>
      </w:r>
      <w:r>
        <w:rPr>
          <w:spacing w:val="-2"/>
        </w:rPr>
        <w:t> </w:t>
      </w:r>
      <w:r>
        <w:rPr/>
        <w:t>identifiable with Nigerians, irrespective of their gender, social status and professional callings. Under this</w:t>
      </w:r>
      <w:r>
        <w:rPr>
          <w:spacing w:val="40"/>
        </w:rPr>
        <w:t> </w:t>
      </w:r>
      <w:r>
        <w:rPr/>
        <w:t>dispensation, frauds have grown in scope, nature,</w:t>
      </w:r>
      <w:r>
        <w:rPr>
          <w:spacing w:val="40"/>
        </w:rPr>
        <w:t> </w:t>
      </w:r>
      <w:r>
        <w:rPr/>
        <w:t>methodology and dimensions as the banking industry advances. The rate, frequency and volume of financial losses have been a major source of concern to the regulatory agencies. Government and public statements have been</w:t>
      </w:r>
      <w:r>
        <w:rPr>
          <w:spacing w:val="-1"/>
        </w:rPr>
        <w:t> </w:t>
      </w:r>
      <w:r>
        <w:rPr/>
        <w:t>issued because</w:t>
      </w:r>
      <w:r>
        <w:rPr>
          <w:spacing w:val="-3"/>
        </w:rPr>
        <w:t> </w:t>
      </w:r>
      <w:r>
        <w:rPr/>
        <w:t>of</w:t>
      </w:r>
      <w:r>
        <w:rPr>
          <w:spacing w:val="-5"/>
        </w:rPr>
        <w:t> </w:t>
      </w:r>
      <w:r>
        <w:rPr/>
        <w:t>this</w:t>
      </w:r>
      <w:r>
        <w:rPr>
          <w:spacing w:val="-4"/>
        </w:rPr>
        <w:t> </w:t>
      </w:r>
      <w:r>
        <w:rPr/>
        <w:t>cankerworm,</w:t>
      </w:r>
      <w:r>
        <w:rPr>
          <w:spacing w:val="-3"/>
        </w:rPr>
        <w:t> </w:t>
      </w:r>
      <w:r>
        <w:rPr/>
        <w:t>which</w:t>
      </w:r>
      <w:r>
        <w:rPr>
          <w:spacing w:val="-4"/>
        </w:rPr>
        <w:t> </w:t>
      </w:r>
      <w:r>
        <w:rPr/>
        <w:t>has</w:t>
      </w:r>
      <w:r>
        <w:rPr>
          <w:spacing w:val="-4"/>
        </w:rPr>
        <w:t> </w:t>
      </w:r>
      <w:r>
        <w:rPr/>
        <w:t>eaten</w:t>
      </w:r>
      <w:r>
        <w:rPr>
          <w:spacing w:val="-4"/>
        </w:rPr>
        <w:t> </w:t>
      </w:r>
      <w:r>
        <w:rPr/>
        <w:t>the</w:t>
      </w:r>
      <w:r>
        <w:rPr>
          <w:spacing w:val="-2"/>
        </w:rPr>
        <w:t> </w:t>
      </w:r>
      <w:r>
        <w:rPr/>
        <w:t>fabrics</w:t>
      </w:r>
      <w:r>
        <w:rPr>
          <w:spacing w:val="-4"/>
        </w:rPr>
        <w:t> </w:t>
      </w:r>
      <w:r>
        <w:rPr/>
        <w:t>of</w:t>
      </w:r>
      <w:r>
        <w:rPr>
          <w:spacing w:val="-3"/>
        </w:rPr>
        <w:t> </w:t>
      </w:r>
      <w:r>
        <w:rPr/>
        <w:t>the society. Unfortunately, the bane of society is greed and the philosophy to get rich quick is now the order of the day. According to Nwaze (2006), it would almost amount to an understatement to say that fraud has come to stay. It has been around since the beginning of time and would certainly continue to be an issue until the end of time.</w:t>
      </w:r>
    </w:p>
    <w:p>
      <w:pPr>
        <w:pStyle w:val="BodyText"/>
        <w:spacing w:before="120"/>
        <w:ind w:right="537"/>
        <w:jc w:val="both"/>
      </w:pPr>
      <w:r>
        <w:rPr/>
        <w:t>Frauds occur in almost all facets of human endeavor. Employee dishonesty is as old as the work place itself. Frauds have assumed different dimensions, albeit with increased sophistication. Hence forgeries, deceit and other</w:t>
      </w:r>
      <w:r>
        <w:rPr>
          <w:spacing w:val="80"/>
        </w:rPr>
        <w:t> </w:t>
      </w:r>
      <w:r>
        <w:rPr/>
        <w:t>unwholesome practices have continued to be a</w:t>
      </w:r>
      <w:r>
        <w:rPr>
          <w:spacing w:val="-2"/>
        </w:rPr>
        <w:t> </w:t>
      </w:r>
      <w:r>
        <w:rPr/>
        <w:t>way</w:t>
      </w:r>
      <w:r>
        <w:rPr>
          <w:spacing w:val="-3"/>
        </w:rPr>
        <w:t> </w:t>
      </w:r>
      <w:r>
        <w:rPr/>
        <w:t>of</w:t>
      </w:r>
      <w:r>
        <w:rPr>
          <w:spacing w:val="-1"/>
        </w:rPr>
        <w:t> </w:t>
      </w:r>
      <w:r>
        <w:rPr/>
        <w:t>life and the practitioners have flourished overtime at the expense of</w:t>
      </w:r>
      <w:r>
        <w:rPr>
          <w:spacing w:val="40"/>
        </w:rPr>
        <w:t> </w:t>
      </w:r>
      <w:r>
        <w:rPr/>
        <w:t>the</w:t>
      </w:r>
      <w:r>
        <w:rPr>
          <w:spacing w:val="-5"/>
        </w:rPr>
        <w:t> </w:t>
      </w:r>
      <w:r>
        <w:rPr/>
        <w:t>larger</w:t>
      </w:r>
      <w:r>
        <w:rPr>
          <w:spacing w:val="-5"/>
        </w:rPr>
        <w:t> </w:t>
      </w:r>
      <w:r>
        <w:rPr/>
        <w:t>society.</w:t>
      </w:r>
      <w:r>
        <w:rPr>
          <w:spacing w:val="-5"/>
        </w:rPr>
        <w:t> </w:t>
      </w:r>
      <w:r>
        <w:rPr/>
        <w:t>Incidentally,</w:t>
      </w:r>
      <w:r>
        <w:rPr>
          <w:spacing w:val="-5"/>
        </w:rPr>
        <w:t> </w:t>
      </w:r>
      <w:r>
        <w:rPr/>
        <w:t>banks</w:t>
      </w:r>
      <w:r>
        <w:rPr>
          <w:spacing w:val="-6"/>
        </w:rPr>
        <w:t> </w:t>
      </w:r>
      <w:r>
        <w:rPr/>
        <w:t>are</w:t>
      </w:r>
      <w:r>
        <w:rPr>
          <w:spacing w:val="-5"/>
        </w:rPr>
        <w:t> </w:t>
      </w:r>
      <w:r>
        <w:rPr/>
        <w:t>their</w:t>
      </w:r>
      <w:r>
        <w:rPr>
          <w:spacing w:val="-3"/>
        </w:rPr>
        <w:t> </w:t>
      </w:r>
      <w:r>
        <w:rPr/>
        <w:t>major targets</w:t>
      </w:r>
      <w:r>
        <w:rPr>
          <w:spacing w:val="-4"/>
        </w:rPr>
        <w:t> </w:t>
      </w:r>
      <w:r>
        <w:rPr/>
        <w:t>in recent times notwithstanding the increased use of technology in banking operations. No bank appears safe from the menacing epidemic.</w:t>
      </w:r>
    </w:p>
    <w:p>
      <w:pPr>
        <w:pStyle w:val="BodyText"/>
        <w:spacing w:before="123"/>
        <w:ind w:right="538"/>
        <w:jc w:val="both"/>
      </w:pPr>
      <w:r>
        <w:rPr/>
        <w:t>World economy have been on the rise in the near past of</w:t>
      </w:r>
      <w:r>
        <w:rPr>
          <w:spacing w:val="40"/>
        </w:rPr>
        <w:t> </w:t>
      </w:r>
      <w:r>
        <w:rPr/>
        <w:t>which countries are fast developing economically and those that</w:t>
      </w:r>
      <w:r>
        <w:rPr>
          <w:spacing w:val="10"/>
        </w:rPr>
        <w:t> </w:t>
      </w:r>
      <w:r>
        <w:rPr/>
        <w:t>were</w:t>
      </w:r>
      <w:r>
        <w:rPr>
          <w:spacing w:val="7"/>
        </w:rPr>
        <w:t> </w:t>
      </w:r>
      <w:r>
        <w:rPr/>
        <w:t>already</w:t>
      </w:r>
      <w:r>
        <w:rPr>
          <w:spacing w:val="4"/>
        </w:rPr>
        <w:t> </w:t>
      </w:r>
      <w:r>
        <w:rPr/>
        <w:t>developed</w:t>
      </w:r>
      <w:r>
        <w:rPr>
          <w:spacing w:val="8"/>
        </w:rPr>
        <w:t> </w:t>
      </w:r>
      <w:r>
        <w:rPr/>
        <w:t>being</w:t>
      </w:r>
      <w:r>
        <w:rPr>
          <w:spacing w:val="8"/>
        </w:rPr>
        <w:t> </w:t>
      </w:r>
      <w:r>
        <w:rPr/>
        <w:t>more</w:t>
      </w:r>
      <w:r>
        <w:rPr>
          <w:spacing w:val="7"/>
        </w:rPr>
        <w:t> </w:t>
      </w:r>
      <w:r>
        <w:rPr/>
        <w:t>industrialized.</w:t>
      </w:r>
      <w:r>
        <w:rPr>
          <w:spacing w:val="8"/>
        </w:rPr>
        <w:t> </w:t>
      </w:r>
      <w:r>
        <w:rPr>
          <w:spacing w:val="-4"/>
        </w:rPr>
        <w:t>These</w:t>
      </w:r>
    </w:p>
    <w:p>
      <w:pPr>
        <w:pStyle w:val="BodyText"/>
        <w:spacing w:after="0"/>
        <w:jc w:val="both"/>
        <w:sectPr>
          <w:type w:val="continuous"/>
          <w:pgSz w:w="12240" w:h="15840"/>
          <w:pgMar w:header="763" w:footer="1074" w:top="660" w:bottom="0" w:left="720" w:right="360"/>
          <w:cols w:num="2" w:equalWidth="0">
            <w:col w:w="5241" w:space="179"/>
            <w:col w:w="5740"/>
          </w:cols>
        </w:sectPr>
      </w:pPr>
    </w:p>
    <w:p>
      <w:pPr>
        <w:pStyle w:val="BodyText"/>
        <w:spacing w:before="113"/>
        <w:ind w:right="40"/>
        <w:jc w:val="both"/>
      </w:pPr>
      <w:r>
        <w:rPr/>
        <w:t>increasing economic activities and industrialization has on the negative side led to increase in the issue of fraud, money laundering and other corrupt practices in business and government organizations. This has necessitated the application and practice of forensic or investigative</w:t>
      </w:r>
      <w:r>
        <w:rPr>
          <w:spacing w:val="40"/>
        </w:rPr>
        <w:t> </w:t>
      </w:r>
      <w:r>
        <w:rPr/>
        <w:t>accounting by both the public and private institutions. The harsh global environment has also made it necessary for the forensic auditors and accountants to establish controls and procedures to aid the detection, prevention and prompt response to such crimes with fraud as crime being at the forefront (Opiyo, 2017). In the modern era of trade globalization, characterize with the high level acquisition and adoption</w:t>
      </w:r>
      <w:r>
        <w:rPr>
          <w:spacing w:val="-5"/>
        </w:rPr>
        <w:t> </w:t>
      </w:r>
      <w:r>
        <w:rPr/>
        <w:t>of</w:t>
      </w:r>
      <w:r>
        <w:rPr>
          <w:spacing w:val="-4"/>
        </w:rPr>
        <w:t> </w:t>
      </w:r>
      <w:r>
        <w:rPr/>
        <w:t>technology</w:t>
      </w:r>
      <w:r>
        <w:rPr>
          <w:spacing w:val="-5"/>
        </w:rPr>
        <w:t> </w:t>
      </w:r>
      <w:r>
        <w:rPr/>
        <w:t>as</w:t>
      </w:r>
      <w:r>
        <w:rPr>
          <w:spacing w:val="-5"/>
        </w:rPr>
        <w:t> </w:t>
      </w:r>
      <w:r>
        <w:rPr/>
        <w:t>a</w:t>
      </w:r>
      <w:r>
        <w:rPr>
          <w:spacing w:val="-4"/>
        </w:rPr>
        <w:t> </w:t>
      </w:r>
      <w:r>
        <w:rPr/>
        <w:t>business</w:t>
      </w:r>
      <w:r>
        <w:rPr>
          <w:spacing w:val="-5"/>
        </w:rPr>
        <w:t> </w:t>
      </w:r>
      <w:r>
        <w:rPr/>
        <w:t>enabler,</w:t>
      </w:r>
      <w:r>
        <w:rPr>
          <w:spacing w:val="-4"/>
        </w:rPr>
        <w:t> </w:t>
      </w:r>
      <w:r>
        <w:rPr/>
        <w:t>increase</w:t>
      </w:r>
      <w:r>
        <w:rPr>
          <w:spacing w:val="-4"/>
        </w:rPr>
        <w:t> </w:t>
      </w:r>
      <w:r>
        <w:rPr/>
        <w:t>in</w:t>
      </w:r>
      <w:r>
        <w:rPr>
          <w:spacing w:val="-3"/>
        </w:rPr>
        <w:t> </w:t>
      </w:r>
      <w:r>
        <w:rPr/>
        <w:t>fraud and corrupt practices, and new and complicated legislation which offers new opportunities for both perpetrators of fraud and forensic accountants (Muse Johnson, AyoibChe-Ahmad and Rose Shamsiah, 2014).</w:t>
      </w:r>
    </w:p>
    <w:p>
      <w:pPr>
        <w:pStyle w:val="BodyText"/>
        <w:spacing w:before="121"/>
        <w:ind w:right="38"/>
        <w:jc w:val="both"/>
      </w:pPr>
      <w:r>
        <w:rPr/>
        <w:t>The prevalence of</w:t>
      </w:r>
      <w:r>
        <w:rPr>
          <w:spacing w:val="-1"/>
        </w:rPr>
        <w:t> </w:t>
      </w:r>
      <w:r>
        <w:rPr/>
        <w:t>forensic accounting</w:t>
      </w:r>
      <w:r>
        <w:rPr>
          <w:spacing w:val="-1"/>
        </w:rPr>
        <w:t> </w:t>
      </w:r>
      <w:r>
        <w:rPr/>
        <w:t>fraud and audit failures has</w:t>
      </w:r>
      <w:r>
        <w:rPr>
          <w:spacing w:val="-2"/>
        </w:rPr>
        <w:t> </w:t>
      </w:r>
      <w:r>
        <w:rPr/>
        <w:t>caused</w:t>
      </w:r>
      <w:r>
        <w:rPr>
          <w:spacing w:val="-1"/>
        </w:rPr>
        <w:t> </w:t>
      </w:r>
      <w:r>
        <w:rPr/>
        <w:t>an</w:t>
      </w:r>
      <w:r>
        <w:rPr>
          <w:spacing w:val="-3"/>
        </w:rPr>
        <w:t> </w:t>
      </w:r>
      <w:r>
        <w:rPr/>
        <w:t>erosion</w:t>
      </w:r>
      <w:r>
        <w:rPr>
          <w:spacing w:val="-3"/>
        </w:rPr>
        <w:t> </w:t>
      </w:r>
      <w:r>
        <w:rPr/>
        <w:t>of</w:t>
      </w:r>
      <w:r>
        <w:rPr>
          <w:spacing w:val="-3"/>
        </w:rPr>
        <w:t> </w:t>
      </w:r>
      <w:r>
        <w:rPr/>
        <w:t>public</w:t>
      </w:r>
      <w:r>
        <w:rPr>
          <w:spacing w:val="-2"/>
        </w:rPr>
        <w:t> </w:t>
      </w:r>
      <w:r>
        <w:rPr/>
        <w:t>trust</w:t>
      </w:r>
      <w:r>
        <w:rPr>
          <w:spacing w:val="-2"/>
        </w:rPr>
        <w:t> </w:t>
      </w:r>
      <w:r>
        <w:rPr/>
        <w:t>in</w:t>
      </w:r>
      <w:r>
        <w:rPr>
          <w:spacing w:val="-3"/>
        </w:rPr>
        <w:t> </w:t>
      </w:r>
      <w:r>
        <w:rPr/>
        <w:t>the</w:t>
      </w:r>
      <w:r>
        <w:rPr>
          <w:spacing w:val="-2"/>
        </w:rPr>
        <w:t> </w:t>
      </w:r>
      <w:r>
        <w:rPr/>
        <w:t>auditing</w:t>
      </w:r>
      <w:r>
        <w:rPr>
          <w:spacing w:val="-3"/>
        </w:rPr>
        <w:t> </w:t>
      </w:r>
      <w:r>
        <w:rPr/>
        <w:t>profession (Nicolaisen,</w:t>
      </w:r>
      <w:r>
        <w:rPr>
          <w:spacing w:val="-1"/>
        </w:rPr>
        <w:t> </w:t>
      </w:r>
      <w:r>
        <w:rPr/>
        <w:t>D.T.,2005;</w:t>
      </w:r>
      <w:r>
        <w:rPr>
          <w:spacing w:val="-4"/>
        </w:rPr>
        <w:t> </w:t>
      </w:r>
      <w:r>
        <w:rPr/>
        <w:t>Silverstone</w:t>
      </w:r>
      <w:r>
        <w:rPr>
          <w:spacing w:val="-4"/>
        </w:rPr>
        <w:t> </w:t>
      </w:r>
      <w:r>
        <w:rPr/>
        <w:t>and</w:t>
      </w:r>
      <w:r>
        <w:rPr>
          <w:spacing w:val="-3"/>
        </w:rPr>
        <w:t> </w:t>
      </w:r>
      <w:r>
        <w:rPr/>
        <w:t>Davia,2005;</w:t>
      </w:r>
      <w:r>
        <w:rPr>
          <w:spacing w:val="-4"/>
        </w:rPr>
        <w:t> </w:t>
      </w:r>
      <w:r>
        <w:rPr/>
        <w:t>Hogan et al, 2008). In addition, it has also caused a higher expectation from</w:t>
      </w:r>
      <w:r>
        <w:rPr>
          <w:spacing w:val="-2"/>
        </w:rPr>
        <w:t> </w:t>
      </w:r>
      <w:r>
        <w:rPr/>
        <w:t>the public for auditors to</w:t>
      </w:r>
      <w:r>
        <w:rPr>
          <w:spacing w:val="-1"/>
        </w:rPr>
        <w:t> </w:t>
      </w:r>
      <w:r>
        <w:rPr/>
        <w:t>detect fraud thus calling</w:t>
      </w:r>
      <w:r>
        <w:rPr>
          <w:spacing w:val="-1"/>
        </w:rPr>
        <w:t> </w:t>
      </w:r>
      <w:r>
        <w:rPr/>
        <w:t>for the need of use of forensic accounting techniques to fulfill this high expectation. As per the global economic crime survey of PWC (2014), fifty four percent of respondents reported that, their companies experienced frauds in excess of $100,000</w:t>
      </w:r>
      <w:r>
        <w:rPr>
          <w:spacing w:val="40"/>
        </w:rPr>
        <w:t> </w:t>
      </w:r>
      <w:r>
        <w:rPr/>
        <w:t>with eight percent reporting fraud in excess of five percent. Sixty six percent of respondent indicated that the financial impact of economic crime on their organization remained the same or increased in the last 2 years. This indicates that fraud can impact organization`s revenue just like any other market forces and businesses. The ability to prevent, detect and swiftly respond to fraud can be a crucial cost saving tool. Use of investigative and more improvised techniques will help organizations detect and prevent frauds from occurring.</w:t>
      </w:r>
    </w:p>
    <w:p>
      <w:pPr>
        <w:pStyle w:val="BodyText"/>
        <w:spacing w:before="121"/>
        <w:ind w:right="45"/>
        <w:jc w:val="both"/>
      </w:pPr>
      <w:r>
        <w:rPr/>
        <w:t>Nowadays modern frauds such as white collar crimes which includes; embezzlement, bankruptcies, contract disputes and possibly criminal financial transaction; It is however the responsibility for a forensic accountant who have the necessary ability to investigate and provide litigation support.</w:t>
      </w:r>
    </w:p>
    <w:p>
      <w:pPr>
        <w:pStyle w:val="ListParagraph"/>
        <w:numPr>
          <w:ilvl w:val="1"/>
          <w:numId w:val="2"/>
        </w:numPr>
        <w:tabs>
          <w:tab w:pos="902" w:val="left" w:leader="none"/>
        </w:tabs>
        <w:spacing w:line="240" w:lineRule="auto" w:before="119" w:after="0"/>
        <w:ind w:left="902" w:right="0" w:hanging="720"/>
        <w:jc w:val="left"/>
        <w:rPr>
          <w:i/>
          <w:sz w:val="20"/>
        </w:rPr>
      </w:pPr>
      <w:r>
        <w:rPr>
          <w:i/>
          <w:sz w:val="20"/>
        </w:rPr>
        <w:t>Objective</w:t>
      </w:r>
      <w:r>
        <w:rPr>
          <w:i/>
          <w:spacing w:val="-3"/>
          <w:sz w:val="20"/>
        </w:rPr>
        <w:t> </w:t>
      </w:r>
      <w:r>
        <w:rPr>
          <w:i/>
          <w:sz w:val="20"/>
        </w:rPr>
        <w:t>of</w:t>
      </w:r>
      <w:r>
        <w:rPr>
          <w:i/>
          <w:spacing w:val="-4"/>
          <w:sz w:val="20"/>
        </w:rPr>
        <w:t> </w:t>
      </w:r>
      <w:r>
        <w:rPr>
          <w:i/>
          <w:sz w:val="20"/>
        </w:rPr>
        <w:t>the</w:t>
      </w:r>
      <w:r>
        <w:rPr>
          <w:i/>
          <w:spacing w:val="-3"/>
          <w:sz w:val="20"/>
        </w:rPr>
        <w:t> </w:t>
      </w:r>
      <w:r>
        <w:rPr>
          <w:i/>
          <w:spacing w:val="-4"/>
          <w:sz w:val="20"/>
        </w:rPr>
        <w:t>Study</w:t>
      </w:r>
    </w:p>
    <w:p>
      <w:pPr>
        <w:pStyle w:val="BodyText"/>
        <w:spacing w:before="121"/>
        <w:ind w:right="40"/>
        <w:jc w:val="both"/>
      </w:pPr>
      <w:r>
        <w:rPr/>
        <w:t>The general objective of this study</w:t>
      </w:r>
      <w:r>
        <w:rPr>
          <w:spacing w:val="-1"/>
        </w:rPr>
        <w:t> </w:t>
      </w:r>
      <w:r>
        <w:rPr/>
        <w:t>is todetermine whether the use of Forensic Accounting will help to reduce fraud cases. Specifically, the objective of the study is to:</w:t>
      </w:r>
    </w:p>
    <w:p>
      <w:pPr>
        <w:pStyle w:val="ListParagraph"/>
        <w:numPr>
          <w:ilvl w:val="2"/>
          <w:numId w:val="2"/>
        </w:numPr>
        <w:tabs>
          <w:tab w:pos="902" w:val="left" w:leader="none"/>
        </w:tabs>
        <w:spacing w:line="240" w:lineRule="auto" w:before="122" w:after="0"/>
        <w:ind w:left="902" w:right="39" w:hanging="360"/>
        <w:jc w:val="both"/>
        <w:rPr>
          <w:sz w:val="20"/>
        </w:rPr>
      </w:pPr>
      <w:r>
        <w:rPr>
          <w:sz w:val="20"/>
        </w:rPr>
        <w:t>Determinethe effect of forensic accounting on automated teller machine/card related fraud in the Nigerian Deposit Money Banks.</w:t>
      </w:r>
    </w:p>
    <w:p>
      <w:pPr>
        <w:pStyle w:val="ListParagraph"/>
        <w:numPr>
          <w:ilvl w:val="2"/>
          <w:numId w:val="2"/>
        </w:numPr>
        <w:tabs>
          <w:tab w:pos="899" w:val="left" w:leader="none"/>
          <w:tab w:pos="902" w:val="left" w:leader="none"/>
        </w:tabs>
        <w:spacing w:line="240" w:lineRule="auto" w:before="0" w:after="0"/>
        <w:ind w:left="902" w:right="42" w:hanging="360"/>
        <w:jc w:val="both"/>
        <w:rPr>
          <w:sz w:val="20"/>
        </w:rPr>
      </w:pPr>
      <w:r>
        <w:rPr>
          <w:sz w:val="20"/>
        </w:rPr>
        <w:t>Examine the effect of forensic accounting on web base/internet related fraud in the Nigerian Deposit Money Banks</w:t>
      </w:r>
    </w:p>
    <w:p>
      <w:pPr>
        <w:pStyle w:val="ListParagraph"/>
        <w:numPr>
          <w:ilvl w:val="2"/>
          <w:numId w:val="2"/>
        </w:numPr>
        <w:tabs>
          <w:tab w:pos="898" w:val="left" w:leader="none"/>
          <w:tab w:pos="902" w:val="left" w:leader="none"/>
        </w:tabs>
        <w:spacing w:line="240" w:lineRule="auto" w:before="0" w:after="0"/>
        <w:ind w:left="902" w:right="42" w:hanging="360"/>
        <w:jc w:val="both"/>
        <w:rPr>
          <w:sz w:val="20"/>
        </w:rPr>
      </w:pPr>
      <w:r>
        <w:rPr>
          <w:sz w:val="20"/>
        </w:rPr>
        <w:t>Assess</w:t>
      </w:r>
      <w:r>
        <w:rPr>
          <w:spacing w:val="-3"/>
          <w:sz w:val="20"/>
        </w:rPr>
        <w:t> </w:t>
      </w:r>
      <w:r>
        <w:rPr>
          <w:sz w:val="20"/>
        </w:rPr>
        <w:t>the</w:t>
      </w:r>
      <w:r>
        <w:rPr>
          <w:spacing w:val="-3"/>
          <w:sz w:val="20"/>
        </w:rPr>
        <w:t> </w:t>
      </w:r>
      <w:r>
        <w:rPr>
          <w:sz w:val="20"/>
        </w:rPr>
        <w:t>effect</w:t>
      </w:r>
      <w:r>
        <w:rPr>
          <w:spacing w:val="-2"/>
          <w:sz w:val="20"/>
        </w:rPr>
        <w:t> </w:t>
      </w:r>
      <w:r>
        <w:rPr>
          <w:sz w:val="20"/>
        </w:rPr>
        <w:t>to which forensic</w:t>
      </w:r>
      <w:r>
        <w:rPr>
          <w:spacing w:val="-3"/>
          <w:sz w:val="20"/>
        </w:rPr>
        <w:t> </w:t>
      </w:r>
      <w:r>
        <w:rPr>
          <w:sz w:val="20"/>
        </w:rPr>
        <w:t>accounting</w:t>
      </w:r>
      <w:r>
        <w:rPr>
          <w:spacing w:val="-4"/>
          <w:sz w:val="20"/>
        </w:rPr>
        <w:t> </w:t>
      </w:r>
      <w:r>
        <w:rPr>
          <w:sz w:val="20"/>
        </w:rPr>
        <w:t>has</w:t>
      </w:r>
      <w:r>
        <w:rPr>
          <w:spacing w:val="-3"/>
          <w:sz w:val="20"/>
        </w:rPr>
        <w:t> </w:t>
      </w:r>
      <w:r>
        <w:rPr>
          <w:sz w:val="20"/>
        </w:rPr>
        <w:t>on foreign currencies theft in the Nigerian Deposit Money Banks.</w:t>
      </w:r>
    </w:p>
    <w:p>
      <w:pPr>
        <w:pStyle w:val="ListParagraph"/>
        <w:numPr>
          <w:ilvl w:val="0"/>
          <w:numId w:val="1"/>
        </w:numPr>
        <w:tabs>
          <w:tab w:pos="1077" w:val="left" w:leader="none"/>
        </w:tabs>
        <w:spacing w:line="240" w:lineRule="auto" w:before="113" w:after="0"/>
        <w:ind w:left="1077" w:right="0" w:hanging="233"/>
        <w:jc w:val="left"/>
        <w:rPr>
          <w:sz w:val="20"/>
        </w:rPr>
      </w:pPr>
      <w:r>
        <w:rPr/>
        <w:br w:type="column"/>
      </w:r>
      <w:r>
        <w:rPr>
          <w:sz w:val="20"/>
        </w:rPr>
        <w:t>REVIEW</w:t>
      </w:r>
      <w:r>
        <w:rPr>
          <w:spacing w:val="-7"/>
          <w:sz w:val="20"/>
        </w:rPr>
        <w:t> </w:t>
      </w:r>
      <w:r>
        <w:rPr>
          <w:sz w:val="20"/>
        </w:rPr>
        <w:t>OF</w:t>
      </w:r>
      <w:r>
        <w:rPr>
          <w:spacing w:val="-8"/>
          <w:sz w:val="20"/>
        </w:rPr>
        <w:t> </w:t>
      </w:r>
      <w:r>
        <w:rPr>
          <w:sz w:val="20"/>
        </w:rPr>
        <w:t>RELATED</w:t>
      </w:r>
      <w:r>
        <w:rPr>
          <w:spacing w:val="-7"/>
          <w:sz w:val="20"/>
        </w:rPr>
        <w:t> </w:t>
      </w:r>
      <w:r>
        <w:rPr>
          <w:spacing w:val="-2"/>
          <w:sz w:val="20"/>
        </w:rPr>
        <w:t>LITERATURE</w:t>
      </w:r>
    </w:p>
    <w:p>
      <w:pPr>
        <w:pStyle w:val="ListParagraph"/>
        <w:numPr>
          <w:ilvl w:val="1"/>
          <w:numId w:val="3"/>
        </w:numPr>
        <w:tabs>
          <w:tab w:pos="902" w:val="left" w:leader="none"/>
        </w:tabs>
        <w:spacing w:line="240" w:lineRule="auto" w:before="120" w:after="0"/>
        <w:ind w:left="902" w:right="0" w:hanging="720"/>
        <w:jc w:val="left"/>
        <w:rPr>
          <w:i/>
          <w:sz w:val="20"/>
        </w:rPr>
      </w:pPr>
      <w:r>
        <w:rPr>
          <w:i/>
          <w:spacing w:val="-2"/>
          <w:sz w:val="20"/>
        </w:rPr>
        <w:t>Introduction</w:t>
      </w:r>
    </w:p>
    <w:p>
      <w:pPr>
        <w:pStyle w:val="BodyText"/>
        <w:spacing w:before="121"/>
        <w:ind w:right="542"/>
        <w:jc w:val="both"/>
      </w:pPr>
      <w:r>
        <w:rPr/>
        <w:t>This</w:t>
      </w:r>
      <w:r>
        <w:rPr>
          <w:spacing w:val="40"/>
        </w:rPr>
        <w:t> </w:t>
      </w:r>
      <w:r>
        <w:rPr/>
        <w:t>chapter introduces the review on the conceptual framework of this study, that is, fraud and forensic</w:t>
      </w:r>
      <w:r>
        <w:rPr>
          <w:spacing w:val="40"/>
        </w:rPr>
        <w:t> </w:t>
      </w:r>
      <w:r>
        <w:rPr/>
        <w:t>accounting.</w:t>
      </w:r>
      <w:r>
        <w:rPr>
          <w:spacing w:val="40"/>
        </w:rPr>
        <w:t> </w:t>
      </w:r>
      <w:r>
        <w:rPr/>
        <w:t>The rest of the chapter outlines the theoretical framework, empirical review and points out the gap in </w:t>
      </w:r>
      <w:r>
        <w:rPr>
          <w:spacing w:val="-2"/>
        </w:rPr>
        <w:t>knowledge.</w:t>
      </w:r>
    </w:p>
    <w:p>
      <w:pPr>
        <w:pStyle w:val="ListParagraph"/>
        <w:numPr>
          <w:ilvl w:val="1"/>
          <w:numId w:val="3"/>
        </w:numPr>
        <w:tabs>
          <w:tab w:pos="902" w:val="left" w:leader="none"/>
        </w:tabs>
        <w:spacing w:line="240" w:lineRule="auto" w:before="120" w:after="0"/>
        <w:ind w:left="902" w:right="0" w:hanging="720"/>
        <w:jc w:val="left"/>
        <w:rPr>
          <w:i/>
          <w:sz w:val="20"/>
        </w:rPr>
      </w:pPr>
      <w:r>
        <w:rPr>
          <w:i/>
          <w:sz w:val="20"/>
        </w:rPr>
        <w:t>Conceptual</w:t>
      </w:r>
      <w:r>
        <w:rPr>
          <w:i/>
          <w:spacing w:val="-6"/>
          <w:sz w:val="20"/>
        </w:rPr>
        <w:t> </w:t>
      </w:r>
      <w:r>
        <w:rPr>
          <w:i/>
          <w:spacing w:val="-2"/>
          <w:sz w:val="20"/>
        </w:rPr>
        <w:t>Framework</w:t>
      </w:r>
    </w:p>
    <w:p>
      <w:pPr>
        <w:pStyle w:val="BodyText"/>
        <w:spacing w:before="120"/>
        <w:ind w:right="543"/>
        <w:jc w:val="both"/>
      </w:pPr>
      <w:r>
        <w:rPr/>
        <w:t>The concepts to be discussed are the forensic accounting, fraud, and fraud prevention.</w:t>
      </w:r>
    </w:p>
    <w:p>
      <w:pPr>
        <w:pStyle w:val="ListParagraph"/>
        <w:numPr>
          <w:ilvl w:val="2"/>
          <w:numId w:val="3"/>
        </w:numPr>
        <w:tabs>
          <w:tab w:pos="902" w:val="left" w:leader="none"/>
        </w:tabs>
        <w:spacing w:line="240" w:lineRule="auto" w:before="121" w:after="0"/>
        <w:ind w:left="902" w:right="0" w:hanging="720"/>
        <w:jc w:val="left"/>
        <w:rPr>
          <w:i/>
          <w:sz w:val="20"/>
        </w:rPr>
      </w:pPr>
      <w:r>
        <w:rPr>
          <w:i/>
          <w:sz w:val="20"/>
        </w:rPr>
        <w:t>Forensic</w:t>
      </w:r>
      <w:r>
        <w:rPr>
          <w:i/>
          <w:spacing w:val="-8"/>
          <w:sz w:val="20"/>
        </w:rPr>
        <w:t> </w:t>
      </w:r>
      <w:r>
        <w:rPr>
          <w:i/>
          <w:spacing w:val="-2"/>
          <w:sz w:val="20"/>
        </w:rPr>
        <w:t>Accounting</w:t>
      </w:r>
    </w:p>
    <w:p>
      <w:pPr>
        <w:pStyle w:val="BodyText"/>
        <w:spacing w:before="118"/>
        <w:ind w:right="542"/>
        <w:jc w:val="both"/>
      </w:pPr>
      <w:r>
        <w:rPr/>
        <w:t>Forensic accounting also called investigative accounting or fraud audit is a merger of forensic science and accounting (Kasum, 2009). Forensic science, as Crumbley (2003) put it may</w:t>
      </w:r>
      <w:r>
        <w:rPr>
          <w:spacing w:val="-4"/>
        </w:rPr>
        <w:t> </w:t>
      </w:r>
      <w:r>
        <w:rPr/>
        <w:t>be</w:t>
      </w:r>
      <w:r>
        <w:rPr>
          <w:spacing w:val="-3"/>
        </w:rPr>
        <w:t> </w:t>
      </w:r>
      <w:r>
        <w:rPr/>
        <w:t>defined</w:t>
      </w:r>
      <w:r>
        <w:rPr>
          <w:spacing w:val="-2"/>
        </w:rPr>
        <w:t> </w:t>
      </w:r>
      <w:r>
        <w:rPr/>
        <w:t>as</w:t>
      </w:r>
      <w:r>
        <w:rPr>
          <w:spacing w:val="-2"/>
        </w:rPr>
        <w:t> </w:t>
      </w:r>
      <w:r>
        <w:rPr/>
        <w:t>the application</w:t>
      </w:r>
      <w:r>
        <w:rPr>
          <w:spacing w:val="-4"/>
        </w:rPr>
        <w:t> </w:t>
      </w:r>
      <w:r>
        <w:rPr/>
        <w:t>of</w:t>
      </w:r>
      <w:r>
        <w:rPr>
          <w:spacing w:val="-3"/>
        </w:rPr>
        <w:t> </w:t>
      </w:r>
      <w:r>
        <w:rPr/>
        <w:t>laws</w:t>
      </w:r>
      <w:r>
        <w:rPr>
          <w:spacing w:val="-2"/>
        </w:rPr>
        <w:t> </w:t>
      </w:r>
      <w:r>
        <w:rPr/>
        <w:t>of nature</w:t>
      </w:r>
      <w:r>
        <w:rPr>
          <w:spacing w:val="-1"/>
        </w:rPr>
        <w:t> </w:t>
      </w:r>
      <w:r>
        <w:rPr/>
        <w:t>to</w:t>
      </w:r>
      <w:r>
        <w:rPr>
          <w:spacing w:val="-2"/>
        </w:rPr>
        <w:t> </w:t>
      </w:r>
      <w:r>
        <w:rPr/>
        <w:t>the</w:t>
      </w:r>
      <w:r>
        <w:rPr>
          <w:spacing w:val="-3"/>
        </w:rPr>
        <w:t> </w:t>
      </w:r>
      <w:r>
        <w:rPr/>
        <w:t>laws of man. A forensic scientist is one who examines and interprets evidence and facts in legal cases and also offers experts opinions regarding their findings in the court of law.</w:t>
      </w:r>
      <w:r>
        <w:rPr>
          <w:spacing w:val="40"/>
        </w:rPr>
        <w:t> </w:t>
      </w:r>
      <w:r>
        <w:rPr/>
        <w:t>In the present context, the science is accounting, hence the examination and interpretation will be of economic </w:t>
      </w:r>
      <w:r>
        <w:rPr>
          <w:spacing w:val="-2"/>
        </w:rPr>
        <w:t>information.</w:t>
      </w:r>
    </w:p>
    <w:p>
      <w:pPr>
        <w:pStyle w:val="BodyText"/>
        <w:spacing w:before="123"/>
        <w:ind w:right="541"/>
        <w:jc w:val="both"/>
      </w:pPr>
      <w:r>
        <w:rPr/>
        <w:t>According to Bologna and Lindquist (1987), forensic and investigative accounting is the use of financial skills and investigative mentality to unresolved issues, applied within</w:t>
      </w:r>
      <w:r>
        <w:rPr>
          <w:spacing w:val="40"/>
        </w:rPr>
        <w:t> </w:t>
      </w:r>
      <w:r>
        <w:rPr/>
        <w:t>the context of the rules of evidence. Zysman (2004) defined forensic accounting as integration of accounting, auditing and investigative</w:t>
      </w:r>
      <w:r>
        <w:rPr>
          <w:spacing w:val="-5"/>
        </w:rPr>
        <w:t> </w:t>
      </w:r>
      <w:r>
        <w:rPr/>
        <w:t>skills.</w:t>
      </w:r>
      <w:r>
        <w:rPr>
          <w:spacing w:val="-5"/>
        </w:rPr>
        <w:t> </w:t>
      </w:r>
      <w:r>
        <w:rPr/>
        <w:t>Other</w:t>
      </w:r>
      <w:r>
        <w:rPr>
          <w:spacing w:val="-4"/>
        </w:rPr>
        <w:t> </w:t>
      </w:r>
      <w:r>
        <w:rPr/>
        <w:t>definitions</w:t>
      </w:r>
      <w:r>
        <w:rPr>
          <w:spacing w:val="-6"/>
        </w:rPr>
        <w:t> </w:t>
      </w:r>
      <w:r>
        <w:rPr/>
        <w:t>have</w:t>
      </w:r>
      <w:r>
        <w:rPr>
          <w:spacing w:val="-5"/>
        </w:rPr>
        <w:t> </w:t>
      </w:r>
      <w:r>
        <w:rPr/>
        <w:t>been</w:t>
      </w:r>
      <w:r>
        <w:rPr>
          <w:spacing w:val="-4"/>
        </w:rPr>
        <w:t> </w:t>
      </w:r>
      <w:r>
        <w:rPr/>
        <w:t>given</w:t>
      </w:r>
      <w:r>
        <w:rPr>
          <w:spacing w:val="-6"/>
        </w:rPr>
        <w:t> </w:t>
      </w:r>
      <w:r>
        <w:rPr/>
        <w:t>by</w:t>
      </w:r>
      <w:r>
        <w:rPr>
          <w:spacing w:val="-9"/>
        </w:rPr>
        <w:t> </w:t>
      </w:r>
      <w:r>
        <w:rPr/>
        <w:t>Joshi (2003), Mehta and Mathur (2007) and Crumbley (2001). Coenen (2005) avers that forensic accounting uses accounting concepts</w:t>
      </w:r>
      <w:r>
        <w:rPr>
          <w:spacing w:val="-2"/>
        </w:rPr>
        <w:t> </w:t>
      </w:r>
      <w:r>
        <w:rPr/>
        <w:t>and</w:t>
      </w:r>
      <w:r>
        <w:rPr>
          <w:spacing w:val="-1"/>
        </w:rPr>
        <w:t> </w:t>
      </w:r>
      <w:r>
        <w:rPr/>
        <w:t>techniques</w:t>
      </w:r>
      <w:r>
        <w:rPr>
          <w:spacing w:val="-2"/>
        </w:rPr>
        <w:t> </w:t>
      </w:r>
      <w:r>
        <w:rPr/>
        <w:t>in</w:t>
      </w:r>
      <w:r>
        <w:rPr>
          <w:spacing w:val="-3"/>
        </w:rPr>
        <w:t> </w:t>
      </w:r>
      <w:r>
        <w:rPr/>
        <w:t>solving</w:t>
      </w:r>
      <w:r>
        <w:rPr>
          <w:spacing w:val="-3"/>
        </w:rPr>
        <w:t> </w:t>
      </w:r>
      <w:r>
        <w:rPr/>
        <w:t>legal</w:t>
      </w:r>
      <w:r>
        <w:rPr>
          <w:spacing w:val="-1"/>
        </w:rPr>
        <w:t> </w:t>
      </w:r>
      <w:r>
        <w:rPr/>
        <w:t>problems.</w:t>
      </w:r>
      <w:r>
        <w:rPr>
          <w:spacing w:val="-1"/>
        </w:rPr>
        <w:t> </w:t>
      </w:r>
      <w:r>
        <w:rPr/>
        <w:t>Evazzadeh and Ramazani (2012) considers it as a specialized field in accounting frequently concern with legal problems and </w:t>
      </w:r>
      <w:r>
        <w:rPr>
          <w:spacing w:val="-2"/>
        </w:rPr>
        <w:t>complaints.</w:t>
      </w:r>
    </w:p>
    <w:p>
      <w:pPr>
        <w:pStyle w:val="ListParagraph"/>
        <w:numPr>
          <w:ilvl w:val="2"/>
          <w:numId w:val="3"/>
        </w:numPr>
        <w:tabs>
          <w:tab w:pos="902" w:val="left" w:leader="none"/>
        </w:tabs>
        <w:spacing w:line="240" w:lineRule="auto" w:before="120" w:after="0"/>
        <w:ind w:left="902" w:right="0" w:hanging="720"/>
        <w:jc w:val="left"/>
        <w:rPr>
          <w:i/>
          <w:sz w:val="20"/>
        </w:rPr>
      </w:pPr>
      <w:r>
        <w:rPr>
          <w:i/>
          <w:spacing w:val="-2"/>
          <w:sz w:val="20"/>
        </w:rPr>
        <w:t>Fraud</w:t>
      </w:r>
    </w:p>
    <w:p>
      <w:pPr>
        <w:pStyle w:val="BodyText"/>
        <w:spacing w:before="118"/>
        <w:ind w:right="536"/>
        <w:jc w:val="both"/>
      </w:pPr>
      <w:r>
        <w:rPr/>
        <w:t>Literature is replete with various definitions of fraud. It varies between organizations and jurisdictions (Adewale, 2008). Although it is not the intention of this research to enter into</w:t>
      </w:r>
      <w:r>
        <w:rPr>
          <w:spacing w:val="40"/>
        </w:rPr>
        <w:t> </w:t>
      </w:r>
      <w:r>
        <w:rPr/>
        <w:t>the</w:t>
      </w:r>
      <w:r>
        <w:rPr>
          <w:spacing w:val="-3"/>
        </w:rPr>
        <w:t> </w:t>
      </w:r>
      <w:r>
        <w:rPr/>
        <w:t>debate</w:t>
      </w:r>
      <w:r>
        <w:rPr>
          <w:spacing w:val="-3"/>
        </w:rPr>
        <w:t> </w:t>
      </w:r>
      <w:r>
        <w:rPr/>
        <w:t>on</w:t>
      </w:r>
      <w:r>
        <w:rPr>
          <w:spacing w:val="-4"/>
        </w:rPr>
        <w:t> </w:t>
      </w:r>
      <w:r>
        <w:rPr/>
        <w:t>definition</w:t>
      </w:r>
      <w:r>
        <w:rPr>
          <w:spacing w:val="-4"/>
        </w:rPr>
        <w:t> </w:t>
      </w:r>
      <w:r>
        <w:rPr/>
        <w:t>of</w:t>
      </w:r>
      <w:r>
        <w:rPr>
          <w:spacing w:val="-5"/>
        </w:rPr>
        <w:t> </w:t>
      </w:r>
      <w:r>
        <w:rPr/>
        <w:t>fraud</w:t>
      </w:r>
      <w:r>
        <w:rPr>
          <w:spacing w:val="-2"/>
        </w:rPr>
        <w:t> </w:t>
      </w:r>
      <w:r>
        <w:rPr/>
        <w:t>as</w:t>
      </w:r>
      <w:r>
        <w:rPr>
          <w:spacing w:val="-4"/>
        </w:rPr>
        <w:t> </w:t>
      </w:r>
      <w:r>
        <w:rPr/>
        <w:t>several</w:t>
      </w:r>
      <w:r>
        <w:rPr>
          <w:spacing w:val="-1"/>
        </w:rPr>
        <w:t> </w:t>
      </w:r>
      <w:r>
        <w:rPr/>
        <w:t>studies</w:t>
      </w:r>
      <w:r>
        <w:rPr>
          <w:spacing w:val="-4"/>
        </w:rPr>
        <w:t> </w:t>
      </w:r>
      <w:r>
        <w:rPr/>
        <w:t>(Robertson, 1976; Stanley, 1994; Özkul&amp;Pamukçu, 2012) have done that, a proper understanding of fraud is necessary to situate the present study. For instance, Oxford (2006) defines fraud as a false representation by means of a statement or conduct, in order to gain a material advantage.</w:t>
      </w:r>
    </w:p>
    <w:p>
      <w:pPr>
        <w:pStyle w:val="BodyText"/>
        <w:spacing w:before="122"/>
        <w:ind w:right="540"/>
        <w:jc w:val="both"/>
      </w:pPr>
      <w:r>
        <w:rPr/>
        <w:t>The Association of Certified Fraud Examiners (2008) defined fraud as the use of one‟s occupation for personal enrichment through deliberate misuse or misapplication of the employing organization‟s resources or assets. It is therefore any act of misappropriation,</w:t>
      </w:r>
      <w:r>
        <w:rPr>
          <w:spacing w:val="-4"/>
        </w:rPr>
        <w:t> </w:t>
      </w:r>
      <w:r>
        <w:rPr/>
        <w:t>theft</w:t>
      </w:r>
      <w:r>
        <w:rPr>
          <w:spacing w:val="-4"/>
        </w:rPr>
        <w:t> </w:t>
      </w:r>
      <w:r>
        <w:rPr/>
        <w:t>or</w:t>
      </w:r>
      <w:r>
        <w:rPr>
          <w:spacing w:val="-3"/>
        </w:rPr>
        <w:t> </w:t>
      </w:r>
      <w:r>
        <w:rPr/>
        <w:t>embezzlement</w:t>
      </w:r>
      <w:r>
        <w:rPr>
          <w:spacing w:val="-4"/>
        </w:rPr>
        <w:t> </w:t>
      </w:r>
      <w:r>
        <w:rPr/>
        <w:t>of</w:t>
      </w:r>
      <w:r>
        <w:rPr>
          <w:spacing w:val="-5"/>
        </w:rPr>
        <w:t> </w:t>
      </w:r>
      <w:r>
        <w:rPr/>
        <w:t>corporate</w:t>
      </w:r>
      <w:r>
        <w:rPr>
          <w:spacing w:val="-3"/>
        </w:rPr>
        <w:t> </w:t>
      </w:r>
      <w:r>
        <w:rPr/>
        <w:t>assets</w:t>
      </w:r>
      <w:r>
        <w:rPr>
          <w:spacing w:val="-2"/>
        </w:rPr>
        <w:t> </w:t>
      </w:r>
      <w:r>
        <w:rPr/>
        <w:t>in a particular economic environment. It has been considered as any act of deception performed by somebody to cheat or deceive another person to his detriment or the detriment of</w:t>
      </w:r>
      <w:r>
        <w:rPr>
          <w:spacing w:val="40"/>
        </w:rPr>
        <w:t> </w:t>
      </w:r>
      <w:r>
        <w:rPr/>
        <w:t>any</w:t>
      </w:r>
      <w:r>
        <w:rPr>
          <w:spacing w:val="16"/>
        </w:rPr>
        <w:t> </w:t>
      </w:r>
      <w:r>
        <w:rPr/>
        <w:t>other,</w:t>
      </w:r>
      <w:r>
        <w:rPr>
          <w:spacing w:val="21"/>
        </w:rPr>
        <w:t> </w:t>
      </w:r>
      <w:r>
        <w:rPr/>
        <w:t>or</w:t>
      </w:r>
      <w:r>
        <w:rPr>
          <w:spacing w:val="21"/>
        </w:rPr>
        <w:t> </w:t>
      </w:r>
      <w:r>
        <w:rPr/>
        <w:t>to</w:t>
      </w:r>
      <w:r>
        <w:rPr>
          <w:spacing w:val="20"/>
        </w:rPr>
        <w:t> </w:t>
      </w:r>
      <w:r>
        <w:rPr/>
        <w:t>cause</w:t>
      </w:r>
      <w:r>
        <w:rPr>
          <w:spacing w:val="21"/>
        </w:rPr>
        <w:t> </w:t>
      </w:r>
      <w:r>
        <w:rPr/>
        <w:t>injury</w:t>
      </w:r>
      <w:r>
        <w:rPr>
          <w:spacing w:val="17"/>
        </w:rPr>
        <w:t> </w:t>
      </w:r>
      <w:r>
        <w:rPr/>
        <w:t>or</w:t>
      </w:r>
      <w:r>
        <w:rPr>
          <w:spacing w:val="20"/>
        </w:rPr>
        <w:t> </w:t>
      </w:r>
      <w:r>
        <w:rPr/>
        <w:t>loss</w:t>
      </w:r>
      <w:r>
        <w:rPr>
          <w:spacing w:val="20"/>
        </w:rPr>
        <w:t> </w:t>
      </w:r>
      <w:r>
        <w:rPr/>
        <w:t>to</w:t>
      </w:r>
      <w:r>
        <w:rPr>
          <w:spacing w:val="21"/>
        </w:rPr>
        <w:t> </w:t>
      </w:r>
      <w:r>
        <w:rPr/>
        <w:t>another</w:t>
      </w:r>
      <w:r>
        <w:rPr>
          <w:spacing w:val="21"/>
        </w:rPr>
        <w:t> </w:t>
      </w:r>
      <w:r>
        <w:rPr/>
        <w:t>person</w:t>
      </w:r>
      <w:r>
        <w:rPr>
          <w:spacing w:val="22"/>
        </w:rPr>
        <w:t> </w:t>
      </w:r>
      <w:r>
        <w:rPr>
          <w:spacing w:val="-4"/>
        </w:rPr>
        <w:t>while</w:t>
      </w:r>
    </w:p>
    <w:p>
      <w:pPr>
        <w:pStyle w:val="BodyText"/>
        <w:spacing w:after="0"/>
        <w:jc w:val="both"/>
        <w:sectPr>
          <w:pgSz w:w="12240" w:h="15840"/>
          <w:pgMar w:header="763" w:footer="1074" w:top="1000" w:bottom="1260" w:left="720" w:right="360"/>
          <w:cols w:num="2" w:equalWidth="0">
            <w:col w:w="5241" w:space="180"/>
            <w:col w:w="5739"/>
          </w:cols>
        </w:sectPr>
      </w:pPr>
    </w:p>
    <w:p>
      <w:pPr>
        <w:pStyle w:val="BodyText"/>
        <w:spacing w:before="113"/>
        <w:ind w:right="41"/>
        <w:jc w:val="both"/>
      </w:pPr>
      <w:r>
        <w:rPr/>
        <w:t>the perpetrator has a clear knowledge of his intent to deceive, falsify or take advantage over the unsuspecting and innocent victim (Robinson, 1976) resulting to suffering loss or damage (Stanley, 1994).</w:t>
      </w:r>
    </w:p>
    <w:p>
      <w:pPr>
        <w:pStyle w:val="ListParagraph"/>
        <w:numPr>
          <w:ilvl w:val="2"/>
          <w:numId w:val="3"/>
        </w:numPr>
        <w:tabs>
          <w:tab w:pos="902" w:val="left" w:leader="none"/>
        </w:tabs>
        <w:spacing w:line="240" w:lineRule="auto" w:before="122" w:after="0"/>
        <w:ind w:left="902" w:right="0" w:hanging="720"/>
        <w:jc w:val="left"/>
        <w:rPr>
          <w:i/>
          <w:sz w:val="20"/>
        </w:rPr>
      </w:pPr>
      <w:r>
        <w:rPr>
          <w:i/>
          <w:sz w:val="20"/>
        </w:rPr>
        <w:t>Automated</w:t>
      </w:r>
      <w:r>
        <w:rPr>
          <w:i/>
          <w:spacing w:val="-5"/>
          <w:sz w:val="20"/>
        </w:rPr>
        <w:t> </w:t>
      </w:r>
      <w:r>
        <w:rPr>
          <w:i/>
          <w:sz w:val="20"/>
        </w:rPr>
        <w:t>Teller</w:t>
      </w:r>
      <w:r>
        <w:rPr>
          <w:i/>
          <w:spacing w:val="-7"/>
          <w:sz w:val="20"/>
        </w:rPr>
        <w:t> </w:t>
      </w:r>
      <w:r>
        <w:rPr>
          <w:i/>
          <w:spacing w:val="-2"/>
          <w:sz w:val="20"/>
        </w:rPr>
        <w:t>Machine</w:t>
      </w:r>
    </w:p>
    <w:p>
      <w:pPr>
        <w:pStyle w:val="BodyText"/>
        <w:spacing w:before="120"/>
        <w:ind w:right="41"/>
        <w:jc w:val="both"/>
      </w:pPr>
      <w:r>
        <w:rPr/>
        <w:t>Meaning and Nature of ATM</w:t>
      </w:r>
      <w:r>
        <w:rPr>
          <w:spacing w:val="40"/>
        </w:rPr>
        <w:t> </w:t>
      </w:r>
      <w:r>
        <w:rPr/>
        <w:t>Automated teller machine (ATM) is an electronic communication device that enables customer of financial institutions to perform financial transactions</w:t>
      </w:r>
      <w:r>
        <w:rPr>
          <w:spacing w:val="-1"/>
        </w:rPr>
        <w:t> </w:t>
      </w:r>
      <w:r>
        <w:rPr/>
        <w:t>such</w:t>
      </w:r>
      <w:r>
        <w:rPr>
          <w:spacing w:val="-2"/>
        </w:rPr>
        <w:t> </w:t>
      </w:r>
      <w:r>
        <w:rPr/>
        <w:t>as</w:t>
      </w:r>
      <w:r>
        <w:rPr>
          <w:spacing w:val="-1"/>
        </w:rPr>
        <w:t> </w:t>
      </w:r>
      <w:r>
        <w:rPr/>
        <w:t>cash withdrawals,</w:t>
      </w:r>
      <w:r>
        <w:rPr>
          <w:spacing w:val="-1"/>
        </w:rPr>
        <w:t> </w:t>
      </w:r>
      <w:r>
        <w:rPr/>
        <w:t>deposits,</w:t>
      </w:r>
      <w:r>
        <w:rPr>
          <w:spacing w:val="-1"/>
        </w:rPr>
        <w:t> </w:t>
      </w:r>
      <w:r>
        <w:rPr/>
        <w:t>funds</w:t>
      </w:r>
      <w:r>
        <w:rPr>
          <w:spacing w:val="-1"/>
        </w:rPr>
        <w:t> </w:t>
      </w:r>
      <w:r>
        <w:rPr/>
        <w:t>transfer and account information inquiries at anytime and without the need for direct interaction with the bank staff.</w:t>
      </w:r>
    </w:p>
    <w:p>
      <w:pPr>
        <w:pStyle w:val="BodyText"/>
        <w:spacing w:before="118"/>
        <w:ind w:right="40"/>
        <w:jc w:val="both"/>
      </w:pPr>
      <w:r>
        <w:rPr/>
        <w:t>It is a cash dispenser which is designed to enable customers enjoy banking services without coming into contact with cashiers. ATM combines a computer terminal, record keeping system and cash vault into one unit permitting customers to enter into the bank book keeping system with a plastic card containing a personal identification number (PIN). Once access is gained, it offers several retail banking services to customers. An ATM has also been described as an electronic outlet that allows customers to complete basic transaction without the aid of a branch representative. ATMs are known by a variety of names Many ATMs have a sign above them indicating</w:t>
      </w:r>
      <w:r>
        <w:rPr>
          <w:spacing w:val="-3"/>
        </w:rPr>
        <w:t> </w:t>
      </w:r>
      <w:r>
        <w:rPr/>
        <w:t>the names</w:t>
      </w:r>
      <w:r>
        <w:rPr>
          <w:spacing w:val="-2"/>
        </w:rPr>
        <w:t> </w:t>
      </w:r>
      <w:r>
        <w:rPr/>
        <w:t>of</w:t>
      </w:r>
      <w:r>
        <w:rPr>
          <w:spacing w:val="-1"/>
        </w:rPr>
        <w:t> </w:t>
      </w:r>
      <w:r>
        <w:rPr/>
        <w:t>the</w:t>
      </w:r>
      <w:r>
        <w:rPr>
          <w:spacing w:val="-2"/>
        </w:rPr>
        <w:t> </w:t>
      </w:r>
      <w:r>
        <w:rPr/>
        <w:t>bank</w:t>
      </w:r>
      <w:r>
        <w:rPr>
          <w:spacing w:val="-3"/>
        </w:rPr>
        <w:t> </w:t>
      </w:r>
      <w:r>
        <w:rPr/>
        <w:t>or</w:t>
      </w:r>
      <w:r>
        <w:rPr>
          <w:spacing w:val="-1"/>
        </w:rPr>
        <w:t> </w:t>
      </w:r>
      <w:r>
        <w:rPr/>
        <w:t>organization</w:t>
      </w:r>
      <w:r>
        <w:rPr>
          <w:spacing w:val="-1"/>
        </w:rPr>
        <w:t> </w:t>
      </w:r>
      <w:r>
        <w:rPr/>
        <w:t>that</w:t>
      </w:r>
      <w:r>
        <w:rPr>
          <w:spacing w:val="-2"/>
        </w:rPr>
        <w:t> </w:t>
      </w:r>
      <w:r>
        <w:rPr/>
        <w:t>owns</w:t>
      </w:r>
      <w:r>
        <w:rPr>
          <w:spacing w:val="-2"/>
        </w:rPr>
        <w:t> </w:t>
      </w:r>
      <w:r>
        <w:rPr/>
        <w:t>the ATM, and possibly including the networks to which it can connect. ATMs that are not operated by a financial institution are known as a white label ATMs</w:t>
      </w:r>
    </w:p>
    <w:p>
      <w:pPr>
        <w:pStyle w:val="ListParagraph"/>
        <w:numPr>
          <w:ilvl w:val="2"/>
          <w:numId w:val="3"/>
        </w:numPr>
        <w:tabs>
          <w:tab w:pos="902" w:val="left" w:leader="none"/>
        </w:tabs>
        <w:spacing w:line="240" w:lineRule="auto" w:before="122" w:after="0"/>
        <w:ind w:left="902" w:right="0" w:hanging="720"/>
        <w:jc w:val="left"/>
        <w:rPr>
          <w:i/>
          <w:sz w:val="20"/>
        </w:rPr>
      </w:pPr>
      <w:r>
        <w:rPr>
          <w:i/>
          <w:sz w:val="20"/>
        </w:rPr>
        <w:t>Web</w:t>
      </w:r>
      <w:r>
        <w:rPr>
          <w:i/>
          <w:spacing w:val="-6"/>
          <w:sz w:val="20"/>
        </w:rPr>
        <w:t> </w:t>
      </w:r>
      <w:r>
        <w:rPr>
          <w:i/>
          <w:spacing w:val="-2"/>
          <w:sz w:val="20"/>
        </w:rPr>
        <w:t>Fraud/Cybercrime</w:t>
      </w:r>
    </w:p>
    <w:p>
      <w:pPr>
        <w:pStyle w:val="BodyText"/>
        <w:spacing w:before="121"/>
        <w:ind w:right="41"/>
        <w:jc w:val="both"/>
      </w:pPr>
      <w:r>
        <w:rPr/>
        <w:t>Cybercrimes in the Banking Sector The life wire of the banking sector is the internet. Currently, banks all over the world are taking advantage and incorpo- rating opportunities brought about by e-banking which is believed to have started in the early 1980‟s (Shandilya, 2011). As the security level in this sector becomes stronger, the strength and tactics of these fraudsters</w:t>
      </w:r>
      <w:r>
        <w:rPr>
          <w:spacing w:val="-5"/>
        </w:rPr>
        <w:t> </w:t>
      </w:r>
      <w:r>
        <w:rPr/>
        <w:t>increases</w:t>
      </w:r>
      <w:r>
        <w:rPr>
          <w:spacing w:val="-2"/>
        </w:rPr>
        <w:t> </w:t>
      </w:r>
      <w:r>
        <w:rPr/>
        <w:t>also.</w:t>
      </w:r>
      <w:r>
        <w:rPr>
          <w:spacing w:val="-4"/>
        </w:rPr>
        <w:t> </w:t>
      </w:r>
      <w:r>
        <w:rPr/>
        <w:t>Vari-</w:t>
      </w:r>
      <w:r>
        <w:rPr>
          <w:spacing w:val="-6"/>
        </w:rPr>
        <w:t> </w:t>
      </w:r>
      <w:r>
        <w:rPr/>
        <w:t>ous</w:t>
      </w:r>
      <w:r>
        <w:rPr>
          <w:spacing w:val="-3"/>
        </w:rPr>
        <w:t> </w:t>
      </w:r>
      <w:r>
        <w:rPr/>
        <w:t>lucrative</w:t>
      </w:r>
      <w:r>
        <w:rPr>
          <w:spacing w:val="-2"/>
        </w:rPr>
        <w:t> </w:t>
      </w:r>
      <w:r>
        <w:rPr/>
        <w:t>attacks</w:t>
      </w:r>
      <w:r>
        <w:rPr>
          <w:spacing w:val="-2"/>
        </w:rPr>
        <w:t> </w:t>
      </w:r>
      <w:r>
        <w:rPr/>
        <w:t>have</w:t>
      </w:r>
      <w:r>
        <w:rPr>
          <w:spacing w:val="-4"/>
        </w:rPr>
        <w:t> </w:t>
      </w:r>
      <w:r>
        <w:rPr/>
        <w:t>been launched</w:t>
      </w:r>
      <w:r>
        <w:rPr>
          <w:spacing w:val="-1"/>
        </w:rPr>
        <w:t> </w:t>
      </w:r>
      <w:r>
        <w:rPr/>
        <w:t>and</w:t>
      </w:r>
      <w:r>
        <w:rPr>
          <w:spacing w:val="-2"/>
        </w:rPr>
        <w:t> </w:t>
      </w:r>
      <w:r>
        <w:rPr/>
        <w:t>unfortunately, many</w:t>
      </w:r>
      <w:r>
        <w:rPr>
          <w:spacing w:val="-3"/>
        </w:rPr>
        <w:t> </w:t>
      </w:r>
      <w:r>
        <w:rPr/>
        <w:t>have</w:t>
      </w:r>
      <w:r>
        <w:rPr>
          <w:spacing w:val="-2"/>
        </w:rPr>
        <w:t> </w:t>
      </w:r>
      <w:r>
        <w:rPr/>
        <w:t>succeeded.</w:t>
      </w:r>
      <w:r>
        <w:rPr>
          <w:spacing w:val="-2"/>
        </w:rPr>
        <w:t> </w:t>
      </w:r>
      <w:r>
        <w:rPr/>
        <w:t>In</w:t>
      </w:r>
      <w:r>
        <w:rPr>
          <w:spacing w:val="-3"/>
        </w:rPr>
        <w:t> </w:t>
      </w:r>
      <w:r>
        <w:rPr/>
        <w:t>general, cybercriminals execute fraudulent activities with the ultimate goal of accessing a user‟s bank account to either steal or/and transfer funds to another bank account without rightful authorisation. How- ever, in some rare cases in Nigeria, the intention of cyber- criminals is to cause damage to the reputation of the bank by denying service to users (Parthiban, 2014) and sabotaging data in computer networks of </w:t>
      </w:r>
      <w:r>
        <w:rPr>
          <w:spacing w:val="-2"/>
        </w:rPr>
        <w:t>organizations.</w:t>
      </w:r>
    </w:p>
    <w:p>
      <w:pPr>
        <w:pStyle w:val="BodyText"/>
        <w:spacing w:before="120"/>
        <w:ind w:right="38"/>
        <w:jc w:val="both"/>
      </w:pPr>
      <w:r>
        <w:rPr/>
        <w:t>Bank Verification Number (BVN) Scams: The BVN is a biometric identification system which consists of an 11-digit number that acts as a universal ID across all the banks in Nigeria. BVN was implemented in 2015 by the Central Bank of Nigeria. It was introduced to link various accounts to the owner thereby ensuring that fraudulent activities are mini- mised. For fraudsters, opportunities to extort money and to carry out other fraudulent activities arose from the imple- mentation of the BVN. It was detected that fake and unau- thorised text messages and phone calls were sent to various users</w:t>
      </w:r>
      <w:r>
        <w:rPr>
          <w:spacing w:val="34"/>
        </w:rPr>
        <w:t> </w:t>
      </w:r>
      <w:r>
        <w:rPr/>
        <w:t>demanding</w:t>
      </w:r>
      <w:r>
        <w:rPr>
          <w:spacing w:val="35"/>
        </w:rPr>
        <w:t> </w:t>
      </w:r>
      <w:r>
        <w:rPr/>
        <w:t>for</w:t>
      </w:r>
      <w:r>
        <w:rPr>
          <w:spacing w:val="34"/>
        </w:rPr>
        <w:t> </w:t>
      </w:r>
      <w:r>
        <w:rPr/>
        <w:t>personal</w:t>
      </w:r>
      <w:r>
        <w:rPr>
          <w:spacing w:val="33"/>
        </w:rPr>
        <w:t> </w:t>
      </w:r>
      <w:r>
        <w:rPr/>
        <w:t>information</w:t>
      </w:r>
      <w:r>
        <w:rPr>
          <w:spacing w:val="34"/>
        </w:rPr>
        <w:t> </w:t>
      </w:r>
      <w:r>
        <w:rPr/>
        <w:t>such</w:t>
      </w:r>
      <w:r>
        <w:rPr>
          <w:spacing w:val="32"/>
        </w:rPr>
        <w:t> </w:t>
      </w:r>
      <w:r>
        <w:rPr/>
        <w:t>as</w:t>
      </w:r>
      <w:r>
        <w:rPr>
          <w:spacing w:val="33"/>
        </w:rPr>
        <w:t> </w:t>
      </w:r>
      <w:r>
        <w:rPr/>
        <w:t>their</w:t>
      </w:r>
      <w:r>
        <w:rPr>
          <w:spacing w:val="34"/>
        </w:rPr>
        <w:t> </w:t>
      </w:r>
      <w:r>
        <w:rPr>
          <w:spacing w:val="-5"/>
        </w:rPr>
        <w:t>ac-</w:t>
      </w:r>
    </w:p>
    <w:p>
      <w:pPr>
        <w:pStyle w:val="BodyText"/>
        <w:spacing w:before="113"/>
        <w:ind w:right="418"/>
      </w:pPr>
      <w:r>
        <w:rPr/>
        <w:br w:type="column"/>
      </w:r>
      <w:r>
        <w:rPr/>
        <w:t>count details. In addition, phishing sites were created to ac- quire such information for insalubrious activities on the bank </w:t>
      </w:r>
      <w:r>
        <w:rPr>
          <w:spacing w:val="-2"/>
        </w:rPr>
        <w:t>account.</w:t>
      </w:r>
    </w:p>
    <w:p>
      <w:pPr>
        <w:pStyle w:val="ListParagraph"/>
        <w:numPr>
          <w:ilvl w:val="2"/>
          <w:numId w:val="3"/>
        </w:numPr>
        <w:tabs>
          <w:tab w:pos="902" w:val="left" w:leader="none"/>
        </w:tabs>
        <w:spacing w:line="240" w:lineRule="auto" w:before="122" w:after="0"/>
        <w:ind w:left="902" w:right="0" w:hanging="720"/>
        <w:jc w:val="left"/>
        <w:rPr>
          <w:i/>
          <w:sz w:val="20"/>
        </w:rPr>
      </w:pPr>
      <w:r>
        <w:rPr>
          <w:i/>
          <w:sz w:val="20"/>
        </w:rPr>
        <w:t>Foreign</w:t>
      </w:r>
      <w:r>
        <w:rPr>
          <w:i/>
          <w:spacing w:val="-7"/>
          <w:sz w:val="20"/>
        </w:rPr>
        <w:t> </w:t>
      </w:r>
      <w:r>
        <w:rPr>
          <w:i/>
          <w:sz w:val="20"/>
        </w:rPr>
        <w:t>Currencies</w:t>
      </w:r>
      <w:r>
        <w:rPr>
          <w:i/>
          <w:spacing w:val="-9"/>
          <w:sz w:val="20"/>
        </w:rPr>
        <w:t> </w:t>
      </w:r>
      <w:r>
        <w:rPr>
          <w:i/>
          <w:spacing w:val="-4"/>
          <w:sz w:val="20"/>
        </w:rPr>
        <w:t>Fraud</w:t>
      </w:r>
    </w:p>
    <w:p>
      <w:pPr>
        <w:pStyle w:val="BodyText"/>
        <w:spacing w:before="120"/>
        <w:ind w:right="538"/>
        <w:jc w:val="both"/>
      </w:pPr>
      <w:r>
        <w:rPr/>
        <w:t>Investments in the foreign currency exchange market (FOREX) is a relatively new fraudulent promotion being developed and sold across the country. You are led to believe that you are investing in a currency futures market which is highly regulated, and a market traded in by large banks and financial institutions whose commissions for trades are no more than two or three points.</w:t>
      </w:r>
    </w:p>
    <w:p>
      <w:pPr>
        <w:pStyle w:val="BodyText"/>
        <w:spacing w:before="118"/>
        <w:ind w:right="546"/>
        <w:jc w:val="both"/>
      </w:pPr>
      <w:r>
        <w:rPr/>
        <w:t>The foreign currency "spot market" is commonly referred to</w:t>
      </w:r>
      <w:r>
        <w:rPr>
          <w:spacing w:val="40"/>
        </w:rPr>
        <w:t> </w:t>
      </w:r>
      <w:r>
        <w:rPr/>
        <w:t>as the "Forex".</w:t>
      </w:r>
    </w:p>
    <w:p>
      <w:pPr>
        <w:pStyle w:val="BodyText"/>
        <w:spacing w:before="121"/>
        <w:ind w:right="540"/>
        <w:jc w:val="both"/>
      </w:pPr>
      <w:r>
        <w:rPr/>
        <w:t>Foreign currency contracts may be legitimately traded either on a recognized futures exchange or in the "interbank</w:t>
      </w:r>
      <w:r>
        <w:rPr>
          <w:spacing w:val="80"/>
        </w:rPr>
        <w:t> </w:t>
      </w:r>
      <w:r>
        <w:rPr/>
        <w:t>market," which generally involves trading between large institutions such as banks and corporations, rather than individual or retail customers.</w:t>
      </w:r>
    </w:p>
    <w:p>
      <w:pPr>
        <w:pStyle w:val="BodyText"/>
        <w:spacing w:before="120"/>
        <w:ind w:right="544"/>
        <w:jc w:val="both"/>
      </w:pPr>
      <w:r>
        <w:rPr/>
        <w:t>Fraudulent currency trading firms often tell customers that their trading is done in the "interbank market" on your behalf.</w:t>
      </w:r>
    </w:p>
    <w:p>
      <w:pPr>
        <w:pStyle w:val="BodyText"/>
        <w:spacing w:before="121"/>
        <w:ind w:right="547"/>
        <w:jc w:val="both"/>
      </w:pPr>
      <w:r>
        <w:rPr/>
        <w:t>"With a $10,000 deposit, the maximum you can lose is $200</w:t>
      </w:r>
      <w:r>
        <w:rPr>
          <w:spacing w:val="40"/>
        </w:rPr>
        <w:t> </w:t>
      </w:r>
      <w:r>
        <w:rPr/>
        <w:t>to $250 per day."</w:t>
      </w:r>
    </w:p>
    <w:p>
      <w:pPr>
        <w:pStyle w:val="BodyText"/>
        <w:spacing w:before="121"/>
        <w:ind w:right="418"/>
      </w:pPr>
      <w:r>
        <w:rPr/>
        <w:t>Many</w:t>
      </w:r>
      <w:r>
        <w:rPr>
          <w:spacing w:val="39"/>
        </w:rPr>
        <w:t> </w:t>
      </w:r>
      <w:r>
        <w:rPr/>
        <w:t>currency</w:t>
      </w:r>
      <w:r>
        <w:rPr>
          <w:spacing w:val="40"/>
        </w:rPr>
        <w:t> </w:t>
      </w:r>
      <w:r>
        <w:rPr/>
        <w:t>traders</w:t>
      </w:r>
      <w:r>
        <w:rPr>
          <w:spacing w:val="40"/>
        </w:rPr>
        <w:t> </w:t>
      </w:r>
      <w:r>
        <w:rPr/>
        <w:t>ask</w:t>
      </w:r>
      <w:r>
        <w:rPr>
          <w:spacing w:val="40"/>
        </w:rPr>
        <w:t> </w:t>
      </w:r>
      <w:r>
        <w:rPr/>
        <w:t>customers</w:t>
      </w:r>
      <w:r>
        <w:rPr>
          <w:spacing w:val="40"/>
        </w:rPr>
        <w:t> </w:t>
      </w:r>
      <w:r>
        <w:rPr/>
        <w:t>to</w:t>
      </w:r>
      <w:r>
        <w:rPr>
          <w:spacing w:val="40"/>
        </w:rPr>
        <w:t> </w:t>
      </w:r>
      <w:r>
        <w:rPr/>
        <w:t>give</w:t>
      </w:r>
      <w:r>
        <w:rPr>
          <w:spacing w:val="40"/>
        </w:rPr>
        <w:t> </w:t>
      </w:r>
      <w:r>
        <w:rPr/>
        <w:t>them</w:t>
      </w:r>
      <w:r>
        <w:rPr>
          <w:spacing w:val="40"/>
        </w:rPr>
        <w:t> </w:t>
      </w:r>
      <w:r>
        <w:rPr/>
        <w:t>money known</w:t>
      </w:r>
      <w:r>
        <w:rPr>
          <w:spacing w:val="45"/>
        </w:rPr>
        <w:t> </w:t>
      </w:r>
      <w:r>
        <w:rPr/>
        <w:t>as</w:t>
      </w:r>
      <w:r>
        <w:rPr>
          <w:spacing w:val="46"/>
        </w:rPr>
        <w:t> </w:t>
      </w:r>
      <w:r>
        <w:rPr/>
        <w:t>"margin,"</w:t>
      </w:r>
      <w:r>
        <w:rPr>
          <w:spacing w:val="46"/>
        </w:rPr>
        <w:t> </w:t>
      </w:r>
      <w:r>
        <w:rPr/>
        <w:t>often</w:t>
      </w:r>
      <w:r>
        <w:rPr>
          <w:spacing w:val="44"/>
        </w:rPr>
        <w:t> </w:t>
      </w:r>
      <w:r>
        <w:rPr/>
        <w:t>sums</w:t>
      </w:r>
      <w:r>
        <w:rPr>
          <w:spacing w:val="43"/>
        </w:rPr>
        <w:t> </w:t>
      </w:r>
      <w:r>
        <w:rPr/>
        <w:t>in</w:t>
      </w:r>
      <w:r>
        <w:rPr>
          <w:spacing w:val="43"/>
        </w:rPr>
        <w:t> </w:t>
      </w:r>
      <w:r>
        <w:rPr/>
        <w:t>the</w:t>
      </w:r>
      <w:r>
        <w:rPr>
          <w:spacing w:val="45"/>
        </w:rPr>
        <w:t> </w:t>
      </w:r>
      <w:r>
        <w:rPr/>
        <w:t>range</w:t>
      </w:r>
      <w:r>
        <w:rPr>
          <w:spacing w:val="44"/>
        </w:rPr>
        <w:t> </w:t>
      </w:r>
      <w:r>
        <w:rPr/>
        <w:t>of</w:t>
      </w:r>
      <w:r>
        <w:rPr>
          <w:spacing w:val="42"/>
        </w:rPr>
        <w:t> </w:t>
      </w:r>
      <w:r>
        <w:rPr/>
        <w:t>$1,000</w:t>
      </w:r>
      <w:r>
        <w:rPr>
          <w:spacing w:val="44"/>
        </w:rPr>
        <w:t> </w:t>
      </w:r>
      <w:r>
        <w:rPr>
          <w:spacing w:val="-5"/>
        </w:rPr>
        <w:t>to</w:t>
      </w:r>
    </w:p>
    <w:p>
      <w:pPr>
        <w:pStyle w:val="BodyText"/>
        <w:spacing w:line="228" w:lineRule="exact"/>
      </w:pPr>
      <w:r>
        <w:rPr>
          <w:spacing w:val="-2"/>
        </w:rPr>
        <w:t>$5,000.</w:t>
      </w:r>
    </w:p>
    <w:p>
      <w:pPr>
        <w:pStyle w:val="BodyText"/>
        <w:spacing w:before="120"/>
        <w:ind w:right="537"/>
        <w:jc w:val="both"/>
      </w:pPr>
      <w:r>
        <w:rPr/>
        <w:t>These amounts, which are relatively small in the currency markets, actually control far larger dollar amounts of trading.</w:t>
      </w:r>
    </w:p>
    <w:p>
      <w:pPr>
        <w:pStyle w:val="BodyText"/>
        <w:spacing w:before="122"/>
        <w:ind w:right="546"/>
        <w:jc w:val="both"/>
      </w:pPr>
      <w:r>
        <w:rPr/>
        <w:t>Margin</w:t>
      </w:r>
      <w:r>
        <w:rPr>
          <w:spacing w:val="-4"/>
        </w:rPr>
        <w:t> </w:t>
      </w:r>
      <w:r>
        <w:rPr/>
        <w:t>trading</w:t>
      </w:r>
      <w:r>
        <w:rPr>
          <w:spacing w:val="-6"/>
        </w:rPr>
        <w:t> </w:t>
      </w:r>
      <w:r>
        <w:rPr/>
        <w:t>can</w:t>
      </w:r>
      <w:r>
        <w:rPr>
          <w:spacing w:val="-4"/>
        </w:rPr>
        <w:t> </w:t>
      </w:r>
      <w:r>
        <w:rPr/>
        <w:t>make</w:t>
      </w:r>
      <w:r>
        <w:rPr>
          <w:spacing w:val="-3"/>
        </w:rPr>
        <w:t> </w:t>
      </w:r>
      <w:r>
        <w:rPr/>
        <w:t>you</w:t>
      </w:r>
      <w:r>
        <w:rPr>
          <w:spacing w:val="-4"/>
        </w:rPr>
        <w:t> </w:t>
      </w:r>
      <w:r>
        <w:rPr/>
        <w:t>responsible</w:t>
      </w:r>
      <w:r>
        <w:rPr>
          <w:spacing w:val="-3"/>
        </w:rPr>
        <w:t> </w:t>
      </w:r>
      <w:r>
        <w:rPr/>
        <w:t>for</w:t>
      </w:r>
      <w:r>
        <w:rPr>
          <w:spacing w:val="-5"/>
        </w:rPr>
        <w:t> </w:t>
      </w:r>
      <w:r>
        <w:rPr/>
        <w:t>dollar</w:t>
      </w:r>
      <w:r>
        <w:rPr>
          <w:spacing w:val="-5"/>
        </w:rPr>
        <w:t> </w:t>
      </w:r>
      <w:r>
        <w:rPr/>
        <w:t>losses</w:t>
      </w:r>
      <w:r>
        <w:rPr>
          <w:spacing w:val="-3"/>
        </w:rPr>
        <w:t> </w:t>
      </w:r>
      <w:r>
        <w:rPr/>
        <w:t>that greatly exceed the margin amount you deposited.</w:t>
      </w:r>
    </w:p>
    <w:p>
      <w:pPr>
        <w:pStyle w:val="ListParagraph"/>
        <w:numPr>
          <w:ilvl w:val="1"/>
          <w:numId w:val="3"/>
        </w:numPr>
        <w:tabs>
          <w:tab w:pos="902" w:val="left" w:leader="none"/>
        </w:tabs>
        <w:spacing w:line="240" w:lineRule="auto" w:before="118" w:after="0"/>
        <w:ind w:left="902" w:right="0" w:hanging="720"/>
        <w:jc w:val="left"/>
        <w:rPr>
          <w:i/>
          <w:sz w:val="20"/>
        </w:rPr>
      </w:pPr>
      <w:r>
        <w:rPr>
          <w:i/>
          <w:sz w:val="20"/>
        </w:rPr>
        <w:t>Fraud</w:t>
      </w:r>
      <w:r>
        <w:rPr>
          <w:i/>
          <w:spacing w:val="-3"/>
          <w:sz w:val="20"/>
        </w:rPr>
        <w:t> </w:t>
      </w:r>
      <w:r>
        <w:rPr>
          <w:i/>
          <w:spacing w:val="-2"/>
          <w:sz w:val="20"/>
        </w:rPr>
        <w:t>Prevention</w:t>
      </w:r>
    </w:p>
    <w:p>
      <w:pPr>
        <w:pStyle w:val="BodyText"/>
        <w:spacing w:before="121"/>
        <w:ind w:right="537"/>
        <w:jc w:val="both"/>
      </w:pPr>
      <w:r>
        <w:rPr/>
        <w:t>Prior</w:t>
      </w:r>
      <w:r>
        <w:rPr>
          <w:spacing w:val="-4"/>
        </w:rPr>
        <w:t> </w:t>
      </w:r>
      <w:r>
        <w:rPr/>
        <w:t>to</w:t>
      </w:r>
      <w:r>
        <w:rPr>
          <w:spacing w:val="-6"/>
        </w:rPr>
        <w:t> </w:t>
      </w:r>
      <w:r>
        <w:rPr/>
        <w:t>2006,</w:t>
      </w:r>
      <w:r>
        <w:rPr>
          <w:spacing w:val="-4"/>
        </w:rPr>
        <w:t> </w:t>
      </w:r>
      <w:r>
        <w:rPr/>
        <w:t>most</w:t>
      </w:r>
      <w:r>
        <w:rPr>
          <w:spacing w:val="-2"/>
        </w:rPr>
        <w:t> </w:t>
      </w:r>
      <w:r>
        <w:rPr/>
        <w:t>research</w:t>
      </w:r>
      <w:r>
        <w:rPr>
          <w:spacing w:val="-5"/>
        </w:rPr>
        <w:t> </w:t>
      </w:r>
      <w:r>
        <w:rPr/>
        <w:t>on</w:t>
      </w:r>
      <w:r>
        <w:rPr>
          <w:spacing w:val="-3"/>
        </w:rPr>
        <w:t> </w:t>
      </w:r>
      <w:r>
        <w:rPr/>
        <w:t>fraud</w:t>
      </w:r>
      <w:r>
        <w:rPr>
          <w:spacing w:val="-3"/>
        </w:rPr>
        <w:t> </w:t>
      </w:r>
      <w:r>
        <w:rPr/>
        <w:t>prevention</w:t>
      </w:r>
      <w:r>
        <w:rPr>
          <w:spacing w:val="-5"/>
        </w:rPr>
        <w:t> </w:t>
      </w:r>
      <w:r>
        <w:rPr/>
        <w:t>and</w:t>
      </w:r>
      <w:r>
        <w:rPr>
          <w:spacing w:val="-3"/>
        </w:rPr>
        <w:t> </w:t>
      </w:r>
      <w:r>
        <w:rPr/>
        <w:t>detection methods</w:t>
      </w:r>
      <w:r>
        <w:rPr>
          <w:spacing w:val="-3"/>
        </w:rPr>
        <w:t> </w:t>
      </w:r>
      <w:r>
        <w:rPr/>
        <w:t>has</w:t>
      </w:r>
      <w:r>
        <w:rPr>
          <w:spacing w:val="-3"/>
        </w:rPr>
        <w:t> </w:t>
      </w:r>
      <w:r>
        <w:rPr/>
        <w:t>addressed</w:t>
      </w:r>
      <w:r>
        <w:rPr>
          <w:spacing w:val="-2"/>
        </w:rPr>
        <w:t> </w:t>
      </w:r>
      <w:r>
        <w:rPr/>
        <w:t>„red</w:t>
      </w:r>
      <w:r>
        <w:rPr>
          <w:spacing w:val="-2"/>
        </w:rPr>
        <w:t> </w:t>
      </w:r>
      <w:r>
        <w:rPr/>
        <w:t>flags‟</w:t>
      </w:r>
      <w:r>
        <w:rPr>
          <w:spacing w:val="-4"/>
        </w:rPr>
        <w:t> </w:t>
      </w:r>
      <w:r>
        <w:rPr/>
        <w:t>(Bierstaker,</w:t>
      </w:r>
      <w:r>
        <w:rPr>
          <w:spacing w:val="-2"/>
        </w:rPr>
        <w:t> </w:t>
      </w:r>
      <w:r>
        <w:rPr/>
        <w:t>Brody</w:t>
      </w:r>
      <w:r>
        <w:rPr>
          <w:spacing w:val="-6"/>
        </w:rPr>
        <w:t> </w:t>
      </w:r>
      <w:r>
        <w:rPr/>
        <w:t>&amp;Pacini 2006). The “red flags” (or anomalies) are set of</w:t>
      </w:r>
      <w:r>
        <w:rPr>
          <w:spacing w:val="40"/>
        </w:rPr>
        <w:t> </w:t>
      </w:r>
      <w:r>
        <w:rPr/>
        <w:t>circumstances,</w:t>
      </w:r>
      <w:r>
        <w:rPr>
          <w:spacing w:val="-3"/>
        </w:rPr>
        <w:t> </w:t>
      </w:r>
      <w:r>
        <w:rPr/>
        <w:t>which</w:t>
      </w:r>
      <w:r>
        <w:rPr>
          <w:spacing w:val="-5"/>
        </w:rPr>
        <w:t> </w:t>
      </w:r>
      <w:r>
        <w:rPr/>
        <w:t>are</w:t>
      </w:r>
      <w:r>
        <w:rPr>
          <w:spacing w:val="-3"/>
        </w:rPr>
        <w:t> </w:t>
      </w:r>
      <w:r>
        <w:rPr/>
        <w:t>unusual</w:t>
      </w:r>
      <w:r>
        <w:rPr>
          <w:spacing w:val="-4"/>
        </w:rPr>
        <w:t> </w:t>
      </w:r>
      <w:r>
        <w:rPr/>
        <w:t>by</w:t>
      </w:r>
      <w:r>
        <w:rPr>
          <w:spacing w:val="-5"/>
        </w:rPr>
        <w:t> </w:t>
      </w:r>
      <w:r>
        <w:rPr/>
        <w:t>nature,</w:t>
      </w:r>
      <w:r>
        <w:rPr>
          <w:spacing w:val="-3"/>
        </w:rPr>
        <w:t> </w:t>
      </w:r>
      <w:r>
        <w:rPr/>
        <w:t>or</w:t>
      </w:r>
      <w:r>
        <w:rPr>
          <w:spacing w:val="-4"/>
        </w:rPr>
        <w:t> </w:t>
      </w:r>
      <w:r>
        <w:rPr/>
        <w:t>varies</w:t>
      </w:r>
      <w:r>
        <w:rPr>
          <w:spacing w:val="-3"/>
        </w:rPr>
        <w:t> </w:t>
      </w:r>
      <w:r>
        <w:rPr/>
        <w:t>from</w:t>
      </w:r>
      <w:r>
        <w:rPr>
          <w:spacing w:val="-8"/>
        </w:rPr>
        <w:t> </w:t>
      </w:r>
      <w:r>
        <w:rPr/>
        <w:t>the normal activity. It is a signal that something is out of ordinary and to be looked into (Drew &amp; Drew 2010 Albrecht and Romney (1986) discovered 31 red flags related to internal control out of the list of 87 of such as better predictors of fraud. In another study, Loebbecke, Eining and Willingham (1989) using the red flags approach developed a conceptual model to evaluate fraud probability and concluded that auditor‟s assessment of internal controls is critical in evaluating the possibility of fraud. In an experimental setting however, it was discovered that auditors who did not use red flags outperformed those who did (Pincus, 1989). Different views concerning the effectiveness of various red flags have been expressed in literature. For example, Hackenbrack</w:t>
      </w:r>
      <w:r>
        <w:rPr>
          <w:spacing w:val="40"/>
        </w:rPr>
        <w:t> </w:t>
      </w:r>
      <w:r>
        <w:rPr/>
        <w:t>(1993) observed that auditors with divers client experience have different views of the importance of a given red flag </w:t>
      </w:r>
      <w:r>
        <w:rPr>
          <w:spacing w:val="-2"/>
        </w:rPr>
        <w:t>indicator.</w:t>
      </w:r>
    </w:p>
    <w:p>
      <w:pPr>
        <w:pStyle w:val="BodyText"/>
        <w:spacing w:after="0"/>
        <w:jc w:val="both"/>
        <w:sectPr>
          <w:pgSz w:w="12240" w:h="15840"/>
          <w:pgMar w:header="763" w:footer="1074" w:top="1000" w:bottom="1260" w:left="720" w:right="360"/>
          <w:cols w:num="2" w:equalWidth="0">
            <w:col w:w="5241" w:space="179"/>
            <w:col w:w="5740"/>
          </w:cols>
        </w:sectPr>
      </w:pPr>
    </w:p>
    <w:p>
      <w:pPr>
        <w:pStyle w:val="ListParagraph"/>
        <w:numPr>
          <w:ilvl w:val="1"/>
          <w:numId w:val="3"/>
        </w:numPr>
        <w:tabs>
          <w:tab w:pos="902" w:val="left" w:leader="none"/>
        </w:tabs>
        <w:spacing w:line="240" w:lineRule="auto" w:before="113" w:after="0"/>
        <w:ind w:left="902" w:right="0" w:hanging="720"/>
        <w:jc w:val="left"/>
        <w:rPr>
          <w:i/>
          <w:sz w:val="20"/>
        </w:rPr>
      </w:pPr>
      <w:r>
        <w:rPr>
          <w:i/>
          <w:sz w:val="20"/>
        </w:rPr>
        <w:t>Theoretical</w:t>
      </w:r>
      <w:r>
        <w:rPr>
          <w:i/>
          <w:spacing w:val="-10"/>
          <w:sz w:val="20"/>
        </w:rPr>
        <w:t> </w:t>
      </w:r>
      <w:r>
        <w:rPr>
          <w:i/>
          <w:spacing w:val="-2"/>
          <w:sz w:val="20"/>
        </w:rPr>
        <w:t>Framework</w:t>
      </w:r>
    </w:p>
    <w:p>
      <w:pPr>
        <w:pStyle w:val="BodyText"/>
        <w:spacing w:before="120"/>
        <w:ind w:right="40"/>
        <w:jc w:val="both"/>
      </w:pPr>
      <w:r>
        <w:rPr/>
        <w:t>A theoretical definition gives the meaning of a word in terms of the theories of a specific discipline. This type of definition assumes</w:t>
      </w:r>
      <w:r>
        <w:rPr>
          <w:spacing w:val="-1"/>
        </w:rPr>
        <w:t> </w:t>
      </w:r>
      <w:r>
        <w:rPr/>
        <w:t>both</w:t>
      </w:r>
      <w:r>
        <w:rPr>
          <w:spacing w:val="-2"/>
        </w:rPr>
        <w:t> </w:t>
      </w:r>
      <w:r>
        <w:rPr/>
        <w:t>knowledge and acceptance of</w:t>
      </w:r>
      <w:r>
        <w:rPr>
          <w:spacing w:val="-2"/>
        </w:rPr>
        <w:t> </w:t>
      </w:r>
      <w:r>
        <w:rPr/>
        <w:t>the theories</w:t>
      </w:r>
      <w:r>
        <w:rPr>
          <w:spacing w:val="-1"/>
        </w:rPr>
        <w:t> </w:t>
      </w:r>
      <w:r>
        <w:rPr/>
        <w:t>that it depends on. To theoretically define is to create a hypothetical construct (Wikipedia Encyclopaedia, 2013).</w:t>
      </w:r>
    </w:p>
    <w:p>
      <w:pPr>
        <w:pStyle w:val="ListParagraph"/>
        <w:numPr>
          <w:ilvl w:val="2"/>
          <w:numId w:val="3"/>
        </w:numPr>
        <w:tabs>
          <w:tab w:pos="902" w:val="left" w:leader="none"/>
        </w:tabs>
        <w:spacing w:line="240" w:lineRule="auto" w:before="120" w:after="0"/>
        <w:ind w:left="902" w:right="0" w:hanging="720"/>
        <w:jc w:val="left"/>
        <w:rPr>
          <w:i/>
          <w:sz w:val="20"/>
        </w:rPr>
      </w:pPr>
      <w:r>
        <w:rPr>
          <w:i/>
          <w:sz w:val="20"/>
        </w:rPr>
        <w:t>Theory</w:t>
      </w:r>
      <w:r>
        <w:rPr>
          <w:i/>
          <w:spacing w:val="-4"/>
          <w:sz w:val="20"/>
        </w:rPr>
        <w:t> </w:t>
      </w:r>
      <w:r>
        <w:rPr>
          <w:i/>
          <w:sz w:val="20"/>
        </w:rPr>
        <w:t>of</w:t>
      </w:r>
      <w:r>
        <w:rPr>
          <w:i/>
          <w:spacing w:val="-4"/>
          <w:sz w:val="20"/>
        </w:rPr>
        <w:t> </w:t>
      </w:r>
      <w:r>
        <w:rPr>
          <w:i/>
          <w:sz w:val="20"/>
        </w:rPr>
        <w:t>Fraud</w:t>
      </w:r>
      <w:r>
        <w:rPr>
          <w:i/>
          <w:spacing w:val="-2"/>
          <w:sz w:val="20"/>
        </w:rPr>
        <w:t> Triangle</w:t>
      </w:r>
    </w:p>
    <w:p>
      <w:pPr>
        <w:pStyle w:val="BodyText"/>
        <w:spacing w:before="121"/>
        <w:ind w:right="38"/>
        <w:jc w:val="both"/>
      </w:pPr>
      <w:r>
        <w:rPr/>
        <w:t>Cressey (1971) postulated the theory of fraud triangle. He observed that fraud is likely to occur given a combination of three factors; namely- Pressure (Motivation), Opportunity and Rationalization. Pressure here refers to needs or desires that have to be satisfied. It could be divided into financial</w:t>
      </w:r>
      <w:r>
        <w:rPr>
          <w:spacing w:val="40"/>
        </w:rPr>
        <w:t> </w:t>
      </w:r>
      <w:r>
        <w:rPr/>
        <w:t>pressure, vices, work-related pressure and other pressures (Adeniji, 2012). Opportunity to commit fraud, conceal the fraud</w:t>
      </w:r>
      <w:r>
        <w:rPr>
          <w:spacing w:val="-3"/>
        </w:rPr>
        <w:t> </w:t>
      </w:r>
      <w:r>
        <w:rPr/>
        <w:t>or</w:t>
      </w:r>
      <w:r>
        <w:rPr>
          <w:spacing w:val="-4"/>
        </w:rPr>
        <w:t> </w:t>
      </w:r>
      <w:r>
        <w:rPr/>
        <w:t>avoid</w:t>
      </w:r>
      <w:r>
        <w:rPr>
          <w:spacing w:val="-3"/>
        </w:rPr>
        <w:t> </w:t>
      </w:r>
      <w:r>
        <w:rPr/>
        <w:t>being</w:t>
      </w:r>
      <w:r>
        <w:rPr>
          <w:spacing w:val="-5"/>
        </w:rPr>
        <w:t> </w:t>
      </w:r>
      <w:r>
        <w:rPr/>
        <w:t>punished</w:t>
      </w:r>
      <w:r>
        <w:rPr>
          <w:spacing w:val="-2"/>
        </w:rPr>
        <w:t> </w:t>
      </w:r>
      <w:r>
        <w:rPr/>
        <w:t>forms</w:t>
      </w:r>
      <w:r>
        <w:rPr>
          <w:spacing w:val="-3"/>
        </w:rPr>
        <w:t> </w:t>
      </w:r>
      <w:r>
        <w:rPr/>
        <w:t>the</w:t>
      </w:r>
      <w:r>
        <w:rPr>
          <w:spacing w:val="-2"/>
        </w:rPr>
        <w:t> </w:t>
      </w:r>
      <w:r>
        <w:rPr/>
        <w:t>second</w:t>
      </w:r>
      <w:r>
        <w:rPr>
          <w:spacing w:val="-3"/>
        </w:rPr>
        <w:t> </w:t>
      </w:r>
      <w:r>
        <w:rPr/>
        <w:t>element</w:t>
      </w:r>
      <w:r>
        <w:rPr>
          <w:spacing w:val="-5"/>
        </w:rPr>
        <w:t> </w:t>
      </w:r>
      <w:r>
        <w:rPr/>
        <w:t>of</w:t>
      </w:r>
      <w:r>
        <w:rPr>
          <w:spacing w:val="-3"/>
        </w:rPr>
        <w:t> </w:t>
      </w:r>
      <w:r>
        <w:rPr/>
        <w:t>the fraud triangle. The third element is rationalization which entails giving unnecessary explanation(s) to justify one‟s involvement in fraud. There exists pressure, motivation or compulsion on the fraudster who identifies opportunity which he utilizes and tries to justify his actions by unnecessary </w:t>
      </w:r>
      <w:r>
        <w:rPr>
          <w:spacing w:val="-2"/>
        </w:rPr>
        <w:t>rationalization.</w:t>
      </w:r>
    </w:p>
    <w:p>
      <w:pPr>
        <w:spacing w:before="123"/>
        <w:ind w:left="142" w:right="0" w:firstLine="0"/>
        <w:jc w:val="center"/>
        <w:rPr>
          <w:sz w:val="16"/>
        </w:rPr>
      </w:pPr>
      <w:r>
        <w:rPr>
          <w:sz w:val="16"/>
        </w:rPr>
        <w:t>Fig.1:</w:t>
      </w:r>
      <w:r>
        <w:rPr>
          <w:spacing w:val="-8"/>
          <w:sz w:val="16"/>
        </w:rPr>
        <w:t> </w:t>
      </w:r>
      <w:r>
        <w:rPr>
          <w:sz w:val="16"/>
        </w:rPr>
        <w:t>Classical</w:t>
      </w:r>
      <w:r>
        <w:rPr>
          <w:spacing w:val="-7"/>
          <w:sz w:val="16"/>
        </w:rPr>
        <w:t> </w:t>
      </w:r>
      <w:r>
        <w:rPr>
          <w:sz w:val="16"/>
        </w:rPr>
        <w:t>Fraud</w:t>
      </w:r>
      <w:r>
        <w:rPr>
          <w:spacing w:val="-7"/>
          <w:sz w:val="16"/>
        </w:rPr>
        <w:t> </w:t>
      </w:r>
      <w:r>
        <w:rPr>
          <w:sz w:val="16"/>
        </w:rPr>
        <w:t>Motivation</w:t>
      </w:r>
      <w:r>
        <w:rPr>
          <w:spacing w:val="-7"/>
          <w:sz w:val="16"/>
        </w:rPr>
        <w:t> </w:t>
      </w:r>
      <w:r>
        <w:rPr>
          <w:spacing w:val="-4"/>
          <w:sz w:val="16"/>
        </w:rPr>
        <w:t>Model</w:t>
      </w:r>
    </w:p>
    <w:p>
      <w:pPr>
        <w:pStyle w:val="BodyText"/>
        <w:spacing w:before="117"/>
        <w:ind w:left="142"/>
        <w:jc w:val="center"/>
      </w:pPr>
      <w:r>
        <w:rPr>
          <w:spacing w:val="-2"/>
        </w:rPr>
        <w:t>OPPORTUNITIES</w:t>
      </w:r>
    </w:p>
    <w:p>
      <w:pPr>
        <w:pStyle w:val="BodyText"/>
        <w:spacing w:before="3"/>
        <w:ind w:left="0"/>
        <w:rPr>
          <w:sz w:val="10"/>
        </w:rPr>
      </w:pPr>
      <w:r>
        <w:rPr>
          <w:sz w:val="10"/>
        </w:rPr>
        <w:drawing>
          <wp:anchor distT="0" distB="0" distL="0" distR="0" allowOverlap="1" layoutInCell="1" locked="0" behindDoc="1" simplePos="0" relativeHeight="487591936">
            <wp:simplePos x="0" y="0"/>
            <wp:positionH relativeFrom="page">
              <wp:posOffset>1308930</wp:posOffset>
            </wp:positionH>
            <wp:positionV relativeFrom="paragraph">
              <wp:posOffset>90314</wp:posOffset>
            </wp:positionV>
            <wp:extent cx="2184524" cy="119291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2184524" cy="1192911"/>
                    </a:xfrm>
                    <a:prstGeom prst="rect">
                      <a:avLst/>
                    </a:prstGeom>
                  </pic:spPr>
                </pic:pic>
              </a:graphicData>
            </a:graphic>
          </wp:anchor>
        </w:drawing>
      </w:r>
    </w:p>
    <w:p>
      <w:pPr>
        <w:pStyle w:val="BodyText"/>
        <w:tabs>
          <w:tab w:pos="3275" w:val="left" w:leader="none"/>
        </w:tabs>
        <w:spacing w:before="133"/>
        <w:ind w:left="142"/>
        <w:jc w:val="center"/>
      </w:pPr>
      <w:r>
        <w:rPr>
          <w:spacing w:val="-2"/>
        </w:rPr>
        <w:t>PRESSURE</w:t>
      </w:r>
      <w:r>
        <w:rPr/>
        <w:tab/>
      </w:r>
      <w:r>
        <w:rPr>
          <w:spacing w:val="-2"/>
        </w:rPr>
        <w:t>RATIONALIZATION</w:t>
      </w:r>
    </w:p>
    <w:p>
      <w:pPr>
        <w:spacing w:before="122"/>
        <w:ind w:left="182" w:right="44" w:firstLine="0"/>
        <w:jc w:val="center"/>
        <w:rPr>
          <w:sz w:val="16"/>
        </w:rPr>
      </w:pPr>
      <w:r>
        <w:rPr>
          <w:sz w:val="16"/>
        </w:rPr>
        <w:t>Sources:</w:t>
      </w:r>
      <w:r>
        <w:rPr>
          <w:spacing w:val="-4"/>
          <w:sz w:val="16"/>
        </w:rPr>
        <w:t> </w:t>
      </w:r>
      <w:r>
        <w:rPr>
          <w:sz w:val="16"/>
        </w:rPr>
        <w:t>Wells,</w:t>
      </w:r>
      <w:r>
        <w:rPr>
          <w:spacing w:val="-4"/>
          <w:sz w:val="16"/>
        </w:rPr>
        <w:t> </w:t>
      </w:r>
      <w:r>
        <w:rPr>
          <w:sz w:val="16"/>
        </w:rPr>
        <w:t>Joseph</w:t>
      </w:r>
      <w:r>
        <w:rPr>
          <w:spacing w:val="-4"/>
          <w:sz w:val="16"/>
        </w:rPr>
        <w:t> </w:t>
      </w:r>
      <w:r>
        <w:rPr>
          <w:sz w:val="16"/>
        </w:rPr>
        <w:t>T.</w:t>
      </w:r>
      <w:r>
        <w:rPr>
          <w:spacing w:val="-4"/>
          <w:sz w:val="16"/>
        </w:rPr>
        <w:t> </w:t>
      </w:r>
      <w:r>
        <w:rPr>
          <w:sz w:val="16"/>
        </w:rPr>
        <w:t>(1997).</w:t>
      </w:r>
      <w:r>
        <w:rPr>
          <w:spacing w:val="-4"/>
          <w:sz w:val="16"/>
        </w:rPr>
        <w:t> </w:t>
      </w:r>
      <w:r>
        <w:rPr>
          <w:sz w:val="16"/>
        </w:rPr>
        <w:t>Occupational</w:t>
      </w:r>
      <w:r>
        <w:rPr>
          <w:spacing w:val="-6"/>
          <w:sz w:val="16"/>
        </w:rPr>
        <w:t> </w:t>
      </w:r>
      <w:r>
        <w:rPr>
          <w:sz w:val="16"/>
        </w:rPr>
        <w:t>Fraud</w:t>
      </w:r>
      <w:r>
        <w:rPr>
          <w:spacing w:val="-4"/>
          <w:sz w:val="16"/>
        </w:rPr>
        <w:t> </w:t>
      </w:r>
      <w:r>
        <w:rPr>
          <w:sz w:val="16"/>
        </w:rPr>
        <w:t>Abuse.</w:t>
      </w:r>
      <w:r>
        <w:rPr>
          <w:spacing w:val="-2"/>
          <w:sz w:val="16"/>
        </w:rPr>
        <w:t> </w:t>
      </w:r>
      <w:r>
        <w:rPr>
          <w:sz w:val="16"/>
        </w:rPr>
        <w:t>In</w:t>
      </w:r>
      <w:r>
        <w:rPr>
          <w:spacing w:val="-1"/>
          <w:sz w:val="16"/>
        </w:rPr>
        <w:t> </w:t>
      </w:r>
      <w:r>
        <w:rPr>
          <w:sz w:val="16"/>
        </w:rPr>
        <w:t>Albrecht,</w:t>
      </w:r>
      <w:r>
        <w:rPr>
          <w:spacing w:val="-4"/>
          <w:sz w:val="16"/>
        </w:rPr>
        <w:t> </w:t>
      </w:r>
      <w:r>
        <w:rPr>
          <w:sz w:val="16"/>
        </w:rPr>
        <w:t>W.</w:t>
      </w:r>
      <w:r>
        <w:rPr>
          <w:spacing w:val="40"/>
          <w:sz w:val="16"/>
        </w:rPr>
        <w:t> </w:t>
      </w:r>
      <w:r>
        <w:rPr>
          <w:sz w:val="16"/>
        </w:rPr>
        <w:t>Steve</w:t>
      </w:r>
      <w:r>
        <w:rPr>
          <w:spacing w:val="-1"/>
          <w:sz w:val="16"/>
        </w:rPr>
        <w:t> </w:t>
      </w:r>
      <w:r>
        <w:rPr>
          <w:sz w:val="16"/>
        </w:rPr>
        <w:t>(Ed.).</w:t>
      </w:r>
      <w:r>
        <w:rPr>
          <w:spacing w:val="40"/>
          <w:sz w:val="16"/>
        </w:rPr>
        <w:t> </w:t>
      </w:r>
      <w:r>
        <w:rPr>
          <w:sz w:val="16"/>
        </w:rPr>
        <w:t>Fraud Examination. Thomson: South-Western Publishing,</w:t>
      </w:r>
      <w:r>
        <w:rPr>
          <w:spacing w:val="-1"/>
          <w:sz w:val="16"/>
        </w:rPr>
        <w:t> </w:t>
      </w:r>
      <w:r>
        <w:rPr>
          <w:sz w:val="16"/>
        </w:rPr>
        <w:t>2003.</w:t>
      </w:r>
    </w:p>
    <w:p>
      <w:pPr>
        <w:pStyle w:val="BodyText"/>
        <w:spacing w:before="117"/>
        <w:ind w:right="39"/>
        <w:jc w:val="both"/>
      </w:pPr>
      <w:r>
        <w:rPr/>
        <w:t>Every</w:t>
      </w:r>
      <w:r>
        <w:rPr>
          <w:spacing w:val="-6"/>
        </w:rPr>
        <w:t> </w:t>
      </w:r>
      <w:r>
        <w:rPr/>
        <w:t>fraud</w:t>
      </w:r>
      <w:r>
        <w:rPr>
          <w:spacing w:val="-4"/>
        </w:rPr>
        <w:t> </w:t>
      </w:r>
      <w:r>
        <w:rPr/>
        <w:t>executor</w:t>
      </w:r>
      <w:r>
        <w:rPr>
          <w:spacing w:val="-5"/>
        </w:rPr>
        <w:t> </w:t>
      </w:r>
      <w:r>
        <w:rPr/>
        <w:t>is</w:t>
      </w:r>
      <w:r>
        <w:rPr>
          <w:spacing w:val="-4"/>
        </w:rPr>
        <w:t> </w:t>
      </w:r>
      <w:r>
        <w:rPr/>
        <w:t>confronted</w:t>
      </w:r>
      <w:r>
        <w:rPr>
          <w:spacing w:val="-2"/>
        </w:rPr>
        <w:t> </w:t>
      </w:r>
      <w:r>
        <w:rPr/>
        <w:t>with</w:t>
      </w:r>
      <w:r>
        <w:rPr>
          <w:spacing w:val="-4"/>
        </w:rPr>
        <w:t> </w:t>
      </w:r>
      <w:r>
        <w:rPr/>
        <w:t>some kind</w:t>
      </w:r>
      <w:r>
        <w:rPr>
          <w:spacing w:val="-4"/>
        </w:rPr>
        <w:t> </w:t>
      </w:r>
      <w:r>
        <w:rPr/>
        <w:t>of</w:t>
      </w:r>
      <w:r>
        <w:rPr>
          <w:spacing w:val="-7"/>
        </w:rPr>
        <w:t> </w:t>
      </w:r>
      <w:r>
        <w:rPr/>
        <w:t>pressure or</w:t>
      </w:r>
      <w:r>
        <w:rPr>
          <w:spacing w:val="-4"/>
        </w:rPr>
        <w:t> </w:t>
      </w:r>
      <w:r>
        <w:rPr/>
        <w:t>“need”.</w:t>
      </w:r>
      <w:r>
        <w:rPr>
          <w:spacing w:val="-4"/>
        </w:rPr>
        <w:t> </w:t>
      </w:r>
      <w:r>
        <w:rPr/>
        <w:t>Pressures</w:t>
      </w:r>
      <w:r>
        <w:rPr>
          <w:spacing w:val="-4"/>
        </w:rPr>
        <w:t> </w:t>
      </w:r>
      <w:r>
        <w:rPr/>
        <w:t>that</w:t>
      </w:r>
      <w:r>
        <w:rPr>
          <w:spacing w:val="-3"/>
        </w:rPr>
        <w:t> </w:t>
      </w:r>
      <w:r>
        <w:rPr/>
        <w:t>motivate</w:t>
      </w:r>
      <w:r>
        <w:rPr>
          <w:spacing w:val="-4"/>
        </w:rPr>
        <w:t> </w:t>
      </w:r>
      <w:r>
        <w:rPr/>
        <w:t>individuals</w:t>
      </w:r>
      <w:r>
        <w:rPr>
          <w:spacing w:val="-5"/>
        </w:rPr>
        <w:t> </w:t>
      </w:r>
      <w:r>
        <w:rPr/>
        <w:t>to</w:t>
      </w:r>
      <w:r>
        <w:rPr>
          <w:spacing w:val="-4"/>
        </w:rPr>
        <w:t> </w:t>
      </w:r>
      <w:r>
        <w:rPr/>
        <w:t>commit</w:t>
      </w:r>
      <w:r>
        <w:rPr>
          <w:spacing w:val="-3"/>
        </w:rPr>
        <w:t> </w:t>
      </w:r>
      <w:r>
        <w:rPr/>
        <w:t>fraud are financial pressures (high medical bills or debts), vices (drugs, gambling, alcohol), work-related pressures (high pressure for good results at work or a need to cover up someone‟s poor performance, or to report results that are better than actual performance compared to those of competitors) and other pressures (frustration with the nature</w:t>
      </w:r>
      <w:r>
        <w:rPr>
          <w:spacing w:val="40"/>
        </w:rPr>
        <w:t> </w:t>
      </w:r>
      <w:r>
        <w:rPr/>
        <w:t>of work, or even a challenge to beat the system). This „need‟ or</w:t>
      </w:r>
      <w:r>
        <w:rPr>
          <w:spacing w:val="-1"/>
        </w:rPr>
        <w:t> </w:t>
      </w:r>
      <w:r>
        <w:rPr/>
        <w:t>greed</w:t>
      </w:r>
      <w:r>
        <w:rPr>
          <w:spacing w:val="-1"/>
        </w:rPr>
        <w:t> </w:t>
      </w:r>
      <w:r>
        <w:rPr/>
        <w:t>usually</w:t>
      </w:r>
      <w:r>
        <w:rPr>
          <w:spacing w:val="-3"/>
        </w:rPr>
        <w:t> </w:t>
      </w:r>
      <w:r>
        <w:rPr/>
        <w:t>has</w:t>
      </w:r>
      <w:r>
        <w:rPr>
          <w:spacing w:val="-2"/>
        </w:rPr>
        <w:t> </w:t>
      </w:r>
      <w:r>
        <w:rPr/>
        <w:t>a combination</w:t>
      </w:r>
      <w:r>
        <w:rPr>
          <w:spacing w:val="-3"/>
        </w:rPr>
        <w:t> </w:t>
      </w:r>
      <w:r>
        <w:rPr/>
        <w:t>of</w:t>
      </w:r>
      <w:r>
        <w:rPr>
          <w:spacing w:val="-3"/>
        </w:rPr>
        <w:t> </w:t>
      </w:r>
      <w:r>
        <w:rPr/>
        <w:t>other</w:t>
      </w:r>
      <w:r>
        <w:rPr>
          <w:spacing w:val="-1"/>
        </w:rPr>
        <w:t> </w:t>
      </w:r>
      <w:r>
        <w:rPr/>
        <w:t>factors</w:t>
      </w:r>
      <w:r>
        <w:rPr>
          <w:spacing w:val="-2"/>
        </w:rPr>
        <w:t> </w:t>
      </w:r>
      <w:r>
        <w:rPr/>
        <w:t>such</w:t>
      </w:r>
      <w:r>
        <w:rPr>
          <w:spacing w:val="-3"/>
        </w:rPr>
        <w:t> </w:t>
      </w:r>
      <w:r>
        <w:rPr/>
        <w:t>as</w:t>
      </w:r>
      <w:r>
        <w:rPr>
          <w:spacing w:val="-2"/>
        </w:rPr>
        <w:t> </w:t>
      </w:r>
      <w:r>
        <w:rPr/>
        <w:t>the opportunity and the attitude to commit the fraud.</w:t>
      </w:r>
    </w:p>
    <w:p>
      <w:pPr>
        <w:pStyle w:val="BodyText"/>
        <w:spacing w:before="123"/>
        <w:ind w:right="38"/>
        <w:jc w:val="both"/>
      </w:pPr>
      <w:r>
        <w:rPr/>
        <w:t>The executor of fraud must believe that he or she can commit the fraud without being caught (or if caught, nothing grave will happen). The opportunity to commit fraud is possible when employees have access to assets and information that allow them to both commit and conceal fraud. Opportunities are provided by a weak internal control environment, lack of internal</w:t>
      </w:r>
      <w:r>
        <w:rPr>
          <w:spacing w:val="-4"/>
        </w:rPr>
        <w:t> </w:t>
      </w:r>
      <w:r>
        <w:rPr/>
        <w:t>control</w:t>
      </w:r>
      <w:r>
        <w:rPr>
          <w:spacing w:val="-3"/>
        </w:rPr>
        <w:t> </w:t>
      </w:r>
      <w:r>
        <w:rPr/>
        <w:t>procedures,</w:t>
      </w:r>
      <w:r>
        <w:rPr>
          <w:spacing w:val="-2"/>
        </w:rPr>
        <w:t> </w:t>
      </w:r>
      <w:r>
        <w:rPr/>
        <w:t>failure</w:t>
      </w:r>
      <w:r>
        <w:rPr>
          <w:spacing w:val="-3"/>
        </w:rPr>
        <w:t> </w:t>
      </w:r>
      <w:r>
        <w:rPr/>
        <w:t>to</w:t>
      </w:r>
      <w:r>
        <w:rPr>
          <w:spacing w:val="-2"/>
        </w:rPr>
        <w:t> </w:t>
      </w:r>
      <w:r>
        <w:rPr/>
        <w:t>enforce</w:t>
      </w:r>
      <w:r>
        <w:rPr>
          <w:spacing w:val="-2"/>
        </w:rPr>
        <w:t> </w:t>
      </w:r>
      <w:r>
        <w:rPr/>
        <w:t>internal</w:t>
      </w:r>
      <w:r>
        <w:rPr>
          <w:spacing w:val="-3"/>
        </w:rPr>
        <w:t> </w:t>
      </w:r>
      <w:r>
        <w:rPr>
          <w:spacing w:val="-2"/>
        </w:rPr>
        <w:t>controls</w:t>
      </w:r>
    </w:p>
    <w:p>
      <w:pPr>
        <w:pStyle w:val="BodyText"/>
        <w:spacing w:before="113"/>
        <w:ind w:right="442"/>
      </w:pPr>
      <w:r>
        <w:rPr/>
        <w:br w:type="column"/>
      </w:r>
      <w:r>
        <w:rPr/>
        <w:t>and various other factors such as apathy, ignorance, lack of punishment</w:t>
      </w:r>
      <w:r>
        <w:rPr>
          <w:spacing w:val="80"/>
        </w:rPr>
        <w:t> </w:t>
      </w:r>
      <w:r>
        <w:rPr/>
        <w:t>and</w:t>
      </w:r>
      <w:r>
        <w:rPr>
          <w:spacing w:val="80"/>
        </w:rPr>
        <w:t> </w:t>
      </w:r>
      <w:r>
        <w:rPr/>
        <w:t>inadequate</w:t>
      </w:r>
      <w:r>
        <w:rPr>
          <w:spacing w:val="80"/>
        </w:rPr>
        <w:t> </w:t>
      </w:r>
      <w:r>
        <w:rPr/>
        <w:t>infrastructure.</w:t>
      </w:r>
      <w:r>
        <w:rPr>
          <w:spacing w:val="80"/>
        </w:rPr>
        <w:t> </w:t>
      </w:r>
      <w:r>
        <w:rPr/>
        <w:t>Access</w:t>
      </w:r>
      <w:r>
        <w:rPr>
          <w:spacing w:val="80"/>
        </w:rPr>
        <w:t> </w:t>
      </w:r>
      <w:r>
        <w:rPr/>
        <w:t>must, therefore, be limited to only those systems, information, and assets</w:t>
      </w:r>
      <w:r>
        <w:rPr>
          <w:spacing w:val="-1"/>
        </w:rPr>
        <w:t> </w:t>
      </w:r>
      <w:r>
        <w:rPr/>
        <w:t>that</w:t>
      </w:r>
      <w:r>
        <w:rPr>
          <w:spacing w:val="-2"/>
        </w:rPr>
        <w:t> </w:t>
      </w:r>
      <w:r>
        <w:rPr/>
        <w:t>are</w:t>
      </w:r>
      <w:r>
        <w:rPr>
          <w:spacing w:val="-2"/>
        </w:rPr>
        <w:t> </w:t>
      </w:r>
      <w:r>
        <w:rPr/>
        <w:t>truly</w:t>
      </w:r>
      <w:r>
        <w:rPr>
          <w:spacing w:val="-3"/>
        </w:rPr>
        <w:t> </w:t>
      </w:r>
      <w:r>
        <w:rPr/>
        <w:t>necessary</w:t>
      </w:r>
      <w:r>
        <w:rPr>
          <w:spacing w:val="-2"/>
        </w:rPr>
        <w:t> </w:t>
      </w:r>
      <w:r>
        <w:rPr/>
        <w:t>for</w:t>
      </w:r>
      <w:r>
        <w:rPr>
          <w:spacing w:val="-2"/>
        </w:rPr>
        <w:t> </w:t>
      </w:r>
      <w:r>
        <w:rPr/>
        <w:t>an</w:t>
      </w:r>
      <w:r>
        <w:rPr>
          <w:spacing w:val="-3"/>
        </w:rPr>
        <w:t> </w:t>
      </w:r>
      <w:r>
        <w:rPr/>
        <w:t>employee</w:t>
      </w:r>
      <w:r>
        <w:rPr>
          <w:spacing w:val="-2"/>
        </w:rPr>
        <w:t> </w:t>
      </w:r>
      <w:r>
        <w:rPr/>
        <w:t>to</w:t>
      </w:r>
      <w:r>
        <w:rPr>
          <w:spacing w:val="-2"/>
        </w:rPr>
        <w:t> </w:t>
      </w:r>
      <w:r>
        <w:rPr/>
        <w:t>complete his or her job.</w:t>
      </w:r>
    </w:p>
    <w:p>
      <w:pPr>
        <w:pStyle w:val="BodyText"/>
        <w:spacing w:before="122"/>
        <w:ind w:right="539" w:firstLine="50"/>
        <w:jc w:val="both"/>
      </w:pPr>
      <w:r>
        <w:rPr/>
        <w:t>The</w:t>
      </w:r>
      <w:r>
        <w:rPr>
          <w:spacing w:val="-1"/>
        </w:rPr>
        <w:t> </w:t>
      </w:r>
      <w:r>
        <w:rPr/>
        <w:t>third driver of</w:t>
      </w:r>
      <w:r>
        <w:rPr>
          <w:spacing w:val="-2"/>
        </w:rPr>
        <w:t> </w:t>
      </w:r>
      <w:r>
        <w:rPr/>
        <w:t>fraud is</w:t>
      </w:r>
      <w:r>
        <w:rPr>
          <w:spacing w:val="-1"/>
        </w:rPr>
        <w:t> </w:t>
      </w:r>
      <w:r>
        <w:rPr/>
        <w:t>ability</w:t>
      </w:r>
      <w:r>
        <w:rPr>
          <w:spacing w:val="-4"/>
        </w:rPr>
        <w:t> </w:t>
      </w:r>
      <w:r>
        <w:rPr/>
        <w:t>of</w:t>
      </w:r>
      <w:r>
        <w:rPr>
          <w:spacing w:val="-2"/>
        </w:rPr>
        <w:t> </w:t>
      </w:r>
      <w:r>
        <w:rPr/>
        <w:t>the</w:t>
      </w:r>
      <w:r>
        <w:rPr>
          <w:spacing w:val="-1"/>
        </w:rPr>
        <w:t> </w:t>
      </w:r>
      <w:r>
        <w:rPr/>
        <w:t>perpetrators</w:t>
      </w:r>
      <w:r>
        <w:rPr>
          <w:spacing w:val="-1"/>
        </w:rPr>
        <w:t> </w:t>
      </w:r>
      <w:r>
        <w:rPr/>
        <w:t>to find a way to rationalize their actions as acceptable. Rationalization/Absence of guardians refers to the manner in which people think about their work, performance and contribution within the workplace. They, therefore, attach a value that they should derive from the company for being productive or delivering something of value. Absence of guardians, on the other hand, refers to the situation where</w:t>
      </w:r>
      <w:r>
        <w:rPr>
          <w:spacing w:val="40"/>
        </w:rPr>
        <w:t> </w:t>
      </w:r>
      <w:r>
        <w:rPr/>
        <w:t>there are limited or no processes in</w:t>
      </w:r>
      <w:r>
        <w:rPr>
          <w:spacing w:val="-1"/>
        </w:rPr>
        <w:t> </w:t>
      </w:r>
      <w:r>
        <w:rPr/>
        <w:t>the organization</w:t>
      </w:r>
      <w:r>
        <w:rPr>
          <w:spacing w:val="-1"/>
        </w:rPr>
        <w:t> </w:t>
      </w:r>
      <w:r>
        <w:rPr/>
        <w:t>to test the integrity of the financial information or processes. The absence of the integrity process includes an absence or ineffective role of internal auditors, external auditors, Board</w:t>
      </w:r>
      <w:r>
        <w:rPr>
          <w:spacing w:val="40"/>
        </w:rPr>
        <w:t> </w:t>
      </w:r>
      <w:r>
        <w:rPr/>
        <w:t>of Directors and reporting requirements – banks, regulators and appropriate management review. The study adopted the Fraud Triangle Theory as its framework because it explains the factors that cause individuals to commit fraud and best describes fraud in the context of the banking industry.</w:t>
      </w:r>
    </w:p>
    <w:p>
      <w:pPr>
        <w:pStyle w:val="ListParagraph"/>
        <w:numPr>
          <w:ilvl w:val="2"/>
          <w:numId w:val="3"/>
        </w:numPr>
        <w:tabs>
          <w:tab w:pos="902" w:val="left" w:leader="none"/>
        </w:tabs>
        <w:spacing w:line="240" w:lineRule="auto" w:before="121" w:after="0"/>
        <w:ind w:left="902" w:right="0" w:hanging="720"/>
        <w:jc w:val="left"/>
        <w:rPr>
          <w:i/>
          <w:sz w:val="20"/>
        </w:rPr>
      </w:pPr>
      <w:r>
        <w:rPr>
          <w:i/>
          <w:sz w:val="20"/>
        </w:rPr>
        <w:t>White</w:t>
      </w:r>
      <w:r>
        <w:rPr>
          <w:i/>
          <w:spacing w:val="-3"/>
          <w:sz w:val="20"/>
        </w:rPr>
        <w:t> </w:t>
      </w:r>
      <w:r>
        <w:rPr>
          <w:i/>
          <w:sz w:val="20"/>
        </w:rPr>
        <w:t>Collar</w:t>
      </w:r>
      <w:r>
        <w:rPr>
          <w:i/>
          <w:spacing w:val="-5"/>
          <w:sz w:val="20"/>
        </w:rPr>
        <w:t> </w:t>
      </w:r>
      <w:r>
        <w:rPr>
          <w:i/>
          <w:sz w:val="20"/>
        </w:rPr>
        <w:t>Crime</w:t>
      </w:r>
      <w:r>
        <w:rPr>
          <w:i/>
          <w:spacing w:val="-5"/>
          <w:sz w:val="20"/>
        </w:rPr>
        <w:t> </w:t>
      </w:r>
      <w:r>
        <w:rPr>
          <w:i/>
          <w:sz w:val="20"/>
        </w:rPr>
        <w:t>Theory</w:t>
      </w:r>
      <w:r>
        <w:rPr>
          <w:i/>
          <w:spacing w:val="-4"/>
          <w:sz w:val="20"/>
        </w:rPr>
        <w:t> </w:t>
      </w:r>
      <w:r>
        <w:rPr>
          <w:i/>
          <w:sz w:val="20"/>
        </w:rPr>
        <w:t>of</w:t>
      </w:r>
      <w:r>
        <w:rPr>
          <w:i/>
          <w:spacing w:val="-3"/>
          <w:sz w:val="20"/>
        </w:rPr>
        <w:t> </w:t>
      </w:r>
      <w:r>
        <w:rPr>
          <w:i/>
          <w:spacing w:val="-4"/>
          <w:sz w:val="20"/>
        </w:rPr>
        <w:t>Fraud</w:t>
      </w:r>
    </w:p>
    <w:p>
      <w:pPr>
        <w:pStyle w:val="BodyText"/>
        <w:spacing w:before="118"/>
        <w:ind w:right="541"/>
        <w:jc w:val="both"/>
      </w:pPr>
      <w:r>
        <w:rPr/>
        <w:t>Edwin</w:t>
      </w:r>
      <w:r>
        <w:rPr>
          <w:spacing w:val="-1"/>
        </w:rPr>
        <w:t> </w:t>
      </w:r>
      <w:r>
        <w:rPr/>
        <w:t>Sutherland in</w:t>
      </w:r>
      <w:r>
        <w:rPr>
          <w:spacing w:val="-1"/>
        </w:rPr>
        <w:t> </w:t>
      </w:r>
      <w:r>
        <w:rPr/>
        <w:t>1939</w:t>
      </w:r>
      <w:r>
        <w:rPr>
          <w:spacing w:val="-1"/>
        </w:rPr>
        <w:t> </w:t>
      </w:r>
      <w:r>
        <w:rPr/>
        <w:t>was the first to coin</w:t>
      </w:r>
      <w:r>
        <w:rPr>
          <w:spacing w:val="-1"/>
        </w:rPr>
        <w:t> </w:t>
      </w:r>
      <w:r>
        <w:rPr/>
        <w:t>the term</w:t>
      </w:r>
      <w:r>
        <w:rPr>
          <w:spacing w:val="-3"/>
        </w:rPr>
        <w:t> </w:t>
      </w:r>
      <w:r>
        <w:rPr/>
        <w:t>White collar crime. It means, a crime committed by a person of respectability and high social status in the course of his occupation (Sutherland, 1949). Crimes committed by corporations were also included. Sutherland originally presented his theory in an address to the American Sociological Society in an attempt to study two field, crime and high society which had no previous empirical correlation. White collar criminals attributed different characteristics and motives than typical street criminals. He used the concept to challenge conventional stereotypes and theories.</w:t>
      </w:r>
    </w:p>
    <w:p>
      <w:pPr>
        <w:pStyle w:val="BodyText"/>
        <w:spacing w:before="120"/>
        <w:ind w:right="536"/>
        <w:jc w:val="both"/>
      </w:pPr>
      <w:r>
        <w:rPr/>
        <w:t>Assumptions of this theory is that prosecutors and judges are more lenient on white-collar as opposed to street criminals. The legal case which advanced this was; He noted that in his time, less than two per cent of the persons committed to</w:t>
      </w:r>
      <w:r>
        <w:rPr>
          <w:spacing w:val="80"/>
        </w:rPr>
        <w:t> </w:t>
      </w:r>
      <w:r>
        <w:rPr/>
        <w:t>prison in a year belong to the upper class. His goal was to prove a relation between money, social status and likelihood</w:t>
      </w:r>
      <w:r>
        <w:rPr>
          <w:spacing w:val="40"/>
        </w:rPr>
        <w:t> </w:t>
      </w:r>
      <w:r>
        <w:rPr/>
        <w:t>of going to jail for a white collar crime, compared to more visible, typical crimes.</w:t>
      </w:r>
    </w:p>
    <w:p>
      <w:pPr>
        <w:spacing w:before="121"/>
        <w:ind w:left="182" w:right="0" w:firstLine="0"/>
        <w:jc w:val="both"/>
        <w:rPr>
          <w:i/>
          <w:sz w:val="20"/>
        </w:rPr>
      </w:pPr>
      <w:r>
        <w:rPr>
          <w:i/>
          <w:sz w:val="20"/>
        </w:rPr>
        <w:t>Criticisms</w:t>
      </w:r>
      <w:r>
        <w:rPr>
          <w:i/>
          <w:spacing w:val="-6"/>
          <w:sz w:val="20"/>
        </w:rPr>
        <w:t> </w:t>
      </w:r>
      <w:r>
        <w:rPr>
          <w:i/>
          <w:sz w:val="20"/>
        </w:rPr>
        <w:t>of</w:t>
      </w:r>
      <w:r>
        <w:rPr>
          <w:i/>
          <w:spacing w:val="-2"/>
          <w:sz w:val="20"/>
        </w:rPr>
        <w:t> </w:t>
      </w:r>
      <w:r>
        <w:rPr>
          <w:i/>
          <w:sz w:val="20"/>
        </w:rPr>
        <w:t>White</w:t>
      </w:r>
      <w:r>
        <w:rPr>
          <w:i/>
          <w:spacing w:val="-5"/>
          <w:sz w:val="20"/>
        </w:rPr>
        <w:t> </w:t>
      </w:r>
      <w:r>
        <w:rPr>
          <w:i/>
          <w:sz w:val="20"/>
        </w:rPr>
        <w:t>collar</w:t>
      </w:r>
      <w:r>
        <w:rPr>
          <w:i/>
          <w:spacing w:val="-4"/>
          <w:sz w:val="20"/>
        </w:rPr>
        <w:t> </w:t>
      </w:r>
      <w:r>
        <w:rPr>
          <w:i/>
          <w:sz w:val="20"/>
        </w:rPr>
        <w:t>crime</w:t>
      </w:r>
      <w:r>
        <w:rPr>
          <w:i/>
          <w:spacing w:val="-3"/>
          <w:sz w:val="20"/>
        </w:rPr>
        <w:t> </w:t>
      </w:r>
      <w:r>
        <w:rPr>
          <w:i/>
          <w:spacing w:val="-2"/>
          <w:sz w:val="20"/>
        </w:rPr>
        <w:t>theory</w:t>
      </w:r>
    </w:p>
    <w:p>
      <w:pPr>
        <w:pStyle w:val="BodyText"/>
        <w:spacing w:before="121"/>
        <w:ind w:right="541"/>
        <w:jc w:val="both"/>
      </w:pPr>
      <w:r>
        <w:rPr/>
        <w:t>Sutherland‟s definition of white collar Crime has evoked criticism from certain quarters. Coleman and Moynihan pointed out that the lack of definite criteria for determining who are „persons of respectability and status‟ has made Sutherland‟s definition of white collar crime most </w:t>
      </w:r>
      <w:r>
        <w:rPr>
          <w:spacing w:val="-2"/>
        </w:rPr>
        <w:t>controversial.</w:t>
      </w:r>
    </w:p>
    <w:p>
      <w:pPr>
        <w:pStyle w:val="BodyText"/>
        <w:tabs>
          <w:tab w:pos="3113" w:val="left" w:leader="none"/>
        </w:tabs>
        <w:spacing w:before="120"/>
        <w:ind w:right="542"/>
        <w:jc w:val="both"/>
      </w:pPr>
      <w:r>
        <w:rPr/>
        <w:t>It seems likely that what Sutherland meant by this is absence from convictions for crimes</w:t>
        <w:tab/>
        <w:t>other than white </w:t>
      </w:r>
      <w:r>
        <w:rPr/>
        <w:t>collar crimes.</w:t>
      </w:r>
      <w:r>
        <w:rPr>
          <w:spacing w:val="39"/>
        </w:rPr>
        <w:t> </w:t>
      </w:r>
      <w:r>
        <w:rPr/>
        <w:t>The</w:t>
      </w:r>
      <w:r>
        <w:rPr>
          <w:spacing w:val="39"/>
        </w:rPr>
        <w:t> </w:t>
      </w:r>
      <w:r>
        <w:rPr/>
        <w:t>element</w:t>
      </w:r>
      <w:r>
        <w:rPr>
          <w:spacing w:val="39"/>
        </w:rPr>
        <w:t> </w:t>
      </w:r>
      <w:r>
        <w:rPr/>
        <w:t>of</w:t>
      </w:r>
      <w:r>
        <w:rPr>
          <w:spacing w:val="41"/>
        </w:rPr>
        <w:t> </w:t>
      </w:r>
      <w:r>
        <w:rPr/>
        <w:t>„high</w:t>
      </w:r>
      <w:r>
        <w:rPr>
          <w:spacing w:val="38"/>
        </w:rPr>
        <w:t> </w:t>
      </w:r>
      <w:r>
        <w:rPr/>
        <w:t>social</w:t>
      </w:r>
      <w:r>
        <w:rPr>
          <w:spacing w:val="39"/>
        </w:rPr>
        <w:t> </w:t>
      </w:r>
      <w:r>
        <w:rPr/>
        <w:t>status‟</w:t>
      </w:r>
      <w:r>
        <w:rPr>
          <w:spacing w:val="38"/>
        </w:rPr>
        <w:t> </w:t>
      </w:r>
      <w:r>
        <w:rPr/>
        <w:t>as</w:t>
      </w:r>
      <w:r>
        <w:rPr>
          <w:spacing w:val="41"/>
        </w:rPr>
        <w:t> </w:t>
      </w:r>
      <w:r>
        <w:rPr/>
        <w:t>used</w:t>
      </w:r>
      <w:r>
        <w:rPr>
          <w:spacing w:val="40"/>
        </w:rPr>
        <w:t> </w:t>
      </w:r>
      <w:r>
        <w:rPr/>
        <w:t>in</w:t>
      </w:r>
      <w:r>
        <w:rPr>
          <w:spacing w:val="39"/>
        </w:rPr>
        <w:t> </w:t>
      </w:r>
      <w:r>
        <w:rPr>
          <w:spacing w:val="-5"/>
        </w:rPr>
        <w:t>the</w:t>
      </w:r>
    </w:p>
    <w:p>
      <w:pPr>
        <w:pStyle w:val="BodyText"/>
        <w:spacing w:after="0"/>
        <w:jc w:val="both"/>
        <w:sectPr>
          <w:pgSz w:w="12240" w:h="15840"/>
          <w:pgMar w:header="763" w:footer="1074" w:top="1000" w:bottom="1260" w:left="720" w:right="360"/>
          <w:cols w:num="2" w:equalWidth="0">
            <w:col w:w="5239" w:space="182"/>
            <w:col w:w="5739"/>
          </w:cols>
        </w:sectPr>
      </w:pPr>
    </w:p>
    <w:p>
      <w:pPr>
        <w:pStyle w:val="BodyText"/>
        <w:spacing w:before="113"/>
        <w:ind w:right="50"/>
        <w:jc w:val="both"/>
      </w:pPr>
      <w:r>
        <w:rPr/>
        <w:t>definition also leads to confusion: Clearly it has far narrower meaning than is given to that term in everyday usage.</w:t>
      </w:r>
    </w:p>
    <w:p>
      <w:pPr>
        <w:pStyle w:val="BodyText"/>
        <w:spacing w:before="121"/>
        <w:ind w:right="38"/>
        <w:jc w:val="both"/>
      </w:pPr>
      <w:r>
        <w:rPr/>
        <w:t>Sutherland himself did not stick to this meaning and included thefts and frauds committed by middle or even lower middle- class workers in the course of their employment or work. Some critics have suggested that such crimes should have</w:t>
      </w:r>
      <w:r>
        <w:rPr>
          <w:spacing w:val="40"/>
        </w:rPr>
        <w:t> </w:t>
      </w:r>
      <w:r>
        <w:rPr/>
        <w:t>been called as „occupational crimes‟ instead of being termed as „white collar crime‟.</w:t>
      </w:r>
    </w:p>
    <w:p>
      <w:pPr>
        <w:pStyle w:val="BodyText"/>
        <w:spacing w:before="120"/>
        <w:ind w:right="42"/>
        <w:jc w:val="both"/>
      </w:pPr>
      <w:r>
        <w:rPr/>
        <w:t>It is further argued that in fact the important element in the definition of white collar crime is not the socio-economic status of the individual, but rather the type of crime and the circumstances of its commission. These usually include pilfering, false accounting, bribery, embezzlement among </w:t>
      </w:r>
      <w:r>
        <w:rPr>
          <w:spacing w:val="-2"/>
        </w:rPr>
        <w:t>others.</w:t>
      </w:r>
    </w:p>
    <w:p>
      <w:pPr>
        <w:pStyle w:val="BodyText"/>
        <w:spacing w:before="120"/>
        <w:ind w:right="42"/>
        <w:jc w:val="both"/>
      </w:pPr>
      <w:r>
        <w:rPr/>
        <w:t>Tax-evasion is not an authentic white collar crime, at least in terms of Sutherland‟s definition because although associated with work, it is not committed in the course of an occupation. Some critics further allege that such violations come within the purview of the Special Commissions, Tribunals and Boards instead of normal criminal justice administrators.</w:t>
      </w:r>
    </w:p>
    <w:p>
      <w:pPr>
        <w:pStyle w:val="ListParagraph"/>
        <w:numPr>
          <w:ilvl w:val="1"/>
          <w:numId w:val="3"/>
        </w:numPr>
        <w:tabs>
          <w:tab w:pos="902" w:val="left" w:leader="none"/>
        </w:tabs>
        <w:spacing w:line="240" w:lineRule="auto" w:before="121" w:after="0"/>
        <w:ind w:left="902" w:right="0" w:hanging="720"/>
        <w:jc w:val="left"/>
        <w:rPr>
          <w:i/>
          <w:sz w:val="20"/>
        </w:rPr>
      </w:pPr>
      <w:r>
        <w:rPr>
          <w:i/>
          <w:sz w:val="20"/>
        </w:rPr>
        <w:t>Empirical</w:t>
      </w:r>
      <w:r>
        <w:rPr>
          <w:i/>
          <w:spacing w:val="-8"/>
          <w:sz w:val="20"/>
        </w:rPr>
        <w:t> </w:t>
      </w:r>
      <w:r>
        <w:rPr>
          <w:i/>
          <w:spacing w:val="-2"/>
          <w:sz w:val="20"/>
        </w:rPr>
        <w:t>Studies</w:t>
      </w:r>
    </w:p>
    <w:p>
      <w:pPr>
        <w:pStyle w:val="BodyText"/>
        <w:spacing w:before="121"/>
        <w:ind w:right="38"/>
        <w:jc w:val="both"/>
      </w:pPr>
      <w:r>
        <w:rPr/>
        <w:t>There</w:t>
      </w:r>
      <w:r>
        <w:rPr>
          <w:spacing w:val="-3"/>
        </w:rPr>
        <w:t> </w:t>
      </w:r>
      <w:r>
        <w:rPr/>
        <w:t>are</w:t>
      </w:r>
      <w:r>
        <w:rPr>
          <w:spacing w:val="-3"/>
        </w:rPr>
        <w:t> </w:t>
      </w:r>
      <w:r>
        <w:rPr/>
        <w:t>several</w:t>
      </w:r>
      <w:r>
        <w:rPr>
          <w:spacing w:val="-3"/>
        </w:rPr>
        <w:t> </w:t>
      </w:r>
      <w:r>
        <w:rPr/>
        <w:t>empirical</w:t>
      </w:r>
      <w:r>
        <w:rPr>
          <w:spacing w:val="-3"/>
        </w:rPr>
        <w:t> </w:t>
      </w:r>
      <w:r>
        <w:rPr/>
        <w:t>studies</w:t>
      </w:r>
      <w:r>
        <w:rPr>
          <w:spacing w:val="-3"/>
        </w:rPr>
        <w:t> </w:t>
      </w:r>
      <w:r>
        <w:rPr/>
        <w:t>on</w:t>
      </w:r>
      <w:r>
        <w:rPr>
          <w:spacing w:val="-2"/>
        </w:rPr>
        <w:t> </w:t>
      </w:r>
      <w:r>
        <w:rPr/>
        <w:t>forensic</w:t>
      </w:r>
      <w:r>
        <w:rPr>
          <w:spacing w:val="-3"/>
        </w:rPr>
        <w:t> </w:t>
      </w:r>
      <w:r>
        <w:rPr/>
        <w:t>accounting</w:t>
      </w:r>
      <w:r>
        <w:rPr>
          <w:spacing w:val="-4"/>
        </w:rPr>
        <w:t> </w:t>
      </w:r>
      <w:r>
        <w:rPr/>
        <w:t>and fraud detection and prevention. Many of these studies draw evidence from developed economies like the United States of America, the United Kingdom and Canada. Empirical evidence also exists on the relationship between forensic accounting and fraud detection. The following studies show the methodology, sample and main findings of these studies.</w:t>
      </w:r>
    </w:p>
    <w:p>
      <w:pPr>
        <w:pStyle w:val="BodyText"/>
        <w:spacing w:before="121"/>
        <w:ind w:right="39"/>
        <w:jc w:val="both"/>
      </w:pPr>
      <w:r>
        <w:rPr/>
        <w:t>Bassey, (2018), This research focused on forensic accounting as it affects the management of fraud in microfinance institutions in Cross River State. Study adopted a survey research design. Data were collected from both primary and secondary sources and analysed using the ordinary least</w:t>
      </w:r>
      <w:r>
        <w:rPr>
          <w:spacing w:val="40"/>
        </w:rPr>
        <w:t> </w:t>
      </w:r>
      <w:r>
        <w:rPr/>
        <w:t>square technique. It is concluded that forensic accounting plays a significant role in the prevention of crimes and corruption in the selected micro finance banks in Calabar, Cross River State. Managements of micro finance banks in Calabar should develop more interest in forensic accounting for monitoring and investigating suspected culprits in fraud cases. Managers appointed to manage and run microfinance banks should be tested and the integrity ad trustworthiness should be proven before they are appointed to manage and oversee the affairs and the activities of the banks.</w:t>
      </w:r>
    </w:p>
    <w:p>
      <w:pPr>
        <w:pStyle w:val="BodyText"/>
        <w:spacing w:before="119"/>
        <w:ind w:right="39"/>
        <w:jc w:val="both"/>
      </w:pPr>
      <w:r>
        <w:rPr/>
        <w:t>Okafor and Agbiogwu (2016) conducted a study on the effect of forensic accounting skills on the management of Bank</w:t>
      </w:r>
      <w:r>
        <w:rPr>
          <w:spacing w:val="40"/>
        </w:rPr>
        <w:t> </w:t>
      </w:r>
      <w:r>
        <w:rPr/>
        <w:t>fraud in Nigeria. In their research work, they adopted non- probability sampling technique to select the five (5) commercial Banks used as population for the study. Based on the analysis of variance (ANOVA) the findings of their study reveals that possession of basic forensic skills significantly reduces the occurrence of fraud cases in the banking sector</w:t>
      </w:r>
      <w:r>
        <w:rPr>
          <w:spacing w:val="40"/>
        </w:rPr>
        <w:t> </w:t>
      </w:r>
      <w:r>
        <w:rPr/>
        <w:t>and that there is a significant difference between services of forensic</w:t>
      </w:r>
      <w:r>
        <w:rPr>
          <w:spacing w:val="77"/>
        </w:rPr>
        <w:t> </w:t>
      </w:r>
      <w:r>
        <w:rPr/>
        <w:t>accountants</w:t>
      </w:r>
      <w:r>
        <w:rPr>
          <w:spacing w:val="76"/>
        </w:rPr>
        <w:t> </w:t>
      </w:r>
      <w:r>
        <w:rPr/>
        <w:t>and</w:t>
      </w:r>
      <w:r>
        <w:rPr>
          <w:spacing w:val="78"/>
        </w:rPr>
        <w:t> </w:t>
      </w:r>
      <w:r>
        <w:rPr/>
        <w:t>External</w:t>
      </w:r>
      <w:r>
        <w:rPr>
          <w:spacing w:val="77"/>
        </w:rPr>
        <w:t> </w:t>
      </w:r>
      <w:r>
        <w:rPr/>
        <w:t>auditors,</w:t>
      </w:r>
      <w:r>
        <w:rPr>
          <w:spacing w:val="77"/>
        </w:rPr>
        <w:t> </w:t>
      </w:r>
      <w:r>
        <w:rPr/>
        <w:t>and</w:t>
      </w:r>
      <w:r>
        <w:rPr>
          <w:spacing w:val="78"/>
        </w:rPr>
        <w:t> </w:t>
      </w:r>
      <w:r>
        <w:rPr/>
        <w:t>that</w:t>
      </w:r>
      <w:r>
        <w:rPr>
          <w:spacing w:val="77"/>
        </w:rPr>
        <w:t> </w:t>
      </w:r>
      <w:r>
        <w:rPr>
          <w:spacing w:val="-5"/>
        </w:rPr>
        <w:t>the</w:t>
      </w:r>
    </w:p>
    <w:p>
      <w:pPr>
        <w:pStyle w:val="BodyText"/>
        <w:spacing w:before="113"/>
        <w:ind w:right="50"/>
      </w:pPr>
      <w:r>
        <w:rPr/>
        <w:br w:type="column"/>
      </w:r>
      <w:r>
        <w:rPr/>
        <w:t>presence</w:t>
      </w:r>
      <w:r>
        <w:rPr>
          <w:spacing w:val="80"/>
        </w:rPr>
        <w:t> </w:t>
      </w:r>
      <w:r>
        <w:rPr/>
        <w:t>of</w:t>
      </w:r>
      <w:r>
        <w:rPr>
          <w:spacing w:val="80"/>
        </w:rPr>
        <w:t> </w:t>
      </w:r>
      <w:r>
        <w:rPr/>
        <w:t>forensic</w:t>
      </w:r>
      <w:r>
        <w:rPr>
          <w:spacing w:val="80"/>
        </w:rPr>
        <w:t> </w:t>
      </w:r>
      <w:r>
        <w:rPr/>
        <w:t>accountants</w:t>
      </w:r>
      <w:r>
        <w:rPr>
          <w:spacing w:val="80"/>
        </w:rPr>
        <w:t> </w:t>
      </w:r>
      <w:r>
        <w:rPr/>
        <w:t>in</w:t>
      </w:r>
      <w:r>
        <w:rPr>
          <w:spacing w:val="80"/>
        </w:rPr>
        <w:t> </w:t>
      </w:r>
      <w:r>
        <w:rPr/>
        <w:t>Banks</w:t>
      </w:r>
      <w:r>
        <w:rPr>
          <w:spacing w:val="80"/>
        </w:rPr>
        <w:t> </w:t>
      </w:r>
      <w:r>
        <w:rPr/>
        <w:t>can</w:t>
      </w:r>
      <w:r>
        <w:rPr>
          <w:spacing w:val="80"/>
        </w:rPr>
        <w:t> </w:t>
      </w:r>
      <w:r>
        <w:rPr/>
        <w:t>aid</w:t>
      </w:r>
      <w:r>
        <w:rPr>
          <w:spacing w:val="80"/>
        </w:rPr>
        <w:t> </w:t>
      </w:r>
      <w:r>
        <w:rPr/>
        <w:t>in reducing fraud cases.</w:t>
      </w:r>
    </w:p>
    <w:p>
      <w:pPr>
        <w:pStyle w:val="BodyText"/>
        <w:spacing w:before="121"/>
        <w:ind w:right="541"/>
        <w:jc w:val="both"/>
      </w:pPr>
      <w:r>
        <w:rPr/>
        <w:t>Adeniy, (2016),examined the effect of forensic auditing on financial fraud in Nigerian (DMBs). The study adopted cross sectional survey design. The population of the study comprised the staff of banks and audit firms in Abeokuta, Ogun State. The study used purposive sampling technique for questionnaire</w:t>
      </w:r>
      <w:r>
        <w:rPr>
          <w:spacing w:val="-2"/>
        </w:rPr>
        <w:t> </w:t>
      </w:r>
      <w:r>
        <w:rPr/>
        <w:t>administration</w:t>
      </w:r>
      <w:r>
        <w:rPr>
          <w:spacing w:val="-1"/>
        </w:rPr>
        <w:t> </w:t>
      </w:r>
      <w:r>
        <w:rPr/>
        <w:t>while</w:t>
      </w:r>
      <w:r>
        <w:rPr>
          <w:spacing w:val="-2"/>
        </w:rPr>
        <w:t> </w:t>
      </w:r>
      <w:r>
        <w:rPr/>
        <w:t>logistic</w:t>
      </w:r>
      <w:r>
        <w:rPr>
          <w:spacing w:val="-2"/>
        </w:rPr>
        <w:t> </w:t>
      </w:r>
      <w:r>
        <w:rPr/>
        <w:t>regression</w:t>
      </w:r>
      <w:r>
        <w:rPr>
          <w:spacing w:val="-2"/>
        </w:rPr>
        <w:t> </w:t>
      </w:r>
      <w:r>
        <w:rPr/>
        <w:t>analysis was used for data analysis. The study concluded that the application of forensic audit to tackle financial fraud in Nigerian (DMBs) is still at the infant stage.</w:t>
      </w:r>
    </w:p>
    <w:p>
      <w:pPr>
        <w:pStyle w:val="BodyText"/>
        <w:spacing w:before="119"/>
        <w:ind w:right="539"/>
        <w:jc w:val="both"/>
      </w:pPr>
      <w:r>
        <w:rPr/>
        <w:t>Onodi, Okafor, and Onyali (2015), examined the effect of forensic investigation methods in corporate fraud deterrence</w:t>
      </w:r>
      <w:r>
        <w:rPr>
          <w:spacing w:val="40"/>
        </w:rPr>
        <w:t> </w:t>
      </w:r>
      <w:r>
        <w:rPr/>
        <w:t>in Nigerian Banks. This study adopted a survey research design and data from primary source were collected through interviews and administration of questionnaires, while secondary source consists of reports on fraud and forgery in the banking sector. Statistical tools used to analyze the data include percentages, mean score, frequency tables, regression analysis and Z-test. The result revealed that there is a significant relationship between the forensic investigative methods and corporate fraud deterrence. The finding revealed that expert services of forensic investigators are normally required in the prosecution of fraud, but majority of the audit and accounting personnel in Nigeria are suffering from poor perception and knowledge of forensic investigative methods.</w:t>
      </w:r>
    </w:p>
    <w:p>
      <w:pPr>
        <w:pStyle w:val="BodyText"/>
        <w:spacing w:before="122"/>
        <w:ind w:right="540"/>
        <w:jc w:val="both"/>
      </w:pPr>
      <w:r>
        <w:rPr/>
        <w:t>Akenbor and Ironkwe (2014) examined the relationship between</w:t>
      </w:r>
      <w:r>
        <w:rPr>
          <w:spacing w:val="-2"/>
        </w:rPr>
        <w:t> </w:t>
      </w:r>
      <w:r>
        <w:rPr/>
        <w:t>forensic</w:t>
      </w:r>
      <w:r>
        <w:rPr>
          <w:spacing w:val="-1"/>
        </w:rPr>
        <w:t> </w:t>
      </w:r>
      <w:r>
        <w:rPr/>
        <w:t>auditing</w:t>
      </w:r>
      <w:r>
        <w:rPr>
          <w:spacing w:val="-4"/>
        </w:rPr>
        <w:t> </w:t>
      </w:r>
      <w:r>
        <w:rPr/>
        <w:t>and</w:t>
      </w:r>
      <w:r>
        <w:rPr>
          <w:spacing w:val="-2"/>
        </w:rPr>
        <w:t> </w:t>
      </w:r>
      <w:r>
        <w:rPr/>
        <w:t>fraudulent</w:t>
      </w:r>
      <w:r>
        <w:rPr>
          <w:spacing w:val="-3"/>
        </w:rPr>
        <w:t> </w:t>
      </w:r>
      <w:r>
        <w:rPr/>
        <w:t>practices</w:t>
      </w:r>
      <w:r>
        <w:rPr>
          <w:spacing w:val="-3"/>
        </w:rPr>
        <w:t> </w:t>
      </w:r>
      <w:r>
        <w:rPr/>
        <w:t>in</w:t>
      </w:r>
      <w:r>
        <w:rPr>
          <w:spacing w:val="-2"/>
        </w:rPr>
        <w:t> </w:t>
      </w:r>
      <w:r>
        <w:rPr/>
        <w:t>Nigerian public institutions. The survey method of research design was adopted in generating the necessary data. Population of the study consisted of 12 public institutions in Rivers State, Nigeria. In order to gather the data for the study, a structured questionnaire was administered on the internal auditors and chief accountants of the selected public institutions. The data generated for the study were analyzed with frequencies and percentages, while the stated hypotheses were statistically tested with the Pearson Product Moment Correlation Coefficient, which was computed with the aid of the</w:t>
      </w:r>
      <w:r>
        <w:rPr>
          <w:spacing w:val="40"/>
        </w:rPr>
        <w:t> </w:t>
      </w:r>
      <w:r>
        <w:rPr/>
        <w:t>Statistical Packages for Social Sciences (SPSS) Version 17. The findings suggested that both the proactive and reactive forensic auditing techniques have a negative significant relationship with fraudulent practices in Nigerian public </w:t>
      </w:r>
      <w:r>
        <w:rPr>
          <w:spacing w:val="-2"/>
        </w:rPr>
        <w:t>institutions.</w:t>
      </w:r>
    </w:p>
    <w:p>
      <w:pPr>
        <w:pStyle w:val="BodyText"/>
        <w:spacing w:before="121"/>
        <w:ind w:right="539"/>
        <w:jc w:val="both"/>
      </w:pPr>
      <w:r>
        <w:rPr/>
        <w:t>Zachariah, Masoyi, Ernest, and Gabriel (2014), work on the topic titled "application of forensic auditing in reducing fraud cases in Nigeria money deposit Banks". The study analyzed the trend in fraud cases from 2001-2012, included are the amounts involved in fraud, the most frequent types of fraud, and the losses sustained by Banks. The descriptive analysis revealed that there are up and down movements in fraud</w:t>
      </w:r>
      <w:r>
        <w:rPr>
          <w:spacing w:val="40"/>
        </w:rPr>
        <w:t> </w:t>
      </w:r>
      <w:r>
        <w:rPr/>
        <w:t>cases. Since Banks continually lose huge sums of money as a result of the inability of the auditors and the supervisory regulators to curtail the trend, there is therefore the need to devise different means of tackling frauds in the Banks. The study</w:t>
      </w:r>
      <w:r>
        <w:rPr>
          <w:spacing w:val="5"/>
        </w:rPr>
        <w:t> </w:t>
      </w:r>
      <w:r>
        <w:rPr/>
        <w:t>therefore</w:t>
      </w:r>
      <w:r>
        <w:rPr>
          <w:spacing w:val="7"/>
        </w:rPr>
        <w:t> </w:t>
      </w:r>
      <w:r>
        <w:rPr/>
        <w:t>suggested</w:t>
      </w:r>
      <w:r>
        <w:rPr>
          <w:spacing w:val="7"/>
        </w:rPr>
        <w:t> </w:t>
      </w:r>
      <w:r>
        <w:rPr/>
        <w:t>employment</w:t>
      </w:r>
      <w:r>
        <w:rPr>
          <w:spacing w:val="7"/>
        </w:rPr>
        <w:t> </w:t>
      </w:r>
      <w:r>
        <w:rPr/>
        <w:t>of</w:t>
      </w:r>
      <w:r>
        <w:rPr>
          <w:spacing w:val="7"/>
        </w:rPr>
        <w:t> </w:t>
      </w:r>
      <w:r>
        <w:rPr/>
        <w:t>forensic</w:t>
      </w:r>
      <w:r>
        <w:rPr>
          <w:spacing w:val="7"/>
        </w:rPr>
        <w:t> </w:t>
      </w:r>
      <w:r>
        <w:rPr/>
        <w:t>auditing</w:t>
      </w:r>
      <w:r>
        <w:rPr>
          <w:spacing w:val="7"/>
        </w:rPr>
        <w:t> </w:t>
      </w:r>
      <w:r>
        <w:rPr>
          <w:spacing w:val="-5"/>
        </w:rPr>
        <w:t>in</w:t>
      </w:r>
    </w:p>
    <w:p>
      <w:pPr>
        <w:pStyle w:val="BodyText"/>
        <w:spacing w:after="0"/>
        <w:jc w:val="both"/>
        <w:sectPr>
          <w:pgSz w:w="12240" w:h="15840"/>
          <w:pgMar w:header="763" w:footer="1074" w:top="1000" w:bottom="1260" w:left="720" w:right="360"/>
          <w:cols w:num="2" w:equalWidth="0">
            <w:col w:w="5241" w:space="179"/>
            <w:col w:w="5740"/>
          </w:cols>
        </w:sectPr>
      </w:pPr>
    </w:p>
    <w:p>
      <w:pPr>
        <w:pStyle w:val="BodyText"/>
        <w:spacing w:before="113"/>
        <w:ind w:right="44"/>
        <w:jc w:val="both"/>
      </w:pPr>
      <w:r>
        <w:rPr/>
        <w:t>Nigerian</w:t>
      </w:r>
      <w:r>
        <w:rPr>
          <w:spacing w:val="-5"/>
        </w:rPr>
        <w:t> </w:t>
      </w:r>
      <w:r>
        <w:rPr/>
        <w:t>Banks</w:t>
      </w:r>
      <w:r>
        <w:rPr>
          <w:spacing w:val="-5"/>
        </w:rPr>
        <w:t> </w:t>
      </w:r>
      <w:r>
        <w:rPr/>
        <w:t>by</w:t>
      </w:r>
      <w:r>
        <w:rPr>
          <w:spacing w:val="-8"/>
        </w:rPr>
        <w:t> </w:t>
      </w:r>
      <w:r>
        <w:rPr/>
        <w:t>amending</w:t>
      </w:r>
      <w:r>
        <w:rPr>
          <w:spacing w:val="-5"/>
        </w:rPr>
        <w:t> </w:t>
      </w:r>
      <w:r>
        <w:rPr/>
        <w:t>the</w:t>
      </w:r>
      <w:r>
        <w:rPr>
          <w:spacing w:val="-4"/>
        </w:rPr>
        <w:t> </w:t>
      </w:r>
      <w:r>
        <w:rPr/>
        <w:t>existing</w:t>
      </w:r>
      <w:r>
        <w:rPr>
          <w:spacing w:val="-3"/>
        </w:rPr>
        <w:t> </w:t>
      </w:r>
      <w:r>
        <w:rPr/>
        <w:t>status,</w:t>
      </w:r>
      <w:r>
        <w:rPr>
          <w:spacing w:val="-4"/>
        </w:rPr>
        <w:t> </w:t>
      </w:r>
      <w:r>
        <w:rPr/>
        <w:t>in</w:t>
      </w:r>
      <w:r>
        <w:rPr>
          <w:spacing w:val="-5"/>
        </w:rPr>
        <w:t> </w:t>
      </w:r>
      <w:r>
        <w:rPr/>
        <w:t>such</w:t>
      </w:r>
      <w:r>
        <w:rPr>
          <w:spacing w:val="-5"/>
        </w:rPr>
        <w:t> </w:t>
      </w:r>
      <w:r>
        <w:rPr/>
        <w:t>a</w:t>
      </w:r>
      <w:r>
        <w:rPr>
          <w:spacing w:val="-2"/>
        </w:rPr>
        <w:t> </w:t>
      </w:r>
      <w:r>
        <w:rPr/>
        <w:t>way that forensic auditors are included in the audit team.</w:t>
      </w:r>
    </w:p>
    <w:p>
      <w:pPr>
        <w:pStyle w:val="BodyText"/>
        <w:spacing w:before="121"/>
        <w:ind w:right="38"/>
        <w:jc w:val="both"/>
      </w:pPr>
      <w:r>
        <w:rPr/>
        <w:t>Okoye and Gbengi (2013), conducted a research titled "forensic</w:t>
      </w:r>
      <w:r>
        <w:rPr>
          <w:spacing w:val="-2"/>
        </w:rPr>
        <w:t> </w:t>
      </w:r>
      <w:r>
        <w:rPr/>
        <w:t>accounting: a</w:t>
      </w:r>
      <w:r>
        <w:rPr>
          <w:spacing w:val="-2"/>
        </w:rPr>
        <w:t> </w:t>
      </w:r>
      <w:r>
        <w:rPr/>
        <w:t>tool</w:t>
      </w:r>
      <w:r>
        <w:rPr>
          <w:spacing w:val="-2"/>
        </w:rPr>
        <w:t> </w:t>
      </w:r>
      <w:r>
        <w:rPr/>
        <w:t>for</w:t>
      </w:r>
      <w:r>
        <w:rPr>
          <w:spacing w:val="-1"/>
        </w:rPr>
        <w:t> </w:t>
      </w:r>
      <w:r>
        <w:rPr/>
        <w:t>fraud</w:t>
      </w:r>
      <w:r>
        <w:rPr>
          <w:spacing w:val="-1"/>
        </w:rPr>
        <w:t> </w:t>
      </w:r>
      <w:r>
        <w:rPr/>
        <w:t>detection</w:t>
      </w:r>
      <w:r>
        <w:rPr>
          <w:spacing w:val="-3"/>
        </w:rPr>
        <w:t> </w:t>
      </w:r>
      <w:r>
        <w:rPr/>
        <w:t>and</w:t>
      </w:r>
      <w:r>
        <w:rPr>
          <w:spacing w:val="-1"/>
        </w:rPr>
        <w:t> </w:t>
      </w:r>
      <w:r>
        <w:rPr/>
        <w:t>prevention in the public sector of Kogi State". The population consists of 5 ministries with a total of 5,015 respondents of which 370 formed the sample size. The use of ANOVA was used in testing the hypotheses. It was discovered that forensic accounting significantly reduces occurrence of fraud in the public sector.</w:t>
      </w:r>
    </w:p>
    <w:p>
      <w:pPr>
        <w:pStyle w:val="ListParagraph"/>
        <w:numPr>
          <w:ilvl w:val="0"/>
          <w:numId w:val="1"/>
        </w:numPr>
        <w:tabs>
          <w:tab w:pos="1585" w:val="left" w:leader="none"/>
        </w:tabs>
        <w:spacing w:line="240" w:lineRule="auto" w:before="121" w:after="0"/>
        <w:ind w:left="1585" w:right="0" w:hanging="299"/>
        <w:jc w:val="left"/>
        <w:rPr>
          <w:sz w:val="20"/>
        </w:rPr>
      </w:pPr>
      <w:r>
        <w:rPr>
          <w:sz w:val="20"/>
        </w:rPr>
        <w:t>RESERCH</w:t>
      </w:r>
      <w:r>
        <w:rPr>
          <w:spacing w:val="-14"/>
          <w:sz w:val="20"/>
        </w:rPr>
        <w:t> </w:t>
      </w:r>
      <w:r>
        <w:rPr>
          <w:spacing w:val="-2"/>
          <w:sz w:val="20"/>
        </w:rPr>
        <w:t>METHODOLOGY</w:t>
      </w:r>
    </w:p>
    <w:p>
      <w:pPr>
        <w:pStyle w:val="ListParagraph"/>
        <w:numPr>
          <w:ilvl w:val="1"/>
          <w:numId w:val="4"/>
        </w:numPr>
        <w:tabs>
          <w:tab w:pos="902" w:val="left" w:leader="none"/>
        </w:tabs>
        <w:spacing w:line="240" w:lineRule="auto" w:before="118" w:after="0"/>
        <w:ind w:left="902" w:right="0" w:hanging="720"/>
        <w:jc w:val="left"/>
        <w:rPr>
          <w:i/>
          <w:sz w:val="20"/>
        </w:rPr>
      </w:pPr>
      <w:r>
        <w:rPr>
          <w:i/>
          <w:spacing w:val="-2"/>
          <w:sz w:val="20"/>
        </w:rPr>
        <w:t>Introduction</w:t>
      </w:r>
    </w:p>
    <w:p>
      <w:pPr>
        <w:pStyle w:val="BodyText"/>
        <w:spacing w:before="121"/>
        <w:ind w:right="45"/>
        <w:jc w:val="both"/>
      </w:pPr>
      <w:r>
        <w:rPr/>
        <w:t>This chapter addresses the research design, target population, sample of the study, sources of data, sampling technique and sample size, data collection techniques, data collection instruments, validity and reliability, and data analysis</w:t>
      </w:r>
      <w:r>
        <w:rPr>
          <w:spacing w:val="40"/>
        </w:rPr>
        <w:t> </w:t>
      </w:r>
      <w:r>
        <w:rPr/>
        <w:t>involved in the whole process of this research.</w:t>
      </w:r>
    </w:p>
    <w:p>
      <w:pPr>
        <w:pStyle w:val="ListParagraph"/>
        <w:numPr>
          <w:ilvl w:val="1"/>
          <w:numId w:val="4"/>
        </w:numPr>
        <w:tabs>
          <w:tab w:pos="902" w:val="left" w:leader="none"/>
        </w:tabs>
        <w:spacing w:line="240" w:lineRule="auto" w:before="120" w:after="0"/>
        <w:ind w:left="902" w:right="0" w:hanging="720"/>
        <w:jc w:val="left"/>
        <w:rPr>
          <w:i/>
          <w:sz w:val="20"/>
        </w:rPr>
      </w:pPr>
      <w:r>
        <w:rPr>
          <w:i/>
          <w:sz w:val="20"/>
        </w:rPr>
        <w:t>Research</w:t>
      </w:r>
      <w:r>
        <w:rPr>
          <w:i/>
          <w:spacing w:val="-7"/>
          <w:sz w:val="20"/>
        </w:rPr>
        <w:t> </w:t>
      </w:r>
      <w:r>
        <w:rPr>
          <w:i/>
          <w:spacing w:val="-2"/>
          <w:sz w:val="20"/>
        </w:rPr>
        <w:t>Design</w:t>
      </w:r>
    </w:p>
    <w:p>
      <w:pPr>
        <w:pStyle w:val="BodyText"/>
        <w:spacing w:before="120"/>
        <w:ind w:right="39"/>
        <w:jc w:val="both"/>
      </w:pPr>
      <w:r>
        <w:rPr/>
        <w:t>This work adopted an ex-post facto research design which is undertaken after the events have taken place and the data are already in existence. It is used in a systematic empirical study in which the situation necessitating the study</w:t>
      </w:r>
      <w:r>
        <w:rPr>
          <w:spacing w:val="-1"/>
        </w:rPr>
        <w:t> </w:t>
      </w:r>
      <w:r>
        <w:rPr/>
        <w:t>already</w:t>
      </w:r>
      <w:r>
        <w:rPr>
          <w:spacing w:val="-1"/>
        </w:rPr>
        <w:t> </w:t>
      </w:r>
      <w:r>
        <w:rPr/>
        <w:t>exists or has taken place. It is also used because of the availability of audited financial statements of the sampled companies.</w:t>
      </w:r>
    </w:p>
    <w:p>
      <w:pPr>
        <w:pStyle w:val="ListParagraph"/>
        <w:numPr>
          <w:ilvl w:val="2"/>
          <w:numId w:val="4"/>
        </w:numPr>
        <w:tabs>
          <w:tab w:pos="902" w:val="left" w:leader="none"/>
        </w:tabs>
        <w:spacing w:line="240" w:lineRule="auto" w:before="120" w:after="0"/>
        <w:ind w:left="902" w:right="0" w:hanging="720"/>
        <w:jc w:val="left"/>
        <w:rPr>
          <w:i/>
          <w:sz w:val="20"/>
        </w:rPr>
      </w:pPr>
      <w:r>
        <w:rPr>
          <w:i/>
          <w:sz w:val="20"/>
        </w:rPr>
        <w:t>Population</w:t>
      </w:r>
      <w:r>
        <w:rPr>
          <w:i/>
          <w:spacing w:val="-3"/>
          <w:sz w:val="20"/>
        </w:rPr>
        <w:t> </w:t>
      </w:r>
      <w:r>
        <w:rPr>
          <w:i/>
          <w:sz w:val="20"/>
        </w:rPr>
        <w:t>of</w:t>
      </w:r>
      <w:r>
        <w:rPr>
          <w:i/>
          <w:spacing w:val="-4"/>
          <w:sz w:val="20"/>
        </w:rPr>
        <w:t> </w:t>
      </w:r>
      <w:r>
        <w:rPr>
          <w:i/>
          <w:sz w:val="20"/>
        </w:rPr>
        <w:t>the</w:t>
      </w:r>
      <w:r>
        <w:rPr>
          <w:i/>
          <w:spacing w:val="-5"/>
          <w:sz w:val="20"/>
        </w:rPr>
        <w:t> </w:t>
      </w:r>
      <w:r>
        <w:rPr>
          <w:i/>
          <w:spacing w:val="-4"/>
          <w:sz w:val="20"/>
        </w:rPr>
        <w:t>Study</w:t>
      </w:r>
    </w:p>
    <w:p>
      <w:pPr>
        <w:pStyle w:val="BodyText"/>
        <w:spacing w:before="121"/>
        <w:ind w:right="42"/>
        <w:jc w:val="both"/>
      </w:pPr>
      <w:r>
        <w:rPr/>
        <w:t>The population to be used in any study is the number of units or elements under investigation and the population to choose also depends on the nature of the problem to be investigated. Kothari (2003) defines population as the total enumeration of the subjects under investigation.</w:t>
      </w:r>
    </w:p>
    <w:p>
      <w:pPr>
        <w:pStyle w:val="BodyText"/>
        <w:spacing w:before="120"/>
        <w:ind w:right="38"/>
        <w:jc w:val="both"/>
      </w:pPr>
      <w:r>
        <w:rPr/>
        <w:t>The population of this study is made up of all the twenty (20) listed listed deposit money</w:t>
      </w:r>
      <w:r>
        <w:rPr>
          <w:spacing w:val="-3"/>
        </w:rPr>
        <w:t> </w:t>
      </w:r>
      <w:r>
        <w:rPr/>
        <w:t>banks in</w:t>
      </w:r>
      <w:r>
        <w:rPr>
          <w:spacing w:val="-1"/>
        </w:rPr>
        <w:t> </w:t>
      </w:r>
      <w:r>
        <w:rPr/>
        <w:t>Nigerian</w:t>
      </w:r>
      <w:r>
        <w:rPr>
          <w:spacing w:val="-1"/>
        </w:rPr>
        <w:t> </w:t>
      </w:r>
      <w:r>
        <w:rPr/>
        <w:t>Stock</w:t>
      </w:r>
      <w:r>
        <w:rPr>
          <w:spacing w:val="-1"/>
        </w:rPr>
        <w:t> </w:t>
      </w:r>
      <w:r>
        <w:rPr/>
        <w:t>exchange. The entire population was used as sample size for the study.</w:t>
      </w:r>
    </w:p>
    <w:p>
      <w:pPr>
        <w:pStyle w:val="ListParagraph"/>
        <w:numPr>
          <w:ilvl w:val="1"/>
          <w:numId w:val="4"/>
        </w:numPr>
        <w:tabs>
          <w:tab w:pos="902" w:val="left" w:leader="none"/>
        </w:tabs>
        <w:spacing w:line="240" w:lineRule="auto" w:before="121" w:after="0"/>
        <w:ind w:left="902" w:right="0" w:hanging="720"/>
        <w:jc w:val="left"/>
        <w:rPr>
          <w:i/>
          <w:sz w:val="20"/>
        </w:rPr>
      </w:pPr>
      <w:r>
        <w:rPr>
          <w:i/>
          <w:sz w:val="20"/>
        </w:rPr>
        <w:t>Source</w:t>
      </w:r>
      <w:r>
        <w:rPr>
          <w:i/>
          <w:spacing w:val="-3"/>
          <w:sz w:val="20"/>
        </w:rPr>
        <w:t> </w:t>
      </w:r>
      <w:r>
        <w:rPr>
          <w:i/>
          <w:sz w:val="20"/>
        </w:rPr>
        <w:t>of</w:t>
      </w:r>
      <w:r>
        <w:rPr>
          <w:i/>
          <w:spacing w:val="-3"/>
          <w:sz w:val="20"/>
        </w:rPr>
        <w:t> </w:t>
      </w:r>
      <w:r>
        <w:rPr>
          <w:i/>
          <w:sz w:val="20"/>
        </w:rPr>
        <w:t>Data</w:t>
      </w:r>
      <w:r>
        <w:rPr>
          <w:i/>
          <w:spacing w:val="-3"/>
          <w:sz w:val="20"/>
        </w:rPr>
        <w:t> </w:t>
      </w:r>
      <w:r>
        <w:rPr>
          <w:i/>
          <w:spacing w:val="-2"/>
          <w:sz w:val="20"/>
        </w:rPr>
        <w:t>Collection</w:t>
      </w:r>
    </w:p>
    <w:p>
      <w:pPr>
        <w:pStyle w:val="BodyText"/>
        <w:spacing w:before="118"/>
        <w:ind w:right="41"/>
        <w:jc w:val="both"/>
      </w:pPr>
      <w:r>
        <w:rPr/>
        <w:t>The study made use of secondary source of data. The data for this study was collected from the Nigerian Deposit Insurance Corporation (NDIC), especially the comprehensive income statements and statements of financial position of the sampled companies submitted to the NDIC between 1994 – 2019 to arrive at the result and findings of this study.</w:t>
      </w:r>
    </w:p>
    <w:p>
      <w:pPr>
        <w:pStyle w:val="ListParagraph"/>
        <w:numPr>
          <w:ilvl w:val="1"/>
          <w:numId w:val="4"/>
        </w:numPr>
        <w:tabs>
          <w:tab w:pos="902" w:val="left" w:leader="none"/>
        </w:tabs>
        <w:spacing w:line="240" w:lineRule="auto" w:before="121" w:after="0"/>
        <w:ind w:left="902" w:right="0" w:hanging="720"/>
        <w:jc w:val="left"/>
        <w:rPr>
          <w:i/>
          <w:sz w:val="20"/>
        </w:rPr>
      </w:pPr>
      <w:r>
        <w:rPr>
          <w:i/>
          <w:sz w:val="20"/>
        </w:rPr>
        <w:t>Techniques</w:t>
      </w:r>
      <w:r>
        <w:rPr>
          <w:i/>
          <w:spacing w:val="-5"/>
          <w:sz w:val="20"/>
        </w:rPr>
        <w:t> </w:t>
      </w:r>
      <w:r>
        <w:rPr>
          <w:i/>
          <w:sz w:val="20"/>
        </w:rPr>
        <w:t>of</w:t>
      </w:r>
      <w:r>
        <w:rPr>
          <w:i/>
          <w:spacing w:val="-4"/>
          <w:sz w:val="20"/>
        </w:rPr>
        <w:t> </w:t>
      </w:r>
      <w:r>
        <w:rPr>
          <w:i/>
          <w:sz w:val="20"/>
        </w:rPr>
        <w:t>Data</w:t>
      </w:r>
      <w:r>
        <w:rPr>
          <w:i/>
          <w:spacing w:val="-2"/>
          <w:sz w:val="20"/>
        </w:rPr>
        <w:t> Analysis</w:t>
      </w:r>
    </w:p>
    <w:p>
      <w:pPr>
        <w:pStyle w:val="BodyText"/>
        <w:spacing w:before="120"/>
        <w:ind w:right="40"/>
        <w:jc w:val="both"/>
      </w:pPr>
      <w:r>
        <w:rPr/>
        <w:t>The data obtained from these firms were tabulated and analysed by first of all</w:t>
      </w:r>
      <w:r>
        <w:rPr>
          <w:spacing w:val="-1"/>
        </w:rPr>
        <w:t> </w:t>
      </w:r>
      <w:r>
        <w:rPr/>
        <w:t>calculating</w:t>
      </w:r>
      <w:r>
        <w:rPr>
          <w:spacing w:val="-2"/>
        </w:rPr>
        <w:t> </w:t>
      </w:r>
      <w:r>
        <w:rPr/>
        <w:t>the various</w:t>
      </w:r>
      <w:r>
        <w:rPr>
          <w:spacing w:val="-1"/>
        </w:rPr>
        <w:t> </w:t>
      </w:r>
      <w:r>
        <w:rPr/>
        <w:t>ratios which</w:t>
      </w:r>
      <w:r>
        <w:rPr>
          <w:spacing w:val="-2"/>
        </w:rPr>
        <w:t> </w:t>
      </w:r>
      <w:r>
        <w:rPr/>
        <w:t>are used in carrying out the analysis of this study. Time series</w:t>
      </w:r>
      <w:r>
        <w:rPr>
          <w:spacing w:val="40"/>
        </w:rPr>
        <w:t> </w:t>
      </w:r>
      <w:r>
        <w:rPr/>
        <w:t>data was considered in this study because of the smallness of the sample size. The tools used for analyses of this study and their relevance are considered in this section. Autoregressive Fractionally Integrated Moving Average (AFRIMA) Modelwas the tools used in analysing the collected data.</w:t>
      </w:r>
    </w:p>
    <w:p>
      <w:pPr>
        <w:pStyle w:val="BodyText"/>
        <w:spacing w:before="113"/>
        <w:ind w:right="543"/>
      </w:pPr>
      <w:r>
        <w:rPr/>
        <w:br w:type="column"/>
      </w:r>
      <w:r>
        <w:rPr/>
        <w:t>Descriptive analysis will be first applied to describe relevant aspect</w:t>
      </w:r>
      <w:r>
        <w:rPr>
          <w:spacing w:val="-7"/>
        </w:rPr>
        <w:t> </w:t>
      </w:r>
      <w:r>
        <w:rPr/>
        <w:t>of</w:t>
      </w:r>
      <w:r>
        <w:rPr>
          <w:spacing w:val="-7"/>
        </w:rPr>
        <w:t> </w:t>
      </w:r>
      <w:r>
        <w:rPr/>
        <w:t>forensic</w:t>
      </w:r>
      <w:r>
        <w:rPr>
          <w:spacing w:val="-5"/>
        </w:rPr>
        <w:t> </w:t>
      </w:r>
      <w:r>
        <w:rPr/>
        <w:t>accounting</w:t>
      </w:r>
      <w:r>
        <w:rPr>
          <w:spacing w:val="-5"/>
        </w:rPr>
        <w:t> </w:t>
      </w:r>
      <w:r>
        <w:rPr/>
        <w:t>and</w:t>
      </w:r>
      <w:r>
        <w:rPr>
          <w:spacing w:val="-5"/>
        </w:rPr>
        <w:t> </w:t>
      </w:r>
      <w:r>
        <w:rPr/>
        <w:t>provide</w:t>
      </w:r>
      <w:r>
        <w:rPr>
          <w:spacing w:val="-6"/>
        </w:rPr>
        <w:t> </w:t>
      </w:r>
      <w:r>
        <w:rPr/>
        <w:t>detailed</w:t>
      </w:r>
      <w:r>
        <w:rPr>
          <w:spacing w:val="-5"/>
        </w:rPr>
        <w:t> </w:t>
      </w:r>
      <w:r>
        <w:rPr/>
        <w:t>information about each relevant variable. Correlation models, specifically Pearson correlation will be applied to measure the degree of association</w:t>
      </w:r>
      <w:r>
        <w:rPr>
          <w:spacing w:val="40"/>
        </w:rPr>
        <w:t> </w:t>
      </w:r>
      <w:r>
        <w:rPr/>
        <w:t>between</w:t>
      </w:r>
      <w:r>
        <w:rPr>
          <w:spacing w:val="40"/>
        </w:rPr>
        <w:t> </w:t>
      </w:r>
      <w:r>
        <w:rPr/>
        <w:t>different</w:t>
      </w:r>
      <w:r>
        <w:rPr>
          <w:spacing w:val="40"/>
        </w:rPr>
        <w:t> </w:t>
      </w:r>
      <w:r>
        <w:rPr/>
        <w:t>variables</w:t>
      </w:r>
      <w:r>
        <w:rPr>
          <w:spacing w:val="40"/>
        </w:rPr>
        <w:t> </w:t>
      </w:r>
      <w:r>
        <w:rPr/>
        <w:t>under</w:t>
      </w:r>
      <w:r>
        <w:rPr>
          <w:spacing w:val="40"/>
        </w:rPr>
        <w:t> </w:t>
      </w:r>
      <w:r>
        <w:rPr/>
        <w:t>consideration while</w:t>
      </w:r>
      <w:r>
        <w:rPr>
          <w:spacing w:val="40"/>
        </w:rPr>
        <w:t> </w:t>
      </w:r>
      <w:r>
        <w:rPr/>
        <w:t>regression</w:t>
      </w:r>
      <w:r>
        <w:rPr>
          <w:spacing w:val="40"/>
        </w:rPr>
        <w:t> </w:t>
      </w:r>
      <w:r>
        <w:rPr/>
        <w:t>analysis</w:t>
      </w:r>
      <w:r>
        <w:rPr>
          <w:spacing w:val="40"/>
        </w:rPr>
        <w:t> </w:t>
      </w:r>
      <w:r>
        <w:rPr/>
        <w:t>will</w:t>
      </w:r>
      <w:r>
        <w:rPr>
          <w:spacing w:val="40"/>
        </w:rPr>
        <w:t> </w:t>
      </w:r>
      <w:r>
        <w:rPr/>
        <w:t>be</w:t>
      </w:r>
      <w:r>
        <w:rPr>
          <w:spacing w:val="40"/>
        </w:rPr>
        <w:t> </w:t>
      </w:r>
      <w:r>
        <w:rPr/>
        <w:t>applied</w:t>
      </w:r>
      <w:r>
        <w:rPr>
          <w:spacing w:val="40"/>
        </w:rPr>
        <w:t> </w:t>
      </w:r>
      <w:r>
        <w:rPr/>
        <w:t>to</w:t>
      </w:r>
      <w:r>
        <w:rPr>
          <w:spacing w:val="40"/>
        </w:rPr>
        <w:t> </w:t>
      </w:r>
      <w:r>
        <w:rPr/>
        <w:t>examine</w:t>
      </w:r>
      <w:r>
        <w:rPr>
          <w:spacing w:val="40"/>
        </w:rPr>
        <w:t> </w:t>
      </w:r>
      <w:r>
        <w:rPr/>
        <w:t>the relationship</w:t>
      </w:r>
      <w:r>
        <w:rPr>
          <w:spacing w:val="22"/>
        </w:rPr>
        <w:t> </w:t>
      </w:r>
      <w:r>
        <w:rPr/>
        <w:t>of the independent</w:t>
      </w:r>
      <w:r>
        <w:rPr>
          <w:spacing w:val="23"/>
        </w:rPr>
        <w:t> </w:t>
      </w:r>
      <w:r>
        <w:rPr/>
        <w:t>variables</w:t>
      </w:r>
      <w:r>
        <w:rPr>
          <w:spacing w:val="23"/>
        </w:rPr>
        <w:t> </w:t>
      </w:r>
      <w:r>
        <w:rPr/>
        <w:t>with the dependent variable</w:t>
      </w:r>
      <w:r>
        <w:rPr>
          <w:spacing w:val="75"/>
        </w:rPr>
        <w:t> </w:t>
      </w:r>
      <w:r>
        <w:rPr/>
        <w:t>to</w:t>
      </w:r>
      <w:r>
        <w:rPr>
          <w:spacing w:val="76"/>
        </w:rPr>
        <w:t> </w:t>
      </w:r>
      <w:r>
        <w:rPr/>
        <w:t>know</w:t>
      </w:r>
      <w:r>
        <w:rPr>
          <w:spacing w:val="40"/>
        </w:rPr>
        <w:t> </w:t>
      </w:r>
      <w:r>
        <w:rPr/>
        <w:t>the</w:t>
      </w:r>
      <w:r>
        <w:rPr>
          <w:spacing w:val="75"/>
        </w:rPr>
        <w:t> </w:t>
      </w:r>
      <w:r>
        <w:rPr/>
        <w:t>effect</w:t>
      </w:r>
      <w:r>
        <w:rPr>
          <w:spacing w:val="75"/>
        </w:rPr>
        <w:t> </w:t>
      </w:r>
      <w:r>
        <w:rPr/>
        <w:t>of</w:t>
      </w:r>
      <w:r>
        <w:rPr>
          <w:spacing w:val="40"/>
        </w:rPr>
        <w:t> </w:t>
      </w:r>
      <w:r>
        <w:rPr/>
        <w:t>the</w:t>
      </w:r>
      <w:r>
        <w:rPr>
          <w:spacing w:val="75"/>
        </w:rPr>
        <w:t> </w:t>
      </w:r>
      <w:r>
        <w:rPr/>
        <w:t>selected</w:t>
      </w:r>
      <w:r>
        <w:rPr>
          <w:spacing w:val="76"/>
        </w:rPr>
        <w:t> </w:t>
      </w:r>
      <w:r>
        <w:rPr/>
        <w:t>independent variable</w:t>
      </w:r>
      <w:r>
        <w:rPr>
          <w:spacing w:val="-2"/>
        </w:rPr>
        <w:t> </w:t>
      </w:r>
      <w:r>
        <w:rPr/>
        <w:t>on</w:t>
      </w:r>
      <w:r>
        <w:rPr>
          <w:spacing w:val="-1"/>
        </w:rPr>
        <w:t> </w:t>
      </w:r>
      <w:r>
        <w:rPr/>
        <w:t>fraud.</w:t>
      </w:r>
      <w:r>
        <w:rPr>
          <w:spacing w:val="-2"/>
        </w:rPr>
        <w:t> </w:t>
      </w:r>
      <w:r>
        <w:rPr/>
        <w:t>By</w:t>
      </w:r>
      <w:r>
        <w:rPr>
          <w:spacing w:val="-5"/>
        </w:rPr>
        <w:t> </w:t>
      </w:r>
      <w:r>
        <w:rPr/>
        <w:t>using</w:t>
      </w:r>
      <w:r>
        <w:rPr>
          <w:spacing w:val="-1"/>
        </w:rPr>
        <w:t> </w:t>
      </w:r>
      <w:r>
        <w:rPr/>
        <w:t>this method,</w:t>
      </w:r>
      <w:r>
        <w:rPr>
          <w:spacing w:val="-2"/>
        </w:rPr>
        <w:t> </w:t>
      </w:r>
      <w:r>
        <w:rPr/>
        <w:t>the</w:t>
      </w:r>
      <w:r>
        <w:rPr>
          <w:spacing w:val="-2"/>
        </w:rPr>
        <w:t> </w:t>
      </w:r>
      <w:r>
        <w:rPr/>
        <w:t>researcher will be able to identify the significance of each explanatory variable</w:t>
      </w:r>
      <w:r>
        <w:rPr>
          <w:spacing w:val="40"/>
        </w:rPr>
        <w:t> </w:t>
      </w:r>
      <w:r>
        <w:rPr/>
        <w:t>to the model and also the significance of the overall model.</w:t>
      </w:r>
    </w:p>
    <w:p>
      <w:pPr>
        <w:pStyle w:val="ListParagraph"/>
        <w:numPr>
          <w:ilvl w:val="1"/>
          <w:numId w:val="4"/>
        </w:numPr>
        <w:tabs>
          <w:tab w:pos="902" w:val="left" w:leader="none"/>
        </w:tabs>
        <w:spacing w:line="240" w:lineRule="auto" w:before="120" w:after="0"/>
        <w:ind w:left="902" w:right="0" w:hanging="720"/>
        <w:jc w:val="left"/>
        <w:rPr>
          <w:i/>
          <w:sz w:val="20"/>
        </w:rPr>
      </w:pPr>
      <w:r>
        <w:rPr>
          <w:i/>
          <w:sz w:val="20"/>
        </w:rPr>
        <w:t>Model</w:t>
      </w:r>
      <w:r>
        <w:rPr>
          <w:i/>
          <w:spacing w:val="-5"/>
          <w:sz w:val="20"/>
        </w:rPr>
        <w:t> </w:t>
      </w:r>
      <w:r>
        <w:rPr>
          <w:i/>
          <w:spacing w:val="-2"/>
          <w:sz w:val="20"/>
        </w:rPr>
        <w:t>Specification</w:t>
      </w:r>
    </w:p>
    <w:p>
      <w:pPr>
        <w:pStyle w:val="BodyText"/>
        <w:spacing w:before="121"/>
        <w:ind w:right="418"/>
      </w:pPr>
      <w:r>
        <w:rPr/>
        <w:t>An</w:t>
      </w:r>
      <w:r>
        <w:rPr>
          <w:spacing w:val="-6"/>
        </w:rPr>
        <w:t> </w:t>
      </w:r>
      <w:r>
        <w:rPr/>
        <w:t>empirical</w:t>
      </w:r>
      <w:r>
        <w:rPr>
          <w:spacing w:val="-3"/>
        </w:rPr>
        <w:t> </w:t>
      </w:r>
      <w:r>
        <w:rPr/>
        <w:t>model</w:t>
      </w:r>
      <w:r>
        <w:rPr>
          <w:spacing w:val="-5"/>
        </w:rPr>
        <w:t> </w:t>
      </w:r>
      <w:r>
        <w:rPr/>
        <w:t>is</w:t>
      </w:r>
      <w:r>
        <w:rPr>
          <w:spacing w:val="-4"/>
        </w:rPr>
        <w:t> </w:t>
      </w:r>
      <w:r>
        <w:rPr/>
        <w:t>formulated</w:t>
      </w:r>
      <w:r>
        <w:rPr>
          <w:spacing w:val="-1"/>
        </w:rPr>
        <w:t> </w:t>
      </w:r>
      <w:r>
        <w:rPr/>
        <w:t>which</w:t>
      </w:r>
      <w:r>
        <w:rPr>
          <w:spacing w:val="-6"/>
        </w:rPr>
        <w:t> </w:t>
      </w:r>
      <w:r>
        <w:rPr/>
        <w:t>is</w:t>
      </w:r>
      <w:r>
        <w:rPr>
          <w:spacing w:val="-6"/>
        </w:rPr>
        <w:t> </w:t>
      </w:r>
      <w:r>
        <w:rPr/>
        <w:t>based</w:t>
      </w:r>
      <w:r>
        <w:rPr>
          <w:spacing w:val="-4"/>
        </w:rPr>
        <w:t> </w:t>
      </w:r>
      <w:r>
        <w:rPr/>
        <w:t>on</w:t>
      </w:r>
      <w:r>
        <w:rPr>
          <w:spacing w:val="-6"/>
        </w:rPr>
        <w:t> </w:t>
      </w:r>
      <w:r>
        <w:rPr/>
        <w:t>the</w:t>
      </w:r>
      <w:r>
        <w:rPr>
          <w:spacing w:val="-3"/>
        </w:rPr>
        <w:t> </w:t>
      </w:r>
      <w:r>
        <w:rPr/>
        <w:t>use</w:t>
      </w:r>
      <w:r>
        <w:rPr>
          <w:spacing w:val="-3"/>
        </w:rPr>
        <w:t> </w:t>
      </w:r>
      <w:r>
        <w:rPr/>
        <w:t>of panel data methodology.</w:t>
      </w:r>
    </w:p>
    <w:p>
      <w:pPr>
        <w:pStyle w:val="BodyText"/>
        <w:tabs>
          <w:tab w:pos="902" w:val="left" w:leader="none"/>
          <w:tab w:pos="1622" w:val="left" w:leader="none"/>
        </w:tabs>
        <w:spacing w:line="367" w:lineRule="auto" w:before="120"/>
        <w:ind w:right="1429"/>
      </w:pPr>
      <w:r>
        <w:rPr/>
        <w:t>The</w:t>
      </w:r>
      <w:r>
        <w:rPr>
          <w:spacing w:val="-5"/>
        </w:rPr>
        <w:t> </w:t>
      </w:r>
      <w:r>
        <w:rPr/>
        <w:t>model</w:t>
      </w:r>
      <w:r>
        <w:rPr>
          <w:spacing w:val="-5"/>
        </w:rPr>
        <w:t> </w:t>
      </w:r>
      <w:r>
        <w:rPr/>
        <w:t>in</w:t>
      </w:r>
      <w:r>
        <w:rPr>
          <w:spacing w:val="-7"/>
        </w:rPr>
        <w:t> </w:t>
      </w:r>
      <w:r>
        <w:rPr/>
        <w:t>its</w:t>
      </w:r>
      <w:r>
        <w:rPr>
          <w:spacing w:val="-6"/>
        </w:rPr>
        <w:t> </w:t>
      </w:r>
      <w:r>
        <w:rPr/>
        <w:t>econometric</w:t>
      </w:r>
      <w:r>
        <w:rPr>
          <w:spacing w:val="-5"/>
        </w:rPr>
        <w:t> </w:t>
      </w:r>
      <w:r>
        <w:rPr/>
        <w:t>form</w:t>
      </w:r>
      <w:r>
        <w:rPr>
          <w:spacing w:val="-9"/>
        </w:rPr>
        <w:t> </w:t>
      </w:r>
      <w:r>
        <w:rPr/>
        <w:t>is</w:t>
      </w:r>
      <w:r>
        <w:rPr>
          <w:spacing w:val="-4"/>
        </w:rPr>
        <w:t> </w:t>
      </w:r>
      <w:r>
        <w:rPr/>
        <w:t>shown</w:t>
      </w:r>
      <w:r>
        <w:rPr>
          <w:spacing w:val="-4"/>
        </w:rPr>
        <w:t> </w:t>
      </w:r>
      <w:r>
        <w:rPr/>
        <w:t>below; </w:t>
      </w:r>
      <w:r>
        <w:rPr>
          <w:spacing w:val="-10"/>
        </w:rPr>
        <w:t>Y</w:t>
      </w:r>
      <w:r>
        <w:rPr/>
        <w:tab/>
      </w:r>
      <w:r>
        <w:rPr>
          <w:spacing w:val="-10"/>
        </w:rPr>
        <w:t>=</w:t>
      </w:r>
      <w:r>
        <w:rPr/>
        <w:tab/>
      </w:r>
      <w:r>
        <w:rPr>
          <w:spacing w:val="-10"/>
        </w:rPr>
        <w:t>X</w:t>
      </w:r>
    </w:p>
    <w:p>
      <w:pPr>
        <w:spacing w:before="3"/>
        <w:ind w:left="902" w:right="0" w:firstLine="0"/>
        <w:jc w:val="left"/>
        <w:rPr>
          <w:b/>
          <w:i/>
          <w:sz w:val="20"/>
        </w:rPr>
      </w:pPr>
      <w:r>
        <w:rPr>
          <w:b/>
          <w:i/>
          <w:spacing w:val="-2"/>
          <w:sz w:val="20"/>
        </w:rPr>
        <w:t>Where;</w:t>
      </w:r>
    </w:p>
    <w:p>
      <w:pPr>
        <w:pStyle w:val="BodyText"/>
        <w:spacing w:line="364" w:lineRule="auto" w:before="113"/>
        <w:ind w:left="902" w:right="2795"/>
      </w:pPr>
      <w:r>
        <w:rPr/>
        <w:t>Y = Dependent variable X</w:t>
      </w:r>
      <w:r>
        <w:rPr>
          <w:spacing w:val="-13"/>
        </w:rPr>
        <w:t> </w:t>
      </w:r>
      <w:r>
        <w:rPr/>
        <w:t>=</w:t>
      </w:r>
      <w:r>
        <w:rPr>
          <w:spacing w:val="-12"/>
        </w:rPr>
        <w:t> </w:t>
      </w:r>
      <w:r>
        <w:rPr/>
        <w:t>Independent</w:t>
      </w:r>
      <w:r>
        <w:rPr>
          <w:spacing w:val="-13"/>
        </w:rPr>
        <w:t> </w:t>
      </w:r>
      <w:r>
        <w:rPr/>
        <w:t>variable</w:t>
      </w:r>
    </w:p>
    <w:p>
      <w:pPr>
        <w:pStyle w:val="BodyText"/>
        <w:spacing w:before="2"/>
        <w:ind w:right="537"/>
        <w:jc w:val="both"/>
      </w:pPr>
      <w:r>
        <w:rPr/>
        <w:t>The general form of the Autoregressive Fractionally</w:t>
      </w:r>
      <w:r>
        <w:rPr>
          <w:spacing w:val="40"/>
        </w:rPr>
        <w:t> </w:t>
      </w:r>
      <w:r>
        <w:rPr/>
        <w:t>Integrated Moving Average (AFRIMA) Model data analysis model is specified as:</w:t>
      </w:r>
    </w:p>
    <w:p>
      <w:pPr>
        <w:pStyle w:val="BodyText"/>
        <w:spacing w:before="121"/>
        <w:ind w:left="902"/>
      </w:pPr>
      <w:r>
        <w:rPr/>
        <w:t>Yt!</w:t>
      </w:r>
      <w:r>
        <w:rPr>
          <w:spacing w:val="-4"/>
        </w:rPr>
        <w:t> </w:t>
      </w:r>
      <w:r>
        <w:rPr/>
        <w:t>=</w:t>
      </w:r>
      <w:r>
        <w:rPr>
          <w:spacing w:val="-2"/>
        </w:rPr>
        <w:t> </w:t>
      </w:r>
      <w:r>
        <w:rPr/>
        <w:t>α0</w:t>
      </w:r>
      <w:r>
        <w:rPr>
          <w:spacing w:val="-1"/>
        </w:rPr>
        <w:t> </w:t>
      </w:r>
      <w:r>
        <w:rPr/>
        <w:t>+</w:t>
      </w:r>
      <w:r>
        <w:rPr>
          <w:spacing w:val="-2"/>
        </w:rPr>
        <w:t> </w:t>
      </w:r>
      <w:r>
        <w:rPr/>
        <w:t>β</w:t>
      </w:r>
      <w:r>
        <w:rPr>
          <w:spacing w:val="-3"/>
        </w:rPr>
        <w:t> </w:t>
      </w:r>
      <w:r>
        <w:rPr/>
        <w:t>Ft!</w:t>
      </w:r>
      <w:r>
        <w:rPr>
          <w:spacing w:val="-4"/>
        </w:rPr>
        <w:t> </w:t>
      </w:r>
      <w:r>
        <w:rPr/>
        <w:t>+</w:t>
      </w:r>
      <w:r>
        <w:rPr>
          <w:spacing w:val="-2"/>
        </w:rPr>
        <w:t> </w:t>
      </w:r>
      <w:r>
        <w:rPr/>
        <w:t>μ…</w:t>
      </w:r>
      <w:r>
        <w:rPr>
          <w:spacing w:val="-2"/>
        </w:rPr>
        <w:t> </w:t>
      </w:r>
      <w:r>
        <w:rPr>
          <w:spacing w:val="-5"/>
        </w:rPr>
        <w:t>(1)</w:t>
      </w:r>
    </w:p>
    <w:p>
      <w:pPr>
        <w:spacing w:before="123"/>
        <w:ind w:left="182" w:right="0" w:firstLine="0"/>
        <w:jc w:val="left"/>
        <w:rPr>
          <w:b/>
          <w:i/>
          <w:sz w:val="20"/>
        </w:rPr>
      </w:pPr>
      <w:r>
        <w:rPr>
          <w:b/>
          <w:i/>
          <w:spacing w:val="-2"/>
          <w:sz w:val="20"/>
        </w:rPr>
        <w:t>Where:</w:t>
      </w:r>
    </w:p>
    <w:p>
      <w:pPr>
        <w:pStyle w:val="BodyText"/>
        <w:spacing w:before="10"/>
        <w:ind w:left="0"/>
        <w:rPr>
          <w:b/>
          <w:i/>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644"/>
        <w:gridCol w:w="3919"/>
      </w:tblGrid>
      <w:tr>
        <w:trPr>
          <w:trHeight w:val="285" w:hRule="atLeast"/>
        </w:trPr>
        <w:tc>
          <w:tcPr>
            <w:tcW w:w="543" w:type="dxa"/>
          </w:tcPr>
          <w:p>
            <w:pPr>
              <w:pStyle w:val="TableParagraph"/>
              <w:spacing w:line="221" w:lineRule="exact" w:before="0"/>
              <w:ind w:left="50"/>
              <w:jc w:val="left"/>
              <w:rPr>
                <w:sz w:val="20"/>
              </w:rPr>
            </w:pPr>
            <w:r>
              <w:rPr>
                <w:spacing w:val="-5"/>
                <w:sz w:val="20"/>
              </w:rPr>
              <w:t>Yt!</w:t>
            </w:r>
          </w:p>
        </w:tc>
        <w:tc>
          <w:tcPr>
            <w:tcW w:w="644" w:type="dxa"/>
          </w:tcPr>
          <w:p>
            <w:pPr>
              <w:pStyle w:val="TableParagraph"/>
              <w:spacing w:line="221" w:lineRule="exact" w:before="0"/>
              <w:ind w:left="0" w:right="75"/>
              <w:rPr>
                <w:sz w:val="20"/>
              </w:rPr>
            </w:pPr>
            <w:r>
              <w:rPr>
                <w:spacing w:val="-10"/>
                <w:sz w:val="20"/>
              </w:rPr>
              <w:t>=</w:t>
            </w:r>
          </w:p>
        </w:tc>
        <w:tc>
          <w:tcPr>
            <w:tcW w:w="3919" w:type="dxa"/>
          </w:tcPr>
          <w:p>
            <w:pPr>
              <w:pStyle w:val="TableParagraph"/>
              <w:spacing w:line="221" w:lineRule="exact" w:before="0"/>
              <w:ind w:left="303"/>
              <w:jc w:val="left"/>
              <w:rPr>
                <w:sz w:val="20"/>
              </w:rPr>
            </w:pPr>
            <w:r>
              <w:rPr>
                <w:sz w:val="20"/>
              </w:rPr>
              <w:t>Dependent</w:t>
            </w:r>
            <w:r>
              <w:rPr>
                <w:spacing w:val="-10"/>
                <w:sz w:val="20"/>
              </w:rPr>
              <w:t> </w:t>
            </w:r>
            <w:r>
              <w:rPr>
                <w:spacing w:val="-2"/>
                <w:sz w:val="20"/>
              </w:rPr>
              <w:t>variable</w:t>
            </w:r>
          </w:p>
        </w:tc>
      </w:tr>
      <w:tr>
        <w:trPr>
          <w:trHeight w:val="350" w:hRule="atLeast"/>
        </w:trPr>
        <w:tc>
          <w:tcPr>
            <w:tcW w:w="543" w:type="dxa"/>
          </w:tcPr>
          <w:p>
            <w:pPr>
              <w:pStyle w:val="TableParagraph"/>
              <w:spacing w:before="56"/>
              <w:ind w:left="50"/>
              <w:jc w:val="left"/>
              <w:rPr>
                <w:sz w:val="20"/>
              </w:rPr>
            </w:pPr>
            <w:r>
              <w:rPr>
                <w:spacing w:val="-5"/>
                <w:sz w:val="20"/>
              </w:rPr>
              <w:t>α0</w:t>
            </w:r>
          </w:p>
        </w:tc>
        <w:tc>
          <w:tcPr>
            <w:tcW w:w="644" w:type="dxa"/>
          </w:tcPr>
          <w:p>
            <w:pPr>
              <w:pStyle w:val="TableParagraph"/>
              <w:spacing w:before="56"/>
              <w:ind w:left="0" w:right="75"/>
              <w:rPr>
                <w:sz w:val="20"/>
              </w:rPr>
            </w:pPr>
            <w:r>
              <w:rPr>
                <w:spacing w:val="-10"/>
                <w:sz w:val="20"/>
              </w:rPr>
              <w:t>=</w:t>
            </w:r>
          </w:p>
        </w:tc>
        <w:tc>
          <w:tcPr>
            <w:tcW w:w="3919" w:type="dxa"/>
          </w:tcPr>
          <w:p>
            <w:pPr>
              <w:pStyle w:val="TableParagraph"/>
              <w:spacing w:before="56"/>
              <w:ind w:left="303"/>
              <w:jc w:val="left"/>
              <w:rPr>
                <w:sz w:val="20"/>
              </w:rPr>
            </w:pPr>
            <w:r>
              <w:rPr>
                <w:spacing w:val="-2"/>
                <w:sz w:val="20"/>
              </w:rPr>
              <w:t>Constant</w:t>
            </w:r>
          </w:p>
        </w:tc>
      </w:tr>
      <w:tr>
        <w:trPr>
          <w:trHeight w:val="350" w:hRule="atLeast"/>
        </w:trPr>
        <w:tc>
          <w:tcPr>
            <w:tcW w:w="543" w:type="dxa"/>
          </w:tcPr>
          <w:p>
            <w:pPr>
              <w:pStyle w:val="TableParagraph"/>
              <w:spacing w:before="55"/>
              <w:ind w:left="50"/>
              <w:jc w:val="left"/>
              <w:rPr>
                <w:sz w:val="20"/>
              </w:rPr>
            </w:pPr>
            <w:r>
              <w:rPr>
                <w:spacing w:val="-10"/>
                <w:sz w:val="20"/>
              </w:rPr>
              <w:t>β</w:t>
            </w:r>
          </w:p>
        </w:tc>
        <w:tc>
          <w:tcPr>
            <w:tcW w:w="644" w:type="dxa"/>
          </w:tcPr>
          <w:p>
            <w:pPr>
              <w:pStyle w:val="TableParagraph"/>
              <w:spacing w:before="55"/>
              <w:ind w:left="0" w:right="75"/>
              <w:rPr>
                <w:sz w:val="20"/>
              </w:rPr>
            </w:pPr>
            <w:r>
              <w:rPr>
                <w:spacing w:val="-10"/>
                <w:sz w:val="20"/>
              </w:rPr>
              <w:t>=</w:t>
            </w:r>
          </w:p>
        </w:tc>
        <w:tc>
          <w:tcPr>
            <w:tcW w:w="3919" w:type="dxa"/>
          </w:tcPr>
          <w:p>
            <w:pPr>
              <w:pStyle w:val="TableParagraph"/>
              <w:spacing w:before="55"/>
              <w:ind w:left="303"/>
              <w:jc w:val="left"/>
              <w:rPr>
                <w:sz w:val="20"/>
              </w:rPr>
            </w:pPr>
            <w:r>
              <w:rPr>
                <w:sz w:val="20"/>
              </w:rPr>
              <w:t>is</w:t>
            </w:r>
            <w:r>
              <w:rPr>
                <w:spacing w:val="-5"/>
                <w:sz w:val="20"/>
              </w:rPr>
              <w:t> </w:t>
            </w:r>
            <w:r>
              <w:rPr>
                <w:sz w:val="20"/>
              </w:rPr>
              <w:t>the</w:t>
            </w:r>
            <w:r>
              <w:rPr>
                <w:spacing w:val="-5"/>
                <w:sz w:val="20"/>
              </w:rPr>
              <w:t> </w:t>
            </w:r>
            <w:r>
              <w:rPr>
                <w:sz w:val="20"/>
              </w:rPr>
              <w:t>coefficient</w:t>
            </w:r>
            <w:r>
              <w:rPr>
                <w:spacing w:val="-4"/>
                <w:sz w:val="20"/>
              </w:rPr>
              <w:t> </w:t>
            </w:r>
            <w:r>
              <w:rPr>
                <w:sz w:val="20"/>
              </w:rPr>
              <w:t>of</w:t>
            </w:r>
            <w:r>
              <w:rPr>
                <w:spacing w:val="-6"/>
                <w:sz w:val="20"/>
              </w:rPr>
              <w:t> </w:t>
            </w:r>
            <w:r>
              <w:rPr>
                <w:sz w:val="20"/>
              </w:rPr>
              <w:t>the</w:t>
            </w:r>
            <w:r>
              <w:rPr>
                <w:spacing w:val="-4"/>
                <w:sz w:val="20"/>
              </w:rPr>
              <w:t> </w:t>
            </w:r>
            <w:r>
              <w:rPr>
                <w:sz w:val="20"/>
              </w:rPr>
              <w:t>explanatory</w:t>
            </w:r>
            <w:r>
              <w:rPr>
                <w:spacing w:val="-5"/>
                <w:sz w:val="20"/>
              </w:rPr>
              <w:t> </w:t>
            </w:r>
            <w:r>
              <w:rPr>
                <w:spacing w:val="-2"/>
                <w:sz w:val="20"/>
              </w:rPr>
              <w:t>variable</w:t>
            </w:r>
          </w:p>
        </w:tc>
      </w:tr>
      <w:tr>
        <w:trPr>
          <w:trHeight w:val="350" w:hRule="atLeast"/>
        </w:trPr>
        <w:tc>
          <w:tcPr>
            <w:tcW w:w="543" w:type="dxa"/>
          </w:tcPr>
          <w:p>
            <w:pPr>
              <w:pStyle w:val="TableParagraph"/>
              <w:spacing w:before="55"/>
              <w:ind w:left="50"/>
              <w:jc w:val="left"/>
              <w:rPr>
                <w:sz w:val="20"/>
              </w:rPr>
            </w:pPr>
            <w:r>
              <w:rPr>
                <w:spacing w:val="-5"/>
                <w:sz w:val="20"/>
              </w:rPr>
              <w:t>Ft!</w:t>
            </w:r>
          </w:p>
        </w:tc>
        <w:tc>
          <w:tcPr>
            <w:tcW w:w="644" w:type="dxa"/>
          </w:tcPr>
          <w:p>
            <w:pPr>
              <w:pStyle w:val="TableParagraph"/>
              <w:spacing w:before="55"/>
              <w:ind w:left="0" w:right="75"/>
              <w:rPr>
                <w:sz w:val="20"/>
              </w:rPr>
            </w:pPr>
            <w:r>
              <w:rPr>
                <w:spacing w:val="-10"/>
                <w:sz w:val="20"/>
              </w:rPr>
              <w:t>=</w:t>
            </w:r>
          </w:p>
        </w:tc>
        <w:tc>
          <w:tcPr>
            <w:tcW w:w="3919" w:type="dxa"/>
          </w:tcPr>
          <w:p>
            <w:pPr>
              <w:pStyle w:val="TableParagraph"/>
              <w:spacing w:before="55"/>
              <w:ind w:left="303"/>
              <w:jc w:val="left"/>
              <w:rPr>
                <w:sz w:val="20"/>
              </w:rPr>
            </w:pPr>
            <w:r>
              <w:rPr>
                <w:sz w:val="20"/>
              </w:rPr>
              <w:t>explanatory</w:t>
            </w:r>
            <w:r>
              <w:rPr>
                <w:spacing w:val="-6"/>
                <w:sz w:val="20"/>
              </w:rPr>
              <w:t> </w:t>
            </w:r>
            <w:r>
              <w:rPr>
                <w:sz w:val="20"/>
              </w:rPr>
              <w:t>variable</w:t>
            </w:r>
            <w:r>
              <w:rPr>
                <w:spacing w:val="-5"/>
                <w:sz w:val="20"/>
              </w:rPr>
              <w:t> </w:t>
            </w:r>
            <w:r>
              <w:rPr>
                <w:sz w:val="20"/>
              </w:rPr>
              <w:t>in</w:t>
            </w:r>
            <w:r>
              <w:rPr>
                <w:spacing w:val="-7"/>
                <w:sz w:val="20"/>
              </w:rPr>
              <w:t> </w:t>
            </w:r>
            <w:r>
              <w:rPr>
                <w:sz w:val="20"/>
              </w:rPr>
              <w:t>the</w:t>
            </w:r>
            <w:r>
              <w:rPr>
                <w:spacing w:val="-5"/>
                <w:sz w:val="20"/>
              </w:rPr>
              <w:t> </w:t>
            </w:r>
            <w:r>
              <w:rPr>
                <w:sz w:val="20"/>
              </w:rPr>
              <w:t>estimation</w:t>
            </w:r>
            <w:r>
              <w:rPr>
                <w:spacing w:val="-4"/>
                <w:sz w:val="20"/>
              </w:rPr>
              <w:t> model</w:t>
            </w:r>
          </w:p>
        </w:tc>
      </w:tr>
      <w:tr>
        <w:trPr>
          <w:trHeight w:val="285" w:hRule="atLeast"/>
        </w:trPr>
        <w:tc>
          <w:tcPr>
            <w:tcW w:w="543" w:type="dxa"/>
          </w:tcPr>
          <w:p>
            <w:pPr>
              <w:pStyle w:val="TableParagraph"/>
              <w:spacing w:line="210" w:lineRule="exact" w:before="55"/>
              <w:ind w:left="50"/>
              <w:jc w:val="left"/>
              <w:rPr>
                <w:sz w:val="20"/>
              </w:rPr>
            </w:pPr>
            <w:r>
              <w:rPr>
                <w:spacing w:val="-10"/>
                <w:sz w:val="20"/>
              </w:rPr>
              <w:t>μ</w:t>
            </w:r>
          </w:p>
        </w:tc>
        <w:tc>
          <w:tcPr>
            <w:tcW w:w="644" w:type="dxa"/>
          </w:tcPr>
          <w:p>
            <w:pPr>
              <w:pStyle w:val="TableParagraph"/>
              <w:spacing w:line="210" w:lineRule="exact" w:before="55"/>
              <w:ind w:left="0" w:right="75"/>
              <w:rPr>
                <w:sz w:val="20"/>
              </w:rPr>
            </w:pPr>
            <w:r>
              <w:rPr>
                <w:spacing w:val="-10"/>
                <w:sz w:val="20"/>
              </w:rPr>
              <w:t>=</w:t>
            </w:r>
          </w:p>
        </w:tc>
        <w:tc>
          <w:tcPr>
            <w:tcW w:w="3919" w:type="dxa"/>
          </w:tcPr>
          <w:p>
            <w:pPr>
              <w:pStyle w:val="TableParagraph"/>
              <w:spacing w:line="210" w:lineRule="exact" w:before="55"/>
              <w:ind w:left="303"/>
              <w:jc w:val="left"/>
              <w:rPr>
                <w:sz w:val="20"/>
              </w:rPr>
            </w:pPr>
            <w:r>
              <w:rPr>
                <w:sz w:val="20"/>
              </w:rPr>
              <w:t>error</w:t>
            </w:r>
            <w:r>
              <w:rPr>
                <w:spacing w:val="-2"/>
                <w:sz w:val="20"/>
              </w:rPr>
              <w:t> term.</w:t>
            </w:r>
          </w:p>
        </w:tc>
      </w:tr>
    </w:tbl>
    <w:p>
      <w:pPr>
        <w:pStyle w:val="Heading2"/>
        <w:jc w:val="both"/>
      </w:pPr>
      <w:r>
        <w:rPr/>
        <w:t>Functional</w:t>
      </w:r>
      <w:r>
        <w:rPr>
          <w:spacing w:val="-11"/>
        </w:rPr>
        <w:t> </w:t>
      </w:r>
      <w:r>
        <w:rPr>
          <w:spacing w:val="-4"/>
        </w:rPr>
        <w:t>Form</w:t>
      </w:r>
    </w:p>
    <w:p>
      <w:pPr>
        <w:pStyle w:val="BodyText"/>
        <w:tabs>
          <w:tab w:pos="952" w:val="left" w:leader="none"/>
          <w:tab w:pos="1622" w:val="left" w:leader="none"/>
          <w:tab w:pos="3782" w:val="left" w:leader="none"/>
        </w:tabs>
        <w:spacing w:before="116"/>
      </w:pPr>
      <w:r>
        <w:rPr>
          <w:spacing w:val="-5"/>
        </w:rPr>
        <w:t>FA</w:t>
      </w:r>
      <w:r>
        <w:rPr/>
        <w:tab/>
      </w:r>
      <w:r>
        <w:rPr>
          <w:spacing w:val="-10"/>
        </w:rPr>
        <w:t>=</w:t>
      </w:r>
      <w:r>
        <w:rPr/>
        <w:tab/>
      </w:r>
      <w:r>
        <w:rPr>
          <w:i/>
        </w:rPr>
        <w:t>f</w:t>
      </w:r>
      <w:r>
        <w:rPr/>
        <w:t>(ATMF,</w:t>
      </w:r>
      <w:r>
        <w:rPr>
          <w:spacing w:val="-7"/>
        </w:rPr>
        <w:t> </w:t>
      </w:r>
      <w:r>
        <w:rPr/>
        <w:t>WBF,</w:t>
      </w:r>
      <w:r>
        <w:rPr>
          <w:spacing w:val="-6"/>
        </w:rPr>
        <w:t> </w:t>
      </w:r>
      <w:r>
        <w:rPr>
          <w:spacing w:val="-4"/>
        </w:rPr>
        <w:t>FCF)</w:t>
      </w:r>
      <w:r>
        <w:rPr/>
        <w:tab/>
      </w:r>
      <w:r>
        <w:rPr>
          <w:spacing w:val="-4"/>
        </w:rPr>
        <w:t>-</w:t>
      </w:r>
      <w:r>
        <w:rPr>
          <w:spacing w:val="-5"/>
        </w:rPr>
        <w:t>(i)</w:t>
      </w:r>
    </w:p>
    <w:p>
      <w:pPr>
        <w:pStyle w:val="Heading2"/>
        <w:jc w:val="both"/>
      </w:pPr>
      <w:r>
        <w:rPr/>
        <w:t>Testable</w:t>
      </w:r>
      <w:r>
        <w:rPr>
          <w:spacing w:val="-9"/>
        </w:rPr>
        <w:t> </w:t>
      </w:r>
      <w:r>
        <w:rPr>
          <w:spacing w:val="-4"/>
        </w:rPr>
        <w:t>Form</w:t>
      </w:r>
    </w:p>
    <w:p>
      <w:pPr>
        <w:pStyle w:val="BodyText"/>
        <w:spacing w:before="116"/>
        <w:jc w:val="both"/>
      </w:pPr>
      <w:r>
        <w:rPr/>
        <w:t>The</w:t>
      </w:r>
      <w:r>
        <w:rPr>
          <w:spacing w:val="-5"/>
        </w:rPr>
        <w:t> </w:t>
      </w:r>
      <w:r>
        <w:rPr/>
        <w:t>regression</w:t>
      </w:r>
      <w:r>
        <w:rPr>
          <w:spacing w:val="-4"/>
        </w:rPr>
        <w:t> </w:t>
      </w:r>
      <w:r>
        <w:rPr/>
        <w:t>models</w:t>
      </w:r>
      <w:r>
        <w:rPr>
          <w:spacing w:val="-5"/>
        </w:rPr>
        <w:t> </w:t>
      </w:r>
      <w:r>
        <w:rPr/>
        <w:t>are</w:t>
      </w:r>
      <w:r>
        <w:rPr>
          <w:spacing w:val="-5"/>
        </w:rPr>
        <w:t> </w:t>
      </w:r>
      <w:r>
        <w:rPr/>
        <w:t>as</w:t>
      </w:r>
      <w:r>
        <w:rPr>
          <w:spacing w:val="-3"/>
        </w:rPr>
        <w:t> </w:t>
      </w:r>
      <w:r>
        <w:rPr/>
        <w:t>stated</w:t>
      </w:r>
      <w:r>
        <w:rPr>
          <w:spacing w:val="-3"/>
        </w:rPr>
        <w:t> </w:t>
      </w:r>
      <w:r>
        <w:rPr>
          <w:spacing w:val="-2"/>
        </w:rPr>
        <w:t>below:</w:t>
      </w:r>
    </w:p>
    <w:p>
      <w:pPr>
        <w:pStyle w:val="BodyText"/>
        <w:spacing w:before="120"/>
        <w:ind w:left="902"/>
      </w:pPr>
      <w:r>
        <w:rPr/>
        <w:t>FA</w:t>
      </w:r>
      <w:r>
        <w:rPr>
          <w:vertAlign w:val="subscript"/>
        </w:rPr>
        <w:t>it</w:t>
      </w:r>
      <w:r>
        <w:rPr>
          <w:spacing w:val="-4"/>
          <w:vertAlign w:val="baseline"/>
        </w:rPr>
        <w:t> </w:t>
      </w:r>
      <w:r>
        <w:rPr>
          <w:vertAlign w:val="baseline"/>
        </w:rPr>
        <w:t>=</w:t>
      </w:r>
      <w:r>
        <w:rPr>
          <w:spacing w:val="-4"/>
          <w:vertAlign w:val="baseline"/>
        </w:rPr>
        <w:t> </w:t>
      </w:r>
      <w:r>
        <w:rPr>
          <w:vertAlign w:val="baseline"/>
        </w:rPr>
        <w:t>β</w:t>
      </w:r>
      <w:r>
        <w:rPr>
          <w:vertAlign w:val="subscript"/>
        </w:rPr>
        <w:t>0</w:t>
      </w:r>
      <w:r>
        <w:rPr>
          <w:spacing w:val="-4"/>
          <w:vertAlign w:val="baseline"/>
        </w:rPr>
        <w:t> </w:t>
      </w:r>
      <w:r>
        <w:rPr>
          <w:vertAlign w:val="baseline"/>
        </w:rPr>
        <w:t>+</w:t>
      </w:r>
      <w:r>
        <w:rPr>
          <w:spacing w:val="-4"/>
          <w:vertAlign w:val="baseline"/>
        </w:rPr>
        <w:t> </w:t>
      </w:r>
      <w:r>
        <w:rPr>
          <w:vertAlign w:val="baseline"/>
        </w:rPr>
        <w:t>β</w:t>
      </w:r>
      <w:r>
        <w:rPr>
          <w:vertAlign w:val="subscript"/>
        </w:rPr>
        <w:t>1</w:t>
      </w:r>
      <w:r>
        <w:rPr>
          <w:vertAlign w:val="baseline"/>
        </w:rPr>
        <w:t>ATMF</w:t>
      </w:r>
      <w:r>
        <w:rPr>
          <w:vertAlign w:val="subscript"/>
        </w:rPr>
        <w:t>it</w:t>
      </w:r>
      <w:r>
        <w:rPr>
          <w:spacing w:val="-4"/>
          <w:vertAlign w:val="baseline"/>
        </w:rPr>
        <w:t> </w:t>
      </w:r>
      <w:r>
        <w:rPr>
          <w:vertAlign w:val="baseline"/>
        </w:rPr>
        <w:t>+</w:t>
      </w:r>
      <w:r>
        <w:rPr>
          <w:spacing w:val="-3"/>
          <w:vertAlign w:val="baseline"/>
        </w:rPr>
        <w:t> </w:t>
      </w:r>
      <w:r>
        <w:rPr>
          <w:vertAlign w:val="baseline"/>
        </w:rPr>
        <w:t>β</w:t>
      </w:r>
      <w:r>
        <w:rPr>
          <w:vertAlign w:val="subscript"/>
        </w:rPr>
        <w:t>2</w:t>
      </w:r>
      <w:r>
        <w:rPr>
          <w:vertAlign w:val="baseline"/>
        </w:rPr>
        <w:t>WBF</w:t>
      </w:r>
      <w:r>
        <w:rPr>
          <w:vertAlign w:val="subscript"/>
        </w:rPr>
        <w:t>it</w:t>
      </w:r>
      <w:r>
        <w:rPr>
          <w:spacing w:val="-4"/>
          <w:vertAlign w:val="baseline"/>
        </w:rPr>
        <w:t> </w:t>
      </w:r>
      <w:r>
        <w:rPr>
          <w:vertAlign w:val="baseline"/>
        </w:rPr>
        <w:t>+</w:t>
      </w:r>
      <w:r>
        <w:rPr>
          <w:spacing w:val="-4"/>
          <w:vertAlign w:val="baseline"/>
        </w:rPr>
        <w:t> </w:t>
      </w:r>
      <w:r>
        <w:rPr>
          <w:vertAlign w:val="baseline"/>
        </w:rPr>
        <w:t>β</w:t>
      </w:r>
      <w:r>
        <w:rPr>
          <w:vertAlign w:val="subscript"/>
        </w:rPr>
        <w:t>3</w:t>
      </w:r>
      <w:r>
        <w:rPr>
          <w:vertAlign w:val="baseline"/>
        </w:rPr>
        <w:t>FCF</w:t>
      </w:r>
      <w:r>
        <w:rPr>
          <w:vertAlign w:val="subscript"/>
        </w:rPr>
        <w:t>it</w:t>
      </w:r>
      <w:r>
        <w:rPr>
          <w:spacing w:val="-4"/>
          <w:vertAlign w:val="baseline"/>
        </w:rPr>
        <w:t> </w:t>
      </w:r>
      <w:r>
        <w:rPr>
          <w:vertAlign w:val="baseline"/>
        </w:rPr>
        <w:t>+</w:t>
      </w:r>
      <w:r>
        <w:rPr>
          <w:spacing w:val="-3"/>
          <w:vertAlign w:val="baseline"/>
        </w:rPr>
        <w:t> </w:t>
      </w:r>
      <w:r>
        <w:rPr>
          <w:spacing w:val="-5"/>
          <w:vertAlign w:val="baseline"/>
        </w:rPr>
        <w:t>µ</w:t>
      </w:r>
      <w:r>
        <w:rPr>
          <w:spacing w:val="-5"/>
          <w:vertAlign w:val="subscript"/>
        </w:rPr>
        <w:t>it</w:t>
      </w:r>
    </w:p>
    <w:p>
      <w:pPr>
        <w:spacing w:before="123"/>
        <w:ind w:left="902" w:right="0" w:firstLine="0"/>
        <w:jc w:val="left"/>
        <w:rPr>
          <w:b/>
          <w:i/>
          <w:sz w:val="20"/>
        </w:rPr>
      </w:pPr>
      <w:r>
        <w:rPr>
          <w:b/>
          <w:i/>
          <w:spacing w:val="-2"/>
          <w:sz w:val="20"/>
        </w:rPr>
        <w:t>Where:</w:t>
      </w:r>
    </w:p>
    <w:p>
      <w:pPr>
        <w:pStyle w:val="Heading2"/>
        <w:numPr>
          <w:ilvl w:val="0"/>
          <w:numId w:val="5"/>
        </w:numPr>
        <w:tabs>
          <w:tab w:pos="1622" w:val="left" w:leader="none"/>
        </w:tabs>
        <w:spacing w:line="240" w:lineRule="auto" w:before="121" w:after="0"/>
        <w:ind w:left="1622" w:right="0" w:hanging="360"/>
        <w:jc w:val="left"/>
      </w:pPr>
      <w:r>
        <w:rPr/>
        <w:t>Dependent</w:t>
      </w:r>
      <w:r>
        <w:rPr>
          <w:spacing w:val="-8"/>
        </w:rPr>
        <w:t> </w:t>
      </w:r>
      <w:r>
        <w:rPr>
          <w:spacing w:val="-2"/>
        </w:rPr>
        <w:t>Variables</w:t>
      </w:r>
    </w:p>
    <w:p>
      <w:pPr>
        <w:pStyle w:val="BodyText"/>
        <w:tabs>
          <w:tab w:pos="1622" w:val="left" w:leader="none"/>
          <w:tab w:pos="2342" w:val="left" w:leader="none"/>
        </w:tabs>
        <w:spacing w:before="116"/>
        <w:ind w:left="902"/>
      </w:pPr>
      <w:r>
        <w:rPr>
          <w:spacing w:val="-5"/>
        </w:rPr>
        <w:t>FA</w:t>
      </w:r>
      <w:r>
        <w:rPr/>
        <w:tab/>
      </w:r>
      <w:r>
        <w:rPr>
          <w:spacing w:val="-10"/>
        </w:rPr>
        <w:t>=</w:t>
      </w:r>
      <w:r>
        <w:rPr/>
        <w:tab/>
        <w:t>Forensic</w:t>
      </w:r>
      <w:r>
        <w:rPr>
          <w:spacing w:val="-7"/>
        </w:rPr>
        <w:t> </w:t>
      </w:r>
      <w:r>
        <w:rPr>
          <w:spacing w:val="-2"/>
        </w:rPr>
        <w:t>Accounting</w:t>
      </w:r>
    </w:p>
    <w:p>
      <w:pPr>
        <w:pStyle w:val="Heading2"/>
        <w:numPr>
          <w:ilvl w:val="0"/>
          <w:numId w:val="5"/>
        </w:numPr>
        <w:tabs>
          <w:tab w:pos="1620" w:val="left" w:leader="none"/>
        </w:tabs>
        <w:spacing w:line="240" w:lineRule="auto" w:before="125" w:after="0"/>
        <w:ind w:left="1620" w:right="0" w:hanging="358"/>
        <w:jc w:val="left"/>
      </w:pPr>
      <w:r>
        <w:rPr/>
        <w:t>Independent</w:t>
      </w:r>
      <w:r>
        <w:rPr>
          <w:spacing w:val="-10"/>
        </w:rPr>
        <w:t> </w:t>
      </w:r>
      <w:r>
        <w:rPr>
          <w:spacing w:val="-2"/>
        </w:rPr>
        <w:t>Variables</w:t>
      </w:r>
    </w:p>
    <w:p>
      <w:pPr>
        <w:pStyle w:val="BodyText"/>
        <w:spacing w:before="9" w:after="1"/>
        <w:ind w:left="0"/>
        <w:rPr>
          <w:b/>
          <w:sz w:val="10"/>
        </w:rPr>
      </w:pPr>
    </w:p>
    <w:tbl>
      <w:tblPr>
        <w:tblW w:w="0" w:type="auto"/>
        <w:jc w:val="left"/>
        <w:tblInd w:w="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499"/>
        <w:gridCol w:w="3031"/>
      </w:tblGrid>
      <w:tr>
        <w:trPr>
          <w:trHeight w:val="285" w:hRule="atLeast"/>
        </w:trPr>
        <w:tc>
          <w:tcPr>
            <w:tcW w:w="687" w:type="dxa"/>
          </w:tcPr>
          <w:p>
            <w:pPr>
              <w:pStyle w:val="TableParagraph"/>
              <w:spacing w:line="221" w:lineRule="exact" w:before="0"/>
              <w:ind w:left="50"/>
              <w:jc w:val="left"/>
              <w:rPr>
                <w:sz w:val="20"/>
              </w:rPr>
            </w:pPr>
            <w:r>
              <w:rPr>
                <w:spacing w:val="-4"/>
                <w:sz w:val="20"/>
              </w:rPr>
              <w:t>ATMF</w:t>
            </w:r>
          </w:p>
        </w:tc>
        <w:tc>
          <w:tcPr>
            <w:tcW w:w="499" w:type="dxa"/>
          </w:tcPr>
          <w:p>
            <w:pPr>
              <w:pStyle w:val="TableParagraph"/>
              <w:spacing w:line="221" w:lineRule="exact" w:before="0"/>
              <w:ind w:left="82"/>
              <w:jc w:val="left"/>
              <w:rPr>
                <w:sz w:val="20"/>
              </w:rPr>
            </w:pPr>
            <w:r>
              <w:rPr>
                <w:spacing w:val="-10"/>
                <w:sz w:val="20"/>
              </w:rPr>
              <w:t>=</w:t>
            </w:r>
          </w:p>
        </w:tc>
        <w:tc>
          <w:tcPr>
            <w:tcW w:w="3031" w:type="dxa"/>
          </w:tcPr>
          <w:p>
            <w:pPr>
              <w:pStyle w:val="TableParagraph"/>
              <w:spacing w:line="221" w:lineRule="exact" w:before="0"/>
              <w:ind w:left="304"/>
              <w:jc w:val="left"/>
              <w:rPr>
                <w:sz w:val="20"/>
              </w:rPr>
            </w:pPr>
            <w:r>
              <w:rPr>
                <w:sz w:val="20"/>
              </w:rPr>
              <w:t>Automated</w:t>
            </w:r>
            <w:r>
              <w:rPr>
                <w:spacing w:val="-7"/>
                <w:sz w:val="20"/>
              </w:rPr>
              <w:t> </w:t>
            </w:r>
            <w:r>
              <w:rPr>
                <w:sz w:val="20"/>
              </w:rPr>
              <w:t>Teller</w:t>
            </w:r>
            <w:r>
              <w:rPr>
                <w:spacing w:val="-6"/>
                <w:sz w:val="20"/>
              </w:rPr>
              <w:t> </w:t>
            </w:r>
            <w:r>
              <w:rPr>
                <w:sz w:val="20"/>
              </w:rPr>
              <w:t>Mechine</w:t>
            </w:r>
            <w:r>
              <w:rPr>
                <w:spacing w:val="-7"/>
                <w:sz w:val="20"/>
              </w:rPr>
              <w:t> </w:t>
            </w:r>
            <w:r>
              <w:rPr>
                <w:spacing w:val="-2"/>
                <w:sz w:val="20"/>
              </w:rPr>
              <w:t>Fraud</w:t>
            </w:r>
          </w:p>
        </w:tc>
      </w:tr>
      <w:tr>
        <w:trPr>
          <w:trHeight w:val="349" w:hRule="atLeast"/>
        </w:trPr>
        <w:tc>
          <w:tcPr>
            <w:tcW w:w="687" w:type="dxa"/>
          </w:tcPr>
          <w:p>
            <w:pPr>
              <w:pStyle w:val="TableParagraph"/>
              <w:spacing w:before="55"/>
              <w:ind w:left="50"/>
              <w:jc w:val="left"/>
              <w:rPr>
                <w:sz w:val="20"/>
              </w:rPr>
            </w:pPr>
            <w:r>
              <w:rPr>
                <w:spacing w:val="-5"/>
                <w:sz w:val="20"/>
              </w:rPr>
              <w:t>WBF</w:t>
            </w:r>
          </w:p>
        </w:tc>
        <w:tc>
          <w:tcPr>
            <w:tcW w:w="499" w:type="dxa"/>
          </w:tcPr>
          <w:p>
            <w:pPr>
              <w:pStyle w:val="TableParagraph"/>
              <w:spacing w:before="55"/>
              <w:ind w:left="82"/>
              <w:jc w:val="left"/>
              <w:rPr>
                <w:sz w:val="20"/>
              </w:rPr>
            </w:pPr>
            <w:r>
              <w:rPr>
                <w:spacing w:val="-10"/>
                <w:sz w:val="20"/>
              </w:rPr>
              <w:t>=</w:t>
            </w:r>
          </w:p>
        </w:tc>
        <w:tc>
          <w:tcPr>
            <w:tcW w:w="3031" w:type="dxa"/>
          </w:tcPr>
          <w:p>
            <w:pPr>
              <w:pStyle w:val="TableParagraph"/>
              <w:spacing w:before="55"/>
              <w:ind w:left="304"/>
              <w:jc w:val="left"/>
              <w:rPr>
                <w:sz w:val="20"/>
              </w:rPr>
            </w:pPr>
            <w:r>
              <w:rPr>
                <w:sz w:val="20"/>
              </w:rPr>
              <w:t>Web</w:t>
            </w:r>
            <w:r>
              <w:rPr>
                <w:spacing w:val="-3"/>
                <w:sz w:val="20"/>
              </w:rPr>
              <w:t> </w:t>
            </w:r>
            <w:r>
              <w:rPr>
                <w:sz w:val="20"/>
              </w:rPr>
              <w:t>Based</w:t>
            </w:r>
            <w:r>
              <w:rPr>
                <w:spacing w:val="-2"/>
                <w:sz w:val="20"/>
              </w:rPr>
              <w:t> </w:t>
            </w:r>
            <w:r>
              <w:rPr>
                <w:spacing w:val="-4"/>
                <w:sz w:val="20"/>
              </w:rPr>
              <w:t>Fraud</w:t>
            </w:r>
          </w:p>
        </w:tc>
      </w:tr>
      <w:tr>
        <w:trPr>
          <w:trHeight w:val="284" w:hRule="atLeast"/>
        </w:trPr>
        <w:tc>
          <w:tcPr>
            <w:tcW w:w="687" w:type="dxa"/>
          </w:tcPr>
          <w:p>
            <w:pPr>
              <w:pStyle w:val="TableParagraph"/>
              <w:spacing w:line="210" w:lineRule="exact" w:before="54"/>
              <w:ind w:left="50"/>
              <w:jc w:val="left"/>
              <w:rPr>
                <w:sz w:val="20"/>
              </w:rPr>
            </w:pPr>
            <w:r>
              <w:rPr>
                <w:spacing w:val="-5"/>
                <w:sz w:val="20"/>
              </w:rPr>
              <w:t>FCF</w:t>
            </w:r>
          </w:p>
        </w:tc>
        <w:tc>
          <w:tcPr>
            <w:tcW w:w="499" w:type="dxa"/>
          </w:tcPr>
          <w:p>
            <w:pPr>
              <w:pStyle w:val="TableParagraph"/>
              <w:spacing w:line="210" w:lineRule="exact" w:before="54"/>
              <w:ind w:left="82"/>
              <w:jc w:val="left"/>
              <w:rPr>
                <w:sz w:val="20"/>
              </w:rPr>
            </w:pPr>
            <w:r>
              <w:rPr>
                <w:spacing w:val="-10"/>
                <w:sz w:val="20"/>
              </w:rPr>
              <w:t>=</w:t>
            </w:r>
          </w:p>
        </w:tc>
        <w:tc>
          <w:tcPr>
            <w:tcW w:w="3031" w:type="dxa"/>
          </w:tcPr>
          <w:p>
            <w:pPr>
              <w:pStyle w:val="TableParagraph"/>
              <w:spacing w:line="210" w:lineRule="exact" w:before="54"/>
              <w:ind w:left="304"/>
              <w:jc w:val="left"/>
              <w:rPr>
                <w:sz w:val="20"/>
              </w:rPr>
            </w:pPr>
            <w:r>
              <w:rPr>
                <w:sz w:val="20"/>
              </w:rPr>
              <w:t>Foreign</w:t>
            </w:r>
            <w:r>
              <w:rPr>
                <w:spacing w:val="-8"/>
                <w:sz w:val="20"/>
              </w:rPr>
              <w:t> </w:t>
            </w:r>
            <w:r>
              <w:rPr>
                <w:sz w:val="20"/>
              </w:rPr>
              <w:t>Currency</w:t>
            </w:r>
            <w:r>
              <w:rPr>
                <w:spacing w:val="-11"/>
                <w:sz w:val="20"/>
              </w:rPr>
              <w:t> </w:t>
            </w:r>
            <w:r>
              <w:rPr>
                <w:spacing w:val="-4"/>
                <w:sz w:val="20"/>
              </w:rPr>
              <w:t>Fraud</w:t>
            </w:r>
          </w:p>
        </w:tc>
      </w:tr>
    </w:tbl>
    <w:p>
      <w:pPr>
        <w:pStyle w:val="BodyText"/>
        <w:tabs>
          <w:tab w:pos="902" w:val="left" w:leader="none"/>
          <w:tab w:pos="3782" w:val="left" w:leader="none"/>
        </w:tabs>
        <w:spacing w:before="121"/>
        <w:ind w:left="542"/>
      </w:pPr>
      <w:r>
        <w:rPr>
          <w:spacing w:val="-10"/>
        </w:rPr>
        <w:t>β</w:t>
      </w:r>
      <w:r>
        <w:rPr/>
        <w:tab/>
        <w:t>=</w:t>
      </w:r>
      <w:r>
        <w:rPr>
          <w:spacing w:val="-7"/>
        </w:rPr>
        <w:t> </w:t>
      </w:r>
      <w:r>
        <w:rPr/>
        <w:t>Co-efficient</w:t>
      </w:r>
      <w:r>
        <w:rPr>
          <w:spacing w:val="-7"/>
        </w:rPr>
        <w:t> </w:t>
      </w:r>
      <w:r>
        <w:rPr/>
        <w:t>of</w:t>
      </w:r>
      <w:r>
        <w:rPr>
          <w:spacing w:val="-8"/>
        </w:rPr>
        <w:t> </w:t>
      </w:r>
      <w:r>
        <w:rPr/>
        <w:t>Regressors</w:t>
      </w:r>
      <w:r>
        <w:rPr>
          <w:spacing w:val="-8"/>
        </w:rPr>
        <w:t> </w:t>
      </w:r>
      <w:r>
        <w:rPr>
          <w:spacing w:val="-10"/>
        </w:rPr>
        <w:t>σ</w:t>
      </w:r>
      <w:r>
        <w:rPr/>
        <w:tab/>
        <w:t>=</w:t>
      </w:r>
      <w:r>
        <w:rPr>
          <w:spacing w:val="-3"/>
        </w:rPr>
        <w:t> </w:t>
      </w:r>
      <w:r>
        <w:rPr/>
        <w:t>Error</w:t>
      </w:r>
      <w:r>
        <w:rPr>
          <w:spacing w:val="-4"/>
        </w:rPr>
        <w:t> Term</w:t>
      </w:r>
    </w:p>
    <w:p>
      <w:pPr>
        <w:pStyle w:val="BodyText"/>
        <w:spacing w:after="0"/>
        <w:sectPr>
          <w:pgSz w:w="12240" w:h="15840"/>
          <w:pgMar w:header="763" w:footer="1074" w:top="1000" w:bottom="1260" w:left="720" w:right="360"/>
          <w:cols w:num="2" w:equalWidth="0">
            <w:col w:w="5241" w:space="179"/>
            <w:col w:w="5740"/>
          </w:cols>
        </w:sectPr>
      </w:pPr>
    </w:p>
    <w:p>
      <w:pPr>
        <w:pStyle w:val="ListParagraph"/>
        <w:numPr>
          <w:ilvl w:val="0"/>
          <w:numId w:val="1"/>
        </w:numPr>
        <w:tabs>
          <w:tab w:pos="518" w:val="left" w:leader="none"/>
        </w:tabs>
        <w:spacing w:line="240" w:lineRule="auto" w:before="113" w:after="0"/>
        <w:ind w:left="518" w:right="0" w:hanging="310"/>
        <w:jc w:val="left"/>
        <w:rPr>
          <w:sz w:val="20"/>
        </w:rPr>
      </w:pPr>
      <w:r>
        <w:rPr>
          <w:sz w:val="20"/>
        </w:rPr>
        <w:t>DATA</w:t>
      </w:r>
      <w:r>
        <w:rPr>
          <w:spacing w:val="-11"/>
          <w:sz w:val="20"/>
        </w:rPr>
        <w:t> </w:t>
      </w:r>
      <w:r>
        <w:rPr>
          <w:sz w:val="20"/>
        </w:rPr>
        <w:t>PRESENTATION,</w:t>
      </w:r>
      <w:r>
        <w:rPr>
          <w:spacing w:val="-7"/>
          <w:sz w:val="20"/>
        </w:rPr>
        <w:t> </w:t>
      </w:r>
      <w:r>
        <w:rPr>
          <w:sz w:val="20"/>
        </w:rPr>
        <w:t>ANALYSIS</w:t>
      </w:r>
      <w:r>
        <w:rPr>
          <w:spacing w:val="-7"/>
          <w:sz w:val="20"/>
        </w:rPr>
        <w:t> </w:t>
      </w:r>
      <w:r>
        <w:rPr>
          <w:sz w:val="20"/>
        </w:rPr>
        <w:t>AND</w:t>
      </w:r>
      <w:r>
        <w:rPr>
          <w:spacing w:val="-7"/>
          <w:sz w:val="20"/>
        </w:rPr>
        <w:t> </w:t>
      </w:r>
      <w:r>
        <w:rPr>
          <w:spacing w:val="-2"/>
          <w:sz w:val="20"/>
        </w:rPr>
        <w:t>FINDINGS</w:t>
      </w:r>
    </w:p>
    <w:p>
      <w:pPr>
        <w:pStyle w:val="ListParagraph"/>
        <w:numPr>
          <w:ilvl w:val="1"/>
          <w:numId w:val="6"/>
        </w:numPr>
        <w:tabs>
          <w:tab w:pos="902" w:val="left" w:leader="none"/>
        </w:tabs>
        <w:spacing w:line="240" w:lineRule="auto" w:before="120" w:after="0"/>
        <w:ind w:left="902" w:right="0" w:hanging="720"/>
        <w:jc w:val="left"/>
        <w:rPr>
          <w:i/>
          <w:sz w:val="20"/>
        </w:rPr>
      </w:pPr>
      <w:r>
        <w:rPr>
          <w:i/>
          <w:spacing w:val="-2"/>
          <w:sz w:val="20"/>
        </w:rPr>
        <w:t>Introduction</w:t>
      </w:r>
    </w:p>
    <w:p>
      <w:pPr>
        <w:pStyle w:val="BodyText"/>
        <w:spacing w:before="121"/>
        <w:ind w:right="39"/>
        <w:jc w:val="both"/>
      </w:pPr>
      <w:r>
        <w:rPr/>
        <w:t>This chapter presents and discusses the data collected in the course</w:t>
      </w:r>
      <w:r>
        <w:rPr>
          <w:spacing w:val="-2"/>
        </w:rPr>
        <w:t> </w:t>
      </w:r>
      <w:r>
        <w:rPr/>
        <w:t>of</w:t>
      </w:r>
      <w:r>
        <w:rPr>
          <w:spacing w:val="-3"/>
        </w:rPr>
        <w:t> </w:t>
      </w:r>
      <w:r>
        <w:rPr/>
        <w:t>the study.</w:t>
      </w:r>
      <w:r>
        <w:rPr>
          <w:spacing w:val="-2"/>
        </w:rPr>
        <w:t> </w:t>
      </w:r>
      <w:r>
        <w:rPr/>
        <w:t>It</w:t>
      </w:r>
      <w:r>
        <w:rPr>
          <w:spacing w:val="-2"/>
        </w:rPr>
        <w:t> </w:t>
      </w:r>
      <w:r>
        <w:rPr/>
        <w:t>consists of</w:t>
      </w:r>
      <w:r>
        <w:rPr>
          <w:spacing w:val="-3"/>
        </w:rPr>
        <w:t> </w:t>
      </w:r>
      <w:r>
        <w:rPr/>
        <w:t>the</w:t>
      </w:r>
      <w:r>
        <w:rPr>
          <w:spacing w:val="-2"/>
        </w:rPr>
        <w:t> </w:t>
      </w:r>
      <w:r>
        <w:rPr/>
        <w:t>presentation</w:t>
      </w:r>
      <w:r>
        <w:rPr>
          <w:spacing w:val="-3"/>
        </w:rPr>
        <w:t> </w:t>
      </w:r>
      <w:r>
        <w:rPr/>
        <w:t>and</w:t>
      </w:r>
      <w:r>
        <w:rPr>
          <w:spacing w:val="-1"/>
        </w:rPr>
        <w:t> </w:t>
      </w:r>
      <w:r>
        <w:rPr/>
        <w:t>analysis of</w:t>
      </w:r>
      <w:r>
        <w:rPr>
          <w:spacing w:val="-4"/>
        </w:rPr>
        <w:t> </w:t>
      </w:r>
      <w:r>
        <w:rPr/>
        <w:t>the</w:t>
      </w:r>
      <w:r>
        <w:rPr>
          <w:spacing w:val="-3"/>
        </w:rPr>
        <w:t> </w:t>
      </w:r>
      <w:r>
        <w:rPr/>
        <w:t>panel</w:t>
      </w:r>
      <w:r>
        <w:rPr>
          <w:spacing w:val="-3"/>
        </w:rPr>
        <w:t> </w:t>
      </w:r>
      <w:r>
        <w:rPr/>
        <w:t>data</w:t>
      </w:r>
      <w:r>
        <w:rPr>
          <w:spacing w:val="-2"/>
        </w:rPr>
        <w:t> </w:t>
      </w:r>
      <w:r>
        <w:rPr/>
        <w:t>extracted</w:t>
      </w:r>
      <w:r>
        <w:rPr>
          <w:spacing w:val="-2"/>
        </w:rPr>
        <w:t> </w:t>
      </w:r>
      <w:r>
        <w:rPr/>
        <w:t>from</w:t>
      </w:r>
      <w:r>
        <w:rPr>
          <w:spacing w:val="-4"/>
        </w:rPr>
        <w:t> </w:t>
      </w:r>
      <w:r>
        <w:rPr/>
        <w:t>the financial statements</w:t>
      </w:r>
      <w:r>
        <w:rPr>
          <w:spacing w:val="-3"/>
        </w:rPr>
        <w:t> </w:t>
      </w:r>
      <w:r>
        <w:rPr/>
        <w:t>of</w:t>
      </w:r>
      <w:r>
        <w:rPr>
          <w:spacing w:val="-4"/>
        </w:rPr>
        <w:t> </w:t>
      </w:r>
      <w:r>
        <w:rPr/>
        <w:t>the listed deposit money banks in Nigeria. Multiple regression analysis has been used to estimate the relation between the independent variables (ATMF, WBF, and FCF) and</w:t>
      </w:r>
      <w:r>
        <w:rPr>
          <w:spacing w:val="40"/>
        </w:rPr>
        <w:t> </w:t>
      </w:r>
      <w:r>
        <w:rPr/>
        <w:t>dependent variable Forensic Accounting (FA). The chapter starts with descriptive statistics, followed by diagnostic tests and regression analysis. It concludes with discussion of major </w:t>
      </w:r>
      <w:r>
        <w:rPr>
          <w:spacing w:val="-2"/>
        </w:rPr>
        <w:t>findings.</w:t>
      </w:r>
    </w:p>
    <w:p>
      <w:pPr>
        <w:pStyle w:val="ListParagraph"/>
        <w:numPr>
          <w:ilvl w:val="1"/>
          <w:numId w:val="6"/>
        </w:numPr>
        <w:tabs>
          <w:tab w:pos="902" w:val="left" w:leader="none"/>
        </w:tabs>
        <w:spacing w:line="240" w:lineRule="auto" w:before="120" w:after="0"/>
        <w:ind w:left="902" w:right="0" w:hanging="720"/>
        <w:jc w:val="left"/>
        <w:rPr>
          <w:i/>
          <w:sz w:val="20"/>
        </w:rPr>
      </w:pPr>
      <w:r>
        <w:rPr>
          <w:i/>
          <w:sz w:val="20"/>
        </w:rPr>
        <w:t>Data</w:t>
      </w:r>
      <w:r>
        <w:rPr>
          <w:i/>
          <w:spacing w:val="-5"/>
          <w:sz w:val="20"/>
        </w:rPr>
        <w:t> </w:t>
      </w:r>
      <w:r>
        <w:rPr>
          <w:i/>
          <w:sz w:val="20"/>
        </w:rPr>
        <w:t>Presentation</w:t>
      </w:r>
      <w:r>
        <w:rPr>
          <w:i/>
          <w:spacing w:val="-5"/>
          <w:sz w:val="20"/>
        </w:rPr>
        <w:t> </w:t>
      </w:r>
      <w:r>
        <w:rPr>
          <w:i/>
          <w:sz w:val="20"/>
        </w:rPr>
        <w:t>and</w:t>
      </w:r>
      <w:r>
        <w:rPr>
          <w:i/>
          <w:spacing w:val="-5"/>
          <w:sz w:val="20"/>
        </w:rPr>
        <w:t> </w:t>
      </w:r>
      <w:r>
        <w:rPr>
          <w:i/>
          <w:spacing w:val="-2"/>
          <w:sz w:val="20"/>
        </w:rPr>
        <w:t>Analysis:</w:t>
      </w:r>
    </w:p>
    <w:p>
      <w:pPr>
        <w:pStyle w:val="ListParagraph"/>
        <w:numPr>
          <w:ilvl w:val="2"/>
          <w:numId w:val="6"/>
        </w:numPr>
        <w:tabs>
          <w:tab w:pos="902" w:val="left" w:leader="none"/>
        </w:tabs>
        <w:spacing w:line="240" w:lineRule="auto" w:before="120" w:after="0"/>
        <w:ind w:left="902" w:right="0" w:hanging="720"/>
        <w:jc w:val="left"/>
        <w:rPr>
          <w:i/>
          <w:sz w:val="20"/>
        </w:rPr>
      </w:pPr>
      <w:r>
        <w:rPr>
          <w:i/>
          <w:sz w:val="20"/>
        </w:rPr>
        <w:t>Descriptive</w:t>
      </w:r>
      <w:r>
        <w:rPr>
          <w:i/>
          <w:spacing w:val="-10"/>
          <w:sz w:val="20"/>
        </w:rPr>
        <w:t> </w:t>
      </w:r>
      <w:r>
        <w:rPr>
          <w:i/>
          <w:spacing w:val="-2"/>
          <w:sz w:val="20"/>
        </w:rPr>
        <w:t>Statistics</w:t>
      </w:r>
    </w:p>
    <w:p>
      <w:pPr>
        <w:pStyle w:val="BodyText"/>
        <w:spacing w:before="121"/>
        <w:ind w:right="38"/>
        <w:jc w:val="both"/>
      </w:pPr>
      <w:r>
        <w:rPr/>
        <w:t>This section presents the descriptive statistics of the data for the study. It shows the Mean, Standard deviation (SD), Minimum (MIN), Maximum (MAX), and Variance (VAR) of data variables. The result of descriptive statistics is presented on Table 4.1.</w:t>
      </w:r>
    </w:p>
    <w:p>
      <w:pPr>
        <w:spacing w:before="121"/>
        <w:ind w:left="1668" w:right="0" w:firstLine="0"/>
        <w:jc w:val="left"/>
        <w:rPr>
          <w:sz w:val="16"/>
        </w:rPr>
      </w:pPr>
      <w:r>
        <w:rPr>
          <w:sz w:val="16"/>
        </w:rPr>
        <w:t>Table</w:t>
      </w:r>
      <w:r>
        <w:rPr>
          <w:spacing w:val="-7"/>
          <w:sz w:val="16"/>
        </w:rPr>
        <w:t> </w:t>
      </w:r>
      <w:r>
        <w:rPr>
          <w:sz w:val="16"/>
        </w:rPr>
        <w:t>4.1:</w:t>
      </w:r>
      <w:r>
        <w:rPr>
          <w:spacing w:val="-6"/>
          <w:sz w:val="16"/>
        </w:rPr>
        <w:t> </w:t>
      </w:r>
      <w:r>
        <w:rPr>
          <w:sz w:val="16"/>
        </w:rPr>
        <w:t>Descriptive</w:t>
      </w:r>
      <w:r>
        <w:rPr>
          <w:spacing w:val="-6"/>
          <w:sz w:val="16"/>
        </w:rPr>
        <w:t> </w:t>
      </w:r>
      <w:r>
        <w:rPr>
          <w:spacing w:val="-2"/>
          <w:sz w:val="16"/>
        </w:rPr>
        <w:t>Statistics</w:t>
      </w:r>
    </w:p>
    <w:p>
      <w:pPr>
        <w:pStyle w:val="BodyText"/>
        <w:ind w:left="0"/>
        <w:rPr>
          <w:sz w:val="11"/>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765"/>
        <w:gridCol w:w="768"/>
        <w:gridCol w:w="815"/>
        <w:gridCol w:w="767"/>
        <w:gridCol w:w="765"/>
      </w:tblGrid>
      <w:tr>
        <w:trPr>
          <w:trHeight w:val="287" w:hRule="atLeast"/>
        </w:trPr>
        <w:tc>
          <w:tcPr>
            <w:tcW w:w="1217" w:type="dxa"/>
          </w:tcPr>
          <w:p>
            <w:pPr>
              <w:pStyle w:val="TableParagraph"/>
              <w:spacing w:before="49"/>
              <w:ind w:left="8"/>
              <w:rPr>
                <w:b/>
                <w:sz w:val="16"/>
              </w:rPr>
            </w:pPr>
            <w:r>
              <w:rPr>
                <w:b/>
                <w:spacing w:val="-2"/>
                <w:sz w:val="16"/>
              </w:rPr>
              <w:t>Variables</w:t>
            </w:r>
          </w:p>
        </w:tc>
        <w:tc>
          <w:tcPr>
            <w:tcW w:w="765" w:type="dxa"/>
          </w:tcPr>
          <w:p>
            <w:pPr>
              <w:pStyle w:val="TableParagraph"/>
              <w:spacing w:before="49"/>
              <w:ind w:left="15" w:right="2"/>
              <w:rPr>
                <w:b/>
                <w:sz w:val="16"/>
              </w:rPr>
            </w:pPr>
            <w:r>
              <w:rPr>
                <w:b/>
                <w:spacing w:val="-10"/>
                <w:sz w:val="16"/>
              </w:rPr>
              <w:t>N</w:t>
            </w:r>
          </w:p>
        </w:tc>
        <w:tc>
          <w:tcPr>
            <w:tcW w:w="768" w:type="dxa"/>
          </w:tcPr>
          <w:p>
            <w:pPr>
              <w:pStyle w:val="TableParagraph"/>
              <w:spacing w:before="49"/>
              <w:ind w:left="12" w:right="1"/>
              <w:rPr>
                <w:b/>
                <w:sz w:val="16"/>
              </w:rPr>
            </w:pPr>
            <w:r>
              <w:rPr>
                <w:b/>
                <w:spacing w:val="-4"/>
                <w:sz w:val="16"/>
              </w:rPr>
              <w:t>Mean</w:t>
            </w:r>
          </w:p>
        </w:tc>
        <w:tc>
          <w:tcPr>
            <w:tcW w:w="815" w:type="dxa"/>
          </w:tcPr>
          <w:p>
            <w:pPr>
              <w:pStyle w:val="TableParagraph"/>
              <w:spacing w:before="49"/>
              <w:ind w:left="14"/>
              <w:rPr>
                <w:b/>
                <w:sz w:val="16"/>
              </w:rPr>
            </w:pPr>
            <w:r>
              <w:rPr>
                <w:b/>
                <w:spacing w:val="-5"/>
                <w:sz w:val="16"/>
              </w:rPr>
              <w:t>S.D</w:t>
            </w:r>
          </w:p>
        </w:tc>
        <w:tc>
          <w:tcPr>
            <w:tcW w:w="767" w:type="dxa"/>
          </w:tcPr>
          <w:p>
            <w:pPr>
              <w:pStyle w:val="TableParagraph"/>
              <w:spacing w:before="49"/>
              <w:ind w:left="16" w:right="3"/>
              <w:rPr>
                <w:b/>
                <w:sz w:val="16"/>
              </w:rPr>
            </w:pPr>
            <w:r>
              <w:rPr>
                <w:b/>
                <w:spacing w:val="-5"/>
                <w:sz w:val="16"/>
              </w:rPr>
              <w:t>Min</w:t>
            </w:r>
          </w:p>
        </w:tc>
        <w:tc>
          <w:tcPr>
            <w:tcW w:w="765" w:type="dxa"/>
          </w:tcPr>
          <w:p>
            <w:pPr>
              <w:pStyle w:val="TableParagraph"/>
              <w:spacing w:before="49"/>
              <w:ind w:left="15"/>
              <w:rPr>
                <w:b/>
                <w:sz w:val="16"/>
              </w:rPr>
            </w:pPr>
            <w:r>
              <w:rPr>
                <w:b/>
                <w:spacing w:val="-5"/>
                <w:sz w:val="16"/>
              </w:rPr>
              <w:t>Max</w:t>
            </w:r>
          </w:p>
        </w:tc>
      </w:tr>
      <w:tr>
        <w:trPr>
          <w:trHeight w:val="287" w:hRule="atLeast"/>
        </w:trPr>
        <w:tc>
          <w:tcPr>
            <w:tcW w:w="1217" w:type="dxa"/>
          </w:tcPr>
          <w:p>
            <w:pPr>
              <w:pStyle w:val="TableParagraph"/>
              <w:ind w:left="8" w:right="3"/>
              <w:rPr>
                <w:sz w:val="16"/>
              </w:rPr>
            </w:pPr>
            <w:r>
              <w:rPr>
                <w:spacing w:val="-5"/>
                <w:sz w:val="16"/>
              </w:rPr>
              <w:t>FA</w:t>
            </w:r>
          </w:p>
        </w:tc>
        <w:tc>
          <w:tcPr>
            <w:tcW w:w="765" w:type="dxa"/>
          </w:tcPr>
          <w:p>
            <w:pPr>
              <w:pStyle w:val="TableParagraph"/>
              <w:ind w:left="15" w:right="2"/>
              <w:rPr>
                <w:sz w:val="16"/>
              </w:rPr>
            </w:pPr>
            <w:r>
              <w:rPr>
                <w:spacing w:val="-5"/>
                <w:sz w:val="16"/>
              </w:rPr>
              <w:t>26</w:t>
            </w:r>
          </w:p>
        </w:tc>
        <w:tc>
          <w:tcPr>
            <w:tcW w:w="768" w:type="dxa"/>
          </w:tcPr>
          <w:p>
            <w:pPr>
              <w:pStyle w:val="TableParagraph"/>
              <w:ind w:left="12" w:right="3"/>
              <w:rPr>
                <w:sz w:val="16"/>
              </w:rPr>
            </w:pPr>
            <w:r>
              <w:rPr>
                <w:spacing w:val="-2"/>
                <w:sz w:val="16"/>
              </w:rPr>
              <w:t>20907.5</w:t>
            </w:r>
          </w:p>
        </w:tc>
        <w:tc>
          <w:tcPr>
            <w:tcW w:w="815" w:type="dxa"/>
          </w:tcPr>
          <w:p>
            <w:pPr>
              <w:pStyle w:val="TableParagraph"/>
              <w:ind w:left="14"/>
              <w:rPr>
                <w:sz w:val="16"/>
              </w:rPr>
            </w:pPr>
            <w:r>
              <w:rPr>
                <w:spacing w:val="-2"/>
                <w:sz w:val="16"/>
              </w:rPr>
              <w:t>39364.76</w:t>
            </w:r>
          </w:p>
        </w:tc>
        <w:tc>
          <w:tcPr>
            <w:tcW w:w="767" w:type="dxa"/>
          </w:tcPr>
          <w:p>
            <w:pPr>
              <w:pStyle w:val="TableParagraph"/>
              <w:ind w:left="16" w:right="3"/>
              <w:rPr>
                <w:sz w:val="16"/>
              </w:rPr>
            </w:pPr>
            <w:r>
              <w:rPr>
                <w:spacing w:val="-2"/>
                <w:sz w:val="16"/>
              </w:rPr>
              <w:t>782.23</w:t>
            </w:r>
          </w:p>
        </w:tc>
        <w:tc>
          <w:tcPr>
            <w:tcW w:w="765" w:type="dxa"/>
          </w:tcPr>
          <w:p>
            <w:pPr>
              <w:pStyle w:val="TableParagraph"/>
              <w:ind w:left="15"/>
              <w:rPr>
                <w:sz w:val="16"/>
              </w:rPr>
            </w:pPr>
            <w:r>
              <w:rPr>
                <w:spacing w:val="-2"/>
                <w:sz w:val="16"/>
              </w:rPr>
              <w:t>199188</w:t>
            </w:r>
          </w:p>
        </w:tc>
      </w:tr>
      <w:tr>
        <w:trPr>
          <w:trHeight w:val="287" w:hRule="atLeast"/>
        </w:trPr>
        <w:tc>
          <w:tcPr>
            <w:tcW w:w="1217" w:type="dxa"/>
          </w:tcPr>
          <w:p>
            <w:pPr>
              <w:pStyle w:val="TableParagraph"/>
              <w:ind w:left="8" w:right="2"/>
              <w:rPr>
                <w:sz w:val="16"/>
              </w:rPr>
            </w:pPr>
            <w:r>
              <w:rPr>
                <w:spacing w:val="-4"/>
                <w:sz w:val="16"/>
              </w:rPr>
              <w:t>ATMF</w:t>
            </w:r>
          </w:p>
        </w:tc>
        <w:tc>
          <w:tcPr>
            <w:tcW w:w="765" w:type="dxa"/>
          </w:tcPr>
          <w:p>
            <w:pPr>
              <w:pStyle w:val="TableParagraph"/>
              <w:ind w:left="15" w:right="2"/>
              <w:rPr>
                <w:sz w:val="16"/>
              </w:rPr>
            </w:pPr>
            <w:r>
              <w:rPr>
                <w:spacing w:val="-5"/>
                <w:sz w:val="16"/>
              </w:rPr>
              <w:t>26</w:t>
            </w:r>
          </w:p>
        </w:tc>
        <w:tc>
          <w:tcPr>
            <w:tcW w:w="768" w:type="dxa"/>
          </w:tcPr>
          <w:p>
            <w:pPr>
              <w:pStyle w:val="TableParagraph"/>
              <w:ind w:left="12"/>
              <w:rPr>
                <w:sz w:val="16"/>
              </w:rPr>
            </w:pPr>
            <w:r>
              <w:rPr>
                <w:spacing w:val="-5"/>
                <w:sz w:val="16"/>
              </w:rPr>
              <w:t>311</w:t>
            </w:r>
          </w:p>
        </w:tc>
        <w:tc>
          <w:tcPr>
            <w:tcW w:w="815" w:type="dxa"/>
          </w:tcPr>
          <w:p>
            <w:pPr>
              <w:pStyle w:val="TableParagraph"/>
              <w:ind w:left="14" w:right="3"/>
              <w:rPr>
                <w:sz w:val="16"/>
              </w:rPr>
            </w:pPr>
            <w:r>
              <w:rPr>
                <w:spacing w:val="-2"/>
                <w:sz w:val="16"/>
              </w:rPr>
              <w:t>552.50</w:t>
            </w:r>
          </w:p>
        </w:tc>
        <w:tc>
          <w:tcPr>
            <w:tcW w:w="767" w:type="dxa"/>
          </w:tcPr>
          <w:p>
            <w:pPr>
              <w:pStyle w:val="TableParagraph"/>
              <w:ind w:left="16" w:right="1"/>
              <w:rPr>
                <w:sz w:val="16"/>
              </w:rPr>
            </w:pPr>
            <w:r>
              <w:rPr>
                <w:spacing w:val="-5"/>
                <w:sz w:val="16"/>
              </w:rPr>
              <w:t>20</w:t>
            </w:r>
          </w:p>
        </w:tc>
        <w:tc>
          <w:tcPr>
            <w:tcW w:w="765" w:type="dxa"/>
          </w:tcPr>
          <w:p>
            <w:pPr>
              <w:pStyle w:val="TableParagraph"/>
              <w:ind w:left="15" w:right="3"/>
              <w:rPr>
                <w:sz w:val="16"/>
              </w:rPr>
            </w:pPr>
            <w:r>
              <w:rPr>
                <w:spacing w:val="-4"/>
                <w:sz w:val="16"/>
              </w:rPr>
              <w:t>2640</w:t>
            </w:r>
          </w:p>
        </w:tc>
      </w:tr>
      <w:tr>
        <w:trPr>
          <w:trHeight w:val="287" w:hRule="atLeast"/>
        </w:trPr>
        <w:tc>
          <w:tcPr>
            <w:tcW w:w="1217" w:type="dxa"/>
          </w:tcPr>
          <w:p>
            <w:pPr>
              <w:pStyle w:val="TableParagraph"/>
              <w:ind w:left="8"/>
              <w:rPr>
                <w:sz w:val="16"/>
              </w:rPr>
            </w:pPr>
            <w:r>
              <w:rPr>
                <w:spacing w:val="-5"/>
                <w:sz w:val="16"/>
              </w:rPr>
              <w:t>WBF</w:t>
            </w:r>
          </w:p>
        </w:tc>
        <w:tc>
          <w:tcPr>
            <w:tcW w:w="765" w:type="dxa"/>
          </w:tcPr>
          <w:p>
            <w:pPr>
              <w:pStyle w:val="TableParagraph"/>
              <w:ind w:left="15" w:right="2"/>
              <w:rPr>
                <w:sz w:val="16"/>
              </w:rPr>
            </w:pPr>
            <w:r>
              <w:rPr>
                <w:spacing w:val="-5"/>
                <w:sz w:val="16"/>
              </w:rPr>
              <w:t>26</w:t>
            </w:r>
          </w:p>
        </w:tc>
        <w:tc>
          <w:tcPr>
            <w:tcW w:w="768" w:type="dxa"/>
          </w:tcPr>
          <w:p>
            <w:pPr>
              <w:pStyle w:val="TableParagraph"/>
              <w:ind w:left="12" w:right="3"/>
              <w:rPr>
                <w:sz w:val="16"/>
              </w:rPr>
            </w:pPr>
            <w:r>
              <w:rPr>
                <w:spacing w:val="-2"/>
                <w:sz w:val="16"/>
              </w:rPr>
              <w:t>738.63</w:t>
            </w:r>
          </w:p>
        </w:tc>
        <w:tc>
          <w:tcPr>
            <w:tcW w:w="815" w:type="dxa"/>
          </w:tcPr>
          <w:p>
            <w:pPr>
              <w:pStyle w:val="TableParagraph"/>
              <w:ind w:left="14" w:right="3"/>
              <w:rPr>
                <w:sz w:val="16"/>
              </w:rPr>
            </w:pPr>
            <w:r>
              <w:rPr>
                <w:spacing w:val="-2"/>
                <w:sz w:val="16"/>
              </w:rPr>
              <w:t>696.96</w:t>
            </w:r>
          </w:p>
        </w:tc>
        <w:tc>
          <w:tcPr>
            <w:tcW w:w="767" w:type="dxa"/>
          </w:tcPr>
          <w:p>
            <w:pPr>
              <w:pStyle w:val="TableParagraph"/>
              <w:ind w:left="16"/>
              <w:rPr>
                <w:sz w:val="16"/>
              </w:rPr>
            </w:pPr>
            <w:r>
              <w:rPr>
                <w:spacing w:val="-5"/>
                <w:sz w:val="16"/>
              </w:rPr>
              <w:t>201</w:t>
            </w:r>
          </w:p>
        </w:tc>
        <w:tc>
          <w:tcPr>
            <w:tcW w:w="765" w:type="dxa"/>
          </w:tcPr>
          <w:p>
            <w:pPr>
              <w:pStyle w:val="TableParagraph"/>
              <w:ind w:left="15" w:right="2"/>
              <w:rPr>
                <w:sz w:val="16"/>
              </w:rPr>
            </w:pPr>
            <w:r>
              <w:rPr>
                <w:spacing w:val="-4"/>
                <w:sz w:val="16"/>
              </w:rPr>
              <w:t>3850</w:t>
            </w:r>
          </w:p>
        </w:tc>
      </w:tr>
      <w:tr>
        <w:trPr>
          <w:trHeight w:val="290" w:hRule="atLeast"/>
        </w:trPr>
        <w:tc>
          <w:tcPr>
            <w:tcW w:w="1217" w:type="dxa"/>
          </w:tcPr>
          <w:p>
            <w:pPr>
              <w:pStyle w:val="TableParagraph"/>
              <w:ind w:left="8" w:right="3"/>
              <w:rPr>
                <w:sz w:val="16"/>
              </w:rPr>
            </w:pPr>
            <w:r>
              <w:rPr>
                <w:spacing w:val="-4"/>
                <w:sz w:val="16"/>
              </w:rPr>
              <w:t>FCFT</w:t>
            </w:r>
          </w:p>
        </w:tc>
        <w:tc>
          <w:tcPr>
            <w:tcW w:w="765" w:type="dxa"/>
          </w:tcPr>
          <w:p>
            <w:pPr>
              <w:pStyle w:val="TableParagraph"/>
              <w:ind w:left="15" w:right="2"/>
              <w:rPr>
                <w:sz w:val="16"/>
              </w:rPr>
            </w:pPr>
            <w:r>
              <w:rPr>
                <w:spacing w:val="-5"/>
                <w:sz w:val="16"/>
              </w:rPr>
              <w:t>26</w:t>
            </w:r>
          </w:p>
        </w:tc>
        <w:tc>
          <w:tcPr>
            <w:tcW w:w="768" w:type="dxa"/>
          </w:tcPr>
          <w:p>
            <w:pPr>
              <w:pStyle w:val="TableParagraph"/>
              <w:ind w:left="12" w:right="3"/>
              <w:rPr>
                <w:sz w:val="16"/>
              </w:rPr>
            </w:pPr>
            <w:r>
              <w:rPr>
                <w:spacing w:val="-2"/>
                <w:sz w:val="16"/>
              </w:rPr>
              <w:t>156.19</w:t>
            </w:r>
          </w:p>
        </w:tc>
        <w:tc>
          <w:tcPr>
            <w:tcW w:w="815" w:type="dxa"/>
          </w:tcPr>
          <w:p>
            <w:pPr>
              <w:pStyle w:val="TableParagraph"/>
              <w:ind w:left="14" w:right="3"/>
              <w:rPr>
                <w:sz w:val="16"/>
              </w:rPr>
            </w:pPr>
            <w:r>
              <w:rPr>
                <w:spacing w:val="-2"/>
                <w:sz w:val="16"/>
              </w:rPr>
              <w:t>404.63</w:t>
            </w:r>
          </w:p>
        </w:tc>
        <w:tc>
          <w:tcPr>
            <w:tcW w:w="767" w:type="dxa"/>
          </w:tcPr>
          <w:p>
            <w:pPr>
              <w:pStyle w:val="TableParagraph"/>
              <w:ind w:left="16" w:right="1"/>
              <w:rPr>
                <w:sz w:val="16"/>
              </w:rPr>
            </w:pPr>
            <w:r>
              <w:rPr>
                <w:spacing w:val="-5"/>
                <w:sz w:val="16"/>
              </w:rPr>
              <w:t>20</w:t>
            </w:r>
          </w:p>
        </w:tc>
        <w:tc>
          <w:tcPr>
            <w:tcW w:w="765" w:type="dxa"/>
          </w:tcPr>
          <w:p>
            <w:pPr>
              <w:pStyle w:val="TableParagraph"/>
              <w:ind w:left="15" w:right="2"/>
              <w:rPr>
                <w:sz w:val="16"/>
              </w:rPr>
            </w:pPr>
            <w:r>
              <w:rPr>
                <w:spacing w:val="-4"/>
                <w:sz w:val="16"/>
              </w:rPr>
              <w:t>1930</w:t>
            </w:r>
          </w:p>
        </w:tc>
      </w:tr>
    </w:tbl>
    <w:p>
      <w:pPr>
        <w:spacing w:before="116"/>
        <w:ind w:left="182" w:right="0" w:firstLine="0"/>
        <w:jc w:val="both"/>
        <w:rPr>
          <w:sz w:val="16"/>
        </w:rPr>
      </w:pPr>
      <w:r>
        <w:rPr>
          <w:sz w:val="16"/>
        </w:rPr>
        <w:t>Source:</w:t>
      </w:r>
      <w:r>
        <w:rPr>
          <w:spacing w:val="-4"/>
          <w:sz w:val="16"/>
        </w:rPr>
        <w:t> </w:t>
      </w:r>
      <w:r>
        <w:rPr>
          <w:sz w:val="16"/>
        </w:rPr>
        <w:t>STATA</w:t>
      </w:r>
      <w:r>
        <w:rPr>
          <w:spacing w:val="-6"/>
          <w:sz w:val="16"/>
        </w:rPr>
        <w:t> </w:t>
      </w:r>
      <w:r>
        <w:rPr>
          <w:sz w:val="16"/>
        </w:rPr>
        <w:t>14.2</w:t>
      </w:r>
      <w:r>
        <w:rPr>
          <w:spacing w:val="-3"/>
          <w:sz w:val="16"/>
        </w:rPr>
        <w:t> </w:t>
      </w:r>
      <w:r>
        <w:rPr>
          <w:spacing w:val="-2"/>
          <w:sz w:val="16"/>
        </w:rPr>
        <w:t>Output</w:t>
      </w:r>
    </w:p>
    <w:p>
      <w:pPr>
        <w:pStyle w:val="BodyText"/>
        <w:spacing w:before="118"/>
        <w:jc w:val="both"/>
      </w:pPr>
      <w:r>
        <w:rPr/>
        <w:t>Table</w:t>
      </w:r>
      <w:r>
        <w:rPr>
          <w:spacing w:val="15"/>
        </w:rPr>
        <w:t> </w:t>
      </w:r>
      <w:r>
        <w:rPr/>
        <w:t>4.1</w:t>
      </w:r>
      <w:r>
        <w:rPr>
          <w:spacing w:val="17"/>
        </w:rPr>
        <w:t> </w:t>
      </w:r>
      <w:r>
        <w:rPr/>
        <w:t>shows</w:t>
      </w:r>
      <w:r>
        <w:rPr>
          <w:spacing w:val="18"/>
        </w:rPr>
        <w:t> </w:t>
      </w:r>
      <w:r>
        <w:rPr/>
        <w:t>that</w:t>
      </w:r>
      <w:r>
        <w:rPr>
          <w:spacing w:val="19"/>
        </w:rPr>
        <w:t> </w:t>
      </w:r>
      <w:r>
        <w:rPr/>
        <w:t>the</w:t>
      </w:r>
      <w:r>
        <w:rPr>
          <w:spacing w:val="18"/>
        </w:rPr>
        <w:t> </w:t>
      </w:r>
      <w:r>
        <w:rPr/>
        <w:t>mean</w:t>
      </w:r>
      <w:r>
        <w:rPr>
          <w:spacing w:val="19"/>
        </w:rPr>
        <w:t> </w:t>
      </w:r>
      <w:r>
        <w:rPr/>
        <w:t>Forensic</w:t>
      </w:r>
      <w:r>
        <w:rPr>
          <w:spacing w:val="18"/>
        </w:rPr>
        <w:t> </w:t>
      </w:r>
      <w:r>
        <w:rPr/>
        <w:t>Accounting</w:t>
      </w:r>
      <w:r>
        <w:rPr>
          <w:spacing w:val="20"/>
        </w:rPr>
        <w:t> </w:t>
      </w:r>
      <w:r>
        <w:rPr/>
        <w:t>(FA)</w:t>
      </w:r>
      <w:r>
        <w:rPr>
          <w:spacing w:val="20"/>
        </w:rPr>
        <w:t> </w:t>
      </w:r>
      <w:r>
        <w:rPr>
          <w:spacing w:val="-5"/>
        </w:rPr>
        <w:t>of</w:t>
      </w:r>
    </w:p>
    <w:p>
      <w:pPr>
        <w:pStyle w:val="BodyText"/>
        <w:ind w:right="39"/>
        <w:jc w:val="both"/>
      </w:pPr>
      <w:r>
        <w:rPr/>
        <w:t>₦20.907 billion with a standard deviation (SD) of ₦39.364 billion which is higher than the mean for the period under study.</w:t>
      </w:r>
      <w:r>
        <w:rPr>
          <w:spacing w:val="26"/>
        </w:rPr>
        <w:t> </w:t>
      </w:r>
      <w:r>
        <w:rPr/>
        <w:t>The</w:t>
      </w:r>
      <w:r>
        <w:rPr>
          <w:spacing w:val="26"/>
        </w:rPr>
        <w:t> </w:t>
      </w:r>
      <w:r>
        <w:rPr/>
        <w:t>FA</w:t>
      </w:r>
      <w:r>
        <w:rPr>
          <w:spacing w:val="25"/>
        </w:rPr>
        <w:t> </w:t>
      </w:r>
      <w:r>
        <w:rPr/>
        <w:t>also</w:t>
      </w:r>
      <w:r>
        <w:rPr>
          <w:spacing w:val="27"/>
        </w:rPr>
        <w:t> </w:t>
      </w:r>
      <w:r>
        <w:rPr/>
        <w:t>has</w:t>
      </w:r>
      <w:r>
        <w:rPr>
          <w:spacing w:val="27"/>
        </w:rPr>
        <w:t> </w:t>
      </w:r>
      <w:r>
        <w:rPr/>
        <w:t>a</w:t>
      </w:r>
      <w:r>
        <w:rPr>
          <w:spacing w:val="29"/>
        </w:rPr>
        <w:t> </w:t>
      </w:r>
      <w:r>
        <w:rPr/>
        <w:t>minimum</w:t>
      </w:r>
      <w:r>
        <w:rPr>
          <w:spacing w:val="25"/>
        </w:rPr>
        <w:t> </w:t>
      </w:r>
      <w:r>
        <w:rPr/>
        <w:t>and</w:t>
      </w:r>
      <w:r>
        <w:rPr>
          <w:spacing w:val="29"/>
        </w:rPr>
        <w:t> </w:t>
      </w:r>
      <w:r>
        <w:rPr/>
        <w:t>maximum</w:t>
      </w:r>
      <w:r>
        <w:rPr>
          <w:spacing w:val="25"/>
        </w:rPr>
        <w:t> </w:t>
      </w:r>
      <w:r>
        <w:rPr/>
        <w:t>value</w:t>
      </w:r>
      <w:r>
        <w:rPr>
          <w:spacing w:val="29"/>
        </w:rPr>
        <w:t> </w:t>
      </w:r>
      <w:r>
        <w:rPr>
          <w:spacing w:val="-5"/>
        </w:rPr>
        <w:t>of</w:t>
      </w:r>
    </w:p>
    <w:p>
      <w:pPr>
        <w:pStyle w:val="BodyText"/>
        <w:spacing w:before="1"/>
        <w:ind w:right="41"/>
        <w:jc w:val="both"/>
      </w:pPr>
      <w:r>
        <w:rPr/>
        <w:t>₦782.23billion and ₦199.188billion respectively. The table also shows that the mean ATMF in the deposit banks for the period</w:t>
      </w:r>
      <w:r>
        <w:rPr>
          <w:spacing w:val="68"/>
          <w:w w:val="150"/>
        </w:rPr>
        <w:t> </w:t>
      </w:r>
      <w:r>
        <w:rPr/>
        <w:t>under</w:t>
      </w:r>
      <w:r>
        <w:rPr>
          <w:spacing w:val="68"/>
          <w:w w:val="150"/>
        </w:rPr>
        <w:t> </w:t>
      </w:r>
      <w:r>
        <w:rPr/>
        <w:t>study</w:t>
      </w:r>
      <w:r>
        <w:rPr>
          <w:spacing w:val="68"/>
          <w:w w:val="150"/>
        </w:rPr>
        <w:t> </w:t>
      </w:r>
      <w:r>
        <w:rPr/>
        <w:t>was</w:t>
      </w:r>
      <w:r>
        <w:rPr>
          <w:spacing w:val="71"/>
          <w:w w:val="150"/>
        </w:rPr>
        <w:t> </w:t>
      </w:r>
      <w:r>
        <w:rPr/>
        <w:t>₦0.311</w:t>
      </w:r>
      <w:r>
        <w:rPr>
          <w:spacing w:val="65"/>
          <w:w w:val="150"/>
        </w:rPr>
        <w:t> </w:t>
      </w:r>
      <w:r>
        <w:rPr/>
        <w:t>billion</w:t>
      </w:r>
      <w:r>
        <w:rPr>
          <w:spacing w:val="69"/>
          <w:w w:val="150"/>
        </w:rPr>
        <w:t> </w:t>
      </w:r>
      <w:r>
        <w:rPr/>
        <w:t>with</w:t>
      </w:r>
      <w:r>
        <w:rPr>
          <w:spacing w:val="66"/>
          <w:w w:val="150"/>
        </w:rPr>
        <w:t> </w:t>
      </w:r>
      <w:r>
        <w:rPr/>
        <w:t>a</w:t>
      </w:r>
      <w:r>
        <w:rPr>
          <w:spacing w:val="67"/>
          <w:w w:val="150"/>
        </w:rPr>
        <w:t> </w:t>
      </w:r>
      <w:r>
        <w:rPr/>
        <w:t>SD</w:t>
      </w:r>
      <w:r>
        <w:rPr>
          <w:spacing w:val="69"/>
          <w:w w:val="150"/>
        </w:rPr>
        <w:t> </w:t>
      </w:r>
      <w:r>
        <w:rPr>
          <w:spacing w:val="-5"/>
        </w:rPr>
        <w:t>of</w:t>
      </w:r>
    </w:p>
    <w:p>
      <w:pPr>
        <w:pStyle w:val="BodyText"/>
        <w:ind w:right="39"/>
        <w:jc w:val="both"/>
      </w:pPr>
      <w:r>
        <w:rPr/>
        <w:t>₦0.552billion which is higher than the mean, indicating a</w:t>
      </w:r>
      <w:r>
        <w:rPr>
          <w:spacing w:val="40"/>
        </w:rPr>
        <w:t> </w:t>
      </w:r>
      <w:r>
        <w:rPr/>
        <w:t>wide variation in ATMF among the banks for the period covered in the study. ATMF also has a minimum and maximum value of ₦0.020 billion and ₦2,640 billion respectively. Thurthermore, the result revealed that WBF on average</w:t>
      </w:r>
      <w:r>
        <w:rPr>
          <w:spacing w:val="64"/>
        </w:rPr>
        <w:t> </w:t>
      </w:r>
      <w:r>
        <w:rPr/>
        <w:t>for</w:t>
      </w:r>
      <w:r>
        <w:rPr>
          <w:spacing w:val="63"/>
        </w:rPr>
        <w:t> </w:t>
      </w:r>
      <w:r>
        <w:rPr/>
        <w:t>the</w:t>
      </w:r>
      <w:r>
        <w:rPr>
          <w:spacing w:val="64"/>
        </w:rPr>
        <w:t> </w:t>
      </w:r>
      <w:r>
        <w:rPr/>
        <w:t>period</w:t>
      </w:r>
      <w:r>
        <w:rPr>
          <w:spacing w:val="66"/>
        </w:rPr>
        <w:t> </w:t>
      </w:r>
      <w:r>
        <w:rPr/>
        <w:t>was</w:t>
      </w:r>
      <w:r>
        <w:rPr>
          <w:spacing w:val="64"/>
        </w:rPr>
        <w:t> </w:t>
      </w:r>
      <w:r>
        <w:rPr/>
        <w:t>₦0.73862billion,</w:t>
      </w:r>
      <w:r>
        <w:rPr>
          <w:spacing w:val="65"/>
        </w:rPr>
        <w:t> </w:t>
      </w:r>
      <w:r>
        <w:rPr/>
        <w:t>with</w:t>
      </w:r>
      <w:r>
        <w:rPr>
          <w:spacing w:val="64"/>
        </w:rPr>
        <w:t> </w:t>
      </w:r>
      <w:r>
        <w:rPr/>
        <w:t>SD</w:t>
      </w:r>
      <w:r>
        <w:rPr>
          <w:spacing w:val="65"/>
        </w:rPr>
        <w:t> </w:t>
      </w:r>
      <w:r>
        <w:rPr>
          <w:spacing w:val="-5"/>
        </w:rPr>
        <w:t>of</w:t>
      </w:r>
    </w:p>
    <w:p>
      <w:pPr>
        <w:pStyle w:val="BodyText"/>
        <w:ind w:right="41"/>
        <w:jc w:val="both"/>
      </w:pPr>
      <w:r>
        <w:rPr/>
        <w:t>₦0.696 billion which is lower than the mean. This indicates a low variation in WBF among the deposit money banks for the period covered in the study. The result further revealed that WBF</w:t>
      </w:r>
      <w:r>
        <w:rPr>
          <w:spacing w:val="-2"/>
        </w:rPr>
        <w:t> </w:t>
      </w:r>
      <w:r>
        <w:rPr/>
        <w:t>has</w:t>
      </w:r>
      <w:r>
        <w:rPr>
          <w:spacing w:val="2"/>
        </w:rPr>
        <w:t> </w:t>
      </w:r>
      <w:r>
        <w:rPr/>
        <w:t>minimum</w:t>
      </w:r>
      <w:r>
        <w:rPr>
          <w:spacing w:val="-2"/>
        </w:rPr>
        <w:t> </w:t>
      </w:r>
      <w:r>
        <w:rPr/>
        <w:t>and</w:t>
      </w:r>
      <w:r>
        <w:rPr>
          <w:spacing w:val="2"/>
        </w:rPr>
        <w:t> </w:t>
      </w:r>
      <w:r>
        <w:rPr/>
        <w:t>maximum</w:t>
      </w:r>
      <w:r>
        <w:rPr>
          <w:spacing w:val="-1"/>
        </w:rPr>
        <w:t> </w:t>
      </w:r>
      <w:r>
        <w:rPr/>
        <w:t>value of</w:t>
      </w:r>
      <w:r>
        <w:rPr>
          <w:spacing w:val="-3"/>
        </w:rPr>
        <w:t> </w:t>
      </w:r>
      <w:r>
        <w:rPr/>
        <w:t>₦0.201billion</w:t>
      </w:r>
      <w:r>
        <w:rPr>
          <w:spacing w:val="1"/>
        </w:rPr>
        <w:t> </w:t>
      </w:r>
      <w:r>
        <w:rPr>
          <w:spacing w:val="-5"/>
        </w:rPr>
        <w:t>and</w:t>
      </w:r>
    </w:p>
    <w:p>
      <w:pPr>
        <w:pStyle w:val="BodyText"/>
        <w:ind w:right="38"/>
        <w:jc w:val="both"/>
      </w:pPr>
      <w:r>
        <w:rPr/>
        <w:t>₦3.850billion respectively. Finally, the data for Foreign Currency</w:t>
      </w:r>
      <w:r>
        <w:rPr>
          <w:spacing w:val="-3"/>
        </w:rPr>
        <w:t> </w:t>
      </w:r>
      <w:r>
        <w:rPr/>
        <w:t>Fraud</w:t>
      </w:r>
      <w:r>
        <w:rPr>
          <w:spacing w:val="-2"/>
        </w:rPr>
        <w:t> </w:t>
      </w:r>
      <w:r>
        <w:rPr/>
        <w:t>(FCF)</w:t>
      </w:r>
      <w:r>
        <w:rPr>
          <w:spacing w:val="-2"/>
        </w:rPr>
        <w:t> </w:t>
      </w:r>
      <w:r>
        <w:rPr/>
        <w:t>on</w:t>
      </w:r>
      <w:r>
        <w:rPr>
          <w:spacing w:val="-3"/>
        </w:rPr>
        <w:t> </w:t>
      </w:r>
      <w:r>
        <w:rPr/>
        <w:t>average was</w:t>
      </w:r>
      <w:r>
        <w:rPr>
          <w:spacing w:val="-2"/>
        </w:rPr>
        <w:t> </w:t>
      </w:r>
      <w:r>
        <w:rPr/>
        <w:t>₦0.1561billion</w:t>
      </w:r>
      <w:r>
        <w:rPr>
          <w:spacing w:val="-2"/>
        </w:rPr>
        <w:t> </w:t>
      </w:r>
      <w:r>
        <w:rPr/>
        <w:t>and</w:t>
      </w:r>
      <w:r>
        <w:rPr>
          <w:spacing w:val="-2"/>
        </w:rPr>
        <w:t> </w:t>
      </w:r>
      <w:r>
        <w:rPr/>
        <w:t>SD of ₦0.4046billion. The SD is greater than the mean indicating a wide variation in FCF for the period under study.The statistics also revealed that FCF has a minimum and</w:t>
      </w:r>
      <w:r>
        <w:rPr>
          <w:spacing w:val="40"/>
        </w:rPr>
        <w:t> </w:t>
      </w:r>
      <w:r>
        <w:rPr/>
        <w:t>maximum ₦0.02 billion and ₦1.930 billion respectively.</w:t>
      </w:r>
    </w:p>
    <w:p>
      <w:pPr>
        <w:pStyle w:val="ListParagraph"/>
        <w:numPr>
          <w:ilvl w:val="2"/>
          <w:numId w:val="6"/>
        </w:numPr>
        <w:tabs>
          <w:tab w:pos="902" w:val="left" w:leader="none"/>
        </w:tabs>
        <w:spacing w:line="240" w:lineRule="auto" w:before="113" w:after="0"/>
        <w:ind w:left="902" w:right="0" w:hanging="720"/>
        <w:jc w:val="left"/>
        <w:rPr>
          <w:i/>
          <w:sz w:val="20"/>
        </w:rPr>
      </w:pPr>
      <w:r>
        <w:rPr/>
        <w:br w:type="column"/>
      </w:r>
      <w:r>
        <w:rPr>
          <w:i/>
          <w:sz w:val="20"/>
        </w:rPr>
        <w:t>Correlation</w:t>
      </w:r>
      <w:r>
        <w:rPr>
          <w:i/>
          <w:spacing w:val="-10"/>
          <w:sz w:val="20"/>
        </w:rPr>
        <w:t> </w:t>
      </w:r>
      <w:r>
        <w:rPr>
          <w:i/>
          <w:spacing w:val="-2"/>
          <w:sz w:val="20"/>
        </w:rPr>
        <w:t>Coefficients</w:t>
      </w:r>
    </w:p>
    <w:p>
      <w:pPr>
        <w:pStyle w:val="BodyText"/>
        <w:spacing w:before="120"/>
        <w:ind w:right="540"/>
        <w:jc w:val="both"/>
      </w:pPr>
      <w:r>
        <w:rPr/>
        <w:t>This section contains the relationship or levels of association among the variables of the study. The summary of the correlation coefficients and p-values are presented on Table</w:t>
      </w:r>
    </w:p>
    <w:p>
      <w:pPr>
        <w:spacing w:before="123"/>
        <w:ind w:left="0" w:right="359" w:firstLine="0"/>
        <w:jc w:val="center"/>
        <w:rPr>
          <w:sz w:val="16"/>
        </w:rPr>
      </w:pPr>
      <w:r>
        <w:rPr>
          <w:sz w:val="16"/>
        </w:rPr>
        <w:t>Table</w:t>
      </w:r>
      <w:r>
        <w:rPr>
          <w:spacing w:val="-7"/>
          <w:sz w:val="16"/>
        </w:rPr>
        <w:t> </w:t>
      </w:r>
      <w:r>
        <w:rPr>
          <w:sz w:val="16"/>
        </w:rPr>
        <w:t>4.2:</w:t>
      </w:r>
      <w:r>
        <w:rPr>
          <w:spacing w:val="-9"/>
          <w:sz w:val="16"/>
        </w:rPr>
        <w:t> </w:t>
      </w:r>
      <w:r>
        <w:rPr>
          <w:sz w:val="16"/>
        </w:rPr>
        <w:t>Correlation</w:t>
      </w:r>
      <w:r>
        <w:rPr>
          <w:spacing w:val="-4"/>
          <w:sz w:val="16"/>
        </w:rPr>
        <w:t> </w:t>
      </w:r>
      <w:r>
        <w:rPr>
          <w:spacing w:val="-2"/>
          <w:sz w:val="16"/>
        </w:rPr>
        <w:t>Matrix:</w:t>
      </w:r>
    </w:p>
    <w:p>
      <w:pPr>
        <w:pStyle w:val="BodyText"/>
        <w:spacing w:before="9"/>
        <w:ind w:left="0"/>
        <w:rPr>
          <w:sz w:val="10"/>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251"/>
        <w:gridCol w:w="1260"/>
        <w:gridCol w:w="1260"/>
      </w:tblGrid>
      <w:tr>
        <w:trPr>
          <w:trHeight w:val="290" w:hRule="atLeast"/>
        </w:trPr>
        <w:tc>
          <w:tcPr>
            <w:tcW w:w="1279" w:type="dxa"/>
          </w:tcPr>
          <w:p>
            <w:pPr>
              <w:pStyle w:val="TableParagraph"/>
              <w:spacing w:before="0"/>
              <w:ind w:left="0"/>
              <w:jc w:val="left"/>
              <w:rPr>
                <w:sz w:val="18"/>
              </w:rPr>
            </w:pPr>
          </w:p>
        </w:tc>
        <w:tc>
          <w:tcPr>
            <w:tcW w:w="1251" w:type="dxa"/>
          </w:tcPr>
          <w:p>
            <w:pPr>
              <w:pStyle w:val="TableParagraph"/>
              <w:spacing w:before="49"/>
              <w:ind w:left="5"/>
              <w:rPr>
                <w:b/>
                <w:sz w:val="16"/>
              </w:rPr>
            </w:pPr>
            <w:r>
              <w:rPr>
                <w:b/>
                <w:spacing w:val="-5"/>
                <w:sz w:val="16"/>
              </w:rPr>
              <w:t>FA</w:t>
            </w:r>
          </w:p>
        </w:tc>
        <w:tc>
          <w:tcPr>
            <w:tcW w:w="1260" w:type="dxa"/>
          </w:tcPr>
          <w:p>
            <w:pPr>
              <w:pStyle w:val="TableParagraph"/>
              <w:spacing w:before="49"/>
              <w:ind w:left="6" w:right="4"/>
              <w:rPr>
                <w:b/>
                <w:sz w:val="16"/>
              </w:rPr>
            </w:pPr>
            <w:r>
              <w:rPr>
                <w:b/>
                <w:spacing w:val="-5"/>
                <w:sz w:val="16"/>
              </w:rPr>
              <w:t>WBF</w:t>
            </w:r>
          </w:p>
        </w:tc>
        <w:tc>
          <w:tcPr>
            <w:tcW w:w="1260" w:type="dxa"/>
          </w:tcPr>
          <w:p>
            <w:pPr>
              <w:pStyle w:val="TableParagraph"/>
              <w:spacing w:before="49"/>
              <w:ind w:left="6" w:right="4"/>
              <w:rPr>
                <w:b/>
                <w:sz w:val="16"/>
              </w:rPr>
            </w:pPr>
            <w:r>
              <w:rPr>
                <w:b/>
                <w:spacing w:val="-5"/>
                <w:sz w:val="16"/>
              </w:rPr>
              <w:t>FCF</w:t>
            </w:r>
          </w:p>
        </w:tc>
      </w:tr>
      <w:tr>
        <w:trPr>
          <w:trHeight w:val="287" w:hRule="atLeast"/>
        </w:trPr>
        <w:tc>
          <w:tcPr>
            <w:tcW w:w="1279" w:type="dxa"/>
          </w:tcPr>
          <w:p>
            <w:pPr>
              <w:pStyle w:val="TableParagraph"/>
              <w:ind w:left="10"/>
              <w:rPr>
                <w:b/>
                <w:sz w:val="16"/>
              </w:rPr>
            </w:pPr>
            <w:r>
              <w:rPr>
                <w:b/>
                <w:spacing w:val="-5"/>
                <w:sz w:val="16"/>
              </w:rPr>
              <w:t>FA</w:t>
            </w:r>
          </w:p>
        </w:tc>
        <w:tc>
          <w:tcPr>
            <w:tcW w:w="1251" w:type="dxa"/>
          </w:tcPr>
          <w:p>
            <w:pPr>
              <w:pStyle w:val="TableParagraph"/>
              <w:spacing w:before="45"/>
              <w:ind w:left="5"/>
              <w:rPr>
                <w:sz w:val="16"/>
              </w:rPr>
            </w:pPr>
            <w:r>
              <w:rPr>
                <w:spacing w:val="-2"/>
                <w:sz w:val="16"/>
              </w:rPr>
              <w:t>1.0000</w:t>
            </w:r>
          </w:p>
        </w:tc>
        <w:tc>
          <w:tcPr>
            <w:tcW w:w="1260" w:type="dxa"/>
          </w:tcPr>
          <w:p>
            <w:pPr>
              <w:pStyle w:val="TableParagraph"/>
              <w:spacing w:before="0"/>
              <w:ind w:left="0"/>
              <w:jc w:val="left"/>
              <w:rPr>
                <w:sz w:val="18"/>
              </w:rPr>
            </w:pPr>
          </w:p>
        </w:tc>
        <w:tc>
          <w:tcPr>
            <w:tcW w:w="1260" w:type="dxa"/>
          </w:tcPr>
          <w:p>
            <w:pPr>
              <w:pStyle w:val="TableParagraph"/>
              <w:spacing w:before="0"/>
              <w:ind w:left="0"/>
              <w:jc w:val="left"/>
              <w:rPr>
                <w:sz w:val="18"/>
              </w:rPr>
            </w:pPr>
          </w:p>
        </w:tc>
      </w:tr>
      <w:tr>
        <w:trPr>
          <w:trHeight w:val="287" w:hRule="atLeast"/>
        </w:trPr>
        <w:tc>
          <w:tcPr>
            <w:tcW w:w="1279" w:type="dxa"/>
          </w:tcPr>
          <w:p>
            <w:pPr>
              <w:pStyle w:val="TableParagraph"/>
              <w:spacing w:before="49"/>
              <w:ind w:left="10" w:right="3"/>
              <w:rPr>
                <w:b/>
                <w:sz w:val="16"/>
              </w:rPr>
            </w:pPr>
            <w:r>
              <w:rPr>
                <w:b/>
                <w:spacing w:val="-5"/>
                <w:sz w:val="16"/>
              </w:rPr>
              <w:t>WBF</w:t>
            </w:r>
          </w:p>
        </w:tc>
        <w:tc>
          <w:tcPr>
            <w:tcW w:w="1251" w:type="dxa"/>
          </w:tcPr>
          <w:p>
            <w:pPr>
              <w:pStyle w:val="TableParagraph"/>
              <w:ind w:left="5"/>
              <w:rPr>
                <w:sz w:val="16"/>
              </w:rPr>
            </w:pPr>
            <w:r>
              <w:rPr>
                <w:spacing w:val="-2"/>
                <w:sz w:val="16"/>
              </w:rPr>
              <w:t>0.3239</w:t>
            </w:r>
          </w:p>
        </w:tc>
        <w:tc>
          <w:tcPr>
            <w:tcW w:w="1260" w:type="dxa"/>
          </w:tcPr>
          <w:p>
            <w:pPr>
              <w:pStyle w:val="TableParagraph"/>
              <w:ind w:left="6"/>
              <w:rPr>
                <w:sz w:val="16"/>
              </w:rPr>
            </w:pPr>
            <w:r>
              <w:rPr>
                <w:spacing w:val="-2"/>
                <w:sz w:val="16"/>
              </w:rPr>
              <w:t>1.0000</w:t>
            </w:r>
          </w:p>
        </w:tc>
        <w:tc>
          <w:tcPr>
            <w:tcW w:w="1260" w:type="dxa"/>
          </w:tcPr>
          <w:p>
            <w:pPr>
              <w:pStyle w:val="TableParagraph"/>
              <w:spacing w:before="0"/>
              <w:ind w:left="0"/>
              <w:jc w:val="left"/>
              <w:rPr>
                <w:sz w:val="18"/>
              </w:rPr>
            </w:pPr>
          </w:p>
        </w:tc>
      </w:tr>
      <w:tr>
        <w:trPr>
          <w:trHeight w:val="287" w:hRule="atLeast"/>
        </w:trPr>
        <w:tc>
          <w:tcPr>
            <w:tcW w:w="1279" w:type="dxa"/>
          </w:tcPr>
          <w:p>
            <w:pPr>
              <w:pStyle w:val="TableParagraph"/>
              <w:spacing w:before="49"/>
              <w:ind w:left="10" w:right="3"/>
              <w:rPr>
                <w:b/>
                <w:sz w:val="16"/>
              </w:rPr>
            </w:pPr>
            <w:r>
              <w:rPr>
                <w:b/>
                <w:spacing w:val="-5"/>
                <w:sz w:val="16"/>
              </w:rPr>
              <w:t>FCF</w:t>
            </w:r>
          </w:p>
        </w:tc>
        <w:tc>
          <w:tcPr>
            <w:tcW w:w="1251" w:type="dxa"/>
          </w:tcPr>
          <w:p>
            <w:pPr>
              <w:pStyle w:val="TableParagraph"/>
              <w:ind w:left="5"/>
              <w:rPr>
                <w:sz w:val="16"/>
              </w:rPr>
            </w:pPr>
            <w:r>
              <w:rPr>
                <w:spacing w:val="-2"/>
                <w:sz w:val="16"/>
              </w:rPr>
              <w:t>0.7466</w:t>
            </w:r>
          </w:p>
        </w:tc>
        <w:tc>
          <w:tcPr>
            <w:tcW w:w="1260" w:type="dxa"/>
          </w:tcPr>
          <w:p>
            <w:pPr>
              <w:pStyle w:val="TableParagraph"/>
              <w:ind w:left="6"/>
              <w:rPr>
                <w:sz w:val="16"/>
              </w:rPr>
            </w:pPr>
            <w:r>
              <w:rPr>
                <w:spacing w:val="-2"/>
                <w:sz w:val="16"/>
              </w:rPr>
              <w:t>0.5800</w:t>
            </w:r>
          </w:p>
        </w:tc>
        <w:tc>
          <w:tcPr>
            <w:tcW w:w="1260" w:type="dxa"/>
          </w:tcPr>
          <w:p>
            <w:pPr>
              <w:pStyle w:val="TableParagraph"/>
              <w:ind w:left="6"/>
              <w:rPr>
                <w:sz w:val="16"/>
              </w:rPr>
            </w:pPr>
            <w:r>
              <w:rPr>
                <w:spacing w:val="-2"/>
                <w:sz w:val="16"/>
              </w:rPr>
              <w:t>1.0000</w:t>
            </w:r>
          </w:p>
        </w:tc>
      </w:tr>
    </w:tbl>
    <w:p>
      <w:pPr>
        <w:spacing w:before="116"/>
        <w:ind w:left="182" w:right="0" w:firstLine="0"/>
        <w:jc w:val="both"/>
        <w:rPr>
          <w:sz w:val="16"/>
        </w:rPr>
      </w:pPr>
      <w:r>
        <w:rPr>
          <w:sz w:val="16"/>
        </w:rPr>
        <w:t>Source:</w:t>
      </w:r>
      <w:r>
        <w:rPr>
          <w:spacing w:val="-4"/>
          <w:sz w:val="16"/>
        </w:rPr>
        <w:t> </w:t>
      </w:r>
      <w:r>
        <w:rPr>
          <w:sz w:val="16"/>
        </w:rPr>
        <w:t>STATA</w:t>
      </w:r>
      <w:r>
        <w:rPr>
          <w:spacing w:val="-6"/>
          <w:sz w:val="16"/>
        </w:rPr>
        <w:t> </w:t>
      </w:r>
      <w:r>
        <w:rPr>
          <w:sz w:val="16"/>
        </w:rPr>
        <w:t>14.2</w:t>
      </w:r>
      <w:r>
        <w:rPr>
          <w:spacing w:val="-3"/>
          <w:sz w:val="16"/>
        </w:rPr>
        <w:t> </w:t>
      </w:r>
      <w:r>
        <w:rPr>
          <w:spacing w:val="-2"/>
          <w:sz w:val="16"/>
        </w:rPr>
        <w:t>Output</w:t>
      </w:r>
    </w:p>
    <w:p>
      <w:pPr>
        <w:pStyle w:val="BodyText"/>
        <w:spacing w:before="119"/>
        <w:ind w:right="542"/>
        <w:jc w:val="both"/>
      </w:pPr>
      <w:r>
        <w:rPr/>
        <w:t>Table 4.2 presents the strength and type of relationship that exists between the study</w:t>
      </w:r>
      <w:r>
        <w:rPr>
          <w:spacing w:val="-2"/>
        </w:rPr>
        <w:t> </w:t>
      </w:r>
      <w:r>
        <w:rPr/>
        <w:t>independent variables.</w:t>
      </w:r>
      <w:r>
        <w:rPr>
          <w:spacing w:val="40"/>
        </w:rPr>
        <w:t> </w:t>
      </w:r>
      <w:r>
        <w:rPr/>
        <w:t>A correlation coefficient which is 0.90 and above is considered very high, 0.75-0.89 is considered high and could cause problems in the result (Akpa, 2011). From table 4.2, there exist no high correlation among the study variables as there exist no correlation that is above 75%.</w:t>
      </w:r>
    </w:p>
    <w:p>
      <w:pPr>
        <w:pStyle w:val="ListParagraph"/>
        <w:numPr>
          <w:ilvl w:val="1"/>
          <w:numId w:val="6"/>
        </w:numPr>
        <w:tabs>
          <w:tab w:pos="902" w:val="left" w:leader="none"/>
        </w:tabs>
        <w:spacing w:line="240" w:lineRule="auto" w:before="121" w:after="0"/>
        <w:ind w:left="902" w:right="0" w:hanging="720"/>
        <w:jc w:val="left"/>
        <w:rPr>
          <w:i/>
          <w:sz w:val="20"/>
        </w:rPr>
      </w:pPr>
      <w:r>
        <w:rPr>
          <w:i/>
          <w:sz w:val="20"/>
        </w:rPr>
        <w:t>Diagnostic</w:t>
      </w:r>
      <w:r>
        <w:rPr>
          <w:i/>
          <w:spacing w:val="-6"/>
          <w:sz w:val="20"/>
        </w:rPr>
        <w:t> </w:t>
      </w:r>
      <w:r>
        <w:rPr>
          <w:i/>
          <w:spacing w:val="-2"/>
          <w:sz w:val="20"/>
        </w:rPr>
        <w:t>Tests</w:t>
      </w:r>
    </w:p>
    <w:p>
      <w:pPr>
        <w:pStyle w:val="BodyText"/>
        <w:spacing w:before="118"/>
        <w:ind w:right="540"/>
        <w:jc w:val="both"/>
      </w:pPr>
      <w:r>
        <w:rPr/>
        <w:t>To ensure that the data for this study is fit for the model, the study conducted data normality test as well as a test for multicolinearity and heteroscedasticity among explanatory variables. This section presents the result of data normality</w:t>
      </w:r>
      <w:r>
        <w:rPr>
          <w:spacing w:val="40"/>
        </w:rPr>
        <w:t> </w:t>
      </w:r>
      <w:r>
        <w:rPr/>
        <w:t>test and VIF test, while test for heteroscedasticity</w:t>
      </w:r>
      <w:r>
        <w:rPr>
          <w:spacing w:val="-2"/>
        </w:rPr>
        <w:t> </w:t>
      </w:r>
      <w:r>
        <w:rPr/>
        <w:t>is presented along with the regression result in section 4.4.</w:t>
      </w:r>
    </w:p>
    <w:p>
      <w:pPr>
        <w:pStyle w:val="ListParagraph"/>
        <w:numPr>
          <w:ilvl w:val="2"/>
          <w:numId w:val="6"/>
        </w:numPr>
        <w:tabs>
          <w:tab w:pos="902" w:val="left" w:leader="none"/>
        </w:tabs>
        <w:spacing w:line="240" w:lineRule="auto" w:before="120" w:after="0"/>
        <w:ind w:left="902" w:right="0" w:hanging="720"/>
        <w:jc w:val="left"/>
        <w:rPr>
          <w:i/>
          <w:sz w:val="20"/>
        </w:rPr>
      </w:pPr>
      <w:r>
        <w:rPr>
          <w:i/>
          <w:sz w:val="20"/>
        </w:rPr>
        <w:t>Data</w:t>
      </w:r>
      <w:r>
        <w:rPr>
          <w:i/>
          <w:spacing w:val="-5"/>
          <w:sz w:val="20"/>
        </w:rPr>
        <w:t> </w:t>
      </w:r>
      <w:r>
        <w:rPr>
          <w:i/>
          <w:sz w:val="20"/>
        </w:rPr>
        <w:t>Normality</w:t>
      </w:r>
      <w:r>
        <w:rPr>
          <w:i/>
          <w:spacing w:val="-7"/>
          <w:sz w:val="20"/>
        </w:rPr>
        <w:t> </w:t>
      </w:r>
      <w:r>
        <w:rPr>
          <w:i/>
          <w:spacing w:val="-4"/>
          <w:sz w:val="20"/>
        </w:rPr>
        <w:t>Test</w:t>
      </w:r>
    </w:p>
    <w:p>
      <w:pPr>
        <w:pStyle w:val="BodyText"/>
        <w:spacing w:before="121"/>
        <w:ind w:right="542"/>
        <w:jc w:val="both"/>
      </w:pPr>
      <w:r>
        <w:rPr/>
        <w:t>The</w:t>
      </w:r>
      <w:r>
        <w:rPr>
          <w:spacing w:val="-3"/>
        </w:rPr>
        <w:t> </w:t>
      </w:r>
      <w:r>
        <w:rPr/>
        <w:t>Shapiro-wilk</w:t>
      </w:r>
      <w:r>
        <w:rPr>
          <w:spacing w:val="-4"/>
        </w:rPr>
        <w:t> </w:t>
      </w:r>
      <w:r>
        <w:rPr/>
        <w:t>test</w:t>
      </w:r>
      <w:r>
        <w:rPr>
          <w:spacing w:val="-1"/>
        </w:rPr>
        <w:t> </w:t>
      </w:r>
      <w:r>
        <w:rPr/>
        <w:t>for</w:t>
      </w:r>
      <w:r>
        <w:rPr>
          <w:spacing w:val="-2"/>
        </w:rPr>
        <w:t> </w:t>
      </w:r>
      <w:r>
        <w:rPr/>
        <w:t>data</w:t>
      </w:r>
      <w:r>
        <w:rPr>
          <w:spacing w:val="-2"/>
        </w:rPr>
        <w:t> </w:t>
      </w:r>
      <w:r>
        <w:rPr/>
        <w:t>normality</w:t>
      </w:r>
      <w:r>
        <w:rPr>
          <w:spacing w:val="-2"/>
        </w:rPr>
        <w:t> </w:t>
      </w:r>
      <w:r>
        <w:rPr/>
        <w:t>was</w:t>
      </w:r>
      <w:r>
        <w:rPr>
          <w:spacing w:val="-3"/>
        </w:rPr>
        <w:t> </w:t>
      </w:r>
      <w:r>
        <w:rPr/>
        <w:t>conducted</w:t>
      </w:r>
      <w:r>
        <w:rPr>
          <w:spacing w:val="-1"/>
        </w:rPr>
        <w:t> </w:t>
      </w:r>
      <w:r>
        <w:rPr/>
        <w:t>to</w:t>
      </w:r>
      <w:r>
        <w:rPr>
          <w:spacing w:val="-2"/>
        </w:rPr>
        <w:t> </w:t>
      </w:r>
      <w:r>
        <w:rPr/>
        <w:t>test the null hypothesis that data for the variables of the study are not normally distributed, at a 5% level of significance. The result of the test was shown in Table 4.3.</w:t>
      </w:r>
    </w:p>
    <w:p>
      <w:pPr>
        <w:spacing w:before="123"/>
        <w:ind w:left="0" w:right="355" w:firstLine="0"/>
        <w:jc w:val="center"/>
        <w:rPr>
          <w:sz w:val="16"/>
        </w:rPr>
      </w:pPr>
      <w:r>
        <w:rPr>
          <w:sz w:val="16"/>
        </w:rPr>
        <w:t>Table</w:t>
      </w:r>
      <w:r>
        <w:rPr>
          <w:spacing w:val="-6"/>
          <w:sz w:val="16"/>
        </w:rPr>
        <w:t> </w:t>
      </w:r>
      <w:r>
        <w:rPr>
          <w:sz w:val="16"/>
        </w:rPr>
        <w:t>4.3:</w:t>
      </w:r>
      <w:r>
        <w:rPr>
          <w:spacing w:val="-8"/>
          <w:sz w:val="16"/>
        </w:rPr>
        <w:t> </w:t>
      </w:r>
      <w:r>
        <w:rPr>
          <w:sz w:val="16"/>
        </w:rPr>
        <w:t>Result</w:t>
      </w:r>
      <w:r>
        <w:rPr>
          <w:spacing w:val="-3"/>
          <w:sz w:val="16"/>
        </w:rPr>
        <w:t> </w:t>
      </w:r>
      <w:r>
        <w:rPr>
          <w:sz w:val="16"/>
        </w:rPr>
        <w:t>of</w:t>
      </w:r>
      <w:r>
        <w:rPr>
          <w:spacing w:val="-5"/>
          <w:sz w:val="16"/>
        </w:rPr>
        <w:t> </w:t>
      </w:r>
      <w:r>
        <w:rPr>
          <w:sz w:val="16"/>
        </w:rPr>
        <w:t>Shapiro-wilk</w:t>
      </w:r>
      <w:r>
        <w:rPr>
          <w:spacing w:val="-3"/>
          <w:sz w:val="16"/>
        </w:rPr>
        <w:t> </w:t>
      </w:r>
      <w:r>
        <w:rPr>
          <w:sz w:val="16"/>
        </w:rPr>
        <w:t>Test</w:t>
      </w:r>
      <w:r>
        <w:rPr>
          <w:spacing w:val="-3"/>
          <w:sz w:val="16"/>
        </w:rPr>
        <w:t> </w:t>
      </w:r>
      <w:r>
        <w:rPr>
          <w:sz w:val="16"/>
        </w:rPr>
        <w:t>for</w:t>
      </w:r>
      <w:r>
        <w:rPr>
          <w:spacing w:val="-4"/>
          <w:sz w:val="16"/>
        </w:rPr>
        <w:t> </w:t>
      </w:r>
      <w:r>
        <w:rPr>
          <w:sz w:val="16"/>
        </w:rPr>
        <w:t>Data</w:t>
      </w:r>
      <w:r>
        <w:rPr>
          <w:spacing w:val="-3"/>
          <w:sz w:val="16"/>
        </w:rPr>
        <w:t> </w:t>
      </w:r>
      <w:r>
        <w:rPr>
          <w:spacing w:val="-2"/>
          <w:sz w:val="16"/>
        </w:rPr>
        <w:t>Normality</w:t>
      </w:r>
    </w:p>
    <w:p>
      <w:pPr>
        <w:pStyle w:val="BodyText"/>
        <w:spacing w:before="9"/>
        <w:ind w:left="0"/>
        <w:rPr>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735"/>
        <w:gridCol w:w="737"/>
        <w:gridCol w:w="735"/>
        <w:gridCol w:w="735"/>
        <w:gridCol w:w="735"/>
      </w:tblGrid>
      <w:tr>
        <w:trPr>
          <w:trHeight w:val="287" w:hRule="atLeast"/>
        </w:trPr>
        <w:tc>
          <w:tcPr>
            <w:tcW w:w="1344" w:type="dxa"/>
          </w:tcPr>
          <w:p>
            <w:pPr>
              <w:pStyle w:val="TableParagraph"/>
              <w:spacing w:before="49"/>
              <w:ind w:left="11"/>
              <w:rPr>
                <w:b/>
                <w:sz w:val="16"/>
              </w:rPr>
            </w:pPr>
            <w:r>
              <w:rPr>
                <w:b/>
                <w:spacing w:val="-2"/>
                <w:sz w:val="16"/>
              </w:rPr>
              <w:t>Variables</w:t>
            </w:r>
          </w:p>
        </w:tc>
        <w:tc>
          <w:tcPr>
            <w:tcW w:w="735" w:type="dxa"/>
          </w:tcPr>
          <w:p>
            <w:pPr>
              <w:pStyle w:val="TableParagraph"/>
              <w:spacing w:before="49"/>
              <w:rPr>
                <w:b/>
                <w:sz w:val="16"/>
              </w:rPr>
            </w:pPr>
            <w:r>
              <w:rPr>
                <w:b/>
                <w:spacing w:val="-5"/>
                <w:sz w:val="16"/>
              </w:rPr>
              <w:t>OBS</w:t>
            </w:r>
          </w:p>
        </w:tc>
        <w:tc>
          <w:tcPr>
            <w:tcW w:w="737" w:type="dxa"/>
          </w:tcPr>
          <w:p>
            <w:pPr>
              <w:pStyle w:val="TableParagraph"/>
              <w:spacing w:before="49"/>
              <w:ind w:left="5" w:right="1"/>
              <w:rPr>
                <w:b/>
                <w:sz w:val="16"/>
              </w:rPr>
            </w:pPr>
            <w:r>
              <w:rPr>
                <w:b/>
                <w:spacing w:val="-10"/>
                <w:sz w:val="16"/>
              </w:rPr>
              <w:t>W</w:t>
            </w:r>
          </w:p>
        </w:tc>
        <w:tc>
          <w:tcPr>
            <w:tcW w:w="735" w:type="dxa"/>
          </w:tcPr>
          <w:p>
            <w:pPr>
              <w:pStyle w:val="TableParagraph"/>
              <w:spacing w:before="49"/>
              <w:ind w:right="5"/>
              <w:rPr>
                <w:b/>
                <w:sz w:val="16"/>
              </w:rPr>
            </w:pPr>
            <w:r>
              <w:rPr>
                <w:b/>
                <w:spacing w:val="-10"/>
                <w:sz w:val="16"/>
              </w:rPr>
              <w:t>V</w:t>
            </w:r>
          </w:p>
        </w:tc>
        <w:tc>
          <w:tcPr>
            <w:tcW w:w="735" w:type="dxa"/>
          </w:tcPr>
          <w:p>
            <w:pPr>
              <w:pStyle w:val="TableParagraph"/>
              <w:spacing w:before="49"/>
              <w:rPr>
                <w:b/>
                <w:sz w:val="16"/>
              </w:rPr>
            </w:pPr>
            <w:r>
              <w:rPr>
                <w:b/>
                <w:spacing w:val="-10"/>
                <w:sz w:val="16"/>
              </w:rPr>
              <w:t>Z</w:t>
            </w:r>
          </w:p>
        </w:tc>
        <w:tc>
          <w:tcPr>
            <w:tcW w:w="735" w:type="dxa"/>
          </w:tcPr>
          <w:p>
            <w:pPr>
              <w:pStyle w:val="TableParagraph"/>
              <w:spacing w:before="49"/>
              <w:ind w:right="1"/>
              <w:rPr>
                <w:b/>
                <w:sz w:val="16"/>
              </w:rPr>
            </w:pPr>
            <w:r>
              <w:rPr>
                <w:b/>
                <w:spacing w:val="-2"/>
                <w:sz w:val="16"/>
              </w:rPr>
              <w:t>Prob&gt;z</w:t>
            </w:r>
          </w:p>
        </w:tc>
      </w:tr>
      <w:tr>
        <w:trPr>
          <w:trHeight w:val="290" w:hRule="atLeast"/>
        </w:trPr>
        <w:tc>
          <w:tcPr>
            <w:tcW w:w="1344" w:type="dxa"/>
          </w:tcPr>
          <w:p>
            <w:pPr>
              <w:pStyle w:val="TableParagraph"/>
              <w:ind w:left="11" w:right="4"/>
              <w:rPr>
                <w:sz w:val="16"/>
              </w:rPr>
            </w:pPr>
            <w:r>
              <w:rPr>
                <w:spacing w:val="-5"/>
                <w:sz w:val="16"/>
              </w:rPr>
              <w:t>FA</w:t>
            </w:r>
          </w:p>
        </w:tc>
        <w:tc>
          <w:tcPr>
            <w:tcW w:w="735" w:type="dxa"/>
          </w:tcPr>
          <w:p>
            <w:pPr>
              <w:pStyle w:val="TableParagraph"/>
              <w:rPr>
                <w:sz w:val="16"/>
              </w:rPr>
            </w:pPr>
            <w:r>
              <w:rPr>
                <w:spacing w:val="-5"/>
                <w:sz w:val="16"/>
              </w:rPr>
              <w:t>26</w:t>
            </w:r>
          </w:p>
        </w:tc>
        <w:tc>
          <w:tcPr>
            <w:tcW w:w="737" w:type="dxa"/>
          </w:tcPr>
          <w:p>
            <w:pPr>
              <w:pStyle w:val="TableParagraph"/>
              <w:ind w:left="5"/>
              <w:rPr>
                <w:sz w:val="16"/>
              </w:rPr>
            </w:pPr>
            <w:r>
              <w:rPr>
                <w:spacing w:val="-2"/>
                <w:sz w:val="16"/>
              </w:rPr>
              <w:t>0.9837</w:t>
            </w:r>
          </w:p>
        </w:tc>
        <w:tc>
          <w:tcPr>
            <w:tcW w:w="735" w:type="dxa"/>
          </w:tcPr>
          <w:p>
            <w:pPr>
              <w:pStyle w:val="TableParagraph"/>
              <w:ind w:right="5"/>
              <w:rPr>
                <w:sz w:val="16"/>
              </w:rPr>
            </w:pPr>
            <w:r>
              <w:rPr>
                <w:spacing w:val="-2"/>
                <w:sz w:val="16"/>
              </w:rPr>
              <w:t>0.464</w:t>
            </w:r>
          </w:p>
        </w:tc>
        <w:tc>
          <w:tcPr>
            <w:tcW w:w="735" w:type="dxa"/>
          </w:tcPr>
          <w:p>
            <w:pPr>
              <w:pStyle w:val="TableParagraph"/>
              <w:ind w:right="1"/>
              <w:rPr>
                <w:sz w:val="16"/>
              </w:rPr>
            </w:pPr>
            <w:r>
              <w:rPr>
                <w:spacing w:val="-2"/>
                <w:sz w:val="16"/>
              </w:rPr>
              <w:t>-1.576</w:t>
            </w:r>
          </w:p>
        </w:tc>
        <w:tc>
          <w:tcPr>
            <w:tcW w:w="735" w:type="dxa"/>
          </w:tcPr>
          <w:p>
            <w:pPr>
              <w:pStyle w:val="TableParagraph"/>
              <w:ind w:right="4"/>
              <w:rPr>
                <w:sz w:val="16"/>
              </w:rPr>
            </w:pPr>
            <w:r>
              <w:rPr>
                <w:spacing w:val="-2"/>
                <w:sz w:val="16"/>
              </w:rPr>
              <w:t>0.9425</w:t>
            </w:r>
          </w:p>
        </w:tc>
      </w:tr>
      <w:tr>
        <w:trPr>
          <w:trHeight w:val="287" w:hRule="atLeast"/>
        </w:trPr>
        <w:tc>
          <w:tcPr>
            <w:tcW w:w="1344" w:type="dxa"/>
          </w:tcPr>
          <w:p>
            <w:pPr>
              <w:pStyle w:val="TableParagraph"/>
              <w:spacing w:before="45"/>
              <w:ind w:left="11" w:right="3"/>
              <w:rPr>
                <w:sz w:val="16"/>
              </w:rPr>
            </w:pPr>
            <w:r>
              <w:rPr>
                <w:spacing w:val="-5"/>
                <w:sz w:val="16"/>
              </w:rPr>
              <w:t>ATM</w:t>
            </w:r>
          </w:p>
        </w:tc>
        <w:tc>
          <w:tcPr>
            <w:tcW w:w="735" w:type="dxa"/>
          </w:tcPr>
          <w:p>
            <w:pPr>
              <w:pStyle w:val="TableParagraph"/>
              <w:spacing w:before="45"/>
              <w:rPr>
                <w:sz w:val="16"/>
              </w:rPr>
            </w:pPr>
            <w:r>
              <w:rPr>
                <w:spacing w:val="-5"/>
                <w:sz w:val="16"/>
              </w:rPr>
              <w:t>26</w:t>
            </w:r>
          </w:p>
        </w:tc>
        <w:tc>
          <w:tcPr>
            <w:tcW w:w="737" w:type="dxa"/>
          </w:tcPr>
          <w:p>
            <w:pPr>
              <w:pStyle w:val="TableParagraph"/>
              <w:spacing w:before="45"/>
              <w:ind w:left="5"/>
              <w:rPr>
                <w:sz w:val="16"/>
              </w:rPr>
            </w:pPr>
            <w:r>
              <w:rPr>
                <w:spacing w:val="-2"/>
                <w:sz w:val="16"/>
              </w:rPr>
              <w:t>0.7325</w:t>
            </w:r>
          </w:p>
        </w:tc>
        <w:tc>
          <w:tcPr>
            <w:tcW w:w="735" w:type="dxa"/>
          </w:tcPr>
          <w:p>
            <w:pPr>
              <w:pStyle w:val="TableParagraph"/>
              <w:spacing w:before="45"/>
              <w:ind w:right="5"/>
              <w:rPr>
                <w:sz w:val="16"/>
              </w:rPr>
            </w:pPr>
            <w:r>
              <w:rPr>
                <w:spacing w:val="-2"/>
                <w:sz w:val="16"/>
              </w:rPr>
              <w:t>7.650</w:t>
            </w:r>
          </w:p>
        </w:tc>
        <w:tc>
          <w:tcPr>
            <w:tcW w:w="735" w:type="dxa"/>
          </w:tcPr>
          <w:p>
            <w:pPr>
              <w:pStyle w:val="TableParagraph"/>
              <w:spacing w:before="45"/>
              <w:ind w:right="1"/>
              <w:rPr>
                <w:sz w:val="16"/>
              </w:rPr>
            </w:pPr>
            <w:r>
              <w:rPr>
                <w:spacing w:val="-2"/>
                <w:sz w:val="16"/>
              </w:rPr>
              <w:t>4.170</w:t>
            </w:r>
          </w:p>
        </w:tc>
        <w:tc>
          <w:tcPr>
            <w:tcW w:w="735" w:type="dxa"/>
          </w:tcPr>
          <w:p>
            <w:pPr>
              <w:pStyle w:val="TableParagraph"/>
              <w:spacing w:before="45"/>
              <w:ind w:right="4"/>
              <w:rPr>
                <w:sz w:val="16"/>
              </w:rPr>
            </w:pPr>
            <w:r>
              <w:rPr>
                <w:spacing w:val="-2"/>
                <w:sz w:val="16"/>
              </w:rPr>
              <w:t>0.0000</w:t>
            </w:r>
          </w:p>
        </w:tc>
      </w:tr>
      <w:tr>
        <w:trPr>
          <w:trHeight w:val="287" w:hRule="atLeast"/>
        </w:trPr>
        <w:tc>
          <w:tcPr>
            <w:tcW w:w="1344" w:type="dxa"/>
          </w:tcPr>
          <w:p>
            <w:pPr>
              <w:pStyle w:val="TableParagraph"/>
              <w:ind w:left="11" w:right="1"/>
              <w:rPr>
                <w:sz w:val="16"/>
              </w:rPr>
            </w:pPr>
            <w:r>
              <w:rPr>
                <w:spacing w:val="-5"/>
                <w:sz w:val="16"/>
              </w:rPr>
              <w:t>WBF</w:t>
            </w:r>
          </w:p>
        </w:tc>
        <w:tc>
          <w:tcPr>
            <w:tcW w:w="735" w:type="dxa"/>
          </w:tcPr>
          <w:p>
            <w:pPr>
              <w:pStyle w:val="TableParagraph"/>
              <w:rPr>
                <w:sz w:val="16"/>
              </w:rPr>
            </w:pPr>
            <w:r>
              <w:rPr>
                <w:spacing w:val="-5"/>
                <w:sz w:val="16"/>
              </w:rPr>
              <w:t>26</w:t>
            </w:r>
          </w:p>
        </w:tc>
        <w:tc>
          <w:tcPr>
            <w:tcW w:w="737" w:type="dxa"/>
          </w:tcPr>
          <w:p>
            <w:pPr>
              <w:pStyle w:val="TableParagraph"/>
              <w:ind w:left="5"/>
              <w:rPr>
                <w:sz w:val="16"/>
              </w:rPr>
            </w:pPr>
            <w:r>
              <w:rPr>
                <w:spacing w:val="-2"/>
                <w:sz w:val="16"/>
              </w:rPr>
              <w:t>0.8019</w:t>
            </w:r>
          </w:p>
        </w:tc>
        <w:tc>
          <w:tcPr>
            <w:tcW w:w="735" w:type="dxa"/>
          </w:tcPr>
          <w:p>
            <w:pPr>
              <w:pStyle w:val="TableParagraph"/>
              <w:ind w:right="5"/>
              <w:rPr>
                <w:sz w:val="16"/>
              </w:rPr>
            </w:pPr>
            <w:r>
              <w:rPr>
                <w:spacing w:val="-2"/>
                <w:sz w:val="16"/>
              </w:rPr>
              <w:t>5.664</w:t>
            </w:r>
          </w:p>
        </w:tc>
        <w:tc>
          <w:tcPr>
            <w:tcW w:w="735" w:type="dxa"/>
          </w:tcPr>
          <w:p>
            <w:pPr>
              <w:pStyle w:val="TableParagraph"/>
              <w:ind w:right="1"/>
              <w:rPr>
                <w:sz w:val="16"/>
              </w:rPr>
            </w:pPr>
            <w:r>
              <w:rPr>
                <w:spacing w:val="-2"/>
                <w:sz w:val="16"/>
              </w:rPr>
              <w:t>3.554</w:t>
            </w:r>
          </w:p>
        </w:tc>
        <w:tc>
          <w:tcPr>
            <w:tcW w:w="735" w:type="dxa"/>
          </w:tcPr>
          <w:p>
            <w:pPr>
              <w:pStyle w:val="TableParagraph"/>
              <w:ind w:right="4"/>
              <w:rPr>
                <w:sz w:val="16"/>
              </w:rPr>
            </w:pPr>
            <w:r>
              <w:rPr>
                <w:spacing w:val="-2"/>
                <w:sz w:val="16"/>
              </w:rPr>
              <w:t>0.0002</w:t>
            </w:r>
          </w:p>
        </w:tc>
      </w:tr>
      <w:tr>
        <w:trPr>
          <w:trHeight w:val="287" w:hRule="atLeast"/>
        </w:trPr>
        <w:tc>
          <w:tcPr>
            <w:tcW w:w="1344" w:type="dxa"/>
          </w:tcPr>
          <w:p>
            <w:pPr>
              <w:pStyle w:val="TableParagraph"/>
              <w:ind w:left="11" w:right="4"/>
              <w:rPr>
                <w:sz w:val="16"/>
              </w:rPr>
            </w:pPr>
            <w:r>
              <w:rPr>
                <w:spacing w:val="-5"/>
                <w:sz w:val="16"/>
              </w:rPr>
              <w:t>FCF</w:t>
            </w:r>
          </w:p>
        </w:tc>
        <w:tc>
          <w:tcPr>
            <w:tcW w:w="735" w:type="dxa"/>
          </w:tcPr>
          <w:p>
            <w:pPr>
              <w:pStyle w:val="TableParagraph"/>
              <w:rPr>
                <w:sz w:val="16"/>
              </w:rPr>
            </w:pPr>
            <w:r>
              <w:rPr>
                <w:spacing w:val="-5"/>
                <w:sz w:val="16"/>
              </w:rPr>
              <w:t>26</w:t>
            </w:r>
          </w:p>
        </w:tc>
        <w:tc>
          <w:tcPr>
            <w:tcW w:w="737" w:type="dxa"/>
          </w:tcPr>
          <w:p>
            <w:pPr>
              <w:pStyle w:val="TableParagraph"/>
              <w:ind w:left="5"/>
              <w:rPr>
                <w:sz w:val="16"/>
              </w:rPr>
            </w:pPr>
            <w:r>
              <w:rPr>
                <w:spacing w:val="-2"/>
                <w:sz w:val="16"/>
              </w:rPr>
              <w:t>0.6727</w:t>
            </w:r>
          </w:p>
        </w:tc>
        <w:tc>
          <w:tcPr>
            <w:tcW w:w="735" w:type="dxa"/>
          </w:tcPr>
          <w:p>
            <w:pPr>
              <w:pStyle w:val="TableParagraph"/>
              <w:ind w:right="5"/>
              <w:rPr>
                <w:sz w:val="16"/>
              </w:rPr>
            </w:pPr>
            <w:r>
              <w:rPr>
                <w:spacing w:val="-2"/>
                <w:sz w:val="16"/>
              </w:rPr>
              <w:t>9.360</w:t>
            </w:r>
          </w:p>
        </w:tc>
        <w:tc>
          <w:tcPr>
            <w:tcW w:w="735" w:type="dxa"/>
          </w:tcPr>
          <w:p>
            <w:pPr>
              <w:pStyle w:val="TableParagraph"/>
              <w:ind w:right="1"/>
              <w:rPr>
                <w:sz w:val="16"/>
              </w:rPr>
            </w:pPr>
            <w:r>
              <w:rPr>
                <w:spacing w:val="-2"/>
                <w:sz w:val="16"/>
              </w:rPr>
              <w:t>4.583</w:t>
            </w:r>
          </w:p>
        </w:tc>
        <w:tc>
          <w:tcPr>
            <w:tcW w:w="735" w:type="dxa"/>
          </w:tcPr>
          <w:p>
            <w:pPr>
              <w:pStyle w:val="TableParagraph"/>
              <w:ind w:right="4"/>
              <w:rPr>
                <w:sz w:val="16"/>
              </w:rPr>
            </w:pPr>
            <w:r>
              <w:rPr>
                <w:spacing w:val="-2"/>
                <w:sz w:val="16"/>
              </w:rPr>
              <w:t>0.0000</w:t>
            </w:r>
          </w:p>
        </w:tc>
      </w:tr>
    </w:tbl>
    <w:p>
      <w:pPr>
        <w:spacing w:before="116"/>
        <w:ind w:left="182" w:right="0" w:firstLine="0"/>
        <w:jc w:val="both"/>
        <w:rPr>
          <w:sz w:val="16"/>
        </w:rPr>
      </w:pPr>
      <w:r>
        <w:rPr>
          <w:sz w:val="16"/>
        </w:rPr>
        <w:t>Source:</w:t>
      </w:r>
      <w:r>
        <w:rPr>
          <w:spacing w:val="-4"/>
          <w:sz w:val="16"/>
        </w:rPr>
        <w:t> </w:t>
      </w:r>
      <w:r>
        <w:rPr>
          <w:sz w:val="16"/>
        </w:rPr>
        <w:t>STATA</w:t>
      </w:r>
      <w:r>
        <w:rPr>
          <w:spacing w:val="-6"/>
          <w:sz w:val="16"/>
        </w:rPr>
        <w:t> </w:t>
      </w:r>
      <w:r>
        <w:rPr>
          <w:sz w:val="16"/>
        </w:rPr>
        <w:t>14.2</w:t>
      </w:r>
      <w:r>
        <w:rPr>
          <w:spacing w:val="-3"/>
          <w:sz w:val="16"/>
        </w:rPr>
        <w:t> </w:t>
      </w:r>
      <w:r>
        <w:rPr>
          <w:spacing w:val="-2"/>
          <w:sz w:val="16"/>
        </w:rPr>
        <w:t>Output</w:t>
      </w:r>
    </w:p>
    <w:p>
      <w:pPr>
        <w:pStyle w:val="BodyText"/>
        <w:spacing w:before="120"/>
        <w:ind w:right="536"/>
        <w:jc w:val="both"/>
      </w:pPr>
      <w:r>
        <w:rPr/>
        <w:t>Table 4.3 has shown that FA has the W coefficient of 0.9837, which is insignificant at the p-value of 0.9425; ATM has the</w:t>
      </w:r>
      <w:r>
        <w:rPr>
          <w:spacing w:val="40"/>
        </w:rPr>
        <w:t> </w:t>
      </w:r>
      <w:r>
        <w:rPr/>
        <w:t>w coefficient of 0.7325 at an significant p-value of 0.0000; WBF has the w coefficient of 0.8019, which is significant at the p-value of 0.0002; FCF has the w coefficient of 0.6727 atsignificant p-value of 0.0000. Therefore, the study accepts the</w:t>
      </w:r>
      <w:r>
        <w:rPr>
          <w:spacing w:val="-2"/>
        </w:rPr>
        <w:t> </w:t>
      </w:r>
      <w:r>
        <w:rPr/>
        <w:t>null</w:t>
      </w:r>
      <w:r>
        <w:rPr>
          <w:spacing w:val="-2"/>
        </w:rPr>
        <w:t> </w:t>
      </w:r>
      <w:r>
        <w:rPr/>
        <w:t>hypothesis</w:t>
      </w:r>
      <w:r>
        <w:rPr>
          <w:spacing w:val="-3"/>
        </w:rPr>
        <w:t> </w:t>
      </w:r>
      <w:r>
        <w:rPr/>
        <w:t>that</w:t>
      </w:r>
      <w:r>
        <w:rPr>
          <w:spacing w:val="-2"/>
        </w:rPr>
        <w:t> </w:t>
      </w:r>
      <w:r>
        <w:rPr/>
        <w:t>data</w:t>
      </w:r>
      <w:r>
        <w:rPr>
          <w:spacing w:val="-2"/>
        </w:rPr>
        <w:t> </w:t>
      </w:r>
      <w:r>
        <w:rPr/>
        <w:t>for</w:t>
      </w:r>
      <w:r>
        <w:rPr>
          <w:spacing w:val="-2"/>
        </w:rPr>
        <w:t> </w:t>
      </w:r>
      <w:r>
        <w:rPr/>
        <w:t>FA</w:t>
      </w:r>
      <w:r>
        <w:rPr>
          <w:spacing w:val="-4"/>
        </w:rPr>
        <w:t> </w:t>
      </w:r>
      <w:r>
        <w:rPr/>
        <w:t>is not</w:t>
      </w:r>
      <w:r>
        <w:rPr>
          <w:spacing w:val="-2"/>
        </w:rPr>
        <w:t> </w:t>
      </w:r>
      <w:r>
        <w:rPr/>
        <w:t>normally</w:t>
      </w:r>
      <w:r>
        <w:rPr>
          <w:spacing w:val="-3"/>
        </w:rPr>
        <w:t> </w:t>
      </w:r>
      <w:r>
        <w:rPr/>
        <w:t>distributed and accepts the alternate hypothesis which states that data for ATM, WBF and FCFp-value of 0.0000; are normally distributed. Consequently, these abnormalities in FA indicate that these data values require a more generalized regression </w:t>
      </w:r>
      <w:r>
        <w:rPr>
          <w:spacing w:val="-2"/>
        </w:rPr>
        <w:t>analysis.</w:t>
      </w:r>
    </w:p>
    <w:p>
      <w:pPr>
        <w:pStyle w:val="BodyText"/>
        <w:spacing w:after="0"/>
        <w:jc w:val="both"/>
        <w:sectPr>
          <w:pgSz w:w="12240" w:h="15840"/>
          <w:pgMar w:header="763" w:footer="1074" w:top="1000" w:bottom="1260" w:left="720" w:right="360"/>
          <w:cols w:num="2" w:equalWidth="0">
            <w:col w:w="5242" w:space="179"/>
            <w:col w:w="5739"/>
          </w:cols>
        </w:sectPr>
      </w:pPr>
    </w:p>
    <w:p>
      <w:pPr>
        <w:pStyle w:val="ListParagraph"/>
        <w:numPr>
          <w:ilvl w:val="2"/>
          <w:numId w:val="6"/>
        </w:numPr>
        <w:tabs>
          <w:tab w:pos="902" w:val="left" w:leader="none"/>
        </w:tabs>
        <w:spacing w:line="240" w:lineRule="auto" w:before="113" w:after="0"/>
        <w:ind w:left="902" w:right="0" w:hanging="720"/>
        <w:jc w:val="left"/>
        <w:rPr>
          <w:i/>
          <w:sz w:val="20"/>
        </w:rPr>
      </w:pPr>
      <w:r>
        <w:rPr>
          <w:i/>
          <w:sz w:val="20"/>
        </w:rPr>
        <w:t>Test</w:t>
      </w:r>
      <w:r>
        <w:rPr>
          <w:i/>
          <w:spacing w:val="-4"/>
          <w:sz w:val="20"/>
        </w:rPr>
        <w:t> </w:t>
      </w:r>
      <w:r>
        <w:rPr>
          <w:i/>
          <w:sz w:val="20"/>
        </w:rPr>
        <w:t>for</w:t>
      </w:r>
      <w:r>
        <w:rPr>
          <w:i/>
          <w:spacing w:val="-4"/>
          <w:sz w:val="20"/>
        </w:rPr>
        <w:t> </w:t>
      </w:r>
      <w:r>
        <w:rPr>
          <w:i/>
          <w:spacing w:val="-2"/>
          <w:sz w:val="20"/>
        </w:rPr>
        <w:t>Multicolinearity</w:t>
      </w:r>
    </w:p>
    <w:p>
      <w:pPr>
        <w:pStyle w:val="BodyText"/>
        <w:spacing w:before="120"/>
        <w:ind w:right="42"/>
        <w:jc w:val="both"/>
      </w:pPr>
      <w:r>
        <w:rPr/>
        <w:t>The Variance Inflation Factor (VIF) test was conducted to check for multicolinearity among explanatory variables of the study. It was expected that the VIF for all independent variables should be less than 5, while their tolerance levels should be greater than 0.10. The result of the VIF test is</w:t>
      </w:r>
      <w:r>
        <w:rPr>
          <w:spacing w:val="40"/>
        </w:rPr>
        <w:t> </w:t>
      </w:r>
      <w:r>
        <w:rPr/>
        <w:t>shown on Table 4.4.</w:t>
      </w:r>
    </w:p>
    <w:p>
      <w:pPr>
        <w:spacing w:before="122"/>
        <w:ind w:left="211" w:right="0" w:firstLine="0"/>
        <w:jc w:val="left"/>
        <w:rPr>
          <w:sz w:val="16"/>
        </w:rPr>
      </w:pPr>
      <w:r>
        <w:rPr>
          <w:sz w:val="16"/>
        </w:rPr>
        <w:t>Table</w:t>
      </w:r>
      <w:r>
        <w:rPr>
          <w:spacing w:val="-7"/>
          <w:sz w:val="16"/>
        </w:rPr>
        <w:t> </w:t>
      </w:r>
      <w:r>
        <w:rPr>
          <w:sz w:val="16"/>
        </w:rPr>
        <w:t>4.4:</w:t>
      </w:r>
      <w:r>
        <w:rPr>
          <w:spacing w:val="-8"/>
          <w:sz w:val="16"/>
        </w:rPr>
        <w:t> </w:t>
      </w:r>
      <w:r>
        <w:rPr>
          <w:sz w:val="16"/>
        </w:rPr>
        <w:t>Result</w:t>
      </w:r>
      <w:r>
        <w:rPr>
          <w:spacing w:val="-4"/>
          <w:sz w:val="16"/>
        </w:rPr>
        <w:t> </w:t>
      </w:r>
      <w:r>
        <w:rPr>
          <w:sz w:val="16"/>
        </w:rPr>
        <w:t>of</w:t>
      </w:r>
      <w:r>
        <w:rPr>
          <w:spacing w:val="-6"/>
          <w:sz w:val="16"/>
        </w:rPr>
        <w:t> </w:t>
      </w:r>
      <w:r>
        <w:rPr>
          <w:sz w:val="16"/>
        </w:rPr>
        <w:t>Variance</w:t>
      </w:r>
      <w:r>
        <w:rPr>
          <w:spacing w:val="-3"/>
          <w:sz w:val="16"/>
        </w:rPr>
        <w:t> </w:t>
      </w:r>
      <w:r>
        <w:rPr>
          <w:sz w:val="16"/>
        </w:rPr>
        <w:t>Inflation</w:t>
      </w:r>
      <w:r>
        <w:rPr>
          <w:spacing w:val="-4"/>
          <w:sz w:val="16"/>
        </w:rPr>
        <w:t> </w:t>
      </w:r>
      <w:r>
        <w:rPr>
          <w:sz w:val="16"/>
        </w:rPr>
        <w:t>Factor</w:t>
      </w:r>
      <w:r>
        <w:rPr>
          <w:spacing w:val="-6"/>
          <w:sz w:val="16"/>
        </w:rPr>
        <w:t> </w:t>
      </w:r>
      <w:r>
        <w:rPr>
          <w:sz w:val="16"/>
        </w:rPr>
        <w:t>(VIF)</w:t>
      </w:r>
      <w:r>
        <w:rPr>
          <w:spacing w:val="-1"/>
          <w:sz w:val="16"/>
        </w:rPr>
        <w:t> </w:t>
      </w:r>
      <w:r>
        <w:rPr>
          <w:sz w:val="16"/>
        </w:rPr>
        <w:t>Test</w:t>
      </w:r>
      <w:r>
        <w:rPr>
          <w:spacing w:val="-4"/>
          <w:sz w:val="16"/>
        </w:rPr>
        <w:t> </w:t>
      </w:r>
      <w:r>
        <w:rPr>
          <w:sz w:val="16"/>
        </w:rPr>
        <w:t>for</w:t>
      </w:r>
      <w:r>
        <w:rPr>
          <w:spacing w:val="-5"/>
          <w:sz w:val="16"/>
        </w:rPr>
        <w:t> </w:t>
      </w:r>
      <w:r>
        <w:rPr>
          <w:spacing w:val="-2"/>
          <w:sz w:val="16"/>
        </w:rPr>
        <w:t>Multicolinearity</w:t>
      </w:r>
    </w:p>
    <w:p>
      <w:pPr>
        <w:pStyle w:val="BodyText"/>
        <w:ind w:left="0"/>
        <w:rPr>
          <w:sz w:val="11"/>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1647"/>
        <w:gridCol w:w="1008"/>
      </w:tblGrid>
      <w:tr>
        <w:trPr>
          <w:trHeight w:val="287" w:hRule="atLeast"/>
        </w:trPr>
        <w:tc>
          <w:tcPr>
            <w:tcW w:w="2295" w:type="dxa"/>
          </w:tcPr>
          <w:p>
            <w:pPr>
              <w:pStyle w:val="TableParagraph"/>
              <w:spacing w:before="49"/>
              <w:ind w:left="11"/>
              <w:rPr>
                <w:b/>
                <w:sz w:val="16"/>
              </w:rPr>
            </w:pPr>
            <w:r>
              <w:rPr>
                <w:b/>
                <w:spacing w:val="-2"/>
                <w:sz w:val="16"/>
              </w:rPr>
              <w:t>Variable</w:t>
            </w:r>
          </w:p>
        </w:tc>
        <w:tc>
          <w:tcPr>
            <w:tcW w:w="1647" w:type="dxa"/>
          </w:tcPr>
          <w:p>
            <w:pPr>
              <w:pStyle w:val="TableParagraph"/>
              <w:spacing w:before="49"/>
              <w:ind w:left="8" w:right="1"/>
              <w:rPr>
                <w:b/>
                <w:sz w:val="16"/>
              </w:rPr>
            </w:pPr>
            <w:r>
              <w:rPr>
                <w:b/>
                <w:spacing w:val="-5"/>
                <w:sz w:val="16"/>
              </w:rPr>
              <w:t>VIF</w:t>
            </w:r>
          </w:p>
        </w:tc>
        <w:tc>
          <w:tcPr>
            <w:tcW w:w="1008" w:type="dxa"/>
          </w:tcPr>
          <w:p>
            <w:pPr>
              <w:pStyle w:val="TableParagraph"/>
              <w:spacing w:before="49"/>
              <w:ind w:left="8"/>
              <w:rPr>
                <w:b/>
                <w:sz w:val="16"/>
              </w:rPr>
            </w:pPr>
            <w:r>
              <w:rPr>
                <w:b/>
                <w:spacing w:val="-2"/>
                <w:sz w:val="16"/>
              </w:rPr>
              <w:t>1/VIF</w:t>
            </w:r>
          </w:p>
        </w:tc>
      </w:tr>
      <w:tr>
        <w:trPr>
          <w:trHeight w:val="287" w:hRule="atLeast"/>
        </w:trPr>
        <w:tc>
          <w:tcPr>
            <w:tcW w:w="2295" w:type="dxa"/>
          </w:tcPr>
          <w:p>
            <w:pPr>
              <w:pStyle w:val="TableParagraph"/>
              <w:ind w:left="11" w:right="3"/>
              <w:rPr>
                <w:sz w:val="16"/>
              </w:rPr>
            </w:pPr>
            <w:r>
              <w:rPr>
                <w:spacing w:val="-5"/>
                <w:sz w:val="16"/>
              </w:rPr>
              <w:t>FCF</w:t>
            </w:r>
          </w:p>
        </w:tc>
        <w:tc>
          <w:tcPr>
            <w:tcW w:w="1647" w:type="dxa"/>
          </w:tcPr>
          <w:p>
            <w:pPr>
              <w:pStyle w:val="TableParagraph"/>
              <w:ind w:left="8"/>
              <w:rPr>
                <w:sz w:val="16"/>
              </w:rPr>
            </w:pPr>
            <w:r>
              <w:rPr>
                <w:spacing w:val="-4"/>
                <w:sz w:val="16"/>
              </w:rPr>
              <w:t>3.18</w:t>
            </w:r>
          </w:p>
        </w:tc>
        <w:tc>
          <w:tcPr>
            <w:tcW w:w="1008" w:type="dxa"/>
          </w:tcPr>
          <w:p>
            <w:pPr>
              <w:pStyle w:val="TableParagraph"/>
              <w:ind w:left="8" w:right="1"/>
              <w:rPr>
                <w:sz w:val="16"/>
              </w:rPr>
            </w:pPr>
            <w:r>
              <w:rPr>
                <w:spacing w:val="-2"/>
                <w:sz w:val="16"/>
              </w:rPr>
              <w:t>0.3148</w:t>
            </w:r>
          </w:p>
        </w:tc>
      </w:tr>
      <w:tr>
        <w:trPr>
          <w:trHeight w:val="287" w:hRule="atLeast"/>
        </w:trPr>
        <w:tc>
          <w:tcPr>
            <w:tcW w:w="2295" w:type="dxa"/>
          </w:tcPr>
          <w:p>
            <w:pPr>
              <w:pStyle w:val="TableParagraph"/>
              <w:ind w:left="11" w:right="3"/>
              <w:rPr>
                <w:sz w:val="16"/>
              </w:rPr>
            </w:pPr>
            <w:r>
              <w:rPr>
                <w:spacing w:val="-5"/>
                <w:sz w:val="16"/>
              </w:rPr>
              <w:t>ATM</w:t>
            </w:r>
          </w:p>
        </w:tc>
        <w:tc>
          <w:tcPr>
            <w:tcW w:w="1647" w:type="dxa"/>
          </w:tcPr>
          <w:p>
            <w:pPr>
              <w:pStyle w:val="TableParagraph"/>
              <w:ind w:left="8"/>
              <w:rPr>
                <w:sz w:val="16"/>
              </w:rPr>
            </w:pPr>
            <w:r>
              <w:rPr>
                <w:spacing w:val="-4"/>
                <w:sz w:val="16"/>
              </w:rPr>
              <w:t>2.35</w:t>
            </w:r>
          </w:p>
        </w:tc>
        <w:tc>
          <w:tcPr>
            <w:tcW w:w="1008" w:type="dxa"/>
          </w:tcPr>
          <w:p>
            <w:pPr>
              <w:pStyle w:val="TableParagraph"/>
              <w:ind w:left="8" w:right="1"/>
              <w:rPr>
                <w:sz w:val="16"/>
              </w:rPr>
            </w:pPr>
            <w:r>
              <w:rPr>
                <w:spacing w:val="-2"/>
                <w:sz w:val="16"/>
              </w:rPr>
              <w:t>0.4246</w:t>
            </w:r>
          </w:p>
        </w:tc>
      </w:tr>
      <w:tr>
        <w:trPr>
          <w:trHeight w:val="287" w:hRule="atLeast"/>
        </w:trPr>
        <w:tc>
          <w:tcPr>
            <w:tcW w:w="2295" w:type="dxa"/>
          </w:tcPr>
          <w:p>
            <w:pPr>
              <w:pStyle w:val="TableParagraph"/>
              <w:ind w:left="11" w:right="1"/>
              <w:rPr>
                <w:sz w:val="16"/>
              </w:rPr>
            </w:pPr>
            <w:r>
              <w:rPr>
                <w:spacing w:val="-5"/>
                <w:sz w:val="16"/>
              </w:rPr>
              <w:t>WBF</w:t>
            </w:r>
          </w:p>
        </w:tc>
        <w:tc>
          <w:tcPr>
            <w:tcW w:w="1647" w:type="dxa"/>
          </w:tcPr>
          <w:p>
            <w:pPr>
              <w:pStyle w:val="TableParagraph"/>
              <w:ind w:left="8"/>
              <w:rPr>
                <w:sz w:val="16"/>
              </w:rPr>
            </w:pPr>
            <w:r>
              <w:rPr>
                <w:spacing w:val="-4"/>
                <w:sz w:val="16"/>
              </w:rPr>
              <w:t>1.57</w:t>
            </w:r>
          </w:p>
        </w:tc>
        <w:tc>
          <w:tcPr>
            <w:tcW w:w="1008" w:type="dxa"/>
          </w:tcPr>
          <w:p>
            <w:pPr>
              <w:pStyle w:val="TableParagraph"/>
              <w:ind w:left="8" w:right="1"/>
              <w:rPr>
                <w:sz w:val="16"/>
              </w:rPr>
            </w:pPr>
            <w:r>
              <w:rPr>
                <w:spacing w:val="-2"/>
                <w:sz w:val="16"/>
              </w:rPr>
              <w:t>0.6367</w:t>
            </w:r>
          </w:p>
        </w:tc>
      </w:tr>
      <w:tr>
        <w:trPr>
          <w:trHeight w:val="290" w:hRule="atLeast"/>
        </w:trPr>
        <w:tc>
          <w:tcPr>
            <w:tcW w:w="2295" w:type="dxa"/>
          </w:tcPr>
          <w:p>
            <w:pPr>
              <w:pStyle w:val="TableParagraph"/>
              <w:ind w:left="11" w:right="1"/>
              <w:rPr>
                <w:sz w:val="16"/>
              </w:rPr>
            </w:pPr>
            <w:r>
              <w:rPr>
                <w:sz w:val="16"/>
              </w:rPr>
              <w:t>Mean</w:t>
            </w:r>
            <w:r>
              <w:rPr>
                <w:spacing w:val="-5"/>
                <w:sz w:val="16"/>
              </w:rPr>
              <w:t> VIF</w:t>
            </w:r>
          </w:p>
        </w:tc>
        <w:tc>
          <w:tcPr>
            <w:tcW w:w="1647" w:type="dxa"/>
          </w:tcPr>
          <w:p>
            <w:pPr>
              <w:pStyle w:val="TableParagraph"/>
              <w:ind w:left="8"/>
              <w:rPr>
                <w:sz w:val="16"/>
              </w:rPr>
            </w:pPr>
            <w:r>
              <w:rPr>
                <w:spacing w:val="-4"/>
                <w:sz w:val="16"/>
              </w:rPr>
              <w:t>2.37</w:t>
            </w:r>
          </w:p>
        </w:tc>
        <w:tc>
          <w:tcPr>
            <w:tcW w:w="1008" w:type="dxa"/>
          </w:tcPr>
          <w:p>
            <w:pPr>
              <w:pStyle w:val="TableParagraph"/>
              <w:spacing w:before="0"/>
              <w:ind w:left="0"/>
              <w:jc w:val="left"/>
              <w:rPr>
                <w:sz w:val="18"/>
              </w:rPr>
            </w:pPr>
          </w:p>
        </w:tc>
      </w:tr>
    </w:tbl>
    <w:p>
      <w:pPr>
        <w:spacing w:before="117"/>
        <w:ind w:left="182" w:right="0" w:firstLine="0"/>
        <w:jc w:val="left"/>
        <w:rPr>
          <w:sz w:val="16"/>
        </w:rPr>
      </w:pPr>
      <w:r>
        <w:rPr>
          <w:sz w:val="16"/>
        </w:rPr>
        <w:t>Source:</w:t>
      </w:r>
      <w:r>
        <w:rPr>
          <w:spacing w:val="-4"/>
          <w:sz w:val="16"/>
        </w:rPr>
        <w:t> </w:t>
      </w:r>
      <w:r>
        <w:rPr>
          <w:sz w:val="16"/>
        </w:rPr>
        <w:t>STATA</w:t>
      </w:r>
      <w:r>
        <w:rPr>
          <w:spacing w:val="-6"/>
          <w:sz w:val="16"/>
        </w:rPr>
        <w:t> </w:t>
      </w:r>
      <w:r>
        <w:rPr>
          <w:sz w:val="16"/>
        </w:rPr>
        <w:t>14.2</w:t>
      </w:r>
      <w:r>
        <w:rPr>
          <w:spacing w:val="-3"/>
          <w:sz w:val="16"/>
        </w:rPr>
        <w:t> </w:t>
      </w:r>
      <w:r>
        <w:rPr>
          <w:spacing w:val="-2"/>
          <w:sz w:val="16"/>
        </w:rPr>
        <w:t>Output</w:t>
      </w:r>
    </w:p>
    <w:p>
      <w:pPr>
        <w:pStyle w:val="BodyText"/>
        <w:spacing w:before="117"/>
        <w:ind w:right="40"/>
        <w:jc w:val="both"/>
      </w:pPr>
      <w:r>
        <w:rPr/>
        <w:t>Table 4.4 shows that FCF has a VIF of 3.18 and tolerance level of 0.3148; the VIF of ATM is 2.35at the tolerance level of 0.4246; while the VIF of WBF is 1.57at the tolerance level of 0.6367. The Table also shows the mean VIF is 2.37. In</w:t>
      </w:r>
      <w:r>
        <w:rPr>
          <w:spacing w:val="40"/>
        </w:rPr>
        <w:t> </w:t>
      </w:r>
      <w:r>
        <w:rPr/>
        <w:t>each case, the VIF is less than 5 and tolerance level is greater than 0.10. This result has shown that there is absence of perfect multicolinearity among the independent variables, indicating</w:t>
      </w:r>
      <w:r>
        <w:rPr>
          <w:spacing w:val="-1"/>
        </w:rPr>
        <w:t> </w:t>
      </w:r>
      <w:r>
        <w:rPr/>
        <w:t>the fitness of</w:t>
      </w:r>
      <w:r>
        <w:rPr>
          <w:spacing w:val="-1"/>
        </w:rPr>
        <w:t> </w:t>
      </w:r>
      <w:r>
        <w:rPr/>
        <w:t>the data variables for the model of</w:t>
      </w:r>
      <w:r>
        <w:rPr>
          <w:spacing w:val="-1"/>
        </w:rPr>
        <w:t> </w:t>
      </w:r>
      <w:r>
        <w:rPr/>
        <w:t>the </w:t>
      </w:r>
      <w:r>
        <w:rPr>
          <w:spacing w:val="-2"/>
        </w:rPr>
        <w:t>study.</w:t>
      </w:r>
    </w:p>
    <w:p>
      <w:pPr>
        <w:pStyle w:val="ListParagraph"/>
        <w:numPr>
          <w:ilvl w:val="1"/>
          <w:numId w:val="6"/>
        </w:numPr>
        <w:tabs>
          <w:tab w:pos="902" w:val="left" w:leader="none"/>
        </w:tabs>
        <w:spacing w:line="240" w:lineRule="auto" w:before="121" w:after="0"/>
        <w:ind w:left="902" w:right="0" w:hanging="720"/>
        <w:jc w:val="left"/>
        <w:rPr>
          <w:i/>
          <w:sz w:val="20"/>
        </w:rPr>
      </w:pPr>
      <w:r>
        <w:rPr>
          <w:i/>
          <w:sz w:val="20"/>
        </w:rPr>
        <w:t>Regression</w:t>
      </w:r>
      <w:r>
        <w:rPr>
          <w:i/>
          <w:spacing w:val="-4"/>
          <w:sz w:val="20"/>
        </w:rPr>
        <w:t> </w:t>
      </w:r>
      <w:r>
        <w:rPr>
          <w:i/>
          <w:sz w:val="20"/>
        </w:rPr>
        <w:t>Analysis</w:t>
      </w:r>
      <w:r>
        <w:rPr>
          <w:i/>
          <w:spacing w:val="-5"/>
          <w:sz w:val="20"/>
        </w:rPr>
        <w:t> </w:t>
      </w:r>
      <w:r>
        <w:rPr>
          <w:i/>
          <w:sz w:val="20"/>
        </w:rPr>
        <w:t>and</w:t>
      </w:r>
      <w:r>
        <w:rPr>
          <w:i/>
          <w:spacing w:val="-4"/>
          <w:sz w:val="20"/>
        </w:rPr>
        <w:t> </w:t>
      </w:r>
      <w:r>
        <w:rPr>
          <w:i/>
          <w:sz w:val="20"/>
        </w:rPr>
        <w:t>Test</w:t>
      </w:r>
      <w:r>
        <w:rPr>
          <w:i/>
          <w:spacing w:val="-5"/>
          <w:sz w:val="20"/>
        </w:rPr>
        <w:t> </w:t>
      </w:r>
      <w:r>
        <w:rPr>
          <w:i/>
          <w:sz w:val="20"/>
        </w:rPr>
        <w:t>of</w:t>
      </w:r>
      <w:r>
        <w:rPr>
          <w:i/>
          <w:spacing w:val="-5"/>
          <w:sz w:val="20"/>
        </w:rPr>
        <w:t> </w:t>
      </w:r>
      <w:r>
        <w:rPr>
          <w:i/>
          <w:spacing w:val="-2"/>
          <w:sz w:val="20"/>
        </w:rPr>
        <w:t>Hypotheses</w:t>
      </w:r>
    </w:p>
    <w:p>
      <w:pPr>
        <w:pStyle w:val="BodyText"/>
        <w:spacing w:before="121"/>
        <w:ind w:right="38"/>
        <w:jc w:val="both"/>
      </w:pPr>
      <w:r>
        <w:rPr/>
        <w:t>This section discusses the time series analysis using the Autoregressive Fractionally Integrated Moving Average (AFRIMA) Model to test the formulated hypotheses. Results of these tests are presented on Table 4.5.</w:t>
      </w:r>
    </w:p>
    <w:p>
      <w:pPr>
        <w:spacing w:before="121"/>
        <w:ind w:left="1488" w:right="0" w:firstLine="0"/>
        <w:jc w:val="left"/>
        <w:rPr>
          <w:sz w:val="16"/>
        </w:rPr>
      </w:pPr>
      <w:r>
        <w:rPr>
          <w:sz w:val="16"/>
        </w:rPr>
        <w:t>Table</w:t>
      </w:r>
      <w:r>
        <w:rPr>
          <w:spacing w:val="-5"/>
          <w:sz w:val="16"/>
        </w:rPr>
        <w:t> </w:t>
      </w:r>
      <w:r>
        <w:rPr>
          <w:sz w:val="16"/>
        </w:rPr>
        <w:t>4.5:</w:t>
      </w:r>
      <w:r>
        <w:rPr>
          <w:spacing w:val="-7"/>
          <w:sz w:val="16"/>
        </w:rPr>
        <w:t> </w:t>
      </w:r>
      <w:r>
        <w:rPr>
          <w:sz w:val="16"/>
        </w:rPr>
        <w:t>Result</w:t>
      </w:r>
      <w:r>
        <w:rPr>
          <w:spacing w:val="-2"/>
          <w:sz w:val="16"/>
        </w:rPr>
        <w:t> </w:t>
      </w:r>
      <w:r>
        <w:rPr>
          <w:sz w:val="16"/>
        </w:rPr>
        <w:t>of</w:t>
      </w:r>
      <w:r>
        <w:rPr>
          <w:spacing w:val="-3"/>
          <w:sz w:val="16"/>
        </w:rPr>
        <w:t> </w:t>
      </w:r>
      <w:r>
        <w:rPr>
          <w:sz w:val="16"/>
        </w:rPr>
        <w:t>AFRIMA</w:t>
      </w:r>
      <w:r>
        <w:rPr>
          <w:spacing w:val="-5"/>
          <w:sz w:val="16"/>
        </w:rPr>
        <w:t> </w:t>
      </w:r>
      <w:r>
        <w:rPr>
          <w:sz w:val="16"/>
        </w:rPr>
        <w:t>for</w:t>
      </w:r>
      <w:r>
        <w:rPr>
          <w:spacing w:val="-1"/>
          <w:sz w:val="16"/>
        </w:rPr>
        <w:t> </w:t>
      </w:r>
      <w:r>
        <w:rPr>
          <w:spacing w:val="-5"/>
          <w:sz w:val="16"/>
        </w:rPr>
        <w:t>FA</w:t>
      </w:r>
    </w:p>
    <w:p>
      <w:pPr>
        <w:pStyle w:val="BodyText"/>
        <w:spacing w:before="11"/>
        <w:ind w:left="0"/>
        <w:rPr>
          <w:sz w:val="1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9"/>
        <w:gridCol w:w="1373"/>
        <w:gridCol w:w="1244"/>
        <w:gridCol w:w="1244"/>
      </w:tblGrid>
      <w:tr>
        <w:trPr>
          <w:trHeight w:val="287" w:hRule="atLeast"/>
        </w:trPr>
        <w:tc>
          <w:tcPr>
            <w:tcW w:w="1239" w:type="dxa"/>
          </w:tcPr>
          <w:p>
            <w:pPr>
              <w:pStyle w:val="TableParagraph"/>
              <w:spacing w:before="49"/>
              <w:ind w:left="11" w:right="1"/>
              <w:rPr>
                <w:b/>
                <w:sz w:val="16"/>
              </w:rPr>
            </w:pPr>
            <w:r>
              <w:rPr>
                <w:b/>
                <w:spacing w:val="-2"/>
                <w:sz w:val="16"/>
              </w:rPr>
              <w:t>Variables</w:t>
            </w:r>
          </w:p>
        </w:tc>
        <w:tc>
          <w:tcPr>
            <w:tcW w:w="1373" w:type="dxa"/>
          </w:tcPr>
          <w:p>
            <w:pPr>
              <w:pStyle w:val="TableParagraph"/>
              <w:spacing w:before="49"/>
              <w:ind w:right="1"/>
              <w:rPr>
                <w:b/>
                <w:sz w:val="16"/>
              </w:rPr>
            </w:pPr>
            <w:r>
              <w:rPr>
                <w:b/>
                <w:spacing w:val="-2"/>
                <w:sz w:val="16"/>
              </w:rPr>
              <w:t>Coefficient</w:t>
            </w:r>
          </w:p>
        </w:tc>
        <w:tc>
          <w:tcPr>
            <w:tcW w:w="1244" w:type="dxa"/>
          </w:tcPr>
          <w:p>
            <w:pPr>
              <w:pStyle w:val="TableParagraph"/>
              <w:spacing w:before="49"/>
              <w:ind w:left="10"/>
              <w:rPr>
                <w:b/>
                <w:sz w:val="16"/>
              </w:rPr>
            </w:pPr>
            <w:r>
              <w:rPr>
                <w:b/>
                <w:spacing w:val="-10"/>
                <w:sz w:val="16"/>
              </w:rPr>
              <w:t>Z</w:t>
            </w:r>
          </w:p>
        </w:tc>
        <w:tc>
          <w:tcPr>
            <w:tcW w:w="1244" w:type="dxa"/>
          </w:tcPr>
          <w:p>
            <w:pPr>
              <w:pStyle w:val="TableParagraph"/>
              <w:spacing w:before="49"/>
              <w:ind w:left="10" w:right="2"/>
              <w:rPr>
                <w:b/>
                <w:sz w:val="16"/>
              </w:rPr>
            </w:pPr>
            <w:r>
              <w:rPr>
                <w:b/>
                <w:spacing w:val="-2"/>
                <w:sz w:val="16"/>
              </w:rPr>
              <w:t>P&gt;/t/</w:t>
            </w:r>
          </w:p>
        </w:tc>
      </w:tr>
      <w:tr>
        <w:trPr>
          <w:trHeight w:val="287" w:hRule="atLeast"/>
        </w:trPr>
        <w:tc>
          <w:tcPr>
            <w:tcW w:w="1239" w:type="dxa"/>
          </w:tcPr>
          <w:p>
            <w:pPr>
              <w:pStyle w:val="TableParagraph"/>
              <w:ind w:left="11" w:right="5"/>
              <w:rPr>
                <w:sz w:val="16"/>
              </w:rPr>
            </w:pPr>
            <w:r>
              <w:rPr>
                <w:spacing w:val="-5"/>
                <w:sz w:val="16"/>
              </w:rPr>
              <w:t>ATM</w:t>
            </w:r>
          </w:p>
        </w:tc>
        <w:tc>
          <w:tcPr>
            <w:tcW w:w="1373" w:type="dxa"/>
          </w:tcPr>
          <w:p>
            <w:pPr>
              <w:pStyle w:val="TableParagraph"/>
              <w:ind w:right="2"/>
              <w:rPr>
                <w:sz w:val="16"/>
              </w:rPr>
            </w:pPr>
            <w:r>
              <w:rPr>
                <w:spacing w:val="-2"/>
                <w:sz w:val="16"/>
              </w:rPr>
              <w:t>-18.3158</w:t>
            </w:r>
          </w:p>
        </w:tc>
        <w:tc>
          <w:tcPr>
            <w:tcW w:w="1244" w:type="dxa"/>
          </w:tcPr>
          <w:p>
            <w:pPr>
              <w:pStyle w:val="TableParagraph"/>
              <w:ind w:left="10" w:right="3"/>
              <w:rPr>
                <w:sz w:val="16"/>
              </w:rPr>
            </w:pPr>
            <w:r>
              <w:rPr>
                <w:spacing w:val="-2"/>
                <w:sz w:val="16"/>
              </w:rPr>
              <w:t>-</w:t>
            </w:r>
            <w:r>
              <w:rPr>
                <w:spacing w:val="-4"/>
                <w:sz w:val="16"/>
              </w:rPr>
              <w:t>3.38</w:t>
            </w:r>
          </w:p>
        </w:tc>
        <w:tc>
          <w:tcPr>
            <w:tcW w:w="1244" w:type="dxa"/>
          </w:tcPr>
          <w:p>
            <w:pPr>
              <w:pStyle w:val="TableParagraph"/>
              <w:ind w:left="10" w:right="2"/>
              <w:rPr>
                <w:sz w:val="16"/>
              </w:rPr>
            </w:pPr>
            <w:r>
              <w:rPr>
                <w:spacing w:val="-2"/>
                <w:sz w:val="16"/>
              </w:rPr>
              <w:t>0.001</w:t>
            </w:r>
          </w:p>
        </w:tc>
      </w:tr>
      <w:tr>
        <w:trPr>
          <w:trHeight w:val="287" w:hRule="atLeast"/>
        </w:trPr>
        <w:tc>
          <w:tcPr>
            <w:tcW w:w="1239" w:type="dxa"/>
          </w:tcPr>
          <w:p>
            <w:pPr>
              <w:pStyle w:val="TableParagraph"/>
              <w:ind w:left="11" w:right="1"/>
              <w:rPr>
                <w:sz w:val="16"/>
              </w:rPr>
            </w:pPr>
            <w:r>
              <w:rPr>
                <w:spacing w:val="-5"/>
                <w:sz w:val="16"/>
              </w:rPr>
              <w:t>WBF</w:t>
            </w:r>
          </w:p>
        </w:tc>
        <w:tc>
          <w:tcPr>
            <w:tcW w:w="1373" w:type="dxa"/>
          </w:tcPr>
          <w:p>
            <w:pPr>
              <w:pStyle w:val="TableParagraph"/>
              <w:rPr>
                <w:sz w:val="16"/>
              </w:rPr>
            </w:pPr>
            <w:r>
              <w:rPr>
                <w:spacing w:val="-2"/>
                <w:sz w:val="16"/>
              </w:rPr>
              <w:t>-5.5323</w:t>
            </w:r>
          </w:p>
        </w:tc>
        <w:tc>
          <w:tcPr>
            <w:tcW w:w="1244" w:type="dxa"/>
          </w:tcPr>
          <w:p>
            <w:pPr>
              <w:pStyle w:val="TableParagraph"/>
              <w:ind w:left="10" w:right="3"/>
              <w:rPr>
                <w:sz w:val="16"/>
              </w:rPr>
            </w:pPr>
            <w:r>
              <w:rPr>
                <w:spacing w:val="-2"/>
                <w:sz w:val="16"/>
              </w:rPr>
              <w:t>-</w:t>
            </w:r>
            <w:r>
              <w:rPr>
                <w:spacing w:val="-4"/>
                <w:sz w:val="16"/>
              </w:rPr>
              <w:t>3.52</w:t>
            </w:r>
          </w:p>
        </w:tc>
        <w:tc>
          <w:tcPr>
            <w:tcW w:w="1244" w:type="dxa"/>
          </w:tcPr>
          <w:p>
            <w:pPr>
              <w:pStyle w:val="TableParagraph"/>
              <w:ind w:left="10" w:right="2"/>
              <w:rPr>
                <w:sz w:val="16"/>
              </w:rPr>
            </w:pPr>
            <w:r>
              <w:rPr>
                <w:spacing w:val="-2"/>
                <w:sz w:val="16"/>
              </w:rPr>
              <w:t>0.000</w:t>
            </w:r>
          </w:p>
        </w:tc>
      </w:tr>
      <w:tr>
        <w:trPr>
          <w:trHeight w:val="287" w:hRule="atLeast"/>
        </w:trPr>
        <w:tc>
          <w:tcPr>
            <w:tcW w:w="1239" w:type="dxa"/>
          </w:tcPr>
          <w:p>
            <w:pPr>
              <w:pStyle w:val="TableParagraph"/>
              <w:ind w:left="11" w:right="3"/>
              <w:rPr>
                <w:sz w:val="16"/>
              </w:rPr>
            </w:pPr>
            <w:r>
              <w:rPr>
                <w:spacing w:val="-5"/>
                <w:sz w:val="16"/>
              </w:rPr>
              <w:t>FCF</w:t>
            </w:r>
          </w:p>
        </w:tc>
        <w:tc>
          <w:tcPr>
            <w:tcW w:w="1373" w:type="dxa"/>
          </w:tcPr>
          <w:p>
            <w:pPr>
              <w:pStyle w:val="TableParagraph"/>
              <w:ind w:right="2"/>
              <w:rPr>
                <w:sz w:val="16"/>
              </w:rPr>
            </w:pPr>
            <w:r>
              <w:rPr>
                <w:spacing w:val="-2"/>
                <w:sz w:val="16"/>
              </w:rPr>
              <w:t>17.8882</w:t>
            </w:r>
          </w:p>
        </w:tc>
        <w:tc>
          <w:tcPr>
            <w:tcW w:w="1244" w:type="dxa"/>
          </w:tcPr>
          <w:p>
            <w:pPr>
              <w:pStyle w:val="TableParagraph"/>
              <w:ind w:left="10" w:right="2"/>
              <w:rPr>
                <w:sz w:val="16"/>
              </w:rPr>
            </w:pPr>
            <w:r>
              <w:rPr>
                <w:spacing w:val="-4"/>
                <w:sz w:val="16"/>
              </w:rPr>
              <w:t>2.21</w:t>
            </w:r>
          </w:p>
        </w:tc>
        <w:tc>
          <w:tcPr>
            <w:tcW w:w="1244" w:type="dxa"/>
          </w:tcPr>
          <w:p>
            <w:pPr>
              <w:pStyle w:val="TableParagraph"/>
              <w:ind w:left="10" w:right="2"/>
              <w:rPr>
                <w:sz w:val="16"/>
              </w:rPr>
            </w:pPr>
            <w:r>
              <w:rPr>
                <w:spacing w:val="-2"/>
                <w:sz w:val="16"/>
              </w:rPr>
              <w:t>0.027</w:t>
            </w:r>
          </w:p>
        </w:tc>
      </w:tr>
      <w:tr>
        <w:trPr>
          <w:trHeight w:val="290" w:hRule="atLeast"/>
        </w:trPr>
        <w:tc>
          <w:tcPr>
            <w:tcW w:w="1239" w:type="dxa"/>
          </w:tcPr>
          <w:p>
            <w:pPr>
              <w:pStyle w:val="TableParagraph"/>
              <w:ind w:left="11" w:right="2"/>
              <w:rPr>
                <w:sz w:val="16"/>
              </w:rPr>
            </w:pPr>
            <w:r>
              <w:rPr>
                <w:spacing w:val="-4"/>
                <w:sz w:val="16"/>
              </w:rPr>
              <w:t>Cons</w:t>
            </w:r>
          </w:p>
        </w:tc>
        <w:tc>
          <w:tcPr>
            <w:tcW w:w="1373" w:type="dxa"/>
          </w:tcPr>
          <w:p>
            <w:pPr>
              <w:pStyle w:val="TableParagraph"/>
              <w:ind w:right="2"/>
              <w:rPr>
                <w:sz w:val="16"/>
              </w:rPr>
            </w:pPr>
            <w:r>
              <w:rPr>
                <w:spacing w:val="-2"/>
                <w:sz w:val="16"/>
              </w:rPr>
              <w:t>4.6256</w:t>
            </w:r>
          </w:p>
        </w:tc>
        <w:tc>
          <w:tcPr>
            <w:tcW w:w="1244" w:type="dxa"/>
          </w:tcPr>
          <w:p>
            <w:pPr>
              <w:pStyle w:val="TableParagraph"/>
              <w:ind w:left="10"/>
              <w:rPr>
                <w:sz w:val="16"/>
              </w:rPr>
            </w:pPr>
            <w:r>
              <w:rPr>
                <w:spacing w:val="-2"/>
                <w:sz w:val="16"/>
              </w:rPr>
              <w:t>12.98</w:t>
            </w:r>
          </w:p>
        </w:tc>
        <w:tc>
          <w:tcPr>
            <w:tcW w:w="1244" w:type="dxa"/>
          </w:tcPr>
          <w:p>
            <w:pPr>
              <w:pStyle w:val="TableParagraph"/>
              <w:ind w:left="10" w:right="2"/>
              <w:rPr>
                <w:sz w:val="16"/>
              </w:rPr>
            </w:pPr>
            <w:r>
              <w:rPr>
                <w:spacing w:val="-2"/>
                <w:sz w:val="16"/>
              </w:rPr>
              <w:t>0.000</w:t>
            </w:r>
          </w:p>
        </w:tc>
      </w:tr>
      <w:tr>
        <w:trPr>
          <w:trHeight w:val="287" w:hRule="atLeast"/>
        </w:trPr>
        <w:tc>
          <w:tcPr>
            <w:tcW w:w="1239" w:type="dxa"/>
          </w:tcPr>
          <w:p>
            <w:pPr>
              <w:pStyle w:val="TableParagraph"/>
              <w:spacing w:before="45"/>
              <w:ind w:left="11" w:right="10"/>
              <w:rPr>
                <w:sz w:val="16"/>
              </w:rPr>
            </w:pPr>
            <w:r>
              <w:rPr>
                <w:sz w:val="16"/>
              </w:rPr>
              <w:t>ARMA</w:t>
            </w:r>
            <w:r>
              <w:rPr>
                <w:spacing w:val="-6"/>
                <w:sz w:val="16"/>
              </w:rPr>
              <w:t> </w:t>
            </w:r>
            <w:r>
              <w:rPr>
                <w:sz w:val="16"/>
              </w:rPr>
              <w:t>ar: </w:t>
            </w:r>
            <w:r>
              <w:rPr>
                <w:spacing w:val="-5"/>
                <w:sz w:val="16"/>
              </w:rPr>
              <w:t>L1</w:t>
            </w:r>
          </w:p>
        </w:tc>
        <w:tc>
          <w:tcPr>
            <w:tcW w:w="1373" w:type="dxa"/>
          </w:tcPr>
          <w:p>
            <w:pPr>
              <w:pStyle w:val="TableParagraph"/>
              <w:spacing w:before="45"/>
              <w:ind w:right="2"/>
              <w:rPr>
                <w:sz w:val="16"/>
              </w:rPr>
            </w:pPr>
            <w:r>
              <w:rPr>
                <w:spacing w:val="-2"/>
                <w:sz w:val="16"/>
              </w:rPr>
              <w:t>0.5133</w:t>
            </w:r>
          </w:p>
        </w:tc>
        <w:tc>
          <w:tcPr>
            <w:tcW w:w="1244" w:type="dxa"/>
          </w:tcPr>
          <w:p>
            <w:pPr>
              <w:pStyle w:val="TableParagraph"/>
              <w:spacing w:before="45"/>
              <w:ind w:left="10" w:right="3"/>
              <w:rPr>
                <w:sz w:val="16"/>
              </w:rPr>
            </w:pPr>
            <w:r>
              <w:rPr>
                <w:spacing w:val="-4"/>
                <w:sz w:val="16"/>
              </w:rPr>
              <w:t>0.07</w:t>
            </w:r>
          </w:p>
        </w:tc>
        <w:tc>
          <w:tcPr>
            <w:tcW w:w="1244" w:type="dxa"/>
          </w:tcPr>
          <w:p>
            <w:pPr>
              <w:pStyle w:val="TableParagraph"/>
              <w:spacing w:before="45"/>
              <w:ind w:left="10" w:right="2"/>
              <w:rPr>
                <w:sz w:val="16"/>
              </w:rPr>
            </w:pPr>
            <w:r>
              <w:rPr>
                <w:spacing w:val="-2"/>
                <w:sz w:val="16"/>
              </w:rPr>
              <w:t>0.942</w:t>
            </w:r>
          </w:p>
        </w:tc>
      </w:tr>
      <w:tr>
        <w:trPr>
          <w:trHeight w:val="287" w:hRule="atLeast"/>
        </w:trPr>
        <w:tc>
          <w:tcPr>
            <w:tcW w:w="1239" w:type="dxa"/>
          </w:tcPr>
          <w:p>
            <w:pPr>
              <w:pStyle w:val="TableParagraph"/>
              <w:ind w:left="11" w:right="10"/>
              <w:rPr>
                <w:sz w:val="16"/>
              </w:rPr>
            </w:pPr>
            <w:r>
              <w:rPr>
                <w:spacing w:val="-5"/>
                <w:sz w:val="16"/>
              </w:rPr>
              <w:t>L2</w:t>
            </w:r>
          </w:p>
        </w:tc>
        <w:tc>
          <w:tcPr>
            <w:tcW w:w="1373" w:type="dxa"/>
          </w:tcPr>
          <w:p>
            <w:pPr>
              <w:pStyle w:val="TableParagraph"/>
              <w:ind w:right="2"/>
              <w:rPr>
                <w:sz w:val="16"/>
              </w:rPr>
            </w:pPr>
            <w:r>
              <w:rPr>
                <w:spacing w:val="-2"/>
                <w:sz w:val="16"/>
              </w:rPr>
              <w:t>0.3218</w:t>
            </w:r>
          </w:p>
        </w:tc>
        <w:tc>
          <w:tcPr>
            <w:tcW w:w="1244" w:type="dxa"/>
          </w:tcPr>
          <w:p>
            <w:pPr>
              <w:pStyle w:val="TableParagraph"/>
              <w:ind w:left="10" w:right="3"/>
              <w:rPr>
                <w:sz w:val="16"/>
              </w:rPr>
            </w:pPr>
            <w:r>
              <w:rPr>
                <w:spacing w:val="-4"/>
                <w:sz w:val="16"/>
              </w:rPr>
              <w:t>0.11</w:t>
            </w:r>
          </w:p>
        </w:tc>
        <w:tc>
          <w:tcPr>
            <w:tcW w:w="1244" w:type="dxa"/>
          </w:tcPr>
          <w:p>
            <w:pPr>
              <w:pStyle w:val="TableParagraph"/>
              <w:ind w:left="10" w:right="2"/>
              <w:rPr>
                <w:sz w:val="16"/>
              </w:rPr>
            </w:pPr>
            <w:r>
              <w:rPr>
                <w:spacing w:val="-2"/>
                <w:sz w:val="16"/>
              </w:rPr>
              <w:t>0.914</w:t>
            </w:r>
          </w:p>
        </w:tc>
      </w:tr>
      <w:tr>
        <w:trPr>
          <w:trHeight w:val="287" w:hRule="atLeast"/>
        </w:trPr>
        <w:tc>
          <w:tcPr>
            <w:tcW w:w="1239" w:type="dxa"/>
          </w:tcPr>
          <w:p>
            <w:pPr>
              <w:pStyle w:val="TableParagraph"/>
              <w:ind w:left="11" w:right="10"/>
              <w:rPr>
                <w:sz w:val="16"/>
              </w:rPr>
            </w:pPr>
            <w:r>
              <w:rPr>
                <w:spacing w:val="-5"/>
                <w:sz w:val="16"/>
              </w:rPr>
              <w:t>L3</w:t>
            </w:r>
          </w:p>
        </w:tc>
        <w:tc>
          <w:tcPr>
            <w:tcW w:w="1373" w:type="dxa"/>
          </w:tcPr>
          <w:p>
            <w:pPr>
              <w:pStyle w:val="TableParagraph"/>
              <w:ind w:right="2"/>
              <w:rPr>
                <w:sz w:val="16"/>
              </w:rPr>
            </w:pPr>
            <w:r>
              <w:rPr>
                <w:spacing w:val="-2"/>
                <w:sz w:val="16"/>
              </w:rPr>
              <w:t>0.0145</w:t>
            </w:r>
          </w:p>
        </w:tc>
        <w:tc>
          <w:tcPr>
            <w:tcW w:w="1244" w:type="dxa"/>
          </w:tcPr>
          <w:p>
            <w:pPr>
              <w:pStyle w:val="TableParagraph"/>
              <w:ind w:left="10" w:right="3"/>
              <w:rPr>
                <w:sz w:val="16"/>
              </w:rPr>
            </w:pPr>
            <w:r>
              <w:rPr>
                <w:spacing w:val="-4"/>
                <w:sz w:val="16"/>
              </w:rPr>
              <w:t>0.01</w:t>
            </w:r>
          </w:p>
        </w:tc>
        <w:tc>
          <w:tcPr>
            <w:tcW w:w="1244" w:type="dxa"/>
          </w:tcPr>
          <w:p>
            <w:pPr>
              <w:pStyle w:val="TableParagraph"/>
              <w:ind w:left="10" w:right="2"/>
              <w:rPr>
                <w:sz w:val="16"/>
              </w:rPr>
            </w:pPr>
            <w:r>
              <w:rPr>
                <w:spacing w:val="-2"/>
                <w:sz w:val="16"/>
              </w:rPr>
              <w:t>0.996</w:t>
            </w:r>
          </w:p>
        </w:tc>
      </w:tr>
      <w:tr>
        <w:trPr>
          <w:trHeight w:val="288" w:hRule="atLeast"/>
        </w:trPr>
        <w:tc>
          <w:tcPr>
            <w:tcW w:w="1239" w:type="dxa"/>
          </w:tcPr>
          <w:p>
            <w:pPr>
              <w:pStyle w:val="TableParagraph"/>
              <w:ind w:left="11" w:right="3"/>
              <w:rPr>
                <w:sz w:val="16"/>
              </w:rPr>
            </w:pPr>
            <w:r>
              <w:rPr>
                <w:spacing w:val="-2"/>
                <w:sz w:val="16"/>
              </w:rPr>
              <w:t>ma:L1</w:t>
            </w:r>
          </w:p>
        </w:tc>
        <w:tc>
          <w:tcPr>
            <w:tcW w:w="1373" w:type="dxa"/>
          </w:tcPr>
          <w:p>
            <w:pPr>
              <w:pStyle w:val="TableParagraph"/>
              <w:rPr>
                <w:sz w:val="16"/>
              </w:rPr>
            </w:pPr>
            <w:r>
              <w:rPr>
                <w:spacing w:val="-2"/>
                <w:sz w:val="16"/>
              </w:rPr>
              <w:t>-0.0939</w:t>
            </w:r>
          </w:p>
        </w:tc>
        <w:tc>
          <w:tcPr>
            <w:tcW w:w="1244" w:type="dxa"/>
          </w:tcPr>
          <w:p>
            <w:pPr>
              <w:pStyle w:val="TableParagraph"/>
              <w:ind w:left="10" w:right="3"/>
              <w:rPr>
                <w:sz w:val="16"/>
              </w:rPr>
            </w:pPr>
            <w:r>
              <w:rPr>
                <w:spacing w:val="-2"/>
                <w:sz w:val="16"/>
              </w:rPr>
              <w:t>-</w:t>
            </w:r>
            <w:r>
              <w:rPr>
                <w:spacing w:val="-4"/>
                <w:sz w:val="16"/>
              </w:rPr>
              <w:t>0.01</w:t>
            </w:r>
          </w:p>
        </w:tc>
        <w:tc>
          <w:tcPr>
            <w:tcW w:w="1244" w:type="dxa"/>
          </w:tcPr>
          <w:p>
            <w:pPr>
              <w:pStyle w:val="TableParagraph"/>
              <w:ind w:left="10" w:right="2"/>
              <w:rPr>
                <w:sz w:val="16"/>
              </w:rPr>
            </w:pPr>
            <w:r>
              <w:rPr>
                <w:spacing w:val="-2"/>
                <w:sz w:val="16"/>
              </w:rPr>
              <w:t>0.989</w:t>
            </w:r>
          </w:p>
        </w:tc>
      </w:tr>
      <w:tr>
        <w:trPr>
          <w:trHeight w:val="287" w:hRule="atLeast"/>
        </w:trPr>
        <w:tc>
          <w:tcPr>
            <w:tcW w:w="1239" w:type="dxa"/>
          </w:tcPr>
          <w:p>
            <w:pPr>
              <w:pStyle w:val="TableParagraph"/>
              <w:ind w:left="11"/>
              <w:rPr>
                <w:sz w:val="16"/>
              </w:rPr>
            </w:pPr>
            <w:r>
              <w:rPr>
                <w:spacing w:val="-2"/>
                <w:sz w:val="16"/>
              </w:rPr>
              <w:t>Sigma</w:t>
            </w:r>
          </w:p>
        </w:tc>
        <w:tc>
          <w:tcPr>
            <w:tcW w:w="1373" w:type="dxa"/>
          </w:tcPr>
          <w:p>
            <w:pPr>
              <w:pStyle w:val="TableParagraph"/>
              <w:ind w:right="2"/>
              <w:rPr>
                <w:sz w:val="16"/>
              </w:rPr>
            </w:pPr>
            <w:r>
              <w:rPr>
                <w:spacing w:val="-2"/>
                <w:sz w:val="16"/>
              </w:rPr>
              <w:t>0.2891</w:t>
            </w:r>
          </w:p>
        </w:tc>
        <w:tc>
          <w:tcPr>
            <w:tcW w:w="1244" w:type="dxa"/>
          </w:tcPr>
          <w:p>
            <w:pPr>
              <w:pStyle w:val="TableParagraph"/>
              <w:ind w:left="10" w:right="3"/>
              <w:rPr>
                <w:sz w:val="16"/>
              </w:rPr>
            </w:pPr>
            <w:r>
              <w:rPr>
                <w:spacing w:val="-4"/>
                <w:sz w:val="16"/>
              </w:rPr>
              <w:t>4.86</w:t>
            </w:r>
          </w:p>
        </w:tc>
        <w:tc>
          <w:tcPr>
            <w:tcW w:w="1244" w:type="dxa"/>
          </w:tcPr>
          <w:p>
            <w:pPr>
              <w:pStyle w:val="TableParagraph"/>
              <w:ind w:left="10" w:right="2"/>
              <w:rPr>
                <w:sz w:val="16"/>
              </w:rPr>
            </w:pPr>
            <w:r>
              <w:rPr>
                <w:spacing w:val="-2"/>
                <w:sz w:val="16"/>
              </w:rPr>
              <w:t>0.000</w:t>
            </w:r>
          </w:p>
        </w:tc>
      </w:tr>
      <w:tr>
        <w:trPr>
          <w:trHeight w:val="369" w:hRule="atLeast"/>
        </w:trPr>
        <w:tc>
          <w:tcPr>
            <w:tcW w:w="1239" w:type="dxa"/>
          </w:tcPr>
          <w:p>
            <w:pPr>
              <w:pStyle w:val="TableParagraph"/>
              <w:spacing w:line="182" w:lineRule="exact" w:before="0"/>
              <w:ind w:left="489" w:right="324" w:hanging="152"/>
              <w:jc w:val="left"/>
              <w:rPr>
                <w:sz w:val="16"/>
              </w:rPr>
            </w:pPr>
            <w:r>
              <w:rPr>
                <w:sz w:val="16"/>
              </w:rPr>
              <w:t>Prob</w:t>
            </w:r>
            <w:r>
              <w:rPr>
                <w:spacing w:val="-10"/>
                <w:sz w:val="16"/>
              </w:rPr>
              <w:t> </w:t>
            </w:r>
            <w:r>
              <w:rPr>
                <w:sz w:val="16"/>
              </w:rPr>
              <w:t>&gt;</w:t>
            </w:r>
            <w:r>
              <w:rPr>
                <w:spacing w:val="-10"/>
                <w:sz w:val="16"/>
              </w:rPr>
              <w:t> </w:t>
            </w:r>
            <w:r>
              <w:rPr>
                <w:sz w:val="16"/>
              </w:rPr>
              <w:t>F</w:t>
            </w:r>
            <w:r>
              <w:rPr>
                <w:spacing w:val="40"/>
                <w:sz w:val="16"/>
              </w:rPr>
              <w:t> </w:t>
            </w:r>
            <w:r>
              <w:rPr>
                <w:spacing w:val="-4"/>
                <w:sz w:val="16"/>
              </w:rPr>
              <w:t>Obs</w:t>
            </w:r>
          </w:p>
        </w:tc>
        <w:tc>
          <w:tcPr>
            <w:tcW w:w="1373" w:type="dxa"/>
          </w:tcPr>
          <w:p>
            <w:pPr>
              <w:pStyle w:val="TableParagraph"/>
              <w:spacing w:line="180" w:lineRule="exact" w:before="0"/>
              <w:ind w:right="2"/>
              <w:rPr>
                <w:sz w:val="16"/>
              </w:rPr>
            </w:pPr>
            <w:r>
              <w:rPr>
                <w:spacing w:val="-2"/>
                <w:sz w:val="16"/>
              </w:rPr>
              <w:t>0.0000</w:t>
            </w:r>
          </w:p>
          <w:p>
            <w:pPr>
              <w:pStyle w:val="TableParagraph"/>
              <w:spacing w:line="169" w:lineRule="exact" w:before="0"/>
              <w:rPr>
                <w:sz w:val="16"/>
              </w:rPr>
            </w:pPr>
            <w:r>
              <w:rPr>
                <w:spacing w:val="-5"/>
                <w:sz w:val="16"/>
              </w:rPr>
              <w:t>26</w:t>
            </w:r>
          </w:p>
        </w:tc>
        <w:tc>
          <w:tcPr>
            <w:tcW w:w="1244" w:type="dxa"/>
          </w:tcPr>
          <w:p>
            <w:pPr>
              <w:pStyle w:val="TableParagraph"/>
              <w:spacing w:before="0"/>
              <w:ind w:left="0"/>
              <w:jc w:val="left"/>
              <w:rPr>
                <w:sz w:val="18"/>
              </w:rPr>
            </w:pPr>
          </w:p>
        </w:tc>
        <w:tc>
          <w:tcPr>
            <w:tcW w:w="1244" w:type="dxa"/>
          </w:tcPr>
          <w:p>
            <w:pPr>
              <w:pStyle w:val="TableParagraph"/>
              <w:spacing w:before="0"/>
              <w:ind w:left="0"/>
              <w:jc w:val="left"/>
              <w:rPr>
                <w:sz w:val="18"/>
              </w:rPr>
            </w:pPr>
          </w:p>
        </w:tc>
      </w:tr>
    </w:tbl>
    <w:p>
      <w:pPr>
        <w:spacing w:before="119"/>
        <w:ind w:left="182" w:right="0" w:firstLine="0"/>
        <w:jc w:val="left"/>
        <w:rPr>
          <w:sz w:val="16"/>
        </w:rPr>
      </w:pPr>
      <w:r>
        <w:rPr>
          <w:sz w:val="16"/>
        </w:rPr>
        <w:t>Source:</w:t>
      </w:r>
      <w:r>
        <w:rPr>
          <w:spacing w:val="-6"/>
          <w:sz w:val="16"/>
        </w:rPr>
        <w:t> </w:t>
      </w:r>
      <w:r>
        <w:rPr>
          <w:sz w:val="16"/>
        </w:rPr>
        <w:t>STATA</w:t>
      </w:r>
      <w:r>
        <w:rPr>
          <w:spacing w:val="-7"/>
          <w:sz w:val="16"/>
        </w:rPr>
        <w:t> </w:t>
      </w:r>
      <w:r>
        <w:rPr>
          <w:sz w:val="16"/>
        </w:rPr>
        <w:t>(Version</w:t>
      </w:r>
      <w:r>
        <w:rPr>
          <w:spacing w:val="-3"/>
          <w:sz w:val="16"/>
        </w:rPr>
        <w:t> </w:t>
      </w:r>
      <w:r>
        <w:rPr>
          <w:sz w:val="16"/>
        </w:rPr>
        <w:t>14.2)</w:t>
      </w:r>
      <w:r>
        <w:rPr>
          <w:spacing w:val="-5"/>
          <w:sz w:val="16"/>
        </w:rPr>
        <w:t> </w:t>
      </w:r>
      <w:r>
        <w:rPr>
          <w:spacing w:val="-2"/>
          <w:sz w:val="16"/>
        </w:rPr>
        <w:t>Output</w:t>
      </w:r>
    </w:p>
    <w:p>
      <w:pPr>
        <w:pStyle w:val="BodyText"/>
        <w:spacing w:before="120"/>
        <w:ind w:right="38"/>
        <w:jc w:val="both"/>
      </w:pPr>
      <w:r>
        <w:rPr/>
        <w:t>Table 4.6 contains the result of Autoregressive Fractionally Integrated Moving Average (AFRIMA)for fitted values of</w:t>
      </w:r>
      <w:r>
        <w:rPr>
          <w:spacing w:val="80"/>
        </w:rPr>
        <w:t> </w:t>
      </w:r>
      <w:r>
        <w:rPr/>
        <w:t>FA. The total number of observations for the time series analysis was 26 (that is 1994to 2019). The overall equation is significant</w:t>
      </w:r>
      <w:r>
        <w:rPr>
          <w:spacing w:val="46"/>
        </w:rPr>
        <w:t> </w:t>
      </w:r>
      <w:r>
        <w:rPr/>
        <w:t>at</w:t>
      </w:r>
      <w:r>
        <w:rPr>
          <w:spacing w:val="46"/>
        </w:rPr>
        <w:t> </w:t>
      </w:r>
      <w:r>
        <w:rPr/>
        <w:t>0.0000</w:t>
      </w:r>
      <w:r>
        <w:rPr>
          <w:spacing w:val="48"/>
        </w:rPr>
        <w:t> </w:t>
      </w:r>
      <w:r>
        <w:rPr/>
        <w:t>(below</w:t>
      </w:r>
      <w:r>
        <w:rPr>
          <w:spacing w:val="44"/>
        </w:rPr>
        <w:t> </w:t>
      </w:r>
      <w:r>
        <w:rPr/>
        <w:t>1%)</w:t>
      </w:r>
      <w:r>
        <w:rPr>
          <w:spacing w:val="47"/>
        </w:rPr>
        <w:t> </w:t>
      </w:r>
      <w:r>
        <w:rPr/>
        <w:t>level,</w:t>
      </w:r>
      <w:r>
        <w:rPr>
          <w:spacing w:val="47"/>
        </w:rPr>
        <w:t> </w:t>
      </w:r>
      <w:r>
        <w:rPr/>
        <w:t>indicating</w:t>
      </w:r>
      <w:r>
        <w:rPr>
          <w:spacing w:val="46"/>
        </w:rPr>
        <w:t> </w:t>
      </w:r>
      <w:r>
        <w:rPr/>
        <w:t>that</w:t>
      </w:r>
      <w:r>
        <w:rPr>
          <w:spacing w:val="46"/>
        </w:rPr>
        <w:t> </w:t>
      </w:r>
      <w:r>
        <w:rPr>
          <w:spacing w:val="-5"/>
        </w:rPr>
        <w:t>the</w:t>
      </w:r>
    </w:p>
    <w:p>
      <w:pPr>
        <w:pStyle w:val="BodyText"/>
        <w:spacing w:before="113"/>
        <w:ind w:right="672"/>
      </w:pPr>
      <w:r>
        <w:rPr/>
        <w:br w:type="column"/>
      </w:r>
      <w:r>
        <w:rPr/>
        <w:t>model is fit to be used for interpretation and the results can be generalised.</w:t>
      </w:r>
    </w:p>
    <w:p>
      <w:pPr>
        <w:pStyle w:val="BodyText"/>
        <w:spacing w:before="121"/>
        <w:jc w:val="both"/>
      </w:pPr>
      <w:r>
        <w:rPr/>
        <w:t>ATM</w:t>
      </w:r>
      <w:r>
        <w:rPr>
          <w:spacing w:val="2"/>
        </w:rPr>
        <w:t> </w:t>
      </w:r>
      <w:r>
        <w:rPr/>
        <w:t>fraud</w:t>
      </w:r>
      <w:r>
        <w:rPr>
          <w:spacing w:val="5"/>
        </w:rPr>
        <w:t> </w:t>
      </w:r>
      <w:r>
        <w:rPr/>
        <w:t>has</w:t>
      </w:r>
      <w:r>
        <w:rPr>
          <w:spacing w:val="2"/>
        </w:rPr>
        <w:t> </w:t>
      </w:r>
      <w:r>
        <w:rPr/>
        <w:t>a</w:t>
      </w:r>
      <w:r>
        <w:rPr>
          <w:spacing w:val="4"/>
        </w:rPr>
        <w:t> </w:t>
      </w:r>
      <w:r>
        <w:rPr/>
        <w:t>negative</w:t>
      </w:r>
      <w:r>
        <w:rPr>
          <w:spacing w:val="4"/>
        </w:rPr>
        <w:t> </w:t>
      </w:r>
      <w:r>
        <w:rPr/>
        <w:t>coefficient</w:t>
      </w:r>
      <w:r>
        <w:rPr>
          <w:spacing w:val="3"/>
        </w:rPr>
        <w:t> </w:t>
      </w:r>
      <w:r>
        <w:rPr/>
        <w:t>of</w:t>
      </w:r>
      <w:r>
        <w:rPr>
          <w:spacing w:val="3"/>
        </w:rPr>
        <w:t> </w:t>
      </w:r>
      <w:r>
        <w:rPr/>
        <w:t>18.3158,</w:t>
      </w:r>
      <w:r>
        <w:rPr>
          <w:spacing w:val="1"/>
        </w:rPr>
        <w:t> </w:t>
      </w:r>
      <w:r>
        <w:rPr/>
        <w:t>z-value</w:t>
      </w:r>
      <w:r>
        <w:rPr>
          <w:spacing w:val="3"/>
        </w:rPr>
        <w:t> </w:t>
      </w:r>
      <w:r>
        <w:rPr/>
        <w:t>of</w:t>
      </w:r>
      <w:r>
        <w:rPr>
          <w:spacing w:val="3"/>
        </w:rPr>
        <w:t> </w:t>
      </w:r>
      <w:r>
        <w:rPr>
          <w:spacing w:val="-10"/>
        </w:rPr>
        <w:t>-</w:t>
      </w:r>
    </w:p>
    <w:p>
      <w:pPr>
        <w:pStyle w:val="BodyText"/>
        <w:spacing w:before="1"/>
        <w:ind w:right="536"/>
        <w:jc w:val="both"/>
      </w:pPr>
      <w:r>
        <w:rPr/>
        <w:t>3.38</w:t>
      </w:r>
      <w:r>
        <w:rPr>
          <w:spacing w:val="-2"/>
        </w:rPr>
        <w:t> </w:t>
      </w:r>
      <w:r>
        <w:rPr/>
        <w:t>and</w:t>
      </w:r>
      <w:r>
        <w:rPr>
          <w:spacing w:val="-2"/>
        </w:rPr>
        <w:t> </w:t>
      </w:r>
      <w:r>
        <w:rPr/>
        <w:t>p-value</w:t>
      </w:r>
      <w:r>
        <w:rPr>
          <w:spacing w:val="-3"/>
        </w:rPr>
        <w:t> </w:t>
      </w:r>
      <w:r>
        <w:rPr/>
        <w:t>of</w:t>
      </w:r>
      <w:r>
        <w:rPr>
          <w:spacing w:val="-5"/>
        </w:rPr>
        <w:t> </w:t>
      </w:r>
      <w:r>
        <w:rPr/>
        <w:t>0.001.</w:t>
      </w:r>
      <w:r>
        <w:rPr>
          <w:spacing w:val="-5"/>
        </w:rPr>
        <w:t> </w:t>
      </w:r>
      <w:r>
        <w:rPr/>
        <w:t>This</w:t>
      </w:r>
      <w:r>
        <w:rPr>
          <w:spacing w:val="-2"/>
        </w:rPr>
        <w:t> </w:t>
      </w:r>
      <w:r>
        <w:rPr/>
        <w:t>showed</w:t>
      </w:r>
      <w:r>
        <w:rPr>
          <w:spacing w:val="-1"/>
        </w:rPr>
        <w:t> </w:t>
      </w:r>
      <w:r>
        <w:rPr/>
        <w:t>that</w:t>
      </w:r>
      <w:r>
        <w:rPr>
          <w:spacing w:val="-1"/>
        </w:rPr>
        <w:t> </w:t>
      </w:r>
      <w:r>
        <w:rPr/>
        <w:t>FA</w:t>
      </w:r>
      <w:r>
        <w:rPr>
          <w:spacing w:val="-5"/>
        </w:rPr>
        <w:t> </w:t>
      </w:r>
      <w:r>
        <w:rPr/>
        <w:t>has</w:t>
      </w:r>
      <w:r>
        <w:rPr>
          <w:spacing w:val="-4"/>
        </w:rPr>
        <w:t> </w:t>
      </w:r>
      <w:r>
        <w:rPr/>
        <w:t>a</w:t>
      </w:r>
      <w:r>
        <w:rPr>
          <w:spacing w:val="-1"/>
        </w:rPr>
        <w:t> </w:t>
      </w:r>
      <w:r>
        <w:rPr/>
        <w:t>negative and significant affects ATM fraud. This imply that for every unit increase in forensic accounting, there isa significant reduction in ATM fraud by 3.38%. This also means that forensic accounting can significantly be used in reduction of ATM related fraudulent</w:t>
      </w:r>
      <w:r>
        <w:rPr>
          <w:spacing w:val="-1"/>
        </w:rPr>
        <w:t> </w:t>
      </w:r>
      <w:r>
        <w:rPr/>
        <w:t>issues among</w:t>
      </w:r>
      <w:r>
        <w:rPr>
          <w:spacing w:val="-2"/>
        </w:rPr>
        <w:t> </w:t>
      </w:r>
      <w:r>
        <w:rPr/>
        <w:t>deposit money</w:t>
      </w:r>
      <w:r>
        <w:rPr>
          <w:spacing w:val="-2"/>
        </w:rPr>
        <w:t> </w:t>
      </w:r>
      <w:r>
        <w:rPr/>
        <w:t>banks in Nigeria.</w:t>
      </w:r>
      <w:r>
        <w:rPr>
          <w:spacing w:val="-1"/>
        </w:rPr>
        <w:t> </w:t>
      </w:r>
      <w:r>
        <w:rPr/>
        <w:t>The</w:t>
      </w:r>
      <w:r>
        <w:rPr>
          <w:spacing w:val="-1"/>
        </w:rPr>
        <w:t> </w:t>
      </w:r>
      <w:r>
        <w:rPr/>
        <w:t>study</w:t>
      </w:r>
      <w:r>
        <w:rPr>
          <w:spacing w:val="-4"/>
        </w:rPr>
        <w:t> </w:t>
      </w:r>
      <w:r>
        <w:rPr/>
        <w:t>also</w:t>
      </w:r>
      <w:r>
        <w:rPr>
          <w:spacing w:val="-1"/>
        </w:rPr>
        <w:t> </w:t>
      </w:r>
      <w:r>
        <w:rPr/>
        <w:t>revealed web based</w:t>
      </w:r>
      <w:r>
        <w:rPr>
          <w:spacing w:val="-1"/>
        </w:rPr>
        <w:t> </w:t>
      </w:r>
      <w:r>
        <w:rPr/>
        <w:t>fraud</w:t>
      </w:r>
      <w:r>
        <w:rPr>
          <w:spacing w:val="-1"/>
        </w:rPr>
        <w:t> </w:t>
      </w:r>
      <w:r>
        <w:rPr/>
        <w:t>(WBF) with a negative coefficient of 5.5323at the z-value of -3.52and p- value of 0.000. This indicates a significant decrease in WBF via the instrumentality of Forensic Accounting (FA) by</w:t>
      </w:r>
      <w:r>
        <w:rPr>
          <w:spacing w:val="40"/>
        </w:rPr>
        <w:t> </w:t>
      </w:r>
      <w:r>
        <w:rPr/>
        <w:t>3.52%. Similarly, the study revealed positive and significant relationship between FA and Foreign Currency Fraud (FCF) with</w:t>
      </w:r>
      <w:r>
        <w:rPr>
          <w:spacing w:val="-4"/>
        </w:rPr>
        <w:t> </w:t>
      </w:r>
      <w:r>
        <w:rPr/>
        <w:t>a</w:t>
      </w:r>
      <w:r>
        <w:rPr>
          <w:spacing w:val="-3"/>
        </w:rPr>
        <w:t> </w:t>
      </w:r>
      <w:r>
        <w:rPr/>
        <w:t>coefficient</w:t>
      </w:r>
      <w:r>
        <w:rPr>
          <w:spacing w:val="-4"/>
        </w:rPr>
        <w:t> </w:t>
      </w:r>
      <w:r>
        <w:rPr/>
        <w:t>of</w:t>
      </w:r>
      <w:r>
        <w:rPr>
          <w:spacing w:val="-5"/>
        </w:rPr>
        <w:t> </w:t>
      </w:r>
      <w:r>
        <w:rPr/>
        <w:t>17.8881,</w:t>
      </w:r>
      <w:r>
        <w:rPr>
          <w:spacing w:val="-5"/>
        </w:rPr>
        <w:t> </w:t>
      </w:r>
      <w:r>
        <w:rPr/>
        <w:t>and</w:t>
      </w:r>
      <w:r>
        <w:rPr>
          <w:spacing w:val="-2"/>
        </w:rPr>
        <w:t> </w:t>
      </w:r>
      <w:r>
        <w:rPr/>
        <w:t>z-value</w:t>
      </w:r>
      <w:r>
        <w:rPr>
          <w:spacing w:val="-3"/>
        </w:rPr>
        <w:t> </w:t>
      </w:r>
      <w:r>
        <w:rPr/>
        <w:t>of</w:t>
      </w:r>
      <w:r>
        <w:rPr>
          <w:spacing w:val="-5"/>
        </w:rPr>
        <w:t> </w:t>
      </w:r>
      <w:r>
        <w:rPr/>
        <w:t>2.21</w:t>
      </w:r>
      <w:r>
        <w:rPr>
          <w:spacing w:val="-2"/>
        </w:rPr>
        <w:t> </w:t>
      </w:r>
      <w:r>
        <w:rPr/>
        <w:t>with</w:t>
      </w:r>
      <w:r>
        <w:rPr>
          <w:spacing w:val="-5"/>
        </w:rPr>
        <w:t> </w:t>
      </w:r>
      <w:r>
        <w:rPr/>
        <w:t>p-value of 0.027&lt;5% level of significance. This implies that any increase in FAwill lead to a corresponding increase in foreign currency fraud by 2.21%.</w:t>
      </w:r>
    </w:p>
    <w:p>
      <w:pPr>
        <w:pStyle w:val="ListParagraph"/>
        <w:numPr>
          <w:ilvl w:val="1"/>
          <w:numId w:val="6"/>
        </w:numPr>
        <w:tabs>
          <w:tab w:pos="901" w:val="left" w:leader="none"/>
        </w:tabs>
        <w:spacing w:line="240" w:lineRule="auto" w:before="120" w:after="0"/>
        <w:ind w:left="901" w:right="0" w:hanging="719"/>
        <w:jc w:val="both"/>
        <w:rPr>
          <w:i/>
          <w:sz w:val="20"/>
        </w:rPr>
      </w:pPr>
      <w:r>
        <w:rPr>
          <w:i/>
          <w:sz w:val="20"/>
        </w:rPr>
        <w:t>Test</w:t>
      </w:r>
      <w:r>
        <w:rPr>
          <w:i/>
          <w:spacing w:val="-4"/>
          <w:sz w:val="20"/>
        </w:rPr>
        <w:t> </w:t>
      </w:r>
      <w:r>
        <w:rPr>
          <w:i/>
          <w:sz w:val="20"/>
        </w:rPr>
        <w:t>of</w:t>
      </w:r>
      <w:r>
        <w:rPr>
          <w:i/>
          <w:spacing w:val="-3"/>
          <w:sz w:val="20"/>
        </w:rPr>
        <w:t> </w:t>
      </w:r>
      <w:r>
        <w:rPr>
          <w:i/>
          <w:spacing w:val="-2"/>
          <w:sz w:val="20"/>
        </w:rPr>
        <w:t>Hypotheses</w:t>
      </w:r>
    </w:p>
    <w:p>
      <w:pPr>
        <w:pStyle w:val="BodyText"/>
        <w:spacing w:before="120"/>
        <w:ind w:right="539"/>
        <w:jc w:val="both"/>
      </w:pPr>
      <w:r>
        <w:rPr/>
        <w:t>In this section, the hypotheses formulated earlier in chapter one are tested based on the OLS robust regression results presented in</w:t>
      </w:r>
      <w:r>
        <w:rPr>
          <w:spacing w:val="-1"/>
        </w:rPr>
        <w:t> </w:t>
      </w:r>
      <w:r>
        <w:rPr/>
        <w:t>Table 4.7.</w:t>
      </w:r>
      <w:r>
        <w:rPr>
          <w:spacing w:val="-2"/>
        </w:rPr>
        <w:t> </w:t>
      </w:r>
      <w:r>
        <w:rPr/>
        <w:t>The level of significance for this study was</w:t>
      </w:r>
      <w:r>
        <w:rPr>
          <w:spacing w:val="-4"/>
        </w:rPr>
        <w:t> </w:t>
      </w:r>
      <w:r>
        <w:rPr/>
        <w:t>5%</w:t>
      </w:r>
      <w:r>
        <w:rPr>
          <w:spacing w:val="-4"/>
        </w:rPr>
        <w:t> </w:t>
      </w:r>
      <w:r>
        <w:rPr/>
        <w:t>and</w:t>
      </w:r>
      <w:r>
        <w:rPr>
          <w:spacing w:val="-3"/>
        </w:rPr>
        <w:t> </w:t>
      </w:r>
      <w:r>
        <w:rPr/>
        <w:t>the</w:t>
      </w:r>
      <w:r>
        <w:rPr>
          <w:spacing w:val="-4"/>
        </w:rPr>
        <w:t> </w:t>
      </w:r>
      <w:r>
        <w:rPr/>
        <w:t>decision</w:t>
      </w:r>
      <w:r>
        <w:rPr>
          <w:spacing w:val="-4"/>
        </w:rPr>
        <w:t> </w:t>
      </w:r>
      <w:r>
        <w:rPr/>
        <w:t>rule</w:t>
      </w:r>
      <w:r>
        <w:rPr>
          <w:spacing w:val="-2"/>
        </w:rPr>
        <w:t> </w:t>
      </w:r>
      <w:r>
        <w:rPr/>
        <w:t>for</w:t>
      </w:r>
      <w:r>
        <w:rPr>
          <w:spacing w:val="-4"/>
        </w:rPr>
        <w:t> </w:t>
      </w:r>
      <w:r>
        <w:rPr/>
        <w:t>testing</w:t>
      </w:r>
      <w:r>
        <w:rPr>
          <w:spacing w:val="-4"/>
        </w:rPr>
        <w:t> </w:t>
      </w:r>
      <w:r>
        <w:rPr/>
        <w:t>the</w:t>
      </w:r>
      <w:r>
        <w:rPr>
          <w:spacing w:val="-2"/>
        </w:rPr>
        <w:t> </w:t>
      </w:r>
      <w:r>
        <w:rPr/>
        <w:t>hypotheses was</w:t>
      </w:r>
      <w:r>
        <w:rPr>
          <w:spacing w:val="-2"/>
        </w:rPr>
        <w:t> </w:t>
      </w:r>
      <w:r>
        <w:rPr/>
        <w:t>to accept</w:t>
      </w:r>
      <w:r>
        <w:rPr>
          <w:spacing w:val="-2"/>
        </w:rPr>
        <w:t> </w:t>
      </w:r>
      <w:r>
        <w:rPr/>
        <w:t>(or</w:t>
      </w:r>
      <w:r>
        <w:rPr>
          <w:spacing w:val="-3"/>
        </w:rPr>
        <w:t> </w:t>
      </w:r>
      <w:r>
        <w:rPr/>
        <w:t>reject)</w:t>
      </w:r>
      <w:r>
        <w:rPr>
          <w:spacing w:val="-2"/>
        </w:rPr>
        <w:t> </w:t>
      </w:r>
      <w:r>
        <w:rPr/>
        <w:t>the</w:t>
      </w:r>
      <w:r>
        <w:rPr>
          <w:spacing w:val="-2"/>
        </w:rPr>
        <w:t> </w:t>
      </w:r>
      <w:r>
        <w:rPr/>
        <w:t>null</w:t>
      </w:r>
      <w:r>
        <w:rPr>
          <w:spacing w:val="-2"/>
        </w:rPr>
        <w:t> </w:t>
      </w:r>
      <w:r>
        <w:rPr/>
        <w:t>hypotheses</w:t>
      </w:r>
      <w:r>
        <w:rPr>
          <w:spacing w:val="-2"/>
        </w:rPr>
        <w:t> </w:t>
      </w:r>
      <w:r>
        <w:rPr/>
        <w:t>based</w:t>
      </w:r>
      <w:r>
        <w:rPr>
          <w:spacing w:val="-1"/>
        </w:rPr>
        <w:t> </w:t>
      </w:r>
      <w:r>
        <w:rPr/>
        <w:t>on</w:t>
      </w:r>
      <w:r>
        <w:rPr>
          <w:spacing w:val="-3"/>
        </w:rPr>
        <w:t> </w:t>
      </w:r>
      <w:r>
        <w:rPr/>
        <w:t>the</w:t>
      </w:r>
      <w:r>
        <w:rPr>
          <w:spacing w:val="-2"/>
        </w:rPr>
        <w:t> </w:t>
      </w:r>
      <w:r>
        <w:rPr/>
        <w:t>P-</w:t>
      </w:r>
      <w:r>
        <w:rPr>
          <w:spacing w:val="-3"/>
        </w:rPr>
        <w:t> </w:t>
      </w:r>
      <w:r>
        <w:rPr/>
        <w:t>value.</w:t>
      </w:r>
      <w:r>
        <w:rPr>
          <w:spacing w:val="40"/>
        </w:rPr>
        <w:t> </w:t>
      </w:r>
      <w:r>
        <w:rPr/>
        <w:t>If the p-value is significant at 5%, accept that the variable is significant else it is not significant.</w:t>
      </w:r>
    </w:p>
    <w:p>
      <w:pPr>
        <w:pStyle w:val="BodyText"/>
        <w:spacing w:before="121"/>
        <w:ind w:right="541"/>
        <w:jc w:val="both"/>
      </w:pPr>
      <w:r>
        <w:rPr>
          <w:b/>
        </w:rPr>
        <w:t>Ho</w:t>
      </w:r>
      <w:r>
        <w:rPr>
          <w:b/>
          <w:vertAlign w:val="subscript"/>
        </w:rPr>
        <w:t>1</w:t>
      </w:r>
      <w:r>
        <w:rPr>
          <w:b/>
          <w:vertAlign w:val="baseline"/>
        </w:rPr>
        <w:t>: </w:t>
      </w:r>
      <w:r>
        <w:rPr>
          <w:vertAlign w:val="baseline"/>
        </w:rPr>
        <w:t>The use of forensic accounting has no significant effect on</w:t>
      </w:r>
      <w:r>
        <w:rPr>
          <w:spacing w:val="-4"/>
          <w:vertAlign w:val="baseline"/>
        </w:rPr>
        <w:t> </w:t>
      </w:r>
      <w:r>
        <w:rPr>
          <w:vertAlign w:val="baseline"/>
        </w:rPr>
        <w:t>automated</w:t>
      </w:r>
      <w:r>
        <w:rPr>
          <w:spacing w:val="-1"/>
          <w:vertAlign w:val="baseline"/>
        </w:rPr>
        <w:t> </w:t>
      </w:r>
      <w:r>
        <w:rPr>
          <w:vertAlign w:val="baseline"/>
        </w:rPr>
        <w:t>teller machine/card</w:t>
      </w:r>
      <w:r>
        <w:rPr>
          <w:spacing w:val="-2"/>
          <w:vertAlign w:val="baseline"/>
        </w:rPr>
        <w:t> </w:t>
      </w:r>
      <w:r>
        <w:rPr>
          <w:vertAlign w:val="baseline"/>
        </w:rPr>
        <w:t>related</w:t>
      </w:r>
      <w:r>
        <w:rPr>
          <w:spacing w:val="-2"/>
          <w:vertAlign w:val="baseline"/>
        </w:rPr>
        <w:t> </w:t>
      </w:r>
      <w:r>
        <w:rPr>
          <w:vertAlign w:val="baseline"/>
        </w:rPr>
        <w:t>fraud</w:t>
      </w:r>
      <w:r>
        <w:rPr>
          <w:spacing w:val="-2"/>
          <w:vertAlign w:val="baseline"/>
        </w:rPr>
        <w:t> </w:t>
      </w:r>
      <w:r>
        <w:rPr>
          <w:vertAlign w:val="baseline"/>
        </w:rPr>
        <w:t>in</w:t>
      </w:r>
      <w:r>
        <w:rPr>
          <w:spacing w:val="-4"/>
          <w:vertAlign w:val="baseline"/>
        </w:rPr>
        <w:t> </w:t>
      </w:r>
      <w:r>
        <w:rPr>
          <w:vertAlign w:val="baseline"/>
        </w:rPr>
        <w:t>the Nigerian deposit Money banks.</w:t>
      </w:r>
    </w:p>
    <w:p>
      <w:pPr>
        <w:pStyle w:val="BodyText"/>
        <w:spacing w:before="119"/>
        <w:ind w:right="538"/>
        <w:jc w:val="both"/>
      </w:pPr>
      <w:r>
        <w:rPr/>
        <w:t>Table 4.6 shows the z-values and the associated </w:t>
      </w:r>
      <w:r>
        <w:rPr>
          <w:i/>
        </w:rPr>
        <w:t>p</w:t>
      </w:r>
      <w:r>
        <w:rPr/>
        <w:t>-values for the</w:t>
      </w:r>
      <w:r>
        <w:rPr>
          <w:spacing w:val="14"/>
        </w:rPr>
        <w:t> </w:t>
      </w:r>
      <w:r>
        <w:rPr/>
        <w:t>test</w:t>
      </w:r>
      <w:r>
        <w:rPr>
          <w:spacing w:val="14"/>
        </w:rPr>
        <w:t> </w:t>
      </w:r>
      <w:r>
        <w:rPr/>
        <w:t>of</w:t>
      </w:r>
      <w:r>
        <w:rPr>
          <w:spacing w:val="13"/>
        </w:rPr>
        <w:t> </w:t>
      </w:r>
      <w:r>
        <w:rPr/>
        <w:t>this</w:t>
      </w:r>
      <w:r>
        <w:rPr>
          <w:spacing w:val="14"/>
        </w:rPr>
        <w:t> </w:t>
      </w:r>
      <w:r>
        <w:rPr/>
        <w:t>hypothesis.</w:t>
      </w:r>
      <w:r>
        <w:rPr>
          <w:spacing w:val="15"/>
        </w:rPr>
        <w:t> </w:t>
      </w:r>
      <w:r>
        <w:rPr/>
        <w:t>The</w:t>
      </w:r>
      <w:r>
        <w:rPr>
          <w:spacing w:val="15"/>
        </w:rPr>
        <w:t> </w:t>
      </w:r>
      <w:r>
        <w:rPr/>
        <w:t>critical</w:t>
      </w:r>
      <w:r>
        <w:rPr>
          <w:spacing w:val="15"/>
        </w:rPr>
        <w:t> </w:t>
      </w:r>
      <w:r>
        <w:rPr/>
        <w:t>value</w:t>
      </w:r>
      <w:r>
        <w:rPr>
          <w:spacing w:val="15"/>
        </w:rPr>
        <w:t> </w:t>
      </w:r>
      <w:r>
        <w:rPr/>
        <w:t>of</w:t>
      </w:r>
      <w:r>
        <w:rPr>
          <w:spacing w:val="19"/>
        </w:rPr>
        <w:t> </w:t>
      </w:r>
      <w:r>
        <w:rPr/>
        <w:t>z</w:t>
      </w:r>
      <w:r>
        <w:rPr>
          <w:i/>
        </w:rPr>
        <w:t>-</w:t>
      </w:r>
      <w:r>
        <w:rPr/>
        <w:t>statistics</w:t>
      </w:r>
      <w:r>
        <w:rPr>
          <w:spacing w:val="17"/>
        </w:rPr>
        <w:t> </w:t>
      </w:r>
      <w:r>
        <w:rPr>
          <w:spacing w:val="-5"/>
        </w:rPr>
        <w:t>is</w:t>
      </w:r>
    </w:p>
    <w:p>
      <w:pPr>
        <w:pStyle w:val="BodyText"/>
        <w:spacing w:before="1"/>
        <w:ind w:right="537"/>
        <w:jc w:val="both"/>
        <w:rPr>
          <w:b/>
        </w:rPr>
      </w:pPr>
      <w:r>
        <w:rPr/>
        <w:t>±1.96 at 95% confidence level. Given that the calculated z- value of -3.38 which is above ±1.96, and </w:t>
      </w:r>
      <w:r>
        <w:rPr>
          <w:i/>
        </w:rPr>
        <w:t>p-value </w:t>
      </w:r>
      <w:r>
        <w:rPr/>
        <w:t>= 0.001 which is below 5%. However, future projection revealed z- statistics of 0.07 and p-value of 0.942. This result reject the null hypothesis and concludes that the use of forensic accounting has significant effect on automated teller machine/card related fraud in the Nigerian deposit Money banks in the short-run but will have no significant effect on automated teller machine/card related fraud in the Nigerian deposit Money banks based on future projection</w:t>
      </w:r>
      <w:r>
        <w:rPr>
          <w:b/>
        </w:rPr>
        <w:t>.</w:t>
      </w:r>
    </w:p>
    <w:p>
      <w:pPr>
        <w:pStyle w:val="BodyText"/>
        <w:spacing w:before="119"/>
        <w:ind w:right="544"/>
        <w:jc w:val="both"/>
      </w:pPr>
      <w:r>
        <w:rPr>
          <w:b/>
        </w:rPr>
        <w:t>Ho</w:t>
      </w:r>
      <w:r>
        <w:rPr>
          <w:b/>
          <w:vertAlign w:val="subscript"/>
        </w:rPr>
        <w:t>2</w:t>
      </w:r>
      <w:r>
        <w:rPr>
          <w:b/>
          <w:vertAlign w:val="baseline"/>
        </w:rPr>
        <w:t>: </w:t>
      </w:r>
      <w:r>
        <w:rPr>
          <w:vertAlign w:val="baseline"/>
        </w:rPr>
        <w:t>The use of forensic accounting has no significant effect on web base/internet related fraud in the Nigerian deposit money banks.</w:t>
      </w:r>
    </w:p>
    <w:p>
      <w:pPr>
        <w:pStyle w:val="BodyText"/>
        <w:spacing w:before="122"/>
        <w:ind w:right="538"/>
        <w:jc w:val="both"/>
      </w:pPr>
      <w:r>
        <w:rPr/>
        <w:t>Table 4.6 shows the z-values and the associated </w:t>
      </w:r>
      <w:r>
        <w:rPr>
          <w:i/>
        </w:rPr>
        <w:t>p</w:t>
      </w:r>
      <w:r>
        <w:rPr/>
        <w:t>-values for the</w:t>
      </w:r>
      <w:r>
        <w:rPr>
          <w:spacing w:val="15"/>
        </w:rPr>
        <w:t> </w:t>
      </w:r>
      <w:r>
        <w:rPr/>
        <w:t>test</w:t>
      </w:r>
      <w:r>
        <w:rPr>
          <w:spacing w:val="15"/>
        </w:rPr>
        <w:t> </w:t>
      </w:r>
      <w:r>
        <w:rPr/>
        <w:t>of</w:t>
      </w:r>
      <w:r>
        <w:rPr>
          <w:spacing w:val="13"/>
        </w:rPr>
        <w:t> </w:t>
      </w:r>
      <w:r>
        <w:rPr/>
        <w:t>this</w:t>
      </w:r>
      <w:r>
        <w:rPr>
          <w:spacing w:val="15"/>
        </w:rPr>
        <w:t> </w:t>
      </w:r>
      <w:r>
        <w:rPr/>
        <w:t>hypothesis.</w:t>
      </w:r>
      <w:r>
        <w:rPr>
          <w:spacing w:val="15"/>
        </w:rPr>
        <w:t> </w:t>
      </w:r>
      <w:r>
        <w:rPr/>
        <w:t>The</w:t>
      </w:r>
      <w:r>
        <w:rPr>
          <w:spacing w:val="15"/>
        </w:rPr>
        <w:t> </w:t>
      </w:r>
      <w:r>
        <w:rPr/>
        <w:t>critical</w:t>
      </w:r>
      <w:r>
        <w:rPr>
          <w:spacing w:val="16"/>
        </w:rPr>
        <w:t> </w:t>
      </w:r>
      <w:r>
        <w:rPr/>
        <w:t>value</w:t>
      </w:r>
      <w:r>
        <w:rPr>
          <w:spacing w:val="15"/>
        </w:rPr>
        <w:t> </w:t>
      </w:r>
      <w:r>
        <w:rPr/>
        <w:t>of</w:t>
      </w:r>
      <w:r>
        <w:rPr>
          <w:spacing w:val="13"/>
        </w:rPr>
        <w:t> </w:t>
      </w:r>
      <w:r>
        <w:rPr/>
        <w:t>z</w:t>
      </w:r>
      <w:r>
        <w:rPr>
          <w:i/>
        </w:rPr>
        <w:t>-</w:t>
      </w:r>
      <w:r>
        <w:rPr/>
        <w:t>statistics</w:t>
      </w:r>
      <w:r>
        <w:rPr>
          <w:spacing w:val="18"/>
        </w:rPr>
        <w:t> </w:t>
      </w:r>
      <w:r>
        <w:rPr>
          <w:spacing w:val="-5"/>
        </w:rPr>
        <w:t>is</w:t>
      </w:r>
    </w:p>
    <w:p>
      <w:pPr>
        <w:pStyle w:val="BodyText"/>
        <w:ind w:right="537"/>
        <w:jc w:val="both"/>
      </w:pPr>
      <w:r>
        <w:rPr/>
        <w:t>±1.96 at 95% confidence level. Given that the calculated z- value of -3.52 which is above ±1.96, and </w:t>
      </w:r>
      <w:r>
        <w:rPr>
          <w:i/>
        </w:rPr>
        <w:t>p-value </w:t>
      </w:r>
      <w:r>
        <w:rPr/>
        <w:t>= 0.000 which is below 5%. However, future projection revealed z- statistics of 0.11 with p-value of 0.914. This result reject the null hypothesis and concludes that the use of forensic accounting</w:t>
      </w:r>
      <w:r>
        <w:rPr>
          <w:spacing w:val="9"/>
        </w:rPr>
        <w:t> </w:t>
      </w:r>
      <w:r>
        <w:rPr/>
        <w:t>has</w:t>
      </w:r>
      <w:r>
        <w:rPr>
          <w:spacing w:val="11"/>
        </w:rPr>
        <w:t> </w:t>
      </w:r>
      <w:r>
        <w:rPr/>
        <w:t>significant</w:t>
      </w:r>
      <w:r>
        <w:rPr>
          <w:spacing w:val="10"/>
        </w:rPr>
        <w:t> </w:t>
      </w:r>
      <w:r>
        <w:rPr/>
        <w:t>effect</w:t>
      </w:r>
      <w:r>
        <w:rPr>
          <w:spacing w:val="10"/>
        </w:rPr>
        <w:t> </w:t>
      </w:r>
      <w:r>
        <w:rPr/>
        <w:t>on</w:t>
      </w:r>
      <w:r>
        <w:rPr>
          <w:spacing w:val="16"/>
        </w:rPr>
        <w:t> </w:t>
      </w:r>
      <w:r>
        <w:rPr/>
        <w:t>web</w:t>
      </w:r>
      <w:r>
        <w:rPr>
          <w:spacing w:val="12"/>
        </w:rPr>
        <w:t> </w:t>
      </w:r>
      <w:r>
        <w:rPr/>
        <w:t>base/internet</w:t>
      </w:r>
      <w:r>
        <w:rPr>
          <w:spacing w:val="11"/>
        </w:rPr>
        <w:t> </w:t>
      </w:r>
      <w:r>
        <w:rPr>
          <w:spacing w:val="-2"/>
        </w:rPr>
        <w:t>related</w:t>
      </w:r>
    </w:p>
    <w:p>
      <w:pPr>
        <w:pStyle w:val="BodyText"/>
        <w:spacing w:after="0"/>
        <w:jc w:val="both"/>
        <w:sectPr>
          <w:pgSz w:w="12240" w:h="15840"/>
          <w:pgMar w:header="763" w:footer="1074" w:top="1000" w:bottom="1260" w:left="720" w:right="360"/>
          <w:cols w:num="2" w:equalWidth="0">
            <w:col w:w="5241" w:space="180"/>
            <w:col w:w="5739"/>
          </w:cols>
        </w:sectPr>
      </w:pPr>
    </w:p>
    <w:p>
      <w:pPr>
        <w:pStyle w:val="BodyText"/>
        <w:spacing w:before="113"/>
        <w:ind w:right="39"/>
        <w:jc w:val="both"/>
        <w:rPr>
          <w:b/>
        </w:rPr>
      </w:pPr>
      <w:r>
        <w:rPr/>
        <w:t>fraud in the Nigerian deposit Money banks in the short-run</w:t>
      </w:r>
      <w:r>
        <w:rPr>
          <w:spacing w:val="40"/>
        </w:rPr>
        <w:t> </w:t>
      </w:r>
      <w:r>
        <w:rPr/>
        <w:t>but</w:t>
      </w:r>
      <w:r>
        <w:rPr>
          <w:spacing w:val="-1"/>
        </w:rPr>
        <w:t> </w:t>
      </w:r>
      <w:r>
        <w:rPr/>
        <w:t>will</w:t>
      </w:r>
      <w:r>
        <w:rPr>
          <w:spacing w:val="-1"/>
        </w:rPr>
        <w:t> </w:t>
      </w:r>
      <w:r>
        <w:rPr/>
        <w:t>have no</w:t>
      </w:r>
      <w:r>
        <w:rPr>
          <w:spacing w:val="-2"/>
        </w:rPr>
        <w:t> </w:t>
      </w:r>
      <w:r>
        <w:rPr/>
        <w:t>significant</w:t>
      </w:r>
      <w:r>
        <w:rPr>
          <w:spacing w:val="-3"/>
        </w:rPr>
        <w:t> </w:t>
      </w:r>
      <w:r>
        <w:rPr/>
        <w:t>effect</w:t>
      </w:r>
      <w:r>
        <w:rPr>
          <w:spacing w:val="-3"/>
        </w:rPr>
        <w:t> </w:t>
      </w:r>
      <w:r>
        <w:rPr/>
        <w:t>on</w:t>
      </w:r>
      <w:r>
        <w:rPr>
          <w:spacing w:val="-1"/>
        </w:rPr>
        <w:t> </w:t>
      </w:r>
      <w:r>
        <w:rPr/>
        <w:t>web</w:t>
      </w:r>
      <w:r>
        <w:rPr>
          <w:spacing w:val="-2"/>
        </w:rPr>
        <w:t> </w:t>
      </w:r>
      <w:r>
        <w:rPr/>
        <w:t>base/internet</w:t>
      </w:r>
      <w:r>
        <w:rPr>
          <w:spacing w:val="-3"/>
        </w:rPr>
        <w:t> </w:t>
      </w:r>
      <w:r>
        <w:rPr/>
        <w:t>related fraud in the Nigerian deposit Money banks based on future </w:t>
      </w:r>
      <w:r>
        <w:rPr>
          <w:spacing w:val="-2"/>
        </w:rPr>
        <w:t>projection</w:t>
      </w:r>
      <w:r>
        <w:rPr>
          <w:b/>
          <w:spacing w:val="-2"/>
        </w:rPr>
        <w:t>.</w:t>
      </w:r>
    </w:p>
    <w:p>
      <w:pPr>
        <w:pStyle w:val="BodyText"/>
        <w:spacing w:before="122"/>
        <w:ind w:right="44"/>
        <w:jc w:val="both"/>
      </w:pPr>
      <w:r>
        <w:rPr>
          <w:b/>
        </w:rPr>
        <w:t>Ho</w:t>
      </w:r>
      <w:r>
        <w:rPr>
          <w:b/>
          <w:vertAlign w:val="subscript"/>
        </w:rPr>
        <w:t>3</w:t>
      </w:r>
      <w:r>
        <w:rPr>
          <w:b/>
          <w:vertAlign w:val="baseline"/>
        </w:rPr>
        <w:t>: </w:t>
      </w:r>
      <w:r>
        <w:rPr>
          <w:vertAlign w:val="baseline"/>
        </w:rPr>
        <w:t>The use offorensic accounting has no significant effect on foreign currencies theft in the Nigerian Deposit Money </w:t>
      </w:r>
      <w:r>
        <w:rPr>
          <w:spacing w:val="-2"/>
          <w:vertAlign w:val="baseline"/>
        </w:rPr>
        <w:t>Banks.</w:t>
      </w:r>
    </w:p>
    <w:p>
      <w:pPr>
        <w:pStyle w:val="BodyText"/>
        <w:spacing w:before="119"/>
        <w:ind w:right="39"/>
        <w:jc w:val="both"/>
      </w:pPr>
      <w:r>
        <w:rPr/>
        <w:t>Table 4.6 shows the z-values and the associated </w:t>
      </w:r>
      <w:r>
        <w:rPr>
          <w:i/>
        </w:rPr>
        <w:t>p</w:t>
      </w:r>
      <w:r>
        <w:rPr/>
        <w:t>-values for the</w:t>
      </w:r>
      <w:r>
        <w:rPr>
          <w:spacing w:val="15"/>
        </w:rPr>
        <w:t> </w:t>
      </w:r>
      <w:r>
        <w:rPr/>
        <w:t>test</w:t>
      </w:r>
      <w:r>
        <w:rPr>
          <w:spacing w:val="15"/>
        </w:rPr>
        <w:t> </w:t>
      </w:r>
      <w:r>
        <w:rPr/>
        <w:t>of</w:t>
      </w:r>
      <w:r>
        <w:rPr>
          <w:spacing w:val="13"/>
        </w:rPr>
        <w:t> </w:t>
      </w:r>
      <w:r>
        <w:rPr/>
        <w:t>this</w:t>
      </w:r>
      <w:r>
        <w:rPr>
          <w:spacing w:val="15"/>
        </w:rPr>
        <w:t> </w:t>
      </w:r>
      <w:r>
        <w:rPr/>
        <w:t>hypothesis.</w:t>
      </w:r>
      <w:r>
        <w:rPr>
          <w:spacing w:val="15"/>
        </w:rPr>
        <w:t> </w:t>
      </w:r>
      <w:r>
        <w:rPr/>
        <w:t>The</w:t>
      </w:r>
      <w:r>
        <w:rPr>
          <w:spacing w:val="16"/>
        </w:rPr>
        <w:t> </w:t>
      </w:r>
      <w:r>
        <w:rPr/>
        <w:t>critical</w:t>
      </w:r>
      <w:r>
        <w:rPr>
          <w:spacing w:val="15"/>
        </w:rPr>
        <w:t> </w:t>
      </w:r>
      <w:r>
        <w:rPr/>
        <w:t>value</w:t>
      </w:r>
      <w:r>
        <w:rPr>
          <w:spacing w:val="16"/>
        </w:rPr>
        <w:t> </w:t>
      </w:r>
      <w:r>
        <w:rPr/>
        <w:t>of</w:t>
      </w:r>
      <w:r>
        <w:rPr>
          <w:spacing w:val="13"/>
        </w:rPr>
        <w:t> </w:t>
      </w:r>
      <w:r>
        <w:rPr/>
        <w:t>z</w:t>
      </w:r>
      <w:r>
        <w:rPr>
          <w:i/>
        </w:rPr>
        <w:t>-</w:t>
      </w:r>
      <w:r>
        <w:rPr/>
        <w:t>statistics</w:t>
      </w:r>
      <w:r>
        <w:rPr>
          <w:spacing w:val="18"/>
        </w:rPr>
        <w:t> </w:t>
      </w:r>
      <w:r>
        <w:rPr>
          <w:spacing w:val="-5"/>
        </w:rPr>
        <w:t>is</w:t>
      </w:r>
    </w:p>
    <w:p>
      <w:pPr>
        <w:pStyle w:val="BodyText"/>
        <w:spacing w:before="1"/>
        <w:ind w:right="38"/>
        <w:jc w:val="both"/>
        <w:rPr>
          <w:b/>
        </w:rPr>
      </w:pPr>
      <w:r>
        <w:rPr/>
        <w:t>±1.96 at 95% confidence level. Given that the calculated z- value of 2.21 which is above ±1.96, and </w:t>
      </w:r>
      <w:r>
        <w:rPr>
          <w:i/>
        </w:rPr>
        <w:t>p-value </w:t>
      </w:r>
      <w:r>
        <w:rPr/>
        <w:t>= 0.027</w:t>
      </w:r>
      <w:r>
        <w:rPr>
          <w:spacing w:val="40"/>
        </w:rPr>
        <w:t> </w:t>
      </w:r>
      <w:r>
        <w:rPr/>
        <w:t>which is below 5%. However, future projection revealed z- statistics of 0.01 and p-value of 0.996. This result also reject the null hypothesis and concludes that the use of forensic accounting has significant effect on foreign currencies theft in the Nigerian deposit Money banks in the short-run but will have no significant effect on automated teller machine/card related fraud in the Nigerian deposit Money banks in the nearest future based on future projection</w:t>
      </w:r>
      <w:r>
        <w:rPr>
          <w:b/>
        </w:rPr>
        <w:t>.</w:t>
      </w:r>
    </w:p>
    <w:p>
      <w:pPr>
        <w:pStyle w:val="ListParagraph"/>
        <w:numPr>
          <w:ilvl w:val="0"/>
          <w:numId w:val="1"/>
        </w:numPr>
        <w:tabs>
          <w:tab w:pos="1359" w:val="left" w:leader="none"/>
          <w:tab w:pos="1673" w:val="left" w:leader="none"/>
        </w:tabs>
        <w:spacing w:line="240" w:lineRule="auto" w:before="120" w:after="0"/>
        <w:ind w:left="1673" w:right="975" w:hanging="557"/>
        <w:jc w:val="left"/>
        <w:rPr>
          <w:sz w:val="20"/>
        </w:rPr>
      </w:pPr>
      <w:r>
        <w:rPr>
          <w:sz w:val="20"/>
        </w:rPr>
        <w:t>SUMMARY,</w:t>
      </w:r>
      <w:r>
        <w:rPr>
          <w:spacing w:val="-13"/>
          <w:sz w:val="20"/>
        </w:rPr>
        <w:t> </w:t>
      </w:r>
      <w:r>
        <w:rPr>
          <w:sz w:val="20"/>
        </w:rPr>
        <w:t>CONCLUSION</w:t>
      </w:r>
      <w:r>
        <w:rPr>
          <w:spacing w:val="-12"/>
          <w:sz w:val="20"/>
        </w:rPr>
        <w:t> </w:t>
      </w:r>
      <w:r>
        <w:rPr>
          <w:sz w:val="20"/>
        </w:rPr>
        <w:t>AND </w:t>
      </w:r>
      <w:r>
        <w:rPr>
          <w:spacing w:val="-2"/>
          <w:sz w:val="20"/>
        </w:rPr>
        <w:t>RECOMMENDATIONS</w:t>
      </w:r>
    </w:p>
    <w:p>
      <w:pPr>
        <w:pStyle w:val="ListParagraph"/>
        <w:numPr>
          <w:ilvl w:val="1"/>
          <w:numId w:val="7"/>
        </w:numPr>
        <w:tabs>
          <w:tab w:pos="902" w:val="left" w:leader="none"/>
        </w:tabs>
        <w:spacing w:line="240" w:lineRule="auto" w:before="121" w:after="0"/>
        <w:ind w:left="902" w:right="0" w:hanging="720"/>
        <w:jc w:val="left"/>
        <w:rPr>
          <w:i/>
          <w:sz w:val="20"/>
        </w:rPr>
      </w:pPr>
      <w:r>
        <w:rPr>
          <w:i/>
          <w:spacing w:val="-2"/>
          <w:sz w:val="20"/>
        </w:rPr>
        <w:t>Introduction</w:t>
      </w:r>
    </w:p>
    <w:p>
      <w:pPr>
        <w:pStyle w:val="BodyText"/>
        <w:spacing w:before="120"/>
        <w:ind w:right="43"/>
        <w:jc w:val="both"/>
      </w:pPr>
      <w:r>
        <w:rPr/>
        <w:t>This is the last chapter of the research. The chapter presents a summary of the finding and then draws conclusions based on the research objectives and hypothesis. Recommendations are also made in this chapter. The contributions of the research to knowledge are also highlighted.</w:t>
      </w:r>
    </w:p>
    <w:p>
      <w:pPr>
        <w:pStyle w:val="ListParagraph"/>
        <w:numPr>
          <w:ilvl w:val="1"/>
          <w:numId w:val="7"/>
        </w:numPr>
        <w:tabs>
          <w:tab w:pos="902" w:val="left" w:leader="none"/>
        </w:tabs>
        <w:spacing w:line="240" w:lineRule="auto" w:before="120" w:after="0"/>
        <w:ind w:left="902" w:right="0" w:hanging="720"/>
        <w:jc w:val="left"/>
        <w:rPr>
          <w:i/>
          <w:sz w:val="20"/>
        </w:rPr>
      </w:pPr>
      <w:r>
        <w:rPr>
          <w:i/>
          <w:sz w:val="20"/>
        </w:rPr>
        <w:t>Summary</w:t>
      </w:r>
      <w:r>
        <w:rPr>
          <w:i/>
          <w:spacing w:val="-4"/>
          <w:sz w:val="20"/>
        </w:rPr>
        <w:t> </w:t>
      </w:r>
      <w:r>
        <w:rPr>
          <w:i/>
          <w:sz w:val="20"/>
        </w:rPr>
        <w:t>of</w:t>
      </w:r>
      <w:r>
        <w:rPr>
          <w:i/>
          <w:spacing w:val="-4"/>
          <w:sz w:val="20"/>
        </w:rPr>
        <w:t> </w:t>
      </w:r>
      <w:r>
        <w:rPr>
          <w:i/>
          <w:spacing w:val="-2"/>
          <w:sz w:val="20"/>
        </w:rPr>
        <w:t>Findings</w:t>
      </w:r>
    </w:p>
    <w:p>
      <w:pPr>
        <w:pStyle w:val="BodyText"/>
        <w:spacing w:before="121"/>
        <w:ind w:right="39"/>
        <w:jc w:val="both"/>
      </w:pPr>
      <w:r>
        <w:rPr/>
        <w:t>In this research, hypotheses were formulated, data were collected and analyzed using t-test. The statistical package of social science program aid was used in the computation and analysis of the data. The following findings are therefore summarized below;</w:t>
      </w:r>
    </w:p>
    <w:p>
      <w:pPr>
        <w:pStyle w:val="ListParagraph"/>
        <w:numPr>
          <w:ilvl w:val="2"/>
          <w:numId w:val="7"/>
        </w:numPr>
        <w:tabs>
          <w:tab w:pos="900" w:val="left" w:leader="none"/>
          <w:tab w:pos="902" w:val="left" w:leader="none"/>
        </w:tabs>
        <w:spacing w:line="240" w:lineRule="auto" w:before="119" w:after="0"/>
        <w:ind w:left="902" w:right="42" w:hanging="467"/>
        <w:jc w:val="both"/>
        <w:rPr>
          <w:b/>
          <w:sz w:val="20"/>
        </w:rPr>
      </w:pPr>
      <w:r>
        <w:rPr>
          <w:sz w:val="20"/>
        </w:rPr>
        <w:t>The use of forensic accounting has significant effect on automated teller machine/card related fraud in the Nigerian deposit Money banks in the short-run but will have no significant effect on automated teller machine/card related fraud in the Nigerian deposit Money banks based on future projection</w:t>
      </w:r>
      <w:r>
        <w:rPr>
          <w:b/>
          <w:sz w:val="20"/>
        </w:rPr>
        <w:t>.</w:t>
      </w:r>
    </w:p>
    <w:p>
      <w:pPr>
        <w:pStyle w:val="ListParagraph"/>
        <w:numPr>
          <w:ilvl w:val="2"/>
          <w:numId w:val="7"/>
        </w:numPr>
        <w:tabs>
          <w:tab w:pos="899" w:val="left" w:leader="none"/>
          <w:tab w:pos="902" w:val="left" w:leader="none"/>
        </w:tabs>
        <w:spacing w:line="240" w:lineRule="auto" w:before="120" w:after="0"/>
        <w:ind w:left="902" w:right="43" w:hanging="522"/>
        <w:jc w:val="both"/>
        <w:rPr>
          <w:b/>
          <w:sz w:val="20"/>
        </w:rPr>
      </w:pPr>
      <w:r>
        <w:rPr>
          <w:sz w:val="20"/>
        </w:rPr>
        <w:t>The use of forensic accounting has significant effect on web base/internet related fraud in the Nigerian deposit Money banks in the short-run but will have no significant effect on web base/internet related fraud in the Nigerian deposit Money banks based on future projection</w:t>
      </w:r>
      <w:r>
        <w:rPr>
          <w:b/>
          <w:sz w:val="20"/>
        </w:rPr>
        <w:t>.</w:t>
      </w:r>
    </w:p>
    <w:p>
      <w:pPr>
        <w:pStyle w:val="ListParagraph"/>
        <w:numPr>
          <w:ilvl w:val="2"/>
          <w:numId w:val="7"/>
        </w:numPr>
        <w:tabs>
          <w:tab w:pos="898" w:val="left" w:leader="none"/>
          <w:tab w:pos="902" w:val="left" w:leader="none"/>
        </w:tabs>
        <w:spacing w:line="240" w:lineRule="auto" w:before="121" w:after="0"/>
        <w:ind w:left="902" w:right="42" w:hanging="577"/>
        <w:jc w:val="both"/>
        <w:rPr>
          <w:b/>
          <w:sz w:val="20"/>
        </w:rPr>
      </w:pPr>
      <w:r>
        <w:rPr>
          <w:sz w:val="20"/>
        </w:rPr>
        <w:t>The use of forensic accounting has significant effect on foreign currencies theft in the Nigerian deposit Money banks in the short-run but will have no significant effect on automated teller machine/card related fraud in the Nigerian deposit Money</w:t>
      </w:r>
      <w:r>
        <w:rPr>
          <w:spacing w:val="-1"/>
          <w:sz w:val="20"/>
        </w:rPr>
        <w:t> </w:t>
      </w:r>
      <w:r>
        <w:rPr>
          <w:sz w:val="20"/>
        </w:rPr>
        <w:t>banks in the nearest future based on future projection</w:t>
      </w:r>
      <w:r>
        <w:rPr>
          <w:b/>
          <w:sz w:val="20"/>
        </w:rPr>
        <w:t>.</w:t>
      </w:r>
    </w:p>
    <w:p>
      <w:pPr>
        <w:pStyle w:val="ListParagraph"/>
        <w:numPr>
          <w:ilvl w:val="1"/>
          <w:numId w:val="7"/>
        </w:numPr>
        <w:tabs>
          <w:tab w:pos="902" w:val="left" w:leader="none"/>
        </w:tabs>
        <w:spacing w:line="240" w:lineRule="auto" w:before="113" w:after="0"/>
        <w:ind w:left="902" w:right="0" w:hanging="720"/>
        <w:jc w:val="left"/>
        <w:rPr>
          <w:i/>
          <w:sz w:val="20"/>
        </w:rPr>
      </w:pPr>
      <w:r>
        <w:rPr/>
        <w:br w:type="column"/>
      </w:r>
      <w:r>
        <w:rPr>
          <w:i/>
          <w:spacing w:val="-2"/>
          <w:sz w:val="20"/>
        </w:rPr>
        <w:t>Conclusion</w:t>
      </w:r>
    </w:p>
    <w:p>
      <w:pPr>
        <w:pStyle w:val="BodyText"/>
        <w:spacing w:before="120"/>
        <w:ind w:right="539"/>
        <w:jc w:val="both"/>
      </w:pPr>
      <w:r>
        <w:rPr/>
        <w:t>This study set out to determine the application of forensic accounting as a tool for fraud prevention in the Nigerian deposit money bank. Previous studies were reviewed and responses were analyzed and tested. Based on this, the study discovered that Forensic accounting is an effective tool for addressing financial crimes in the banking system.. Thus, the forensic accounting is an effective tool for combating</w:t>
      </w:r>
      <w:r>
        <w:rPr>
          <w:spacing w:val="40"/>
        </w:rPr>
        <w:t> </w:t>
      </w:r>
      <w:r>
        <w:rPr/>
        <w:t>financial crimes in the banking system. After all, the forensic accountants are expert thus, can easily detect and prevent fraudulent activities in Nigerian deposit money banks irrespective of the challenges they faced in carrying out their professional duties.</w:t>
      </w:r>
    </w:p>
    <w:p>
      <w:pPr>
        <w:pStyle w:val="ListParagraph"/>
        <w:numPr>
          <w:ilvl w:val="1"/>
          <w:numId w:val="7"/>
        </w:numPr>
        <w:tabs>
          <w:tab w:pos="902" w:val="left" w:leader="none"/>
        </w:tabs>
        <w:spacing w:line="240" w:lineRule="auto" w:before="121" w:after="0"/>
        <w:ind w:left="902" w:right="0" w:hanging="720"/>
        <w:jc w:val="left"/>
        <w:rPr>
          <w:i/>
          <w:sz w:val="20"/>
        </w:rPr>
      </w:pPr>
      <w:r>
        <w:rPr>
          <w:i/>
          <w:spacing w:val="-2"/>
          <w:sz w:val="20"/>
        </w:rPr>
        <w:t>Recommendations</w:t>
      </w:r>
    </w:p>
    <w:p>
      <w:pPr>
        <w:pStyle w:val="BodyText"/>
        <w:spacing w:before="120"/>
        <w:ind w:right="545"/>
        <w:jc w:val="both"/>
      </w:pPr>
      <w:r>
        <w:rPr/>
        <w:t>Consequent upon several revelations from the research conducted, there is need to make some recommendations, which are stated below;</w:t>
      </w:r>
    </w:p>
    <w:p>
      <w:pPr>
        <w:pStyle w:val="BodyText"/>
        <w:spacing w:before="120"/>
        <w:ind w:right="536"/>
        <w:jc w:val="both"/>
      </w:pPr>
      <w:r>
        <w:rPr>
          <w:b/>
        </w:rPr>
        <w:t>Action and Recovery: </w:t>
      </w:r>
      <w:r>
        <w:rPr/>
        <w:t>Appropriate sanctions should be applied when fraud is detected. Where persecution is considered to be the appropriate sanction, proper Forensic procedures need to be followed during investigation and trained experts like the Professional Forensic Accountants should conduct the investigation, where there is evidence of fraud, appropriate disciplinary action in accordance with the Provision of Public Service Rules should be implemented. Criminal prosecution may also be instituted as well as civil action to recover any losses of public money or property. Nigerian deposit money bank is hereby encouraged to learn from what others are doing on fraud prevention, detection and investigation using state-of-the-art technique called “Forensic </w:t>
      </w:r>
      <w:r>
        <w:rPr>
          <w:spacing w:val="-2"/>
        </w:rPr>
        <w:t>Accounting”.</w:t>
      </w:r>
    </w:p>
    <w:p>
      <w:pPr>
        <w:pStyle w:val="BodyText"/>
        <w:spacing w:before="121"/>
        <w:ind w:right="540"/>
        <w:jc w:val="both"/>
      </w:pPr>
      <w:r>
        <w:rPr>
          <w:b/>
        </w:rPr>
        <w:t>Training: </w:t>
      </w:r>
      <w:r>
        <w:rPr/>
        <w:t>Training and guidance is vital in maintaining the effectiveness of the strategy for the detection and prevention of fraud and corruption and its general credibility. The government needs to support induction and work related training, particularly for employees involved in internal control system and the accounting sector, to ensure their responsibilities and duties are regularly highlighted and reinforced and that best practices is followed across organizations service. Significantly, Forensic Accounting or any anti-fraud and corruption strategy can only work if heads of departments and senior managers are committed to it. The anti-graft agencies like the EFCC and the ICPC should ensure they have their technical, investigative and accounting staff trained in the field of Forensic Accounting. Adequate</w:t>
      </w:r>
      <w:r>
        <w:rPr>
          <w:spacing w:val="40"/>
        </w:rPr>
        <w:t> </w:t>
      </w:r>
      <w:r>
        <w:rPr/>
        <w:t>structure and mechanism must be put in place.</w:t>
      </w:r>
    </w:p>
    <w:p>
      <w:pPr>
        <w:pStyle w:val="BodyText"/>
        <w:spacing w:before="120"/>
        <w:ind w:right="539" w:firstLine="50"/>
        <w:jc w:val="both"/>
      </w:pPr>
      <w:r>
        <w:rPr>
          <w:b/>
        </w:rPr>
        <w:t>Standards: </w:t>
      </w:r>
      <w:r>
        <w:rPr/>
        <w:t>For Nigerian deposit Money banks to properly embrace the practice of Forensic Accounting, the standard setting process should be modernized and streamlined to ensure that guidelines can be altered, created, or eliminated as changing conditions dictate. Accordingly, the state should embrace the practice or implementation of the Nigerian Accounting Standard Board (NABS) guideline. This should</w:t>
      </w:r>
      <w:r>
        <w:rPr>
          <w:spacing w:val="40"/>
        </w:rPr>
        <w:t> </w:t>
      </w:r>
      <w:r>
        <w:rPr/>
        <w:t>be</w:t>
      </w:r>
      <w:r>
        <w:rPr>
          <w:spacing w:val="11"/>
        </w:rPr>
        <w:t> </w:t>
      </w:r>
      <w:r>
        <w:rPr/>
        <w:t>strengthened</w:t>
      </w:r>
      <w:r>
        <w:rPr>
          <w:spacing w:val="15"/>
        </w:rPr>
        <w:t> </w:t>
      </w:r>
      <w:r>
        <w:rPr/>
        <w:t>for</w:t>
      </w:r>
      <w:r>
        <w:rPr>
          <w:spacing w:val="12"/>
        </w:rPr>
        <w:t> </w:t>
      </w:r>
      <w:r>
        <w:rPr/>
        <w:t>accounting</w:t>
      </w:r>
      <w:r>
        <w:rPr>
          <w:spacing w:val="10"/>
        </w:rPr>
        <w:t> </w:t>
      </w:r>
      <w:r>
        <w:rPr/>
        <w:t>standard</w:t>
      </w:r>
      <w:r>
        <w:rPr>
          <w:spacing w:val="12"/>
        </w:rPr>
        <w:t> </w:t>
      </w:r>
      <w:r>
        <w:rPr/>
        <w:t>setting</w:t>
      </w:r>
      <w:r>
        <w:rPr>
          <w:spacing w:val="10"/>
        </w:rPr>
        <w:t> </w:t>
      </w:r>
      <w:r>
        <w:rPr/>
        <w:t>toward</w:t>
      </w:r>
      <w:r>
        <w:rPr>
          <w:spacing w:val="12"/>
        </w:rPr>
        <w:t> </w:t>
      </w:r>
      <w:r>
        <w:rPr>
          <w:spacing w:val="-4"/>
        </w:rPr>
        <w:t>broad</w:t>
      </w:r>
    </w:p>
    <w:p>
      <w:pPr>
        <w:pStyle w:val="BodyText"/>
        <w:spacing w:after="0"/>
        <w:jc w:val="both"/>
        <w:sectPr>
          <w:pgSz w:w="12240" w:h="15840"/>
          <w:pgMar w:header="763" w:footer="1074" w:top="1000" w:bottom="1260" w:left="720" w:right="360"/>
          <w:cols w:num="2" w:equalWidth="0">
            <w:col w:w="5241" w:space="179"/>
            <w:col w:w="5740"/>
          </w:cols>
        </w:sectPr>
      </w:pPr>
    </w:p>
    <w:p>
      <w:pPr>
        <w:pStyle w:val="BodyText"/>
        <w:spacing w:before="113"/>
        <w:ind w:right="46"/>
        <w:jc w:val="both"/>
      </w:pPr>
      <w:r>
        <w:rPr/>
        <w:t>principle aimed at elevating the quality of financial report. This if done will enable the Professional Forensic Accountant to operate more independently and effectively.</w:t>
      </w:r>
    </w:p>
    <w:p>
      <w:pPr>
        <w:pStyle w:val="BodyText"/>
        <w:spacing w:before="122"/>
        <w:ind w:left="133"/>
        <w:jc w:val="center"/>
      </w:pPr>
      <w:r>
        <w:rPr>
          <w:spacing w:val="-2"/>
        </w:rPr>
        <w:t>REFERENCES</w:t>
      </w:r>
    </w:p>
    <w:p>
      <w:pPr>
        <w:pStyle w:val="ListParagraph"/>
        <w:numPr>
          <w:ilvl w:val="0"/>
          <w:numId w:val="8"/>
        </w:numPr>
        <w:tabs>
          <w:tab w:pos="900" w:val="left" w:leader="none"/>
          <w:tab w:pos="902" w:val="left" w:leader="none"/>
        </w:tabs>
        <w:spacing w:line="240" w:lineRule="auto" w:before="121" w:after="0"/>
        <w:ind w:left="902" w:right="39" w:hanging="360"/>
        <w:jc w:val="both"/>
        <w:rPr>
          <w:sz w:val="16"/>
        </w:rPr>
      </w:pPr>
      <w:r>
        <w:rPr>
          <w:sz w:val="16"/>
        </w:rPr>
        <w:t>Adewale, A. (2008) Fraud in banks: the Nigerian perspective. A</w:t>
      </w:r>
      <w:r>
        <w:rPr>
          <w:spacing w:val="40"/>
          <w:sz w:val="16"/>
        </w:rPr>
        <w:t> </w:t>
      </w:r>
      <w:r>
        <w:rPr>
          <w:sz w:val="16"/>
        </w:rPr>
        <w:t>paper presented at Expert edge</w:t>
      </w:r>
      <w:r>
        <w:rPr>
          <w:spacing w:val="40"/>
          <w:sz w:val="16"/>
        </w:rPr>
        <w:t> </w:t>
      </w:r>
      <w:r>
        <w:rPr>
          <w:sz w:val="16"/>
        </w:rPr>
        <w:t>Software – Seminar on fighting</w:t>
      </w:r>
      <w:r>
        <w:rPr>
          <w:spacing w:val="40"/>
          <w:sz w:val="16"/>
        </w:rPr>
        <w:t> </w:t>
      </w:r>
      <w:r>
        <w:rPr>
          <w:sz w:val="16"/>
        </w:rPr>
        <w:t>fraud with technology: Solutions to Nigerian banks on 2nd Dec.,</w:t>
      </w:r>
      <w:r>
        <w:rPr>
          <w:spacing w:val="40"/>
          <w:sz w:val="16"/>
        </w:rPr>
        <w:t> </w:t>
      </w:r>
      <w:r>
        <w:rPr>
          <w:spacing w:val="-4"/>
          <w:sz w:val="16"/>
        </w:rPr>
        <w:t>2008</w:t>
      </w:r>
    </w:p>
    <w:p>
      <w:pPr>
        <w:pStyle w:val="ListParagraph"/>
        <w:numPr>
          <w:ilvl w:val="0"/>
          <w:numId w:val="8"/>
        </w:numPr>
        <w:tabs>
          <w:tab w:pos="900" w:val="left" w:leader="none"/>
          <w:tab w:pos="902" w:val="left" w:leader="none"/>
        </w:tabs>
        <w:spacing w:line="240" w:lineRule="auto" w:before="0" w:after="0"/>
        <w:ind w:left="902" w:right="41" w:hanging="360"/>
        <w:jc w:val="both"/>
        <w:rPr>
          <w:sz w:val="16"/>
        </w:rPr>
      </w:pPr>
      <w:r>
        <w:rPr>
          <w:sz w:val="16"/>
        </w:rPr>
        <w:t>Adeniji, A.A. (2004), Audit and investigation, EL TOD ventures</w:t>
      </w:r>
      <w:r>
        <w:rPr>
          <w:spacing w:val="40"/>
          <w:sz w:val="16"/>
        </w:rPr>
        <w:t> </w:t>
      </w:r>
      <w:r>
        <w:rPr>
          <w:sz w:val="16"/>
        </w:rPr>
        <w:t>Ltd, Lagos, Nigeria. Association of Certified Fraud Examiners</w:t>
      </w:r>
      <w:r>
        <w:rPr>
          <w:spacing w:val="40"/>
          <w:sz w:val="16"/>
        </w:rPr>
        <w:t> </w:t>
      </w:r>
      <w:r>
        <w:rPr>
          <w:sz w:val="16"/>
        </w:rPr>
        <w:t>(2008) Report to the Nation on Occupational Fraud Abuse.</w:t>
      </w:r>
      <w:r>
        <w:rPr>
          <w:spacing w:val="40"/>
          <w:sz w:val="16"/>
        </w:rPr>
        <w:t> </w:t>
      </w:r>
      <w:r>
        <w:rPr>
          <w:sz w:val="16"/>
        </w:rPr>
        <w:t>Austine, Tx Association of Certified Fraud Examiners.</w:t>
      </w:r>
    </w:p>
    <w:p>
      <w:pPr>
        <w:pStyle w:val="ListParagraph"/>
        <w:numPr>
          <w:ilvl w:val="0"/>
          <w:numId w:val="8"/>
        </w:numPr>
        <w:tabs>
          <w:tab w:pos="900" w:val="left" w:leader="none"/>
          <w:tab w:pos="902" w:val="left" w:leader="none"/>
        </w:tabs>
        <w:spacing w:line="240" w:lineRule="auto" w:before="0" w:after="0"/>
        <w:ind w:left="902" w:right="39" w:hanging="360"/>
        <w:jc w:val="both"/>
        <w:rPr>
          <w:sz w:val="16"/>
        </w:rPr>
      </w:pPr>
      <w:r>
        <w:rPr>
          <w:sz w:val="16"/>
        </w:rPr>
        <w:t>AICPA, A. I. (2006) Audit risk exposure standards. Statements of</w:t>
      </w:r>
      <w:r>
        <w:rPr>
          <w:spacing w:val="40"/>
          <w:sz w:val="16"/>
        </w:rPr>
        <w:t> </w:t>
      </w:r>
      <w:r>
        <w:rPr>
          <w:sz w:val="16"/>
        </w:rPr>
        <w:t>Auditing</w:t>
      </w:r>
      <w:r>
        <w:rPr>
          <w:spacing w:val="-3"/>
          <w:sz w:val="16"/>
        </w:rPr>
        <w:t> </w:t>
      </w:r>
      <w:r>
        <w:rPr>
          <w:sz w:val="16"/>
        </w:rPr>
        <w:t>Standards.</w:t>
      </w:r>
    </w:p>
    <w:p>
      <w:pPr>
        <w:pStyle w:val="ListParagraph"/>
        <w:numPr>
          <w:ilvl w:val="0"/>
          <w:numId w:val="8"/>
        </w:numPr>
        <w:tabs>
          <w:tab w:pos="900" w:val="left" w:leader="none"/>
          <w:tab w:pos="902" w:val="left" w:leader="none"/>
          <w:tab w:pos="1554" w:val="left" w:leader="none"/>
          <w:tab w:pos="2578" w:val="left" w:leader="none"/>
          <w:tab w:pos="3425" w:val="left" w:leader="none"/>
          <w:tab w:pos="4189" w:val="left" w:leader="none"/>
          <w:tab w:pos="4564" w:val="left" w:leader="none"/>
        </w:tabs>
        <w:spacing w:line="240" w:lineRule="auto" w:before="0" w:after="0"/>
        <w:ind w:left="902" w:right="38" w:hanging="360"/>
        <w:jc w:val="left"/>
        <w:rPr>
          <w:sz w:val="16"/>
        </w:rPr>
      </w:pPr>
      <w:r>
        <w:rPr>
          <w:sz w:val="16"/>
        </w:rPr>
        <w:t>AICPA/CICA</w:t>
      </w:r>
      <w:r>
        <w:rPr>
          <w:spacing w:val="80"/>
          <w:sz w:val="16"/>
        </w:rPr>
        <w:t> </w:t>
      </w:r>
      <w:r>
        <w:rPr>
          <w:sz w:val="16"/>
        </w:rPr>
        <w:t>(2001)</w:t>
      </w:r>
      <w:r>
        <w:rPr>
          <w:spacing w:val="80"/>
          <w:sz w:val="16"/>
        </w:rPr>
        <w:t> </w:t>
      </w:r>
      <w:r>
        <w:rPr>
          <w:sz w:val="16"/>
        </w:rPr>
        <w:t>Web</w:t>
      </w:r>
      <w:r>
        <w:rPr>
          <w:spacing w:val="80"/>
          <w:sz w:val="16"/>
        </w:rPr>
        <w:t> </w:t>
      </w:r>
      <w:r>
        <w:rPr>
          <w:sz w:val="16"/>
        </w:rPr>
        <w:t>trust</w:t>
      </w:r>
      <w:r>
        <w:rPr>
          <w:spacing w:val="80"/>
          <w:sz w:val="16"/>
        </w:rPr>
        <w:t> </w:t>
      </w:r>
      <w:r>
        <w:rPr>
          <w:sz w:val="16"/>
        </w:rPr>
        <w:t>TM</w:t>
      </w:r>
      <w:r>
        <w:rPr>
          <w:spacing w:val="80"/>
          <w:sz w:val="16"/>
        </w:rPr>
        <w:t> </w:t>
      </w:r>
      <w:r>
        <w:rPr>
          <w:sz w:val="16"/>
        </w:rPr>
        <w:t>programme-</w:t>
      </w:r>
      <w:r>
        <w:rPr>
          <w:spacing w:val="80"/>
          <w:sz w:val="16"/>
        </w:rPr>
        <w:t> </w:t>
      </w:r>
      <w:r>
        <w:rPr>
          <w:sz w:val="16"/>
        </w:rPr>
        <w:t>security</w:t>
      </w:r>
      <w:r>
        <w:rPr>
          <w:spacing w:val="40"/>
          <w:sz w:val="16"/>
        </w:rPr>
        <w:t> </w:t>
      </w:r>
      <w:r>
        <w:rPr>
          <w:sz w:val="16"/>
        </w:rPr>
        <w:t>principle</w:t>
      </w:r>
      <w:r>
        <w:rPr>
          <w:spacing w:val="40"/>
          <w:sz w:val="16"/>
        </w:rPr>
        <w:t> </w:t>
      </w:r>
      <w:r>
        <w:rPr>
          <w:sz w:val="16"/>
        </w:rPr>
        <w:t>and</w:t>
      </w:r>
      <w:r>
        <w:rPr>
          <w:spacing w:val="40"/>
          <w:sz w:val="16"/>
        </w:rPr>
        <w:t> </w:t>
      </w:r>
      <w:r>
        <w:rPr>
          <w:sz w:val="16"/>
        </w:rPr>
        <w:t>criteria-</w:t>
      </w:r>
      <w:r>
        <w:rPr>
          <w:spacing w:val="40"/>
          <w:sz w:val="16"/>
        </w:rPr>
        <w:t> </w:t>
      </w:r>
      <w:r>
        <w:rPr>
          <w:sz w:val="16"/>
        </w:rPr>
        <w:t>version</w:t>
      </w:r>
      <w:r>
        <w:rPr>
          <w:spacing w:val="40"/>
          <w:sz w:val="16"/>
        </w:rPr>
        <w:t> </w:t>
      </w:r>
      <w:r>
        <w:rPr>
          <w:sz w:val="16"/>
        </w:rPr>
        <w:t>American</w:t>
      </w:r>
      <w:r>
        <w:rPr>
          <w:spacing w:val="40"/>
          <w:sz w:val="16"/>
        </w:rPr>
        <w:t> </w:t>
      </w:r>
      <w:r>
        <w:rPr>
          <w:sz w:val="16"/>
        </w:rPr>
        <w:t>Institute</w:t>
      </w:r>
      <w:r>
        <w:rPr>
          <w:spacing w:val="40"/>
          <w:sz w:val="16"/>
        </w:rPr>
        <w:t> </w:t>
      </w:r>
      <w:r>
        <w:rPr>
          <w:sz w:val="16"/>
        </w:rPr>
        <w:t>of</w:t>
      </w:r>
      <w:r>
        <w:rPr>
          <w:spacing w:val="40"/>
          <w:sz w:val="16"/>
        </w:rPr>
        <w:t> </w:t>
      </w:r>
      <w:r>
        <w:rPr>
          <w:sz w:val="16"/>
        </w:rPr>
        <w:t>Certified</w:t>
      </w:r>
      <w:r>
        <w:rPr>
          <w:spacing w:val="40"/>
          <w:sz w:val="16"/>
        </w:rPr>
        <w:t> </w:t>
      </w:r>
      <w:r>
        <w:rPr>
          <w:spacing w:val="-2"/>
          <w:sz w:val="16"/>
        </w:rPr>
        <w:t>Public</w:t>
      </w:r>
      <w:r>
        <w:rPr>
          <w:sz w:val="16"/>
        </w:rPr>
        <w:tab/>
      </w:r>
      <w:r>
        <w:rPr>
          <w:spacing w:val="-2"/>
          <w:sz w:val="16"/>
        </w:rPr>
        <w:t>Accountant/</w:t>
      </w:r>
      <w:r>
        <w:rPr>
          <w:sz w:val="16"/>
        </w:rPr>
        <w:tab/>
      </w:r>
      <w:r>
        <w:rPr>
          <w:spacing w:val="-2"/>
          <w:sz w:val="16"/>
        </w:rPr>
        <w:t>Canadian</w:t>
      </w:r>
      <w:r>
        <w:rPr>
          <w:sz w:val="16"/>
        </w:rPr>
        <w:tab/>
      </w:r>
      <w:r>
        <w:rPr>
          <w:spacing w:val="-2"/>
          <w:sz w:val="16"/>
        </w:rPr>
        <w:t>Institute</w:t>
      </w:r>
      <w:r>
        <w:rPr>
          <w:sz w:val="16"/>
        </w:rPr>
        <w:tab/>
      </w:r>
      <w:r>
        <w:rPr>
          <w:spacing w:val="-6"/>
          <w:sz w:val="16"/>
        </w:rPr>
        <w:t>of</w:t>
      </w:r>
      <w:r>
        <w:rPr>
          <w:sz w:val="16"/>
        </w:rPr>
        <w:tab/>
      </w:r>
      <w:r>
        <w:rPr>
          <w:spacing w:val="-2"/>
          <w:sz w:val="16"/>
        </w:rPr>
        <w:t>Chartered</w:t>
      </w:r>
      <w:r>
        <w:rPr>
          <w:spacing w:val="40"/>
          <w:sz w:val="16"/>
        </w:rPr>
        <w:t> </w:t>
      </w:r>
      <w:r>
        <w:rPr>
          <w:spacing w:val="-2"/>
          <w:sz w:val="16"/>
        </w:rPr>
        <w:t>Accountants.Avaliablefrom:http://www.aicpa.orghttp//:www.cica.</w:t>
      </w:r>
      <w:r>
        <w:rPr>
          <w:spacing w:val="40"/>
          <w:sz w:val="16"/>
        </w:rPr>
        <w:t> </w:t>
      </w:r>
      <w:r>
        <w:rPr>
          <w:sz w:val="16"/>
        </w:rPr>
        <w:t>org[Accessed 23/09/2009]</w:t>
      </w:r>
    </w:p>
    <w:p>
      <w:pPr>
        <w:pStyle w:val="ListParagraph"/>
        <w:numPr>
          <w:ilvl w:val="0"/>
          <w:numId w:val="8"/>
        </w:numPr>
        <w:tabs>
          <w:tab w:pos="900" w:val="left" w:leader="none"/>
          <w:tab w:pos="902" w:val="left" w:leader="none"/>
        </w:tabs>
        <w:spacing w:line="240" w:lineRule="auto" w:before="1" w:after="0"/>
        <w:ind w:left="902" w:right="38" w:hanging="360"/>
        <w:jc w:val="left"/>
        <w:rPr>
          <w:sz w:val="16"/>
        </w:rPr>
      </w:pPr>
      <w:r>
        <w:rPr>
          <w:sz w:val="16"/>
        </w:rPr>
        <w:t>Albrecht,</w:t>
      </w:r>
      <w:r>
        <w:rPr>
          <w:spacing w:val="76"/>
          <w:sz w:val="16"/>
        </w:rPr>
        <w:t> </w:t>
      </w:r>
      <w:r>
        <w:rPr>
          <w:sz w:val="16"/>
        </w:rPr>
        <w:t>W.</w:t>
      </w:r>
      <w:r>
        <w:rPr>
          <w:spacing w:val="76"/>
          <w:sz w:val="16"/>
        </w:rPr>
        <w:t> </w:t>
      </w:r>
      <w:r>
        <w:rPr>
          <w:sz w:val="16"/>
        </w:rPr>
        <w:t>S.</w:t>
      </w:r>
      <w:r>
        <w:rPr>
          <w:spacing w:val="76"/>
          <w:sz w:val="16"/>
        </w:rPr>
        <w:t> </w:t>
      </w:r>
      <w:r>
        <w:rPr>
          <w:sz w:val="16"/>
        </w:rPr>
        <w:t>and</w:t>
      </w:r>
      <w:r>
        <w:rPr>
          <w:spacing w:val="76"/>
          <w:sz w:val="16"/>
        </w:rPr>
        <w:t> </w:t>
      </w:r>
      <w:r>
        <w:rPr>
          <w:sz w:val="16"/>
        </w:rPr>
        <w:t>Romney,</w:t>
      </w:r>
      <w:r>
        <w:rPr>
          <w:spacing w:val="78"/>
          <w:sz w:val="16"/>
        </w:rPr>
        <w:t> </w:t>
      </w:r>
      <w:r>
        <w:rPr>
          <w:sz w:val="16"/>
        </w:rPr>
        <w:t>M.</w:t>
      </w:r>
      <w:r>
        <w:rPr>
          <w:spacing w:val="76"/>
          <w:sz w:val="16"/>
        </w:rPr>
        <w:t> </w:t>
      </w:r>
      <w:r>
        <w:rPr>
          <w:sz w:val="16"/>
        </w:rPr>
        <w:t>B.</w:t>
      </w:r>
      <w:r>
        <w:rPr>
          <w:spacing w:val="76"/>
          <w:sz w:val="16"/>
        </w:rPr>
        <w:t> </w:t>
      </w:r>
      <w:r>
        <w:rPr>
          <w:sz w:val="16"/>
        </w:rPr>
        <w:t>(1986)</w:t>
      </w:r>
      <w:r>
        <w:rPr>
          <w:spacing w:val="75"/>
          <w:sz w:val="16"/>
        </w:rPr>
        <w:t> </w:t>
      </w:r>
      <w:r>
        <w:rPr>
          <w:sz w:val="16"/>
        </w:rPr>
        <w:t>Red-flagging</w:t>
      </w:r>
      <w:r>
        <w:rPr>
          <w:spacing w:val="40"/>
          <w:sz w:val="16"/>
        </w:rPr>
        <w:t> </w:t>
      </w:r>
      <w:r>
        <w:rPr>
          <w:sz w:val="16"/>
        </w:rPr>
        <w:t>management fraud: A validation. Advances in Accounting</w:t>
      </w:r>
    </w:p>
    <w:p>
      <w:pPr>
        <w:pStyle w:val="ListParagraph"/>
        <w:numPr>
          <w:ilvl w:val="0"/>
          <w:numId w:val="8"/>
        </w:numPr>
        <w:tabs>
          <w:tab w:pos="900" w:val="left" w:leader="none"/>
          <w:tab w:pos="902" w:val="left" w:leader="none"/>
        </w:tabs>
        <w:spacing w:line="240" w:lineRule="auto" w:before="0" w:after="0"/>
        <w:ind w:left="902" w:right="40" w:hanging="360"/>
        <w:jc w:val="both"/>
        <w:rPr>
          <w:sz w:val="16"/>
        </w:rPr>
      </w:pPr>
      <w:r>
        <w:rPr>
          <w:sz w:val="16"/>
        </w:rPr>
        <w:t>Akenbor, C.O. and Ironkwe, U. (2014) Forensic Auditing</w:t>
      </w:r>
      <w:r>
        <w:rPr>
          <w:spacing w:val="40"/>
          <w:sz w:val="16"/>
        </w:rPr>
        <w:t> </w:t>
      </w:r>
      <w:r>
        <w:rPr>
          <w:sz w:val="16"/>
        </w:rPr>
        <w:t>Techniques and Fraudulent Practices of Public Institutions in</w:t>
      </w:r>
      <w:r>
        <w:rPr>
          <w:spacing w:val="40"/>
          <w:sz w:val="16"/>
        </w:rPr>
        <w:t> </w:t>
      </w:r>
      <w:r>
        <w:rPr>
          <w:sz w:val="16"/>
        </w:rPr>
        <w:t>Nigeria,</w:t>
      </w:r>
      <w:r>
        <w:rPr>
          <w:spacing w:val="-3"/>
          <w:sz w:val="16"/>
        </w:rPr>
        <w:t> </w:t>
      </w:r>
      <w:r>
        <w:rPr>
          <w:sz w:val="16"/>
        </w:rPr>
        <w:t>Journal</w:t>
      </w:r>
      <w:r>
        <w:rPr>
          <w:spacing w:val="-5"/>
          <w:sz w:val="16"/>
        </w:rPr>
        <w:t> </w:t>
      </w:r>
      <w:r>
        <w:rPr>
          <w:sz w:val="16"/>
        </w:rPr>
        <w:t>of</w:t>
      </w:r>
      <w:r>
        <w:rPr>
          <w:spacing w:val="-5"/>
          <w:sz w:val="16"/>
        </w:rPr>
        <w:t> </w:t>
      </w:r>
      <w:r>
        <w:rPr>
          <w:sz w:val="16"/>
        </w:rPr>
        <w:t>Modern</w:t>
      </w:r>
      <w:r>
        <w:rPr>
          <w:spacing w:val="-3"/>
          <w:sz w:val="16"/>
        </w:rPr>
        <w:t> </w:t>
      </w:r>
      <w:r>
        <w:rPr>
          <w:sz w:val="16"/>
        </w:rPr>
        <w:t>Accounting</w:t>
      </w:r>
      <w:r>
        <w:rPr>
          <w:spacing w:val="-5"/>
          <w:sz w:val="16"/>
        </w:rPr>
        <w:t> </w:t>
      </w:r>
      <w:r>
        <w:rPr>
          <w:sz w:val="16"/>
        </w:rPr>
        <w:t>and</w:t>
      </w:r>
      <w:r>
        <w:rPr>
          <w:spacing w:val="-3"/>
          <w:sz w:val="16"/>
        </w:rPr>
        <w:t> </w:t>
      </w:r>
      <w:r>
        <w:rPr>
          <w:sz w:val="16"/>
        </w:rPr>
        <w:t>Auditing,</w:t>
      </w:r>
      <w:r>
        <w:rPr>
          <w:spacing w:val="-3"/>
          <w:sz w:val="16"/>
        </w:rPr>
        <w:t> </w:t>
      </w:r>
      <w:r>
        <w:rPr>
          <w:sz w:val="16"/>
        </w:rPr>
        <w:t>Vol.</w:t>
      </w:r>
      <w:r>
        <w:rPr>
          <w:spacing w:val="-3"/>
          <w:sz w:val="16"/>
        </w:rPr>
        <w:t> </w:t>
      </w:r>
      <w:r>
        <w:rPr>
          <w:sz w:val="16"/>
        </w:rPr>
        <w:t>10,</w:t>
      </w:r>
      <w:r>
        <w:rPr>
          <w:spacing w:val="-3"/>
          <w:sz w:val="16"/>
        </w:rPr>
        <w:t> </w:t>
      </w:r>
      <w:r>
        <w:rPr>
          <w:sz w:val="16"/>
        </w:rPr>
        <w:t>No.</w:t>
      </w:r>
      <w:r>
        <w:rPr>
          <w:spacing w:val="40"/>
          <w:sz w:val="16"/>
        </w:rPr>
        <w:t> </w:t>
      </w:r>
      <w:r>
        <w:rPr>
          <w:sz w:val="16"/>
        </w:rPr>
        <w:t>4,</w:t>
      </w:r>
      <w:r>
        <w:rPr>
          <w:spacing w:val="-5"/>
          <w:sz w:val="16"/>
        </w:rPr>
        <w:t> </w:t>
      </w:r>
      <w:r>
        <w:rPr>
          <w:sz w:val="16"/>
        </w:rPr>
        <w:t>451-459.</w:t>
      </w:r>
    </w:p>
    <w:p>
      <w:pPr>
        <w:pStyle w:val="ListParagraph"/>
        <w:numPr>
          <w:ilvl w:val="0"/>
          <w:numId w:val="8"/>
        </w:numPr>
        <w:tabs>
          <w:tab w:pos="900" w:val="left" w:leader="none"/>
          <w:tab w:pos="902" w:val="left" w:leader="none"/>
        </w:tabs>
        <w:spacing w:line="240" w:lineRule="auto" w:before="0" w:after="0"/>
        <w:ind w:left="902" w:right="46" w:hanging="360"/>
        <w:jc w:val="both"/>
        <w:rPr>
          <w:sz w:val="16"/>
        </w:rPr>
      </w:pPr>
      <w:r>
        <w:rPr>
          <w:sz w:val="16"/>
        </w:rPr>
        <w:t>Armor, D.A., and S.E.Taylor. (2003). The effect of mindset on</w:t>
      </w:r>
      <w:r>
        <w:rPr>
          <w:spacing w:val="40"/>
          <w:sz w:val="16"/>
        </w:rPr>
        <w:t> </w:t>
      </w:r>
      <w:r>
        <w:rPr>
          <w:sz w:val="16"/>
        </w:rPr>
        <w:t>behavior: Self regulationin Deliberative and Implemental frames</w:t>
      </w:r>
      <w:r>
        <w:rPr>
          <w:spacing w:val="40"/>
          <w:sz w:val="16"/>
        </w:rPr>
        <w:t> </w:t>
      </w:r>
      <w:r>
        <w:rPr>
          <w:sz w:val="16"/>
        </w:rPr>
        <w:t>of mind. Personality and socialpsychology Bulletin. 29(1)86-95</w:t>
      </w:r>
    </w:p>
    <w:p>
      <w:pPr>
        <w:pStyle w:val="ListParagraph"/>
        <w:numPr>
          <w:ilvl w:val="0"/>
          <w:numId w:val="8"/>
        </w:numPr>
        <w:tabs>
          <w:tab w:pos="900" w:val="left" w:leader="none"/>
          <w:tab w:pos="902" w:val="left" w:leader="none"/>
        </w:tabs>
        <w:spacing w:line="240" w:lineRule="auto" w:before="0" w:after="0"/>
        <w:ind w:left="902" w:right="48" w:hanging="360"/>
        <w:jc w:val="both"/>
        <w:rPr>
          <w:sz w:val="16"/>
        </w:rPr>
      </w:pPr>
      <w:r>
        <w:rPr>
          <w:sz w:val="16"/>
        </w:rPr>
        <w:t>Association of</w:t>
      </w:r>
      <w:r>
        <w:rPr>
          <w:spacing w:val="-2"/>
          <w:sz w:val="16"/>
        </w:rPr>
        <w:t> </w:t>
      </w:r>
      <w:r>
        <w:rPr>
          <w:sz w:val="16"/>
        </w:rPr>
        <w:t>Certified Fraud Examiners (ACFE) Available from</w:t>
      </w:r>
      <w:r>
        <w:rPr>
          <w:spacing w:val="40"/>
          <w:sz w:val="16"/>
        </w:rPr>
        <w:t> </w:t>
      </w:r>
      <w:hyperlink r:id="rId24">
        <w:r>
          <w:rPr>
            <w:color w:val="0000FF"/>
            <w:sz w:val="16"/>
            <w:u w:val="single" w:color="0000FF"/>
          </w:rPr>
          <w:t>www.acfe.org</w:t>
        </w:r>
        <w:r>
          <w:rPr>
            <w:sz w:val="16"/>
          </w:rPr>
          <w:t>[</w:t>
        </w:r>
      </w:hyperlink>
      <w:r>
        <w:rPr>
          <w:sz w:val="16"/>
        </w:rPr>
        <w:t>Accessed 12th May 2013]</w:t>
      </w:r>
    </w:p>
    <w:p>
      <w:pPr>
        <w:pStyle w:val="ListParagraph"/>
        <w:numPr>
          <w:ilvl w:val="0"/>
          <w:numId w:val="8"/>
        </w:numPr>
        <w:tabs>
          <w:tab w:pos="900" w:val="left" w:leader="none"/>
          <w:tab w:pos="902" w:val="left" w:leader="none"/>
        </w:tabs>
        <w:spacing w:line="240" w:lineRule="auto" w:before="0" w:after="0"/>
        <w:ind w:left="902" w:right="46" w:hanging="360"/>
        <w:jc w:val="both"/>
        <w:rPr>
          <w:sz w:val="16"/>
        </w:rPr>
      </w:pPr>
      <w:r>
        <w:rPr>
          <w:sz w:val="16"/>
        </w:rPr>
        <w:t>Barra,</w:t>
      </w:r>
      <w:r>
        <w:rPr>
          <w:spacing w:val="-2"/>
          <w:sz w:val="16"/>
        </w:rPr>
        <w:t> </w:t>
      </w:r>
      <w:r>
        <w:rPr>
          <w:sz w:val="16"/>
        </w:rPr>
        <w:t>R.A.(2010)</w:t>
      </w:r>
      <w:r>
        <w:rPr>
          <w:spacing w:val="-1"/>
          <w:sz w:val="16"/>
        </w:rPr>
        <w:t> </w:t>
      </w:r>
      <w:r>
        <w:rPr>
          <w:sz w:val="16"/>
        </w:rPr>
        <w:t>The</w:t>
      </w:r>
      <w:r>
        <w:rPr>
          <w:spacing w:val="-2"/>
          <w:sz w:val="16"/>
        </w:rPr>
        <w:t> </w:t>
      </w:r>
      <w:r>
        <w:rPr>
          <w:sz w:val="16"/>
        </w:rPr>
        <w:t>impact of</w:t>
      </w:r>
      <w:r>
        <w:rPr>
          <w:spacing w:val="-1"/>
          <w:sz w:val="16"/>
        </w:rPr>
        <w:t> </w:t>
      </w:r>
      <w:r>
        <w:rPr>
          <w:sz w:val="16"/>
        </w:rPr>
        <w:t>internal</w:t>
      </w:r>
      <w:r>
        <w:rPr>
          <w:spacing w:val="-2"/>
          <w:sz w:val="16"/>
        </w:rPr>
        <w:t> </w:t>
      </w:r>
      <w:r>
        <w:rPr>
          <w:sz w:val="16"/>
        </w:rPr>
        <w:t>controls</w:t>
      </w:r>
      <w:r>
        <w:rPr>
          <w:spacing w:val="-1"/>
          <w:sz w:val="16"/>
        </w:rPr>
        <w:t> </w:t>
      </w:r>
      <w:r>
        <w:rPr>
          <w:sz w:val="16"/>
        </w:rPr>
        <w:t>and</w:t>
      </w:r>
      <w:r>
        <w:rPr>
          <w:spacing w:val="-2"/>
          <w:sz w:val="16"/>
        </w:rPr>
        <w:t> </w:t>
      </w:r>
      <w:r>
        <w:rPr>
          <w:sz w:val="16"/>
        </w:rPr>
        <w:t>penalties</w:t>
      </w:r>
      <w:r>
        <w:rPr>
          <w:spacing w:val="-1"/>
          <w:sz w:val="16"/>
        </w:rPr>
        <w:t> </w:t>
      </w:r>
      <w:r>
        <w:rPr>
          <w:sz w:val="16"/>
        </w:rPr>
        <w:t>on</w:t>
      </w:r>
      <w:r>
        <w:rPr>
          <w:spacing w:val="40"/>
          <w:sz w:val="16"/>
        </w:rPr>
        <w:t> </w:t>
      </w:r>
      <w:r>
        <w:rPr>
          <w:sz w:val="16"/>
        </w:rPr>
        <w:t>fraud. Journal of Information System</w:t>
      </w:r>
    </w:p>
    <w:p>
      <w:pPr>
        <w:pStyle w:val="ListParagraph"/>
        <w:numPr>
          <w:ilvl w:val="0"/>
          <w:numId w:val="8"/>
        </w:numPr>
        <w:tabs>
          <w:tab w:pos="898" w:val="left" w:leader="none"/>
          <w:tab w:pos="902" w:val="left" w:leader="none"/>
        </w:tabs>
        <w:spacing w:line="240" w:lineRule="auto" w:before="0" w:after="0"/>
        <w:ind w:left="902" w:right="401" w:hanging="360"/>
        <w:jc w:val="both"/>
        <w:rPr>
          <w:sz w:val="16"/>
        </w:rPr>
      </w:pPr>
      <w:r>
        <w:rPr>
          <w:sz w:val="16"/>
        </w:rPr>
        <w:t>Beck, P.J. (1986) International control technologies within</w:t>
      </w:r>
      <w:r>
        <w:rPr>
          <w:spacing w:val="40"/>
          <w:sz w:val="16"/>
        </w:rPr>
        <w:t> </w:t>
      </w:r>
      <w:r>
        <w:rPr>
          <w:sz w:val="16"/>
        </w:rPr>
        <w:t>industrial</w:t>
      </w:r>
      <w:r>
        <w:rPr>
          <w:spacing w:val="-8"/>
          <w:sz w:val="16"/>
        </w:rPr>
        <w:t> </w:t>
      </w:r>
      <w:r>
        <w:rPr>
          <w:sz w:val="16"/>
        </w:rPr>
        <w:t>organisations.</w:t>
      </w:r>
      <w:r>
        <w:rPr>
          <w:spacing w:val="-9"/>
          <w:sz w:val="16"/>
        </w:rPr>
        <w:t> </w:t>
      </w:r>
      <w:r>
        <w:rPr>
          <w:sz w:val="16"/>
        </w:rPr>
        <w:t>Managerial</w:t>
      </w:r>
      <w:r>
        <w:rPr>
          <w:spacing w:val="-8"/>
          <w:sz w:val="16"/>
        </w:rPr>
        <w:t> </w:t>
      </w:r>
      <w:r>
        <w:rPr>
          <w:sz w:val="16"/>
        </w:rPr>
        <w:t>and</w:t>
      </w:r>
      <w:r>
        <w:rPr>
          <w:spacing w:val="-8"/>
          <w:sz w:val="16"/>
        </w:rPr>
        <w:t> </w:t>
      </w:r>
      <w:r>
        <w:rPr>
          <w:sz w:val="16"/>
        </w:rPr>
        <w:t>Decision</w:t>
      </w:r>
      <w:r>
        <w:rPr>
          <w:spacing w:val="-6"/>
          <w:sz w:val="16"/>
        </w:rPr>
        <w:t> </w:t>
      </w:r>
      <w:r>
        <w:rPr>
          <w:sz w:val="16"/>
        </w:rPr>
        <w:t>Economies</w:t>
      </w:r>
    </w:p>
    <w:p>
      <w:pPr>
        <w:pStyle w:val="ListParagraph"/>
        <w:numPr>
          <w:ilvl w:val="0"/>
          <w:numId w:val="8"/>
        </w:numPr>
        <w:tabs>
          <w:tab w:pos="898" w:val="left" w:leader="none"/>
          <w:tab w:pos="902" w:val="left" w:leader="none"/>
        </w:tabs>
        <w:spacing w:line="240" w:lineRule="auto" w:before="0" w:after="0"/>
        <w:ind w:left="902" w:right="43" w:hanging="360"/>
        <w:jc w:val="both"/>
        <w:rPr>
          <w:sz w:val="16"/>
        </w:rPr>
      </w:pPr>
      <w:r>
        <w:rPr>
          <w:sz w:val="16"/>
        </w:rPr>
        <w:t>Beasley, M. S., &amp; Jenkins, J. G. (2003), The Relation of</w:t>
      </w:r>
      <w:r>
        <w:rPr>
          <w:spacing w:val="40"/>
          <w:sz w:val="16"/>
        </w:rPr>
        <w:t> </w:t>
      </w:r>
      <w:r>
        <w:rPr>
          <w:sz w:val="16"/>
        </w:rPr>
        <w:t>Information</w:t>
      </w:r>
      <w:r>
        <w:rPr>
          <w:spacing w:val="-4"/>
          <w:sz w:val="16"/>
        </w:rPr>
        <w:t> </w:t>
      </w:r>
      <w:r>
        <w:rPr>
          <w:sz w:val="16"/>
        </w:rPr>
        <w:t>Technology</w:t>
      </w:r>
      <w:r>
        <w:rPr>
          <w:spacing w:val="-8"/>
          <w:sz w:val="16"/>
        </w:rPr>
        <w:t> </w:t>
      </w:r>
      <w:r>
        <w:rPr>
          <w:sz w:val="16"/>
        </w:rPr>
        <w:t>and</w:t>
      </w:r>
      <w:r>
        <w:rPr>
          <w:spacing w:val="-4"/>
          <w:sz w:val="16"/>
        </w:rPr>
        <w:t> </w:t>
      </w:r>
      <w:r>
        <w:rPr>
          <w:sz w:val="16"/>
        </w:rPr>
        <w:t>Financial</w:t>
      </w:r>
      <w:r>
        <w:rPr>
          <w:spacing w:val="-6"/>
          <w:sz w:val="16"/>
        </w:rPr>
        <w:t> </w:t>
      </w:r>
      <w:r>
        <w:rPr>
          <w:sz w:val="16"/>
        </w:rPr>
        <w:t>Statement</w:t>
      </w:r>
      <w:r>
        <w:rPr>
          <w:spacing w:val="-4"/>
          <w:sz w:val="16"/>
        </w:rPr>
        <w:t> </w:t>
      </w:r>
      <w:r>
        <w:rPr>
          <w:sz w:val="16"/>
        </w:rPr>
        <w:t>Fraud.</w:t>
      </w:r>
      <w:r>
        <w:rPr>
          <w:spacing w:val="-4"/>
          <w:sz w:val="16"/>
        </w:rPr>
        <w:t> </w:t>
      </w:r>
      <w:r>
        <w:rPr>
          <w:sz w:val="16"/>
        </w:rPr>
        <w:t>Journal</w:t>
      </w:r>
      <w:r>
        <w:rPr>
          <w:spacing w:val="-6"/>
          <w:sz w:val="16"/>
        </w:rPr>
        <w:t> </w:t>
      </w:r>
      <w:r>
        <w:rPr>
          <w:sz w:val="16"/>
        </w:rPr>
        <w:t>of</w:t>
      </w:r>
      <w:r>
        <w:rPr>
          <w:spacing w:val="40"/>
          <w:sz w:val="16"/>
        </w:rPr>
        <w:t> </w:t>
      </w:r>
      <w:r>
        <w:rPr>
          <w:sz w:val="16"/>
        </w:rPr>
        <w:t>Forensic Accounting, 4, 217-232</w:t>
      </w:r>
    </w:p>
    <w:p>
      <w:pPr>
        <w:pStyle w:val="ListParagraph"/>
        <w:numPr>
          <w:ilvl w:val="0"/>
          <w:numId w:val="8"/>
        </w:numPr>
        <w:tabs>
          <w:tab w:pos="898" w:val="left" w:leader="none"/>
          <w:tab w:pos="902" w:val="left" w:leader="none"/>
        </w:tabs>
        <w:spacing w:line="240" w:lineRule="auto" w:before="0" w:after="0"/>
        <w:ind w:left="902" w:right="40" w:hanging="360"/>
        <w:jc w:val="both"/>
        <w:rPr>
          <w:sz w:val="16"/>
        </w:rPr>
      </w:pPr>
      <w:r>
        <w:rPr>
          <w:sz w:val="16"/>
        </w:rPr>
        <w:t>Beckmann, J., and P.M. Gollwitzer. (1987). Deliberate Versus</w:t>
      </w:r>
      <w:r>
        <w:rPr>
          <w:spacing w:val="40"/>
          <w:sz w:val="16"/>
        </w:rPr>
        <w:t> </w:t>
      </w:r>
      <w:r>
        <w:rPr>
          <w:sz w:val="16"/>
        </w:rPr>
        <w:t>implemental states of mind: The issue of Impartiality in pre-</w:t>
      </w:r>
      <w:r>
        <w:rPr>
          <w:spacing w:val="40"/>
          <w:sz w:val="16"/>
        </w:rPr>
        <w:t> </w:t>
      </w:r>
      <w:r>
        <w:rPr>
          <w:sz w:val="16"/>
        </w:rPr>
        <w:t>decisional and Post –decisional informationSocial cognition</w:t>
      </w:r>
      <w:r>
        <w:rPr>
          <w:spacing w:val="80"/>
          <w:sz w:val="16"/>
        </w:rPr>
        <w:t> </w:t>
      </w:r>
      <w:r>
        <w:rPr>
          <w:spacing w:val="-2"/>
          <w:sz w:val="16"/>
        </w:rPr>
        <w:t>5:259-279.</w:t>
      </w:r>
    </w:p>
    <w:p>
      <w:pPr>
        <w:pStyle w:val="ListParagraph"/>
        <w:numPr>
          <w:ilvl w:val="0"/>
          <w:numId w:val="8"/>
        </w:numPr>
        <w:tabs>
          <w:tab w:pos="898" w:val="left" w:leader="none"/>
          <w:tab w:pos="902" w:val="left" w:leader="none"/>
        </w:tabs>
        <w:spacing w:line="240" w:lineRule="auto" w:before="0" w:after="0"/>
        <w:ind w:left="902" w:right="39" w:hanging="360"/>
        <w:jc w:val="both"/>
        <w:rPr>
          <w:sz w:val="16"/>
        </w:rPr>
      </w:pPr>
      <w:r>
        <w:rPr>
          <w:sz w:val="16"/>
        </w:rPr>
        <w:t>Bierstaker, J. L., Brody, R.G. and Pacini, C. (2006) Accountants</w:t>
      </w:r>
      <w:r>
        <w:rPr>
          <w:spacing w:val="40"/>
          <w:sz w:val="16"/>
        </w:rPr>
        <w:t> </w:t>
      </w:r>
      <w:r>
        <w:rPr>
          <w:sz w:val="16"/>
        </w:rPr>
        <w:t>perceptions</w:t>
      </w:r>
      <w:r>
        <w:rPr>
          <w:spacing w:val="40"/>
          <w:sz w:val="16"/>
        </w:rPr>
        <w:t> </w:t>
      </w:r>
      <w:r>
        <w:rPr>
          <w:sz w:val="16"/>
        </w:rPr>
        <w:t>regarding</w:t>
      </w:r>
      <w:r>
        <w:rPr>
          <w:spacing w:val="40"/>
          <w:sz w:val="16"/>
        </w:rPr>
        <w:t> </w:t>
      </w:r>
      <w:r>
        <w:rPr>
          <w:sz w:val="16"/>
        </w:rPr>
        <w:t>fraud</w:t>
      </w:r>
      <w:r>
        <w:rPr>
          <w:spacing w:val="40"/>
          <w:sz w:val="16"/>
        </w:rPr>
        <w:t> </w:t>
      </w:r>
      <w:r>
        <w:rPr>
          <w:sz w:val="16"/>
        </w:rPr>
        <w:t>detection</w:t>
      </w:r>
      <w:r>
        <w:rPr>
          <w:spacing w:val="40"/>
          <w:sz w:val="16"/>
        </w:rPr>
        <w:t> </w:t>
      </w:r>
      <w:r>
        <w:rPr>
          <w:sz w:val="16"/>
        </w:rPr>
        <w:t>and</w:t>
      </w:r>
      <w:r>
        <w:rPr>
          <w:spacing w:val="40"/>
          <w:sz w:val="16"/>
        </w:rPr>
        <w:t> </w:t>
      </w:r>
      <w:r>
        <w:rPr>
          <w:sz w:val="16"/>
        </w:rPr>
        <w:t>prevention</w:t>
      </w:r>
      <w:r>
        <w:rPr>
          <w:spacing w:val="40"/>
          <w:sz w:val="16"/>
        </w:rPr>
        <w:t> </w:t>
      </w:r>
      <w:r>
        <w:rPr>
          <w:sz w:val="16"/>
        </w:rPr>
        <w:t>methods.</w:t>
      </w:r>
    </w:p>
    <w:p>
      <w:pPr>
        <w:spacing w:line="183" w:lineRule="exact" w:before="0"/>
        <w:ind w:left="902" w:right="0" w:firstLine="0"/>
        <w:jc w:val="both"/>
        <w:rPr>
          <w:sz w:val="16"/>
        </w:rPr>
      </w:pPr>
      <w:r>
        <w:rPr>
          <w:sz w:val="16"/>
        </w:rPr>
        <w:t>Managerial</w:t>
      </w:r>
      <w:r>
        <w:rPr>
          <w:spacing w:val="-9"/>
          <w:sz w:val="16"/>
        </w:rPr>
        <w:t> </w:t>
      </w:r>
      <w:r>
        <w:rPr>
          <w:sz w:val="16"/>
        </w:rPr>
        <w:t>Auditing</w:t>
      </w:r>
      <w:r>
        <w:rPr>
          <w:spacing w:val="-8"/>
          <w:sz w:val="16"/>
        </w:rPr>
        <w:t> </w:t>
      </w:r>
      <w:r>
        <w:rPr>
          <w:spacing w:val="-2"/>
          <w:sz w:val="16"/>
        </w:rPr>
        <w:t>Journal</w:t>
      </w:r>
    </w:p>
    <w:p>
      <w:pPr>
        <w:pStyle w:val="ListParagraph"/>
        <w:numPr>
          <w:ilvl w:val="0"/>
          <w:numId w:val="8"/>
        </w:numPr>
        <w:tabs>
          <w:tab w:pos="898" w:val="left" w:leader="none"/>
          <w:tab w:pos="902" w:val="left" w:leader="none"/>
        </w:tabs>
        <w:spacing w:line="240" w:lineRule="auto" w:before="0" w:after="0"/>
        <w:ind w:left="902" w:right="44" w:hanging="360"/>
        <w:jc w:val="both"/>
        <w:rPr>
          <w:sz w:val="16"/>
        </w:rPr>
      </w:pPr>
      <w:r>
        <w:rPr>
          <w:sz w:val="16"/>
        </w:rPr>
        <w:t>Bierstaker, J. L., Burnaby, P. and Hass, S. (2004) Internal</w:t>
      </w:r>
      <w:r>
        <w:rPr>
          <w:spacing w:val="40"/>
          <w:sz w:val="16"/>
        </w:rPr>
        <w:t> </w:t>
      </w:r>
      <w:r>
        <w:rPr>
          <w:sz w:val="16"/>
        </w:rPr>
        <w:t>auditors‟ fraud prevention and detection methods. Internal</w:t>
      </w:r>
      <w:r>
        <w:rPr>
          <w:spacing w:val="40"/>
          <w:sz w:val="16"/>
        </w:rPr>
        <w:t> </w:t>
      </w:r>
      <w:r>
        <w:rPr>
          <w:sz w:val="16"/>
        </w:rPr>
        <w:t>Auditing, 19.3 (May/Jun).</w:t>
      </w:r>
    </w:p>
    <w:p>
      <w:pPr>
        <w:pStyle w:val="ListParagraph"/>
        <w:numPr>
          <w:ilvl w:val="0"/>
          <w:numId w:val="8"/>
        </w:numPr>
        <w:tabs>
          <w:tab w:pos="898" w:val="left" w:leader="none"/>
          <w:tab w:pos="902" w:val="left" w:leader="none"/>
        </w:tabs>
        <w:spacing w:line="240" w:lineRule="auto" w:before="0" w:after="0"/>
        <w:ind w:left="902" w:right="41" w:hanging="360"/>
        <w:jc w:val="both"/>
        <w:rPr>
          <w:sz w:val="16"/>
        </w:rPr>
      </w:pPr>
      <w:r>
        <w:rPr>
          <w:sz w:val="16"/>
        </w:rPr>
        <w:t>Bologna, G. J. and Lindquist, R. J. (1987) Fraud auditing and</w:t>
      </w:r>
      <w:r>
        <w:rPr>
          <w:spacing w:val="40"/>
          <w:sz w:val="16"/>
        </w:rPr>
        <w:t> </w:t>
      </w:r>
      <w:r>
        <w:rPr>
          <w:sz w:val="16"/>
        </w:rPr>
        <w:t>forensic accounting: new</w:t>
      </w:r>
      <w:r>
        <w:rPr>
          <w:spacing w:val="-1"/>
          <w:sz w:val="16"/>
        </w:rPr>
        <w:t> </w:t>
      </w:r>
      <w:r>
        <w:rPr>
          <w:sz w:val="16"/>
        </w:rPr>
        <w:t>tools and techniques. New</w:t>
      </w:r>
      <w:r>
        <w:rPr>
          <w:spacing w:val="-1"/>
          <w:sz w:val="16"/>
        </w:rPr>
        <w:t> </w:t>
      </w:r>
      <w:r>
        <w:rPr>
          <w:sz w:val="16"/>
        </w:rPr>
        <w:t>Jersey: Wiley</w:t>
      </w:r>
      <w:r>
        <w:rPr>
          <w:spacing w:val="40"/>
          <w:sz w:val="16"/>
        </w:rPr>
        <w:t> </w:t>
      </w:r>
      <w:r>
        <w:rPr>
          <w:spacing w:val="-2"/>
          <w:sz w:val="16"/>
        </w:rPr>
        <w:t>Publishers.</w:t>
      </w:r>
    </w:p>
    <w:p>
      <w:pPr>
        <w:pStyle w:val="ListParagraph"/>
        <w:numPr>
          <w:ilvl w:val="0"/>
          <w:numId w:val="8"/>
        </w:numPr>
        <w:tabs>
          <w:tab w:pos="898" w:val="left" w:leader="none"/>
          <w:tab w:pos="902" w:val="left" w:leader="none"/>
        </w:tabs>
        <w:spacing w:line="240" w:lineRule="auto" w:before="0" w:after="0"/>
        <w:ind w:left="902" w:right="46" w:hanging="360"/>
        <w:jc w:val="both"/>
        <w:rPr>
          <w:sz w:val="16"/>
        </w:rPr>
      </w:pPr>
      <w:r>
        <w:rPr>
          <w:sz w:val="16"/>
        </w:rPr>
        <w:t>Coenen, T. L. (2005) Forensic accounting, a new twist on bean</w:t>
      </w:r>
      <w:r>
        <w:rPr>
          <w:spacing w:val="40"/>
          <w:sz w:val="16"/>
        </w:rPr>
        <w:t> </w:t>
      </w:r>
      <w:r>
        <w:rPr>
          <w:sz w:val="16"/>
        </w:rPr>
        <w:t>counting. </w:t>
      </w:r>
      <w:hyperlink r:id="rId25">
        <w:r>
          <w:rPr>
            <w:sz w:val="16"/>
          </w:rPr>
          <w:t>Tracey@sequence-inn.com.</w:t>
        </w:r>
      </w:hyperlink>
    </w:p>
    <w:p>
      <w:pPr>
        <w:pStyle w:val="ListParagraph"/>
        <w:numPr>
          <w:ilvl w:val="0"/>
          <w:numId w:val="8"/>
        </w:numPr>
        <w:tabs>
          <w:tab w:pos="898" w:val="left" w:leader="none"/>
          <w:tab w:pos="902" w:val="left" w:leader="none"/>
        </w:tabs>
        <w:spacing w:line="240" w:lineRule="auto" w:before="0" w:after="0"/>
        <w:ind w:left="902" w:right="40" w:hanging="360"/>
        <w:jc w:val="both"/>
        <w:rPr>
          <w:sz w:val="16"/>
        </w:rPr>
      </w:pPr>
      <w:r>
        <w:rPr>
          <w:sz w:val="16"/>
        </w:rPr>
        <w:t>Crumbley,</w:t>
      </w:r>
      <w:r>
        <w:rPr>
          <w:spacing w:val="-1"/>
          <w:sz w:val="16"/>
        </w:rPr>
        <w:t> </w:t>
      </w:r>
      <w:r>
        <w:rPr>
          <w:sz w:val="16"/>
        </w:rPr>
        <w:t>D. L.</w:t>
      </w:r>
      <w:r>
        <w:rPr>
          <w:spacing w:val="-1"/>
          <w:sz w:val="16"/>
        </w:rPr>
        <w:t> </w:t>
      </w:r>
      <w:r>
        <w:rPr>
          <w:sz w:val="16"/>
        </w:rPr>
        <w:t>(2001)</w:t>
      </w:r>
      <w:r>
        <w:rPr>
          <w:spacing w:val="-2"/>
          <w:sz w:val="16"/>
        </w:rPr>
        <w:t> </w:t>
      </w:r>
      <w:r>
        <w:rPr>
          <w:sz w:val="16"/>
        </w:rPr>
        <w:t>Forensic</w:t>
      </w:r>
      <w:r>
        <w:rPr>
          <w:spacing w:val="-1"/>
          <w:sz w:val="16"/>
        </w:rPr>
        <w:t> </w:t>
      </w:r>
      <w:r>
        <w:rPr>
          <w:sz w:val="16"/>
        </w:rPr>
        <w:t>accounting:</w:t>
      </w:r>
      <w:r>
        <w:rPr>
          <w:spacing w:val="-3"/>
          <w:sz w:val="16"/>
        </w:rPr>
        <w:t> </w:t>
      </w:r>
      <w:r>
        <w:rPr>
          <w:sz w:val="16"/>
        </w:rPr>
        <w:t>older</w:t>
      </w:r>
      <w:r>
        <w:rPr>
          <w:spacing w:val="-2"/>
          <w:sz w:val="16"/>
        </w:rPr>
        <w:t> </w:t>
      </w:r>
      <w:r>
        <w:rPr>
          <w:sz w:val="16"/>
        </w:rPr>
        <w:t>than you</w:t>
      </w:r>
      <w:r>
        <w:rPr>
          <w:spacing w:val="-1"/>
          <w:sz w:val="16"/>
        </w:rPr>
        <w:t> </w:t>
      </w:r>
      <w:r>
        <w:rPr>
          <w:sz w:val="16"/>
        </w:rPr>
        <w:t>think.</w:t>
      </w:r>
      <w:r>
        <w:rPr>
          <w:spacing w:val="40"/>
          <w:sz w:val="16"/>
        </w:rPr>
        <w:t> </w:t>
      </w:r>
      <w:r>
        <w:rPr>
          <w:sz w:val="16"/>
        </w:rPr>
        <w:t>Journal of Forensic Accounting. 2 (2), pp. 181-202.</w:t>
      </w:r>
    </w:p>
    <w:p>
      <w:pPr>
        <w:pStyle w:val="ListParagraph"/>
        <w:numPr>
          <w:ilvl w:val="0"/>
          <w:numId w:val="8"/>
        </w:numPr>
        <w:tabs>
          <w:tab w:pos="898" w:val="left" w:leader="none"/>
        </w:tabs>
        <w:spacing w:line="183" w:lineRule="exact" w:before="1" w:after="0"/>
        <w:ind w:left="898" w:right="0" w:hanging="356"/>
        <w:jc w:val="both"/>
        <w:rPr>
          <w:sz w:val="16"/>
        </w:rPr>
      </w:pPr>
      <w:r>
        <w:rPr>
          <w:sz w:val="16"/>
        </w:rPr>
        <w:t>Crumbley,</w:t>
      </w:r>
      <w:r>
        <w:rPr>
          <w:spacing w:val="26"/>
          <w:sz w:val="16"/>
        </w:rPr>
        <w:t> </w:t>
      </w:r>
      <w:r>
        <w:rPr>
          <w:sz w:val="16"/>
        </w:rPr>
        <w:t>D.</w:t>
      </w:r>
      <w:r>
        <w:rPr>
          <w:spacing w:val="28"/>
          <w:sz w:val="16"/>
        </w:rPr>
        <w:t> </w:t>
      </w:r>
      <w:r>
        <w:rPr>
          <w:sz w:val="16"/>
        </w:rPr>
        <w:t>L</w:t>
      </w:r>
      <w:r>
        <w:rPr>
          <w:spacing w:val="21"/>
          <w:sz w:val="16"/>
        </w:rPr>
        <w:t> </w:t>
      </w:r>
      <w:r>
        <w:rPr>
          <w:sz w:val="16"/>
        </w:rPr>
        <w:t>(2003).</w:t>
      </w:r>
      <w:r>
        <w:rPr>
          <w:spacing w:val="27"/>
          <w:sz w:val="16"/>
        </w:rPr>
        <w:t> </w:t>
      </w:r>
      <w:r>
        <w:rPr>
          <w:sz w:val="16"/>
        </w:rPr>
        <w:t>Forensic</w:t>
      </w:r>
      <w:r>
        <w:rPr>
          <w:spacing w:val="26"/>
          <w:sz w:val="16"/>
        </w:rPr>
        <w:t> </w:t>
      </w:r>
      <w:r>
        <w:rPr>
          <w:sz w:val="16"/>
        </w:rPr>
        <w:t>and</w:t>
      </w:r>
      <w:r>
        <w:rPr>
          <w:spacing w:val="26"/>
          <w:sz w:val="16"/>
        </w:rPr>
        <w:t> </w:t>
      </w:r>
      <w:r>
        <w:rPr>
          <w:sz w:val="16"/>
        </w:rPr>
        <w:t>Investigative</w:t>
      </w:r>
      <w:r>
        <w:rPr>
          <w:spacing w:val="25"/>
          <w:sz w:val="16"/>
        </w:rPr>
        <w:t> </w:t>
      </w:r>
      <w:r>
        <w:rPr>
          <w:spacing w:val="-2"/>
          <w:sz w:val="16"/>
        </w:rPr>
        <w:t>Accounting.</w:t>
      </w:r>
    </w:p>
    <w:p>
      <w:pPr>
        <w:spacing w:line="183" w:lineRule="exact" w:before="0"/>
        <w:ind w:left="902" w:right="0" w:firstLine="0"/>
        <w:jc w:val="both"/>
        <w:rPr>
          <w:sz w:val="16"/>
        </w:rPr>
      </w:pPr>
      <w:r>
        <w:rPr>
          <w:sz w:val="16"/>
        </w:rPr>
        <w:t>CCH</w:t>
      </w:r>
      <w:r>
        <w:rPr>
          <w:spacing w:val="-1"/>
          <w:sz w:val="16"/>
        </w:rPr>
        <w:t> </w:t>
      </w:r>
      <w:r>
        <w:rPr>
          <w:spacing w:val="-2"/>
          <w:sz w:val="16"/>
        </w:rPr>
        <w:t>Publishing</w:t>
      </w:r>
    </w:p>
    <w:p>
      <w:pPr>
        <w:pStyle w:val="ListParagraph"/>
        <w:numPr>
          <w:ilvl w:val="0"/>
          <w:numId w:val="8"/>
        </w:numPr>
        <w:tabs>
          <w:tab w:pos="898" w:val="left" w:leader="none"/>
          <w:tab w:pos="902" w:val="left" w:leader="none"/>
        </w:tabs>
        <w:spacing w:line="240" w:lineRule="auto" w:before="1" w:after="0"/>
        <w:ind w:left="902" w:right="44" w:hanging="360"/>
        <w:jc w:val="both"/>
        <w:rPr>
          <w:sz w:val="16"/>
        </w:rPr>
      </w:pPr>
      <w:r>
        <w:rPr>
          <w:sz w:val="16"/>
        </w:rPr>
        <w:t>Carruthers, B.G. and Espeland, W.N. (1991) Accounting for</w:t>
      </w:r>
      <w:r>
        <w:rPr>
          <w:spacing w:val="40"/>
          <w:sz w:val="16"/>
        </w:rPr>
        <w:t> </w:t>
      </w:r>
      <w:r>
        <w:rPr>
          <w:sz w:val="16"/>
        </w:rPr>
        <w:t>rationality: double-entry bookkeeping and the rhetoric of</w:t>
      </w:r>
      <w:r>
        <w:rPr>
          <w:spacing w:val="40"/>
          <w:sz w:val="16"/>
        </w:rPr>
        <w:t> </w:t>
      </w:r>
      <w:r>
        <w:rPr>
          <w:sz w:val="16"/>
        </w:rPr>
        <w:t>economic rationality. American Journal of Sociology.</w:t>
      </w:r>
    </w:p>
    <w:p>
      <w:pPr>
        <w:pStyle w:val="ListParagraph"/>
        <w:numPr>
          <w:ilvl w:val="0"/>
          <w:numId w:val="8"/>
        </w:numPr>
        <w:tabs>
          <w:tab w:pos="898" w:val="left" w:leader="none"/>
          <w:tab w:pos="902" w:val="left" w:leader="none"/>
        </w:tabs>
        <w:spacing w:line="240" w:lineRule="auto" w:before="0" w:after="0"/>
        <w:ind w:left="902" w:right="41" w:hanging="360"/>
        <w:jc w:val="both"/>
        <w:rPr>
          <w:sz w:val="16"/>
        </w:rPr>
      </w:pPr>
      <w:r>
        <w:rPr>
          <w:sz w:val="16"/>
        </w:rPr>
        <w:t>Chi-Chi, O. A. and Ebimobowei, A. (2012) Fraudulent Activities</w:t>
      </w:r>
      <w:r>
        <w:rPr>
          <w:spacing w:val="40"/>
          <w:sz w:val="16"/>
        </w:rPr>
        <w:t> </w:t>
      </w:r>
      <w:r>
        <w:rPr>
          <w:sz w:val="16"/>
        </w:rPr>
        <w:t>and Financial Accounting services of banks in Port Harcourt,</w:t>
      </w:r>
      <w:r>
        <w:rPr>
          <w:spacing w:val="40"/>
          <w:sz w:val="16"/>
        </w:rPr>
        <w:t> </w:t>
      </w:r>
      <w:r>
        <w:rPr>
          <w:sz w:val="16"/>
        </w:rPr>
        <w:t>Nigeria, Asian Journal of Business Management 4 (2): 124-129.</w:t>
      </w:r>
    </w:p>
    <w:p>
      <w:pPr>
        <w:pStyle w:val="ListParagraph"/>
        <w:numPr>
          <w:ilvl w:val="0"/>
          <w:numId w:val="8"/>
        </w:numPr>
        <w:tabs>
          <w:tab w:pos="898" w:val="left" w:leader="none"/>
          <w:tab w:pos="902" w:val="left" w:leader="none"/>
        </w:tabs>
        <w:spacing w:line="240" w:lineRule="auto" w:before="0" w:after="0"/>
        <w:ind w:left="902" w:right="40" w:hanging="360"/>
        <w:jc w:val="both"/>
        <w:rPr>
          <w:sz w:val="16"/>
        </w:rPr>
      </w:pPr>
      <w:r>
        <w:rPr>
          <w:sz w:val="16"/>
        </w:rPr>
        <w:t>Cotton, M.P.(2002). Corporate Fraud Prevention, Detection and</w:t>
      </w:r>
      <w:r>
        <w:rPr>
          <w:spacing w:val="40"/>
          <w:sz w:val="16"/>
        </w:rPr>
        <w:t> </w:t>
      </w:r>
      <w:r>
        <w:rPr>
          <w:sz w:val="16"/>
        </w:rPr>
        <w:t>Investigation: A practical Guide of Dealing with Corporate Fraud,</w:t>
      </w:r>
    </w:p>
    <w:p>
      <w:pPr>
        <w:spacing w:line="183" w:lineRule="exact" w:before="0"/>
        <w:ind w:left="902" w:right="0" w:firstLine="0"/>
        <w:jc w:val="both"/>
        <w:rPr>
          <w:sz w:val="16"/>
        </w:rPr>
      </w:pPr>
      <w:r>
        <w:rPr>
          <w:sz w:val="16"/>
        </w:rPr>
        <w:t>Australia:</w:t>
      </w:r>
      <w:r>
        <w:rPr>
          <w:spacing w:val="-7"/>
          <w:sz w:val="16"/>
        </w:rPr>
        <w:t> </w:t>
      </w:r>
      <w:r>
        <w:rPr>
          <w:sz w:val="16"/>
        </w:rPr>
        <w:t>Price</w:t>
      </w:r>
      <w:r>
        <w:rPr>
          <w:spacing w:val="-6"/>
          <w:sz w:val="16"/>
        </w:rPr>
        <w:t> </w:t>
      </w:r>
      <w:r>
        <w:rPr>
          <w:sz w:val="16"/>
        </w:rPr>
        <w:t>water</w:t>
      </w:r>
      <w:r>
        <w:rPr>
          <w:spacing w:val="-6"/>
          <w:sz w:val="16"/>
        </w:rPr>
        <w:t> </w:t>
      </w:r>
      <w:r>
        <w:rPr>
          <w:spacing w:val="-4"/>
          <w:sz w:val="16"/>
        </w:rPr>
        <w:t>house</w:t>
      </w:r>
    </w:p>
    <w:p>
      <w:pPr>
        <w:pStyle w:val="ListParagraph"/>
        <w:numPr>
          <w:ilvl w:val="0"/>
          <w:numId w:val="8"/>
        </w:numPr>
        <w:tabs>
          <w:tab w:pos="898" w:val="left" w:leader="none"/>
          <w:tab w:pos="902" w:val="left" w:leader="none"/>
        </w:tabs>
        <w:spacing w:line="240" w:lineRule="auto" w:before="1" w:after="0"/>
        <w:ind w:left="902" w:right="42" w:hanging="360"/>
        <w:jc w:val="both"/>
        <w:rPr>
          <w:sz w:val="16"/>
        </w:rPr>
      </w:pPr>
      <w:r>
        <w:rPr>
          <w:sz w:val="16"/>
        </w:rPr>
        <w:t>Drew,J. M. and Drew, M.E (2010)</w:t>
      </w:r>
      <w:r>
        <w:rPr>
          <w:spacing w:val="39"/>
          <w:sz w:val="16"/>
        </w:rPr>
        <w:t> </w:t>
      </w:r>
      <w:r>
        <w:rPr>
          <w:sz w:val="16"/>
        </w:rPr>
        <w:t>Ponzimonium:</w:t>
      </w:r>
      <w:r>
        <w:rPr>
          <w:spacing w:val="-2"/>
          <w:sz w:val="16"/>
        </w:rPr>
        <w:t> </w:t>
      </w:r>
      <w:r>
        <w:rPr>
          <w:sz w:val="16"/>
        </w:rPr>
        <w:t>Madoff</w:t>
      </w:r>
      <w:r>
        <w:rPr>
          <w:spacing w:val="-1"/>
          <w:sz w:val="16"/>
        </w:rPr>
        <w:t> </w:t>
      </w:r>
      <w:r>
        <w:rPr>
          <w:sz w:val="16"/>
        </w:rPr>
        <w:t>and the</w:t>
      </w:r>
      <w:r>
        <w:rPr>
          <w:spacing w:val="40"/>
          <w:sz w:val="16"/>
        </w:rPr>
        <w:t> </w:t>
      </w:r>
      <w:r>
        <w:rPr>
          <w:sz w:val="16"/>
        </w:rPr>
        <w:t>Red Flags of</w:t>
      </w:r>
      <w:r>
        <w:rPr>
          <w:spacing w:val="40"/>
          <w:sz w:val="16"/>
        </w:rPr>
        <w:t> </w:t>
      </w:r>
      <w:r>
        <w:rPr>
          <w:sz w:val="16"/>
        </w:rPr>
        <w:t>fraud.Griffith Business School, University of</w:t>
      </w:r>
      <w:r>
        <w:rPr>
          <w:spacing w:val="40"/>
          <w:sz w:val="16"/>
        </w:rPr>
        <w:t> </w:t>
      </w:r>
      <w:r>
        <w:rPr>
          <w:sz w:val="16"/>
        </w:rPr>
        <w:t>Griffith, Australia.</w:t>
      </w:r>
    </w:p>
    <w:p>
      <w:pPr>
        <w:pStyle w:val="ListParagraph"/>
        <w:numPr>
          <w:ilvl w:val="0"/>
          <w:numId w:val="8"/>
        </w:numPr>
        <w:tabs>
          <w:tab w:pos="538" w:val="left" w:leader="none"/>
          <w:tab w:pos="542" w:val="left" w:leader="none"/>
        </w:tabs>
        <w:spacing w:line="240" w:lineRule="auto" w:before="114" w:after="0"/>
        <w:ind w:left="542" w:right="538" w:hanging="360"/>
        <w:jc w:val="left"/>
        <w:rPr>
          <w:sz w:val="16"/>
        </w:rPr>
      </w:pPr>
      <w:r>
        <w:rPr/>
        <w:br w:type="column"/>
      </w:r>
      <w:r>
        <w:rPr>
          <w:sz w:val="16"/>
        </w:rPr>
        <w:t>Ebimobowei,</w:t>
      </w:r>
      <w:r>
        <w:rPr>
          <w:spacing w:val="80"/>
          <w:sz w:val="16"/>
        </w:rPr>
        <w:t> </w:t>
      </w:r>
      <w:r>
        <w:rPr>
          <w:sz w:val="16"/>
        </w:rPr>
        <w:t>O.A.-C.</w:t>
      </w:r>
      <w:r>
        <w:rPr>
          <w:spacing w:val="80"/>
          <w:sz w:val="16"/>
        </w:rPr>
        <w:t> </w:t>
      </w:r>
      <w:r>
        <w:rPr>
          <w:sz w:val="16"/>
        </w:rPr>
        <w:t>(2011).</w:t>
      </w:r>
      <w:r>
        <w:rPr>
          <w:spacing w:val="80"/>
          <w:sz w:val="16"/>
        </w:rPr>
        <w:t> </w:t>
      </w:r>
      <w:r>
        <w:rPr>
          <w:sz w:val="16"/>
        </w:rPr>
        <w:t>Fraudulent</w:t>
      </w:r>
      <w:r>
        <w:rPr>
          <w:spacing w:val="80"/>
          <w:sz w:val="16"/>
        </w:rPr>
        <w:t> </w:t>
      </w:r>
      <w:r>
        <w:rPr>
          <w:sz w:val="16"/>
        </w:rPr>
        <w:t>Activities</w:t>
      </w:r>
      <w:r>
        <w:rPr>
          <w:spacing w:val="80"/>
          <w:sz w:val="16"/>
        </w:rPr>
        <w:t> </w:t>
      </w:r>
      <w:r>
        <w:rPr>
          <w:sz w:val="16"/>
        </w:rPr>
        <w:t>and</w:t>
      </w:r>
      <w:r>
        <w:rPr>
          <w:spacing w:val="40"/>
          <w:sz w:val="16"/>
        </w:rPr>
        <w:t> </w:t>
      </w:r>
      <w:r>
        <w:rPr>
          <w:sz w:val="16"/>
        </w:rPr>
        <w:t>Forensic</w:t>
      </w:r>
      <w:r>
        <w:rPr>
          <w:spacing w:val="40"/>
          <w:sz w:val="16"/>
        </w:rPr>
        <w:t> </w:t>
      </w:r>
      <w:r>
        <w:rPr>
          <w:sz w:val="16"/>
        </w:rPr>
        <w:t>Accounting</w:t>
      </w:r>
      <w:r>
        <w:rPr>
          <w:spacing w:val="40"/>
          <w:sz w:val="16"/>
        </w:rPr>
        <w:t> </w:t>
      </w:r>
      <w:r>
        <w:rPr>
          <w:sz w:val="16"/>
        </w:rPr>
        <w:t>services</w:t>
      </w:r>
      <w:r>
        <w:rPr>
          <w:spacing w:val="40"/>
          <w:sz w:val="16"/>
        </w:rPr>
        <w:t> </w:t>
      </w:r>
      <w:r>
        <w:rPr>
          <w:sz w:val="16"/>
        </w:rPr>
        <w:t>of</w:t>
      </w:r>
      <w:r>
        <w:rPr>
          <w:spacing w:val="40"/>
          <w:sz w:val="16"/>
        </w:rPr>
        <w:t> </w:t>
      </w:r>
      <w:r>
        <w:rPr>
          <w:sz w:val="16"/>
        </w:rPr>
        <w:t>Banks</w:t>
      </w:r>
      <w:r>
        <w:rPr>
          <w:spacing w:val="40"/>
          <w:sz w:val="16"/>
        </w:rPr>
        <w:t> </w:t>
      </w:r>
      <w:r>
        <w:rPr>
          <w:sz w:val="16"/>
        </w:rPr>
        <w:t>Port</w:t>
      </w:r>
      <w:r>
        <w:rPr>
          <w:spacing w:val="40"/>
          <w:sz w:val="16"/>
        </w:rPr>
        <w:t> </w:t>
      </w:r>
      <w:r>
        <w:rPr>
          <w:sz w:val="16"/>
        </w:rPr>
        <w:t>Harcout,</w:t>
      </w:r>
      <w:r>
        <w:rPr>
          <w:spacing w:val="40"/>
          <w:sz w:val="16"/>
        </w:rPr>
        <w:t> </w:t>
      </w:r>
      <w:r>
        <w:rPr>
          <w:sz w:val="16"/>
        </w:rPr>
        <w:t>Nigeria.</w:t>
      </w:r>
      <w:r>
        <w:rPr>
          <w:spacing w:val="40"/>
          <w:sz w:val="16"/>
        </w:rPr>
        <w:t> </w:t>
      </w:r>
      <w:r>
        <w:rPr>
          <w:sz w:val="16"/>
        </w:rPr>
        <w:t>Asian Journal of Business Management.4 (2):124-129.</w:t>
      </w:r>
    </w:p>
    <w:p>
      <w:pPr>
        <w:pStyle w:val="ListParagraph"/>
        <w:numPr>
          <w:ilvl w:val="0"/>
          <w:numId w:val="8"/>
        </w:numPr>
        <w:tabs>
          <w:tab w:pos="538" w:val="left" w:leader="none"/>
          <w:tab w:pos="542" w:val="left" w:leader="none"/>
        </w:tabs>
        <w:spacing w:line="240" w:lineRule="auto" w:before="1" w:after="0"/>
        <w:ind w:left="542" w:right="536" w:hanging="360"/>
        <w:jc w:val="both"/>
        <w:rPr>
          <w:sz w:val="16"/>
        </w:rPr>
      </w:pPr>
      <w:r>
        <w:rPr>
          <w:sz w:val="16"/>
        </w:rPr>
        <w:t>EFCC (2004): Obstacles to Effective Prosecution of Corrupt</w:t>
      </w:r>
      <w:r>
        <w:rPr>
          <w:spacing w:val="40"/>
          <w:sz w:val="16"/>
        </w:rPr>
        <w:t> </w:t>
      </w:r>
      <w:r>
        <w:rPr>
          <w:sz w:val="16"/>
        </w:rPr>
        <w:t>Practices</w:t>
      </w:r>
      <w:r>
        <w:rPr>
          <w:spacing w:val="-3"/>
          <w:sz w:val="16"/>
        </w:rPr>
        <w:t> </w:t>
      </w:r>
      <w:r>
        <w:rPr>
          <w:sz w:val="16"/>
        </w:rPr>
        <w:t>and</w:t>
      </w:r>
      <w:r>
        <w:rPr>
          <w:spacing w:val="-2"/>
          <w:sz w:val="16"/>
        </w:rPr>
        <w:t> </w:t>
      </w:r>
      <w:r>
        <w:rPr>
          <w:sz w:val="16"/>
        </w:rPr>
        <w:t>Financial</w:t>
      </w:r>
      <w:r>
        <w:rPr>
          <w:spacing w:val="-4"/>
          <w:sz w:val="16"/>
        </w:rPr>
        <w:t> </w:t>
      </w:r>
      <w:r>
        <w:rPr>
          <w:sz w:val="16"/>
        </w:rPr>
        <w:t>Crime</w:t>
      </w:r>
      <w:r>
        <w:rPr>
          <w:spacing w:val="-5"/>
          <w:sz w:val="16"/>
        </w:rPr>
        <w:t> </w:t>
      </w:r>
      <w:r>
        <w:rPr>
          <w:sz w:val="16"/>
        </w:rPr>
        <w:t>Cases</w:t>
      </w:r>
      <w:r>
        <w:rPr>
          <w:spacing w:val="-3"/>
          <w:sz w:val="16"/>
        </w:rPr>
        <w:t> </w:t>
      </w:r>
      <w:r>
        <w:rPr>
          <w:sz w:val="16"/>
        </w:rPr>
        <w:t>in</w:t>
      </w:r>
      <w:r>
        <w:rPr>
          <w:spacing w:val="-2"/>
          <w:sz w:val="16"/>
        </w:rPr>
        <w:t> </w:t>
      </w:r>
      <w:r>
        <w:rPr>
          <w:sz w:val="16"/>
        </w:rPr>
        <w:t>Nigeria. Paper</w:t>
      </w:r>
      <w:r>
        <w:rPr>
          <w:spacing w:val="-4"/>
          <w:sz w:val="16"/>
        </w:rPr>
        <w:t> </w:t>
      </w:r>
      <w:r>
        <w:rPr>
          <w:sz w:val="16"/>
        </w:rPr>
        <w:t>Presented</w:t>
      </w:r>
      <w:r>
        <w:rPr>
          <w:spacing w:val="-2"/>
          <w:sz w:val="16"/>
        </w:rPr>
        <w:t> </w:t>
      </w:r>
      <w:r>
        <w:rPr>
          <w:sz w:val="16"/>
        </w:rPr>
        <w:t>at</w:t>
      </w:r>
      <w:r>
        <w:rPr>
          <w:spacing w:val="40"/>
          <w:sz w:val="16"/>
        </w:rPr>
        <w:t> </w:t>
      </w:r>
      <w:r>
        <w:rPr>
          <w:sz w:val="16"/>
        </w:rPr>
        <w:t>the 1st Stakeholders Summit on Corrupt Practices and Financial</w:t>
      </w:r>
      <w:r>
        <w:rPr>
          <w:spacing w:val="40"/>
          <w:sz w:val="16"/>
        </w:rPr>
        <w:t> </w:t>
      </w:r>
      <w:r>
        <w:rPr>
          <w:sz w:val="16"/>
        </w:rPr>
        <w:t>Crimes in Nigeria Organized by House of Representatives</w:t>
      </w:r>
      <w:r>
        <w:rPr>
          <w:spacing w:val="40"/>
          <w:sz w:val="16"/>
        </w:rPr>
        <w:t> </w:t>
      </w:r>
      <w:r>
        <w:rPr>
          <w:sz w:val="16"/>
        </w:rPr>
        <w:t>Committee on Anti-Corruption, National Ethics and Values at the</w:t>
      </w:r>
      <w:r>
        <w:rPr>
          <w:spacing w:val="40"/>
          <w:sz w:val="16"/>
        </w:rPr>
        <w:t> </w:t>
      </w:r>
      <w:r>
        <w:rPr>
          <w:sz w:val="16"/>
        </w:rPr>
        <w:t>International Conference Center, Trade Fare Complex, Kaduna,</w:t>
      </w:r>
      <w:r>
        <w:rPr>
          <w:spacing w:val="40"/>
          <w:sz w:val="16"/>
        </w:rPr>
        <w:t> </w:t>
      </w:r>
      <w:r>
        <w:rPr>
          <w:sz w:val="16"/>
        </w:rPr>
        <w:t>EFCC</w:t>
      </w:r>
      <w:r>
        <w:rPr>
          <w:spacing w:val="80"/>
          <w:sz w:val="16"/>
        </w:rPr>
        <w:t>  </w:t>
      </w:r>
      <w:r>
        <w:rPr>
          <w:sz w:val="16"/>
        </w:rPr>
        <w:t>Publication.</w:t>
      </w:r>
    </w:p>
    <w:sectPr>
      <w:headerReference w:type="default" r:id="rId22"/>
      <w:footerReference w:type="default" r:id="rId23"/>
      <w:pgSz w:w="12240" w:h="15840"/>
      <w:pgMar w:header="763" w:footer="1074" w:top="1000" w:bottom="1260" w:left="720" w:right="360"/>
      <w:cols w:num="2" w:equalWidth="0">
        <w:col w:w="5244" w:space="537"/>
        <w:col w:w="53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Microsoft Sans Serif">
    <w:altName w:val="Microsoft Sans Serif"/>
    <w:charset w:val="1"/>
    <w:family w:val="swiss"/>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95296">
              <wp:simplePos x="0" y="0"/>
              <wp:positionH relativeFrom="page">
                <wp:posOffset>554736</wp:posOffset>
              </wp:positionH>
              <wp:positionV relativeFrom="page">
                <wp:posOffset>9198559</wp:posOffset>
              </wp:positionV>
              <wp:extent cx="6664959" cy="565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664959" cy="56515"/>
                      </a:xfrm>
                      <a:custGeom>
                        <a:avLst/>
                        <a:gdLst/>
                        <a:ahLst/>
                        <a:cxnLst/>
                        <a:rect l="l" t="t" r="r" b="b"/>
                        <a:pathLst>
                          <a:path w="6664959" h="56515">
                            <a:moveTo>
                              <a:pt x="6664439" y="47244"/>
                            </a:moveTo>
                            <a:lnTo>
                              <a:pt x="0" y="47244"/>
                            </a:lnTo>
                            <a:lnTo>
                              <a:pt x="0" y="56388"/>
                            </a:lnTo>
                            <a:lnTo>
                              <a:pt x="6664439" y="56388"/>
                            </a:lnTo>
                            <a:lnTo>
                              <a:pt x="6664439" y="47244"/>
                            </a:lnTo>
                            <a:close/>
                          </a:path>
                          <a:path w="6664959" h="56515">
                            <a:moveTo>
                              <a:pt x="6664439" y="0"/>
                            </a:moveTo>
                            <a:lnTo>
                              <a:pt x="0" y="0"/>
                            </a:lnTo>
                            <a:lnTo>
                              <a:pt x="0" y="38112"/>
                            </a:lnTo>
                            <a:lnTo>
                              <a:pt x="6664439" y="38112"/>
                            </a:lnTo>
                            <a:lnTo>
                              <a:pt x="6664439"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43.68pt;margin-top:724.296021pt;width:524.8pt;height:4.45pt;mso-position-horizontal-relative:page;mso-position-vertical-relative:page;z-index:-16221184" id="docshape9" coordorigin="874,14486" coordsize="10496,89" path="m11369,14560l874,14560,874,14575,11369,14575,11369,14560xm11369,14486l874,14486,874,14546,11369,14546,11369,14486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560323</wp:posOffset>
              </wp:positionH>
              <wp:positionV relativeFrom="page">
                <wp:posOffset>9255326</wp:posOffset>
              </wp:positionV>
              <wp:extent cx="1605280" cy="1898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05280" cy="189865"/>
                      </a:xfrm>
                      <a:prstGeom prst="rect">
                        <a:avLst/>
                      </a:prstGeom>
                    </wps:spPr>
                    <wps:txbx>
                      <w:txbxContent>
                        <w:p>
                          <w:pPr>
                            <w:spacing w:before="20"/>
                            <w:ind w:left="20" w:right="0" w:firstLine="0"/>
                            <w:jc w:val="left"/>
                            <w:rPr>
                              <w:rFonts w:ascii="Cambria"/>
                              <w:sz w:val="22"/>
                            </w:rPr>
                          </w:pPr>
                          <w:hyperlink r:id="rId1">
                            <w:r>
                              <w:rPr>
                                <w:rFonts w:ascii="Cambria"/>
                                <w:spacing w:val="-2"/>
                                <w:sz w:val="22"/>
                              </w:rPr>
                              <w:t>www.rsisinternational.org</w:t>
                            </w:r>
                          </w:hyperlink>
                        </w:p>
                      </w:txbxContent>
                    </wps:txbx>
                    <wps:bodyPr wrap="square" lIns="0" tIns="0" rIns="0" bIns="0" rtlCol="0">
                      <a:noAutofit/>
                    </wps:bodyPr>
                  </wps:wsp>
                </a:graphicData>
              </a:graphic>
            </wp:anchor>
          </w:drawing>
        </mc:Choice>
        <mc:Fallback>
          <w:pict>
            <v:shape style="position:absolute;margin-left:44.119999pt;margin-top:728.765869pt;width:126.4pt;height:14.95pt;mso-position-horizontal-relative:page;mso-position-vertical-relative:page;z-index:-16220672" type="#_x0000_t202" id="docshape10" filled="false" stroked="false">
              <v:textbox inset="0,0,0,0">
                <w:txbxContent>
                  <w:p>
                    <w:pPr>
                      <w:spacing w:before="20"/>
                      <w:ind w:left="20" w:right="0" w:firstLine="0"/>
                      <w:jc w:val="left"/>
                      <w:rPr>
                        <w:rFonts w:ascii="Cambria"/>
                        <w:sz w:val="22"/>
                      </w:rPr>
                    </w:pPr>
                    <w:hyperlink r:id="rId1">
                      <w:r>
                        <w:rPr>
                          <w:rFonts w:ascii="Cambria"/>
                          <w:spacing w:val="-2"/>
                          <w:sz w:val="22"/>
                        </w:rPr>
                        <w:t>www.rsisinternational.org</w:t>
                      </w:r>
                    </w:hyperlink>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6717030</wp:posOffset>
              </wp:positionH>
              <wp:positionV relativeFrom="page">
                <wp:posOffset>9255326</wp:posOffset>
              </wp:positionV>
              <wp:extent cx="534670" cy="1898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467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4"/>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10</w:t>
                          </w:r>
                          <w:r>
                            <w:rPr>
                              <w:rFonts w:ascii="Cambria"/>
                              <w:spacing w:val="-5"/>
                              <w:sz w:val="22"/>
                            </w:rPr>
                            <w:fldChar w:fldCharType="end"/>
                          </w:r>
                        </w:p>
                      </w:txbxContent>
                    </wps:txbx>
                    <wps:bodyPr wrap="square" lIns="0" tIns="0" rIns="0" bIns="0" rtlCol="0">
                      <a:noAutofit/>
                    </wps:bodyPr>
                  </wps:wsp>
                </a:graphicData>
              </a:graphic>
            </wp:anchor>
          </w:drawing>
        </mc:Choice>
        <mc:Fallback>
          <w:pict>
            <v:shape style="position:absolute;margin-left:528.900024pt;margin-top:728.765869pt;width:42.1pt;height:14.95pt;mso-position-horizontal-relative:page;mso-position-vertical-relative:page;z-index:-16220160" type="#_x0000_t202" id="docshape11"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4"/>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10</w:t>
                    </w:r>
                    <w:r>
                      <w:rPr>
                        <w:rFonts w:ascii="Cambria"/>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97856">
              <wp:simplePos x="0" y="0"/>
              <wp:positionH relativeFrom="page">
                <wp:posOffset>554736</wp:posOffset>
              </wp:positionH>
              <wp:positionV relativeFrom="page">
                <wp:posOffset>9198559</wp:posOffset>
              </wp:positionV>
              <wp:extent cx="6664959" cy="5651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664959" cy="56515"/>
                      </a:xfrm>
                      <a:custGeom>
                        <a:avLst/>
                        <a:gdLst/>
                        <a:ahLst/>
                        <a:cxnLst/>
                        <a:rect l="l" t="t" r="r" b="b"/>
                        <a:pathLst>
                          <a:path w="6664959" h="56515">
                            <a:moveTo>
                              <a:pt x="6664439" y="47244"/>
                            </a:moveTo>
                            <a:lnTo>
                              <a:pt x="0" y="47244"/>
                            </a:lnTo>
                            <a:lnTo>
                              <a:pt x="0" y="56388"/>
                            </a:lnTo>
                            <a:lnTo>
                              <a:pt x="6664439" y="56388"/>
                            </a:lnTo>
                            <a:lnTo>
                              <a:pt x="6664439" y="47244"/>
                            </a:lnTo>
                            <a:close/>
                          </a:path>
                          <a:path w="6664959" h="56515">
                            <a:moveTo>
                              <a:pt x="6664439" y="0"/>
                            </a:moveTo>
                            <a:lnTo>
                              <a:pt x="0" y="0"/>
                            </a:lnTo>
                            <a:lnTo>
                              <a:pt x="0" y="38112"/>
                            </a:lnTo>
                            <a:lnTo>
                              <a:pt x="6664439" y="38112"/>
                            </a:lnTo>
                            <a:lnTo>
                              <a:pt x="6664439"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43.68pt;margin-top:724.296021pt;width:524.8pt;height:4.45pt;mso-position-horizontal-relative:page;mso-position-vertical-relative:page;z-index:-16218624" id="docshape17" coordorigin="874,14486" coordsize="10496,89" path="m11369,14560l874,14560,874,14575,11369,14575,11369,14560xm11369,14486l874,14486,874,14546,11369,14546,11369,14486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560323</wp:posOffset>
              </wp:positionH>
              <wp:positionV relativeFrom="page">
                <wp:posOffset>9255326</wp:posOffset>
              </wp:positionV>
              <wp:extent cx="1605280" cy="1898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05280" cy="189865"/>
                      </a:xfrm>
                      <a:prstGeom prst="rect">
                        <a:avLst/>
                      </a:prstGeom>
                    </wps:spPr>
                    <wps:txbx>
                      <w:txbxContent>
                        <w:p>
                          <w:pPr>
                            <w:spacing w:before="20"/>
                            <w:ind w:left="20" w:right="0" w:firstLine="0"/>
                            <w:jc w:val="left"/>
                            <w:rPr>
                              <w:rFonts w:ascii="Cambria"/>
                              <w:sz w:val="22"/>
                            </w:rPr>
                          </w:pPr>
                          <w:hyperlink r:id="rId1">
                            <w:r>
                              <w:rPr>
                                <w:rFonts w:ascii="Cambria"/>
                                <w:spacing w:val="-2"/>
                                <w:sz w:val="22"/>
                              </w:rPr>
                              <w:t>www.rsisinternational.org</w:t>
                            </w:r>
                          </w:hyperlink>
                        </w:p>
                      </w:txbxContent>
                    </wps:txbx>
                    <wps:bodyPr wrap="square" lIns="0" tIns="0" rIns="0" bIns="0" rtlCol="0">
                      <a:noAutofit/>
                    </wps:bodyPr>
                  </wps:wsp>
                </a:graphicData>
              </a:graphic>
            </wp:anchor>
          </w:drawing>
        </mc:Choice>
        <mc:Fallback>
          <w:pict>
            <v:shape style="position:absolute;margin-left:44.119999pt;margin-top:728.765869pt;width:126.4pt;height:14.95pt;mso-position-horizontal-relative:page;mso-position-vertical-relative:page;z-index:-16218112" type="#_x0000_t202" id="docshape18" filled="false" stroked="false">
              <v:textbox inset="0,0,0,0">
                <w:txbxContent>
                  <w:p>
                    <w:pPr>
                      <w:spacing w:before="20"/>
                      <w:ind w:left="20" w:right="0" w:firstLine="0"/>
                      <w:jc w:val="left"/>
                      <w:rPr>
                        <w:rFonts w:ascii="Cambria"/>
                        <w:sz w:val="22"/>
                      </w:rPr>
                    </w:pPr>
                    <w:hyperlink r:id="rId1">
                      <w:r>
                        <w:rPr>
                          <w:rFonts w:ascii="Cambria"/>
                          <w:spacing w:val="-2"/>
                          <w:sz w:val="22"/>
                        </w:rPr>
                        <w:t>www.rsisinternational.org</w:t>
                      </w:r>
                    </w:hyperlink>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6717030</wp:posOffset>
              </wp:positionH>
              <wp:positionV relativeFrom="page">
                <wp:posOffset>9255326</wp:posOffset>
              </wp:positionV>
              <wp:extent cx="534670" cy="1898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3467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4"/>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15</w:t>
                          </w:r>
                          <w:r>
                            <w:rPr>
                              <w:rFonts w:ascii="Cambria"/>
                              <w:spacing w:val="-5"/>
                              <w:sz w:val="22"/>
                            </w:rPr>
                            <w:fldChar w:fldCharType="end"/>
                          </w:r>
                        </w:p>
                      </w:txbxContent>
                    </wps:txbx>
                    <wps:bodyPr wrap="square" lIns="0" tIns="0" rIns="0" bIns="0" rtlCol="0">
                      <a:noAutofit/>
                    </wps:bodyPr>
                  </wps:wsp>
                </a:graphicData>
              </a:graphic>
            </wp:anchor>
          </w:drawing>
        </mc:Choice>
        <mc:Fallback>
          <w:pict>
            <v:shape style="position:absolute;margin-left:528.900024pt;margin-top:728.765869pt;width:42.1pt;height:14.95pt;mso-position-horizontal-relative:page;mso-position-vertical-relative:page;z-index:-16217600" type="#_x0000_t202" id="docshape19"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4"/>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15</w:t>
                    </w:r>
                    <w:r>
                      <w:rPr>
                        <w:rFonts w:ascii="Cambria"/>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622300</wp:posOffset>
              </wp:positionH>
              <wp:positionV relativeFrom="page">
                <wp:posOffset>9936212</wp:posOffset>
              </wp:positionV>
              <wp:extent cx="514350" cy="825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14350" cy="82550"/>
                      </a:xfrm>
                      <a:prstGeom prst="rect">
                        <a:avLst/>
                      </a:prstGeom>
                    </wps:spPr>
                    <wps:txbx>
                      <w:txbxContent>
                        <w:p>
                          <w:pPr>
                            <w:spacing w:before="17"/>
                            <w:ind w:left="20" w:right="0" w:firstLine="0"/>
                            <w:jc w:val="left"/>
                            <w:rPr>
                              <w:rFonts w:ascii="Arial MT"/>
                              <w:sz w:val="8"/>
                            </w:rPr>
                          </w:pPr>
                          <w:hyperlink r:id="rId2">
                            <w:r>
                              <w:rPr>
                                <w:rFonts w:ascii="Arial MT"/>
                                <w:color w:val="B3B3B3"/>
                                <w:sz w:val="8"/>
                              </w:rPr>
                              <w:t>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 style="position:absolute;margin-left:49pt;margin-top:782.378906pt;width:40.5pt;height:6.5pt;mso-position-horizontal-relative:page;mso-position-vertical-relative:page;z-index:-16217088" type="#_x0000_t202" id="docshape20" filled="false" stroked="false">
              <v:textbox inset="0,0,0,0">
                <w:txbxContent>
                  <w:p>
                    <w:pPr>
                      <w:spacing w:before="17"/>
                      <w:ind w:left="20" w:right="0" w:firstLine="0"/>
                      <w:jc w:val="left"/>
                      <w:rPr>
                        <w:rFonts w:ascii="Arial MT"/>
                        <w:sz w:val="8"/>
                      </w:rPr>
                    </w:pPr>
                    <w:hyperlink r:id="rId2">
                      <w:r>
                        <w:rPr>
                          <w:rFonts w:ascii="Arial MT"/>
                          <w:color w:val="B3B3B3"/>
                          <w:sz w:val="8"/>
                        </w:rPr>
                        <w:t>View publication </w:t>
                      </w:r>
                      <w:r>
                        <w:rPr>
                          <w:rFonts w:ascii="Arial MT"/>
                          <w:color w:val="B3B3B3"/>
                          <w:spacing w:val="-2"/>
                          <w:sz w:val="8"/>
                        </w:rPr>
                        <w:t>stats</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94272">
              <wp:simplePos x="0" y="0"/>
              <wp:positionH relativeFrom="page">
                <wp:posOffset>326136</wp:posOffset>
              </wp:positionH>
              <wp:positionV relativeFrom="page">
                <wp:posOffset>640080</wp:posOffset>
              </wp:positionV>
              <wp:extent cx="7124700"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124700" cy="6350"/>
                      </a:xfrm>
                      <a:custGeom>
                        <a:avLst/>
                        <a:gdLst/>
                        <a:ahLst/>
                        <a:cxnLst/>
                        <a:rect l="l" t="t" r="r" b="b"/>
                        <a:pathLst>
                          <a:path w="7124700" h="6350">
                            <a:moveTo>
                              <a:pt x="7124700" y="0"/>
                            </a:moveTo>
                            <a:lnTo>
                              <a:pt x="0" y="0"/>
                            </a:lnTo>
                            <a:lnTo>
                              <a:pt x="0" y="6096"/>
                            </a:lnTo>
                            <a:lnTo>
                              <a:pt x="7124700" y="6096"/>
                            </a:lnTo>
                            <a:lnTo>
                              <a:pt x="71247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25.68pt;margin-top:50.400002pt;width:561pt;height:.48pt;mso-position-horizontal-relative:page;mso-position-vertical-relative:page;z-index:-16222208" id="docshape7"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7094784">
              <wp:simplePos x="0" y="0"/>
              <wp:positionH relativeFrom="page">
                <wp:posOffset>439927</wp:posOffset>
              </wp:positionH>
              <wp:positionV relativeFrom="page">
                <wp:posOffset>471931</wp:posOffset>
              </wp:positionV>
              <wp:extent cx="6896734"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896734" cy="165735"/>
                      </a:xfrm>
                      <a:prstGeom prst="rect">
                        <a:avLst/>
                      </a:prstGeom>
                    </wps:spPr>
                    <wps:txbx>
                      <w:txbxContent>
                        <w:p>
                          <w:pPr>
                            <w:spacing w:line="245" w:lineRule="exact" w:before="0"/>
                            <w:ind w:left="20" w:right="0" w:firstLine="0"/>
                            <w:jc w:val="left"/>
                            <w:rPr>
                              <w:rFonts w:ascii="Calibri"/>
                              <w:sz w:val="22"/>
                            </w:rPr>
                          </w:pPr>
                          <w:r>
                            <w:rPr>
                              <w:rFonts w:ascii="Calibri"/>
                              <w:sz w:val="22"/>
                            </w:rPr>
                            <w:t>International</w:t>
                          </w:r>
                          <w:r>
                            <w:rPr>
                              <w:rFonts w:ascii="Calibri"/>
                              <w:spacing w:val="-7"/>
                              <w:sz w:val="22"/>
                            </w:rPr>
                            <w:t> </w:t>
                          </w:r>
                          <w:r>
                            <w:rPr>
                              <w:rFonts w:ascii="Calibri"/>
                              <w:sz w:val="22"/>
                            </w:rPr>
                            <w:t>Journal</w:t>
                          </w:r>
                          <w:r>
                            <w:rPr>
                              <w:rFonts w:ascii="Calibri"/>
                              <w:spacing w:val="-8"/>
                              <w:sz w:val="22"/>
                            </w:rPr>
                            <w:t> </w:t>
                          </w:r>
                          <w:r>
                            <w:rPr>
                              <w:rFonts w:ascii="Calibri"/>
                              <w:sz w:val="22"/>
                            </w:rPr>
                            <w:t>of</w:t>
                          </w:r>
                          <w:r>
                            <w:rPr>
                              <w:rFonts w:ascii="Calibri"/>
                              <w:spacing w:val="-5"/>
                              <w:sz w:val="22"/>
                            </w:rPr>
                            <w:t> </w:t>
                          </w:r>
                          <w:r>
                            <w:rPr>
                              <w:rFonts w:ascii="Calibri"/>
                              <w:sz w:val="22"/>
                            </w:rPr>
                            <w:t>Research</w:t>
                          </w:r>
                          <w:r>
                            <w:rPr>
                              <w:rFonts w:ascii="Calibri"/>
                              <w:spacing w:val="-4"/>
                              <w:sz w:val="22"/>
                            </w:rPr>
                            <w:t> </w:t>
                          </w:r>
                          <w:r>
                            <w:rPr>
                              <w:rFonts w:ascii="Calibri"/>
                              <w:sz w:val="22"/>
                            </w:rPr>
                            <w:t>and</w:t>
                          </w:r>
                          <w:r>
                            <w:rPr>
                              <w:rFonts w:ascii="Calibri"/>
                              <w:spacing w:val="-6"/>
                              <w:sz w:val="22"/>
                            </w:rPr>
                            <w:t> </w:t>
                          </w:r>
                          <w:r>
                            <w:rPr>
                              <w:rFonts w:ascii="Calibri"/>
                              <w:sz w:val="22"/>
                            </w:rPr>
                            <w:t>Scientific</w:t>
                          </w:r>
                          <w:r>
                            <w:rPr>
                              <w:rFonts w:ascii="Calibri"/>
                              <w:spacing w:val="-5"/>
                              <w:sz w:val="22"/>
                            </w:rPr>
                            <w:t> </w:t>
                          </w:r>
                          <w:r>
                            <w:rPr>
                              <w:rFonts w:ascii="Calibri"/>
                              <w:sz w:val="22"/>
                            </w:rPr>
                            <w:t>Innovation</w:t>
                          </w:r>
                          <w:r>
                            <w:rPr>
                              <w:rFonts w:ascii="Calibri"/>
                              <w:spacing w:val="-6"/>
                              <w:sz w:val="22"/>
                            </w:rPr>
                            <w:t> </w:t>
                          </w:r>
                          <w:r>
                            <w:rPr>
                              <w:rFonts w:ascii="Calibri"/>
                              <w:sz w:val="22"/>
                            </w:rPr>
                            <w:t>(IJRSI)</w:t>
                          </w:r>
                          <w:r>
                            <w:rPr>
                              <w:rFonts w:ascii="Calibri"/>
                              <w:spacing w:val="-4"/>
                              <w:sz w:val="22"/>
                            </w:rPr>
                            <w:t> </w:t>
                          </w:r>
                          <w:r>
                            <w:rPr>
                              <w:rFonts w:ascii="Calibri"/>
                              <w:sz w:val="22"/>
                            </w:rPr>
                            <w:t>|Volume</w:t>
                          </w:r>
                          <w:r>
                            <w:rPr>
                              <w:rFonts w:ascii="Calibri"/>
                              <w:spacing w:val="-5"/>
                              <w:sz w:val="22"/>
                            </w:rPr>
                            <w:t> </w:t>
                          </w:r>
                          <w:r>
                            <w:rPr>
                              <w:rFonts w:ascii="Calibri"/>
                              <w:sz w:val="22"/>
                            </w:rPr>
                            <w:t>VIII,</w:t>
                          </w:r>
                          <w:r>
                            <w:rPr>
                              <w:rFonts w:ascii="Calibri"/>
                              <w:spacing w:val="-5"/>
                              <w:sz w:val="22"/>
                            </w:rPr>
                            <w:t> </w:t>
                          </w:r>
                          <w:r>
                            <w:rPr>
                              <w:rFonts w:ascii="Calibri"/>
                              <w:sz w:val="22"/>
                            </w:rPr>
                            <w:t>Issue</w:t>
                          </w:r>
                          <w:r>
                            <w:rPr>
                              <w:rFonts w:ascii="Calibri"/>
                              <w:spacing w:val="-5"/>
                              <w:sz w:val="22"/>
                            </w:rPr>
                            <w:t> </w:t>
                          </w:r>
                          <w:r>
                            <w:rPr>
                              <w:rFonts w:ascii="Calibri"/>
                              <w:sz w:val="22"/>
                            </w:rPr>
                            <w:t>XI,</w:t>
                          </w:r>
                          <w:r>
                            <w:rPr>
                              <w:rFonts w:ascii="Calibri"/>
                              <w:spacing w:val="-7"/>
                              <w:sz w:val="22"/>
                            </w:rPr>
                            <w:t> </w:t>
                          </w:r>
                          <w:r>
                            <w:rPr>
                              <w:rFonts w:ascii="Calibri"/>
                              <w:sz w:val="22"/>
                            </w:rPr>
                            <w:t>November</w:t>
                          </w:r>
                          <w:r>
                            <w:rPr>
                              <w:rFonts w:ascii="Calibri"/>
                              <w:spacing w:val="-7"/>
                              <w:sz w:val="22"/>
                            </w:rPr>
                            <w:t> </w:t>
                          </w:r>
                          <w:r>
                            <w:rPr>
                              <w:rFonts w:ascii="Calibri"/>
                              <w:sz w:val="22"/>
                            </w:rPr>
                            <w:t>2021|ISSN</w:t>
                          </w:r>
                          <w:r>
                            <w:rPr>
                              <w:rFonts w:ascii="Calibri"/>
                              <w:spacing w:val="-6"/>
                              <w:sz w:val="22"/>
                            </w:rPr>
                            <w:t> </w:t>
                          </w:r>
                          <w:r>
                            <w:rPr>
                              <w:rFonts w:ascii="Calibri"/>
                              <w:sz w:val="22"/>
                            </w:rPr>
                            <w:t>2321-</w:t>
                          </w:r>
                          <w:r>
                            <w:rPr>
                              <w:rFonts w:ascii="Calibri"/>
                              <w:spacing w:val="-4"/>
                              <w:sz w:val="22"/>
                            </w:rPr>
                            <w:t>2705</w:t>
                          </w:r>
                        </w:p>
                      </w:txbxContent>
                    </wps:txbx>
                    <wps:bodyPr wrap="square" lIns="0" tIns="0" rIns="0" bIns="0" rtlCol="0">
                      <a:noAutofit/>
                    </wps:bodyPr>
                  </wps:wsp>
                </a:graphicData>
              </a:graphic>
            </wp:anchor>
          </w:drawing>
        </mc:Choice>
        <mc:Fallback>
          <w:pict>
            <v:shape style="position:absolute;margin-left:34.639999pt;margin-top:37.160pt;width:543.050pt;height:13.05pt;mso-position-horizontal-relative:page;mso-position-vertical-relative:page;z-index:-16221696" type="#_x0000_t202" id="docshape8" filled="false" stroked="false">
              <v:textbox inset="0,0,0,0">
                <w:txbxContent>
                  <w:p>
                    <w:pPr>
                      <w:spacing w:line="245" w:lineRule="exact" w:before="0"/>
                      <w:ind w:left="20" w:right="0" w:firstLine="0"/>
                      <w:jc w:val="left"/>
                      <w:rPr>
                        <w:rFonts w:ascii="Calibri"/>
                        <w:sz w:val="22"/>
                      </w:rPr>
                    </w:pPr>
                    <w:r>
                      <w:rPr>
                        <w:rFonts w:ascii="Calibri"/>
                        <w:sz w:val="22"/>
                      </w:rPr>
                      <w:t>International</w:t>
                    </w:r>
                    <w:r>
                      <w:rPr>
                        <w:rFonts w:ascii="Calibri"/>
                        <w:spacing w:val="-7"/>
                        <w:sz w:val="22"/>
                      </w:rPr>
                      <w:t> </w:t>
                    </w:r>
                    <w:r>
                      <w:rPr>
                        <w:rFonts w:ascii="Calibri"/>
                        <w:sz w:val="22"/>
                      </w:rPr>
                      <w:t>Journal</w:t>
                    </w:r>
                    <w:r>
                      <w:rPr>
                        <w:rFonts w:ascii="Calibri"/>
                        <w:spacing w:val="-8"/>
                        <w:sz w:val="22"/>
                      </w:rPr>
                      <w:t> </w:t>
                    </w:r>
                    <w:r>
                      <w:rPr>
                        <w:rFonts w:ascii="Calibri"/>
                        <w:sz w:val="22"/>
                      </w:rPr>
                      <w:t>of</w:t>
                    </w:r>
                    <w:r>
                      <w:rPr>
                        <w:rFonts w:ascii="Calibri"/>
                        <w:spacing w:val="-5"/>
                        <w:sz w:val="22"/>
                      </w:rPr>
                      <w:t> </w:t>
                    </w:r>
                    <w:r>
                      <w:rPr>
                        <w:rFonts w:ascii="Calibri"/>
                        <w:sz w:val="22"/>
                      </w:rPr>
                      <w:t>Research</w:t>
                    </w:r>
                    <w:r>
                      <w:rPr>
                        <w:rFonts w:ascii="Calibri"/>
                        <w:spacing w:val="-4"/>
                        <w:sz w:val="22"/>
                      </w:rPr>
                      <w:t> </w:t>
                    </w:r>
                    <w:r>
                      <w:rPr>
                        <w:rFonts w:ascii="Calibri"/>
                        <w:sz w:val="22"/>
                      </w:rPr>
                      <w:t>and</w:t>
                    </w:r>
                    <w:r>
                      <w:rPr>
                        <w:rFonts w:ascii="Calibri"/>
                        <w:spacing w:val="-6"/>
                        <w:sz w:val="22"/>
                      </w:rPr>
                      <w:t> </w:t>
                    </w:r>
                    <w:r>
                      <w:rPr>
                        <w:rFonts w:ascii="Calibri"/>
                        <w:sz w:val="22"/>
                      </w:rPr>
                      <w:t>Scientific</w:t>
                    </w:r>
                    <w:r>
                      <w:rPr>
                        <w:rFonts w:ascii="Calibri"/>
                        <w:spacing w:val="-5"/>
                        <w:sz w:val="22"/>
                      </w:rPr>
                      <w:t> </w:t>
                    </w:r>
                    <w:r>
                      <w:rPr>
                        <w:rFonts w:ascii="Calibri"/>
                        <w:sz w:val="22"/>
                      </w:rPr>
                      <w:t>Innovation</w:t>
                    </w:r>
                    <w:r>
                      <w:rPr>
                        <w:rFonts w:ascii="Calibri"/>
                        <w:spacing w:val="-6"/>
                        <w:sz w:val="22"/>
                      </w:rPr>
                      <w:t> </w:t>
                    </w:r>
                    <w:r>
                      <w:rPr>
                        <w:rFonts w:ascii="Calibri"/>
                        <w:sz w:val="22"/>
                      </w:rPr>
                      <w:t>(IJRSI)</w:t>
                    </w:r>
                    <w:r>
                      <w:rPr>
                        <w:rFonts w:ascii="Calibri"/>
                        <w:spacing w:val="-4"/>
                        <w:sz w:val="22"/>
                      </w:rPr>
                      <w:t> </w:t>
                    </w:r>
                    <w:r>
                      <w:rPr>
                        <w:rFonts w:ascii="Calibri"/>
                        <w:sz w:val="22"/>
                      </w:rPr>
                      <w:t>|Volume</w:t>
                    </w:r>
                    <w:r>
                      <w:rPr>
                        <w:rFonts w:ascii="Calibri"/>
                        <w:spacing w:val="-5"/>
                        <w:sz w:val="22"/>
                      </w:rPr>
                      <w:t> </w:t>
                    </w:r>
                    <w:r>
                      <w:rPr>
                        <w:rFonts w:ascii="Calibri"/>
                        <w:sz w:val="22"/>
                      </w:rPr>
                      <w:t>VIII,</w:t>
                    </w:r>
                    <w:r>
                      <w:rPr>
                        <w:rFonts w:ascii="Calibri"/>
                        <w:spacing w:val="-5"/>
                        <w:sz w:val="22"/>
                      </w:rPr>
                      <w:t> </w:t>
                    </w:r>
                    <w:r>
                      <w:rPr>
                        <w:rFonts w:ascii="Calibri"/>
                        <w:sz w:val="22"/>
                      </w:rPr>
                      <w:t>Issue</w:t>
                    </w:r>
                    <w:r>
                      <w:rPr>
                        <w:rFonts w:ascii="Calibri"/>
                        <w:spacing w:val="-5"/>
                        <w:sz w:val="22"/>
                      </w:rPr>
                      <w:t> </w:t>
                    </w:r>
                    <w:r>
                      <w:rPr>
                        <w:rFonts w:ascii="Calibri"/>
                        <w:sz w:val="22"/>
                      </w:rPr>
                      <w:t>XI,</w:t>
                    </w:r>
                    <w:r>
                      <w:rPr>
                        <w:rFonts w:ascii="Calibri"/>
                        <w:spacing w:val="-7"/>
                        <w:sz w:val="22"/>
                      </w:rPr>
                      <w:t> </w:t>
                    </w:r>
                    <w:r>
                      <w:rPr>
                        <w:rFonts w:ascii="Calibri"/>
                        <w:sz w:val="22"/>
                      </w:rPr>
                      <w:t>November</w:t>
                    </w:r>
                    <w:r>
                      <w:rPr>
                        <w:rFonts w:ascii="Calibri"/>
                        <w:spacing w:val="-7"/>
                        <w:sz w:val="22"/>
                      </w:rPr>
                      <w:t> </w:t>
                    </w:r>
                    <w:r>
                      <w:rPr>
                        <w:rFonts w:ascii="Calibri"/>
                        <w:sz w:val="22"/>
                      </w:rPr>
                      <w:t>2021|ISSN</w:t>
                    </w:r>
                    <w:r>
                      <w:rPr>
                        <w:rFonts w:ascii="Calibri"/>
                        <w:spacing w:val="-6"/>
                        <w:sz w:val="22"/>
                      </w:rPr>
                      <w:t> </w:t>
                    </w:r>
                    <w:r>
                      <w:rPr>
                        <w:rFonts w:ascii="Calibri"/>
                        <w:sz w:val="22"/>
                      </w:rPr>
                      <w:t>2321-</w:t>
                    </w:r>
                    <w:r>
                      <w:rPr>
                        <w:rFonts w:ascii="Calibri"/>
                        <w:spacing w:val="-4"/>
                        <w:sz w:val="22"/>
                      </w:rPr>
                      <w:t>2705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96832">
              <wp:simplePos x="0" y="0"/>
              <wp:positionH relativeFrom="page">
                <wp:posOffset>326136</wp:posOffset>
              </wp:positionH>
              <wp:positionV relativeFrom="page">
                <wp:posOffset>640080</wp:posOffset>
              </wp:positionV>
              <wp:extent cx="712470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24700" cy="6350"/>
                      </a:xfrm>
                      <a:custGeom>
                        <a:avLst/>
                        <a:gdLst/>
                        <a:ahLst/>
                        <a:cxnLst/>
                        <a:rect l="l" t="t" r="r" b="b"/>
                        <a:pathLst>
                          <a:path w="7124700" h="6350">
                            <a:moveTo>
                              <a:pt x="7124700" y="0"/>
                            </a:moveTo>
                            <a:lnTo>
                              <a:pt x="0" y="0"/>
                            </a:lnTo>
                            <a:lnTo>
                              <a:pt x="0" y="6096"/>
                            </a:lnTo>
                            <a:lnTo>
                              <a:pt x="7124700" y="6096"/>
                            </a:lnTo>
                            <a:lnTo>
                              <a:pt x="71247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25.68pt;margin-top:50.400002pt;width:561pt;height:.48pt;mso-position-horizontal-relative:page;mso-position-vertical-relative:page;z-index:-16219648" id="docshape15"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7097344">
              <wp:simplePos x="0" y="0"/>
              <wp:positionH relativeFrom="page">
                <wp:posOffset>439927</wp:posOffset>
              </wp:positionH>
              <wp:positionV relativeFrom="page">
                <wp:posOffset>471931</wp:posOffset>
              </wp:positionV>
              <wp:extent cx="6896734"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896734" cy="165735"/>
                      </a:xfrm>
                      <a:prstGeom prst="rect">
                        <a:avLst/>
                      </a:prstGeom>
                    </wps:spPr>
                    <wps:txbx>
                      <w:txbxContent>
                        <w:p>
                          <w:pPr>
                            <w:spacing w:line="245" w:lineRule="exact" w:before="0"/>
                            <w:ind w:left="20" w:right="0" w:firstLine="0"/>
                            <w:jc w:val="left"/>
                            <w:rPr>
                              <w:rFonts w:ascii="Calibri"/>
                              <w:sz w:val="22"/>
                            </w:rPr>
                          </w:pPr>
                          <w:r>
                            <w:rPr>
                              <w:rFonts w:ascii="Calibri"/>
                              <w:sz w:val="22"/>
                            </w:rPr>
                            <w:t>International</w:t>
                          </w:r>
                          <w:r>
                            <w:rPr>
                              <w:rFonts w:ascii="Calibri"/>
                              <w:spacing w:val="-7"/>
                              <w:sz w:val="22"/>
                            </w:rPr>
                            <w:t> </w:t>
                          </w:r>
                          <w:r>
                            <w:rPr>
                              <w:rFonts w:ascii="Calibri"/>
                              <w:sz w:val="22"/>
                            </w:rPr>
                            <w:t>Journal</w:t>
                          </w:r>
                          <w:r>
                            <w:rPr>
                              <w:rFonts w:ascii="Calibri"/>
                              <w:spacing w:val="-8"/>
                              <w:sz w:val="22"/>
                            </w:rPr>
                            <w:t> </w:t>
                          </w:r>
                          <w:r>
                            <w:rPr>
                              <w:rFonts w:ascii="Calibri"/>
                              <w:sz w:val="22"/>
                            </w:rPr>
                            <w:t>of</w:t>
                          </w:r>
                          <w:r>
                            <w:rPr>
                              <w:rFonts w:ascii="Calibri"/>
                              <w:spacing w:val="-5"/>
                              <w:sz w:val="22"/>
                            </w:rPr>
                            <w:t> </w:t>
                          </w:r>
                          <w:r>
                            <w:rPr>
                              <w:rFonts w:ascii="Calibri"/>
                              <w:sz w:val="22"/>
                            </w:rPr>
                            <w:t>Research</w:t>
                          </w:r>
                          <w:r>
                            <w:rPr>
                              <w:rFonts w:ascii="Calibri"/>
                              <w:spacing w:val="-4"/>
                              <w:sz w:val="22"/>
                            </w:rPr>
                            <w:t> </w:t>
                          </w:r>
                          <w:r>
                            <w:rPr>
                              <w:rFonts w:ascii="Calibri"/>
                              <w:sz w:val="22"/>
                            </w:rPr>
                            <w:t>and</w:t>
                          </w:r>
                          <w:r>
                            <w:rPr>
                              <w:rFonts w:ascii="Calibri"/>
                              <w:spacing w:val="-6"/>
                              <w:sz w:val="22"/>
                            </w:rPr>
                            <w:t> </w:t>
                          </w:r>
                          <w:r>
                            <w:rPr>
                              <w:rFonts w:ascii="Calibri"/>
                              <w:sz w:val="22"/>
                            </w:rPr>
                            <w:t>Scientific</w:t>
                          </w:r>
                          <w:r>
                            <w:rPr>
                              <w:rFonts w:ascii="Calibri"/>
                              <w:spacing w:val="-5"/>
                              <w:sz w:val="22"/>
                            </w:rPr>
                            <w:t> </w:t>
                          </w:r>
                          <w:r>
                            <w:rPr>
                              <w:rFonts w:ascii="Calibri"/>
                              <w:sz w:val="22"/>
                            </w:rPr>
                            <w:t>Innovation</w:t>
                          </w:r>
                          <w:r>
                            <w:rPr>
                              <w:rFonts w:ascii="Calibri"/>
                              <w:spacing w:val="-6"/>
                              <w:sz w:val="22"/>
                            </w:rPr>
                            <w:t> </w:t>
                          </w:r>
                          <w:r>
                            <w:rPr>
                              <w:rFonts w:ascii="Calibri"/>
                              <w:sz w:val="22"/>
                            </w:rPr>
                            <w:t>(IJRSI)</w:t>
                          </w:r>
                          <w:r>
                            <w:rPr>
                              <w:rFonts w:ascii="Calibri"/>
                              <w:spacing w:val="-4"/>
                              <w:sz w:val="22"/>
                            </w:rPr>
                            <w:t> </w:t>
                          </w:r>
                          <w:r>
                            <w:rPr>
                              <w:rFonts w:ascii="Calibri"/>
                              <w:sz w:val="22"/>
                            </w:rPr>
                            <w:t>|Volume</w:t>
                          </w:r>
                          <w:r>
                            <w:rPr>
                              <w:rFonts w:ascii="Calibri"/>
                              <w:spacing w:val="-5"/>
                              <w:sz w:val="22"/>
                            </w:rPr>
                            <w:t> </w:t>
                          </w:r>
                          <w:r>
                            <w:rPr>
                              <w:rFonts w:ascii="Calibri"/>
                              <w:sz w:val="22"/>
                            </w:rPr>
                            <w:t>VIII,</w:t>
                          </w:r>
                          <w:r>
                            <w:rPr>
                              <w:rFonts w:ascii="Calibri"/>
                              <w:spacing w:val="-5"/>
                              <w:sz w:val="22"/>
                            </w:rPr>
                            <w:t> </w:t>
                          </w:r>
                          <w:r>
                            <w:rPr>
                              <w:rFonts w:ascii="Calibri"/>
                              <w:sz w:val="22"/>
                            </w:rPr>
                            <w:t>Issue</w:t>
                          </w:r>
                          <w:r>
                            <w:rPr>
                              <w:rFonts w:ascii="Calibri"/>
                              <w:spacing w:val="-5"/>
                              <w:sz w:val="22"/>
                            </w:rPr>
                            <w:t> </w:t>
                          </w:r>
                          <w:r>
                            <w:rPr>
                              <w:rFonts w:ascii="Calibri"/>
                              <w:sz w:val="22"/>
                            </w:rPr>
                            <w:t>XI,</w:t>
                          </w:r>
                          <w:r>
                            <w:rPr>
                              <w:rFonts w:ascii="Calibri"/>
                              <w:spacing w:val="-7"/>
                              <w:sz w:val="22"/>
                            </w:rPr>
                            <w:t> </w:t>
                          </w:r>
                          <w:r>
                            <w:rPr>
                              <w:rFonts w:ascii="Calibri"/>
                              <w:sz w:val="22"/>
                            </w:rPr>
                            <w:t>November</w:t>
                          </w:r>
                          <w:r>
                            <w:rPr>
                              <w:rFonts w:ascii="Calibri"/>
                              <w:spacing w:val="-7"/>
                              <w:sz w:val="22"/>
                            </w:rPr>
                            <w:t> </w:t>
                          </w:r>
                          <w:r>
                            <w:rPr>
                              <w:rFonts w:ascii="Calibri"/>
                              <w:sz w:val="22"/>
                            </w:rPr>
                            <w:t>2021|ISSN</w:t>
                          </w:r>
                          <w:r>
                            <w:rPr>
                              <w:rFonts w:ascii="Calibri"/>
                              <w:spacing w:val="-6"/>
                              <w:sz w:val="22"/>
                            </w:rPr>
                            <w:t> </w:t>
                          </w:r>
                          <w:r>
                            <w:rPr>
                              <w:rFonts w:ascii="Calibri"/>
                              <w:sz w:val="22"/>
                            </w:rPr>
                            <w:t>2321-</w:t>
                          </w:r>
                          <w:r>
                            <w:rPr>
                              <w:rFonts w:ascii="Calibri"/>
                              <w:spacing w:val="-4"/>
                              <w:sz w:val="22"/>
                            </w:rPr>
                            <w:t>2705</w:t>
                          </w:r>
                        </w:p>
                      </w:txbxContent>
                    </wps:txbx>
                    <wps:bodyPr wrap="square" lIns="0" tIns="0" rIns="0" bIns="0" rtlCol="0">
                      <a:noAutofit/>
                    </wps:bodyPr>
                  </wps:wsp>
                </a:graphicData>
              </a:graphic>
            </wp:anchor>
          </w:drawing>
        </mc:Choice>
        <mc:Fallback>
          <w:pict>
            <v:shape style="position:absolute;margin-left:34.639999pt;margin-top:37.160pt;width:543.050pt;height:13.05pt;mso-position-horizontal-relative:page;mso-position-vertical-relative:page;z-index:-16219136" type="#_x0000_t202" id="docshape16" filled="false" stroked="false">
              <v:textbox inset="0,0,0,0">
                <w:txbxContent>
                  <w:p>
                    <w:pPr>
                      <w:spacing w:line="245" w:lineRule="exact" w:before="0"/>
                      <w:ind w:left="20" w:right="0" w:firstLine="0"/>
                      <w:jc w:val="left"/>
                      <w:rPr>
                        <w:rFonts w:ascii="Calibri"/>
                        <w:sz w:val="22"/>
                      </w:rPr>
                    </w:pPr>
                    <w:r>
                      <w:rPr>
                        <w:rFonts w:ascii="Calibri"/>
                        <w:sz w:val="22"/>
                      </w:rPr>
                      <w:t>International</w:t>
                    </w:r>
                    <w:r>
                      <w:rPr>
                        <w:rFonts w:ascii="Calibri"/>
                        <w:spacing w:val="-7"/>
                        <w:sz w:val="22"/>
                      </w:rPr>
                      <w:t> </w:t>
                    </w:r>
                    <w:r>
                      <w:rPr>
                        <w:rFonts w:ascii="Calibri"/>
                        <w:sz w:val="22"/>
                      </w:rPr>
                      <w:t>Journal</w:t>
                    </w:r>
                    <w:r>
                      <w:rPr>
                        <w:rFonts w:ascii="Calibri"/>
                        <w:spacing w:val="-8"/>
                        <w:sz w:val="22"/>
                      </w:rPr>
                      <w:t> </w:t>
                    </w:r>
                    <w:r>
                      <w:rPr>
                        <w:rFonts w:ascii="Calibri"/>
                        <w:sz w:val="22"/>
                      </w:rPr>
                      <w:t>of</w:t>
                    </w:r>
                    <w:r>
                      <w:rPr>
                        <w:rFonts w:ascii="Calibri"/>
                        <w:spacing w:val="-5"/>
                        <w:sz w:val="22"/>
                      </w:rPr>
                      <w:t> </w:t>
                    </w:r>
                    <w:r>
                      <w:rPr>
                        <w:rFonts w:ascii="Calibri"/>
                        <w:sz w:val="22"/>
                      </w:rPr>
                      <w:t>Research</w:t>
                    </w:r>
                    <w:r>
                      <w:rPr>
                        <w:rFonts w:ascii="Calibri"/>
                        <w:spacing w:val="-4"/>
                        <w:sz w:val="22"/>
                      </w:rPr>
                      <w:t> </w:t>
                    </w:r>
                    <w:r>
                      <w:rPr>
                        <w:rFonts w:ascii="Calibri"/>
                        <w:sz w:val="22"/>
                      </w:rPr>
                      <w:t>and</w:t>
                    </w:r>
                    <w:r>
                      <w:rPr>
                        <w:rFonts w:ascii="Calibri"/>
                        <w:spacing w:val="-6"/>
                        <w:sz w:val="22"/>
                      </w:rPr>
                      <w:t> </w:t>
                    </w:r>
                    <w:r>
                      <w:rPr>
                        <w:rFonts w:ascii="Calibri"/>
                        <w:sz w:val="22"/>
                      </w:rPr>
                      <w:t>Scientific</w:t>
                    </w:r>
                    <w:r>
                      <w:rPr>
                        <w:rFonts w:ascii="Calibri"/>
                        <w:spacing w:val="-5"/>
                        <w:sz w:val="22"/>
                      </w:rPr>
                      <w:t> </w:t>
                    </w:r>
                    <w:r>
                      <w:rPr>
                        <w:rFonts w:ascii="Calibri"/>
                        <w:sz w:val="22"/>
                      </w:rPr>
                      <w:t>Innovation</w:t>
                    </w:r>
                    <w:r>
                      <w:rPr>
                        <w:rFonts w:ascii="Calibri"/>
                        <w:spacing w:val="-6"/>
                        <w:sz w:val="22"/>
                      </w:rPr>
                      <w:t> </w:t>
                    </w:r>
                    <w:r>
                      <w:rPr>
                        <w:rFonts w:ascii="Calibri"/>
                        <w:sz w:val="22"/>
                      </w:rPr>
                      <w:t>(IJRSI)</w:t>
                    </w:r>
                    <w:r>
                      <w:rPr>
                        <w:rFonts w:ascii="Calibri"/>
                        <w:spacing w:val="-4"/>
                        <w:sz w:val="22"/>
                      </w:rPr>
                      <w:t> </w:t>
                    </w:r>
                    <w:r>
                      <w:rPr>
                        <w:rFonts w:ascii="Calibri"/>
                        <w:sz w:val="22"/>
                      </w:rPr>
                      <w:t>|Volume</w:t>
                    </w:r>
                    <w:r>
                      <w:rPr>
                        <w:rFonts w:ascii="Calibri"/>
                        <w:spacing w:val="-5"/>
                        <w:sz w:val="22"/>
                      </w:rPr>
                      <w:t> </w:t>
                    </w:r>
                    <w:r>
                      <w:rPr>
                        <w:rFonts w:ascii="Calibri"/>
                        <w:sz w:val="22"/>
                      </w:rPr>
                      <w:t>VIII,</w:t>
                    </w:r>
                    <w:r>
                      <w:rPr>
                        <w:rFonts w:ascii="Calibri"/>
                        <w:spacing w:val="-5"/>
                        <w:sz w:val="22"/>
                      </w:rPr>
                      <w:t> </w:t>
                    </w:r>
                    <w:r>
                      <w:rPr>
                        <w:rFonts w:ascii="Calibri"/>
                        <w:sz w:val="22"/>
                      </w:rPr>
                      <w:t>Issue</w:t>
                    </w:r>
                    <w:r>
                      <w:rPr>
                        <w:rFonts w:ascii="Calibri"/>
                        <w:spacing w:val="-5"/>
                        <w:sz w:val="22"/>
                      </w:rPr>
                      <w:t> </w:t>
                    </w:r>
                    <w:r>
                      <w:rPr>
                        <w:rFonts w:ascii="Calibri"/>
                        <w:sz w:val="22"/>
                      </w:rPr>
                      <w:t>XI,</w:t>
                    </w:r>
                    <w:r>
                      <w:rPr>
                        <w:rFonts w:ascii="Calibri"/>
                        <w:spacing w:val="-7"/>
                        <w:sz w:val="22"/>
                      </w:rPr>
                      <w:t> </w:t>
                    </w:r>
                    <w:r>
                      <w:rPr>
                        <w:rFonts w:ascii="Calibri"/>
                        <w:sz w:val="22"/>
                      </w:rPr>
                      <w:t>November</w:t>
                    </w:r>
                    <w:r>
                      <w:rPr>
                        <w:rFonts w:ascii="Calibri"/>
                        <w:spacing w:val="-7"/>
                        <w:sz w:val="22"/>
                      </w:rPr>
                      <w:t> </w:t>
                    </w:r>
                    <w:r>
                      <w:rPr>
                        <w:rFonts w:ascii="Calibri"/>
                        <w:sz w:val="22"/>
                      </w:rPr>
                      <w:t>2021|ISSN</w:t>
                    </w:r>
                    <w:r>
                      <w:rPr>
                        <w:rFonts w:ascii="Calibri"/>
                        <w:spacing w:val="-6"/>
                        <w:sz w:val="22"/>
                      </w:rPr>
                      <w:t> </w:t>
                    </w:r>
                    <w:r>
                      <w:rPr>
                        <w:rFonts w:ascii="Calibri"/>
                        <w:sz w:val="22"/>
                      </w:rPr>
                      <w:t>2321-</w:t>
                    </w:r>
                    <w:r>
                      <w:rPr>
                        <w:rFonts w:ascii="Calibri"/>
                        <w:spacing w:val="-4"/>
                        <w:sz w:val="22"/>
                      </w:rPr>
                      <w:t>2705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02" w:hanging="360"/>
        <w:jc w:val="right"/>
      </w:pPr>
      <w:rPr>
        <w:rFonts w:hint="default" w:ascii="Times New Roman" w:hAnsi="Times New Roman" w:eastAsia="Times New Roman" w:cs="Times New Roman"/>
        <w:b w:val="0"/>
        <w:bCs w:val="0"/>
        <w:i w:val="0"/>
        <w:iCs w:val="0"/>
        <w:spacing w:val="-2"/>
        <w:w w:val="100"/>
        <w:sz w:val="16"/>
        <w:szCs w:val="16"/>
        <w:lang w:val="en-US" w:eastAsia="en-US" w:bidi="ar-SA"/>
      </w:rPr>
    </w:lvl>
    <w:lvl w:ilvl="1">
      <w:start w:val="0"/>
      <w:numFmt w:val="bullet"/>
      <w:lvlText w:val="•"/>
      <w:lvlJc w:val="left"/>
      <w:pPr>
        <w:ind w:left="1334" w:hanging="360"/>
      </w:pPr>
      <w:rPr>
        <w:rFonts w:hint="default"/>
        <w:lang w:val="en-US" w:eastAsia="en-US" w:bidi="ar-SA"/>
      </w:rPr>
    </w:lvl>
    <w:lvl w:ilvl="2">
      <w:start w:val="0"/>
      <w:numFmt w:val="bullet"/>
      <w:lvlText w:val="•"/>
      <w:lvlJc w:val="left"/>
      <w:pPr>
        <w:ind w:left="1768" w:hanging="360"/>
      </w:pPr>
      <w:rPr>
        <w:rFonts w:hint="default"/>
        <w:lang w:val="en-US" w:eastAsia="en-US" w:bidi="ar-SA"/>
      </w:rPr>
    </w:lvl>
    <w:lvl w:ilvl="3">
      <w:start w:val="0"/>
      <w:numFmt w:val="bullet"/>
      <w:lvlText w:val="•"/>
      <w:lvlJc w:val="left"/>
      <w:pPr>
        <w:ind w:left="2202" w:hanging="360"/>
      </w:pPr>
      <w:rPr>
        <w:rFonts w:hint="default"/>
        <w:lang w:val="en-US" w:eastAsia="en-US" w:bidi="ar-SA"/>
      </w:rPr>
    </w:lvl>
    <w:lvl w:ilvl="4">
      <w:start w:val="0"/>
      <w:numFmt w:val="bullet"/>
      <w:lvlText w:val="•"/>
      <w:lvlJc w:val="left"/>
      <w:pPr>
        <w:ind w:left="2637" w:hanging="360"/>
      </w:pPr>
      <w:rPr>
        <w:rFonts w:hint="default"/>
        <w:lang w:val="en-US" w:eastAsia="en-US" w:bidi="ar-SA"/>
      </w:rPr>
    </w:lvl>
    <w:lvl w:ilvl="5">
      <w:start w:val="0"/>
      <w:numFmt w:val="bullet"/>
      <w:lvlText w:val="•"/>
      <w:lvlJc w:val="left"/>
      <w:pPr>
        <w:ind w:left="3071" w:hanging="360"/>
      </w:pPr>
      <w:rPr>
        <w:rFonts w:hint="default"/>
        <w:lang w:val="en-US" w:eastAsia="en-US" w:bidi="ar-SA"/>
      </w:rPr>
    </w:lvl>
    <w:lvl w:ilvl="6">
      <w:start w:val="0"/>
      <w:numFmt w:val="bullet"/>
      <w:lvlText w:val="•"/>
      <w:lvlJc w:val="left"/>
      <w:pPr>
        <w:ind w:left="3505" w:hanging="360"/>
      </w:pPr>
      <w:rPr>
        <w:rFonts w:hint="default"/>
        <w:lang w:val="en-US" w:eastAsia="en-US" w:bidi="ar-SA"/>
      </w:rPr>
    </w:lvl>
    <w:lvl w:ilvl="7">
      <w:start w:val="0"/>
      <w:numFmt w:val="bullet"/>
      <w:lvlText w:val="•"/>
      <w:lvlJc w:val="left"/>
      <w:pPr>
        <w:ind w:left="3940" w:hanging="360"/>
      </w:pPr>
      <w:rPr>
        <w:rFonts w:hint="default"/>
        <w:lang w:val="en-US" w:eastAsia="en-US" w:bidi="ar-SA"/>
      </w:rPr>
    </w:lvl>
    <w:lvl w:ilvl="8">
      <w:start w:val="0"/>
      <w:numFmt w:val="bullet"/>
      <w:lvlText w:val="•"/>
      <w:lvlJc w:val="left"/>
      <w:pPr>
        <w:ind w:left="4374" w:hanging="360"/>
      </w:pPr>
      <w:rPr>
        <w:rFonts w:hint="default"/>
        <w:lang w:val="en-US" w:eastAsia="en-US" w:bidi="ar-SA"/>
      </w:rPr>
    </w:lvl>
  </w:abstractNum>
  <w:abstractNum w:abstractNumId="6">
    <w:multiLevelType w:val="hybridMultilevel"/>
    <w:lvl w:ilvl="0">
      <w:start w:val="5"/>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Roman"/>
      <w:lvlText w:val="%3."/>
      <w:lvlJc w:val="left"/>
      <w:pPr>
        <w:ind w:left="902" w:hanging="467"/>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202" w:hanging="467"/>
      </w:pPr>
      <w:rPr>
        <w:rFonts w:hint="default"/>
        <w:lang w:val="en-US" w:eastAsia="en-US" w:bidi="ar-SA"/>
      </w:rPr>
    </w:lvl>
    <w:lvl w:ilvl="4">
      <w:start w:val="0"/>
      <w:numFmt w:val="bullet"/>
      <w:lvlText w:val="•"/>
      <w:lvlJc w:val="left"/>
      <w:pPr>
        <w:ind w:left="2636" w:hanging="467"/>
      </w:pPr>
      <w:rPr>
        <w:rFonts w:hint="default"/>
        <w:lang w:val="en-US" w:eastAsia="en-US" w:bidi="ar-SA"/>
      </w:rPr>
    </w:lvl>
    <w:lvl w:ilvl="5">
      <w:start w:val="0"/>
      <w:numFmt w:val="bullet"/>
      <w:lvlText w:val="•"/>
      <w:lvlJc w:val="left"/>
      <w:pPr>
        <w:ind w:left="3070" w:hanging="467"/>
      </w:pPr>
      <w:rPr>
        <w:rFonts w:hint="default"/>
        <w:lang w:val="en-US" w:eastAsia="en-US" w:bidi="ar-SA"/>
      </w:rPr>
    </w:lvl>
    <w:lvl w:ilvl="6">
      <w:start w:val="0"/>
      <w:numFmt w:val="bullet"/>
      <w:lvlText w:val="•"/>
      <w:lvlJc w:val="left"/>
      <w:pPr>
        <w:ind w:left="3504" w:hanging="467"/>
      </w:pPr>
      <w:rPr>
        <w:rFonts w:hint="default"/>
        <w:lang w:val="en-US" w:eastAsia="en-US" w:bidi="ar-SA"/>
      </w:rPr>
    </w:lvl>
    <w:lvl w:ilvl="7">
      <w:start w:val="0"/>
      <w:numFmt w:val="bullet"/>
      <w:lvlText w:val="•"/>
      <w:lvlJc w:val="left"/>
      <w:pPr>
        <w:ind w:left="3938" w:hanging="467"/>
      </w:pPr>
      <w:rPr>
        <w:rFonts w:hint="default"/>
        <w:lang w:val="en-US" w:eastAsia="en-US" w:bidi="ar-SA"/>
      </w:rPr>
    </w:lvl>
    <w:lvl w:ilvl="8">
      <w:start w:val="0"/>
      <w:numFmt w:val="bullet"/>
      <w:lvlText w:val="•"/>
      <w:lvlJc w:val="left"/>
      <w:pPr>
        <w:ind w:left="4372" w:hanging="467"/>
      </w:pPr>
      <w:rPr>
        <w:rFonts w:hint="default"/>
        <w:lang w:val="en-US" w:eastAsia="en-US" w:bidi="ar-SA"/>
      </w:rPr>
    </w:lvl>
  </w:abstractNum>
  <w:abstractNum w:abstractNumId="5">
    <w:multiLevelType w:val="hybridMultilevel"/>
    <w:lvl w:ilvl="0">
      <w:start w:val="4"/>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902" w:hanging="721"/>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576" w:hanging="721"/>
      </w:pPr>
      <w:rPr>
        <w:rFonts w:hint="default"/>
        <w:lang w:val="en-US" w:eastAsia="en-US" w:bidi="ar-SA"/>
      </w:rPr>
    </w:lvl>
    <w:lvl w:ilvl="4">
      <w:start w:val="0"/>
      <w:numFmt w:val="bullet"/>
      <w:lvlText w:val="•"/>
      <w:lvlJc w:val="left"/>
      <w:pPr>
        <w:ind w:left="468" w:hanging="721"/>
      </w:pPr>
      <w:rPr>
        <w:rFonts w:hint="default"/>
        <w:lang w:val="en-US" w:eastAsia="en-US" w:bidi="ar-SA"/>
      </w:rPr>
    </w:lvl>
    <w:lvl w:ilvl="5">
      <w:start w:val="0"/>
      <w:numFmt w:val="bullet"/>
      <w:lvlText w:val="•"/>
      <w:lvlJc w:val="left"/>
      <w:pPr>
        <w:ind w:left="360" w:hanging="721"/>
      </w:pPr>
      <w:rPr>
        <w:rFonts w:hint="default"/>
        <w:lang w:val="en-US" w:eastAsia="en-US" w:bidi="ar-SA"/>
      </w:rPr>
    </w:lvl>
    <w:lvl w:ilvl="6">
      <w:start w:val="0"/>
      <w:numFmt w:val="bullet"/>
      <w:lvlText w:val="•"/>
      <w:lvlJc w:val="left"/>
      <w:pPr>
        <w:ind w:left="252" w:hanging="721"/>
      </w:pPr>
      <w:rPr>
        <w:rFonts w:hint="default"/>
        <w:lang w:val="en-US" w:eastAsia="en-US" w:bidi="ar-SA"/>
      </w:rPr>
    </w:lvl>
    <w:lvl w:ilvl="7">
      <w:start w:val="0"/>
      <w:numFmt w:val="bullet"/>
      <w:lvlText w:val="•"/>
      <w:lvlJc w:val="left"/>
      <w:pPr>
        <w:ind w:left="144" w:hanging="721"/>
      </w:pPr>
      <w:rPr>
        <w:rFonts w:hint="default"/>
        <w:lang w:val="en-US" w:eastAsia="en-US" w:bidi="ar-SA"/>
      </w:rPr>
    </w:lvl>
    <w:lvl w:ilvl="8">
      <w:start w:val="0"/>
      <w:numFmt w:val="bullet"/>
      <w:lvlText w:val="•"/>
      <w:lvlJc w:val="left"/>
      <w:pPr>
        <w:ind w:left="36" w:hanging="721"/>
      </w:pPr>
      <w:rPr>
        <w:rFonts w:hint="default"/>
        <w:lang w:val="en-US" w:eastAsia="en-US" w:bidi="ar-SA"/>
      </w:rPr>
    </w:lvl>
  </w:abstractNum>
  <w:abstractNum w:abstractNumId="4">
    <w:multiLevelType w:val="hybridMultilevel"/>
    <w:lvl w:ilvl="0">
      <w:start w:val="1"/>
      <w:numFmt w:val="lowerLetter"/>
      <w:lvlText w:val="%1."/>
      <w:lvlJc w:val="left"/>
      <w:pPr>
        <w:ind w:left="1622"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2031" w:hanging="360"/>
      </w:pPr>
      <w:rPr>
        <w:rFonts w:hint="default"/>
        <w:lang w:val="en-US" w:eastAsia="en-US" w:bidi="ar-SA"/>
      </w:rPr>
    </w:lvl>
    <w:lvl w:ilvl="2">
      <w:start w:val="0"/>
      <w:numFmt w:val="bullet"/>
      <w:lvlText w:val="•"/>
      <w:lvlJc w:val="left"/>
      <w:pPr>
        <w:ind w:left="2443" w:hanging="360"/>
      </w:pPr>
      <w:rPr>
        <w:rFonts w:hint="default"/>
        <w:lang w:val="en-US" w:eastAsia="en-US" w:bidi="ar-SA"/>
      </w:rPr>
    </w:lvl>
    <w:lvl w:ilvl="3">
      <w:start w:val="0"/>
      <w:numFmt w:val="bullet"/>
      <w:lvlText w:val="•"/>
      <w:lvlJc w:val="left"/>
      <w:pPr>
        <w:ind w:left="2855" w:hanging="360"/>
      </w:pPr>
      <w:rPr>
        <w:rFonts w:hint="default"/>
        <w:lang w:val="en-US" w:eastAsia="en-US" w:bidi="ar-SA"/>
      </w:rPr>
    </w:lvl>
    <w:lvl w:ilvl="4">
      <w:start w:val="0"/>
      <w:numFmt w:val="bullet"/>
      <w:lvlText w:val="•"/>
      <w:lvlJc w:val="left"/>
      <w:pPr>
        <w:ind w:left="3267"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091" w:hanging="360"/>
      </w:pPr>
      <w:rPr>
        <w:rFonts w:hint="default"/>
        <w:lang w:val="en-US" w:eastAsia="en-US" w:bidi="ar-SA"/>
      </w:rPr>
    </w:lvl>
    <w:lvl w:ilvl="7">
      <w:start w:val="0"/>
      <w:numFmt w:val="bullet"/>
      <w:lvlText w:val="•"/>
      <w:lvlJc w:val="left"/>
      <w:pPr>
        <w:ind w:left="4503" w:hanging="360"/>
      </w:pPr>
      <w:rPr>
        <w:rFonts w:hint="default"/>
        <w:lang w:val="en-US" w:eastAsia="en-US" w:bidi="ar-SA"/>
      </w:rPr>
    </w:lvl>
    <w:lvl w:ilvl="8">
      <w:start w:val="0"/>
      <w:numFmt w:val="bullet"/>
      <w:lvlText w:val="•"/>
      <w:lvlJc w:val="left"/>
      <w:pPr>
        <w:ind w:left="4915" w:hanging="360"/>
      </w:pPr>
      <w:rPr>
        <w:rFonts w:hint="default"/>
        <w:lang w:val="en-US" w:eastAsia="en-US" w:bidi="ar-SA"/>
      </w:rPr>
    </w:lvl>
  </w:abstractNum>
  <w:abstractNum w:abstractNumId="3">
    <w:multiLevelType w:val="hybridMultilevel"/>
    <w:lvl w:ilvl="0">
      <w:start w:val="3"/>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902" w:hanging="721"/>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2202" w:hanging="721"/>
      </w:pPr>
      <w:rPr>
        <w:rFonts w:hint="default"/>
        <w:lang w:val="en-US" w:eastAsia="en-US" w:bidi="ar-SA"/>
      </w:rPr>
    </w:lvl>
    <w:lvl w:ilvl="4">
      <w:start w:val="0"/>
      <w:numFmt w:val="bullet"/>
      <w:lvlText w:val="•"/>
      <w:lvlJc w:val="left"/>
      <w:pPr>
        <w:ind w:left="2636" w:hanging="721"/>
      </w:pPr>
      <w:rPr>
        <w:rFonts w:hint="default"/>
        <w:lang w:val="en-US" w:eastAsia="en-US" w:bidi="ar-SA"/>
      </w:rPr>
    </w:lvl>
    <w:lvl w:ilvl="5">
      <w:start w:val="0"/>
      <w:numFmt w:val="bullet"/>
      <w:lvlText w:val="•"/>
      <w:lvlJc w:val="left"/>
      <w:pPr>
        <w:ind w:left="3070" w:hanging="721"/>
      </w:pPr>
      <w:rPr>
        <w:rFonts w:hint="default"/>
        <w:lang w:val="en-US" w:eastAsia="en-US" w:bidi="ar-SA"/>
      </w:rPr>
    </w:lvl>
    <w:lvl w:ilvl="6">
      <w:start w:val="0"/>
      <w:numFmt w:val="bullet"/>
      <w:lvlText w:val="•"/>
      <w:lvlJc w:val="left"/>
      <w:pPr>
        <w:ind w:left="3504" w:hanging="721"/>
      </w:pPr>
      <w:rPr>
        <w:rFonts w:hint="default"/>
        <w:lang w:val="en-US" w:eastAsia="en-US" w:bidi="ar-SA"/>
      </w:rPr>
    </w:lvl>
    <w:lvl w:ilvl="7">
      <w:start w:val="0"/>
      <w:numFmt w:val="bullet"/>
      <w:lvlText w:val="•"/>
      <w:lvlJc w:val="left"/>
      <w:pPr>
        <w:ind w:left="3938" w:hanging="721"/>
      </w:pPr>
      <w:rPr>
        <w:rFonts w:hint="default"/>
        <w:lang w:val="en-US" w:eastAsia="en-US" w:bidi="ar-SA"/>
      </w:rPr>
    </w:lvl>
    <w:lvl w:ilvl="8">
      <w:start w:val="0"/>
      <w:numFmt w:val="bullet"/>
      <w:lvlText w:val="•"/>
      <w:lvlJc w:val="left"/>
      <w:pPr>
        <w:ind w:left="4372" w:hanging="721"/>
      </w:pPr>
      <w:rPr>
        <w:rFonts w:hint="default"/>
        <w:lang w:val="en-US" w:eastAsia="en-US" w:bidi="ar-SA"/>
      </w:rPr>
    </w:lvl>
  </w:abstractNum>
  <w:abstractNum w:abstractNumId="2">
    <w:multiLevelType w:val="hybridMultilevel"/>
    <w:lvl w:ilvl="0">
      <w:start w:val="2"/>
      <w:numFmt w:val="decimal"/>
      <w:lvlText w:val="%1"/>
      <w:lvlJc w:val="left"/>
      <w:pPr>
        <w:ind w:left="902" w:hanging="720"/>
        <w:jc w:val="left"/>
      </w:pPr>
      <w:rPr>
        <w:rFonts w:hint="default"/>
        <w:lang w:val="en-US" w:eastAsia="en-US" w:bidi="ar-SA"/>
      </w:rPr>
    </w:lvl>
    <w:lvl w:ilvl="1">
      <w:start w:val="1"/>
      <w:numFmt w:val="decimal"/>
      <w:lvlText w:val="%1.%2"/>
      <w:lvlJc w:val="left"/>
      <w:pPr>
        <w:ind w:left="902" w:hanging="720"/>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902" w:hanging="720"/>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575" w:hanging="720"/>
      </w:pPr>
      <w:rPr>
        <w:rFonts w:hint="default"/>
        <w:lang w:val="en-US" w:eastAsia="en-US" w:bidi="ar-SA"/>
      </w:rPr>
    </w:lvl>
    <w:lvl w:ilvl="4">
      <w:start w:val="0"/>
      <w:numFmt w:val="bullet"/>
      <w:lvlText w:val="•"/>
      <w:lvlJc w:val="left"/>
      <w:pPr>
        <w:ind w:left="467" w:hanging="720"/>
      </w:pPr>
      <w:rPr>
        <w:rFonts w:hint="default"/>
        <w:lang w:val="en-US" w:eastAsia="en-US" w:bidi="ar-SA"/>
      </w:rPr>
    </w:lvl>
    <w:lvl w:ilvl="5">
      <w:start w:val="0"/>
      <w:numFmt w:val="bullet"/>
      <w:lvlText w:val="•"/>
      <w:lvlJc w:val="left"/>
      <w:pPr>
        <w:ind w:left="358" w:hanging="720"/>
      </w:pPr>
      <w:rPr>
        <w:rFonts w:hint="default"/>
        <w:lang w:val="en-US" w:eastAsia="en-US" w:bidi="ar-SA"/>
      </w:rPr>
    </w:lvl>
    <w:lvl w:ilvl="6">
      <w:start w:val="0"/>
      <w:numFmt w:val="bullet"/>
      <w:lvlText w:val="•"/>
      <w:lvlJc w:val="left"/>
      <w:pPr>
        <w:ind w:left="250" w:hanging="720"/>
      </w:pPr>
      <w:rPr>
        <w:rFonts w:hint="default"/>
        <w:lang w:val="en-US" w:eastAsia="en-US" w:bidi="ar-SA"/>
      </w:rPr>
    </w:lvl>
    <w:lvl w:ilvl="7">
      <w:start w:val="0"/>
      <w:numFmt w:val="bullet"/>
      <w:lvlText w:val="•"/>
      <w:lvlJc w:val="left"/>
      <w:pPr>
        <w:ind w:left="142" w:hanging="720"/>
      </w:pPr>
      <w:rPr>
        <w:rFonts w:hint="default"/>
        <w:lang w:val="en-US" w:eastAsia="en-US" w:bidi="ar-SA"/>
      </w:rPr>
    </w:lvl>
    <w:lvl w:ilvl="8">
      <w:start w:val="0"/>
      <w:numFmt w:val="bullet"/>
      <w:lvlText w:val="•"/>
      <w:lvlJc w:val="left"/>
      <w:pPr>
        <w:ind w:left="34" w:hanging="720"/>
      </w:pPr>
      <w:rPr>
        <w:rFonts w:hint="default"/>
        <w:lang w:val="en-US" w:eastAsia="en-US" w:bidi="ar-SA"/>
      </w:rPr>
    </w:lvl>
  </w:abstractNum>
  <w:abstractNum w:abstractNumId="1">
    <w:multiLevelType w:val="hybridMultilevel"/>
    <w:lvl w:ilvl="0">
      <w:start w:val="1"/>
      <w:numFmt w:val="decimal"/>
      <w:lvlText w:val="%1"/>
      <w:lvlJc w:val="left"/>
      <w:pPr>
        <w:ind w:left="902" w:hanging="721"/>
        <w:jc w:val="left"/>
      </w:pPr>
      <w:rPr>
        <w:rFonts w:hint="default"/>
        <w:lang w:val="en-US" w:eastAsia="en-US" w:bidi="ar-SA"/>
      </w:rPr>
    </w:lvl>
    <w:lvl w:ilvl="1">
      <w:start w:val="2"/>
      <w:numFmt w:val="decimal"/>
      <w:lvlText w:val="%1.%2"/>
      <w:lvlJc w:val="left"/>
      <w:pPr>
        <w:ind w:left="902" w:hanging="72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Roman"/>
      <w:lvlText w:val="%3."/>
      <w:lvlJc w:val="left"/>
      <w:pPr>
        <w:ind w:left="902"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202" w:hanging="360"/>
      </w:pPr>
      <w:rPr>
        <w:rFonts w:hint="default"/>
        <w:lang w:val="en-US" w:eastAsia="en-US" w:bidi="ar-SA"/>
      </w:rPr>
    </w:lvl>
    <w:lvl w:ilvl="4">
      <w:start w:val="0"/>
      <w:numFmt w:val="bullet"/>
      <w:lvlText w:val="•"/>
      <w:lvlJc w:val="left"/>
      <w:pPr>
        <w:ind w:left="2636" w:hanging="360"/>
      </w:pPr>
      <w:rPr>
        <w:rFonts w:hint="default"/>
        <w:lang w:val="en-US" w:eastAsia="en-US" w:bidi="ar-SA"/>
      </w:rPr>
    </w:lvl>
    <w:lvl w:ilvl="5">
      <w:start w:val="0"/>
      <w:numFmt w:val="bullet"/>
      <w:lvlText w:val="•"/>
      <w:lvlJc w:val="left"/>
      <w:pPr>
        <w:ind w:left="3070"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38" w:hanging="360"/>
      </w:pPr>
      <w:rPr>
        <w:rFonts w:hint="default"/>
        <w:lang w:val="en-US" w:eastAsia="en-US" w:bidi="ar-SA"/>
      </w:rPr>
    </w:lvl>
    <w:lvl w:ilvl="8">
      <w:start w:val="0"/>
      <w:numFmt w:val="bullet"/>
      <w:lvlText w:val="•"/>
      <w:lvlJc w:val="left"/>
      <w:pPr>
        <w:ind w:left="4372" w:hanging="360"/>
      </w:pPr>
      <w:rPr>
        <w:rFonts w:hint="default"/>
        <w:lang w:val="en-US" w:eastAsia="en-US" w:bidi="ar-SA"/>
      </w:rPr>
    </w:lvl>
  </w:abstractNum>
  <w:abstractNum w:abstractNumId="0">
    <w:multiLevelType w:val="hybridMultilevel"/>
    <w:lvl w:ilvl="0">
      <w:start w:val="1"/>
      <w:numFmt w:val="upperRoman"/>
      <w:lvlText w:val="%1."/>
      <w:lvlJc w:val="left"/>
      <w:pPr>
        <w:ind w:left="2321" w:hanging="88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12" w:hanging="888"/>
      </w:pPr>
      <w:rPr>
        <w:rFonts w:hint="default"/>
        <w:lang w:val="en-US" w:eastAsia="en-US" w:bidi="ar-SA"/>
      </w:rPr>
    </w:lvl>
    <w:lvl w:ilvl="2">
      <w:start w:val="0"/>
      <w:numFmt w:val="bullet"/>
      <w:lvlText w:val="•"/>
      <w:lvlJc w:val="left"/>
      <w:pPr>
        <w:ind w:left="2904" w:hanging="888"/>
      </w:pPr>
      <w:rPr>
        <w:rFonts w:hint="default"/>
        <w:lang w:val="en-US" w:eastAsia="en-US" w:bidi="ar-SA"/>
      </w:rPr>
    </w:lvl>
    <w:lvl w:ilvl="3">
      <w:start w:val="0"/>
      <w:numFmt w:val="bullet"/>
      <w:lvlText w:val="•"/>
      <w:lvlJc w:val="left"/>
      <w:pPr>
        <w:ind w:left="3196" w:hanging="888"/>
      </w:pPr>
      <w:rPr>
        <w:rFonts w:hint="default"/>
        <w:lang w:val="en-US" w:eastAsia="en-US" w:bidi="ar-SA"/>
      </w:rPr>
    </w:lvl>
    <w:lvl w:ilvl="4">
      <w:start w:val="0"/>
      <w:numFmt w:val="bullet"/>
      <w:lvlText w:val="•"/>
      <w:lvlJc w:val="left"/>
      <w:pPr>
        <w:ind w:left="3488" w:hanging="888"/>
      </w:pPr>
      <w:rPr>
        <w:rFonts w:hint="default"/>
        <w:lang w:val="en-US" w:eastAsia="en-US" w:bidi="ar-SA"/>
      </w:rPr>
    </w:lvl>
    <w:lvl w:ilvl="5">
      <w:start w:val="0"/>
      <w:numFmt w:val="bullet"/>
      <w:lvlText w:val="•"/>
      <w:lvlJc w:val="left"/>
      <w:pPr>
        <w:ind w:left="3780" w:hanging="888"/>
      </w:pPr>
      <w:rPr>
        <w:rFonts w:hint="default"/>
        <w:lang w:val="en-US" w:eastAsia="en-US" w:bidi="ar-SA"/>
      </w:rPr>
    </w:lvl>
    <w:lvl w:ilvl="6">
      <w:start w:val="0"/>
      <w:numFmt w:val="bullet"/>
      <w:lvlText w:val="•"/>
      <w:lvlJc w:val="left"/>
      <w:pPr>
        <w:ind w:left="4072" w:hanging="888"/>
      </w:pPr>
      <w:rPr>
        <w:rFonts w:hint="default"/>
        <w:lang w:val="en-US" w:eastAsia="en-US" w:bidi="ar-SA"/>
      </w:rPr>
    </w:lvl>
    <w:lvl w:ilvl="7">
      <w:start w:val="0"/>
      <w:numFmt w:val="bullet"/>
      <w:lvlText w:val="•"/>
      <w:lvlJc w:val="left"/>
      <w:pPr>
        <w:ind w:left="4364" w:hanging="888"/>
      </w:pPr>
      <w:rPr>
        <w:rFonts w:hint="default"/>
        <w:lang w:val="en-US" w:eastAsia="en-US" w:bidi="ar-SA"/>
      </w:rPr>
    </w:lvl>
    <w:lvl w:ilvl="8">
      <w:start w:val="0"/>
      <w:numFmt w:val="bullet"/>
      <w:lvlText w:val="•"/>
      <w:lvlJc w:val="left"/>
      <w:pPr>
        <w:ind w:left="4656" w:hanging="88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82"/>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20"/>
      <w:ind w:left="20"/>
      <w:outlineLvl w:val="1"/>
    </w:pPr>
    <w:rPr>
      <w:rFonts w:ascii="Calibri" w:hAnsi="Calibri" w:eastAsia="Calibri" w:cs="Calibri"/>
      <w:sz w:val="22"/>
      <w:szCs w:val="22"/>
      <w:lang w:val="en-US" w:eastAsia="en-US" w:bidi="ar-SA"/>
    </w:rPr>
  </w:style>
  <w:style w:styleId="Heading2" w:type="paragraph">
    <w:name w:val="Heading 2"/>
    <w:basedOn w:val="Normal"/>
    <w:uiPriority w:val="1"/>
    <w:qFormat/>
    <w:pPr>
      <w:spacing w:before="125"/>
      <w:ind w:left="182"/>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902"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7"/>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342d698967ec759bd7f79763a8ba74d6-XXX&amp;enrichSource=Y292ZXJQYWdlOzM1NjU3OTk2NztBUzoxMDk0Njc1OTUxODI0ODk3QDE2MzgwMDI0OTM4ODA%3D&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56579967_IJRSI_Volume_VIII_Issue_XI?enrichId=rgreq-342d698967ec759bd7f79763a8ba74d6-XXX&amp;enrichSource=Y292ZXJQYWdlOzM1NjU3OTk2NztBUzoxMDk0Njc1OTUxODI0ODk3QDE2MzgwMDI0OTM4ODA%3D&amp;el=1_x_2&amp;_esc=publicationCoverPdf" TargetMode="External"/><Relationship Id="rId8" Type="http://schemas.openxmlformats.org/officeDocument/2006/relationships/hyperlink" Target="https://www.researchgate.net/publication/356579967_IJRSI_Volume_VIII_Issue_XI?enrichId=rgreq-342d698967ec759bd7f79763a8ba74d6-XXX&amp;enrichSource=Y292ZXJQYWdlOzM1NjU3OTk2NztBUzoxMDk0Njc1OTUxODI0ODk3QDE2MzgwMDI0OTM4ODA%3D&amp;el=1_x_3&amp;_esc=publicationCoverPdf" TargetMode="External"/><Relationship Id="rId9" Type="http://schemas.openxmlformats.org/officeDocument/2006/relationships/hyperlink" Target="https://www.researchgate.net/profile/Richard-Dugugh?enrichId=rgreq-342d698967ec759bd7f79763a8ba74d6-XXX&amp;enrichSource=Y292ZXJQYWdlOzM1NjU3OTk2NztBUzoxMDk0Njc1OTUxODI0ODk3QDE2MzgwMDI0OTM4ODA%3D&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Richard-Dugugh?enrichId=rgreq-342d698967ec759bd7f79763a8ba74d6-XXX&amp;enrichSource=Y292ZXJQYWdlOzM1NjU3OTk2NztBUzoxMDk0Njc1OTUxODI0ODk3QDE2MzgwMDI0OTM4ODA%3D&amp;el=1_x_5&amp;_esc=publicationCoverPdf" TargetMode="External"/><Relationship Id="rId12" Type="http://schemas.openxmlformats.org/officeDocument/2006/relationships/hyperlink" Target="https://www.researchgate.net/institution/Benue-State-University?enrichId=rgreq-342d698967ec759bd7f79763a8ba74d6-XXX&amp;enrichSource=Y292ZXJQYWdlOzM1NjU3OTk2NztBUzoxMDk0Njc1OTUxODI0ODk3QDE2MzgwMDI0OTM4ODA%3D&amp;el=1_x_6&amp;_esc=publicationCoverPdf" TargetMode="External"/><Relationship Id="rId13" Type="http://schemas.openxmlformats.org/officeDocument/2006/relationships/hyperlink" Target="https://www.researchgate.net/profile/Alhassan-Innocent?enrichId=rgreq-342d698967ec759bd7f79763a8ba74d6-XXX&amp;enrichSource=Y292ZXJQYWdlOzM1NjU3OTk2NztBUzoxMDk0Njc1OTUxODI0ODk3QDE2MzgwMDI0OTM4ODA%3D&amp;el=1_x_5&amp;_esc=publicationCoverPdf" TargetMode="External"/><Relationship Id="rId14" Type="http://schemas.openxmlformats.org/officeDocument/2006/relationships/hyperlink" Target="https://www.researchgate.net/profile/Alhassan-Innocent?enrichId=rgreq-342d698967ec759bd7f79763a8ba74d6-XXX&amp;enrichSource=Y292ZXJQYWdlOzM1NjU3OTk2NztBUzoxMDk0Njc1OTUxODI0ODk3QDE2MzgwMDI0OTM4ODA%3D&amp;el=1_x_4&amp;_esc=publicationCoverPdf" TargetMode="External"/><Relationship Id="rId15" Type="http://schemas.openxmlformats.org/officeDocument/2006/relationships/image" Target="media/image3.png"/><Relationship Id="rId16" Type="http://schemas.openxmlformats.org/officeDocument/2006/relationships/hyperlink" Target="https://www.researchgate.net/profile/Richard-Dugugh?enrichId=rgreq-342d698967ec759bd7f79763a8ba74d6-XXX&amp;enrichSource=Y292ZXJQYWdlOzM1NjU3OTk2NztBUzoxMDk0Njc1OTUxODI0ODk3QDE2MzgwMDI0OTM4ODA%3D&amp;el=1_x_7&amp;_esc=publicationCoverPdf" TargetMode="External"/><Relationship Id="rId17" Type="http://schemas.openxmlformats.org/officeDocument/2006/relationships/hyperlink" Target="https://www.researchgate.net/profile/Alhassan-Innocent?enrichId=rgreq-342d698967ec759bd7f79763a8ba74d6-XXX&amp;enrichSource=Y292ZXJQYWdlOzM1NjU3OTk2NztBUzoxMDk0Njc1OTUxODI0ODk3QDE2MzgwMDI0OTM4ODA%3D&amp;el=1_x_7&amp;_esc=publicationCoverPdf" TargetMode="External"/><Relationship Id="rId18" Type="http://schemas.openxmlformats.org/officeDocument/2006/relationships/hyperlink" Target="https://www.researchgate.net/profile/Richard-Dugugh?enrichId=rgreq-342d698967ec759bd7f79763a8ba74d6-XXX&amp;enrichSource=Y292ZXJQYWdlOzM1NjU3OTk2NztBUzoxMDk0Njc1OTUxODI0ODk3QDE2MzgwMDI0OTM4ODA%3D&amp;el=1_x_10&amp;_esc=publicationCoverPdf"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image" Target="media/image4.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yperlink" Target="http://www.acfe.org/" TargetMode="External"/><Relationship Id="rId25" Type="http://schemas.openxmlformats.org/officeDocument/2006/relationships/hyperlink" Target="mailto:Tracey@sequence-inn.com" TargetMode="Externa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rsisinternational.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sisinternational.org/" TargetMode="External"/><Relationship Id="rId2" Type="http://schemas.openxmlformats.org/officeDocument/2006/relationships/hyperlink" Target="https://www.researchgate.net/publication/356579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Application of Forensic Accounting as a Tool for Fraud Prevention in the Nigerian Deposit Money Banks</dc:creator>
  <dc:title>Application of Forensic Accounting as a Tool for Fraud Prevention in the Nigerian Deposit Money Banks</dc:title>
  <dcterms:created xsi:type="dcterms:W3CDTF">2025-03-17T05:03:12Z</dcterms:created>
  <dcterms:modified xsi:type="dcterms:W3CDTF">2025-03-17T05:03:12Z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Microsoft® Office Word 2007</vt:lpwstr>
  </property>
  <property fmtid="{D5CDD505-2E9C-101B-9397-08002B2CF9AE}" pid="4" name="LastSaved">
    <vt:filetime>2025-03-17T00:00:00Z</vt:filetime>
  </property>
  <property fmtid="{D5CDD505-2E9C-101B-9397-08002B2CF9AE}" pid="5" name="Producer">
    <vt:lpwstr>Microsoft® Office Word 2007</vt:lpwstr>
  </property>
  <property fmtid="{D5CDD505-2E9C-101B-9397-08002B2CF9AE}" pid="6" name="rgid">
    <vt:lpwstr>PB:356579967_AS:1094675951824897@1638002493880</vt:lpwstr>
  </property>
</Properties>
</file>