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59196" w14:textId="2FFCDE3B" w:rsidR="00E56552" w:rsidRDefault="00E56552" w:rsidP="00694795">
      <w:pPr>
        <w:spacing w:before="99"/>
        <w:rPr>
          <w:rFonts w:ascii="Calibri"/>
          <w:sz w:val="16"/>
        </w:rPr>
      </w:pPr>
    </w:p>
    <w:p w14:paraId="4860C11B" w14:textId="12E6443E" w:rsidR="00E56552" w:rsidRDefault="00000000" w:rsidP="00694795">
      <w:pPr>
        <w:spacing w:before="37"/>
        <w:ind w:right="429"/>
        <w:jc w:val="right"/>
        <w:rPr>
          <w:rFonts w:ascii="Calibri" w:hAnsi="Calibri"/>
          <w:sz w:val="16"/>
        </w:rPr>
        <w:sectPr w:rsidR="00E56552">
          <w:footerReference w:type="default" r:id="rId7"/>
          <w:type w:val="continuous"/>
          <w:pgSz w:w="12240" w:h="15840"/>
          <w:pgMar w:top="300" w:right="360" w:bottom="600" w:left="360" w:header="0" w:footer="404" w:gutter="0"/>
          <w:pgNumType w:start="108"/>
          <w:cols w:num="2" w:space="720" w:equalWidth="0">
            <w:col w:w="1964" w:space="7217"/>
            <w:col w:w="2339"/>
          </w:cols>
        </w:sectPr>
      </w:pPr>
      <w:r>
        <w:br w:type="column"/>
      </w:r>
    </w:p>
    <w:p w14:paraId="3628500B" w14:textId="77777777" w:rsidR="00E56552" w:rsidRDefault="00E56552">
      <w:pPr>
        <w:pStyle w:val="BodyText"/>
        <w:spacing w:before="321"/>
        <w:ind w:left="0"/>
        <w:jc w:val="left"/>
        <w:rPr>
          <w:rFonts w:ascii="Calibri"/>
          <w:sz w:val="32"/>
        </w:rPr>
      </w:pPr>
    </w:p>
    <w:p w14:paraId="01C2E2C9" w14:textId="77777777" w:rsidR="00694795" w:rsidRDefault="00694795" w:rsidP="00694795">
      <w:pPr>
        <w:pStyle w:val="Title"/>
        <w:spacing w:line="242" w:lineRule="auto"/>
        <w:ind w:right="747"/>
        <w:jc w:val="center"/>
        <w:rPr>
          <w:color w:val="1F3863"/>
        </w:rPr>
      </w:pPr>
    </w:p>
    <w:p w14:paraId="12E34D07" w14:textId="2C82E468" w:rsidR="00694795" w:rsidRPr="00694795" w:rsidRDefault="00000000" w:rsidP="00694795">
      <w:pPr>
        <w:pStyle w:val="Title"/>
        <w:spacing w:line="242" w:lineRule="auto"/>
        <w:ind w:right="747"/>
        <w:jc w:val="center"/>
        <w:rPr>
          <w:color w:val="1F3863"/>
        </w:rPr>
      </w:pPr>
      <w:r>
        <w:rPr>
          <w:color w:val="1F3863"/>
        </w:rPr>
        <w:t>FORENSIC</w:t>
      </w:r>
      <w:r>
        <w:rPr>
          <w:color w:val="1F3863"/>
          <w:spacing w:val="-6"/>
        </w:rPr>
        <w:t xml:space="preserve"> </w:t>
      </w:r>
      <w:r>
        <w:rPr>
          <w:color w:val="1F3863"/>
        </w:rPr>
        <w:t>ACCOUNTING</w:t>
      </w:r>
      <w:r>
        <w:rPr>
          <w:color w:val="1F3863"/>
          <w:spacing w:val="-5"/>
        </w:rPr>
        <w:t xml:space="preserve"> </w:t>
      </w:r>
      <w:r>
        <w:rPr>
          <w:color w:val="1F3863"/>
        </w:rPr>
        <w:t>AND</w:t>
      </w:r>
      <w:r>
        <w:rPr>
          <w:color w:val="1F3863"/>
          <w:spacing w:val="-11"/>
        </w:rPr>
        <w:t xml:space="preserve"> </w:t>
      </w:r>
      <w:r>
        <w:rPr>
          <w:color w:val="1F3863"/>
        </w:rPr>
        <w:t>FRAUD</w:t>
      </w:r>
      <w:r>
        <w:rPr>
          <w:color w:val="1F3863"/>
          <w:spacing w:val="-6"/>
        </w:rPr>
        <w:t xml:space="preserve"> </w:t>
      </w:r>
      <w:r>
        <w:rPr>
          <w:color w:val="1F3863"/>
        </w:rPr>
        <w:t>DETECTION</w:t>
      </w:r>
      <w:r>
        <w:rPr>
          <w:color w:val="1F3863"/>
          <w:spacing w:val="-7"/>
        </w:rPr>
        <w:t xml:space="preserve"> </w:t>
      </w:r>
      <w:r>
        <w:rPr>
          <w:color w:val="1F3863"/>
        </w:rPr>
        <w:t>AND PREVENTION IN THE NIGERIAN PUBLIC SECTOR</w:t>
      </w:r>
    </w:p>
    <w:p w14:paraId="474F4BF8" w14:textId="77777777" w:rsidR="00E56552" w:rsidRDefault="00E56552">
      <w:pPr>
        <w:pStyle w:val="BodyText"/>
        <w:spacing w:before="10" w:after="1"/>
        <w:ind w:left="0"/>
        <w:jc w:val="left"/>
        <w:rPr>
          <w:i/>
          <w:sz w:val="17"/>
        </w:rPr>
      </w:pPr>
    </w:p>
    <w:p w14:paraId="299C96D1" w14:textId="77777777" w:rsidR="00694795" w:rsidRDefault="00694795" w:rsidP="00694795">
      <w:pPr>
        <w:pStyle w:val="TableParagraph"/>
        <w:spacing w:line="240" w:lineRule="auto"/>
        <w:ind w:left="110" w:right="100"/>
        <w:jc w:val="both"/>
        <w:rPr>
          <w:sz w:val="20"/>
        </w:rPr>
      </w:pPr>
    </w:p>
    <w:p w14:paraId="3702F000" w14:textId="06BDFDDB" w:rsidR="00694795" w:rsidRDefault="00694795" w:rsidP="00694795">
      <w:pPr>
        <w:pStyle w:val="TableParagraph"/>
        <w:tabs>
          <w:tab w:val="left" w:pos="10773"/>
        </w:tabs>
        <w:spacing w:line="240" w:lineRule="auto"/>
        <w:ind w:left="709" w:right="747"/>
        <w:jc w:val="both"/>
        <w:rPr>
          <w:sz w:val="20"/>
        </w:rPr>
      </w:pPr>
      <w:r>
        <w:rPr>
          <w:color w:val="001F5F"/>
          <w:sz w:val="20"/>
        </w:rPr>
        <w:t>A</w:t>
      </w:r>
      <w:r>
        <w:rPr>
          <w:color w:val="001F5F"/>
          <w:spacing w:val="-16"/>
          <w:sz w:val="20"/>
        </w:rPr>
        <w:t xml:space="preserve"> </w:t>
      </w:r>
      <w:r>
        <w:rPr>
          <w:color w:val="001F5F"/>
          <w:sz w:val="20"/>
        </w:rPr>
        <w:t>B</w:t>
      </w:r>
      <w:r>
        <w:rPr>
          <w:color w:val="001F5F"/>
          <w:spacing w:val="-12"/>
          <w:sz w:val="20"/>
        </w:rPr>
        <w:t xml:space="preserve"> </w:t>
      </w:r>
      <w:r>
        <w:rPr>
          <w:color w:val="001F5F"/>
          <w:sz w:val="20"/>
        </w:rPr>
        <w:t>S</w:t>
      </w:r>
      <w:r>
        <w:rPr>
          <w:color w:val="001F5F"/>
          <w:spacing w:val="-14"/>
          <w:sz w:val="20"/>
        </w:rPr>
        <w:t xml:space="preserve"> </w:t>
      </w:r>
      <w:r>
        <w:rPr>
          <w:color w:val="001F5F"/>
          <w:sz w:val="20"/>
        </w:rPr>
        <w:t>T</w:t>
      </w:r>
      <w:r>
        <w:rPr>
          <w:color w:val="001F5F"/>
          <w:spacing w:val="-11"/>
          <w:sz w:val="20"/>
        </w:rPr>
        <w:t xml:space="preserve"> </w:t>
      </w:r>
      <w:r>
        <w:rPr>
          <w:color w:val="001F5F"/>
          <w:sz w:val="20"/>
        </w:rPr>
        <w:t>R</w:t>
      </w:r>
      <w:r>
        <w:rPr>
          <w:color w:val="001F5F"/>
          <w:spacing w:val="-12"/>
          <w:sz w:val="20"/>
        </w:rPr>
        <w:t xml:space="preserve"> </w:t>
      </w:r>
      <w:r>
        <w:rPr>
          <w:color w:val="001F5F"/>
          <w:sz w:val="20"/>
        </w:rPr>
        <w:t>A</w:t>
      </w:r>
      <w:r>
        <w:rPr>
          <w:color w:val="001F5F"/>
          <w:spacing w:val="-14"/>
          <w:sz w:val="20"/>
        </w:rPr>
        <w:t xml:space="preserve"> </w:t>
      </w:r>
      <w:r>
        <w:rPr>
          <w:color w:val="001F5F"/>
          <w:sz w:val="20"/>
        </w:rPr>
        <w:t>C</w:t>
      </w:r>
      <w:r>
        <w:rPr>
          <w:color w:val="001F5F"/>
          <w:spacing w:val="-12"/>
          <w:sz w:val="20"/>
        </w:rPr>
        <w:t xml:space="preserve"> T</w:t>
      </w:r>
    </w:p>
    <w:p w14:paraId="77041B3A" w14:textId="4D8FC53B" w:rsidR="00694795" w:rsidRDefault="00694795" w:rsidP="00694795">
      <w:pPr>
        <w:pStyle w:val="TableParagraph"/>
        <w:tabs>
          <w:tab w:val="left" w:pos="10773"/>
        </w:tabs>
        <w:spacing w:line="276" w:lineRule="auto"/>
        <w:ind w:left="709" w:right="747"/>
        <w:jc w:val="both"/>
        <w:rPr>
          <w:sz w:val="20"/>
        </w:rPr>
      </w:pPr>
      <w:r>
        <w:rPr>
          <w:sz w:val="20"/>
        </w:rPr>
        <w:t>This paper is aimed at empirically evaluating the relationship between forensic Accounting and fraud</w:t>
      </w:r>
      <w:r>
        <w:rPr>
          <w:spacing w:val="-5"/>
          <w:sz w:val="20"/>
        </w:rPr>
        <w:t xml:space="preserve"> </w:t>
      </w:r>
      <w:r>
        <w:rPr>
          <w:sz w:val="20"/>
        </w:rPr>
        <w:t>detection</w:t>
      </w:r>
      <w:r>
        <w:rPr>
          <w:spacing w:val="-5"/>
          <w:sz w:val="20"/>
        </w:rPr>
        <w:t xml:space="preserve"> </w:t>
      </w:r>
      <w:r>
        <w:rPr>
          <w:sz w:val="20"/>
        </w:rPr>
        <w:t>and prevention</w:t>
      </w:r>
      <w:r>
        <w:rPr>
          <w:spacing w:val="-5"/>
          <w:sz w:val="20"/>
        </w:rPr>
        <w:t xml:space="preserve"> </w:t>
      </w:r>
      <w:r>
        <w:rPr>
          <w:sz w:val="20"/>
        </w:rPr>
        <w:t>in</w:t>
      </w:r>
      <w:r>
        <w:rPr>
          <w:spacing w:val="-5"/>
          <w:sz w:val="20"/>
        </w:rPr>
        <w:t xml:space="preserve"> </w:t>
      </w:r>
      <w:r>
        <w:rPr>
          <w:sz w:val="20"/>
        </w:rPr>
        <w:t>the</w:t>
      </w:r>
      <w:r>
        <w:rPr>
          <w:spacing w:val="-3"/>
          <w:sz w:val="20"/>
        </w:rPr>
        <w:t xml:space="preserve"> </w:t>
      </w:r>
      <w:r>
        <w:rPr>
          <w:sz w:val="20"/>
        </w:rPr>
        <w:t>Nigerian public sector.</w:t>
      </w:r>
      <w:r>
        <w:rPr>
          <w:spacing w:val="-2"/>
          <w:sz w:val="20"/>
        </w:rPr>
        <w:t xml:space="preserve"> </w:t>
      </w:r>
      <w:r>
        <w:rPr>
          <w:sz w:val="20"/>
        </w:rPr>
        <w:t>The study used a survey</w:t>
      </w:r>
      <w:r>
        <w:rPr>
          <w:spacing w:val="-4"/>
          <w:sz w:val="20"/>
        </w:rPr>
        <w:t xml:space="preserve"> </w:t>
      </w:r>
      <w:r>
        <w:rPr>
          <w:sz w:val="20"/>
        </w:rPr>
        <w:t>design utilizing a</w:t>
      </w:r>
      <w:r>
        <w:rPr>
          <w:spacing w:val="-2"/>
          <w:sz w:val="20"/>
        </w:rPr>
        <w:t xml:space="preserve"> </w:t>
      </w:r>
      <w:r>
        <w:rPr>
          <w:sz w:val="20"/>
        </w:rPr>
        <w:t>sample size of</w:t>
      </w:r>
      <w:r>
        <w:rPr>
          <w:spacing w:val="-4"/>
          <w:sz w:val="20"/>
        </w:rPr>
        <w:t xml:space="preserve"> </w:t>
      </w:r>
      <w:r>
        <w:rPr>
          <w:sz w:val="20"/>
        </w:rPr>
        <w:t>one fifty (50)</w:t>
      </w:r>
      <w:r>
        <w:rPr>
          <w:spacing w:val="-3"/>
          <w:sz w:val="20"/>
        </w:rPr>
        <w:t xml:space="preserve"> </w:t>
      </w:r>
      <w:r>
        <w:rPr>
          <w:sz w:val="20"/>
        </w:rPr>
        <w:t>respondents which</w:t>
      </w:r>
      <w:r>
        <w:rPr>
          <w:spacing w:val="-4"/>
          <w:sz w:val="20"/>
        </w:rPr>
        <w:t xml:space="preserve"> </w:t>
      </w:r>
      <w:r>
        <w:rPr>
          <w:sz w:val="20"/>
        </w:rPr>
        <w:t>consist of auditors</w:t>
      </w:r>
      <w:r>
        <w:rPr>
          <w:spacing w:val="-1"/>
          <w:sz w:val="20"/>
        </w:rPr>
        <w:t xml:space="preserve"> </w:t>
      </w:r>
      <w:r>
        <w:rPr>
          <w:sz w:val="20"/>
        </w:rPr>
        <w:t>and accountants</w:t>
      </w:r>
      <w:r>
        <w:rPr>
          <w:spacing w:val="-1"/>
          <w:sz w:val="20"/>
        </w:rPr>
        <w:t xml:space="preserve"> </w:t>
      </w:r>
      <w:r>
        <w:rPr>
          <w:sz w:val="20"/>
        </w:rPr>
        <w:t>in ten (10) ministries selected from FCT Abuja in Nigeria. Analysis of variance, (ANOVA) used to test the hypotheses at 5% significant level. Findings</w:t>
      </w:r>
      <w:r>
        <w:rPr>
          <w:spacing w:val="-6"/>
          <w:sz w:val="20"/>
        </w:rPr>
        <w:t xml:space="preserve"> </w:t>
      </w:r>
      <w:r>
        <w:rPr>
          <w:sz w:val="20"/>
        </w:rPr>
        <w:t>of</w:t>
      </w:r>
      <w:r>
        <w:rPr>
          <w:spacing w:val="-5"/>
          <w:sz w:val="20"/>
        </w:rPr>
        <w:t xml:space="preserve"> </w:t>
      </w:r>
      <w:r>
        <w:rPr>
          <w:sz w:val="20"/>
        </w:rPr>
        <w:t>the</w:t>
      </w:r>
      <w:r>
        <w:rPr>
          <w:spacing w:val="-3"/>
          <w:sz w:val="20"/>
        </w:rPr>
        <w:t xml:space="preserve"> </w:t>
      </w:r>
      <w:r>
        <w:rPr>
          <w:sz w:val="20"/>
        </w:rPr>
        <w:t>study revealed</w:t>
      </w:r>
      <w:r>
        <w:rPr>
          <w:spacing w:val="-5"/>
          <w:sz w:val="20"/>
        </w:rPr>
        <w:t xml:space="preserve"> </w:t>
      </w:r>
      <w:r>
        <w:rPr>
          <w:sz w:val="20"/>
        </w:rPr>
        <w:t>that</w:t>
      </w:r>
      <w:r>
        <w:rPr>
          <w:spacing w:val="-8"/>
          <w:sz w:val="20"/>
        </w:rPr>
        <w:t xml:space="preserve"> </w:t>
      </w:r>
      <w:r>
        <w:rPr>
          <w:sz w:val="20"/>
        </w:rPr>
        <w:t>the</w:t>
      </w:r>
      <w:r>
        <w:rPr>
          <w:spacing w:val="-3"/>
          <w:sz w:val="20"/>
        </w:rPr>
        <w:t xml:space="preserve"> </w:t>
      </w:r>
      <w:r>
        <w:rPr>
          <w:sz w:val="20"/>
        </w:rPr>
        <w:t>use of</w:t>
      </w:r>
      <w:r>
        <w:rPr>
          <w:spacing w:val="-5"/>
          <w:sz w:val="20"/>
        </w:rPr>
        <w:t xml:space="preserve"> </w:t>
      </w:r>
      <w:r>
        <w:rPr>
          <w:sz w:val="20"/>
        </w:rPr>
        <w:t>forensic</w:t>
      </w:r>
      <w:r>
        <w:rPr>
          <w:spacing w:val="-3"/>
          <w:sz w:val="20"/>
        </w:rPr>
        <w:t xml:space="preserve"> </w:t>
      </w:r>
      <w:r>
        <w:rPr>
          <w:sz w:val="20"/>
        </w:rPr>
        <w:t>accounting</w:t>
      </w:r>
      <w:r>
        <w:rPr>
          <w:spacing w:val="-5"/>
          <w:sz w:val="20"/>
        </w:rPr>
        <w:t xml:space="preserve"> </w:t>
      </w:r>
      <w:r>
        <w:rPr>
          <w:sz w:val="20"/>
        </w:rPr>
        <w:t>in</w:t>
      </w:r>
      <w:r>
        <w:rPr>
          <w:spacing w:val="-5"/>
          <w:sz w:val="20"/>
        </w:rPr>
        <w:t xml:space="preserve"> </w:t>
      </w:r>
      <w:r>
        <w:rPr>
          <w:sz w:val="20"/>
        </w:rPr>
        <w:t>the</w:t>
      </w:r>
      <w:r>
        <w:rPr>
          <w:spacing w:val="-3"/>
          <w:sz w:val="20"/>
        </w:rPr>
        <w:t xml:space="preserve"> </w:t>
      </w:r>
      <w:r>
        <w:rPr>
          <w:sz w:val="20"/>
        </w:rPr>
        <w:t>Nigerian</w:t>
      </w:r>
      <w:r>
        <w:rPr>
          <w:spacing w:val="-5"/>
          <w:sz w:val="20"/>
        </w:rPr>
        <w:t xml:space="preserve"> </w:t>
      </w:r>
      <w:r>
        <w:rPr>
          <w:sz w:val="20"/>
        </w:rPr>
        <w:t>public sector is effective in detecting fraud; there is also a significant correlation between forensic accounting and the litigation support service in Nigerian courts. Similarly, use of</w:t>
      </w:r>
      <w:r>
        <w:rPr>
          <w:spacing w:val="-13"/>
          <w:sz w:val="20"/>
        </w:rPr>
        <w:t xml:space="preserve"> </w:t>
      </w:r>
      <w:r>
        <w:rPr>
          <w:sz w:val="20"/>
        </w:rPr>
        <w:t>forensic</w:t>
      </w:r>
      <w:r>
        <w:rPr>
          <w:spacing w:val="-12"/>
          <w:sz w:val="20"/>
        </w:rPr>
        <w:t xml:space="preserve"> </w:t>
      </w:r>
      <w:r>
        <w:rPr>
          <w:sz w:val="20"/>
        </w:rPr>
        <w:t>accounting</w:t>
      </w:r>
      <w:r>
        <w:rPr>
          <w:spacing w:val="-13"/>
          <w:sz w:val="20"/>
        </w:rPr>
        <w:t xml:space="preserve"> </w:t>
      </w:r>
      <w:r>
        <w:rPr>
          <w:sz w:val="20"/>
        </w:rPr>
        <w:t>in</w:t>
      </w:r>
      <w:r>
        <w:rPr>
          <w:spacing w:val="-12"/>
          <w:sz w:val="20"/>
        </w:rPr>
        <w:t xml:space="preserve"> </w:t>
      </w:r>
      <w:r>
        <w:rPr>
          <w:sz w:val="20"/>
        </w:rPr>
        <w:t>the</w:t>
      </w:r>
      <w:r>
        <w:rPr>
          <w:spacing w:val="-13"/>
          <w:sz w:val="20"/>
        </w:rPr>
        <w:t xml:space="preserve"> </w:t>
      </w:r>
      <w:r>
        <w:rPr>
          <w:sz w:val="20"/>
        </w:rPr>
        <w:t>public</w:t>
      </w:r>
      <w:r>
        <w:rPr>
          <w:spacing w:val="-12"/>
          <w:sz w:val="20"/>
        </w:rPr>
        <w:t xml:space="preserve"> </w:t>
      </w:r>
      <w:r>
        <w:rPr>
          <w:sz w:val="20"/>
        </w:rPr>
        <w:t>sector</w:t>
      </w:r>
      <w:r>
        <w:rPr>
          <w:spacing w:val="-12"/>
          <w:sz w:val="20"/>
        </w:rPr>
        <w:t xml:space="preserve"> </w:t>
      </w:r>
      <w:r>
        <w:rPr>
          <w:sz w:val="20"/>
        </w:rPr>
        <w:t>is</w:t>
      </w:r>
      <w:r>
        <w:rPr>
          <w:spacing w:val="-13"/>
          <w:sz w:val="20"/>
        </w:rPr>
        <w:t xml:space="preserve"> </w:t>
      </w:r>
      <w:r>
        <w:rPr>
          <w:sz w:val="20"/>
        </w:rPr>
        <w:t>also</w:t>
      </w:r>
      <w:r>
        <w:rPr>
          <w:spacing w:val="-12"/>
          <w:sz w:val="20"/>
        </w:rPr>
        <w:t xml:space="preserve"> </w:t>
      </w:r>
      <w:r>
        <w:rPr>
          <w:sz w:val="20"/>
        </w:rPr>
        <w:t>effective</w:t>
      </w:r>
      <w:r>
        <w:rPr>
          <w:spacing w:val="-12"/>
          <w:sz w:val="20"/>
        </w:rPr>
        <w:t xml:space="preserve"> </w:t>
      </w:r>
      <w:r>
        <w:rPr>
          <w:sz w:val="20"/>
        </w:rPr>
        <w:t>in</w:t>
      </w:r>
      <w:r>
        <w:rPr>
          <w:spacing w:val="-13"/>
          <w:sz w:val="20"/>
        </w:rPr>
        <w:t xml:space="preserve"> </w:t>
      </w:r>
      <w:r>
        <w:rPr>
          <w:sz w:val="20"/>
        </w:rPr>
        <w:t>preventing</w:t>
      </w:r>
      <w:r>
        <w:rPr>
          <w:spacing w:val="-12"/>
          <w:sz w:val="20"/>
        </w:rPr>
        <w:t xml:space="preserve"> </w:t>
      </w:r>
      <w:r>
        <w:rPr>
          <w:sz w:val="20"/>
        </w:rPr>
        <w:t>fraud.</w:t>
      </w:r>
      <w:r>
        <w:rPr>
          <w:spacing w:val="-12"/>
          <w:sz w:val="20"/>
        </w:rPr>
        <w:t xml:space="preserve"> </w:t>
      </w:r>
      <w:r>
        <w:rPr>
          <w:sz w:val="20"/>
        </w:rPr>
        <w:t>The</w:t>
      </w:r>
      <w:r>
        <w:rPr>
          <w:spacing w:val="-11"/>
          <w:sz w:val="20"/>
        </w:rPr>
        <w:t xml:space="preserve"> </w:t>
      </w:r>
      <w:r>
        <w:rPr>
          <w:sz w:val="20"/>
        </w:rPr>
        <w:t>study therefore, recommends that the public sector should install an uninterrupted enhancement</w:t>
      </w:r>
      <w:r>
        <w:rPr>
          <w:spacing w:val="-10"/>
          <w:sz w:val="20"/>
        </w:rPr>
        <w:t xml:space="preserve"> </w:t>
      </w:r>
      <w:r>
        <w:rPr>
          <w:sz w:val="20"/>
        </w:rPr>
        <w:t>in</w:t>
      </w:r>
      <w:r>
        <w:rPr>
          <w:spacing w:val="-10"/>
          <w:sz w:val="20"/>
        </w:rPr>
        <w:t xml:space="preserve"> </w:t>
      </w:r>
      <w:r>
        <w:rPr>
          <w:sz w:val="20"/>
        </w:rPr>
        <w:t>the</w:t>
      </w:r>
      <w:r>
        <w:rPr>
          <w:spacing w:val="-5"/>
          <w:sz w:val="20"/>
        </w:rPr>
        <w:t xml:space="preserve"> </w:t>
      </w:r>
      <w:r>
        <w:rPr>
          <w:sz w:val="20"/>
        </w:rPr>
        <w:t>internal</w:t>
      </w:r>
      <w:r>
        <w:rPr>
          <w:spacing w:val="-5"/>
          <w:sz w:val="20"/>
        </w:rPr>
        <w:t xml:space="preserve"> </w:t>
      </w:r>
      <w:r>
        <w:rPr>
          <w:sz w:val="20"/>
        </w:rPr>
        <w:t>control</w:t>
      </w:r>
      <w:r>
        <w:rPr>
          <w:spacing w:val="-5"/>
          <w:sz w:val="20"/>
        </w:rPr>
        <w:t xml:space="preserve"> </w:t>
      </w:r>
      <w:r>
        <w:rPr>
          <w:sz w:val="20"/>
        </w:rPr>
        <w:t>system</w:t>
      </w:r>
      <w:r>
        <w:rPr>
          <w:spacing w:val="-5"/>
          <w:sz w:val="20"/>
        </w:rPr>
        <w:t xml:space="preserve"> </w:t>
      </w:r>
      <w:r>
        <w:rPr>
          <w:sz w:val="20"/>
        </w:rPr>
        <w:t>and</w:t>
      </w:r>
      <w:r>
        <w:rPr>
          <w:spacing w:val="-7"/>
          <w:sz w:val="20"/>
        </w:rPr>
        <w:t xml:space="preserve"> </w:t>
      </w:r>
      <w:r>
        <w:rPr>
          <w:sz w:val="20"/>
        </w:rPr>
        <w:t>introduce</w:t>
      </w:r>
      <w:r>
        <w:rPr>
          <w:spacing w:val="-5"/>
          <w:sz w:val="20"/>
        </w:rPr>
        <w:t xml:space="preserve"> </w:t>
      </w:r>
      <w:r>
        <w:rPr>
          <w:sz w:val="20"/>
        </w:rPr>
        <w:t>effective</w:t>
      </w:r>
      <w:r>
        <w:rPr>
          <w:spacing w:val="-5"/>
          <w:sz w:val="20"/>
        </w:rPr>
        <w:t xml:space="preserve"> </w:t>
      </w:r>
      <w:r>
        <w:rPr>
          <w:sz w:val="20"/>
        </w:rPr>
        <w:t>and</w:t>
      </w:r>
      <w:r>
        <w:rPr>
          <w:spacing w:val="-10"/>
          <w:sz w:val="20"/>
        </w:rPr>
        <w:t xml:space="preserve"> </w:t>
      </w:r>
      <w:r>
        <w:rPr>
          <w:sz w:val="20"/>
        </w:rPr>
        <w:t>efficient</w:t>
      </w:r>
      <w:r>
        <w:rPr>
          <w:spacing w:val="-10"/>
          <w:sz w:val="20"/>
        </w:rPr>
        <w:t xml:space="preserve"> </w:t>
      </w:r>
      <w:r>
        <w:rPr>
          <w:sz w:val="20"/>
        </w:rPr>
        <w:t>internal check and monitoring, they should adopt an effective accounting system capable of holding officers accountable for their actions. Forensic accountant should be made to undergo appropriate training on forensic accounting skills. Furthermore, officers in the public sector should embrace integrity, accountability, fairness, objectivity, as an essential moral duty to reduce the rate of fraudulent practices in Nigeria.</w:t>
      </w:r>
    </w:p>
    <w:p w14:paraId="3D428318" w14:textId="77777777" w:rsidR="00694795" w:rsidRDefault="00694795" w:rsidP="00694795">
      <w:pPr>
        <w:pStyle w:val="TableParagraph"/>
        <w:tabs>
          <w:tab w:val="left" w:pos="10773"/>
        </w:tabs>
        <w:spacing w:line="276" w:lineRule="auto"/>
        <w:ind w:left="709" w:right="747"/>
        <w:jc w:val="both"/>
        <w:rPr>
          <w:sz w:val="20"/>
        </w:rPr>
      </w:pPr>
    </w:p>
    <w:p w14:paraId="4EBBA9DE" w14:textId="77777777" w:rsidR="00694795" w:rsidRDefault="00694795" w:rsidP="00694795">
      <w:pPr>
        <w:pStyle w:val="TableParagraph"/>
        <w:tabs>
          <w:tab w:val="left" w:pos="10773"/>
        </w:tabs>
        <w:spacing w:line="276" w:lineRule="auto"/>
        <w:ind w:left="709" w:right="747"/>
        <w:jc w:val="both"/>
        <w:rPr>
          <w:sz w:val="20"/>
        </w:rPr>
      </w:pPr>
    </w:p>
    <w:p w14:paraId="4703E8FF" w14:textId="77777777" w:rsidR="00694795" w:rsidRDefault="00694795" w:rsidP="00694795">
      <w:pPr>
        <w:pStyle w:val="TableParagraph"/>
        <w:tabs>
          <w:tab w:val="left" w:pos="10773"/>
        </w:tabs>
        <w:spacing w:line="276" w:lineRule="auto"/>
        <w:ind w:left="709" w:right="747"/>
        <w:jc w:val="both"/>
        <w:rPr>
          <w:sz w:val="20"/>
        </w:rPr>
      </w:pPr>
    </w:p>
    <w:p w14:paraId="4DCC8D56" w14:textId="77777777" w:rsidR="00694795" w:rsidRPr="00694795" w:rsidRDefault="00694795" w:rsidP="00694795">
      <w:pPr>
        <w:pStyle w:val="TableParagraph"/>
        <w:tabs>
          <w:tab w:val="left" w:pos="10773"/>
        </w:tabs>
        <w:spacing w:line="276" w:lineRule="auto"/>
        <w:ind w:left="709" w:right="747"/>
        <w:jc w:val="both"/>
        <w:rPr>
          <w:sz w:val="20"/>
        </w:rPr>
      </w:pPr>
    </w:p>
    <w:p w14:paraId="4A86423E" w14:textId="77777777" w:rsidR="00694795" w:rsidRDefault="00694795">
      <w:pPr>
        <w:pStyle w:val="BodyText"/>
        <w:spacing w:before="125"/>
        <w:ind w:left="0"/>
        <w:jc w:val="left"/>
        <w:rPr>
          <w:i/>
          <w:sz w:val="18"/>
        </w:rPr>
      </w:pPr>
    </w:p>
    <w:p w14:paraId="357E62F8" w14:textId="77777777" w:rsidR="00E56552" w:rsidRDefault="00000000">
      <w:pPr>
        <w:pStyle w:val="Heading1"/>
        <w:numPr>
          <w:ilvl w:val="0"/>
          <w:numId w:val="1"/>
        </w:numPr>
        <w:tabs>
          <w:tab w:val="left" w:pos="1253"/>
        </w:tabs>
      </w:pPr>
      <w:r>
        <w:rPr>
          <w:color w:val="001F5F"/>
          <w:spacing w:val="-2"/>
        </w:rPr>
        <w:t>INTRODUCTION</w:t>
      </w:r>
    </w:p>
    <w:p w14:paraId="4CA78967" w14:textId="77777777" w:rsidR="00E56552" w:rsidRDefault="00000000">
      <w:pPr>
        <w:pStyle w:val="BodyText"/>
        <w:spacing w:before="116"/>
        <w:ind w:left="773" w:right="767" w:firstLine="427"/>
      </w:pPr>
      <w:r>
        <w:t>The</w:t>
      </w:r>
      <w:r>
        <w:rPr>
          <w:spacing w:val="-7"/>
        </w:rPr>
        <w:t xml:space="preserve"> </w:t>
      </w:r>
      <w:r>
        <w:t>menace</w:t>
      </w:r>
      <w:r>
        <w:rPr>
          <w:spacing w:val="-2"/>
        </w:rPr>
        <w:t xml:space="preserve"> </w:t>
      </w:r>
      <w:r>
        <w:t>of</w:t>
      </w:r>
      <w:r>
        <w:rPr>
          <w:spacing w:val="-4"/>
        </w:rPr>
        <w:t xml:space="preserve"> </w:t>
      </w:r>
      <w:r>
        <w:t>fraud,</w:t>
      </w:r>
      <w:r>
        <w:rPr>
          <w:spacing w:val="-1"/>
        </w:rPr>
        <w:t xml:space="preserve"> </w:t>
      </w:r>
      <w:r>
        <w:t>Corruption,</w:t>
      </w:r>
      <w:r>
        <w:rPr>
          <w:spacing w:val="-1"/>
        </w:rPr>
        <w:t xml:space="preserve"> </w:t>
      </w:r>
      <w:r>
        <w:t>and</w:t>
      </w:r>
      <w:r>
        <w:rPr>
          <w:spacing w:val="-4"/>
        </w:rPr>
        <w:t xml:space="preserve"> </w:t>
      </w:r>
      <w:r>
        <w:t>other</w:t>
      </w:r>
      <w:r>
        <w:rPr>
          <w:spacing w:val="-4"/>
        </w:rPr>
        <w:t xml:space="preserve"> </w:t>
      </w:r>
      <w:r>
        <w:t>financial</w:t>
      </w:r>
      <w:r>
        <w:rPr>
          <w:spacing w:val="-7"/>
        </w:rPr>
        <w:t xml:space="preserve"> </w:t>
      </w:r>
      <w:r>
        <w:t>crimes</w:t>
      </w:r>
      <w:r>
        <w:rPr>
          <w:spacing w:val="-10"/>
        </w:rPr>
        <w:t xml:space="preserve"> </w:t>
      </w:r>
      <w:r>
        <w:t>has</w:t>
      </w:r>
      <w:r>
        <w:rPr>
          <w:spacing w:val="-5"/>
        </w:rPr>
        <w:t xml:space="preserve"> </w:t>
      </w:r>
      <w:r>
        <w:t>a</w:t>
      </w:r>
      <w:r>
        <w:rPr>
          <w:spacing w:val="-2"/>
        </w:rPr>
        <w:t xml:space="preserve"> </w:t>
      </w:r>
      <w:r>
        <w:t>serious</w:t>
      </w:r>
      <w:r>
        <w:rPr>
          <w:spacing w:val="-5"/>
        </w:rPr>
        <w:t xml:space="preserve"> </w:t>
      </w:r>
      <w:r>
        <w:t>negative</w:t>
      </w:r>
      <w:r>
        <w:rPr>
          <w:spacing w:val="-2"/>
        </w:rPr>
        <w:t xml:space="preserve"> </w:t>
      </w:r>
      <w:r>
        <w:t>effect</w:t>
      </w:r>
      <w:r>
        <w:rPr>
          <w:spacing w:val="-2"/>
        </w:rPr>
        <w:t xml:space="preserve"> </w:t>
      </w:r>
      <w:r>
        <w:t>on</w:t>
      </w:r>
      <w:r>
        <w:rPr>
          <w:spacing w:val="-8"/>
        </w:rPr>
        <w:t xml:space="preserve"> </w:t>
      </w:r>
      <w:r>
        <w:t>the</w:t>
      </w:r>
      <w:r>
        <w:rPr>
          <w:spacing w:val="-7"/>
        </w:rPr>
        <w:t xml:space="preserve"> </w:t>
      </w:r>
      <w:r>
        <w:t>economic</w:t>
      </w:r>
      <w:r>
        <w:rPr>
          <w:spacing w:val="-2"/>
        </w:rPr>
        <w:t xml:space="preserve"> </w:t>
      </w:r>
      <w:r>
        <w:t>development which</w:t>
      </w:r>
      <w:r>
        <w:rPr>
          <w:spacing w:val="-3"/>
        </w:rPr>
        <w:t xml:space="preserve"> </w:t>
      </w:r>
      <w:r>
        <w:t>makes it difficult</w:t>
      </w:r>
      <w:r>
        <w:rPr>
          <w:spacing w:val="-1"/>
        </w:rPr>
        <w:t xml:space="preserve"> </w:t>
      </w:r>
      <w:r>
        <w:t>for a</w:t>
      </w:r>
      <w:r>
        <w:rPr>
          <w:spacing w:val="-1"/>
        </w:rPr>
        <w:t xml:space="preserve"> </w:t>
      </w:r>
      <w:r>
        <w:t>country</w:t>
      </w:r>
      <w:r>
        <w:rPr>
          <w:spacing w:val="-3"/>
        </w:rPr>
        <w:t xml:space="preserve"> </w:t>
      </w:r>
      <w:r>
        <w:t>to provide</w:t>
      </w:r>
      <w:r>
        <w:rPr>
          <w:spacing w:val="-1"/>
        </w:rPr>
        <w:t xml:space="preserve"> </w:t>
      </w:r>
      <w:r>
        <w:t>essential</w:t>
      </w:r>
      <w:r>
        <w:rPr>
          <w:spacing w:val="-1"/>
        </w:rPr>
        <w:t xml:space="preserve"> </w:t>
      </w:r>
      <w:r>
        <w:t>amenities to</w:t>
      </w:r>
      <w:r>
        <w:rPr>
          <w:spacing w:val="-3"/>
        </w:rPr>
        <w:t xml:space="preserve"> </w:t>
      </w:r>
      <w:r>
        <w:t>its</w:t>
      </w:r>
      <w:r>
        <w:rPr>
          <w:spacing w:val="-4"/>
        </w:rPr>
        <w:t xml:space="preserve"> </w:t>
      </w:r>
      <w:r>
        <w:t>citizens. In Nigeria, the evil of fraud</w:t>
      </w:r>
      <w:r>
        <w:rPr>
          <w:spacing w:val="-3"/>
        </w:rPr>
        <w:t xml:space="preserve"> </w:t>
      </w:r>
      <w:r>
        <w:t>have reached alarming</w:t>
      </w:r>
      <w:r>
        <w:rPr>
          <w:spacing w:val="-7"/>
        </w:rPr>
        <w:t xml:space="preserve"> </w:t>
      </w:r>
      <w:r>
        <w:t>rate</w:t>
      </w:r>
      <w:r>
        <w:rPr>
          <w:spacing w:val="-11"/>
        </w:rPr>
        <w:t xml:space="preserve"> </w:t>
      </w:r>
      <w:r>
        <w:t>and</w:t>
      </w:r>
      <w:r>
        <w:rPr>
          <w:spacing w:val="-8"/>
        </w:rPr>
        <w:t xml:space="preserve"> </w:t>
      </w:r>
      <w:r>
        <w:t>persistent</w:t>
      </w:r>
      <w:r>
        <w:rPr>
          <w:spacing w:val="-7"/>
        </w:rPr>
        <w:t xml:space="preserve"> </w:t>
      </w:r>
      <w:r>
        <w:t>resources</w:t>
      </w:r>
      <w:r>
        <w:rPr>
          <w:spacing w:val="-10"/>
        </w:rPr>
        <w:t xml:space="preserve"> </w:t>
      </w:r>
      <w:r>
        <w:t>mismanagement</w:t>
      </w:r>
      <w:r>
        <w:rPr>
          <w:spacing w:val="-7"/>
        </w:rPr>
        <w:t xml:space="preserve"> </w:t>
      </w:r>
      <w:r>
        <w:t>have</w:t>
      </w:r>
      <w:r>
        <w:rPr>
          <w:spacing w:val="-11"/>
        </w:rPr>
        <w:t xml:space="preserve"> </w:t>
      </w:r>
      <w:r>
        <w:t>become</w:t>
      </w:r>
      <w:r>
        <w:rPr>
          <w:spacing w:val="-11"/>
        </w:rPr>
        <w:t xml:space="preserve"> </w:t>
      </w:r>
      <w:r>
        <w:t>the</w:t>
      </w:r>
      <w:r>
        <w:rPr>
          <w:spacing w:val="-7"/>
        </w:rPr>
        <w:t xml:space="preserve"> </w:t>
      </w:r>
      <w:r>
        <w:t>order</w:t>
      </w:r>
      <w:r>
        <w:rPr>
          <w:spacing w:val="-8"/>
        </w:rPr>
        <w:t xml:space="preserve"> </w:t>
      </w:r>
      <w:r>
        <w:t>of</w:t>
      </w:r>
      <w:r>
        <w:rPr>
          <w:spacing w:val="-8"/>
        </w:rPr>
        <w:t xml:space="preserve"> </w:t>
      </w:r>
      <w:r>
        <w:t>the</w:t>
      </w:r>
      <w:r>
        <w:rPr>
          <w:spacing w:val="-7"/>
        </w:rPr>
        <w:t xml:space="preserve"> </w:t>
      </w:r>
      <w:r>
        <w:t>day</w:t>
      </w:r>
      <w:r>
        <w:rPr>
          <w:spacing w:val="-8"/>
        </w:rPr>
        <w:t xml:space="preserve"> </w:t>
      </w:r>
      <w:r>
        <w:t>in</w:t>
      </w:r>
      <w:r>
        <w:rPr>
          <w:spacing w:val="-8"/>
        </w:rPr>
        <w:t xml:space="preserve"> </w:t>
      </w:r>
      <w:r>
        <w:t>the</w:t>
      </w:r>
      <w:r>
        <w:rPr>
          <w:spacing w:val="-7"/>
        </w:rPr>
        <w:t xml:space="preserve"> </w:t>
      </w:r>
      <w:r>
        <w:t>Nigerian</w:t>
      </w:r>
      <w:r>
        <w:rPr>
          <w:spacing w:val="-8"/>
        </w:rPr>
        <w:t xml:space="preserve"> </w:t>
      </w:r>
      <w:r>
        <w:t>public</w:t>
      </w:r>
      <w:r>
        <w:rPr>
          <w:spacing w:val="-2"/>
        </w:rPr>
        <w:t xml:space="preserve"> </w:t>
      </w:r>
      <w:r>
        <w:t>sector</w:t>
      </w:r>
      <w:r>
        <w:rPr>
          <w:spacing w:val="-8"/>
        </w:rPr>
        <w:t xml:space="preserve"> </w:t>
      </w:r>
      <w:r>
        <w:t>(Nonye &amp; Okoli 2015). According to Claire and Jude (2016), financial crime has become invasive and the possibility of corporate fraud happening has also turn out to be more severe. High level of financial abuse has been obstructing tax collection and other sources of income generation making the enforcement of Law difficult and depresses foreign investment. The large spread of fraud in public sector has made the traditional auditing and investigation unsuccessful and inefficient in fraud detection. Eiya and Otalor (2013) assert that fraud is a theme that has catches the attention worldwide.</w:t>
      </w:r>
    </w:p>
    <w:p w14:paraId="524F0EEE" w14:textId="77777777" w:rsidR="00E56552" w:rsidRDefault="00000000">
      <w:pPr>
        <w:pStyle w:val="BodyText"/>
        <w:spacing w:before="124"/>
        <w:ind w:left="773" w:right="763" w:firstLine="427"/>
      </w:pPr>
      <w:r>
        <w:t>Enofe, Ochuwa, Henrietta and Nosareimen (2017), maintains that the increase gesture of fraud in the Nigerian public sector is causing</w:t>
      </w:r>
      <w:r>
        <w:rPr>
          <w:spacing w:val="-3"/>
        </w:rPr>
        <w:t xml:space="preserve"> </w:t>
      </w:r>
      <w:r>
        <w:t>a lot of confusion. This is because fraud has entered into</w:t>
      </w:r>
      <w:r>
        <w:rPr>
          <w:spacing w:val="-3"/>
        </w:rPr>
        <w:t xml:space="preserve"> </w:t>
      </w:r>
      <w:r>
        <w:t>almost every</w:t>
      </w:r>
      <w:r>
        <w:rPr>
          <w:spacing w:val="-3"/>
        </w:rPr>
        <w:t xml:space="preserve"> </w:t>
      </w:r>
      <w:r>
        <w:t>aspect of</w:t>
      </w:r>
      <w:r>
        <w:rPr>
          <w:spacing w:val="-3"/>
        </w:rPr>
        <w:t xml:space="preserve"> </w:t>
      </w:r>
      <w:r>
        <w:t>the Nigerian public sector. Modugu</w:t>
      </w:r>
      <w:r>
        <w:rPr>
          <w:spacing w:val="-4"/>
        </w:rPr>
        <w:t xml:space="preserve"> </w:t>
      </w:r>
      <w:r>
        <w:t>and</w:t>
      </w:r>
      <w:r>
        <w:rPr>
          <w:spacing w:val="-4"/>
        </w:rPr>
        <w:t xml:space="preserve"> </w:t>
      </w:r>
      <w:r>
        <w:t>Anyaduba</w:t>
      </w:r>
      <w:r>
        <w:rPr>
          <w:spacing w:val="-2"/>
        </w:rPr>
        <w:t xml:space="preserve"> </w:t>
      </w:r>
      <w:r>
        <w:t>(2013)</w:t>
      </w:r>
      <w:r>
        <w:rPr>
          <w:spacing w:val="40"/>
        </w:rPr>
        <w:t xml:space="preserve"> </w:t>
      </w:r>
      <w:r>
        <w:t>affirm</w:t>
      </w:r>
      <w:r>
        <w:rPr>
          <w:spacing w:val="-2"/>
        </w:rPr>
        <w:t xml:space="preserve"> </w:t>
      </w:r>
      <w:r>
        <w:t>that</w:t>
      </w:r>
      <w:r>
        <w:rPr>
          <w:spacing w:val="-2"/>
        </w:rPr>
        <w:t xml:space="preserve"> </w:t>
      </w:r>
      <w:r>
        <w:t>the</w:t>
      </w:r>
      <w:r>
        <w:rPr>
          <w:spacing w:val="-2"/>
        </w:rPr>
        <w:t xml:space="preserve"> </w:t>
      </w:r>
      <w:r>
        <w:t>inability</w:t>
      </w:r>
      <w:r>
        <w:rPr>
          <w:spacing w:val="-4"/>
        </w:rPr>
        <w:t xml:space="preserve"> </w:t>
      </w:r>
      <w:r>
        <w:t>of</w:t>
      </w:r>
      <w:r>
        <w:rPr>
          <w:spacing w:val="-4"/>
        </w:rPr>
        <w:t xml:space="preserve"> </w:t>
      </w:r>
      <w:r>
        <w:t>auditor</w:t>
      </w:r>
      <w:r>
        <w:rPr>
          <w:spacing w:val="-4"/>
        </w:rPr>
        <w:t xml:space="preserve"> </w:t>
      </w:r>
      <w:r>
        <w:t>to</w:t>
      </w:r>
      <w:r>
        <w:rPr>
          <w:spacing w:val="-4"/>
        </w:rPr>
        <w:t xml:space="preserve"> </w:t>
      </w:r>
      <w:r>
        <w:t>detect, prevent,</w:t>
      </w:r>
      <w:r>
        <w:rPr>
          <w:spacing w:val="-1"/>
        </w:rPr>
        <w:t xml:space="preserve"> </w:t>
      </w:r>
      <w:r>
        <w:t>or</w:t>
      </w:r>
      <w:r>
        <w:rPr>
          <w:spacing w:val="-4"/>
        </w:rPr>
        <w:t xml:space="preserve"> </w:t>
      </w:r>
      <w:r>
        <w:t>reduce</w:t>
      </w:r>
      <w:r>
        <w:rPr>
          <w:spacing w:val="-2"/>
        </w:rPr>
        <w:t xml:space="preserve"> </w:t>
      </w:r>
      <w:r>
        <w:t>modern</w:t>
      </w:r>
      <w:r>
        <w:rPr>
          <w:spacing w:val="-4"/>
        </w:rPr>
        <w:t xml:space="preserve"> </w:t>
      </w:r>
      <w:r>
        <w:t>frauds such</w:t>
      </w:r>
      <w:r>
        <w:rPr>
          <w:spacing w:val="-4"/>
        </w:rPr>
        <w:t xml:space="preserve"> </w:t>
      </w:r>
      <w:r>
        <w:t>as</w:t>
      </w:r>
      <w:r>
        <w:rPr>
          <w:spacing w:val="-5"/>
        </w:rPr>
        <w:t xml:space="preserve"> </w:t>
      </w:r>
      <w:r>
        <w:t>money laundering security fraud, contract disparate, embezzlement and other financial crimes in the public sector has put a lot of pressure on the professional accountant and legal practitioners in finding better ways of revealing fraud in public sector. In addition, the priority of the Nigerian president (Buhari) led administration since 2015 was the fight against corruption so as to drastically reduce the cases of financial malpractice. Many arrests related to corruption cases have been made; however, the</w:t>
      </w:r>
      <w:r>
        <w:rPr>
          <w:spacing w:val="-8"/>
        </w:rPr>
        <w:t xml:space="preserve"> </w:t>
      </w:r>
      <w:r>
        <w:t>number</w:t>
      </w:r>
      <w:r>
        <w:rPr>
          <w:spacing w:val="-8"/>
        </w:rPr>
        <w:t xml:space="preserve"> </w:t>
      </w:r>
      <w:r>
        <w:t>of</w:t>
      </w:r>
      <w:r>
        <w:rPr>
          <w:spacing w:val="-8"/>
        </w:rPr>
        <w:t xml:space="preserve"> </w:t>
      </w:r>
      <w:r>
        <w:t>prosecution</w:t>
      </w:r>
      <w:r>
        <w:rPr>
          <w:spacing w:val="-8"/>
        </w:rPr>
        <w:t xml:space="preserve"> </w:t>
      </w:r>
      <w:r>
        <w:t>cannot</w:t>
      </w:r>
      <w:r>
        <w:rPr>
          <w:spacing w:val="-12"/>
        </w:rPr>
        <w:t xml:space="preserve"> </w:t>
      </w:r>
      <w:r>
        <w:t>be</w:t>
      </w:r>
      <w:r>
        <w:rPr>
          <w:spacing w:val="-7"/>
        </w:rPr>
        <w:t xml:space="preserve"> </w:t>
      </w:r>
      <w:r>
        <w:t>seen</w:t>
      </w:r>
      <w:r>
        <w:rPr>
          <w:spacing w:val="-8"/>
        </w:rPr>
        <w:t xml:space="preserve"> </w:t>
      </w:r>
      <w:r>
        <w:t>in</w:t>
      </w:r>
      <w:r>
        <w:rPr>
          <w:spacing w:val="-8"/>
        </w:rPr>
        <w:t xml:space="preserve"> </w:t>
      </w:r>
      <w:r>
        <w:t>the</w:t>
      </w:r>
      <w:r>
        <w:rPr>
          <w:spacing w:val="-7"/>
        </w:rPr>
        <w:t xml:space="preserve"> </w:t>
      </w:r>
      <w:r>
        <w:t>same</w:t>
      </w:r>
      <w:r>
        <w:rPr>
          <w:spacing w:val="-7"/>
        </w:rPr>
        <w:t xml:space="preserve"> </w:t>
      </w:r>
      <w:r>
        <w:t>manner.</w:t>
      </w:r>
      <w:r>
        <w:rPr>
          <w:spacing w:val="-6"/>
        </w:rPr>
        <w:t xml:space="preserve"> </w:t>
      </w:r>
      <w:r>
        <w:t>The</w:t>
      </w:r>
      <w:r>
        <w:rPr>
          <w:spacing w:val="-7"/>
        </w:rPr>
        <w:t xml:space="preserve"> </w:t>
      </w:r>
      <w:r>
        <w:t>recent</w:t>
      </w:r>
      <w:r>
        <w:rPr>
          <w:spacing w:val="-7"/>
        </w:rPr>
        <w:t xml:space="preserve"> </w:t>
      </w:r>
      <w:r>
        <w:t>major</w:t>
      </w:r>
      <w:r>
        <w:rPr>
          <w:spacing w:val="-8"/>
        </w:rPr>
        <w:t xml:space="preserve"> </w:t>
      </w:r>
      <w:r>
        <w:t>financial</w:t>
      </w:r>
      <w:r>
        <w:rPr>
          <w:spacing w:val="-7"/>
        </w:rPr>
        <w:t xml:space="preserve"> </w:t>
      </w:r>
      <w:r>
        <w:t>scandals</w:t>
      </w:r>
      <w:r>
        <w:rPr>
          <w:spacing w:val="-10"/>
        </w:rPr>
        <w:t xml:space="preserve"> </w:t>
      </w:r>
      <w:r>
        <w:t>that</w:t>
      </w:r>
      <w:r>
        <w:rPr>
          <w:spacing w:val="-7"/>
        </w:rPr>
        <w:t xml:space="preserve"> </w:t>
      </w:r>
      <w:r>
        <w:t>happened</w:t>
      </w:r>
      <w:r>
        <w:rPr>
          <w:spacing w:val="-13"/>
        </w:rPr>
        <w:t xml:space="preserve"> </w:t>
      </w:r>
      <w:r>
        <w:t>in</w:t>
      </w:r>
      <w:r>
        <w:rPr>
          <w:spacing w:val="-8"/>
        </w:rPr>
        <w:t xml:space="preserve"> </w:t>
      </w:r>
      <w:r>
        <w:t>year</w:t>
      </w:r>
      <w:r>
        <w:rPr>
          <w:spacing w:val="-8"/>
        </w:rPr>
        <w:t xml:space="preserve"> </w:t>
      </w:r>
      <w:r>
        <w:t>2020 are the one that occurred in Niger Delta Development Commission (NDDC), over N2.6 billion school feeding scandals in Federal Government schools, Ministry of education scandal and the one done by the Economic and Financial Crimes Commission</w:t>
      </w:r>
      <w:r>
        <w:rPr>
          <w:spacing w:val="-10"/>
        </w:rPr>
        <w:t xml:space="preserve"> </w:t>
      </w:r>
      <w:r>
        <w:t>(EFCC)</w:t>
      </w:r>
      <w:r>
        <w:rPr>
          <w:spacing w:val="-13"/>
        </w:rPr>
        <w:t xml:space="preserve"> </w:t>
      </w:r>
      <w:r>
        <w:t>chairman</w:t>
      </w:r>
      <w:r>
        <w:rPr>
          <w:spacing w:val="-9"/>
        </w:rPr>
        <w:t xml:space="preserve"> </w:t>
      </w:r>
      <w:r>
        <w:t>himself</w:t>
      </w:r>
      <w:r>
        <w:rPr>
          <w:spacing w:val="-9"/>
        </w:rPr>
        <w:t xml:space="preserve"> </w:t>
      </w:r>
      <w:r>
        <w:t>which</w:t>
      </w:r>
      <w:r>
        <w:rPr>
          <w:spacing w:val="-9"/>
        </w:rPr>
        <w:t xml:space="preserve"> </w:t>
      </w:r>
      <w:r>
        <w:t>resulted</w:t>
      </w:r>
      <w:r>
        <w:rPr>
          <w:spacing w:val="-9"/>
        </w:rPr>
        <w:t xml:space="preserve"> </w:t>
      </w:r>
      <w:r>
        <w:t>in</w:t>
      </w:r>
      <w:r>
        <w:rPr>
          <w:spacing w:val="-9"/>
        </w:rPr>
        <w:t xml:space="preserve"> </w:t>
      </w:r>
      <w:r>
        <w:t>kicking</w:t>
      </w:r>
      <w:r>
        <w:rPr>
          <w:spacing w:val="-9"/>
        </w:rPr>
        <w:t xml:space="preserve"> </w:t>
      </w:r>
      <w:r>
        <w:t>him</w:t>
      </w:r>
      <w:r>
        <w:rPr>
          <w:spacing w:val="-8"/>
        </w:rPr>
        <w:t xml:space="preserve"> </w:t>
      </w:r>
      <w:r>
        <w:t>out</w:t>
      </w:r>
      <w:r>
        <w:rPr>
          <w:spacing w:val="-8"/>
        </w:rPr>
        <w:t xml:space="preserve"> </w:t>
      </w:r>
      <w:r>
        <w:t>of</w:t>
      </w:r>
      <w:r>
        <w:rPr>
          <w:spacing w:val="-9"/>
        </w:rPr>
        <w:t xml:space="preserve"> </w:t>
      </w:r>
      <w:r>
        <w:t>the</w:t>
      </w:r>
      <w:r>
        <w:rPr>
          <w:spacing w:val="-8"/>
        </w:rPr>
        <w:t xml:space="preserve"> </w:t>
      </w:r>
      <w:r>
        <w:t>office</w:t>
      </w:r>
      <w:r>
        <w:rPr>
          <w:spacing w:val="-2"/>
        </w:rPr>
        <w:t xml:space="preserve"> </w:t>
      </w:r>
      <w:r>
        <w:t>(The</w:t>
      </w:r>
      <w:r>
        <w:rPr>
          <w:spacing w:val="-8"/>
        </w:rPr>
        <w:t xml:space="preserve"> </w:t>
      </w:r>
      <w:r>
        <w:t>Punch,</w:t>
      </w:r>
      <w:r>
        <w:rPr>
          <w:spacing w:val="-7"/>
        </w:rPr>
        <w:t xml:space="preserve"> </w:t>
      </w:r>
      <w:r>
        <w:t>2020)</w:t>
      </w:r>
      <w:r>
        <w:rPr>
          <w:color w:val="FF0000"/>
        </w:rPr>
        <w:t>.</w:t>
      </w:r>
      <w:r>
        <w:rPr>
          <w:color w:val="FF0000"/>
          <w:spacing w:val="-7"/>
        </w:rPr>
        <w:t xml:space="preserve"> </w:t>
      </w:r>
      <w:r>
        <w:t>It</w:t>
      </w:r>
      <w:r>
        <w:rPr>
          <w:spacing w:val="-8"/>
        </w:rPr>
        <w:t xml:space="preserve"> </w:t>
      </w:r>
      <w:r>
        <w:t>has</w:t>
      </w:r>
      <w:r>
        <w:rPr>
          <w:spacing w:val="-11"/>
        </w:rPr>
        <w:t xml:space="preserve"> </w:t>
      </w:r>
      <w:r>
        <w:t>thus,</w:t>
      </w:r>
      <w:r>
        <w:rPr>
          <w:spacing w:val="-7"/>
        </w:rPr>
        <w:t xml:space="preserve"> </w:t>
      </w:r>
      <w:r>
        <w:t>become relevant</w:t>
      </w:r>
      <w:r>
        <w:rPr>
          <w:spacing w:val="-7"/>
        </w:rPr>
        <w:t xml:space="preserve"> </w:t>
      </w:r>
      <w:r>
        <w:t>to</w:t>
      </w:r>
      <w:r>
        <w:rPr>
          <w:spacing w:val="-8"/>
        </w:rPr>
        <w:t xml:space="preserve"> </w:t>
      </w:r>
      <w:r>
        <w:t>fortify</w:t>
      </w:r>
      <w:r>
        <w:rPr>
          <w:spacing w:val="-8"/>
        </w:rPr>
        <w:t xml:space="preserve"> </w:t>
      </w:r>
      <w:r>
        <w:t>the</w:t>
      </w:r>
      <w:r>
        <w:rPr>
          <w:spacing w:val="-7"/>
        </w:rPr>
        <w:t xml:space="preserve"> </w:t>
      </w:r>
      <w:r>
        <w:t>practice</w:t>
      </w:r>
      <w:r>
        <w:rPr>
          <w:spacing w:val="-7"/>
        </w:rPr>
        <w:t xml:space="preserve"> </w:t>
      </w:r>
      <w:r>
        <w:t>forensic</w:t>
      </w:r>
      <w:r>
        <w:rPr>
          <w:spacing w:val="-7"/>
        </w:rPr>
        <w:t xml:space="preserve"> </w:t>
      </w:r>
      <w:r>
        <w:t>accounting</w:t>
      </w:r>
      <w:r>
        <w:rPr>
          <w:spacing w:val="-8"/>
        </w:rPr>
        <w:t xml:space="preserve"> </w:t>
      </w:r>
      <w:r>
        <w:t>which</w:t>
      </w:r>
      <w:r>
        <w:rPr>
          <w:spacing w:val="-8"/>
        </w:rPr>
        <w:t xml:space="preserve"> </w:t>
      </w:r>
      <w:r>
        <w:t>is</w:t>
      </w:r>
      <w:r>
        <w:rPr>
          <w:spacing w:val="-10"/>
        </w:rPr>
        <w:t xml:space="preserve"> </w:t>
      </w:r>
      <w:r>
        <w:t>one</w:t>
      </w:r>
      <w:r>
        <w:rPr>
          <w:spacing w:val="-7"/>
        </w:rPr>
        <w:t xml:space="preserve"> </w:t>
      </w:r>
      <w:r>
        <w:t>of</w:t>
      </w:r>
      <w:r>
        <w:rPr>
          <w:spacing w:val="-8"/>
        </w:rPr>
        <w:t xml:space="preserve"> </w:t>
      </w:r>
      <w:r>
        <w:t>the</w:t>
      </w:r>
      <w:r>
        <w:rPr>
          <w:spacing w:val="-7"/>
        </w:rPr>
        <w:t xml:space="preserve"> </w:t>
      </w:r>
      <w:r>
        <w:t>efforts</w:t>
      </w:r>
      <w:r>
        <w:rPr>
          <w:spacing w:val="-10"/>
        </w:rPr>
        <w:t xml:space="preserve"> </w:t>
      </w:r>
      <w:r>
        <w:t>that</w:t>
      </w:r>
      <w:r>
        <w:rPr>
          <w:spacing w:val="-7"/>
        </w:rPr>
        <w:t xml:space="preserve"> </w:t>
      </w:r>
      <w:r>
        <w:t>can</w:t>
      </w:r>
      <w:r>
        <w:rPr>
          <w:spacing w:val="-8"/>
        </w:rPr>
        <w:t xml:space="preserve"> </w:t>
      </w:r>
      <w:r>
        <w:t>be</w:t>
      </w:r>
      <w:r>
        <w:rPr>
          <w:spacing w:val="-7"/>
        </w:rPr>
        <w:t xml:space="preserve"> </w:t>
      </w:r>
      <w:r>
        <w:t>used</w:t>
      </w:r>
      <w:r>
        <w:rPr>
          <w:spacing w:val="-8"/>
        </w:rPr>
        <w:t xml:space="preserve"> </w:t>
      </w:r>
      <w:r>
        <w:t>for</w:t>
      </w:r>
      <w:r>
        <w:rPr>
          <w:spacing w:val="-8"/>
        </w:rPr>
        <w:t xml:space="preserve"> </w:t>
      </w:r>
      <w:r>
        <w:t>the</w:t>
      </w:r>
      <w:r>
        <w:rPr>
          <w:spacing w:val="-7"/>
        </w:rPr>
        <w:t xml:space="preserve"> </w:t>
      </w:r>
      <w:r>
        <w:t>detection</w:t>
      </w:r>
      <w:r>
        <w:rPr>
          <w:spacing w:val="-8"/>
        </w:rPr>
        <w:t xml:space="preserve"> </w:t>
      </w:r>
      <w:r>
        <w:t>and</w:t>
      </w:r>
      <w:r>
        <w:rPr>
          <w:spacing w:val="-8"/>
        </w:rPr>
        <w:t xml:space="preserve"> </w:t>
      </w:r>
      <w:r>
        <w:t>prevention in</w:t>
      </w:r>
      <w:r>
        <w:rPr>
          <w:spacing w:val="-4"/>
        </w:rPr>
        <w:t xml:space="preserve"> </w:t>
      </w:r>
      <w:r>
        <w:t>public</w:t>
      </w:r>
      <w:r>
        <w:rPr>
          <w:spacing w:val="-2"/>
        </w:rPr>
        <w:t xml:space="preserve"> </w:t>
      </w:r>
      <w:r>
        <w:t>sector.</w:t>
      </w:r>
      <w:r>
        <w:rPr>
          <w:spacing w:val="-1"/>
        </w:rPr>
        <w:t xml:space="preserve"> </w:t>
      </w:r>
      <w:r>
        <w:t>This</w:t>
      </w:r>
      <w:r>
        <w:rPr>
          <w:spacing w:val="-5"/>
        </w:rPr>
        <w:t xml:space="preserve"> </w:t>
      </w:r>
      <w:r>
        <w:t>is</w:t>
      </w:r>
      <w:r>
        <w:rPr>
          <w:spacing w:val="-5"/>
        </w:rPr>
        <w:t xml:space="preserve"> </w:t>
      </w:r>
      <w:r>
        <w:t>due</w:t>
      </w:r>
      <w:r>
        <w:rPr>
          <w:spacing w:val="-7"/>
        </w:rPr>
        <w:t xml:space="preserve"> </w:t>
      </w:r>
      <w:r>
        <w:t>to</w:t>
      </w:r>
      <w:r>
        <w:rPr>
          <w:spacing w:val="-4"/>
        </w:rPr>
        <w:t xml:space="preserve"> </w:t>
      </w:r>
      <w:r>
        <w:t>the</w:t>
      </w:r>
      <w:r>
        <w:rPr>
          <w:spacing w:val="-2"/>
        </w:rPr>
        <w:t xml:space="preserve"> </w:t>
      </w:r>
      <w:r>
        <w:t>fact</w:t>
      </w:r>
      <w:r>
        <w:rPr>
          <w:spacing w:val="-2"/>
        </w:rPr>
        <w:t xml:space="preserve"> </w:t>
      </w:r>
      <w:r>
        <w:t>that</w:t>
      </w:r>
      <w:r>
        <w:rPr>
          <w:spacing w:val="-7"/>
        </w:rPr>
        <w:t xml:space="preserve"> </w:t>
      </w:r>
      <w:r>
        <w:t>public</w:t>
      </w:r>
      <w:r>
        <w:rPr>
          <w:spacing w:val="-2"/>
        </w:rPr>
        <w:t xml:space="preserve"> </w:t>
      </w:r>
      <w:r>
        <w:t>sector</w:t>
      </w:r>
      <w:r>
        <w:rPr>
          <w:spacing w:val="-8"/>
        </w:rPr>
        <w:t xml:space="preserve"> </w:t>
      </w:r>
      <w:r>
        <w:t>auditors</w:t>
      </w:r>
      <w:r>
        <w:rPr>
          <w:spacing w:val="-5"/>
        </w:rPr>
        <w:t xml:space="preserve"> </w:t>
      </w:r>
      <w:r>
        <w:t>may</w:t>
      </w:r>
      <w:r>
        <w:rPr>
          <w:spacing w:val="-8"/>
        </w:rPr>
        <w:t xml:space="preserve"> </w:t>
      </w:r>
      <w:r>
        <w:t>not</w:t>
      </w:r>
      <w:r>
        <w:rPr>
          <w:spacing w:val="-7"/>
        </w:rPr>
        <w:t xml:space="preserve"> </w:t>
      </w:r>
      <w:r>
        <w:t>have</w:t>
      </w:r>
      <w:r>
        <w:rPr>
          <w:spacing w:val="-2"/>
        </w:rPr>
        <w:t xml:space="preserve"> </w:t>
      </w:r>
      <w:r>
        <w:t>the</w:t>
      </w:r>
      <w:r>
        <w:rPr>
          <w:spacing w:val="-7"/>
        </w:rPr>
        <w:t xml:space="preserve"> </w:t>
      </w:r>
      <w:r>
        <w:t>essential</w:t>
      </w:r>
      <w:r>
        <w:rPr>
          <w:spacing w:val="-2"/>
        </w:rPr>
        <w:t xml:space="preserve"> </w:t>
      </w:r>
      <w:r>
        <w:t>knowledge</w:t>
      </w:r>
      <w:r>
        <w:rPr>
          <w:spacing w:val="-2"/>
        </w:rPr>
        <w:t xml:space="preserve"> </w:t>
      </w:r>
      <w:r>
        <w:t>required</w:t>
      </w:r>
      <w:r>
        <w:rPr>
          <w:spacing w:val="-8"/>
        </w:rPr>
        <w:t xml:space="preserve"> </w:t>
      </w:r>
      <w:r>
        <w:t>in</w:t>
      </w:r>
      <w:r>
        <w:rPr>
          <w:spacing w:val="-4"/>
        </w:rPr>
        <w:t xml:space="preserve"> </w:t>
      </w:r>
      <w:r>
        <w:t>detecting, preventing or reducing fraud in Nigeria.</w:t>
      </w:r>
    </w:p>
    <w:p w14:paraId="3DFCAA7C" w14:textId="77777777" w:rsidR="00E56552" w:rsidRDefault="00000000">
      <w:pPr>
        <w:pStyle w:val="BodyText"/>
        <w:spacing w:before="126" w:line="235" w:lineRule="auto"/>
        <w:ind w:left="773" w:right="772" w:firstLine="427"/>
      </w:pPr>
      <w:r>
        <w:t>Going by the aforementioned problems, this paper therefore, seeks to assess the role of forensic accounting in fraud detection and prevention in Nigeria with focus on the public sector. This paper is classified into four sections. The first part</w:t>
      </w:r>
    </w:p>
    <w:p w14:paraId="212531B6" w14:textId="77777777" w:rsidR="00E56552" w:rsidRDefault="00E56552">
      <w:pPr>
        <w:pStyle w:val="BodyText"/>
        <w:spacing w:line="235" w:lineRule="auto"/>
        <w:sectPr w:rsidR="00E56552">
          <w:type w:val="continuous"/>
          <w:pgSz w:w="12240" w:h="15840"/>
          <w:pgMar w:top="300" w:right="360" w:bottom="600" w:left="360" w:header="0" w:footer="404" w:gutter="0"/>
          <w:cols w:space="720"/>
        </w:sectPr>
      </w:pPr>
    </w:p>
    <w:p w14:paraId="2AF0E4B7" w14:textId="77777777" w:rsidR="00E56552" w:rsidRDefault="00E56552">
      <w:pPr>
        <w:pStyle w:val="BodyText"/>
        <w:spacing w:before="25"/>
        <w:ind w:left="0"/>
        <w:jc w:val="left"/>
      </w:pPr>
    </w:p>
    <w:p w14:paraId="768312E6" w14:textId="77777777" w:rsidR="00E56552" w:rsidRDefault="00000000">
      <w:pPr>
        <w:pStyle w:val="BodyText"/>
        <w:ind w:left="773" w:right="766"/>
      </w:pPr>
      <w:r>
        <w:t>is the introduction and the objective of the study. The second section deals with the conceptual aspect of fraud and forensic accounting in which literature and Previous studies of different researchers were reviewed. The third part described the methodology for</w:t>
      </w:r>
      <w:r>
        <w:rPr>
          <w:spacing w:val="-3"/>
        </w:rPr>
        <w:t xml:space="preserve"> </w:t>
      </w:r>
      <w:r>
        <w:t>the study while the fourth section presets data</w:t>
      </w:r>
      <w:r>
        <w:rPr>
          <w:spacing w:val="-1"/>
        </w:rPr>
        <w:t xml:space="preserve"> </w:t>
      </w:r>
      <w:r>
        <w:t>analysis and interpretation as well</w:t>
      </w:r>
      <w:r>
        <w:rPr>
          <w:spacing w:val="-1"/>
        </w:rPr>
        <w:t xml:space="preserve"> </w:t>
      </w:r>
      <w:r>
        <w:t>as the results of</w:t>
      </w:r>
      <w:r>
        <w:rPr>
          <w:spacing w:val="-3"/>
        </w:rPr>
        <w:t xml:space="preserve"> </w:t>
      </w:r>
      <w:r>
        <w:t>the study findings. The fifth section deals with the conclusion and recommendations.</w:t>
      </w:r>
    </w:p>
    <w:p w14:paraId="1D78FA44" w14:textId="77777777" w:rsidR="00E56552" w:rsidRDefault="00000000">
      <w:pPr>
        <w:pStyle w:val="Heading2"/>
        <w:numPr>
          <w:ilvl w:val="1"/>
          <w:numId w:val="1"/>
        </w:numPr>
        <w:tabs>
          <w:tab w:val="left" w:pos="1199"/>
        </w:tabs>
        <w:spacing w:before="117"/>
        <w:ind w:left="1199" w:hanging="426"/>
      </w:pPr>
      <w:r>
        <w:rPr>
          <w:color w:val="001F5F"/>
        </w:rPr>
        <w:t>objective</w:t>
      </w:r>
      <w:r>
        <w:rPr>
          <w:color w:val="001F5F"/>
          <w:spacing w:val="-4"/>
        </w:rPr>
        <w:t xml:space="preserve"> </w:t>
      </w:r>
      <w:r>
        <w:rPr>
          <w:color w:val="001F5F"/>
        </w:rPr>
        <w:t>of</w:t>
      </w:r>
      <w:r>
        <w:rPr>
          <w:color w:val="001F5F"/>
          <w:spacing w:val="-4"/>
        </w:rPr>
        <w:t xml:space="preserve"> </w:t>
      </w:r>
      <w:r>
        <w:rPr>
          <w:color w:val="001F5F"/>
        </w:rPr>
        <w:t>the</w:t>
      </w:r>
      <w:r>
        <w:rPr>
          <w:color w:val="001F5F"/>
          <w:spacing w:val="-3"/>
        </w:rPr>
        <w:t xml:space="preserve"> </w:t>
      </w:r>
      <w:r>
        <w:rPr>
          <w:color w:val="001F5F"/>
          <w:spacing w:val="-4"/>
        </w:rPr>
        <w:t>study</w:t>
      </w:r>
    </w:p>
    <w:p w14:paraId="4525CE28" w14:textId="77777777" w:rsidR="00E56552" w:rsidRDefault="00000000">
      <w:pPr>
        <w:pStyle w:val="BodyText"/>
        <w:spacing w:before="121"/>
        <w:ind w:left="773" w:right="730" w:firstLine="427"/>
        <w:jc w:val="left"/>
      </w:pPr>
      <w:r>
        <w:t>The main objective of this study is to examine the relationship between forensic Accounting and fraud detection and prevention in the Nigerian public sector. The specific objectives are to:</w:t>
      </w:r>
    </w:p>
    <w:p w14:paraId="5662AAFF" w14:textId="77777777" w:rsidR="00E56552" w:rsidRDefault="00000000">
      <w:pPr>
        <w:pStyle w:val="ListParagraph"/>
        <w:numPr>
          <w:ilvl w:val="2"/>
          <w:numId w:val="1"/>
        </w:numPr>
        <w:tabs>
          <w:tab w:val="left" w:pos="1357"/>
        </w:tabs>
        <w:spacing w:before="1"/>
        <w:ind w:left="1357" w:hanging="157"/>
        <w:rPr>
          <w:sz w:val="20"/>
        </w:rPr>
      </w:pPr>
      <w:r>
        <w:rPr>
          <w:sz w:val="20"/>
        </w:rPr>
        <w:t>Examine</w:t>
      </w:r>
      <w:r>
        <w:rPr>
          <w:spacing w:val="-7"/>
          <w:sz w:val="20"/>
        </w:rPr>
        <w:t xml:space="preserve"> </w:t>
      </w:r>
      <w:r>
        <w:rPr>
          <w:sz w:val="20"/>
        </w:rPr>
        <w:t>the</w:t>
      </w:r>
      <w:r>
        <w:rPr>
          <w:spacing w:val="-6"/>
          <w:sz w:val="20"/>
        </w:rPr>
        <w:t xml:space="preserve"> </w:t>
      </w:r>
      <w:r>
        <w:rPr>
          <w:sz w:val="20"/>
        </w:rPr>
        <w:t>effect</w:t>
      </w:r>
      <w:r>
        <w:rPr>
          <w:spacing w:val="-6"/>
          <w:sz w:val="20"/>
        </w:rPr>
        <w:t xml:space="preserve"> </w:t>
      </w:r>
      <w:r>
        <w:rPr>
          <w:sz w:val="20"/>
        </w:rPr>
        <w:t>of</w:t>
      </w:r>
      <w:r>
        <w:rPr>
          <w:spacing w:val="-8"/>
          <w:sz w:val="20"/>
        </w:rPr>
        <w:t xml:space="preserve"> </w:t>
      </w:r>
      <w:r>
        <w:rPr>
          <w:sz w:val="20"/>
        </w:rPr>
        <w:t>the</w:t>
      </w:r>
      <w:r>
        <w:rPr>
          <w:spacing w:val="-2"/>
          <w:sz w:val="20"/>
        </w:rPr>
        <w:t xml:space="preserve"> </w:t>
      </w:r>
      <w:r>
        <w:rPr>
          <w:sz w:val="20"/>
        </w:rPr>
        <w:t>use</w:t>
      </w:r>
      <w:r>
        <w:rPr>
          <w:spacing w:val="-2"/>
          <w:sz w:val="20"/>
        </w:rPr>
        <w:t xml:space="preserve"> </w:t>
      </w:r>
      <w:r>
        <w:rPr>
          <w:sz w:val="20"/>
        </w:rPr>
        <w:t>of</w:t>
      </w:r>
      <w:r>
        <w:rPr>
          <w:spacing w:val="-4"/>
          <w:sz w:val="20"/>
        </w:rPr>
        <w:t xml:space="preserve"> </w:t>
      </w:r>
      <w:r>
        <w:rPr>
          <w:sz w:val="20"/>
        </w:rPr>
        <w:t>forensic</w:t>
      </w:r>
      <w:r>
        <w:rPr>
          <w:spacing w:val="-6"/>
          <w:sz w:val="20"/>
        </w:rPr>
        <w:t xml:space="preserve"> </w:t>
      </w:r>
      <w:r>
        <w:rPr>
          <w:sz w:val="20"/>
        </w:rPr>
        <w:t>accounting</w:t>
      </w:r>
      <w:r>
        <w:rPr>
          <w:spacing w:val="-3"/>
          <w:sz w:val="20"/>
        </w:rPr>
        <w:t xml:space="preserve"> </w:t>
      </w:r>
      <w:r>
        <w:rPr>
          <w:sz w:val="20"/>
        </w:rPr>
        <w:t>service</w:t>
      </w:r>
      <w:r>
        <w:rPr>
          <w:spacing w:val="-7"/>
          <w:sz w:val="20"/>
        </w:rPr>
        <w:t xml:space="preserve"> </w:t>
      </w:r>
      <w:r>
        <w:rPr>
          <w:sz w:val="20"/>
        </w:rPr>
        <w:t>in</w:t>
      </w:r>
      <w:r>
        <w:rPr>
          <w:spacing w:val="-3"/>
          <w:sz w:val="20"/>
        </w:rPr>
        <w:t xml:space="preserve"> </w:t>
      </w:r>
      <w:r>
        <w:rPr>
          <w:sz w:val="20"/>
        </w:rPr>
        <w:t>detecting</w:t>
      </w:r>
      <w:r>
        <w:rPr>
          <w:spacing w:val="-4"/>
          <w:sz w:val="20"/>
        </w:rPr>
        <w:t xml:space="preserve"> </w:t>
      </w:r>
      <w:r>
        <w:rPr>
          <w:sz w:val="20"/>
        </w:rPr>
        <w:t>fraud</w:t>
      </w:r>
      <w:r>
        <w:rPr>
          <w:spacing w:val="-8"/>
          <w:sz w:val="20"/>
        </w:rPr>
        <w:t xml:space="preserve"> </w:t>
      </w:r>
      <w:r>
        <w:rPr>
          <w:sz w:val="20"/>
        </w:rPr>
        <w:t>in</w:t>
      </w:r>
      <w:r>
        <w:rPr>
          <w:spacing w:val="-8"/>
          <w:sz w:val="20"/>
        </w:rPr>
        <w:t xml:space="preserve"> </w:t>
      </w:r>
      <w:r>
        <w:rPr>
          <w:sz w:val="20"/>
        </w:rPr>
        <w:t>the</w:t>
      </w:r>
      <w:r>
        <w:rPr>
          <w:spacing w:val="-6"/>
          <w:sz w:val="20"/>
        </w:rPr>
        <w:t xml:space="preserve"> </w:t>
      </w:r>
      <w:r>
        <w:rPr>
          <w:sz w:val="20"/>
        </w:rPr>
        <w:t>Nigerian</w:t>
      </w:r>
      <w:r>
        <w:rPr>
          <w:spacing w:val="-8"/>
          <w:sz w:val="20"/>
        </w:rPr>
        <w:t xml:space="preserve"> </w:t>
      </w:r>
      <w:r>
        <w:rPr>
          <w:sz w:val="20"/>
        </w:rPr>
        <w:t>public</w:t>
      </w:r>
      <w:r>
        <w:rPr>
          <w:spacing w:val="-6"/>
          <w:sz w:val="20"/>
        </w:rPr>
        <w:t xml:space="preserve"> </w:t>
      </w:r>
      <w:r>
        <w:rPr>
          <w:spacing w:val="-2"/>
          <w:sz w:val="20"/>
        </w:rPr>
        <w:t>sector.</w:t>
      </w:r>
    </w:p>
    <w:p w14:paraId="2246EA01" w14:textId="77777777" w:rsidR="00E56552" w:rsidRDefault="00000000">
      <w:pPr>
        <w:pStyle w:val="ListParagraph"/>
        <w:numPr>
          <w:ilvl w:val="2"/>
          <w:numId w:val="1"/>
        </w:numPr>
        <w:tabs>
          <w:tab w:val="left" w:pos="1409"/>
        </w:tabs>
        <w:ind w:left="1409" w:hanging="209"/>
        <w:rPr>
          <w:sz w:val="20"/>
        </w:rPr>
      </w:pPr>
      <w:r>
        <w:rPr>
          <w:sz w:val="20"/>
        </w:rPr>
        <w:t>Examine</w:t>
      </w:r>
      <w:r>
        <w:rPr>
          <w:spacing w:val="-10"/>
          <w:sz w:val="20"/>
        </w:rPr>
        <w:t xml:space="preserve"> </w:t>
      </w:r>
      <w:r>
        <w:rPr>
          <w:sz w:val="20"/>
        </w:rPr>
        <w:t>the</w:t>
      </w:r>
      <w:r>
        <w:rPr>
          <w:spacing w:val="-4"/>
          <w:sz w:val="20"/>
        </w:rPr>
        <w:t xml:space="preserve"> </w:t>
      </w:r>
      <w:r>
        <w:rPr>
          <w:sz w:val="20"/>
        </w:rPr>
        <w:t>relationship</w:t>
      </w:r>
      <w:r>
        <w:rPr>
          <w:spacing w:val="-5"/>
          <w:sz w:val="20"/>
        </w:rPr>
        <w:t xml:space="preserve"> </w:t>
      </w:r>
      <w:r>
        <w:rPr>
          <w:sz w:val="20"/>
        </w:rPr>
        <w:t>between</w:t>
      </w:r>
      <w:r>
        <w:rPr>
          <w:spacing w:val="-9"/>
          <w:sz w:val="20"/>
        </w:rPr>
        <w:t xml:space="preserve"> </w:t>
      </w:r>
      <w:r>
        <w:rPr>
          <w:sz w:val="20"/>
        </w:rPr>
        <w:t>forensic</w:t>
      </w:r>
      <w:r>
        <w:rPr>
          <w:spacing w:val="-8"/>
          <w:sz w:val="20"/>
        </w:rPr>
        <w:t xml:space="preserve"> </w:t>
      </w:r>
      <w:r>
        <w:rPr>
          <w:sz w:val="20"/>
        </w:rPr>
        <w:t>accounting</w:t>
      </w:r>
      <w:r>
        <w:rPr>
          <w:spacing w:val="-10"/>
          <w:sz w:val="20"/>
        </w:rPr>
        <w:t xml:space="preserve"> </w:t>
      </w:r>
      <w:r>
        <w:rPr>
          <w:sz w:val="20"/>
        </w:rPr>
        <w:t>and</w:t>
      </w:r>
      <w:r>
        <w:rPr>
          <w:spacing w:val="-9"/>
          <w:sz w:val="20"/>
        </w:rPr>
        <w:t xml:space="preserve"> </w:t>
      </w:r>
      <w:r>
        <w:rPr>
          <w:sz w:val="20"/>
        </w:rPr>
        <w:t>litigation</w:t>
      </w:r>
      <w:r>
        <w:rPr>
          <w:spacing w:val="-10"/>
          <w:sz w:val="20"/>
        </w:rPr>
        <w:t xml:space="preserve"> </w:t>
      </w:r>
      <w:r>
        <w:rPr>
          <w:sz w:val="20"/>
        </w:rPr>
        <w:t>support</w:t>
      </w:r>
      <w:r>
        <w:rPr>
          <w:spacing w:val="-3"/>
          <w:sz w:val="20"/>
        </w:rPr>
        <w:t xml:space="preserve"> </w:t>
      </w:r>
      <w:r>
        <w:rPr>
          <w:sz w:val="20"/>
        </w:rPr>
        <w:t>service</w:t>
      </w:r>
      <w:r>
        <w:rPr>
          <w:spacing w:val="-8"/>
          <w:sz w:val="20"/>
        </w:rPr>
        <w:t xml:space="preserve"> </w:t>
      </w:r>
      <w:r>
        <w:rPr>
          <w:sz w:val="20"/>
        </w:rPr>
        <w:t>in</w:t>
      </w:r>
      <w:r>
        <w:rPr>
          <w:spacing w:val="-9"/>
          <w:sz w:val="20"/>
        </w:rPr>
        <w:t xml:space="preserve"> </w:t>
      </w:r>
      <w:r>
        <w:rPr>
          <w:sz w:val="20"/>
        </w:rPr>
        <w:t>the</w:t>
      </w:r>
      <w:r>
        <w:rPr>
          <w:spacing w:val="-8"/>
          <w:sz w:val="20"/>
        </w:rPr>
        <w:t xml:space="preserve"> </w:t>
      </w:r>
      <w:r>
        <w:rPr>
          <w:sz w:val="20"/>
        </w:rPr>
        <w:t>Nigerian</w:t>
      </w:r>
      <w:r>
        <w:rPr>
          <w:spacing w:val="-9"/>
          <w:sz w:val="20"/>
        </w:rPr>
        <w:t xml:space="preserve"> </w:t>
      </w:r>
      <w:r>
        <w:rPr>
          <w:spacing w:val="-2"/>
          <w:sz w:val="20"/>
        </w:rPr>
        <w:t>courts.</w:t>
      </w:r>
    </w:p>
    <w:p w14:paraId="158BFB63" w14:textId="77777777" w:rsidR="00E56552" w:rsidRDefault="00000000">
      <w:pPr>
        <w:pStyle w:val="ListParagraph"/>
        <w:numPr>
          <w:ilvl w:val="2"/>
          <w:numId w:val="1"/>
        </w:numPr>
        <w:tabs>
          <w:tab w:val="left" w:pos="1466"/>
        </w:tabs>
        <w:spacing w:before="1"/>
        <w:ind w:left="1466" w:hanging="266"/>
        <w:rPr>
          <w:sz w:val="20"/>
        </w:rPr>
      </w:pPr>
      <w:r>
        <w:rPr>
          <w:sz w:val="20"/>
        </w:rPr>
        <w:t>Examine</w:t>
      </w:r>
      <w:r>
        <w:rPr>
          <w:spacing w:val="-5"/>
          <w:sz w:val="20"/>
        </w:rPr>
        <w:t xml:space="preserve"> </w:t>
      </w:r>
      <w:r>
        <w:rPr>
          <w:sz w:val="20"/>
        </w:rPr>
        <w:t>the</w:t>
      </w:r>
      <w:r>
        <w:rPr>
          <w:spacing w:val="-5"/>
          <w:sz w:val="20"/>
        </w:rPr>
        <w:t xml:space="preserve"> </w:t>
      </w:r>
      <w:r>
        <w:rPr>
          <w:sz w:val="20"/>
        </w:rPr>
        <w:t>effect</w:t>
      </w:r>
      <w:r>
        <w:rPr>
          <w:spacing w:val="-4"/>
          <w:sz w:val="20"/>
        </w:rPr>
        <w:t xml:space="preserve"> </w:t>
      </w:r>
      <w:r>
        <w:rPr>
          <w:sz w:val="20"/>
        </w:rPr>
        <w:t>of</w:t>
      </w:r>
      <w:r>
        <w:rPr>
          <w:spacing w:val="-7"/>
          <w:sz w:val="20"/>
        </w:rPr>
        <w:t xml:space="preserve"> </w:t>
      </w:r>
      <w:r>
        <w:rPr>
          <w:sz w:val="20"/>
        </w:rPr>
        <w:t>the</w:t>
      </w:r>
      <w:r>
        <w:rPr>
          <w:spacing w:val="-4"/>
          <w:sz w:val="20"/>
        </w:rPr>
        <w:t xml:space="preserve"> </w:t>
      </w:r>
      <w:r>
        <w:rPr>
          <w:sz w:val="20"/>
        </w:rPr>
        <w:t>use</w:t>
      </w:r>
      <w:r>
        <w:rPr>
          <w:spacing w:val="-5"/>
          <w:sz w:val="20"/>
        </w:rPr>
        <w:t xml:space="preserve"> </w:t>
      </w:r>
      <w:r>
        <w:rPr>
          <w:sz w:val="20"/>
        </w:rPr>
        <w:t>of</w:t>
      </w:r>
      <w:r>
        <w:rPr>
          <w:spacing w:val="-6"/>
          <w:sz w:val="20"/>
        </w:rPr>
        <w:t xml:space="preserve"> </w:t>
      </w:r>
      <w:r>
        <w:rPr>
          <w:sz w:val="20"/>
        </w:rPr>
        <w:t>forensic</w:t>
      </w:r>
      <w:r>
        <w:rPr>
          <w:spacing w:val="-5"/>
          <w:sz w:val="20"/>
        </w:rPr>
        <w:t xml:space="preserve"> </w:t>
      </w:r>
      <w:r>
        <w:rPr>
          <w:sz w:val="20"/>
        </w:rPr>
        <w:t>accounting</w:t>
      </w:r>
      <w:r>
        <w:rPr>
          <w:spacing w:val="-2"/>
          <w:sz w:val="20"/>
        </w:rPr>
        <w:t xml:space="preserve"> </w:t>
      </w:r>
      <w:r>
        <w:rPr>
          <w:sz w:val="20"/>
        </w:rPr>
        <w:t>service</w:t>
      </w:r>
      <w:r>
        <w:rPr>
          <w:spacing w:val="-4"/>
          <w:sz w:val="20"/>
        </w:rPr>
        <w:t xml:space="preserve"> </w:t>
      </w:r>
      <w:r>
        <w:rPr>
          <w:sz w:val="20"/>
        </w:rPr>
        <w:t>in</w:t>
      </w:r>
      <w:r>
        <w:rPr>
          <w:spacing w:val="-7"/>
          <w:sz w:val="20"/>
        </w:rPr>
        <w:t xml:space="preserve"> </w:t>
      </w:r>
      <w:r>
        <w:rPr>
          <w:sz w:val="20"/>
        </w:rPr>
        <w:t>preventing</w:t>
      </w:r>
      <w:r>
        <w:rPr>
          <w:spacing w:val="-1"/>
          <w:sz w:val="20"/>
        </w:rPr>
        <w:t xml:space="preserve"> </w:t>
      </w:r>
      <w:r>
        <w:rPr>
          <w:sz w:val="20"/>
        </w:rPr>
        <w:t>fraud</w:t>
      </w:r>
      <w:r>
        <w:rPr>
          <w:spacing w:val="-7"/>
          <w:sz w:val="20"/>
        </w:rPr>
        <w:t xml:space="preserve"> </w:t>
      </w:r>
      <w:r>
        <w:rPr>
          <w:sz w:val="20"/>
        </w:rPr>
        <w:t>in</w:t>
      </w:r>
      <w:r>
        <w:rPr>
          <w:spacing w:val="-10"/>
          <w:sz w:val="20"/>
        </w:rPr>
        <w:t xml:space="preserve"> </w:t>
      </w:r>
      <w:r>
        <w:rPr>
          <w:sz w:val="20"/>
        </w:rPr>
        <w:t>the</w:t>
      </w:r>
      <w:r>
        <w:rPr>
          <w:spacing w:val="-4"/>
          <w:sz w:val="20"/>
        </w:rPr>
        <w:t xml:space="preserve"> </w:t>
      </w:r>
      <w:r>
        <w:rPr>
          <w:sz w:val="20"/>
        </w:rPr>
        <w:t>Nigerian</w:t>
      </w:r>
      <w:r>
        <w:rPr>
          <w:spacing w:val="-7"/>
          <w:sz w:val="20"/>
        </w:rPr>
        <w:t xml:space="preserve"> </w:t>
      </w:r>
      <w:r>
        <w:rPr>
          <w:sz w:val="20"/>
        </w:rPr>
        <w:t>public</w:t>
      </w:r>
      <w:r>
        <w:rPr>
          <w:spacing w:val="-4"/>
          <w:sz w:val="20"/>
        </w:rPr>
        <w:t xml:space="preserve"> </w:t>
      </w:r>
      <w:r>
        <w:rPr>
          <w:spacing w:val="-2"/>
          <w:sz w:val="20"/>
        </w:rPr>
        <w:t>sector.</w:t>
      </w:r>
    </w:p>
    <w:p w14:paraId="3637C255" w14:textId="77777777" w:rsidR="00E56552" w:rsidRDefault="00000000">
      <w:pPr>
        <w:pStyle w:val="Heading2"/>
        <w:numPr>
          <w:ilvl w:val="1"/>
          <w:numId w:val="1"/>
        </w:numPr>
        <w:tabs>
          <w:tab w:val="left" w:pos="1253"/>
        </w:tabs>
        <w:ind w:left="1253" w:hanging="480"/>
      </w:pPr>
      <w:r>
        <w:rPr>
          <w:color w:val="001F5F"/>
        </w:rPr>
        <w:t>The</w:t>
      </w:r>
      <w:r>
        <w:rPr>
          <w:color w:val="001F5F"/>
          <w:spacing w:val="-6"/>
        </w:rPr>
        <w:t xml:space="preserve"> </w:t>
      </w:r>
      <w:r>
        <w:rPr>
          <w:color w:val="001F5F"/>
        </w:rPr>
        <w:t>research</w:t>
      </w:r>
      <w:r>
        <w:rPr>
          <w:color w:val="001F5F"/>
          <w:spacing w:val="-8"/>
        </w:rPr>
        <w:t xml:space="preserve"> </w:t>
      </w:r>
      <w:r>
        <w:rPr>
          <w:color w:val="001F5F"/>
          <w:spacing w:val="-2"/>
        </w:rPr>
        <w:t>questions</w:t>
      </w:r>
    </w:p>
    <w:p w14:paraId="142707A8" w14:textId="77777777" w:rsidR="00E56552" w:rsidRDefault="00000000">
      <w:pPr>
        <w:pStyle w:val="BodyText"/>
        <w:spacing w:before="121"/>
        <w:ind w:left="1200"/>
        <w:jc w:val="left"/>
      </w:pPr>
      <w:r>
        <w:t>The</w:t>
      </w:r>
      <w:r>
        <w:rPr>
          <w:spacing w:val="-6"/>
        </w:rPr>
        <w:t xml:space="preserve"> </w:t>
      </w:r>
      <w:r>
        <w:t>following</w:t>
      </w:r>
      <w:r>
        <w:rPr>
          <w:spacing w:val="-6"/>
        </w:rPr>
        <w:t xml:space="preserve"> </w:t>
      </w:r>
      <w:r>
        <w:t>are</w:t>
      </w:r>
      <w:r>
        <w:rPr>
          <w:spacing w:val="-5"/>
        </w:rPr>
        <w:t xml:space="preserve"> </w:t>
      </w:r>
      <w:r>
        <w:t>the</w:t>
      </w:r>
      <w:r>
        <w:rPr>
          <w:spacing w:val="-6"/>
        </w:rPr>
        <w:t xml:space="preserve"> </w:t>
      </w:r>
      <w:r>
        <w:t>research</w:t>
      </w:r>
      <w:r>
        <w:rPr>
          <w:spacing w:val="-6"/>
        </w:rPr>
        <w:t xml:space="preserve"> </w:t>
      </w:r>
      <w:r>
        <w:t>questions</w:t>
      </w:r>
      <w:r>
        <w:rPr>
          <w:spacing w:val="-8"/>
        </w:rPr>
        <w:t xml:space="preserve"> </w:t>
      </w:r>
      <w:r>
        <w:t>formulated</w:t>
      </w:r>
      <w:r>
        <w:rPr>
          <w:spacing w:val="-7"/>
        </w:rPr>
        <w:t xml:space="preserve"> </w:t>
      </w:r>
      <w:r>
        <w:t>to</w:t>
      </w:r>
      <w:r>
        <w:rPr>
          <w:spacing w:val="-7"/>
        </w:rPr>
        <w:t xml:space="preserve"> </w:t>
      </w:r>
      <w:r>
        <w:t>guide</w:t>
      </w:r>
      <w:r>
        <w:rPr>
          <w:spacing w:val="-5"/>
        </w:rPr>
        <w:t xml:space="preserve"> </w:t>
      </w:r>
      <w:r>
        <w:t xml:space="preserve">the </w:t>
      </w:r>
      <w:r>
        <w:rPr>
          <w:spacing w:val="-2"/>
        </w:rPr>
        <w:t>study:</w:t>
      </w:r>
    </w:p>
    <w:p w14:paraId="385D642A" w14:textId="77777777" w:rsidR="00E56552" w:rsidRDefault="00000000">
      <w:pPr>
        <w:pStyle w:val="ListParagraph"/>
        <w:numPr>
          <w:ilvl w:val="2"/>
          <w:numId w:val="1"/>
        </w:numPr>
        <w:tabs>
          <w:tab w:val="left" w:pos="1357"/>
        </w:tabs>
        <w:ind w:left="1357" w:hanging="157"/>
        <w:rPr>
          <w:sz w:val="20"/>
        </w:rPr>
      </w:pPr>
      <w:r>
        <w:rPr>
          <w:sz w:val="20"/>
        </w:rPr>
        <w:t>What</w:t>
      </w:r>
      <w:r>
        <w:rPr>
          <w:spacing w:val="-5"/>
          <w:sz w:val="20"/>
        </w:rPr>
        <w:t xml:space="preserve"> </w:t>
      </w:r>
      <w:r>
        <w:rPr>
          <w:sz w:val="20"/>
        </w:rPr>
        <w:t>is</w:t>
      </w:r>
      <w:r>
        <w:rPr>
          <w:spacing w:val="-8"/>
          <w:sz w:val="20"/>
        </w:rPr>
        <w:t xml:space="preserve"> </w:t>
      </w:r>
      <w:r>
        <w:rPr>
          <w:sz w:val="20"/>
        </w:rPr>
        <w:t>the</w:t>
      </w:r>
      <w:r>
        <w:rPr>
          <w:spacing w:val="-5"/>
          <w:sz w:val="20"/>
        </w:rPr>
        <w:t xml:space="preserve"> </w:t>
      </w:r>
      <w:r>
        <w:rPr>
          <w:sz w:val="20"/>
        </w:rPr>
        <w:t>effect of</w:t>
      </w:r>
      <w:r>
        <w:rPr>
          <w:spacing w:val="-7"/>
          <w:sz w:val="20"/>
        </w:rPr>
        <w:t xml:space="preserve"> </w:t>
      </w:r>
      <w:r>
        <w:rPr>
          <w:sz w:val="20"/>
        </w:rPr>
        <w:t>the</w:t>
      </w:r>
      <w:r>
        <w:rPr>
          <w:spacing w:val="-5"/>
          <w:sz w:val="20"/>
        </w:rPr>
        <w:t xml:space="preserve"> </w:t>
      </w:r>
      <w:r>
        <w:rPr>
          <w:sz w:val="20"/>
        </w:rPr>
        <w:t>use</w:t>
      </w:r>
      <w:r>
        <w:rPr>
          <w:spacing w:val="-5"/>
          <w:sz w:val="20"/>
        </w:rPr>
        <w:t xml:space="preserve"> </w:t>
      </w:r>
      <w:r>
        <w:rPr>
          <w:sz w:val="20"/>
        </w:rPr>
        <w:t>of</w:t>
      </w:r>
      <w:r>
        <w:rPr>
          <w:spacing w:val="-6"/>
          <w:sz w:val="20"/>
        </w:rPr>
        <w:t xml:space="preserve"> </w:t>
      </w:r>
      <w:r>
        <w:rPr>
          <w:sz w:val="20"/>
        </w:rPr>
        <w:t>forensic</w:t>
      </w:r>
      <w:r>
        <w:rPr>
          <w:spacing w:val="-5"/>
          <w:sz w:val="20"/>
        </w:rPr>
        <w:t xml:space="preserve"> </w:t>
      </w:r>
      <w:r>
        <w:rPr>
          <w:sz w:val="20"/>
        </w:rPr>
        <w:t>accounting</w:t>
      </w:r>
      <w:r>
        <w:rPr>
          <w:spacing w:val="-7"/>
          <w:sz w:val="20"/>
        </w:rPr>
        <w:t xml:space="preserve"> </w:t>
      </w:r>
      <w:r>
        <w:rPr>
          <w:sz w:val="20"/>
        </w:rPr>
        <w:t>service</w:t>
      </w:r>
      <w:r>
        <w:rPr>
          <w:spacing w:val="-10"/>
          <w:sz w:val="20"/>
        </w:rPr>
        <w:t xml:space="preserve"> </w:t>
      </w:r>
      <w:r>
        <w:rPr>
          <w:sz w:val="20"/>
        </w:rPr>
        <w:t>in</w:t>
      </w:r>
      <w:r>
        <w:rPr>
          <w:spacing w:val="-2"/>
          <w:sz w:val="20"/>
        </w:rPr>
        <w:t xml:space="preserve"> </w:t>
      </w:r>
      <w:r>
        <w:rPr>
          <w:sz w:val="20"/>
        </w:rPr>
        <w:t>detecting</w:t>
      </w:r>
      <w:r>
        <w:rPr>
          <w:spacing w:val="-6"/>
          <w:sz w:val="20"/>
        </w:rPr>
        <w:t xml:space="preserve"> </w:t>
      </w:r>
      <w:r>
        <w:rPr>
          <w:sz w:val="20"/>
        </w:rPr>
        <w:t>fraud</w:t>
      </w:r>
      <w:r>
        <w:rPr>
          <w:spacing w:val="-7"/>
          <w:sz w:val="20"/>
        </w:rPr>
        <w:t xml:space="preserve"> </w:t>
      </w:r>
      <w:r>
        <w:rPr>
          <w:sz w:val="20"/>
        </w:rPr>
        <w:t>in</w:t>
      </w:r>
      <w:r>
        <w:rPr>
          <w:spacing w:val="-7"/>
          <w:sz w:val="20"/>
        </w:rPr>
        <w:t xml:space="preserve"> </w:t>
      </w:r>
      <w:r>
        <w:rPr>
          <w:sz w:val="20"/>
        </w:rPr>
        <w:t>the</w:t>
      </w:r>
      <w:r>
        <w:rPr>
          <w:spacing w:val="-5"/>
          <w:sz w:val="20"/>
        </w:rPr>
        <w:t xml:space="preserve"> </w:t>
      </w:r>
      <w:r>
        <w:rPr>
          <w:sz w:val="20"/>
        </w:rPr>
        <w:t>Nigerian</w:t>
      </w:r>
      <w:r>
        <w:rPr>
          <w:spacing w:val="-7"/>
          <w:sz w:val="20"/>
        </w:rPr>
        <w:t xml:space="preserve"> </w:t>
      </w:r>
      <w:r>
        <w:rPr>
          <w:sz w:val="20"/>
        </w:rPr>
        <w:t>public</w:t>
      </w:r>
      <w:r>
        <w:rPr>
          <w:spacing w:val="-4"/>
          <w:sz w:val="20"/>
        </w:rPr>
        <w:t xml:space="preserve"> </w:t>
      </w:r>
      <w:r>
        <w:rPr>
          <w:spacing w:val="-2"/>
          <w:sz w:val="20"/>
        </w:rPr>
        <w:t>sector?</w:t>
      </w:r>
    </w:p>
    <w:p w14:paraId="71D87892" w14:textId="77777777" w:rsidR="00E56552" w:rsidRDefault="00000000">
      <w:pPr>
        <w:pStyle w:val="ListParagraph"/>
        <w:numPr>
          <w:ilvl w:val="2"/>
          <w:numId w:val="1"/>
        </w:numPr>
        <w:tabs>
          <w:tab w:val="left" w:pos="1414"/>
        </w:tabs>
        <w:spacing w:before="1"/>
        <w:ind w:left="1414" w:hanging="214"/>
        <w:rPr>
          <w:sz w:val="20"/>
        </w:rPr>
      </w:pPr>
      <w:r>
        <w:rPr>
          <w:sz w:val="20"/>
        </w:rPr>
        <w:t>Does</w:t>
      </w:r>
      <w:r>
        <w:rPr>
          <w:spacing w:val="-7"/>
          <w:sz w:val="20"/>
        </w:rPr>
        <w:t xml:space="preserve"> </w:t>
      </w:r>
      <w:r>
        <w:rPr>
          <w:sz w:val="20"/>
        </w:rPr>
        <w:t>significant</w:t>
      </w:r>
      <w:r>
        <w:rPr>
          <w:spacing w:val="-8"/>
          <w:sz w:val="20"/>
        </w:rPr>
        <w:t xml:space="preserve"> </w:t>
      </w:r>
      <w:r>
        <w:rPr>
          <w:sz w:val="20"/>
        </w:rPr>
        <w:t>relationship</w:t>
      </w:r>
      <w:r>
        <w:rPr>
          <w:spacing w:val="-10"/>
          <w:sz w:val="20"/>
        </w:rPr>
        <w:t xml:space="preserve"> </w:t>
      </w:r>
      <w:r>
        <w:rPr>
          <w:sz w:val="20"/>
        </w:rPr>
        <w:t>exist</w:t>
      </w:r>
      <w:r>
        <w:rPr>
          <w:spacing w:val="-8"/>
          <w:sz w:val="20"/>
        </w:rPr>
        <w:t xml:space="preserve"> </w:t>
      </w:r>
      <w:r>
        <w:rPr>
          <w:sz w:val="20"/>
        </w:rPr>
        <w:t>between</w:t>
      </w:r>
      <w:r>
        <w:rPr>
          <w:spacing w:val="-6"/>
          <w:sz w:val="20"/>
        </w:rPr>
        <w:t xml:space="preserve"> </w:t>
      </w:r>
      <w:r>
        <w:rPr>
          <w:sz w:val="20"/>
        </w:rPr>
        <w:t>forensic</w:t>
      </w:r>
      <w:r>
        <w:rPr>
          <w:spacing w:val="-8"/>
          <w:sz w:val="20"/>
        </w:rPr>
        <w:t xml:space="preserve"> </w:t>
      </w:r>
      <w:r>
        <w:rPr>
          <w:sz w:val="20"/>
        </w:rPr>
        <w:t>accounting</w:t>
      </w:r>
      <w:r>
        <w:rPr>
          <w:spacing w:val="-10"/>
          <w:sz w:val="20"/>
        </w:rPr>
        <w:t xml:space="preserve"> </w:t>
      </w:r>
      <w:r>
        <w:rPr>
          <w:sz w:val="20"/>
        </w:rPr>
        <w:t>and</w:t>
      </w:r>
      <w:r>
        <w:rPr>
          <w:spacing w:val="-10"/>
          <w:sz w:val="20"/>
        </w:rPr>
        <w:t xml:space="preserve"> </w:t>
      </w:r>
      <w:r>
        <w:rPr>
          <w:sz w:val="20"/>
        </w:rPr>
        <w:t>litigation</w:t>
      </w:r>
      <w:r>
        <w:rPr>
          <w:spacing w:val="-10"/>
          <w:sz w:val="20"/>
        </w:rPr>
        <w:t xml:space="preserve"> </w:t>
      </w:r>
      <w:r>
        <w:rPr>
          <w:sz w:val="20"/>
        </w:rPr>
        <w:t>support</w:t>
      </w:r>
      <w:r>
        <w:rPr>
          <w:spacing w:val="-4"/>
          <w:sz w:val="20"/>
        </w:rPr>
        <w:t xml:space="preserve"> </w:t>
      </w:r>
      <w:r>
        <w:rPr>
          <w:sz w:val="20"/>
        </w:rPr>
        <w:t>service</w:t>
      </w:r>
      <w:r>
        <w:rPr>
          <w:spacing w:val="-8"/>
          <w:sz w:val="20"/>
        </w:rPr>
        <w:t xml:space="preserve"> </w:t>
      </w:r>
      <w:r>
        <w:rPr>
          <w:sz w:val="20"/>
        </w:rPr>
        <w:t>in</w:t>
      </w:r>
      <w:r>
        <w:rPr>
          <w:spacing w:val="-10"/>
          <w:sz w:val="20"/>
        </w:rPr>
        <w:t xml:space="preserve"> </w:t>
      </w:r>
      <w:r>
        <w:rPr>
          <w:sz w:val="20"/>
        </w:rPr>
        <w:t>the</w:t>
      </w:r>
      <w:r>
        <w:rPr>
          <w:spacing w:val="-9"/>
          <w:sz w:val="20"/>
        </w:rPr>
        <w:t xml:space="preserve"> </w:t>
      </w:r>
      <w:r>
        <w:rPr>
          <w:sz w:val="20"/>
        </w:rPr>
        <w:t>Nigerian</w:t>
      </w:r>
      <w:r>
        <w:rPr>
          <w:spacing w:val="-9"/>
          <w:sz w:val="20"/>
        </w:rPr>
        <w:t xml:space="preserve"> </w:t>
      </w:r>
      <w:r>
        <w:rPr>
          <w:spacing w:val="-2"/>
          <w:sz w:val="20"/>
        </w:rPr>
        <w:t>courts?</w:t>
      </w:r>
    </w:p>
    <w:p w14:paraId="189666A9" w14:textId="77777777" w:rsidR="00E56552" w:rsidRDefault="00000000">
      <w:pPr>
        <w:pStyle w:val="ListParagraph"/>
        <w:numPr>
          <w:ilvl w:val="2"/>
          <w:numId w:val="1"/>
        </w:numPr>
        <w:tabs>
          <w:tab w:val="left" w:pos="1466"/>
        </w:tabs>
        <w:ind w:left="1466" w:hanging="266"/>
        <w:rPr>
          <w:sz w:val="20"/>
        </w:rPr>
      </w:pPr>
      <w:r>
        <w:rPr>
          <w:sz w:val="20"/>
        </w:rPr>
        <w:t>What</w:t>
      </w:r>
      <w:r>
        <w:rPr>
          <w:spacing w:val="-6"/>
          <w:sz w:val="20"/>
        </w:rPr>
        <w:t xml:space="preserve"> </w:t>
      </w:r>
      <w:r>
        <w:rPr>
          <w:sz w:val="20"/>
        </w:rPr>
        <w:t>is</w:t>
      </w:r>
      <w:r>
        <w:rPr>
          <w:spacing w:val="-8"/>
          <w:sz w:val="20"/>
        </w:rPr>
        <w:t xml:space="preserve"> </w:t>
      </w:r>
      <w:r>
        <w:rPr>
          <w:sz w:val="20"/>
        </w:rPr>
        <w:t>the</w:t>
      </w:r>
      <w:r>
        <w:rPr>
          <w:spacing w:val="-5"/>
          <w:sz w:val="20"/>
        </w:rPr>
        <w:t xml:space="preserve"> </w:t>
      </w:r>
      <w:r>
        <w:rPr>
          <w:sz w:val="20"/>
        </w:rPr>
        <w:t>effect</w:t>
      </w:r>
      <w:r>
        <w:rPr>
          <w:spacing w:val="-1"/>
          <w:sz w:val="20"/>
        </w:rPr>
        <w:t xml:space="preserve"> </w:t>
      </w:r>
      <w:r>
        <w:rPr>
          <w:sz w:val="20"/>
        </w:rPr>
        <w:t>of</w:t>
      </w:r>
      <w:r>
        <w:rPr>
          <w:spacing w:val="-7"/>
          <w:sz w:val="20"/>
        </w:rPr>
        <w:t xml:space="preserve"> </w:t>
      </w:r>
      <w:r>
        <w:rPr>
          <w:sz w:val="20"/>
        </w:rPr>
        <w:t>forensic</w:t>
      </w:r>
      <w:r>
        <w:rPr>
          <w:spacing w:val="-6"/>
          <w:sz w:val="20"/>
        </w:rPr>
        <w:t xml:space="preserve"> </w:t>
      </w:r>
      <w:r>
        <w:rPr>
          <w:sz w:val="20"/>
        </w:rPr>
        <w:t>accounting</w:t>
      </w:r>
      <w:r>
        <w:rPr>
          <w:spacing w:val="-2"/>
          <w:sz w:val="20"/>
        </w:rPr>
        <w:t xml:space="preserve"> </w:t>
      </w:r>
      <w:r>
        <w:rPr>
          <w:sz w:val="20"/>
        </w:rPr>
        <w:t>service</w:t>
      </w:r>
      <w:r>
        <w:rPr>
          <w:spacing w:val="-6"/>
          <w:sz w:val="20"/>
        </w:rPr>
        <w:t xml:space="preserve"> </w:t>
      </w:r>
      <w:r>
        <w:rPr>
          <w:sz w:val="20"/>
        </w:rPr>
        <w:t>in</w:t>
      </w:r>
      <w:r>
        <w:rPr>
          <w:spacing w:val="-7"/>
          <w:sz w:val="20"/>
        </w:rPr>
        <w:t xml:space="preserve"> </w:t>
      </w:r>
      <w:r>
        <w:rPr>
          <w:sz w:val="20"/>
        </w:rPr>
        <w:t>preventing</w:t>
      </w:r>
      <w:r>
        <w:rPr>
          <w:spacing w:val="-7"/>
          <w:sz w:val="20"/>
        </w:rPr>
        <w:t xml:space="preserve"> </w:t>
      </w:r>
      <w:r>
        <w:rPr>
          <w:sz w:val="20"/>
        </w:rPr>
        <w:t>fraud</w:t>
      </w:r>
      <w:r>
        <w:rPr>
          <w:spacing w:val="-7"/>
          <w:sz w:val="20"/>
        </w:rPr>
        <w:t xml:space="preserve"> </w:t>
      </w:r>
      <w:r>
        <w:rPr>
          <w:sz w:val="20"/>
        </w:rPr>
        <w:t>in</w:t>
      </w:r>
      <w:r>
        <w:rPr>
          <w:spacing w:val="-8"/>
          <w:sz w:val="20"/>
        </w:rPr>
        <w:t xml:space="preserve"> </w:t>
      </w:r>
      <w:r>
        <w:rPr>
          <w:sz w:val="20"/>
        </w:rPr>
        <w:t>the</w:t>
      </w:r>
      <w:r>
        <w:rPr>
          <w:spacing w:val="-5"/>
          <w:sz w:val="20"/>
        </w:rPr>
        <w:t xml:space="preserve"> </w:t>
      </w:r>
      <w:r>
        <w:rPr>
          <w:sz w:val="20"/>
        </w:rPr>
        <w:t>Nigerian</w:t>
      </w:r>
      <w:r>
        <w:rPr>
          <w:spacing w:val="-7"/>
          <w:sz w:val="20"/>
        </w:rPr>
        <w:t xml:space="preserve"> </w:t>
      </w:r>
      <w:r>
        <w:rPr>
          <w:sz w:val="20"/>
        </w:rPr>
        <w:t>public</w:t>
      </w:r>
      <w:r>
        <w:rPr>
          <w:spacing w:val="-5"/>
          <w:sz w:val="20"/>
        </w:rPr>
        <w:t xml:space="preserve"> </w:t>
      </w:r>
      <w:r>
        <w:rPr>
          <w:spacing w:val="-2"/>
          <w:sz w:val="20"/>
        </w:rPr>
        <w:t>sector?</w:t>
      </w:r>
    </w:p>
    <w:p w14:paraId="5CED3157" w14:textId="77777777" w:rsidR="00E56552" w:rsidRDefault="00000000">
      <w:pPr>
        <w:pStyle w:val="Heading2"/>
        <w:numPr>
          <w:ilvl w:val="1"/>
          <w:numId w:val="1"/>
        </w:numPr>
        <w:tabs>
          <w:tab w:val="left" w:pos="1199"/>
        </w:tabs>
        <w:ind w:left="1199" w:hanging="426"/>
      </w:pPr>
      <w:r>
        <w:rPr>
          <w:color w:val="001F5F"/>
        </w:rPr>
        <w:t>Hypotheses</w:t>
      </w:r>
      <w:r>
        <w:rPr>
          <w:color w:val="001F5F"/>
          <w:spacing w:val="-5"/>
        </w:rPr>
        <w:t xml:space="preserve"> </w:t>
      </w:r>
      <w:r>
        <w:rPr>
          <w:color w:val="001F5F"/>
        </w:rPr>
        <w:t>of</w:t>
      </w:r>
      <w:r>
        <w:rPr>
          <w:color w:val="001F5F"/>
          <w:spacing w:val="-6"/>
        </w:rPr>
        <w:t xml:space="preserve"> </w:t>
      </w:r>
      <w:r>
        <w:rPr>
          <w:color w:val="001F5F"/>
        </w:rPr>
        <w:t>the</w:t>
      </w:r>
      <w:r>
        <w:rPr>
          <w:color w:val="001F5F"/>
          <w:spacing w:val="-4"/>
        </w:rPr>
        <w:t xml:space="preserve"> Study</w:t>
      </w:r>
    </w:p>
    <w:p w14:paraId="128ACF8B" w14:textId="77777777" w:rsidR="00E56552" w:rsidRDefault="00000000">
      <w:pPr>
        <w:pStyle w:val="BodyText"/>
        <w:spacing w:before="116"/>
        <w:ind w:left="1200"/>
        <w:jc w:val="left"/>
      </w:pPr>
      <w:r>
        <w:t>Ho1:</w:t>
      </w:r>
      <w:r>
        <w:rPr>
          <w:spacing w:val="-2"/>
        </w:rPr>
        <w:t xml:space="preserve"> </w:t>
      </w:r>
      <w:r>
        <w:t>Use</w:t>
      </w:r>
      <w:r>
        <w:rPr>
          <w:spacing w:val="-6"/>
        </w:rPr>
        <w:t xml:space="preserve"> </w:t>
      </w:r>
      <w:r>
        <w:t>of</w:t>
      </w:r>
      <w:r>
        <w:rPr>
          <w:spacing w:val="-8"/>
        </w:rPr>
        <w:t xml:space="preserve"> </w:t>
      </w:r>
      <w:r>
        <w:t>forensic</w:t>
      </w:r>
      <w:r>
        <w:rPr>
          <w:spacing w:val="-6"/>
        </w:rPr>
        <w:t xml:space="preserve"> </w:t>
      </w:r>
      <w:r>
        <w:t>accounting</w:t>
      </w:r>
      <w:r>
        <w:rPr>
          <w:spacing w:val="-4"/>
        </w:rPr>
        <w:t xml:space="preserve"> </w:t>
      </w:r>
      <w:r>
        <w:t>service</w:t>
      </w:r>
      <w:r>
        <w:rPr>
          <w:spacing w:val="-6"/>
        </w:rPr>
        <w:t xml:space="preserve"> </w:t>
      </w:r>
      <w:r>
        <w:t>in</w:t>
      </w:r>
      <w:r>
        <w:rPr>
          <w:spacing w:val="-8"/>
        </w:rPr>
        <w:t xml:space="preserve"> </w:t>
      </w:r>
      <w:r>
        <w:t>public</w:t>
      </w:r>
      <w:r>
        <w:rPr>
          <w:spacing w:val="-1"/>
        </w:rPr>
        <w:t xml:space="preserve"> </w:t>
      </w:r>
      <w:r>
        <w:t>sector</w:t>
      </w:r>
      <w:r>
        <w:rPr>
          <w:spacing w:val="-8"/>
        </w:rPr>
        <w:t xml:space="preserve"> </w:t>
      </w:r>
      <w:r>
        <w:t>is</w:t>
      </w:r>
      <w:r>
        <w:rPr>
          <w:spacing w:val="-9"/>
        </w:rPr>
        <w:t xml:space="preserve"> </w:t>
      </w:r>
      <w:r>
        <w:t>not</w:t>
      </w:r>
      <w:r>
        <w:rPr>
          <w:spacing w:val="-6"/>
        </w:rPr>
        <w:t xml:space="preserve"> </w:t>
      </w:r>
      <w:r>
        <w:t>effective</w:t>
      </w:r>
      <w:r>
        <w:rPr>
          <w:spacing w:val="-11"/>
        </w:rPr>
        <w:t xml:space="preserve"> </w:t>
      </w:r>
      <w:r>
        <w:t>in</w:t>
      </w:r>
      <w:r>
        <w:rPr>
          <w:spacing w:val="-3"/>
        </w:rPr>
        <w:t xml:space="preserve"> </w:t>
      </w:r>
      <w:r>
        <w:t>detecting</w:t>
      </w:r>
      <w:r>
        <w:rPr>
          <w:spacing w:val="-3"/>
        </w:rPr>
        <w:t xml:space="preserve"> </w:t>
      </w:r>
      <w:r>
        <w:t>fraud</w:t>
      </w:r>
      <w:r>
        <w:rPr>
          <w:spacing w:val="-8"/>
        </w:rPr>
        <w:t xml:space="preserve"> </w:t>
      </w:r>
      <w:r>
        <w:t>Public</w:t>
      </w:r>
      <w:r>
        <w:rPr>
          <w:spacing w:val="-6"/>
        </w:rPr>
        <w:t xml:space="preserve"> </w:t>
      </w:r>
      <w:r>
        <w:rPr>
          <w:spacing w:val="-2"/>
        </w:rPr>
        <w:t>Sector.</w:t>
      </w:r>
    </w:p>
    <w:p w14:paraId="7248C16A" w14:textId="77777777" w:rsidR="00E56552" w:rsidRDefault="00000000">
      <w:pPr>
        <w:pStyle w:val="BodyText"/>
        <w:spacing w:before="1"/>
        <w:ind w:left="1200" w:right="730"/>
        <w:jc w:val="left"/>
      </w:pPr>
      <w:r>
        <w:t>Ho2:</w:t>
      </w:r>
      <w:r>
        <w:rPr>
          <w:spacing w:val="-7"/>
        </w:rPr>
        <w:t xml:space="preserve"> </w:t>
      </w:r>
      <w:r>
        <w:t>There</w:t>
      </w:r>
      <w:r>
        <w:rPr>
          <w:spacing w:val="-8"/>
        </w:rPr>
        <w:t xml:space="preserve"> </w:t>
      </w:r>
      <w:r>
        <w:t>is</w:t>
      </w:r>
      <w:r>
        <w:rPr>
          <w:spacing w:val="-11"/>
        </w:rPr>
        <w:t xml:space="preserve"> </w:t>
      </w:r>
      <w:r>
        <w:t>no</w:t>
      </w:r>
      <w:r>
        <w:rPr>
          <w:spacing w:val="-9"/>
        </w:rPr>
        <w:t xml:space="preserve"> </w:t>
      </w:r>
      <w:r>
        <w:t>significant</w:t>
      </w:r>
      <w:r>
        <w:rPr>
          <w:spacing w:val="-8"/>
        </w:rPr>
        <w:t xml:space="preserve"> </w:t>
      </w:r>
      <w:r>
        <w:t>correlation</w:t>
      </w:r>
      <w:r>
        <w:rPr>
          <w:spacing w:val="-9"/>
        </w:rPr>
        <w:t xml:space="preserve"> </w:t>
      </w:r>
      <w:r>
        <w:t>between</w:t>
      </w:r>
      <w:r>
        <w:rPr>
          <w:spacing w:val="-5"/>
        </w:rPr>
        <w:t xml:space="preserve"> </w:t>
      </w:r>
      <w:r>
        <w:t>forensic</w:t>
      </w:r>
      <w:r>
        <w:rPr>
          <w:spacing w:val="-8"/>
        </w:rPr>
        <w:t xml:space="preserve"> </w:t>
      </w:r>
      <w:r>
        <w:t>accounting</w:t>
      </w:r>
      <w:r>
        <w:rPr>
          <w:spacing w:val="-9"/>
        </w:rPr>
        <w:t xml:space="preserve"> </w:t>
      </w:r>
      <w:r>
        <w:t>and</w:t>
      </w:r>
      <w:r>
        <w:rPr>
          <w:spacing w:val="-9"/>
        </w:rPr>
        <w:t xml:space="preserve"> </w:t>
      </w:r>
      <w:r>
        <w:t>legal</w:t>
      </w:r>
      <w:r>
        <w:rPr>
          <w:spacing w:val="-8"/>
        </w:rPr>
        <w:t xml:space="preserve"> </w:t>
      </w:r>
      <w:r>
        <w:t>action</w:t>
      </w:r>
      <w:r>
        <w:rPr>
          <w:spacing w:val="-5"/>
        </w:rPr>
        <w:t xml:space="preserve"> </w:t>
      </w:r>
      <w:r>
        <w:t>support</w:t>
      </w:r>
      <w:r>
        <w:rPr>
          <w:spacing w:val="-8"/>
        </w:rPr>
        <w:t xml:space="preserve"> </w:t>
      </w:r>
      <w:r>
        <w:t>service</w:t>
      </w:r>
      <w:r>
        <w:rPr>
          <w:spacing w:val="-8"/>
        </w:rPr>
        <w:t xml:space="preserve"> </w:t>
      </w:r>
      <w:r>
        <w:t>in</w:t>
      </w:r>
      <w:r>
        <w:rPr>
          <w:spacing w:val="-9"/>
        </w:rPr>
        <w:t xml:space="preserve"> </w:t>
      </w:r>
      <w:r>
        <w:t>Nigerian</w:t>
      </w:r>
      <w:r>
        <w:rPr>
          <w:spacing w:val="-9"/>
        </w:rPr>
        <w:t xml:space="preserve"> </w:t>
      </w:r>
      <w:r>
        <w:t>courts. Ho3: Use of forensic accounting service is not effective in preventing fraud in Public Sector.</w:t>
      </w:r>
    </w:p>
    <w:p w14:paraId="6C30E901" w14:textId="77777777" w:rsidR="00E56552" w:rsidRDefault="00000000">
      <w:pPr>
        <w:pStyle w:val="Heading1"/>
        <w:numPr>
          <w:ilvl w:val="0"/>
          <w:numId w:val="1"/>
        </w:numPr>
        <w:tabs>
          <w:tab w:val="left" w:pos="1253"/>
        </w:tabs>
        <w:spacing w:before="121"/>
      </w:pPr>
      <w:r>
        <w:rPr>
          <w:color w:val="001F5F"/>
          <w:spacing w:val="-2"/>
        </w:rPr>
        <w:t>LITERATURE</w:t>
      </w:r>
      <w:r>
        <w:rPr>
          <w:color w:val="001F5F"/>
          <w:spacing w:val="5"/>
        </w:rPr>
        <w:t xml:space="preserve"> </w:t>
      </w:r>
      <w:r>
        <w:rPr>
          <w:color w:val="001F5F"/>
          <w:spacing w:val="-2"/>
        </w:rPr>
        <w:t>REVIEW</w:t>
      </w:r>
    </w:p>
    <w:p w14:paraId="2B67C1FA" w14:textId="77777777" w:rsidR="00E56552" w:rsidRDefault="00000000">
      <w:pPr>
        <w:pStyle w:val="Heading2"/>
        <w:numPr>
          <w:ilvl w:val="1"/>
          <w:numId w:val="1"/>
        </w:numPr>
        <w:tabs>
          <w:tab w:val="left" w:pos="1199"/>
        </w:tabs>
        <w:ind w:left="1199" w:hanging="426"/>
      </w:pPr>
      <w:r>
        <w:rPr>
          <w:color w:val="001F5F"/>
        </w:rPr>
        <w:t>The</w:t>
      </w:r>
      <w:r>
        <w:rPr>
          <w:color w:val="001F5F"/>
          <w:spacing w:val="-2"/>
        </w:rPr>
        <w:t xml:space="preserve"> </w:t>
      </w:r>
      <w:r>
        <w:rPr>
          <w:color w:val="001F5F"/>
        </w:rPr>
        <w:t>Concept</w:t>
      </w:r>
      <w:r>
        <w:rPr>
          <w:color w:val="001F5F"/>
          <w:spacing w:val="-8"/>
        </w:rPr>
        <w:t xml:space="preserve"> </w:t>
      </w:r>
      <w:r>
        <w:rPr>
          <w:color w:val="001F5F"/>
        </w:rPr>
        <w:t>of</w:t>
      </w:r>
      <w:r>
        <w:rPr>
          <w:color w:val="001F5F"/>
          <w:spacing w:val="-8"/>
        </w:rPr>
        <w:t xml:space="preserve"> </w:t>
      </w:r>
      <w:r>
        <w:rPr>
          <w:color w:val="001F5F"/>
        </w:rPr>
        <w:t>Forensic</w:t>
      </w:r>
      <w:r>
        <w:rPr>
          <w:color w:val="001F5F"/>
          <w:spacing w:val="-1"/>
        </w:rPr>
        <w:t xml:space="preserve"> </w:t>
      </w:r>
      <w:r>
        <w:rPr>
          <w:color w:val="001F5F"/>
          <w:spacing w:val="-2"/>
        </w:rPr>
        <w:t>Accounting</w:t>
      </w:r>
    </w:p>
    <w:p w14:paraId="46895BFA" w14:textId="77777777" w:rsidR="00E56552" w:rsidRDefault="00000000">
      <w:pPr>
        <w:pStyle w:val="BodyText"/>
        <w:spacing w:before="121"/>
        <w:ind w:left="773" w:right="769" w:firstLine="427"/>
      </w:pPr>
      <w:r>
        <w:t>Forensic</w:t>
      </w:r>
      <w:r>
        <w:rPr>
          <w:spacing w:val="-2"/>
        </w:rPr>
        <w:t xml:space="preserve"> </w:t>
      </w:r>
      <w:r>
        <w:t>accounting</w:t>
      </w:r>
      <w:r>
        <w:rPr>
          <w:spacing w:val="-4"/>
        </w:rPr>
        <w:t xml:space="preserve"> </w:t>
      </w:r>
      <w:r>
        <w:t>is</w:t>
      </w:r>
      <w:r>
        <w:rPr>
          <w:spacing w:val="-10"/>
        </w:rPr>
        <w:t xml:space="preserve"> </w:t>
      </w:r>
      <w:r>
        <w:t>the</w:t>
      </w:r>
      <w:r>
        <w:rPr>
          <w:spacing w:val="-7"/>
        </w:rPr>
        <w:t xml:space="preserve"> </w:t>
      </w:r>
      <w:r>
        <w:t>use</w:t>
      </w:r>
      <w:r>
        <w:rPr>
          <w:spacing w:val="-2"/>
        </w:rPr>
        <w:t xml:space="preserve"> </w:t>
      </w:r>
      <w:r>
        <w:t>of</w:t>
      </w:r>
      <w:r>
        <w:rPr>
          <w:spacing w:val="-8"/>
        </w:rPr>
        <w:t xml:space="preserve"> </w:t>
      </w:r>
      <w:r>
        <w:t>laws</w:t>
      </w:r>
      <w:r>
        <w:rPr>
          <w:spacing w:val="-5"/>
        </w:rPr>
        <w:t xml:space="preserve"> </w:t>
      </w:r>
      <w:r>
        <w:t>of</w:t>
      </w:r>
      <w:r>
        <w:rPr>
          <w:spacing w:val="-4"/>
        </w:rPr>
        <w:t xml:space="preserve"> </w:t>
      </w:r>
      <w:r>
        <w:t>nature</w:t>
      </w:r>
      <w:r>
        <w:rPr>
          <w:spacing w:val="-2"/>
        </w:rPr>
        <w:t xml:space="preserve"> </w:t>
      </w:r>
      <w:r>
        <w:t>to</w:t>
      </w:r>
      <w:r>
        <w:rPr>
          <w:spacing w:val="-8"/>
        </w:rPr>
        <w:t xml:space="preserve"> </w:t>
      </w:r>
      <w:r>
        <w:t>the</w:t>
      </w:r>
      <w:r>
        <w:rPr>
          <w:spacing w:val="-2"/>
        </w:rPr>
        <w:t xml:space="preserve"> </w:t>
      </w:r>
      <w:r>
        <w:t>laws</w:t>
      </w:r>
      <w:r>
        <w:rPr>
          <w:spacing w:val="-5"/>
        </w:rPr>
        <w:t xml:space="preserve"> </w:t>
      </w:r>
      <w:r>
        <w:t>of</w:t>
      </w:r>
      <w:r>
        <w:rPr>
          <w:spacing w:val="-8"/>
        </w:rPr>
        <w:t xml:space="preserve"> </w:t>
      </w:r>
      <w:r>
        <w:t>man.</w:t>
      </w:r>
      <w:r>
        <w:rPr>
          <w:spacing w:val="-6"/>
        </w:rPr>
        <w:t xml:space="preserve"> </w:t>
      </w:r>
      <w:r>
        <w:t>This</w:t>
      </w:r>
      <w:r>
        <w:rPr>
          <w:spacing w:val="-10"/>
        </w:rPr>
        <w:t xml:space="preserve"> </w:t>
      </w:r>
      <w:r>
        <w:t>is</w:t>
      </w:r>
      <w:r>
        <w:rPr>
          <w:spacing w:val="-5"/>
        </w:rPr>
        <w:t xml:space="preserve"> </w:t>
      </w:r>
      <w:r>
        <w:t>normally</w:t>
      </w:r>
      <w:r>
        <w:rPr>
          <w:spacing w:val="-8"/>
        </w:rPr>
        <w:t xml:space="preserve"> </w:t>
      </w:r>
      <w:r>
        <w:t>carried</w:t>
      </w:r>
      <w:r>
        <w:rPr>
          <w:spacing w:val="-4"/>
        </w:rPr>
        <w:t xml:space="preserve"> </w:t>
      </w:r>
      <w:r>
        <w:t>out</w:t>
      </w:r>
      <w:r>
        <w:rPr>
          <w:spacing w:val="-2"/>
        </w:rPr>
        <w:t xml:space="preserve"> </w:t>
      </w:r>
      <w:r>
        <w:t>by</w:t>
      </w:r>
      <w:r>
        <w:rPr>
          <w:spacing w:val="-4"/>
        </w:rPr>
        <w:t xml:space="preserve"> </w:t>
      </w:r>
      <w:r>
        <w:t>forensic</w:t>
      </w:r>
      <w:r>
        <w:rPr>
          <w:spacing w:val="-2"/>
        </w:rPr>
        <w:t xml:space="preserve"> </w:t>
      </w:r>
      <w:r>
        <w:t>scientists</w:t>
      </w:r>
      <w:r>
        <w:rPr>
          <w:spacing w:val="-5"/>
        </w:rPr>
        <w:t xml:space="preserve"> </w:t>
      </w:r>
      <w:r>
        <w:t>as interpreters and examiners of facts and evidence in legal case that also gives expert opinion concerning their findings in a court</w:t>
      </w:r>
      <w:r>
        <w:rPr>
          <w:spacing w:val="-3"/>
        </w:rPr>
        <w:t xml:space="preserve"> </w:t>
      </w:r>
      <w:r>
        <w:t>of law. Fyneface</w:t>
      </w:r>
      <w:r>
        <w:rPr>
          <w:spacing w:val="-3"/>
        </w:rPr>
        <w:t xml:space="preserve"> </w:t>
      </w:r>
      <w:r>
        <w:t>and Oseiweh (2017)</w:t>
      </w:r>
      <w:r>
        <w:rPr>
          <w:spacing w:val="-5"/>
        </w:rPr>
        <w:t xml:space="preserve"> </w:t>
      </w:r>
      <w:r>
        <w:t>affirm that forensic accounting is</w:t>
      </w:r>
      <w:r>
        <w:rPr>
          <w:spacing w:val="-1"/>
        </w:rPr>
        <w:t xml:space="preserve"> </w:t>
      </w:r>
      <w:r>
        <w:t>essential investigative device for the detection of</w:t>
      </w:r>
      <w:r>
        <w:rPr>
          <w:spacing w:val="-13"/>
        </w:rPr>
        <w:t xml:space="preserve"> </w:t>
      </w:r>
      <w:r>
        <w:t>fraud.</w:t>
      </w:r>
      <w:r>
        <w:rPr>
          <w:spacing w:val="-12"/>
        </w:rPr>
        <w:t xml:space="preserve"> </w:t>
      </w:r>
      <w:r>
        <w:t>Mukoro,</w:t>
      </w:r>
      <w:r>
        <w:rPr>
          <w:spacing w:val="-13"/>
        </w:rPr>
        <w:t xml:space="preserve"> </w:t>
      </w:r>
      <w:r>
        <w:t>Yamusa</w:t>
      </w:r>
      <w:r>
        <w:rPr>
          <w:spacing w:val="-12"/>
        </w:rPr>
        <w:t xml:space="preserve"> </w:t>
      </w:r>
      <w:r>
        <w:t>and</w:t>
      </w:r>
      <w:r>
        <w:rPr>
          <w:spacing w:val="-13"/>
        </w:rPr>
        <w:t xml:space="preserve"> </w:t>
      </w:r>
      <w:r>
        <w:t>Faboyede</w:t>
      </w:r>
      <w:r>
        <w:rPr>
          <w:spacing w:val="-12"/>
        </w:rPr>
        <w:t xml:space="preserve"> </w:t>
      </w:r>
      <w:r>
        <w:t>(2013)</w:t>
      </w:r>
      <w:r>
        <w:rPr>
          <w:spacing w:val="-10"/>
        </w:rPr>
        <w:t xml:space="preserve"> </w:t>
      </w:r>
      <w:r>
        <w:t>opined</w:t>
      </w:r>
      <w:r>
        <w:rPr>
          <w:spacing w:val="-13"/>
        </w:rPr>
        <w:t xml:space="preserve"> </w:t>
      </w:r>
      <w:r>
        <w:t>that</w:t>
      </w:r>
      <w:r>
        <w:rPr>
          <w:spacing w:val="-12"/>
        </w:rPr>
        <w:t xml:space="preserve"> </w:t>
      </w:r>
      <w:r>
        <w:t>forensic</w:t>
      </w:r>
      <w:r>
        <w:rPr>
          <w:spacing w:val="-13"/>
        </w:rPr>
        <w:t xml:space="preserve"> </w:t>
      </w:r>
      <w:r>
        <w:t>accounting</w:t>
      </w:r>
      <w:r>
        <w:rPr>
          <w:spacing w:val="-9"/>
        </w:rPr>
        <w:t xml:space="preserve"> </w:t>
      </w:r>
      <w:r>
        <w:t>helps</w:t>
      </w:r>
      <w:r>
        <w:rPr>
          <w:spacing w:val="-13"/>
        </w:rPr>
        <w:t xml:space="preserve"> </w:t>
      </w:r>
      <w:r>
        <w:t>in</w:t>
      </w:r>
      <w:r>
        <w:rPr>
          <w:spacing w:val="-12"/>
        </w:rPr>
        <w:t xml:space="preserve"> </w:t>
      </w:r>
      <w:r>
        <w:t>introducing</w:t>
      </w:r>
      <w:r>
        <w:rPr>
          <w:spacing w:val="-13"/>
        </w:rPr>
        <w:t xml:space="preserve"> </w:t>
      </w:r>
      <w:r>
        <w:t>effective</w:t>
      </w:r>
      <w:r>
        <w:rPr>
          <w:spacing w:val="-12"/>
        </w:rPr>
        <w:t xml:space="preserve"> </w:t>
      </w:r>
      <w:r>
        <w:t>internal</w:t>
      </w:r>
      <w:r>
        <w:rPr>
          <w:spacing w:val="-13"/>
        </w:rPr>
        <w:t xml:space="preserve"> </w:t>
      </w:r>
      <w:r>
        <w:t>control and fraud prevention in an organization. He also described forensic accounting as the mixture of auditing and investigation skills. It is therefore, the process of summarizing, interpreting and presenting complicated financial issues, clearly, and factually</w:t>
      </w:r>
      <w:r>
        <w:rPr>
          <w:spacing w:val="-5"/>
        </w:rPr>
        <w:t xml:space="preserve"> </w:t>
      </w:r>
      <w:r>
        <w:t>in</w:t>
      </w:r>
      <w:r>
        <w:rPr>
          <w:spacing w:val="-5"/>
        </w:rPr>
        <w:t xml:space="preserve"> </w:t>
      </w:r>
      <w:r>
        <w:t>a</w:t>
      </w:r>
      <w:r>
        <w:rPr>
          <w:spacing w:val="-3"/>
        </w:rPr>
        <w:t xml:space="preserve"> </w:t>
      </w:r>
      <w:r>
        <w:t>court</w:t>
      </w:r>
      <w:r>
        <w:rPr>
          <w:spacing w:val="-3"/>
        </w:rPr>
        <w:t xml:space="preserve"> </w:t>
      </w:r>
      <w:r>
        <w:t>of</w:t>
      </w:r>
      <w:r>
        <w:rPr>
          <w:spacing w:val="-5"/>
        </w:rPr>
        <w:t xml:space="preserve"> </w:t>
      </w:r>
      <w:r>
        <w:t>law</w:t>
      </w:r>
      <w:r>
        <w:rPr>
          <w:spacing w:val="-1"/>
        </w:rPr>
        <w:t xml:space="preserve"> </w:t>
      </w:r>
      <w:r>
        <w:t>as</w:t>
      </w:r>
      <w:r>
        <w:rPr>
          <w:spacing w:val="-6"/>
        </w:rPr>
        <w:t xml:space="preserve"> </w:t>
      </w:r>
      <w:r>
        <w:t>an</w:t>
      </w:r>
      <w:r>
        <w:rPr>
          <w:spacing w:val="-5"/>
        </w:rPr>
        <w:t xml:space="preserve"> </w:t>
      </w:r>
      <w:r>
        <w:t>expert view</w:t>
      </w:r>
      <w:r>
        <w:rPr>
          <w:spacing w:val="-6"/>
        </w:rPr>
        <w:t xml:space="preserve"> </w:t>
      </w:r>
      <w:r>
        <w:t>and witness. Al</w:t>
      </w:r>
      <w:r>
        <w:rPr>
          <w:spacing w:val="-3"/>
        </w:rPr>
        <w:t xml:space="preserve"> </w:t>
      </w:r>
      <w:r>
        <w:t>Samara, AL Afeef</w:t>
      </w:r>
      <w:r>
        <w:rPr>
          <w:spacing w:val="-5"/>
        </w:rPr>
        <w:t xml:space="preserve"> </w:t>
      </w:r>
      <w:r>
        <w:t>and Al Ali (2017)</w:t>
      </w:r>
      <w:r>
        <w:rPr>
          <w:spacing w:val="-5"/>
        </w:rPr>
        <w:t xml:space="preserve"> </w:t>
      </w:r>
      <w:r>
        <w:t>define forensic</w:t>
      </w:r>
      <w:r>
        <w:rPr>
          <w:spacing w:val="-3"/>
        </w:rPr>
        <w:t xml:space="preserve"> </w:t>
      </w:r>
      <w:r>
        <w:t>accounting as the use of criminal method and incorporation of investigative accounting activities and law processes to investigate and detect financial crimes and other economic malpractices. Zysma (2004) views forensic accounting as the combination of auditing,</w:t>
      </w:r>
      <w:r>
        <w:rPr>
          <w:spacing w:val="-1"/>
        </w:rPr>
        <w:t xml:space="preserve"> </w:t>
      </w:r>
      <w:r>
        <w:t>accounting,</w:t>
      </w:r>
      <w:r>
        <w:rPr>
          <w:spacing w:val="-1"/>
        </w:rPr>
        <w:t xml:space="preserve"> </w:t>
      </w:r>
      <w:r>
        <w:t>and</w:t>
      </w:r>
      <w:r>
        <w:rPr>
          <w:spacing w:val="-4"/>
        </w:rPr>
        <w:t xml:space="preserve"> </w:t>
      </w:r>
      <w:r>
        <w:t>investigative</w:t>
      </w:r>
      <w:r>
        <w:rPr>
          <w:spacing w:val="-2"/>
        </w:rPr>
        <w:t xml:space="preserve"> </w:t>
      </w:r>
      <w:r>
        <w:t>skills. Forensic</w:t>
      </w:r>
      <w:r>
        <w:rPr>
          <w:spacing w:val="-2"/>
        </w:rPr>
        <w:t xml:space="preserve"> </w:t>
      </w:r>
      <w:r>
        <w:t>accounting</w:t>
      </w:r>
      <w:r>
        <w:rPr>
          <w:spacing w:val="-4"/>
        </w:rPr>
        <w:t xml:space="preserve"> </w:t>
      </w:r>
      <w:r>
        <w:t>is appropriate</w:t>
      </w:r>
      <w:r>
        <w:rPr>
          <w:spacing w:val="-2"/>
        </w:rPr>
        <w:t xml:space="preserve"> </w:t>
      </w:r>
      <w:r>
        <w:t>for legal</w:t>
      </w:r>
      <w:r>
        <w:rPr>
          <w:spacing w:val="-2"/>
        </w:rPr>
        <w:t xml:space="preserve"> </w:t>
      </w:r>
      <w:r>
        <w:t>matter,</w:t>
      </w:r>
      <w:r>
        <w:rPr>
          <w:spacing w:val="-1"/>
        </w:rPr>
        <w:t xml:space="preserve"> </w:t>
      </w:r>
      <w:r>
        <w:t>offering</w:t>
      </w:r>
      <w:r>
        <w:rPr>
          <w:spacing w:val="-4"/>
        </w:rPr>
        <w:t xml:space="preserve"> </w:t>
      </w:r>
      <w:r>
        <w:t>the highest rate</w:t>
      </w:r>
      <w:r>
        <w:rPr>
          <w:spacing w:val="-2"/>
        </w:rPr>
        <w:t xml:space="preserve"> </w:t>
      </w:r>
      <w:r>
        <w:t>of assurance</w:t>
      </w:r>
      <w:r>
        <w:rPr>
          <w:spacing w:val="-10"/>
        </w:rPr>
        <w:t xml:space="preserve"> </w:t>
      </w:r>
      <w:r>
        <w:t>(Blessing,</w:t>
      </w:r>
      <w:r>
        <w:rPr>
          <w:spacing w:val="-12"/>
        </w:rPr>
        <w:t xml:space="preserve"> </w:t>
      </w:r>
      <w:r>
        <w:t>2015).</w:t>
      </w:r>
      <w:r>
        <w:rPr>
          <w:spacing w:val="-7"/>
        </w:rPr>
        <w:t xml:space="preserve"> </w:t>
      </w:r>
      <w:r>
        <w:t>Abdullahi</w:t>
      </w:r>
      <w:r>
        <w:rPr>
          <w:spacing w:val="-8"/>
        </w:rPr>
        <w:t xml:space="preserve"> </w:t>
      </w:r>
      <w:r>
        <w:t>and</w:t>
      </w:r>
      <w:r>
        <w:rPr>
          <w:spacing w:val="-9"/>
        </w:rPr>
        <w:t xml:space="preserve"> </w:t>
      </w:r>
      <w:r>
        <w:t>Mansor</w:t>
      </w:r>
      <w:r>
        <w:rPr>
          <w:spacing w:val="-13"/>
        </w:rPr>
        <w:t xml:space="preserve"> </w:t>
      </w:r>
      <w:r>
        <w:t>(2015),</w:t>
      </w:r>
      <w:r>
        <w:rPr>
          <w:spacing w:val="-11"/>
        </w:rPr>
        <w:t xml:space="preserve"> </w:t>
      </w:r>
      <w:r>
        <w:t>also</w:t>
      </w:r>
      <w:r>
        <w:rPr>
          <w:spacing w:val="-9"/>
        </w:rPr>
        <w:t xml:space="preserve"> </w:t>
      </w:r>
      <w:r>
        <w:t>described</w:t>
      </w:r>
      <w:r>
        <w:rPr>
          <w:spacing w:val="-9"/>
        </w:rPr>
        <w:t xml:space="preserve"> </w:t>
      </w:r>
      <w:r>
        <w:t>forensic</w:t>
      </w:r>
      <w:r>
        <w:rPr>
          <w:spacing w:val="-8"/>
        </w:rPr>
        <w:t xml:space="preserve"> </w:t>
      </w:r>
      <w:r>
        <w:t>accounting</w:t>
      </w:r>
      <w:r>
        <w:rPr>
          <w:spacing w:val="-13"/>
        </w:rPr>
        <w:t xml:space="preserve"> </w:t>
      </w:r>
      <w:r>
        <w:t>as</w:t>
      </w:r>
      <w:r>
        <w:rPr>
          <w:spacing w:val="-10"/>
        </w:rPr>
        <w:t xml:space="preserve"> </w:t>
      </w:r>
      <w:r>
        <w:t>the</w:t>
      </w:r>
      <w:r>
        <w:rPr>
          <w:spacing w:val="-13"/>
        </w:rPr>
        <w:t xml:space="preserve"> </w:t>
      </w:r>
      <w:r>
        <w:t>application</w:t>
      </w:r>
      <w:r>
        <w:rPr>
          <w:spacing w:val="-8"/>
        </w:rPr>
        <w:t xml:space="preserve"> </w:t>
      </w:r>
      <w:r>
        <w:t>of</w:t>
      </w:r>
      <w:r>
        <w:rPr>
          <w:spacing w:val="-13"/>
        </w:rPr>
        <w:t xml:space="preserve"> </w:t>
      </w:r>
      <w:r>
        <w:t>accounting and investigative skills to a level acceptable by the competent court to handle issues in contention in the context of both criminal and civil litigation. Fraud can be a theme to forensic accounting because fraud can include the illegal property acquisition, concealment or misrepresentation. Forensic accounting knowledge can assist the accountant in preparing valid evidence</w:t>
      </w:r>
      <w:r>
        <w:rPr>
          <w:spacing w:val="-7"/>
        </w:rPr>
        <w:t xml:space="preserve"> </w:t>
      </w:r>
      <w:r>
        <w:t>from</w:t>
      </w:r>
      <w:r>
        <w:rPr>
          <w:spacing w:val="-7"/>
        </w:rPr>
        <w:t xml:space="preserve"> </w:t>
      </w:r>
      <w:r>
        <w:t>the</w:t>
      </w:r>
      <w:r>
        <w:rPr>
          <w:spacing w:val="-7"/>
        </w:rPr>
        <w:t xml:space="preserve"> </w:t>
      </w:r>
      <w:r>
        <w:t>previous</w:t>
      </w:r>
      <w:r>
        <w:rPr>
          <w:spacing w:val="-10"/>
        </w:rPr>
        <w:t xml:space="preserve"> </w:t>
      </w:r>
      <w:r>
        <w:t>records</w:t>
      </w:r>
      <w:r>
        <w:rPr>
          <w:spacing w:val="-10"/>
        </w:rPr>
        <w:t xml:space="preserve"> </w:t>
      </w:r>
      <w:r>
        <w:t>and</w:t>
      </w:r>
      <w:r>
        <w:rPr>
          <w:spacing w:val="-8"/>
        </w:rPr>
        <w:t xml:space="preserve"> </w:t>
      </w:r>
      <w:r>
        <w:t>financial</w:t>
      </w:r>
      <w:r>
        <w:rPr>
          <w:spacing w:val="-7"/>
        </w:rPr>
        <w:t xml:space="preserve"> </w:t>
      </w:r>
      <w:r>
        <w:t>statement</w:t>
      </w:r>
      <w:r>
        <w:rPr>
          <w:spacing w:val="-12"/>
        </w:rPr>
        <w:t xml:space="preserve"> </w:t>
      </w:r>
      <w:r>
        <w:t>against</w:t>
      </w:r>
      <w:r>
        <w:rPr>
          <w:spacing w:val="-12"/>
        </w:rPr>
        <w:t xml:space="preserve"> </w:t>
      </w:r>
      <w:r>
        <w:t>the</w:t>
      </w:r>
      <w:r>
        <w:rPr>
          <w:spacing w:val="-7"/>
        </w:rPr>
        <w:t xml:space="preserve"> </w:t>
      </w:r>
      <w:r>
        <w:t>prosecutors</w:t>
      </w:r>
      <w:r>
        <w:rPr>
          <w:spacing w:val="-10"/>
        </w:rPr>
        <w:t xml:space="preserve"> </w:t>
      </w:r>
      <w:r>
        <w:t>in</w:t>
      </w:r>
      <w:r>
        <w:rPr>
          <w:spacing w:val="-8"/>
        </w:rPr>
        <w:t xml:space="preserve"> </w:t>
      </w:r>
      <w:r>
        <w:t>the</w:t>
      </w:r>
      <w:r>
        <w:rPr>
          <w:spacing w:val="-7"/>
        </w:rPr>
        <w:t xml:space="preserve"> </w:t>
      </w:r>
      <w:r>
        <w:t>court</w:t>
      </w:r>
      <w:r>
        <w:rPr>
          <w:spacing w:val="-7"/>
        </w:rPr>
        <w:t xml:space="preserve"> </w:t>
      </w:r>
      <w:r>
        <w:t>of</w:t>
      </w:r>
      <w:r>
        <w:rPr>
          <w:spacing w:val="-8"/>
        </w:rPr>
        <w:t xml:space="preserve"> </w:t>
      </w:r>
      <w:r>
        <w:t>law</w:t>
      </w:r>
      <w:r>
        <w:rPr>
          <w:spacing w:val="-10"/>
        </w:rPr>
        <w:t xml:space="preserve"> </w:t>
      </w:r>
      <w:r>
        <w:t>(Nekede</w:t>
      </w:r>
      <w:r>
        <w:rPr>
          <w:spacing w:val="-7"/>
        </w:rPr>
        <w:t xml:space="preserve"> </w:t>
      </w:r>
      <w:r>
        <w:t>&amp;</w:t>
      </w:r>
      <w:r>
        <w:rPr>
          <w:spacing w:val="-12"/>
        </w:rPr>
        <w:t xml:space="preserve"> </w:t>
      </w:r>
      <w:r>
        <w:t>Oko</w:t>
      </w:r>
      <w:r>
        <w:rPr>
          <w:spacing w:val="-8"/>
        </w:rPr>
        <w:t xml:space="preserve"> </w:t>
      </w:r>
      <w:r>
        <w:t>(2013). Forensic accounting has to a great extent become a field of interest to accountants and auditors. A study carried out by Imoniana,</w:t>
      </w:r>
      <w:r>
        <w:rPr>
          <w:spacing w:val="-7"/>
        </w:rPr>
        <w:t xml:space="preserve"> </w:t>
      </w:r>
      <w:r>
        <w:t>Antunes</w:t>
      </w:r>
      <w:r>
        <w:rPr>
          <w:spacing w:val="-10"/>
        </w:rPr>
        <w:t xml:space="preserve"> </w:t>
      </w:r>
      <w:r>
        <w:t>and</w:t>
      </w:r>
      <w:r>
        <w:rPr>
          <w:spacing w:val="-5"/>
        </w:rPr>
        <w:t xml:space="preserve"> </w:t>
      </w:r>
      <w:r>
        <w:t>Formigoni</w:t>
      </w:r>
      <w:r>
        <w:rPr>
          <w:spacing w:val="-7"/>
        </w:rPr>
        <w:t xml:space="preserve"> </w:t>
      </w:r>
      <w:r>
        <w:t>(2018)</w:t>
      </w:r>
      <w:r>
        <w:rPr>
          <w:spacing w:val="-8"/>
        </w:rPr>
        <w:t xml:space="preserve"> </w:t>
      </w:r>
      <w:r>
        <w:t>revealed</w:t>
      </w:r>
      <w:r>
        <w:rPr>
          <w:spacing w:val="-8"/>
        </w:rPr>
        <w:t xml:space="preserve"> </w:t>
      </w:r>
      <w:r>
        <w:t>that</w:t>
      </w:r>
      <w:r>
        <w:rPr>
          <w:spacing w:val="-7"/>
        </w:rPr>
        <w:t xml:space="preserve"> </w:t>
      </w:r>
      <w:r>
        <w:t>42</w:t>
      </w:r>
      <w:r>
        <w:rPr>
          <w:spacing w:val="-8"/>
        </w:rPr>
        <w:t xml:space="preserve"> </w:t>
      </w:r>
      <w:r>
        <w:t>%</w:t>
      </w:r>
      <w:r>
        <w:rPr>
          <w:spacing w:val="-13"/>
        </w:rPr>
        <w:t xml:space="preserve"> </w:t>
      </w:r>
      <w:r>
        <w:t>of</w:t>
      </w:r>
      <w:r>
        <w:rPr>
          <w:spacing w:val="-4"/>
        </w:rPr>
        <w:t xml:space="preserve"> </w:t>
      </w:r>
      <w:r>
        <w:t>organizations</w:t>
      </w:r>
      <w:r>
        <w:rPr>
          <w:spacing w:val="-5"/>
        </w:rPr>
        <w:t xml:space="preserve"> </w:t>
      </w:r>
      <w:r>
        <w:t>have</w:t>
      </w:r>
      <w:r>
        <w:rPr>
          <w:spacing w:val="-7"/>
        </w:rPr>
        <w:t xml:space="preserve"> </w:t>
      </w:r>
      <w:r>
        <w:t>opined</w:t>
      </w:r>
      <w:r>
        <w:rPr>
          <w:spacing w:val="-8"/>
        </w:rPr>
        <w:t xml:space="preserve"> </w:t>
      </w:r>
      <w:r>
        <w:t>the</w:t>
      </w:r>
      <w:r>
        <w:rPr>
          <w:spacing w:val="-7"/>
        </w:rPr>
        <w:t xml:space="preserve"> </w:t>
      </w:r>
      <w:r>
        <w:t>call</w:t>
      </w:r>
      <w:r>
        <w:rPr>
          <w:spacing w:val="-7"/>
        </w:rPr>
        <w:t xml:space="preserve"> </w:t>
      </w:r>
      <w:r>
        <w:t>for</w:t>
      </w:r>
      <w:r>
        <w:rPr>
          <w:spacing w:val="-8"/>
        </w:rPr>
        <w:t xml:space="preserve"> </w:t>
      </w:r>
      <w:r>
        <w:t>of</w:t>
      </w:r>
      <w:r>
        <w:rPr>
          <w:spacing w:val="-8"/>
        </w:rPr>
        <w:t xml:space="preserve"> </w:t>
      </w:r>
      <w:r>
        <w:t>forensic</w:t>
      </w:r>
      <w:r>
        <w:rPr>
          <w:spacing w:val="-7"/>
        </w:rPr>
        <w:t xml:space="preserve"> </w:t>
      </w:r>
      <w:r>
        <w:t>accountants due to the rapid increase in fraudulent activities and related economic crimes. According to Popoola, Che-Ahmad and Samsudin (2014), forensic</w:t>
      </w:r>
      <w:r>
        <w:rPr>
          <w:spacing w:val="-1"/>
        </w:rPr>
        <w:t xml:space="preserve"> </w:t>
      </w:r>
      <w:r>
        <w:t>accountants are trained</w:t>
      </w:r>
      <w:r>
        <w:rPr>
          <w:spacing w:val="-3"/>
        </w:rPr>
        <w:t xml:space="preserve"> </w:t>
      </w:r>
      <w:r>
        <w:t>to dig beyond the figures and deal with the realities of circumstances. He also noted that forensic accounting include: investigating, examining financial evidence, developing computerized applications to support in the analysis and presentation of financial evidence and communicating their finding in form of reports, displays and collect documents, and help in legal proceedings, including attesting in court, as expert witness and setting up visual aids to in supporting trial evidence.</w:t>
      </w:r>
    </w:p>
    <w:p w14:paraId="1E9A5C97" w14:textId="77777777" w:rsidR="00E56552" w:rsidRDefault="00000000">
      <w:pPr>
        <w:pStyle w:val="BodyText"/>
        <w:spacing w:before="122"/>
        <w:ind w:left="773" w:right="766" w:firstLine="427"/>
      </w:pPr>
      <w:r>
        <w:t>Okafor and Agbiogwu (2016) itemize the classification of fraud based on the</w:t>
      </w:r>
      <w:r>
        <w:rPr>
          <w:spacing w:val="-2"/>
        </w:rPr>
        <w:t xml:space="preserve"> </w:t>
      </w:r>
      <w:r>
        <w:t>modes of perpetration which</w:t>
      </w:r>
      <w:r>
        <w:rPr>
          <w:spacing w:val="40"/>
        </w:rPr>
        <w:t xml:space="preserve"> </w:t>
      </w:r>
      <w:r>
        <w:t>include</w:t>
      </w:r>
      <w:r>
        <w:rPr>
          <w:spacing w:val="-2"/>
        </w:rPr>
        <w:t xml:space="preserve"> </w:t>
      </w:r>
      <w:r>
        <w:t>the repression, outstripped, and embezzlement, tampering with reserves, fake payment, theft defalcation, insider abuses and forgeries, unauthorized lending, deceitful substitutions, lending money to ghost borrowers, kite flying and cross firing, fictitious</w:t>
      </w:r>
      <w:r>
        <w:rPr>
          <w:spacing w:val="-5"/>
        </w:rPr>
        <w:t xml:space="preserve"> </w:t>
      </w:r>
      <w:r>
        <w:t>contracts deceptive</w:t>
      </w:r>
      <w:r>
        <w:rPr>
          <w:spacing w:val="-2"/>
        </w:rPr>
        <w:t xml:space="preserve"> </w:t>
      </w:r>
      <w:r>
        <w:t>use</w:t>
      </w:r>
      <w:r>
        <w:rPr>
          <w:spacing w:val="-2"/>
        </w:rPr>
        <w:t xml:space="preserve"> </w:t>
      </w:r>
      <w:r>
        <w:t>of firms</w:t>
      </w:r>
      <w:r>
        <w:rPr>
          <w:spacing w:val="-5"/>
        </w:rPr>
        <w:t xml:space="preserve"> </w:t>
      </w:r>
      <w:r>
        <w:t>documents</w:t>
      </w:r>
      <w:r>
        <w:rPr>
          <w:spacing w:val="-5"/>
        </w:rPr>
        <w:t xml:space="preserve"> </w:t>
      </w:r>
      <w:r>
        <w:t>and</w:t>
      </w:r>
      <w:r>
        <w:rPr>
          <w:spacing w:val="-4"/>
        </w:rPr>
        <w:t xml:space="preserve"> </w:t>
      </w:r>
      <w:r>
        <w:t>the</w:t>
      </w:r>
      <w:r>
        <w:rPr>
          <w:spacing w:val="-2"/>
        </w:rPr>
        <w:t xml:space="preserve"> </w:t>
      </w:r>
      <w:r>
        <w:t>rest. According</w:t>
      </w:r>
      <w:r>
        <w:rPr>
          <w:spacing w:val="-4"/>
        </w:rPr>
        <w:t xml:space="preserve"> </w:t>
      </w:r>
      <w:r>
        <w:t>to Othman, Aris, Mardziyah,</w:t>
      </w:r>
      <w:r>
        <w:rPr>
          <w:spacing w:val="-1"/>
        </w:rPr>
        <w:t xml:space="preserve"> </w:t>
      </w:r>
      <w:r>
        <w:t>Zainan</w:t>
      </w:r>
      <w:r>
        <w:rPr>
          <w:spacing w:val="-4"/>
        </w:rPr>
        <w:t xml:space="preserve"> </w:t>
      </w:r>
      <w:r>
        <w:t>and Amin (2015), there are two types of fraud being committed in an organisation. The first one is the use of business resources for Personal gains</w:t>
      </w:r>
      <w:r>
        <w:rPr>
          <w:spacing w:val="-1"/>
        </w:rPr>
        <w:t xml:space="preserve"> </w:t>
      </w:r>
      <w:r>
        <w:t>while</w:t>
      </w:r>
      <w:r>
        <w:rPr>
          <w:spacing w:val="-3"/>
        </w:rPr>
        <w:t xml:space="preserve"> </w:t>
      </w:r>
      <w:r>
        <w:t>the</w:t>
      </w:r>
      <w:r>
        <w:rPr>
          <w:spacing w:val="-3"/>
        </w:rPr>
        <w:t xml:space="preserve"> </w:t>
      </w:r>
      <w:r>
        <w:t>second</w:t>
      </w:r>
      <w:r>
        <w:rPr>
          <w:spacing w:val="-5"/>
        </w:rPr>
        <w:t xml:space="preserve"> </w:t>
      </w:r>
      <w:r>
        <w:t>one</w:t>
      </w:r>
      <w:r>
        <w:rPr>
          <w:spacing w:val="-3"/>
        </w:rPr>
        <w:t xml:space="preserve"> </w:t>
      </w:r>
      <w:r>
        <w:t>is</w:t>
      </w:r>
      <w:r>
        <w:rPr>
          <w:spacing w:val="-6"/>
        </w:rPr>
        <w:t xml:space="preserve"> </w:t>
      </w:r>
      <w:r>
        <w:t>presenting</w:t>
      </w:r>
      <w:r>
        <w:rPr>
          <w:spacing w:val="-5"/>
        </w:rPr>
        <w:t xml:space="preserve"> </w:t>
      </w:r>
      <w:r>
        <w:t>of false</w:t>
      </w:r>
      <w:r>
        <w:rPr>
          <w:spacing w:val="-3"/>
        </w:rPr>
        <w:t xml:space="preserve"> </w:t>
      </w:r>
      <w:r>
        <w:t>financial statement.</w:t>
      </w:r>
      <w:r>
        <w:rPr>
          <w:spacing w:val="-2"/>
        </w:rPr>
        <w:t xml:space="preserve"> </w:t>
      </w:r>
      <w:r>
        <w:t>Research</w:t>
      </w:r>
      <w:r>
        <w:rPr>
          <w:spacing w:val="-5"/>
        </w:rPr>
        <w:t xml:space="preserve"> </w:t>
      </w:r>
      <w:r>
        <w:t>has</w:t>
      </w:r>
      <w:r>
        <w:rPr>
          <w:spacing w:val="-6"/>
        </w:rPr>
        <w:t xml:space="preserve"> </w:t>
      </w:r>
      <w:r>
        <w:t>revealed</w:t>
      </w:r>
      <w:r>
        <w:rPr>
          <w:spacing w:val="-9"/>
        </w:rPr>
        <w:t xml:space="preserve"> </w:t>
      </w:r>
      <w:r>
        <w:t>that</w:t>
      </w:r>
      <w:r>
        <w:rPr>
          <w:spacing w:val="-3"/>
        </w:rPr>
        <w:t xml:space="preserve"> </w:t>
      </w:r>
      <w:r>
        <w:t>the rate</w:t>
      </w:r>
      <w:r>
        <w:rPr>
          <w:spacing w:val="-3"/>
        </w:rPr>
        <w:t xml:space="preserve"> </w:t>
      </w:r>
      <w:r>
        <w:t>of</w:t>
      </w:r>
      <w:r>
        <w:rPr>
          <w:spacing w:val="-5"/>
        </w:rPr>
        <w:t xml:space="preserve"> </w:t>
      </w:r>
      <w:r>
        <w:t>losses</w:t>
      </w:r>
      <w:r>
        <w:rPr>
          <w:spacing w:val="-6"/>
        </w:rPr>
        <w:t xml:space="preserve"> </w:t>
      </w:r>
      <w:r>
        <w:t>in public sector due to fraudulent activities of political office holders and employees is far higher</w:t>
      </w:r>
      <w:r>
        <w:rPr>
          <w:spacing w:val="-3"/>
        </w:rPr>
        <w:t xml:space="preserve"> </w:t>
      </w:r>
      <w:r>
        <w:t>than</w:t>
      </w:r>
      <w:r>
        <w:rPr>
          <w:spacing w:val="-3"/>
        </w:rPr>
        <w:t xml:space="preserve"> </w:t>
      </w:r>
      <w:r>
        <w:t>that recorded as a result of</w:t>
      </w:r>
      <w:r>
        <w:rPr>
          <w:spacing w:val="-8"/>
        </w:rPr>
        <w:t xml:space="preserve"> </w:t>
      </w:r>
      <w:r>
        <w:t>citizen’s</w:t>
      </w:r>
      <w:r>
        <w:rPr>
          <w:spacing w:val="-10"/>
        </w:rPr>
        <w:t xml:space="preserve"> </w:t>
      </w:r>
      <w:r>
        <w:t>negligence.</w:t>
      </w:r>
      <w:r>
        <w:rPr>
          <w:spacing w:val="-6"/>
        </w:rPr>
        <w:t xml:space="preserve"> </w:t>
      </w:r>
      <w:r>
        <w:t>About</w:t>
      </w:r>
      <w:r>
        <w:rPr>
          <w:spacing w:val="-7"/>
        </w:rPr>
        <w:t xml:space="preserve"> </w:t>
      </w:r>
      <w:r>
        <w:t>60</w:t>
      </w:r>
      <w:r>
        <w:rPr>
          <w:spacing w:val="-8"/>
        </w:rPr>
        <w:t xml:space="preserve"> </w:t>
      </w:r>
      <w:r>
        <w:t>%</w:t>
      </w:r>
      <w:r>
        <w:rPr>
          <w:spacing w:val="-8"/>
        </w:rPr>
        <w:t xml:space="preserve"> </w:t>
      </w:r>
      <w:r>
        <w:t>of</w:t>
      </w:r>
      <w:r>
        <w:rPr>
          <w:spacing w:val="-8"/>
        </w:rPr>
        <w:t xml:space="preserve"> </w:t>
      </w:r>
      <w:r>
        <w:t>employees</w:t>
      </w:r>
      <w:r>
        <w:rPr>
          <w:spacing w:val="-10"/>
        </w:rPr>
        <w:t xml:space="preserve"> </w:t>
      </w:r>
      <w:r>
        <w:t>are</w:t>
      </w:r>
      <w:r>
        <w:rPr>
          <w:spacing w:val="-7"/>
        </w:rPr>
        <w:t xml:space="preserve"> </w:t>
      </w:r>
      <w:r>
        <w:t>disposed</w:t>
      </w:r>
      <w:r>
        <w:rPr>
          <w:spacing w:val="-4"/>
        </w:rPr>
        <w:t xml:space="preserve"> </w:t>
      </w:r>
      <w:r>
        <w:t>to</w:t>
      </w:r>
      <w:r>
        <w:rPr>
          <w:spacing w:val="-8"/>
        </w:rPr>
        <w:t xml:space="preserve"> </w:t>
      </w:r>
      <w:r>
        <w:t>engage</w:t>
      </w:r>
      <w:r>
        <w:rPr>
          <w:spacing w:val="-11"/>
        </w:rPr>
        <w:t xml:space="preserve"> </w:t>
      </w:r>
      <w:r>
        <w:t>in</w:t>
      </w:r>
      <w:r>
        <w:rPr>
          <w:spacing w:val="-8"/>
        </w:rPr>
        <w:t xml:space="preserve"> </w:t>
      </w:r>
      <w:r>
        <w:t>fraud</w:t>
      </w:r>
      <w:r>
        <w:rPr>
          <w:spacing w:val="-8"/>
        </w:rPr>
        <w:t xml:space="preserve"> </w:t>
      </w:r>
      <w:r>
        <w:t>while</w:t>
      </w:r>
      <w:r>
        <w:rPr>
          <w:spacing w:val="-1"/>
        </w:rPr>
        <w:t xml:space="preserve"> </w:t>
      </w:r>
      <w:r>
        <w:t>80</w:t>
      </w:r>
      <w:r>
        <w:rPr>
          <w:spacing w:val="-8"/>
        </w:rPr>
        <w:t xml:space="preserve"> </w:t>
      </w:r>
      <w:r>
        <w:t>%</w:t>
      </w:r>
      <w:r>
        <w:rPr>
          <w:spacing w:val="-8"/>
        </w:rPr>
        <w:t xml:space="preserve"> </w:t>
      </w:r>
      <w:r>
        <w:t>of</w:t>
      </w:r>
      <w:r>
        <w:rPr>
          <w:spacing w:val="-8"/>
        </w:rPr>
        <w:t xml:space="preserve"> </w:t>
      </w:r>
      <w:r>
        <w:t>political</w:t>
      </w:r>
      <w:r>
        <w:rPr>
          <w:spacing w:val="-7"/>
        </w:rPr>
        <w:t xml:space="preserve"> </w:t>
      </w:r>
      <w:r>
        <w:t>office</w:t>
      </w:r>
      <w:r>
        <w:rPr>
          <w:spacing w:val="-7"/>
        </w:rPr>
        <w:t xml:space="preserve"> </w:t>
      </w:r>
      <w:r>
        <w:t>holders</w:t>
      </w:r>
      <w:r>
        <w:rPr>
          <w:spacing w:val="-10"/>
        </w:rPr>
        <w:t xml:space="preserve"> </w:t>
      </w:r>
      <w:r>
        <w:t>might be inclined to use their power to and commit fraud in a suitable condition (Ogundana, Okere, Ogunleye &amp; Oladapo, 2018). Obviously, the extensive spread of fraud in the Nigeria public sector has turned conventional auditing and investigation not</w:t>
      </w:r>
    </w:p>
    <w:p w14:paraId="22DECD5F" w14:textId="77777777" w:rsidR="00E56552" w:rsidRDefault="00E56552">
      <w:pPr>
        <w:pStyle w:val="BodyText"/>
        <w:sectPr w:rsidR="00E56552">
          <w:headerReference w:type="default" r:id="rId8"/>
          <w:footerReference w:type="default" r:id="rId9"/>
          <w:pgSz w:w="12240" w:h="15840"/>
          <w:pgMar w:top="1020" w:right="360" w:bottom="600" w:left="360" w:header="761" w:footer="410" w:gutter="0"/>
          <w:cols w:space="720"/>
        </w:sectPr>
      </w:pPr>
    </w:p>
    <w:p w14:paraId="5879780C" w14:textId="77777777" w:rsidR="00E56552" w:rsidRDefault="00E56552">
      <w:pPr>
        <w:pStyle w:val="BodyText"/>
        <w:spacing w:before="25"/>
        <w:ind w:left="0"/>
        <w:jc w:val="left"/>
      </w:pPr>
    </w:p>
    <w:p w14:paraId="46FF4996" w14:textId="77777777" w:rsidR="00E56552" w:rsidRDefault="00000000">
      <w:pPr>
        <w:pStyle w:val="BodyText"/>
        <w:ind w:left="773" w:right="764"/>
      </w:pPr>
      <w:r>
        <w:t>effective and appropriate in detecting and preventing of fraud. In 2009, researcher observed that level fraud and other economic</w:t>
      </w:r>
      <w:r>
        <w:rPr>
          <w:spacing w:val="-1"/>
        </w:rPr>
        <w:t xml:space="preserve"> </w:t>
      </w:r>
      <w:r>
        <w:t>crimes has</w:t>
      </w:r>
      <w:r>
        <w:rPr>
          <w:spacing w:val="-4"/>
        </w:rPr>
        <w:t xml:space="preserve"> </w:t>
      </w:r>
      <w:r>
        <w:t>rapidly</w:t>
      </w:r>
      <w:r>
        <w:rPr>
          <w:spacing w:val="-3"/>
        </w:rPr>
        <w:t xml:space="preserve"> </w:t>
      </w:r>
      <w:r>
        <w:t>increased to</w:t>
      </w:r>
      <w:r>
        <w:rPr>
          <w:spacing w:val="-3"/>
        </w:rPr>
        <w:t xml:space="preserve"> </w:t>
      </w:r>
      <w:r>
        <w:t>about</w:t>
      </w:r>
      <w:r>
        <w:rPr>
          <w:spacing w:val="-1"/>
        </w:rPr>
        <w:t xml:space="preserve"> </w:t>
      </w:r>
      <w:r>
        <w:t>70</w:t>
      </w:r>
      <w:r>
        <w:rPr>
          <w:spacing w:val="-3"/>
        </w:rPr>
        <w:t xml:space="preserve"> </w:t>
      </w:r>
      <w:r>
        <w:t>% which</w:t>
      </w:r>
      <w:r>
        <w:rPr>
          <w:spacing w:val="-3"/>
        </w:rPr>
        <w:t xml:space="preserve"> </w:t>
      </w:r>
      <w:r>
        <w:t>have</w:t>
      </w:r>
      <w:r>
        <w:rPr>
          <w:spacing w:val="-1"/>
        </w:rPr>
        <w:t xml:space="preserve"> </w:t>
      </w:r>
      <w:r>
        <w:t>intimidated national</w:t>
      </w:r>
      <w:r>
        <w:rPr>
          <w:spacing w:val="-1"/>
        </w:rPr>
        <w:t xml:space="preserve"> </w:t>
      </w:r>
      <w:r>
        <w:t>development</w:t>
      </w:r>
      <w:r>
        <w:rPr>
          <w:spacing w:val="-1"/>
        </w:rPr>
        <w:t xml:space="preserve"> </w:t>
      </w:r>
      <w:r>
        <w:t>and</w:t>
      </w:r>
      <w:r>
        <w:rPr>
          <w:spacing w:val="-3"/>
        </w:rPr>
        <w:t xml:space="preserve"> </w:t>
      </w:r>
      <w:r>
        <w:t>turned</w:t>
      </w:r>
      <w:r>
        <w:rPr>
          <w:spacing w:val="-3"/>
        </w:rPr>
        <w:t xml:space="preserve"> </w:t>
      </w:r>
      <w:r>
        <w:t>conventional auditors weak which necessitates the emergence of forensic accounting, an area that is meant to develop and improve techniques and skills for tackling these challenges with its accountant who are experts in detecting, preventing of fraud and presenting litigation support service in Nigerian Court (Umar, Samsudin &amp; Mohamed, 2017).</w:t>
      </w:r>
    </w:p>
    <w:p w14:paraId="4AB6E88B" w14:textId="77777777" w:rsidR="00E56552" w:rsidRDefault="00000000">
      <w:pPr>
        <w:pStyle w:val="Heading2"/>
        <w:numPr>
          <w:ilvl w:val="1"/>
          <w:numId w:val="1"/>
        </w:numPr>
        <w:tabs>
          <w:tab w:val="left" w:pos="1199"/>
        </w:tabs>
        <w:spacing w:before="118"/>
        <w:ind w:left="1199" w:hanging="426"/>
      </w:pPr>
      <w:r>
        <w:rPr>
          <w:color w:val="001F5F"/>
        </w:rPr>
        <w:t>Description</w:t>
      </w:r>
      <w:r>
        <w:rPr>
          <w:color w:val="001F5F"/>
          <w:spacing w:val="-9"/>
        </w:rPr>
        <w:t xml:space="preserve"> </w:t>
      </w:r>
      <w:r>
        <w:rPr>
          <w:color w:val="001F5F"/>
        </w:rPr>
        <w:t>of</w:t>
      </w:r>
      <w:r>
        <w:rPr>
          <w:color w:val="001F5F"/>
          <w:spacing w:val="-7"/>
        </w:rPr>
        <w:t xml:space="preserve"> </w:t>
      </w:r>
      <w:r>
        <w:rPr>
          <w:color w:val="001F5F"/>
        </w:rPr>
        <w:t>the</w:t>
      </w:r>
      <w:r>
        <w:rPr>
          <w:color w:val="001F5F"/>
          <w:spacing w:val="-5"/>
        </w:rPr>
        <w:t xml:space="preserve"> </w:t>
      </w:r>
      <w:r>
        <w:rPr>
          <w:color w:val="001F5F"/>
        </w:rPr>
        <w:t>Nigerian</w:t>
      </w:r>
      <w:r>
        <w:rPr>
          <w:color w:val="001F5F"/>
          <w:spacing w:val="-9"/>
        </w:rPr>
        <w:t xml:space="preserve"> </w:t>
      </w:r>
      <w:r>
        <w:rPr>
          <w:color w:val="001F5F"/>
        </w:rPr>
        <w:t xml:space="preserve">Public </w:t>
      </w:r>
      <w:r>
        <w:rPr>
          <w:color w:val="001F5F"/>
          <w:spacing w:val="-2"/>
        </w:rPr>
        <w:t>Sector</w:t>
      </w:r>
    </w:p>
    <w:p w14:paraId="6603E94C" w14:textId="77777777" w:rsidR="00E56552" w:rsidRDefault="00000000">
      <w:pPr>
        <w:pStyle w:val="BodyText"/>
        <w:spacing w:before="120"/>
        <w:ind w:left="773" w:right="768" w:firstLine="720"/>
        <w:rPr>
          <w:sz w:val="22"/>
        </w:rPr>
      </w:pPr>
      <w:r>
        <w:t>Public sectors</w:t>
      </w:r>
      <w:r>
        <w:rPr>
          <w:spacing w:val="-5"/>
        </w:rPr>
        <w:t xml:space="preserve"> </w:t>
      </w:r>
      <w:r>
        <w:t>in</w:t>
      </w:r>
      <w:r>
        <w:rPr>
          <w:spacing w:val="-4"/>
        </w:rPr>
        <w:t xml:space="preserve"> </w:t>
      </w:r>
      <w:r>
        <w:t>the</w:t>
      </w:r>
      <w:r>
        <w:rPr>
          <w:spacing w:val="-2"/>
        </w:rPr>
        <w:t xml:space="preserve"> </w:t>
      </w:r>
      <w:r>
        <w:t>words</w:t>
      </w:r>
      <w:r>
        <w:rPr>
          <w:spacing w:val="-5"/>
        </w:rPr>
        <w:t xml:space="preserve"> </w:t>
      </w:r>
      <w:r>
        <w:t>of</w:t>
      </w:r>
      <w:r>
        <w:rPr>
          <w:spacing w:val="-4"/>
        </w:rPr>
        <w:t xml:space="preserve"> </w:t>
      </w:r>
      <w:r>
        <w:t>Adebisi</w:t>
      </w:r>
      <w:r>
        <w:rPr>
          <w:spacing w:val="-2"/>
        </w:rPr>
        <w:t xml:space="preserve"> </w:t>
      </w:r>
      <w:r>
        <w:t>and Gbegi</w:t>
      </w:r>
      <w:r>
        <w:rPr>
          <w:spacing w:val="-2"/>
        </w:rPr>
        <w:t xml:space="preserve"> </w:t>
      </w:r>
      <w:r>
        <w:t>(2015)</w:t>
      </w:r>
      <w:r>
        <w:rPr>
          <w:spacing w:val="-8"/>
        </w:rPr>
        <w:t xml:space="preserve"> </w:t>
      </w:r>
      <w:r>
        <w:t>are</w:t>
      </w:r>
      <w:r>
        <w:rPr>
          <w:spacing w:val="-7"/>
        </w:rPr>
        <w:t xml:space="preserve"> </w:t>
      </w:r>
      <w:r>
        <w:t>all</w:t>
      </w:r>
      <w:r>
        <w:rPr>
          <w:spacing w:val="-2"/>
        </w:rPr>
        <w:t xml:space="preserve"> </w:t>
      </w:r>
      <w:r>
        <w:t>organizations</w:t>
      </w:r>
      <w:r>
        <w:rPr>
          <w:spacing w:val="-5"/>
        </w:rPr>
        <w:t xml:space="preserve"> </w:t>
      </w:r>
      <w:r>
        <w:t>that</w:t>
      </w:r>
      <w:r>
        <w:rPr>
          <w:spacing w:val="-2"/>
        </w:rPr>
        <w:t xml:space="preserve"> </w:t>
      </w:r>
      <w:r>
        <w:t>are</w:t>
      </w:r>
      <w:r>
        <w:rPr>
          <w:spacing w:val="-2"/>
        </w:rPr>
        <w:t xml:space="preserve"> </w:t>
      </w:r>
      <w:r>
        <w:t>not</w:t>
      </w:r>
      <w:r>
        <w:rPr>
          <w:spacing w:val="-7"/>
        </w:rPr>
        <w:t xml:space="preserve"> </w:t>
      </w:r>
      <w:r>
        <w:t>established</w:t>
      </w:r>
      <w:r>
        <w:rPr>
          <w:spacing w:val="-4"/>
        </w:rPr>
        <w:t xml:space="preserve"> </w:t>
      </w:r>
      <w:r>
        <w:t>or</w:t>
      </w:r>
      <w:r>
        <w:rPr>
          <w:spacing w:val="-4"/>
        </w:rPr>
        <w:t xml:space="preserve"> </w:t>
      </w:r>
      <w:r>
        <w:t>operated</w:t>
      </w:r>
      <w:r>
        <w:rPr>
          <w:spacing w:val="-4"/>
        </w:rPr>
        <w:t xml:space="preserve"> </w:t>
      </w:r>
      <w:r>
        <w:t>by private body, as it is being run, financed as well as managed by the government on behalf of the general public. Nigerian Public Sector is being governed by the Federal, State and Local Governments with the guidance of pronouncements and constitutions. Enofe, Ekpulu and Ajala (2015) highlights the Public sector regulatory framework which includes the constitution of the Federal Republic of Nigeria 1999, the Finance control and management Act of 1958, the 1956 Audit Ordinance and the Financial Regulation as well as Revenue</w:t>
      </w:r>
      <w:r>
        <w:rPr>
          <w:spacing w:val="-2"/>
        </w:rPr>
        <w:t xml:space="preserve"> </w:t>
      </w:r>
      <w:r>
        <w:t>Allocation Laws. Looking at the endless numerous government policies,</w:t>
      </w:r>
      <w:r>
        <w:rPr>
          <w:spacing w:val="-7"/>
        </w:rPr>
        <w:t xml:space="preserve"> </w:t>
      </w:r>
      <w:r>
        <w:t>it</w:t>
      </w:r>
      <w:r>
        <w:rPr>
          <w:spacing w:val="-8"/>
        </w:rPr>
        <w:t xml:space="preserve"> </w:t>
      </w:r>
      <w:r>
        <w:t>is</w:t>
      </w:r>
      <w:r>
        <w:rPr>
          <w:spacing w:val="-6"/>
        </w:rPr>
        <w:t xml:space="preserve"> </w:t>
      </w:r>
      <w:r>
        <w:t>sad</w:t>
      </w:r>
      <w:r>
        <w:rPr>
          <w:spacing w:val="-9"/>
        </w:rPr>
        <w:t xml:space="preserve"> </w:t>
      </w:r>
      <w:r>
        <w:t>to</w:t>
      </w:r>
      <w:r>
        <w:rPr>
          <w:spacing w:val="-9"/>
        </w:rPr>
        <w:t xml:space="preserve"> </w:t>
      </w:r>
      <w:r>
        <w:t>note</w:t>
      </w:r>
      <w:r>
        <w:rPr>
          <w:spacing w:val="-8"/>
        </w:rPr>
        <w:t xml:space="preserve"> </w:t>
      </w:r>
      <w:r>
        <w:t>that</w:t>
      </w:r>
      <w:r>
        <w:rPr>
          <w:spacing w:val="-3"/>
        </w:rPr>
        <w:t xml:space="preserve"> </w:t>
      </w:r>
      <w:r>
        <w:t>frauds</w:t>
      </w:r>
      <w:r>
        <w:rPr>
          <w:spacing w:val="-11"/>
        </w:rPr>
        <w:t xml:space="preserve"> </w:t>
      </w:r>
      <w:r>
        <w:t>of</w:t>
      </w:r>
      <w:r>
        <w:rPr>
          <w:spacing w:val="-9"/>
        </w:rPr>
        <w:t xml:space="preserve"> </w:t>
      </w:r>
      <w:r>
        <w:t>diverse</w:t>
      </w:r>
      <w:r>
        <w:rPr>
          <w:spacing w:val="-8"/>
        </w:rPr>
        <w:t xml:space="preserve"> </w:t>
      </w:r>
      <w:r>
        <w:t>forms</w:t>
      </w:r>
      <w:r>
        <w:rPr>
          <w:spacing w:val="-11"/>
        </w:rPr>
        <w:t xml:space="preserve"> </w:t>
      </w:r>
      <w:r>
        <w:t>are</w:t>
      </w:r>
      <w:r>
        <w:rPr>
          <w:spacing w:val="-8"/>
        </w:rPr>
        <w:t xml:space="preserve"> </w:t>
      </w:r>
      <w:r>
        <w:t>widespread</w:t>
      </w:r>
      <w:r>
        <w:rPr>
          <w:spacing w:val="-9"/>
        </w:rPr>
        <w:t xml:space="preserve"> </w:t>
      </w:r>
      <w:r>
        <w:t>in</w:t>
      </w:r>
      <w:r>
        <w:rPr>
          <w:spacing w:val="-9"/>
        </w:rPr>
        <w:t xml:space="preserve"> </w:t>
      </w:r>
      <w:r>
        <w:t>different</w:t>
      </w:r>
      <w:r>
        <w:rPr>
          <w:spacing w:val="-8"/>
        </w:rPr>
        <w:t xml:space="preserve"> </w:t>
      </w:r>
      <w:r>
        <w:t>public</w:t>
      </w:r>
      <w:r>
        <w:rPr>
          <w:spacing w:val="-3"/>
        </w:rPr>
        <w:t xml:space="preserve"> </w:t>
      </w:r>
      <w:r>
        <w:t>sectors.</w:t>
      </w:r>
      <w:r>
        <w:rPr>
          <w:spacing w:val="-7"/>
        </w:rPr>
        <w:t xml:space="preserve"> </w:t>
      </w:r>
      <w:r>
        <w:t>It</w:t>
      </w:r>
      <w:r>
        <w:rPr>
          <w:spacing w:val="-8"/>
        </w:rPr>
        <w:t xml:space="preserve"> </w:t>
      </w:r>
      <w:r>
        <w:t>is</w:t>
      </w:r>
      <w:r>
        <w:rPr>
          <w:spacing w:val="-11"/>
        </w:rPr>
        <w:t xml:space="preserve"> </w:t>
      </w:r>
      <w:r>
        <w:t>pertinent</w:t>
      </w:r>
      <w:r>
        <w:rPr>
          <w:spacing w:val="-13"/>
        </w:rPr>
        <w:t xml:space="preserve"> </w:t>
      </w:r>
      <w:r>
        <w:t>to</w:t>
      </w:r>
      <w:r>
        <w:rPr>
          <w:spacing w:val="-8"/>
        </w:rPr>
        <w:t xml:space="preserve"> </w:t>
      </w:r>
      <w:r>
        <w:t>note that</w:t>
      </w:r>
      <w:r>
        <w:rPr>
          <w:spacing w:val="-8"/>
        </w:rPr>
        <w:t xml:space="preserve"> </w:t>
      </w:r>
      <w:r>
        <w:t>most of</w:t>
      </w:r>
      <w:r>
        <w:rPr>
          <w:spacing w:val="-4"/>
        </w:rPr>
        <w:t xml:space="preserve"> </w:t>
      </w:r>
      <w:r>
        <w:t>the</w:t>
      </w:r>
      <w:r>
        <w:rPr>
          <w:spacing w:val="-2"/>
        </w:rPr>
        <w:t xml:space="preserve"> </w:t>
      </w:r>
      <w:r>
        <w:t>fraudulent</w:t>
      </w:r>
      <w:r>
        <w:rPr>
          <w:spacing w:val="-7"/>
        </w:rPr>
        <w:t xml:space="preserve"> </w:t>
      </w:r>
      <w:r>
        <w:t>acts</w:t>
      </w:r>
      <w:r>
        <w:rPr>
          <w:spacing w:val="-5"/>
        </w:rPr>
        <w:t xml:space="preserve"> </w:t>
      </w:r>
      <w:r>
        <w:t>and</w:t>
      </w:r>
      <w:r>
        <w:rPr>
          <w:spacing w:val="-4"/>
        </w:rPr>
        <w:t xml:space="preserve"> </w:t>
      </w:r>
      <w:r>
        <w:t>corruptions</w:t>
      </w:r>
      <w:r>
        <w:rPr>
          <w:spacing w:val="-10"/>
        </w:rPr>
        <w:t xml:space="preserve"> </w:t>
      </w:r>
      <w:r>
        <w:t>are</w:t>
      </w:r>
      <w:r>
        <w:rPr>
          <w:spacing w:val="-7"/>
        </w:rPr>
        <w:t xml:space="preserve"> </w:t>
      </w:r>
      <w:r>
        <w:t>being</w:t>
      </w:r>
      <w:r>
        <w:rPr>
          <w:spacing w:val="-4"/>
        </w:rPr>
        <w:t xml:space="preserve"> </w:t>
      </w:r>
      <w:r>
        <w:t>detected.</w:t>
      </w:r>
      <w:r>
        <w:rPr>
          <w:spacing w:val="-1"/>
        </w:rPr>
        <w:t xml:space="preserve"> </w:t>
      </w:r>
      <w:r>
        <w:t>However,</w:t>
      </w:r>
      <w:r>
        <w:rPr>
          <w:spacing w:val="-1"/>
        </w:rPr>
        <w:t xml:space="preserve"> </w:t>
      </w:r>
      <w:r>
        <w:t>the</w:t>
      </w:r>
      <w:r>
        <w:rPr>
          <w:spacing w:val="-2"/>
        </w:rPr>
        <w:t xml:space="preserve"> </w:t>
      </w:r>
      <w:r>
        <w:t>need</w:t>
      </w:r>
      <w:r>
        <w:rPr>
          <w:spacing w:val="-4"/>
        </w:rPr>
        <w:t xml:space="preserve"> </w:t>
      </w:r>
      <w:r>
        <w:t>of</w:t>
      </w:r>
      <w:r>
        <w:rPr>
          <w:spacing w:val="-8"/>
        </w:rPr>
        <w:t xml:space="preserve"> </w:t>
      </w:r>
      <w:r>
        <w:t>the</w:t>
      </w:r>
      <w:r>
        <w:rPr>
          <w:spacing w:val="-7"/>
        </w:rPr>
        <w:t xml:space="preserve"> </w:t>
      </w:r>
      <w:r>
        <w:t>government</w:t>
      </w:r>
      <w:r>
        <w:rPr>
          <w:spacing w:val="-7"/>
        </w:rPr>
        <w:t xml:space="preserve"> </w:t>
      </w:r>
      <w:r>
        <w:t>is</w:t>
      </w:r>
      <w:r>
        <w:rPr>
          <w:spacing w:val="-5"/>
        </w:rPr>
        <w:t xml:space="preserve"> </w:t>
      </w:r>
      <w:r>
        <w:t>how</w:t>
      </w:r>
      <w:r>
        <w:rPr>
          <w:spacing w:val="-10"/>
        </w:rPr>
        <w:t xml:space="preserve"> </w:t>
      </w:r>
      <w:r>
        <w:t>to</w:t>
      </w:r>
      <w:r>
        <w:rPr>
          <w:spacing w:val="-4"/>
        </w:rPr>
        <w:t xml:space="preserve"> </w:t>
      </w:r>
      <w:r>
        <w:t>prevent</w:t>
      </w:r>
      <w:r>
        <w:rPr>
          <w:spacing w:val="-7"/>
        </w:rPr>
        <w:t xml:space="preserve"> </w:t>
      </w:r>
      <w:r>
        <w:t>this</w:t>
      </w:r>
      <w:r>
        <w:rPr>
          <w:spacing w:val="-5"/>
        </w:rPr>
        <w:t xml:space="preserve"> </w:t>
      </w:r>
      <w:r>
        <w:t>stigma. Fraud prevention can save government from enormous investigation cost. Modugu and Anyaduba (2013), asserted that an environment that succeeded in preventing fraud, can save huge investigation costs</w:t>
      </w:r>
      <w:r>
        <w:rPr>
          <w:sz w:val="22"/>
        </w:rPr>
        <w:t>.</w:t>
      </w:r>
    </w:p>
    <w:p w14:paraId="3F19E96B" w14:textId="77777777" w:rsidR="00E56552" w:rsidRDefault="00000000">
      <w:pPr>
        <w:pStyle w:val="Heading2"/>
        <w:numPr>
          <w:ilvl w:val="1"/>
          <w:numId w:val="1"/>
        </w:numPr>
        <w:tabs>
          <w:tab w:val="left" w:pos="1253"/>
        </w:tabs>
        <w:spacing w:before="121"/>
        <w:ind w:left="1253" w:hanging="480"/>
      </w:pPr>
      <w:r>
        <w:rPr>
          <w:color w:val="001F5F"/>
        </w:rPr>
        <w:t>The</w:t>
      </w:r>
      <w:r>
        <w:rPr>
          <w:color w:val="001F5F"/>
          <w:spacing w:val="-7"/>
        </w:rPr>
        <w:t xml:space="preserve"> </w:t>
      </w:r>
      <w:r>
        <w:rPr>
          <w:color w:val="001F5F"/>
        </w:rPr>
        <w:t>Concept</w:t>
      </w:r>
      <w:r>
        <w:rPr>
          <w:color w:val="001F5F"/>
          <w:spacing w:val="-2"/>
        </w:rPr>
        <w:t xml:space="preserve"> </w:t>
      </w:r>
      <w:r>
        <w:rPr>
          <w:color w:val="001F5F"/>
        </w:rPr>
        <w:t>of</w:t>
      </w:r>
      <w:r>
        <w:rPr>
          <w:color w:val="001F5F"/>
          <w:spacing w:val="-10"/>
        </w:rPr>
        <w:t xml:space="preserve"> </w:t>
      </w:r>
      <w:r>
        <w:rPr>
          <w:color w:val="001F5F"/>
          <w:spacing w:val="-4"/>
        </w:rPr>
        <w:t>Fraud</w:t>
      </w:r>
    </w:p>
    <w:p w14:paraId="601C7B6C" w14:textId="77777777" w:rsidR="00E56552" w:rsidRDefault="00000000">
      <w:pPr>
        <w:pStyle w:val="BodyText"/>
        <w:spacing w:before="121"/>
        <w:ind w:left="773" w:right="769" w:firstLine="720"/>
      </w:pPr>
      <w:r>
        <w:t>Fraud refers to</w:t>
      </w:r>
      <w:r>
        <w:rPr>
          <w:spacing w:val="-4"/>
        </w:rPr>
        <w:t xml:space="preserve"> </w:t>
      </w:r>
      <w:r>
        <w:t>human</w:t>
      </w:r>
      <w:r>
        <w:rPr>
          <w:spacing w:val="-4"/>
        </w:rPr>
        <w:t xml:space="preserve"> </w:t>
      </w:r>
      <w:r>
        <w:t>behaviour</w:t>
      </w:r>
      <w:r>
        <w:rPr>
          <w:spacing w:val="-4"/>
        </w:rPr>
        <w:t xml:space="preserve"> </w:t>
      </w:r>
      <w:r>
        <w:t>that</w:t>
      </w:r>
      <w:r>
        <w:rPr>
          <w:spacing w:val="-2"/>
        </w:rPr>
        <w:t xml:space="preserve"> </w:t>
      </w:r>
      <w:r>
        <w:t>entails deceit</w:t>
      </w:r>
      <w:r>
        <w:rPr>
          <w:spacing w:val="-2"/>
        </w:rPr>
        <w:t xml:space="preserve"> </w:t>
      </w:r>
      <w:r>
        <w:t>and strong desire</w:t>
      </w:r>
      <w:r>
        <w:rPr>
          <w:spacing w:val="-2"/>
        </w:rPr>
        <w:t xml:space="preserve"> </w:t>
      </w:r>
      <w:r>
        <w:t>and</w:t>
      </w:r>
      <w:r>
        <w:rPr>
          <w:spacing w:val="-4"/>
        </w:rPr>
        <w:t xml:space="preserve"> </w:t>
      </w:r>
      <w:r>
        <w:t>for</w:t>
      </w:r>
      <w:r>
        <w:rPr>
          <w:spacing w:val="-3"/>
        </w:rPr>
        <w:t xml:space="preserve"> </w:t>
      </w:r>
      <w:r>
        <w:t>trust</w:t>
      </w:r>
      <w:r>
        <w:rPr>
          <w:spacing w:val="-2"/>
        </w:rPr>
        <w:t xml:space="preserve"> </w:t>
      </w:r>
      <w:r>
        <w:t>violating. Fraud</w:t>
      </w:r>
      <w:r>
        <w:rPr>
          <w:spacing w:val="-4"/>
        </w:rPr>
        <w:t xml:space="preserve"> </w:t>
      </w:r>
      <w:r>
        <w:t>can be</w:t>
      </w:r>
      <w:r>
        <w:rPr>
          <w:spacing w:val="-2"/>
        </w:rPr>
        <w:t xml:space="preserve"> </w:t>
      </w:r>
      <w:r>
        <w:t>termed as non-violent crime and unlawful activity committed with the</w:t>
      </w:r>
      <w:r>
        <w:rPr>
          <w:spacing w:val="-1"/>
        </w:rPr>
        <w:t xml:space="preserve"> </w:t>
      </w:r>
      <w:r>
        <w:t>desire of getting wealth illegally either individually or in group in a planned manner. This act violates the existing government legislation and its economic activities and administration. Enofe, Okpako and Atube (2013) also see fraud as an organised complicated process generally undertaken by a person or a group</w:t>
      </w:r>
      <w:r>
        <w:rPr>
          <w:spacing w:val="-13"/>
        </w:rPr>
        <w:t xml:space="preserve"> </w:t>
      </w:r>
      <w:r>
        <w:t>with</w:t>
      </w:r>
      <w:r>
        <w:rPr>
          <w:spacing w:val="-12"/>
        </w:rPr>
        <w:t xml:space="preserve"> </w:t>
      </w:r>
      <w:r>
        <w:t>the</w:t>
      </w:r>
      <w:r>
        <w:rPr>
          <w:spacing w:val="-13"/>
        </w:rPr>
        <w:t xml:space="preserve"> </w:t>
      </w:r>
      <w:r>
        <w:t>full</w:t>
      </w:r>
      <w:r>
        <w:rPr>
          <w:spacing w:val="-12"/>
        </w:rPr>
        <w:t xml:space="preserve"> </w:t>
      </w:r>
      <w:r>
        <w:t>desire</w:t>
      </w:r>
      <w:r>
        <w:rPr>
          <w:spacing w:val="-13"/>
        </w:rPr>
        <w:t xml:space="preserve"> </w:t>
      </w:r>
      <w:r>
        <w:t>of</w:t>
      </w:r>
      <w:r>
        <w:rPr>
          <w:spacing w:val="-12"/>
        </w:rPr>
        <w:t xml:space="preserve"> </w:t>
      </w:r>
      <w:r>
        <w:t>cheating</w:t>
      </w:r>
      <w:r>
        <w:rPr>
          <w:spacing w:val="-13"/>
        </w:rPr>
        <w:t xml:space="preserve"> </w:t>
      </w:r>
      <w:r>
        <w:t>an</w:t>
      </w:r>
      <w:r>
        <w:rPr>
          <w:spacing w:val="-12"/>
        </w:rPr>
        <w:t xml:space="preserve"> </w:t>
      </w:r>
      <w:r>
        <w:t>individual</w:t>
      </w:r>
      <w:r>
        <w:rPr>
          <w:spacing w:val="-13"/>
        </w:rPr>
        <w:t xml:space="preserve"> </w:t>
      </w:r>
      <w:r>
        <w:t>or</w:t>
      </w:r>
      <w:r>
        <w:rPr>
          <w:spacing w:val="-12"/>
        </w:rPr>
        <w:t xml:space="preserve"> </w:t>
      </w:r>
      <w:r>
        <w:t>organisation</w:t>
      </w:r>
      <w:r>
        <w:rPr>
          <w:spacing w:val="-13"/>
        </w:rPr>
        <w:t xml:space="preserve"> </w:t>
      </w:r>
      <w:r>
        <w:t>to</w:t>
      </w:r>
      <w:r>
        <w:rPr>
          <w:spacing w:val="-11"/>
        </w:rPr>
        <w:t xml:space="preserve"> </w:t>
      </w:r>
      <w:r>
        <w:t>get</w:t>
      </w:r>
      <w:r>
        <w:rPr>
          <w:spacing w:val="-13"/>
        </w:rPr>
        <w:t xml:space="preserve"> </w:t>
      </w:r>
      <w:r>
        <w:t>ill-gotten</w:t>
      </w:r>
      <w:r>
        <w:rPr>
          <w:spacing w:val="-12"/>
        </w:rPr>
        <w:t xml:space="preserve"> </w:t>
      </w:r>
      <w:r>
        <w:t>benefits.</w:t>
      </w:r>
      <w:r>
        <w:rPr>
          <w:spacing w:val="-12"/>
        </w:rPr>
        <w:t xml:space="preserve"> </w:t>
      </w:r>
      <w:r>
        <w:t>Kasum</w:t>
      </w:r>
      <w:r>
        <w:rPr>
          <w:spacing w:val="29"/>
        </w:rPr>
        <w:t xml:space="preserve"> </w:t>
      </w:r>
      <w:r>
        <w:t>(2009)</w:t>
      </w:r>
      <w:r>
        <w:rPr>
          <w:spacing w:val="-13"/>
        </w:rPr>
        <w:t xml:space="preserve"> </w:t>
      </w:r>
      <w:r>
        <w:t>affirm</w:t>
      </w:r>
      <w:r>
        <w:rPr>
          <w:spacing w:val="-12"/>
        </w:rPr>
        <w:t xml:space="preserve"> </w:t>
      </w:r>
      <w:r>
        <w:t>that</w:t>
      </w:r>
      <w:r>
        <w:rPr>
          <w:spacing w:val="-13"/>
        </w:rPr>
        <w:t xml:space="preserve"> </w:t>
      </w:r>
      <w:r>
        <w:t>forensic accountants</w:t>
      </w:r>
      <w:r>
        <w:rPr>
          <w:spacing w:val="-5"/>
        </w:rPr>
        <w:t xml:space="preserve"> </w:t>
      </w:r>
      <w:r>
        <w:t>need</w:t>
      </w:r>
      <w:r>
        <w:rPr>
          <w:spacing w:val="-8"/>
        </w:rPr>
        <w:t xml:space="preserve"> </w:t>
      </w:r>
      <w:r>
        <w:t>exceptional</w:t>
      </w:r>
      <w:r>
        <w:rPr>
          <w:spacing w:val="-2"/>
        </w:rPr>
        <w:t xml:space="preserve"> </w:t>
      </w:r>
      <w:r>
        <w:t>skills,</w:t>
      </w:r>
      <w:r>
        <w:rPr>
          <w:spacing w:val="-1"/>
        </w:rPr>
        <w:t xml:space="preserve"> </w:t>
      </w:r>
      <w:r>
        <w:t>professional</w:t>
      </w:r>
      <w:r>
        <w:rPr>
          <w:spacing w:val="-7"/>
        </w:rPr>
        <w:t xml:space="preserve"> </w:t>
      </w:r>
      <w:r>
        <w:t>knowledge</w:t>
      </w:r>
      <w:r>
        <w:rPr>
          <w:spacing w:val="-7"/>
        </w:rPr>
        <w:t xml:space="preserve"> </w:t>
      </w:r>
      <w:r>
        <w:t>and</w:t>
      </w:r>
      <w:r>
        <w:rPr>
          <w:spacing w:val="-4"/>
        </w:rPr>
        <w:t xml:space="preserve"> </w:t>
      </w:r>
      <w:r>
        <w:t>training</w:t>
      </w:r>
      <w:r>
        <w:rPr>
          <w:spacing w:val="-8"/>
        </w:rPr>
        <w:t xml:space="preserve"> </w:t>
      </w:r>
      <w:r>
        <w:t>that</w:t>
      </w:r>
      <w:r>
        <w:rPr>
          <w:spacing w:val="-7"/>
        </w:rPr>
        <w:t xml:space="preserve"> </w:t>
      </w:r>
      <w:r>
        <w:t>is</w:t>
      </w:r>
      <w:r>
        <w:rPr>
          <w:spacing w:val="-5"/>
        </w:rPr>
        <w:t xml:space="preserve"> </w:t>
      </w:r>
      <w:r>
        <w:t>beyond</w:t>
      </w:r>
      <w:r>
        <w:rPr>
          <w:spacing w:val="-8"/>
        </w:rPr>
        <w:t xml:space="preserve"> </w:t>
      </w:r>
      <w:r>
        <w:t>acquired</w:t>
      </w:r>
      <w:r>
        <w:rPr>
          <w:spacing w:val="-4"/>
        </w:rPr>
        <w:t xml:space="preserve"> </w:t>
      </w:r>
      <w:r>
        <w:t>academic</w:t>
      </w:r>
      <w:r>
        <w:rPr>
          <w:spacing w:val="-2"/>
        </w:rPr>
        <w:t xml:space="preserve"> </w:t>
      </w:r>
      <w:r>
        <w:t>degree.</w:t>
      </w:r>
      <w:r>
        <w:rPr>
          <w:spacing w:val="-6"/>
        </w:rPr>
        <w:t xml:space="preserve"> </w:t>
      </w:r>
      <w:r>
        <w:t>They</w:t>
      </w:r>
      <w:r>
        <w:rPr>
          <w:spacing w:val="-8"/>
        </w:rPr>
        <w:t xml:space="preserve"> </w:t>
      </w:r>
      <w:r>
        <w:t>also noted that for forensic accountants to be effective they must attain relevant level of skills and knowledge.</w:t>
      </w:r>
    </w:p>
    <w:p w14:paraId="3FB7B800" w14:textId="77777777" w:rsidR="00E56552" w:rsidRDefault="00000000">
      <w:pPr>
        <w:pStyle w:val="Heading2"/>
        <w:numPr>
          <w:ilvl w:val="1"/>
          <w:numId w:val="1"/>
        </w:numPr>
        <w:tabs>
          <w:tab w:val="left" w:pos="1253"/>
        </w:tabs>
        <w:spacing w:before="123"/>
        <w:ind w:left="1253" w:hanging="480"/>
      </w:pPr>
      <w:r>
        <w:rPr>
          <w:color w:val="001F5F"/>
        </w:rPr>
        <w:t>Forensic</w:t>
      </w:r>
      <w:r>
        <w:rPr>
          <w:color w:val="001F5F"/>
          <w:spacing w:val="-5"/>
        </w:rPr>
        <w:t xml:space="preserve"> </w:t>
      </w:r>
      <w:r>
        <w:rPr>
          <w:color w:val="001F5F"/>
        </w:rPr>
        <w:t>Accountant</w:t>
      </w:r>
      <w:r>
        <w:rPr>
          <w:color w:val="001F5F"/>
          <w:spacing w:val="-7"/>
        </w:rPr>
        <w:t xml:space="preserve"> </w:t>
      </w:r>
      <w:r>
        <w:rPr>
          <w:color w:val="001F5F"/>
        </w:rPr>
        <w:t>and</w:t>
      </w:r>
      <w:r>
        <w:rPr>
          <w:color w:val="001F5F"/>
          <w:spacing w:val="-11"/>
        </w:rPr>
        <w:t xml:space="preserve"> </w:t>
      </w:r>
      <w:r>
        <w:rPr>
          <w:color w:val="001F5F"/>
        </w:rPr>
        <w:t>Fraud</w:t>
      </w:r>
      <w:r>
        <w:rPr>
          <w:color w:val="001F5F"/>
          <w:spacing w:val="-7"/>
        </w:rPr>
        <w:t xml:space="preserve"> </w:t>
      </w:r>
      <w:r>
        <w:rPr>
          <w:color w:val="001F5F"/>
          <w:spacing w:val="-2"/>
        </w:rPr>
        <w:t>Detection</w:t>
      </w:r>
    </w:p>
    <w:p w14:paraId="061AA2B5" w14:textId="77777777" w:rsidR="00E56552" w:rsidRDefault="00000000">
      <w:pPr>
        <w:pStyle w:val="BodyText"/>
        <w:spacing w:before="116"/>
        <w:ind w:left="773" w:right="766" w:firstLine="720"/>
      </w:pPr>
      <w:r>
        <w:t>Professional forensic accountant as an investigator is seen as he who is expert in fraud detection, especially in accurately documenting the kind of evidence needed for a successful criminal prosecution. In addition, he should be able</w:t>
      </w:r>
      <w:r>
        <w:rPr>
          <w:spacing w:val="-2"/>
        </w:rPr>
        <w:t xml:space="preserve"> </w:t>
      </w:r>
      <w:r>
        <w:t>to work</w:t>
      </w:r>
      <w:r>
        <w:rPr>
          <w:spacing w:val="-13"/>
        </w:rPr>
        <w:t xml:space="preserve"> </w:t>
      </w:r>
      <w:r>
        <w:t>in</w:t>
      </w:r>
      <w:r>
        <w:rPr>
          <w:spacing w:val="-12"/>
        </w:rPr>
        <w:t xml:space="preserve"> </w:t>
      </w:r>
      <w:r>
        <w:t>challenging</w:t>
      </w:r>
      <w:r>
        <w:rPr>
          <w:spacing w:val="-7"/>
        </w:rPr>
        <w:t xml:space="preserve"> </w:t>
      </w:r>
      <w:r>
        <w:t>regulatory</w:t>
      </w:r>
      <w:r>
        <w:rPr>
          <w:spacing w:val="-12"/>
        </w:rPr>
        <w:t xml:space="preserve"> </w:t>
      </w:r>
      <w:r>
        <w:t>and</w:t>
      </w:r>
      <w:r>
        <w:rPr>
          <w:spacing w:val="-12"/>
        </w:rPr>
        <w:t xml:space="preserve"> </w:t>
      </w:r>
      <w:r>
        <w:t>litigation</w:t>
      </w:r>
      <w:r>
        <w:rPr>
          <w:spacing w:val="-12"/>
        </w:rPr>
        <w:t xml:space="preserve"> </w:t>
      </w:r>
      <w:r>
        <w:t>atmosphere</w:t>
      </w:r>
      <w:r>
        <w:rPr>
          <w:spacing w:val="-6"/>
        </w:rPr>
        <w:t xml:space="preserve"> </w:t>
      </w:r>
      <w:r>
        <w:t>(Claire</w:t>
      </w:r>
      <w:r>
        <w:rPr>
          <w:spacing w:val="-6"/>
        </w:rPr>
        <w:t xml:space="preserve"> </w:t>
      </w:r>
      <w:r>
        <w:t>&amp;</w:t>
      </w:r>
      <w:r>
        <w:rPr>
          <w:spacing w:val="-13"/>
        </w:rPr>
        <w:t xml:space="preserve"> </w:t>
      </w:r>
      <w:r>
        <w:t>Jude,</w:t>
      </w:r>
      <w:r>
        <w:rPr>
          <w:spacing w:val="-10"/>
        </w:rPr>
        <w:t xml:space="preserve"> </w:t>
      </w:r>
      <w:r>
        <w:t>2016).</w:t>
      </w:r>
      <w:r>
        <w:rPr>
          <w:spacing w:val="-5"/>
        </w:rPr>
        <w:t xml:space="preserve"> </w:t>
      </w:r>
      <w:r>
        <w:t>Forensic</w:t>
      </w:r>
      <w:r>
        <w:rPr>
          <w:spacing w:val="-6"/>
        </w:rPr>
        <w:t xml:space="preserve"> </w:t>
      </w:r>
      <w:r>
        <w:t>Accountant</w:t>
      </w:r>
      <w:r>
        <w:rPr>
          <w:spacing w:val="-6"/>
        </w:rPr>
        <w:t xml:space="preserve"> </w:t>
      </w:r>
      <w:r>
        <w:t>is</w:t>
      </w:r>
      <w:r>
        <w:rPr>
          <w:spacing w:val="-13"/>
        </w:rPr>
        <w:t xml:space="preserve"> </w:t>
      </w:r>
      <w:r>
        <w:t>thus</w:t>
      </w:r>
      <w:r>
        <w:rPr>
          <w:spacing w:val="-12"/>
        </w:rPr>
        <w:t xml:space="preserve"> </w:t>
      </w:r>
      <w:r>
        <w:t>expected</w:t>
      </w:r>
      <w:r>
        <w:rPr>
          <w:spacing w:val="-12"/>
        </w:rPr>
        <w:t xml:space="preserve"> </w:t>
      </w:r>
      <w:r>
        <w:t>to</w:t>
      </w:r>
      <w:r>
        <w:rPr>
          <w:spacing w:val="-7"/>
        </w:rPr>
        <w:t xml:space="preserve"> </w:t>
      </w:r>
      <w:r>
        <w:t>work with reasonable accuracy and be able to reconstruct the destroyed, missing or deceptive accounting records. Meanwhile, he should</w:t>
      </w:r>
      <w:r>
        <w:rPr>
          <w:spacing w:val="-3"/>
        </w:rPr>
        <w:t xml:space="preserve"> </w:t>
      </w:r>
      <w:r>
        <w:t>be</w:t>
      </w:r>
      <w:r>
        <w:rPr>
          <w:spacing w:val="-1"/>
        </w:rPr>
        <w:t xml:space="preserve"> </w:t>
      </w:r>
      <w:r>
        <w:t>effective</w:t>
      </w:r>
      <w:r>
        <w:rPr>
          <w:spacing w:val="-1"/>
        </w:rPr>
        <w:t xml:space="preserve"> </w:t>
      </w:r>
      <w:r>
        <w:t>at</w:t>
      </w:r>
      <w:r>
        <w:rPr>
          <w:spacing w:val="-1"/>
        </w:rPr>
        <w:t xml:space="preserve"> </w:t>
      </w:r>
      <w:r>
        <w:t>economic</w:t>
      </w:r>
      <w:r>
        <w:rPr>
          <w:spacing w:val="-1"/>
        </w:rPr>
        <w:t xml:space="preserve"> </w:t>
      </w:r>
      <w:r>
        <w:t>and</w:t>
      </w:r>
      <w:r>
        <w:rPr>
          <w:spacing w:val="-3"/>
        </w:rPr>
        <w:t xml:space="preserve"> </w:t>
      </w:r>
      <w:r>
        <w:t>financial</w:t>
      </w:r>
      <w:r>
        <w:rPr>
          <w:spacing w:val="-1"/>
        </w:rPr>
        <w:t xml:space="preserve"> </w:t>
      </w:r>
      <w:r>
        <w:t>loss, social</w:t>
      </w:r>
      <w:r>
        <w:rPr>
          <w:spacing w:val="-1"/>
        </w:rPr>
        <w:t xml:space="preserve"> </w:t>
      </w:r>
      <w:r>
        <w:t>harm</w:t>
      </w:r>
      <w:r>
        <w:rPr>
          <w:spacing w:val="-1"/>
        </w:rPr>
        <w:t xml:space="preserve"> </w:t>
      </w:r>
      <w:r>
        <w:t>and</w:t>
      </w:r>
      <w:r>
        <w:rPr>
          <w:spacing w:val="-3"/>
        </w:rPr>
        <w:t xml:space="preserve"> </w:t>
      </w:r>
      <w:r>
        <w:t>good</w:t>
      </w:r>
      <w:r>
        <w:rPr>
          <w:spacing w:val="-7"/>
        </w:rPr>
        <w:t xml:space="preserve"> </w:t>
      </w:r>
      <w:r>
        <w:t>in</w:t>
      </w:r>
      <w:r>
        <w:rPr>
          <w:spacing w:val="-3"/>
        </w:rPr>
        <w:t xml:space="preserve"> </w:t>
      </w:r>
      <w:r>
        <w:t>estimating</w:t>
      </w:r>
      <w:r>
        <w:rPr>
          <w:spacing w:val="-3"/>
        </w:rPr>
        <w:t xml:space="preserve"> </w:t>
      </w:r>
      <w:r>
        <w:t>damage</w:t>
      </w:r>
      <w:r>
        <w:rPr>
          <w:spacing w:val="-1"/>
        </w:rPr>
        <w:t xml:space="preserve"> </w:t>
      </w:r>
      <w:r>
        <w:t>as</w:t>
      </w:r>
      <w:r>
        <w:rPr>
          <w:spacing w:val="-4"/>
        </w:rPr>
        <w:t xml:space="preserve"> </w:t>
      </w:r>
      <w:r>
        <w:t>well</w:t>
      </w:r>
      <w:r>
        <w:rPr>
          <w:spacing w:val="-1"/>
        </w:rPr>
        <w:t xml:space="preserve"> </w:t>
      </w:r>
      <w:r>
        <w:t>as</w:t>
      </w:r>
      <w:r>
        <w:rPr>
          <w:spacing w:val="-4"/>
        </w:rPr>
        <w:t xml:space="preserve"> </w:t>
      </w:r>
      <w:r>
        <w:t>being</w:t>
      </w:r>
      <w:r>
        <w:rPr>
          <w:spacing w:val="-3"/>
        </w:rPr>
        <w:t xml:space="preserve"> </w:t>
      </w:r>
      <w:r>
        <w:t>familiar with the</w:t>
      </w:r>
      <w:r>
        <w:rPr>
          <w:spacing w:val="-8"/>
        </w:rPr>
        <w:t xml:space="preserve"> </w:t>
      </w:r>
      <w:r>
        <w:t>assumptions,</w:t>
      </w:r>
      <w:r>
        <w:rPr>
          <w:spacing w:val="-2"/>
        </w:rPr>
        <w:t xml:space="preserve"> </w:t>
      </w:r>
      <w:r>
        <w:t>opportunity</w:t>
      </w:r>
      <w:r>
        <w:rPr>
          <w:spacing w:val="-9"/>
        </w:rPr>
        <w:t xml:space="preserve"> </w:t>
      </w:r>
      <w:r>
        <w:t>cost</w:t>
      </w:r>
      <w:r>
        <w:rPr>
          <w:spacing w:val="-3"/>
        </w:rPr>
        <w:t xml:space="preserve"> </w:t>
      </w:r>
      <w:r>
        <w:t>situations,</w:t>
      </w:r>
      <w:r>
        <w:rPr>
          <w:spacing w:val="-7"/>
        </w:rPr>
        <w:t xml:space="preserve"> </w:t>
      </w:r>
      <w:r>
        <w:t>algorithm</w:t>
      </w:r>
      <w:r>
        <w:rPr>
          <w:spacing w:val="-3"/>
        </w:rPr>
        <w:t xml:space="preserve"> </w:t>
      </w:r>
      <w:r>
        <w:t>and</w:t>
      </w:r>
      <w:r>
        <w:rPr>
          <w:spacing w:val="-9"/>
        </w:rPr>
        <w:t xml:space="preserve"> </w:t>
      </w:r>
      <w:r>
        <w:t>econometric</w:t>
      </w:r>
      <w:r>
        <w:rPr>
          <w:spacing w:val="-8"/>
        </w:rPr>
        <w:t xml:space="preserve"> </w:t>
      </w:r>
      <w:r>
        <w:t>models</w:t>
      </w:r>
      <w:r>
        <w:rPr>
          <w:spacing w:val="-6"/>
        </w:rPr>
        <w:t xml:space="preserve"> </w:t>
      </w:r>
      <w:r>
        <w:t>computations</w:t>
      </w:r>
      <w:r>
        <w:rPr>
          <w:spacing w:val="-6"/>
        </w:rPr>
        <w:t xml:space="preserve"> </w:t>
      </w:r>
      <w:r>
        <w:t>(Owojori</w:t>
      </w:r>
      <w:r>
        <w:rPr>
          <w:spacing w:val="-3"/>
        </w:rPr>
        <w:t xml:space="preserve"> </w:t>
      </w:r>
      <w:r>
        <w:t>&amp;</w:t>
      </w:r>
      <w:r>
        <w:rPr>
          <w:spacing w:val="-8"/>
        </w:rPr>
        <w:t xml:space="preserve"> </w:t>
      </w:r>
      <w:r>
        <w:t>Asaolu,</w:t>
      </w:r>
      <w:r>
        <w:rPr>
          <w:spacing w:val="-2"/>
        </w:rPr>
        <w:t xml:space="preserve"> </w:t>
      </w:r>
      <w:r>
        <w:t>2009).</w:t>
      </w:r>
      <w:r>
        <w:rPr>
          <w:spacing w:val="-12"/>
        </w:rPr>
        <w:t xml:space="preserve"> </w:t>
      </w:r>
      <w:r>
        <w:t>He should</w:t>
      </w:r>
      <w:r>
        <w:rPr>
          <w:spacing w:val="-8"/>
        </w:rPr>
        <w:t xml:space="preserve"> </w:t>
      </w:r>
      <w:r>
        <w:t>also</w:t>
      </w:r>
      <w:r>
        <w:rPr>
          <w:spacing w:val="-8"/>
        </w:rPr>
        <w:t xml:space="preserve"> </w:t>
      </w:r>
      <w:r>
        <w:t>be</w:t>
      </w:r>
      <w:r>
        <w:rPr>
          <w:spacing w:val="-7"/>
        </w:rPr>
        <w:t xml:space="preserve"> </w:t>
      </w:r>
      <w:r>
        <w:t>able</w:t>
      </w:r>
      <w:r>
        <w:rPr>
          <w:spacing w:val="-7"/>
        </w:rPr>
        <w:t xml:space="preserve"> </w:t>
      </w:r>
      <w:r>
        <w:t>to</w:t>
      </w:r>
      <w:r>
        <w:rPr>
          <w:spacing w:val="-8"/>
        </w:rPr>
        <w:t xml:space="preserve"> </w:t>
      </w:r>
      <w:r>
        <w:t>quantify</w:t>
      </w:r>
      <w:r>
        <w:rPr>
          <w:spacing w:val="-8"/>
        </w:rPr>
        <w:t xml:space="preserve"> </w:t>
      </w:r>
      <w:r>
        <w:t>and</w:t>
      </w:r>
      <w:r>
        <w:rPr>
          <w:spacing w:val="-8"/>
        </w:rPr>
        <w:t xml:space="preserve"> </w:t>
      </w:r>
      <w:r>
        <w:t>measure</w:t>
      </w:r>
      <w:r>
        <w:rPr>
          <w:spacing w:val="-2"/>
        </w:rPr>
        <w:t xml:space="preserve"> </w:t>
      </w:r>
      <w:r>
        <w:t>fictitious</w:t>
      </w:r>
      <w:r>
        <w:rPr>
          <w:spacing w:val="-10"/>
        </w:rPr>
        <w:t xml:space="preserve"> </w:t>
      </w:r>
      <w:r>
        <w:t>assets</w:t>
      </w:r>
      <w:r>
        <w:rPr>
          <w:spacing w:val="-5"/>
        </w:rPr>
        <w:t xml:space="preserve"> </w:t>
      </w:r>
      <w:r>
        <w:t>such</w:t>
      </w:r>
      <w:r>
        <w:rPr>
          <w:spacing w:val="-8"/>
        </w:rPr>
        <w:t xml:space="preserve"> </w:t>
      </w:r>
      <w:r>
        <w:t>as</w:t>
      </w:r>
      <w:r>
        <w:rPr>
          <w:spacing w:val="-5"/>
        </w:rPr>
        <w:t xml:space="preserve"> </w:t>
      </w:r>
      <w:r>
        <w:t>loss</w:t>
      </w:r>
      <w:r>
        <w:rPr>
          <w:spacing w:val="-5"/>
        </w:rPr>
        <w:t xml:space="preserve"> </w:t>
      </w:r>
      <w:r>
        <w:t>of</w:t>
      </w:r>
      <w:r>
        <w:rPr>
          <w:spacing w:val="-4"/>
        </w:rPr>
        <w:t xml:space="preserve"> </w:t>
      </w:r>
      <w:r>
        <w:t>reputation</w:t>
      </w:r>
      <w:r>
        <w:rPr>
          <w:spacing w:val="-8"/>
        </w:rPr>
        <w:t xml:space="preserve"> </w:t>
      </w:r>
      <w:r>
        <w:t>and</w:t>
      </w:r>
      <w:r>
        <w:rPr>
          <w:spacing w:val="-4"/>
        </w:rPr>
        <w:t xml:space="preserve"> </w:t>
      </w:r>
      <w:r>
        <w:t>goodwill.</w:t>
      </w:r>
      <w:r>
        <w:rPr>
          <w:spacing w:val="-1"/>
        </w:rPr>
        <w:t xml:space="preserve"> </w:t>
      </w:r>
      <w:r>
        <w:t>As</w:t>
      </w:r>
      <w:r>
        <w:rPr>
          <w:spacing w:val="-10"/>
        </w:rPr>
        <w:t xml:space="preserve"> </w:t>
      </w:r>
      <w:r>
        <w:t>an</w:t>
      </w:r>
      <w:r>
        <w:rPr>
          <w:spacing w:val="-8"/>
        </w:rPr>
        <w:t xml:space="preserve"> </w:t>
      </w:r>
      <w:r>
        <w:t>evaluator,</w:t>
      </w:r>
      <w:r>
        <w:rPr>
          <w:spacing w:val="-1"/>
        </w:rPr>
        <w:t xml:space="preserve"> </w:t>
      </w:r>
      <w:r>
        <w:t>forensic accountants</w:t>
      </w:r>
      <w:r>
        <w:rPr>
          <w:spacing w:val="-5"/>
        </w:rPr>
        <w:t xml:space="preserve"> </w:t>
      </w:r>
      <w:r>
        <w:t>should</w:t>
      </w:r>
      <w:r>
        <w:rPr>
          <w:spacing w:val="-8"/>
        </w:rPr>
        <w:t xml:space="preserve"> </w:t>
      </w:r>
      <w:r>
        <w:t>also</w:t>
      </w:r>
      <w:r>
        <w:rPr>
          <w:spacing w:val="-8"/>
        </w:rPr>
        <w:t xml:space="preserve"> </w:t>
      </w:r>
      <w:r>
        <w:t>be</w:t>
      </w:r>
      <w:r>
        <w:rPr>
          <w:spacing w:val="-7"/>
        </w:rPr>
        <w:t xml:space="preserve"> </w:t>
      </w:r>
      <w:r>
        <w:t>capable</w:t>
      </w:r>
      <w:r>
        <w:rPr>
          <w:spacing w:val="-7"/>
        </w:rPr>
        <w:t xml:space="preserve"> </w:t>
      </w:r>
      <w:r>
        <w:t>of</w:t>
      </w:r>
      <w:r>
        <w:rPr>
          <w:spacing w:val="-8"/>
        </w:rPr>
        <w:t xml:space="preserve"> </w:t>
      </w:r>
      <w:r>
        <w:t>reliably</w:t>
      </w:r>
      <w:r>
        <w:rPr>
          <w:spacing w:val="-8"/>
        </w:rPr>
        <w:t xml:space="preserve"> </w:t>
      </w:r>
      <w:r>
        <w:t>expressing</w:t>
      </w:r>
      <w:r>
        <w:rPr>
          <w:spacing w:val="-8"/>
        </w:rPr>
        <w:t xml:space="preserve"> </w:t>
      </w:r>
      <w:r>
        <w:t>expert</w:t>
      </w:r>
      <w:r>
        <w:rPr>
          <w:spacing w:val="-7"/>
        </w:rPr>
        <w:t xml:space="preserve"> </w:t>
      </w:r>
      <w:r>
        <w:t>opinion</w:t>
      </w:r>
      <w:r>
        <w:rPr>
          <w:spacing w:val="-8"/>
        </w:rPr>
        <w:t xml:space="preserve"> </w:t>
      </w:r>
      <w:r>
        <w:t>on</w:t>
      </w:r>
      <w:r>
        <w:rPr>
          <w:spacing w:val="-8"/>
        </w:rPr>
        <w:t xml:space="preserve"> </w:t>
      </w:r>
      <w:r>
        <w:t>issues</w:t>
      </w:r>
      <w:r>
        <w:rPr>
          <w:spacing w:val="-5"/>
        </w:rPr>
        <w:t xml:space="preserve"> </w:t>
      </w:r>
      <w:r>
        <w:t>of</w:t>
      </w:r>
      <w:r>
        <w:rPr>
          <w:spacing w:val="-4"/>
        </w:rPr>
        <w:t xml:space="preserve"> </w:t>
      </w:r>
      <w:r>
        <w:t>business</w:t>
      </w:r>
      <w:r>
        <w:rPr>
          <w:spacing w:val="-5"/>
        </w:rPr>
        <w:t xml:space="preserve"> </w:t>
      </w:r>
      <w:r>
        <w:t>value</w:t>
      </w:r>
      <w:r>
        <w:rPr>
          <w:spacing w:val="-7"/>
        </w:rPr>
        <w:t xml:space="preserve"> </w:t>
      </w:r>
      <w:r>
        <w:t>in</w:t>
      </w:r>
      <w:r>
        <w:rPr>
          <w:spacing w:val="-8"/>
        </w:rPr>
        <w:t xml:space="preserve"> </w:t>
      </w:r>
      <w:r>
        <w:t>line</w:t>
      </w:r>
      <w:r>
        <w:rPr>
          <w:spacing w:val="-2"/>
        </w:rPr>
        <w:t xml:space="preserve"> </w:t>
      </w:r>
      <w:r>
        <w:t>with</w:t>
      </w:r>
      <w:r>
        <w:rPr>
          <w:spacing w:val="-8"/>
        </w:rPr>
        <w:t xml:space="preserve"> </w:t>
      </w:r>
      <w:r>
        <w:t>the</w:t>
      </w:r>
      <w:r>
        <w:rPr>
          <w:spacing w:val="-2"/>
        </w:rPr>
        <w:t xml:space="preserve"> </w:t>
      </w:r>
      <w:r>
        <w:t>generally accepted presumption. Therefore, forensic accountant should be effective in evaluating the historical and predicted level of risks</w:t>
      </w:r>
      <w:r>
        <w:rPr>
          <w:spacing w:val="-13"/>
        </w:rPr>
        <w:t xml:space="preserve"> </w:t>
      </w:r>
      <w:r>
        <w:t>and</w:t>
      </w:r>
      <w:r>
        <w:rPr>
          <w:spacing w:val="-9"/>
        </w:rPr>
        <w:t xml:space="preserve"> </w:t>
      </w:r>
      <w:r>
        <w:t>returns</w:t>
      </w:r>
      <w:r>
        <w:rPr>
          <w:spacing w:val="-10"/>
        </w:rPr>
        <w:t xml:space="preserve"> </w:t>
      </w:r>
      <w:r>
        <w:t>of</w:t>
      </w:r>
      <w:r>
        <w:rPr>
          <w:spacing w:val="-13"/>
        </w:rPr>
        <w:t xml:space="preserve"> </w:t>
      </w:r>
      <w:r>
        <w:t>any</w:t>
      </w:r>
      <w:r>
        <w:rPr>
          <w:spacing w:val="-12"/>
        </w:rPr>
        <w:t xml:space="preserve"> </w:t>
      </w:r>
      <w:r>
        <w:t>going</w:t>
      </w:r>
      <w:r>
        <w:rPr>
          <w:spacing w:val="-13"/>
        </w:rPr>
        <w:t xml:space="preserve"> </w:t>
      </w:r>
      <w:r>
        <w:t>concern</w:t>
      </w:r>
      <w:r>
        <w:rPr>
          <w:spacing w:val="-12"/>
        </w:rPr>
        <w:t xml:space="preserve"> </w:t>
      </w:r>
      <w:r>
        <w:t>all</w:t>
      </w:r>
      <w:r>
        <w:rPr>
          <w:spacing w:val="-7"/>
        </w:rPr>
        <w:t xml:space="preserve"> </w:t>
      </w:r>
      <w:r>
        <w:t>financial</w:t>
      </w:r>
      <w:r>
        <w:rPr>
          <w:spacing w:val="-12"/>
        </w:rPr>
        <w:t xml:space="preserve"> </w:t>
      </w:r>
      <w:r>
        <w:t>transactions</w:t>
      </w:r>
      <w:r>
        <w:rPr>
          <w:spacing w:val="-10"/>
        </w:rPr>
        <w:t xml:space="preserve"> </w:t>
      </w:r>
      <w:r>
        <w:t>connecting</w:t>
      </w:r>
      <w:r>
        <w:rPr>
          <w:spacing w:val="-13"/>
        </w:rPr>
        <w:t xml:space="preserve"> </w:t>
      </w:r>
      <w:r>
        <w:t>to</w:t>
      </w:r>
      <w:r>
        <w:rPr>
          <w:spacing w:val="-12"/>
        </w:rPr>
        <w:t xml:space="preserve"> </w:t>
      </w:r>
      <w:r>
        <w:t>contract,</w:t>
      </w:r>
      <w:r>
        <w:rPr>
          <w:spacing w:val="-11"/>
        </w:rPr>
        <w:t xml:space="preserve"> </w:t>
      </w:r>
      <w:r>
        <w:t>assets,</w:t>
      </w:r>
      <w:r>
        <w:rPr>
          <w:spacing w:val="-11"/>
        </w:rPr>
        <w:t xml:space="preserve"> </w:t>
      </w:r>
      <w:r>
        <w:t>valuation</w:t>
      </w:r>
      <w:r>
        <w:rPr>
          <w:spacing w:val="-13"/>
        </w:rPr>
        <w:t xml:space="preserve"> </w:t>
      </w:r>
      <w:r>
        <w:t>of</w:t>
      </w:r>
      <w:r>
        <w:rPr>
          <w:spacing w:val="-12"/>
        </w:rPr>
        <w:t xml:space="preserve"> </w:t>
      </w:r>
      <w:r>
        <w:t>asset</w:t>
      </w:r>
      <w:r>
        <w:rPr>
          <w:spacing w:val="-12"/>
        </w:rPr>
        <w:t xml:space="preserve"> </w:t>
      </w:r>
      <w:r>
        <w:t>and</w:t>
      </w:r>
      <w:r>
        <w:rPr>
          <w:spacing w:val="-13"/>
        </w:rPr>
        <w:t xml:space="preserve"> </w:t>
      </w:r>
      <w:r>
        <w:t>liabilities, equities, property taxes etc (Mukorol, Ogijo, Yamusa and Faboyede, 2013). Obviously, conventional auditors may not adequately present</w:t>
      </w:r>
      <w:r>
        <w:rPr>
          <w:spacing w:val="-3"/>
        </w:rPr>
        <w:t xml:space="preserve"> </w:t>
      </w:r>
      <w:r>
        <w:t>a good witness</w:t>
      </w:r>
      <w:r>
        <w:rPr>
          <w:spacing w:val="-1"/>
        </w:rPr>
        <w:t xml:space="preserve"> </w:t>
      </w:r>
      <w:r>
        <w:t>in</w:t>
      </w:r>
      <w:r>
        <w:rPr>
          <w:spacing w:val="-5"/>
        </w:rPr>
        <w:t xml:space="preserve"> </w:t>
      </w:r>
      <w:r>
        <w:t>a</w:t>
      </w:r>
      <w:r>
        <w:rPr>
          <w:spacing w:val="-3"/>
        </w:rPr>
        <w:t xml:space="preserve"> </w:t>
      </w:r>
      <w:r>
        <w:t>court,</w:t>
      </w:r>
      <w:r>
        <w:rPr>
          <w:spacing w:val="-2"/>
        </w:rPr>
        <w:t xml:space="preserve"> </w:t>
      </w:r>
      <w:r>
        <w:t>and</w:t>
      </w:r>
      <w:r>
        <w:rPr>
          <w:spacing w:val="-5"/>
        </w:rPr>
        <w:t xml:space="preserve"> </w:t>
      </w:r>
      <w:r>
        <w:t>are sometime</w:t>
      </w:r>
      <w:r>
        <w:rPr>
          <w:spacing w:val="-3"/>
        </w:rPr>
        <w:t xml:space="preserve"> </w:t>
      </w:r>
      <w:r>
        <w:t>more</w:t>
      </w:r>
      <w:r>
        <w:rPr>
          <w:spacing w:val="-3"/>
        </w:rPr>
        <w:t xml:space="preserve"> </w:t>
      </w:r>
      <w:r>
        <w:t>of hindrance</w:t>
      </w:r>
      <w:r>
        <w:rPr>
          <w:spacing w:val="-3"/>
        </w:rPr>
        <w:t xml:space="preserve"> </w:t>
      </w:r>
      <w:r>
        <w:t>than help for</w:t>
      </w:r>
      <w:r>
        <w:rPr>
          <w:spacing w:val="-5"/>
        </w:rPr>
        <w:t xml:space="preserve"> </w:t>
      </w:r>
      <w:r>
        <w:t>law</w:t>
      </w:r>
      <w:r>
        <w:rPr>
          <w:spacing w:val="-6"/>
        </w:rPr>
        <w:t xml:space="preserve"> </w:t>
      </w:r>
      <w:r>
        <w:t>enforcement.</w:t>
      </w:r>
      <w:r>
        <w:rPr>
          <w:spacing w:val="-2"/>
        </w:rPr>
        <w:t xml:space="preserve"> </w:t>
      </w:r>
      <w:r>
        <w:t>Therefore, in</w:t>
      </w:r>
      <w:r>
        <w:rPr>
          <w:spacing w:val="-4"/>
        </w:rPr>
        <w:t xml:space="preserve"> </w:t>
      </w:r>
      <w:r>
        <w:t>an</w:t>
      </w:r>
      <w:r>
        <w:rPr>
          <w:spacing w:val="-4"/>
        </w:rPr>
        <w:t xml:space="preserve"> </w:t>
      </w:r>
      <w:r>
        <w:t>event</w:t>
      </w:r>
      <w:r>
        <w:rPr>
          <w:spacing w:val="-2"/>
        </w:rPr>
        <w:t xml:space="preserve"> </w:t>
      </w:r>
      <w:r>
        <w:t>of</w:t>
      </w:r>
      <w:r>
        <w:rPr>
          <w:spacing w:val="-8"/>
        </w:rPr>
        <w:t xml:space="preserve"> </w:t>
      </w:r>
      <w:r>
        <w:t>suspected</w:t>
      </w:r>
      <w:r>
        <w:rPr>
          <w:spacing w:val="-4"/>
        </w:rPr>
        <w:t xml:space="preserve"> </w:t>
      </w:r>
      <w:r>
        <w:t>fraud,</w:t>
      </w:r>
      <w:r>
        <w:rPr>
          <w:spacing w:val="-1"/>
        </w:rPr>
        <w:t xml:space="preserve"> </w:t>
      </w:r>
      <w:r>
        <w:t>forensic</w:t>
      </w:r>
      <w:r>
        <w:rPr>
          <w:spacing w:val="-7"/>
        </w:rPr>
        <w:t xml:space="preserve"> </w:t>
      </w:r>
      <w:r>
        <w:t>accountants</w:t>
      </w:r>
      <w:r>
        <w:rPr>
          <w:spacing w:val="-5"/>
        </w:rPr>
        <w:t xml:space="preserve"> </w:t>
      </w:r>
      <w:r>
        <w:t>are</w:t>
      </w:r>
      <w:r>
        <w:rPr>
          <w:spacing w:val="-7"/>
        </w:rPr>
        <w:t xml:space="preserve"> </w:t>
      </w:r>
      <w:r>
        <w:t>more</w:t>
      </w:r>
      <w:r>
        <w:rPr>
          <w:spacing w:val="-7"/>
        </w:rPr>
        <w:t xml:space="preserve"> </w:t>
      </w:r>
      <w:r>
        <w:t>relevant</w:t>
      </w:r>
      <w:r>
        <w:rPr>
          <w:spacing w:val="-7"/>
        </w:rPr>
        <w:t xml:space="preserve"> </w:t>
      </w:r>
      <w:r>
        <w:t>and</w:t>
      </w:r>
      <w:r>
        <w:rPr>
          <w:spacing w:val="-8"/>
        </w:rPr>
        <w:t xml:space="preserve"> </w:t>
      </w:r>
      <w:r>
        <w:t>helpful</w:t>
      </w:r>
      <w:r>
        <w:rPr>
          <w:spacing w:val="-7"/>
        </w:rPr>
        <w:t xml:space="preserve"> </w:t>
      </w:r>
      <w:r>
        <w:t>in</w:t>
      </w:r>
      <w:r>
        <w:rPr>
          <w:spacing w:val="-8"/>
        </w:rPr>
        <w:t xml:space="preserve"> </w:t>
      </w:r>
      <w:r>
        <w:t>detecting</w:t>
      </w:r>
      <w:r>
        <w:rPr>
          <w:spacing w:val="-4"/>
        </w:rPr>
        <w:t xml:space="preserve"> </w:t>
      </w:r>
      <w:r>
        <w:t>fraud.</w:t>
      </w:r>
      <w:r>
        <w:rPr>
          <w:spacing w:val="-1"/>
        </w:rPr>
        <w:t xml:space="preserve"> </w:t>
      </w:r>
      <w:r>
        <w:t>For</w:t>
      </w:r>
      <w:r>
        <w:rPr>
          <w:spacing w:val="-8"/>
        </w:rPr>
        <w:t xml:space="preserve"> </w:t>
      </w:r>
      <w:r>
        <w:t>that</w:t>
      </w:r>
      <w:r>
        <w:rPr>
          <w:spacing w:val="-7"/>
        </w:rPr>
        <w:t xml:space="preserve"> </w:t>
      </w:r>
      <w:r>
        <w:t>reason,</w:t>
      </w:r>
      <w:r>
        <w:rPr>
          <w:spacing w:val="-6"/>
        </w:rPr>
        <w:t xml:space="preserve"> </w:t>
      </w:r>
      <w:r>
        <w:t xml:space="preserve">forensic accountant should possess special skills and training that can equip him in playing his roles as expert witness and fraud </w:t>
      </w:r>
      <w:r>
        <w:rPr>
          <w:spacing w:val="-2"/>
        </w:rPr>
        <w:t>investigator.</w:t>
      </w:r>
    </w:p>
    <w:p w14:paraId="46E0B0E7" w14:textId="77777777" w:rsidR="00E56552" w:rsidRDefault="00000000">
      <w:pPr>
        <w:pStyle w:val="Heading2"/>
        <w:numPr>
          <w:ilvl w:val="1"/>
          <w:numId w:val="1"/>
        </w:numPr>
        <w:tabs>
          <w:tab w:val="left" w:pos="1199"/>
        </w:tabs>
        <w:spacing w:before="123"/>
        <w:ind w:left="1199" w:hanging="426"/>
      </w:pPr>
      <w:r>
        <w:rPr>
          <w:color w:val="001F5F"/>
        </w:rPr>
        <w:t>Forensic</w:t>
      </w:r>
      <w:r>
        <w:rPr>
          <w:color w:val="001F5F"/>
          <w:spacing w:val="-7"/>
        </w:rPr>
        <w:t xml:space="preserve"> </w:t>
      </w:r>
      <w:r>
        <w:rPr>
          <w:color w:val="001F5F"/>
        </w:rPr>
        <w:t>Accountant</w:t>
      </w:r>
      <w:r>
        <w:rPr>
          <w:color w:val="001F5F"/>
          <w:spacing w:val="-9"/>
        </w:rPr>
        <w:t xml:space="preserve"> </w:t>
      </w:r>
      <w:r>
        <w:rPr>
          <w:color w:val="001F5F"/>
        </w:rPr>
        <w:t>and</w:t>
      </w:r>
      <w:r>
        <w:rPr>
          <w:color w:val="001F5F"/>
          <w:spacing w:val="-5"/>
        </w:rPr>
        <w:t xml:space="preserve"> </w:t>
      </w:r>
      <w:r>
        <w:rPr>
          <w:color w:val="001F5F"/>
        </w:rPr>
        <w:t>Fraud</w:t>
      </w:r>
      <w:r>
        <w:rPr>
          <w:color w:val="001F5F"/>
          <w:spacing w:val="-9"/>
        </w:rPr>
        <w:t xml:space="preserve"> </w:t>
      </w:r>
      <w:r>
        <w:rPr>
          <w:color w:val="001F5F"/>
          <w:spacing w:val="-2"/>
        </w:rPr>
        <w:t>Prevention</w:t>
      </w:r>
    </w:p>
    <w:p w14:paraId="34EF5BC5" w14:textId="77777777" w:rsidR="00E56552" w:rsidRDefault="00000000">
      <w:pPr>
        <w:pStyle w:val="BodyText"/>
        <w:spacing w:before="120"/>
        <w:ind w:left="773" w:right="766" w:firstLine="427"/>
      </w:pPr>
      <w:r>
        <w:t>Fraud Prevention entails formation of a culture of honesty, sincerity and assistance to ensure elimination or drastic reduction</w:t>
      </w:r>
      <w:r>
        <w:rPr>
          <w:spacing w:val="-8"/>
        </w:rPr>
        <w:t xml:space="preserve"> </w:t>
      </w:r>
      <w:r>
        <w:t>in</w:t>
      </w:r>
      <w:r>
        <w:rPr>
          <w:spacing w:val="-8"/>
        </w:rPr>
        <w:t xml:space="preserve"> </w:t>
      </w:r>
      <w:r>
        <w:t>the</w:t>
      </w:r>
      <w:r>
        <w:rPr>
          <w:spacing w:val="-12"/>
        </w:rPr>
        <w:t xml:space="preserve"> </w:t>
      </w:r>
      <w:r>
        <w:t>level</w:t>
      </w:r>
      <w:r>
        <w:rPr>
          <w:spacing w:val="-12"/>
        </w:rPr>
        <w:t xml:space="preserve"> </w:t>
      </w:r>
      <w:r>
        <w:t>of</w:t>
      </w:r>
      <w:r>
        <w:rPr>
          <w:spacing w:val="-8"/>
        </w:rPr>
        <w:t xml:space="preserve"> </w:t>
      </w:r>
      <w:r>
        <w:t>fraud</w:t>
      </w:r>
      <w:r>
        <w:rPr>
          <w:spacing w:val="-13"/>
        </w:rPr>
        <w:t xml:space="preserve"> </w:t>
      </w:r>
      <w:r>
        <w:t>occurrence.</w:t>
      </w:r>
      <w:r>
        <w:rPr>
          <w:spacing w:val="-11"/>
        </w:rPr>
        <w:t xml:space="preserve"> </w:t>
      </w:r>
      <w:r>
        <w:t>Enofe,</w:t>
      </w:r>
      <w:r>
        <w:rPr>
          <w:spacing w:val="-6"/>
        </w:rPr>
        <w:t xml:space="preserve"> </w:t>
      </w:r>
      <w:r>
        <w:t>Omagbon</w:t>
      </w:r>
      <w:r>
        <w:rPr>
          <w:spacing w:val="-8"/>
        </w:rPr>
        <w:t xml:space="preserve"> </w:t>
      </w:r>
      <w:r>
        <w:t>and</w:t>
      </w:r>
      <w:r>
        <w:rPr>
          <w:spacing w:val="-8"/>
        </w:rPr>
        <w:t xml:space="preserve"> </w:t>
      </w:r>
      <w:r>
        <w:t>Ehigiator</w:t>
      </w:r>
      <w:r>
        <w:rPr>
          <w:spacing w:val="-8"/>
        </w:rPr>
        <w:t xml:space="preserve"> </w:t>
      </w:r>
      <w:r>
        <w:t>(2015)</w:t>
      </w:r>
      <w:r>
        <w:rPr>
          <w:spacing w:val="-8"/>
        </w:rPr>
        <w:t xml:space="preserve"> </w:t>
      </w:r>
      <w:r>
        <w:t>noted</w:t>
      </w:r>
      <w:r>
        <w:rPr>
          <w:spacing w:val="-13"/>
        </w:rPr>
        <w:t xml:space="preserve"> </w:t>
      </w:r>
      <w:r>
        <w:t>that</w:t>
      </w:r>
      <w:r>
        <w:rPr>
          <w:spacing w:val="-12"/>
        </w:rPr>
        <w:t xml:space="preserve"> </w:t>
      </w:r>
      <w:r>
        <w:t>one</w:t>
      </w:r>
      <w:r>
        <w:rPr>
          <w:spacing w:val="-11"/>
        </w:rPr>
        <w:t xml:space="preserve"> </w:t>
      </w:r>
      <w:r>
        <w:t>major</w:t>
      </w:r>
      <w:r>
        <w:rPr>
          <w:spacing w:val="-13"/>
        </w:rPr>
        <w:t xml:space="preserve"> </w:t>
      </w:r>
      <w:r>
        <w:t>way</w:t>
      </w:r>
      <w:r>
        <w:rPr>
          <w:spacing w:val="-12"/>
        </w:rPr>
        <w:t xml:space="preserve"> </w:t>
      </w:r>
      <w:r>
        <w:t>to</w:t>
      </w:r>
      <w:r>
        <w:rPr>
          <w:spacing w:val="-8"/>
        </w:rPr>
        <w:t xml:space="preserve"> </w:t>
      </w:r>
      <w:r>
        <w:t>successful</w:t>
      </w:r>
      <w:r>
        <w:rPr>
          <w:spacing w:val="-12"/>
        </w:rPr>
        <w:t xml:space="preserve"> </w:t>
      </w:r>
      <w:r>
        <w:t>fraud prevention is to focus on organization’s traditions and adopt strategies to make it fraud free or low fraud environment. This can</w:t>
      </w:r>
      <w:r>
        <w:rPr>
          <w:spacing w:val="-7"/>
        </w:rPr>
        <w:t xml:space="preserve"> </w:t>
      </w:r>
      <w:r>
        <w:t>be</w:t>
      </w:r>
      <w:r>
        <w:rPr>
          <w:spacing w:val="-11"/>
        </w:rPr>
        <w:t xml:space="preserve"> </w:t>
      </w:r>
      <w:r>
        <w:t>accomplished</w:t>
      </w:r>
      <w:r>
        <w:rPr>
          <w:spacing w:val="-7"/>
        </w:rPr>
        <w:t xml:space="preserve"> </w:t>
      </w:r>
      <w:r>
        <w:t>through</w:t>
      </w:r>
      <w:r>
        <w:rPr>
          <w:spacing w:val="-8"/>
        </w:rPr>
        <w:t xml:space="preserve"> </w:t>
      </w:r>
      <w:r>
        <w:t>identifying</w:t>
      </w:r>
      <w:r>
        <w:rPr>
          <w:spacing w:val="-7"/>
        </w:rPr>
        <w:t xml:space="preserve"> </w:t>
      </w:r>
      <w:r>
        <w:t>the</w:t>
      </w:r>
      <w:r>
        <w:rPr>
          <w:spacing w:val="-7"/>
        </w:rPr>
        <w:t xml:space="preserve"> </w:t>
      </w:r>
      <w:r>
        <w:t>root</w:t>
      </w:r>
      <w:r>
        <w:rPr>
          <w:spacing w:val="-6"/>
        </w:rPr>
        <w:t xml:space="preserve"> </w:t>
      </w:r>
      <w:r>
        <w:t>causes,</w:t>
      </w:r>
      <w:r>
        <w:rPr>
          <w:spacing w:val="-6"/>
        </w:rPr>
        <w:t xml:space="preserve"> </w:t>
      </w:r>
      <w:r>
        <w:t>blocking</w:t>
      </w:r>
      <w:r>
        <w:rPr>
          <w:spacing w:val="-7"/>
        </w:rPr>
        <w:t xml:space="preserve"> </w:t>
      </w:r>
      <w:r>
        <w:t>the</w:t>
      </w:r>
      <w:r>
        <w:rPr>
          <w:spacing w:val="-7"/>
        </w:rPr>
        <w:t xml:space="preserve"> </w:t>
      </w:r>
      <w:r>
        <w:t>loopholes</w:t>
      </w:r>
      <w:r>
        <w:rPr>
          <w:spacing w:val="-9"/>
        </w:rPr>
        <w:t xml:space="preserve"> </w:t>
      </w:r>
      <w:r>
        <w:t>identifying</w:t>
      </w:r>
      <w:r>
        <w:rPr>
          <w:spacing w:val="-8"/>
        </w:rPr>
        <w:t xml:space="preserve"> </w:t>
      </w:r>
      <w:r>
        <w:t>the</w:t>
      </w:r>
      <w:r>
        <w:rPr>
          <w:spacing w:val="-6"/>
        </w:rPr>
        <w:t xml:space="preserve"> </w:t>
      </w:r>
      <w:r>
        <w:t>lacuna</w:t>
      </w:r>
      <w:r>
        <w:rPr>
          <w:spacing w:val="-2"/>
        </w:rPr>
        <w:t xml:space="preserve"> </w:t>
      </w:r>
      <w:r>
        <w:t>being</w:t>
      </w:r>
      <w:r>
        <w:rPr>
          <w:spacing w:val="-7"/>
        </w:rPr>
        <w:t xml:space="preserve"> </w:t>
      </w:r>
      <w:r>
        <w:t>exploited</w:t>
      </w:r>
      <w:r>
        <w:rPr>
          <w:spacing w:val="-8"/>
        </w:rPr>
        <w:t xml:space="preserve"> </w:t>
      </w:r>
      <w:r>
        <w:t>by</w:t>
      </w:r>
      <w:r>
        <w:rPr>
          <w:spacing w:val="-7"/>
        </w:rPr>
        <w:t xml:space="preserve"> </w:t>
      </w:r>
      <w:r>
        <w:t>the perpetrators and above all workers’ welfare must be taken care of properly. Forensic accountant needs specialist and professional skills to be effective in the performance of his duties. Olajide (2014) affirmed that for a forensic accountant to effectively prevent fraud, he should possess knowledge, skills and competencies in the following areas:</w:t>
      </w:r>
    </w:p>
    <w:p w14:paraId="5DA063D7" w14:textId="77777777" w:rsidR="00E56552" w:rsidRDefault="00000000">
      <w:pPr>
        <w:pStyle w:val="ListParagraph"/>
        <w:numPr>
          <w:ilvl w:val="2"/>
          <w:numId w:val="1"/>
        </w:numPr>
        <w:tabs>
          <w:tab w:val="left" w:pos="1357"/>
        </w:tabs>
        <w:spacing w:line="229" w:lineRule="exact"/>
        <w:ind w:left="1357" w:hanging="157"/>
        <w:rPr>
          <w:sz w:val="20"/>
        </w:rPr>
      </w:pPr>
      <w:r>
        <w:rPr>
          <w:sz w:val="20"/>
        </w:rPr>
        <w:t>Accounting,</w:t>
      </w:r>
      <w:r>
        <w:rPr>
          <w:spacing w:val="-9"/>
          <w:sz w:val="20"/>
        </w:rPr>
        <w:t xml:space="preserve"> </w:t>
      </w:r>
      <w:r>
        <w:rPr>
          <w:sz w:val="20"/>
        </w:rPr>
        <w:t>auditing</w:t>
      </w:r>
      <w:r>
        <w:rPr>
          <w:spacing w:val="-11"/>
          <w:sz w:val="20"/>
        </w:rPr>
        <w:t xml:space="preserve"> </w:t>
      </w:r>
      <w:r>
        <w:rPr>
          <w:sz w:val="20"/>
        </w:rPr>
        <w:t>and</w:t>
      </w:r>
      <w:r>
        <w:rPr>
          <w:spacing w:val="-11"/>
          <w:sz w:val="20"/>
        </w:rPr>
        <w:t xml:space="preserve"> </w:t>
      </w:r>
      <w:r>
        <w:rPr>
          <w:sz w:val="20"/>
        </w:rPr>
        <w:t>investigation</w:t>
      </w:r>
      <w:r>
        <w:rPr>
          <w:spacing w:val="-6"/>
          <w:sz w:val="20"/>
        </w:rPr>
        <w:t xml:space="preserve"> </w:t>
      </w:r>
      <w:r>
        <w:rPr>
          <w:spacing w:val="-2"/>
          <w:sz w:val="20"/>
        </w:rPr>
        <w:t>skills</w:t>
      </w:r>
    </w:p>
    <w:p w14:paraId="6D230FB0" w14:textId="77777777" w:rsidR="00E56552" w:rsidRDefault="00000000">
      <w:pPr>
        <w:pStyle w:val="ListParagraph"/>
        <w:numPr>
          <w:ilvl w:val="2"/>
          <w:numId w:val="1"/>
        </w:numPr>
        <w:tabs>
          <w:tab w:val="left" w:pos="1419"/>
        </w:tabs>
        <w:ind w:left="773" w:right="784" w:firstLine="427"/>
        <w:rPr>
          <w:sz w:val="20"/>
        </w:rPr>
      </w:pPr>
      <w:r>
        <w:rPr>
          <w:sz w:val="20"/>
        </w:rPr>
        <w:t>Criminology particularly leaning</w:t>
      </w:r>
      <w:r>
        <w:rPr>
          <w:spacing w:val="-1"/>
          <w:sz w:val="20"/>
        </w:rPr>
        <w:t xml:space="preserve"> </w:t>
      </w:r>
      <w:r>
        <w:rPr>
          <w:sz w:val="20"/>
        </w:rPr>
        <w:t>to</w:t>
      </w:r>
      <w:r>
        <w:rPr>
          <w:spacing w:val="-1"/>
          <w:sz w:val="20"/>
        </w:rPr>
        <w:t xml:space="preserve"> </w:t>
      </w:r>
      <w:r>
        <w:rPr>
          <w:sz w:val="20"/>
        </w:rPr>
        <w:t>the nature, scope, dynamics of</w:t>
      </w:r>
      <w:r>
        <w:rPr>
          <w:spacing w:val="-1"/>
          <w:sz w:val="20"/>
        </w:rPr>
        <w:t xml:space="preserve"> </w:t>
      </w:r>
      <w:r>
        <w:rPr>
          <w:sz w:val="20"/>
        </w:rPr>
        <w:t>fraud and financial crimes; the legal, regulatory, professional environment and technical issues.</w:t>
      </w:r>
    </w:p>
    <w:p w14:paraId="751DB1F2" w14:textId="77777777" w:rsidR="00E56552" w:rsidRDefault="00000000">
      <w:pPr>
        <w:pStyle w:val="ListParagraph"/>
        <w:numPr>
          <w:ilvl w:val="2"/>
          <w:numId w:val="1"/>
        </w:numPr>
        <w:tabs>
          <w:tab w:val="left" w:pos="1495"/>
        </w:tabs>
        <w:spacing w:before="1"/>
        <w:ind w:left="773" w:right="776" w:firstLine="427"/>
        <w:rPr>
          <w:sz w:val="20"/>
        </w:rPr>
      </w:pPr>
      <w:r>
        <w:rPr>
          <w:sz w:val="20"/>
        </w:rPr>
        <w:t>Forensic and</w:t>
      </w:r>
      <w:r>
        <w:rPr>
          <w:spacing w:val="24"/>
          <w:sz w:val="20"/>
        </w:rPr>
        <w:t xml:space="preserve"> </w:t>
      </w:r>
      <w:r>
        <w:rPr>
          <w:sz w:val="20"/>
        </w:rPr>
        <w:t>litigation consultative</w:t>
      </w:r>
      <w:r>
        <w:rPr>
          <w:spacing w:val="26"/>
          <w:sz w:val="20"/>
        </w:rPr>
        <w:t xml:space="preserve"> </w:t>
      </w:r>
      <w:r>
        <w:rPr>
          <w:sz w:val="20"/>
        </w:rPr>
        <w:t>services,</w:t>
      </w:r>
      <w:r>
        <w:rPr>
          <w:spacing w:val="27"/>
          <w:sz w:val="20"/>
        </w:rPr>
        <w:t xml:space="preserve"> </w:t>
      </w:r>
      <w:r>
        <w:rPr>
          <w:sz w:val="20"/>
        </w:rPr>
        <w:t>including</w:t>
      </w:r>
      <w:r>
        <w:rPr>
          <w:spacing w:val="24"/>
          <w:sz w:val="20"/>
        </w:rPr>
        <w:t xml:space="preserve"> </w:t>
      </w:r>
      <w:r>
        <w:rPr>
          <w:sz w:val="20"/>
        </w:rPr>
        <w:t>research and</w:t>
      </w:r>
      <w:r>
        <w:rPr>
          <w:spacing w:val="24"/>
          <w:sz w:val="20"/>
        </w:rPr>
        <w:t xml:space="preserve"> </w:t>
      </w:r>
      <w:r>
        <w:rPr>
          <w:sz w:val="20"/>
        </w:rPr>
        <w:t>analysis</w:t>
      </w:r>
      <w:r>
        <w:rPr>
          <w:spacing w:val="23"/>
          <w:sz w:val="20"/>
        </w:rPr>
        <w:t xml:space="preserve"> </w:t>
      </w:r>
      <w:r>
        <w:rPr>
          <w:sz w:val="20"/>
        </w:rPr>
        <w:t>validation</w:t>
      </w:r>
      <w:r>
        <w:rPr>
          <w:spacing w:val="24"/>
          <w:sz w:val="20"/>
        </w:rPr>
        <w:t xml:space="preserve"> </w:t>
      </w:r>
      <w:r>
        <w:rPr>
          <w:sz w:val="20"/>
        </w:rPr>
        <w:t>of</w:t>
      </w:r>
      <w:r>
        <w:rPr>
          <w:spacing w:val="24"/>
          <w:sz w:val="20"/>
        </w:rPr>
        <w:t xml:space="preserve"> </w:t>
      </w:r>
      <w:r>
        <w:rPr>
          <w:sz w:val="20"/>
        </w:rPr>
        <w:t>losses,</w:t>
      </w:r>
      <w:r>
        <w:rPr>
          <w:spacing w:val="27"/>
          <w:sz w:val="20"/>
        </w:rPr>
        <w:t xml:space="preserve"> </w:t>
      </w:r>
      <w:r>
        <w:rPr>
          <w:sz w:val="20"/>
        </w:rPr>
        <w:t>liabilities</w:t>
      </w:r>
      <w:r>
        <w:rPr>
          <w:spacing w:val="23"/>
          <w:sz w:val="20"/>
        </w:rPr>
        <w:t xml:space="preserve"> </w:t>
      </w:r>
      <w:r>
        <w:rPr>
          <w:sz w:val="20"/>
        </w:rPr>
        <w:t>and damage investigation as well as conflict resolution.</w:t>
      </w:r>
    </w:p>
    <w:p w14:paraId="0F40770B" w14:textId="77777777" w:rsidR="00E56552" w:rsidRDefault="00000000">
      <w:pPr>
        <w:pStyle w:val="Heading2"/>
        <w:numPr>
          <w:ilvl w:val="1"/>
          <w:numId w:val="1"/>
        </w:numPr>
        <w:tabs>
          <w:tab w:val="left" w:pos="1253"/>
        </w:tabs>
        <w:spacing w:before="122"/>
        <w:ind w:left="1253" w:hanging="480"/>
      </w:pPr>
      <w:r>
        <w:rPr>
          <w:color w:val="001F5F"/>
          <w:spacing w:val="-2"/>
        </w:rPr>
        <w:t>Theoretical</w:t>
      </w:r>
      <w:r>
        <w:rPr>
          <w:color w:val="001F5F"/>
          <w:spacing w:val="9"/>
        </w:rPr>
        <w:t xml:space="preserve"> </w:t>
      </w:r>
      <w:r>
        <w:rPr>
          <w:color w:val="001F5F"/>
          <w:spacing w:val="-2"/>
        </w:rPr>
        <w:t>Framework</w:t>
      </w:r>
    </w:p>
    <w:p w14:paraId="3723AAA7" w14:textId="77777777" w:rsidR="00E56552" w:rsidRDefault="00E56552">
      <w:pPr>
        <w:pStyle w:val="Heading2"/>
        <w:sectPr w:rsidR="00E56552">
          <w:pgSz w:w="12240" w:h="15840"/>
          <w:pgMar w:top="1020" w:right="360" w:bottom="600" w:left="360" w:header="761" w:footer="410" w:gutter="0"/>
          <w:cols w:space="720"/>
        </w:sectPr>
      </w:pPr>
    </w:p>
    <w:p w14:paraId="6E569159" w14:textId="77777777" w:rsidR="00E56552" w:rsidRDefault="00E56552">
      <w:pPr>
        <w:pStyle w:val="BodyText"/>
        <w:spacing w:before="25"/>
        <w:ind w:left="0"/>
        <w:jc w:val="left"/>
        <w:rPr>
          <w:b/>
        </w:rPr>
      </w:pPr>
    </w:p>
    <w:p w14:paraId="0A12E485" w14:textId="77777777" w:rsidR="00E56552" w:rsidRDefault="00000000">
      <w:pPr>
        <w:pStyle w:val="BodyText"/>
        <w:ind w:left="773" w:right="771" w:firstLine="427"/>
      </w:pPr>
      <w:r>
        <w:t>The</w:t>
      </w:r>
      <w:r>
        <w:rPr>
          <w:spacing w:val="-1"/>
        </w:rPr>
        <w:t xml:space="preserve"> </w:t>
      </w:r>
      <w:r>
        <w:t>fundamental</w:t>
      </w:r>
      <w:r>
        <w:rPr>
          <w:spacing w:val="-1"/>
        </w:rPr>
        <w:t xml:space="preserve"> </w:t>
      </w:r>
      <w:r>
        <w:t>theory</w:t>
      </w:r>
      <w:r>
        <w:rPr>
          <w:spacing w:val="-3"/>
        </w:rPr>
        <w:t xml:space="preserve"> </w:t>
      </w:r>
      <w:r>
        <w:t>that</w:t>
      </w:r>
      <w:r>
        <w:rPr>
          <w:spacing w:val="-1"/>
        </w:rPr>
        <w:t xml:space="preserve"> </w:t>
      </w:r>
      <w:r>
        <w:t>is</w:t>
      </w:r>
      <w:r>
        <w:rPr>
          <w:spacing w:val="-4"/>
        </w:rPr>
        <w:t xml:space="preserve"> </w:t>
      </w:r>
      <w:r>
        <w:t>established</w:t>
      </w:r>
      <w:r>
        <w:rPr>
          <w:spacing w:val="-3"/>
        </w:rPr>
        <w:t xml:space="preserve"> </w:t>
      </w:r>
      <w:r>
        <w:t>in</w:t>
      </w:r>
      <w:r>
        <w:rPr>
          <w:spacing w:val="-3"/>
        </w:rPr>
        <w:t xml:space="preserve"> </w:t>
      </w:r>
      <w:r>
        <w:t>this study is</w:t>
      </w:r>
      <w:r>
        <w:rPr>
          <w:spacing w:val="-4"/>
        </w:rPr>
        <w:t xml:space="preserve"> </w:t>
      </w:r>
      <w:r>
        <w:t>“white collar</w:t>
      </w:r>
      <w:r>
        <w:rPr>
          <w:spacing w:val="-3"/>
        </w:rPr>
        <w:t xml:space="preserve"> </w:t>
      </w:r>
      <w:r>
        <w:t>crime</w:t>
      </w:r>
      <w:r>
        <w:rPr>
          <w:spacing w:val="-1"/>
        </w:rPr>
        <w:t xml:space="preserve"> </w:t>
      </w:r>
      <w:r>
        <w:t>theory’</w:t>
      </w:r>
      <w:r>
        <w:rPr>
          <w:spacing w:val="-3"/>
        </w:rPr>
        <w:t xml:space="preserve"> </w:t>
      </w:r>
      <w:r>
        <w:t>invented by Sutherland</w:t>
      </w:r>
      <w:r>
        <w:rPr>
          <w:spacing w:val="-3"/>
        </w:rPr>
        <w:t xml:space="preserve"> </w:t>
      </w:r>
      <w:r>
        <w:t>(1949)</w:t>
      </w:r>
      <w:r>
        <w:rPr>
          <w:spacing w:val="-3"/>
        </w:rPr>
        <w:t xml:space="preserve"> </w:t>
      </w:r>
      <w:r>
        <w:t>as cited</w:t>
      </w:r>
      <w:r>
        <w:rPr>
          <w:spacing w:val="-4"/>
        </w:rPr>
        <w:t xml:space="preserve"> </w:t>
      </w:r>
      <w:r>
        <w:t>in</w:t>
      </w:r>
      <w:r>
        <w:rPr>
          <w:spacing w:val="-4"/>
        </w:rPr>
        <w:t xml:space="preserve"> </w:t>
      </w:r>
      <w:r>
        <w:t>Gbegi</w:t>
      </w:r>
      <w:r>
        <w:rPr>
          <w:spacing w:val="-2"/>
        </w:rPr>
        <w:t xml:space="preserve"> </w:t>
      </w:r>
      <w:r>
        <w:t>and</w:t>
      </w:r>
      <w:r>
        <w:rPr>
          <w:spacing w:val="-4"/>
        </w:rPr>
        <w:t xml:space="preserve"> </w:t>
      </w:r>
      <w:r>
        <w:t>Okoye</w:t>
      </w:r>
      <w:r>
        <w:rPr>
          <w:spacing w:val="-2"/>
        </w:rPr>
        <w:t xml:space="preserve"> </w:t>
      </w:r>
      <w:r>
        <w:t>(2013).</w:t>
      </w:r>
      <w:r>
        <w:rPr>
          <w:spacing w:val="-6"/>
        </w:rPr>
        <w:t xml:space="preserve"> </w:t>
      </w:r>
      <w:r>
        <w:t>The</w:t>
      </w:r>
      <w:r>
        <w:rPr>
          <w:spacing w:val="-7"/>
        </w:rPr>
        <w:t xml:space="preserve"> </w:t>
      </w:r>
      <w:r>
        <w:t>term</w:t>
      </w:r>
      <w:r>
        <w:rPr>
          <w:spacing w:val="-2"/>
        </w:rPr>
        <w:t xml:space="preserve"> </w:t>
      </w:r>
      <w:r>
        <w:t>white-collar</w:t>
      </w:r>
      <w:r>
        <w:rPr>
          <w:spacing w:val="-4"/>
        </w:rPr>
        <w:t xml:space="preserve"> </w:t>
      </w:r>
      <w:r>
        <w:t>crime</w:t>
      </w:r>
      <w:r>
        <w:rPr>
          <w:spacing w:val="-2"/>
        </w:rPr>
        <w:t xml:space="preserve"> </w:t>
      </w:r>
      <w:r>
        <w:t>was</w:t>
      </w:r>
      <w:r>
        <w:rPr>
          <w:spacing w:val="-5"/>
        </w:rPr>
        <w:t xml:space="preserve"> </w:t>
      </w:r>
      <w:r>
        <w:t>dated</w:t>
      </w:r>
      <w:r>
        <w:rPr>
          <w:spacing w:val="-4"/>
        </w:rPr>
        <w:t xml:space="preserve"> </w:t>
      </w:r>
      <w:r>
        <w:t>back</w:t>
      </w:r>
      <w:r>
        <w:rPr>
          <w:spacing w:val="-4"/>
        </w:rPr>
        <w:t xml:space="preserve"> </w:t>
      </w:r>
      <w:r>
        <w:t>to</w:t>
      </w:r>
      <w:r>
        <w:rPr>
          <w:spacing w:val="-8"/>
        </w:rPr>
        <w:t xml:space="preserve"> </w:t>
      </w:r>
      <w:r>
        <w:t>1939.</w:t>
      </w:r>
      <w:r>
        <w:rPr>
          <w:spacing w:val="-1"/>
        </w:rPr>
        <w:t xml:space="preserve"> </w:t>
      </w:r>
      <w:r>
        <w:t>Sutherland</w:t>
      </w:r>
      <w:r>
        <w:rPr>
          <w:spacing w:val="-4"/>
        </w:rPr>
        <w:t xml:space="preserve"> </w:t>
      </w:r>
      <w:r>
        <w:t>(1949)</w:t>
      </w:r>
      <w:r>
        <w:rPr>
          <w:spacing w:val="-4"/>
        </w:rPr>
        <w:t xml:space="preserve"> </w:t>
      </w:r>
      <w:r>
        <w:t>was</w:t>
      </w:r>
      <w:r>
        <w:rPr>
          <w:spacing w:val="-5"/>
        </w:rPr>
        <w:t xml:space="preserve"> </w:t>
      </w:r>
      <w:r>
        <w:t>the</w:t>
      </w:r>
      <w:r>
        <w:rPr>
          <w:spacing w:val="-7"/>
        </w:rPr>
        <w:t xml:space="preserve"> </w:t>
      </w:r>
      <w:r>
        <w:t>first</w:t>
      </w:r>
      <w:r>
        <w:rPr>
          <w:spacing w:val="-7"/>
        </w:rPr>
        <w:t xml:space="preserve"> </w:t>
      </w:r>
      <w:r>
        <w:t>to</w:t>
      </w:r>
      <w:r>
        <w:rPr>
          <w:spacing w:val="-8"/>
        </w:rPr>
        <w:t xml:space="preserve"> </w:t>
      </w:r>
      <w:r>
        <w:t>use the term. The term attributes different characteristics and aims of classic street criminals. Sutherland initially presented his theory in a speech to the American Sociological Society in effort to study two field, crime and high society which had no prior</w:t>
      </w:r>
      <w:r>
        <w:rPr>
          <w:spacing w:val="-3"/>
        </w:rPr>
        <w:t xml:space="preserve"> </w:t>
      </w:r>
      <w:r>
        <w:t>empirical relationship. He</w:t>
      </w:r>
      <w:r>
        <w:rPr>
          <w:spacing w:val="-1"/>
        </w:rPr>
        <w:t xml:space="preserve"> </w:t>
      </w:r>
      <w:r>
        <w:t>described</w:t>
      </w:r>
      <w:r>
        <w:rPr>
          <w:spacing w:val="-3"/>
        </w:rPr>
        <w:t xml:space="preserve"> </w:t>
      </w:r>
      <w:r>
        <w:t>his</w:t>
      </w:r>
      <w:r>
        <w:rPr>
          <w:spacing w:val="-4"/>
        </w:rPr>
        <w:t xml:space="preserve"> </w:t>
      </w:r>
      <w:r>
        <w:t>thought</w:t>
      </w:r>
      <w:r>
        <w:rPr>
          <w:spacing w:val="-1"/>
        </w:rPr>
        <w:t xml:space="preserve"> </w:t>
      </w:r>
      <w:r>
        <w:t>as</w:t>
      </w:r>
      <w:r>
        <w:rPr>
          <w:spacing w:val="-4"/>
        </w:rPr>
        <w:t xml:space="preserve"> </w:t>
      </w:r>
      <w:r>
        <w:t>“crime</w:t>
      </w:r>
      <w:r>
        <w:rPr>
          <w:spacing w:val="-1"/>
        </w:rPr>
        <w:t xml:space="preserve"> </w:t>
      </w:r>
      <w:r>
        <w:t>done</w:t>
      </w:r>
      <w:r>
        <w:rPr>
          <w:spacing w:val="-1"/>
        </w:rPr>
        <w:t xml:space="preserve"> </w:t>
      </w:r>
      <w:r>
        <w:t>by</w:t>
      </w:r>
      <w:r>
        <w:rPr>
          <w:spacing w:val="-3"/>
        </w:rPr>
        <w:t xml:space="preserve"> </w:t>
      </w:r>
      <w:r>
        <w:t>a</w:t>
      </w:r>
      <w:r>
        <w:rPr>
          <w:spacing w:val="-1"/>
        </w:rPr>
        <w:t xml:space="preserve"> </w:t>
      </w:r>
      <w:r>
        <w:t>one’s</w:t>
      </w:r>
      <w:r>
        <w:rPr>
          <w:spacing w:val="-4"/>
        </w:rPr>
        <w:t xml:space="preserve"> </w:t>
      </w:r>
      <w:r>
        <w:t>respectability</w:t>
      </w:r>
      <w:r>
        <w:rPr>
          <w:spacing w:val="-7"/>
        </w:rPr>
        <w:t xml:space="preserve"> </w:t>
      </w:r>
      <w:r>
        <w:t>and</w:t>
      </w:r>
      <w:r>
        <w:rPr>
          <w:spacing w:val="-3"/>
        </w:rPr>
        <w:t xml:space="preserve"> </w:t>
      </w:r>
      <w:r>
        <w:t>high</w:t>
      </w:r>
      <w:r>
        <w:rPr>
          <w:spacing w:val="-3"/>
        </w:rPr>
        <w:t xml:space="preserve"> </w:t>
      </w:r>
      <w:r>
        <w:t>social</w:t>
      </w:r>
      <w:r>
        <w:rPr>
          <w:spacing w:val="-1"/>
        </w:rPr>
        <w:t xml:space="preserve"> </w:t>
      </w:r>
      <w:r>
        <w:t>position</w:t>
      </w:r>
      <w:r>
        <w:rPr>
          <w:spacing w:val="-3"/>
        </w:rPr>
        <w:t xml:space="preserve"> </w:t>
      </w:r>
      <w:r>
        <w:t>in</w:t>
      </w:r>
      <w:r>
        <w:rPr>
          <w:spacing w:val="-7"/>
        </w:rPr>
        <w:t xml:space="preserve"> </w:t>
      </w:r>
      <w:r>
        <w:t>his occupation</w:t>
      </w:r>
      <w:r>
        <w:rPr>
          <w:spacing w:val="-4"/>
        </w:rPr>
        <w:t xml:space="preserve"> </w:t>
      </w:r>
      <w:r>
        <w:t>(Sutherland</w:t>
      </w:r>
      <w:r>
        <w:rPr>
          <w:spacing w:val="-4"/>
        </w:rPr>
        <w:t xml:space="preserve"> </w:t>
      </w:r>
      <w:r>
        <w:t>1949,</w:t>
      </w:r>
      <w:r>
        <w:rPr>
          <w:spacing w:val="-1"/>
        </w:rPr>
        <w:t xml:space="preserve"> </w:t>
      </w:r>
      <w:r>
        <w:t>cited</w:t>
      </w:r>
      <w:r>
        <w:rPr>
          <w:spacing w:val="-4"/>
        </w:rPr>
        <w:t xml:space="preserve"> </w:t>
      </w:r>
      <w:r>
        <w:t>in</w:t>
      </w:r>
      <w:r>
        <w:rPr>
          <w:spacing w:val="-4"/>
        </w:rPr>
        <w:t xml:space="preserve"> </w:t>
      </w:r>
      <w:r>
        <w:t>Gbegi &amp;</w:t>
      </w:r>
      <w:r>
        <w:rPr>
          <w:spacing w:val="-2"/>
        </w:rPr>
        <w:t xml:space="preserve"> </w:t>
      </w:r>
      <w:r>
        <w:t>Okoye,</w:t>
      </w:r>
      <w:r>
        <w:rPr>
          <w:spacing w:val="-1"/>
        </w:rPr>
        <w:t xml:space="preserve"> </w:t>
      </w:r>
      <w:r>
        <w:t>2013). Sutherland</w:t>
      </w:r>
      <w:r>
        <w:rPr>
          <w:spacing w:val="-4"/>
        </w:rPr>
        <w:t xml:space="preserve"> </w:t>
      </w:r>
      <w:r>
        <w:t>asserted</w:t>
      </w:r>
      <w:r>
        <w:rPr>
          <w:spacing w:val="-4"/>
        </w:rPr>
        <w:t xml:space="preserve"> </w:t>
      </w:r>
      <w:r>
        <w:t>that</w:t>
      </w:r>
      <w:r>
        <w:rPr>
          <w:spacing w:val="-2"/>
        </w:rPr>
        <w:t xml:space="preserve"> </w:t>
      </w:r>
      <w:r>
        <w:t>in</w:t>
      </w:r>
      <w:r>
        <w:rPr>
          <w:spacing w:val="-4"/>
        </w:rPr>
        <w:t xml:space="preserve"> </w:t>
      </w:r>
      <w:r>
        <w:t>his</w:t>
      </w:r>
      <w:r>
        <w:rPr>
          <w:spacing w:val="-5"/>
        </w:rPr>
        <w:t xml:space="preserve"> </w:t>
      </w:r>
      <w:r>
        <w:t>time,</w:t>
      </w:r>
      <w:r>
        <w:rPr>
          <w:spacing w:val="-1"/>
        </w:rPr>
        <w:t xml:space="preserve"> </w:t>
      </w:r>
      <w:r>
        <w:t>not</w:t>
      </w:r>
      <w:r>
        <w:rPr>
          <w:spacing w:val="-2"/>
        </w:rPr>
        <w:t xml:space="preserve"> </w:t>
      </w:r>
      <w:r>
        <w:t>more</w:t>
      </w:r>
      <w:r>
        <w:rPr>
          <w:spacing w:val="-2"/>
        </w:rPr>
        <w:t xml:space="preserve"> </w:t>
      </w:r>
      <w:r>
        <w:t>than</w:t>
      </w:r>
      <w:r>
        <w:rPr>
          <w:spacing w:val="-4"/>
        </w:rPr>
        <w:t xml:space="preserve"> </w:t>
      </w:r>
      <w:r>
        <w:t>3%</w:t>
      </w:r>
      <w:r>
        <w:rPr>
          <w:spacing w:val="-4"/>
        </w:rPr>
        <w:t xml:space="preserve"> </w:t>
      </w:r>
      <w:r>
        <w:t>percent of the persons imprison</w:t>
      </w:r>
      <w:r>
        <w:rPr>
          <w:spacing w:val="-4"/>
        </w:rPr>
        <w:t xml:space="preserve"> </w:t>
      </w:r>
      <w:r>
        <w:t>in</w:t>
      </w:r>
      <w:r>
        <w:rPr>
          <w:spacing w:val="-4"/>
        </w:rPr>
        <w:t xml:space="preserve"> </w:t>
      </w:r>
      <w:r>
        <w:t>a year</w:t>
      </w:r>
      <w:r>
        <w:rPr>
          <w:spacing w:val="-4"/>
        </w:rPr>
        <w:t xml:space="preserve"> </w:t>
      </w:r>
      <w:r>
        <w:t>come from</w:t>
      </w:r>
      <w:r>
        <w:rPr>
          <w:spacing w:val="-2"/>
        </w:rPr>
        <w:t xml:space="preserve"> </w:t>
      </w:r>
      <w:r>
        <w:t>the</w:t>
      </w:r>
      <w:r>
        <w:rPr>
          <w:spacing w:val="-2"/>
        </w:rPr>
        <w:t xml:space="preserve"> </w:t>
      </w:r>
      <w:r>
        <w:t>upper class.” His</w:t>
      </w:r>
      <w:r>
        <w:rPr>
          <w:spacing w:val="-1"/>
        </w:rPr>
        <w:t xml:space="preserve"> </w:t>
      </w:r>
      <w:r>
        <w:t>aim</w:t>
      </w:r>
      <w:r>
        <w:rPr>
          <w:spacing w:val="-2"/>
        </w:rPr>
        <w:t xml:space="preserve"> </w:t>
      </w:r>
      <w:r>
        <w:t>was</w:t>
      </w:r>
      <w:r>
        <w:rPr>
          <w:spacing w:val="-1"/>
        </w:rPr>
        <w:t xml:space="preserve"> </w:t>
      </w:r>
      <w:r>
        <w:t>to</w:t>
      </w:r>
      <w:r>
        <w:rPr>
          <w:spacing w:val="-4"/>
        </w:rPr>
        <w:t xml:space="preserve"> </w:t>
      </w:r>
      <w:r>
        <w:t>ascertain the correlation</w:t>
      </w:r>
      <w:r>
        <w:rPr>
          <w:spacing w:val="-4"/>
        </w:rPr>
        <w:t xml:space="preserve"> </w:t>
      </w:r>
      <w:r>
        <w:t>between social status, money, and possibility of going to jail as a result of white-collar crime, in relation</w:t>
      </w:r>
      <w:r>
        <w:rPr>
          <w:spacing w:val="40"/>
        </w:rPr>
        <w:t xml:space="preserve"> </w:t>
      </w:r>
      <w:r>
        <w:t>to more visible, usual crimes, although, the percentage is a little bit higher today.</w:t>
      </w:r>
    </w:p>
    <w:p w14:paraId="11D5660F" w14:textId="77777777" w:rsidR="00E56552" w:rsidRDefault="00000000">
      <w:pPr>
        <w:pStyle w:val="BodyText"/>
        <w:spacing w:before="120"/>
        <w:ind w:left="773" w:right="766" w:firstLine="427"/>
      </w:pPr>
      <w:r>
        <w:t>Most</w:t>
      </w:r>
      <w:r>
        <w:rPr>
          <w:spacing w:val="-10"/>
        </w:rPr>
        <w:t xml:space="preserve"> </w:t>
      </w:r>
      <w:r>
        <w:t>of</w:t>
      </w:r>
      <w:r>
        <w:rPr>
          <w:spacing w:val="-8"/>
        </w:rPr>
        <w:t xml:space="preserve"> </w:t>
      </w:r>
      <w:r>
        <w:t>Sutherlands</w:t>
      </w:r>
      <w:r>
        <w:rPr>
          <w:spacing w:val="-10"/>
        </w:rPr>
        <w:t xml:space="preserve"> </w:t>
      </w:r>
      <w:r>
        <w:t>effort</w:t>
      </w:r>
      <w:r>
        <w:rPr>
          <w:spacing w:val="-11"/>
        </w:rPr>
        <w:t xml:space="preserve"> </w:t>
      </w:r>
      <w:r>
        <w:t>was</w:t>
      </w:r>
      <w:r>
        <w:rPr>
          <w:spacing w:val="-13"/>
        </w:rPr>
        <w:t xml:space="preserve"> </w:t>
      </w:r>
      <w:r>
        <w:t>to</w:t>
      </w:r>
      <w:r>
        <w:rPr>
          <w:spacing w:val="-8"/>
        </w:rPr>
        <w:t xml:space="preserve"> </w:t>
      </w:r>
      <w:r>
        <w:t>separate</w:t>
      </w:r>
      <w:r>
        <w:rPr>
          <w:spacing w:val="-7"/>
        </w:rPr>
        <w:t xml:space="preserve"> </w:t>
      </w:r>
      <w:r>
        <w:t>and</w:t>
      </w:r>
      <w:r>
        <w:rPr>
          <w:spacing w:val="-8"/>
        </w:rPr>
        <w:t xml:space="preserve"> </w:t>
      </w:r>
      <w:r>
        <w:t>identify</w:t>
      </w:r>
      <w:r>
        <w:rPr>
          <w:spacing w:val="-13"/>
        </w:rPr>
        <w:t xml:space="preserve"> </w:t>
      </w:r>
      <w:r>
        <w:t>the</w:t>
      </w:r>
      <w:r>
        <w:rPr>
          <w:spacing w:val="-7"/>
        </w:rPr>
        <w:t xml:space="preserve"> </w:t>
      </w:r>
      <w:r>
        <w:t>difference</w:t>
      </w:r>
      <w:r>
        <w:rPr>
          <w:spacing w:val="-11"/>
        </w:rPr>
        <w:t xml:space="preserve"> </w:t>
      </w:r>
      <w:r>
        <w:t>in</w:t>
      </w:r>
      <w:r>
        <w:rPr>
          <w:spacing w:val="-13"/>
        </w:rPr>
        <w:t xml:space="preserve"> </w:t>
      </w:r>
      <w:r>
        <w:t>blue</w:t>
      </w:r>
      <w:r>
        <w:rPr>
          <w:spacing w:val="-12"/>
        </w:rPr>
        <w:t xml:space="preserve"> </w:t>
      </w:r>
      <w:r>
        <w:t>collar</w:t>
      </w:r>
      <w:r>
        <w:rPr>
          <w:spacing w:val="-13"/>
        </w:rPr>
        <w:t xml:space="preserve"> </w:t>
      </w:r>
      <w:r>
        <w:t>street</w:t>
      </w:r>
      <w:r>
        <w:rPr>
          <w:spacing w:val="-12"/>
        </w:rPr>
        <w:t xml:space="preserve"> </w:t>
      </w:r>
      <w:r>
        <w:t>crimes,</w:t>
      </w:r>
      <w:r>
        <w:rPr>
          <w:spacing w:val="-11"/>
        </w:rPr>
        <w:t xml:space="preserve"> </w:t>
      </w:r>
      <w:r>
        <w:t>like</w:t>
      </w:r>
      <w:r>
        <w:rPr>
          <w:spacing w:val="-12"/>
        </w:rPr>
        <w:t xml:space="preserve"> </w:t>
      </w:r>
      <w:r>
        <w:t>theft,</w:t>
      </w:r>
      <w:r>
        <w:rPr>
          <w:spacing w:val="-6"/>
        </w:rPr>
        <w:t xml:space="preserve"> </w:t>
      </w:r>
      <w:r>
        <w:t>arson,</w:t>
      </w:r>
      <w:r>
        <w:rPr>
          <w:spacing w:val="-11"/>
        </w:rPr>
        <w:t xml:space="preserve"> </w:t>
      </w:r>
      <w:r>
        <w:t>attack, robbery, vandalism</w:t>
      </w:r>
      <w:r>
        <w:rPr>
          <w:spacing w:val="-3"/>
        </w:rPr>
        <w:t xml:space="preserve"> </w:t>
      </w:r>
      <w:r>
        <w:t>and</w:t>
      </w:r>
      <w:r>
        <w:rPr>
          <w:spacing w:val="-5"/>
        </w:rPr>
        <w:t xml:space="preserve"> </w:t>
      </w:r>
      <w:r>
        <w:t>rape which</w:t>
      </w:r>
      <w:r>
        <w:rPr>
          <w:spacing w:val="-5"/>
        </w:rPr>
        <w:t xml:space="preserve"> </w:t>
      </w:r>
      <w:r>
        <w:t>are frequently blamed</w:t>
      </w:r>
      <w:r>
        <w:rPr>
          <w:spacing w:val="-5"/>
        </w:rPr>
        <w:t xml:space="preserve"> </w:t>
      </w:r>
      <w:r>
        <w:t>on</w:t>
      </w:r>
      <w:r>
        <w:rPr>
          <w:spacing w:val="-5"/>
        </w:rPr>
        <w:t xml:space="preserve"> </w:t>
      </w:r>
      <w:r>
        <w:t>structural, psychological</w:t>
      </w:r>
      <w:r>
        <w:rPr>
          <w:spacing w:val="-3"/>
        </w:rPr>
        <w:t xml:space="preserve"> </w:t>
      </w:r>
      <w:r>
        <w:t>and associational factors.</w:t>
      </w:r>
      <w:r>
        <w:rPr>
          <w:spacing w:val="-2"/>
        </w:rPr>
        <w:t xml:space="preserve"> </w:t>
      </w:r>
      <w:r>
        <w:t>Meanwhile, white-collar</w:t>
      </w:r>
      <w:r>
        <w:rPr>
          <w:spacing w:val="-4"/>
        </w:rPr>
        <w:t xml:space="preserve"> </w:t>
      </w:r>
      <w:r>
        <w:t>criminals</w:t>
      </w:r>
      <w:r>
        <w:rPr>
          <w:spacing w:val="-5"/>
        </w:rPr>
        <w:t xml:space="preserve"> </w:t>
      </w:r>
      <w:r>
        <w:t>are</w:t>
      </w:r>
      <w:r>
        <w:rPr>
          <w:spacing w:val="-2"/>
        </w:rPr>
        <w:t xml:space="preserve"> </w:t>
      </w:r>
      <w:r>
        <w:t>opportunists that</w:t>
      </w:r>
      <w:r>
        <w:rPr>
          <w:spacing w:val="-2"/>
        </w:rPr>
        <w:t xml:space="preserve"> </w:t>
      </w:r>
      <w:r>
        <w:t>take</w:t>
      </w:r>
      <w:r>
        <w:rPr>
          <w:spacing w:val="-2"/>
        </w:rPr>
        <w:t xml:space="preserve"> </w:t>
      </w:r>
      <w:r>
        <w:t>advantage of their</w:t>
      </w:r>
      <w:r>
        <w:rPr>
          <w:spacing w:val="-4"/>
        </w:rPr>
        <w:t xml:space="preserve"> </w:t>
      </w:r>
      <w:r>
        <w:t>conditions in accumulating</w:t>
      </w:r>
      <w:r>
        <w:rPr>
          <w:spacing w:val="-4"/>
        </w:rPr>
        <w:t xml:space="preserve"> </w:t>
      </w:r>
      <w:r>
        <w:t>financial gain.</w:t>
      </w:r>
      <w:r>
        <w:rPr>
          <w:spacing w:val="-1"/>
        </w:rPr>
        <w:t xml:space="preserve"> </w:t>
      </w:r>
      <w:r>
        <w:t>These</w:t>
      </w:r>
      <w:r>
        <w:rPr>
          <w:spacing w:val="-2"/>
        </w:rPr>
        <w:t xml:space="preserve"> </w:t>
      </w:r>
      <w:r>
        <w:t>are</w:t>
      </w:r>
      <w:r>
        <w:rPr>
          <w:spacing w:val="-2"/>
        </w:rPr>
        <w:t xml:space="preserve"> </w:t>
      </w:r>
      <w:r>
        <w:t>well educated, intellectual, wealthy,</w:t>
      </w:r>
      <w:r>
        <w:rPr>
          <w:spacing w:val="-1"/>
        </w:rPr>
        <w:t xml:space="preserve"> </w:t>
      </w:r>
      <w:r>
        <w:t>individuals who are competent enough to get a</w:t>
      </w:r>
      <w:r>
        <w:rPr>
          <w:spacing w:val="-2"/>
        </w:rPr>
        <w:t xml:space="preserve"> </w:t>
      </w:r>
      <w:r>
        <w:t>job that</w:t>
      </w:r>
      <w:r>
        <w:rPr>
          <w:spacing w:val="-2"/>
        </w:rPr>
        <w:t xml:space="preserve"> </w:t>
      </w:r>
      <w:r>
        <w:t>allows them the unsupervised access to huge sum of money. This theory is therefore relevant to this study as the employees and office holders in public sector happen</w:t>
      </w:r>
      <w:r>
        <w:rPr>
          <w:spacing w:val="-4"/>
        </w:rPr>
        <w:t xml:space="preserve"> </w:t>
      </w:r>
      <w:r>
        <w:t>to</w:t>
      </w:r>
      <w:r>
        <w:rPr>
          <w:spacing w:val="-4"/>
        </w:rPr>
        <w:t xml:space="preserve"> </w:t>
      </w:r>
      <w:r>
        <w:t>be</w:t>
      </w:r>
      <w:r>
        <w:rPr>
          <w:spacing w:val="-2"/>
        </w:rPr>
        <w:t xml:space="preserve"> </w:t>
      </w:r>
      <w:r>
        <w:t>opportunists</w:t>
      </w:r>
      <w:r>
        <w:rPr>
          <w:spacing w:val="-5"/>
        </w:rPr>
        <w:t xml:space="preserve"> </w:t>
      </w:r>
      <w:r>
        <w:t>that</w:t>
      </w:r>
      <w:r>
        <w:rPr>
          <w:spacing w:val="-2"/>
        </w:rPr>
        <w:t xml:space="preserve"> </w:t>
      </w:r>
      <w:r>
        <w:t>take</w:t>
      </w:r>
      <w:r>
        <w:rPr>
          <w:spacing w:val="-2"/>
        </w:rPr>
        <w:t xml:space="preserve"> </w:t>
      </w:r>
      <w:r>
        <w:t>advantage</w:t>
      </w:r>
      <w:r>
        <w:rPr>
          <w:spacing w:val="-2"/>
        </w:rPr>
        <w:t xml:space="preserve"> </w:t>
      </w:r>
      <w:r>
        <w:t>of</w:t>
      </w:r>
      <w:r>
        <w:rPr>
          <w:spacing w:val="-4"/>
        </w:rPr>
        <w:t xml:space="preserve"> </w:t>
      </w:r>
      <w:r>
        <w:t>their</w:t>
      </w:r>
      <w:r>
        <w:rPr>
          <w:spacing w:val="-4"/>
        </w:rPr>
        <w:t xml:space="preserve"> </w:t>
      </w:r>
      <w:r>
        <w:t>position in</w:t>
      </w:r>
      <w:r>
        <w:rPr>
          <w:spacing w:val="-4"/>
        </w:rPr>
        <w:t xml:space="preserve"> </w:t>
      </w:r>
      <w:r>
        <w:t>accumulating</w:t>
      </w:r>
      <w:r>
        <w:rPr>
          <w:spacing w:val="-4"/>
        </w:rPr>
        <w:t xml:space="preserve"> </w:t>
      </w:r>
      <w:r>
        <w:t>financial</w:t>
      </w:r>
      <w:r>
        <w:rPr>
          <w:spacing w:val="-2"/>
        </w:rPr>
        <w:t xml:space="preserve"> </w:t>
      </w:r>
      <w:r>
        <w:t>gain.However</w:t>
      </w:r>
      <w:r>
        <w:rPr>
          <w:spacing w:val="-4"/>
        </w:rPr>
        <w:t xml:space="preserve"> </w:t>
      </w:r>
      <w:r>
        <w:t>the</w:t>
      </w:r>
      <w:r>
        <w:rPr>
          <w:spacing w:val="-2"/>
        </w:rPr>
        <w:t xml:space="preserve"> </w:t>
      </w:r>
      <w:r>
        <w:t>federal</w:t>
      </w:r>
      <w:r>
        <w:rPr>
          <w:spacing w:val="-2"/>
        </w:rPr>
        <w:t xml:space="preserve"> </w:t>
      </w:r>
      <w:r>
        <w:t>Bureau</w:t>
      </w:r>
      <w:r>
        <w:rPr>
          <w:spacing w:val="-4"/>
        </w:rPr>
        <w:t xml:space="preserve"> </w:t>
      </w:r>
      <w:r>
        <w:t>of Investigation has taken a narrow approach where it define white-collar crime as those prohibited acts which are related to violation of trust, concealment, deceit, etc</w:t>
      </w:r>
      <w:r>
        <w:rPr>
          <w:spacing w:val="40"/>
        </w:rPr>
        <w:t xml:space="preserve"> </w:t>
      </w:r>
      <w:r>
        <w:t>which are not reliant upon the use of violence or physical force. Olajide</w:t>
      </w:r>
      <w:r>
        <w:rPr>
          <w:spacing w:val="40"/>
        </w:rPr>
        <w:t xml:space="preserve"> </w:t>
      </w:r>
      <w:r>
        <w:t>(2014) pointed</w:t>
      </w:r>
      <w:r>
        <w:rPr>
          <w:spacing w:val="-8"/>
        </w:rPr>
        <w:t xml:space="preserve"> </w:t>
      </w:r>
      <w:r>
        <w:t>out</w:t>
      </w:r>
      <w:r>
        <w:rPr>
          <w:spacing w:val="-7"/>
        </w:rPr>
        <w:t xml:space="preserve"> </w:t>
      </w:r>
      <w:r>
        <w:t>that</w:t>
      </w:r>
      <w:r>
        <w:rPr>
          <w:spacing w:val="-7"/>
        </w:rPr>
        <w:t xml:space="preserve"> </w:t>
      </w:r>
      <w:r>
        <w:t>the</w:t>
      </w:r>
      <w:r>
        <w:rPr>
          <w:spacing w:val="-2"/>
        </w:rPr>
        <w:t xml:space="preserve"> </w:t>
      </w:r>
      <w:r>
        <w:t>single</w:t>
      </w:r>
      <w:r>
        <w:rPr>
          <w:spacing w:val="-2"/>
        </w:rPr>
        <w:t xml:space="preserve"> </w:t>
      </w:r>
      <w:r>
        <w:t>way</w:t>
      </w:r>
      <w:r>
        <w:rPr>
          <w:spacing w:val="-8"/>
        </w:rPr>
        <w:t xml:space="preserve"> </w:t>
      </w:r>
      <w:r>
        <w:t>a</w:t>
      </w:r>
      <w:r>
        <w:rPr>
          <w:spacing w:val="-7"/>
        </w:rPr>
        <w:t xml:space="preserve"> </w:t>
      </w:r>
      <w:r>
        <w:t>crime</w:t>
      </w:r>
      <w:r>
        <w:rPr>
          <w:spacing w:val="-2"/>
        </w:rPr>
        <w:t xml:space="preserve"> </w:t>
      </w:r>
      <w:r>
        <w:t>differs</w:t>
      </w:r>
      <w:r>
        <w:rPr>
          <w:spacing w:val="-5"/>
        </w:rPr>
        <w:t xml:space="preserve"> </w:t>
      </w:r>
      <w:r>
        <w:t>from</w:t>
      </w:r>
      <w:r>
        <w:rPr>
          <w:spacing w:val="-7"/>
        </w:rPr>
        <w:t xml:space="preserve"> </w:t>
      </w:r>
      <w:r>
        <w:t>another</w:t>
      </w:r>
      <w:r>
        <w:rPr>
          <w:spacing w:val="-8"/>
        </w:rPr>
        <w:t xml:space="preserve"> </w:t>
      </w:r>
      <w:r>
        <w:t>is</w:t>
      </w:r>
      <w:r>
        <w:rPr>
          <w:spacing w:val="-10"/>
        </w:rPr>
        <w:t xml:space="preserve"> </w:t>
      </w:r>
      <w:r>
        <w:t>in</w:t>
      </w:r>
      <w:r>
        <w:rPr>
          <w:spacing w:val="-8"/>
        </w:rPr>
        <w:t xml:space="preserve"> </w:t>
      </w:r>
      <w:r>
        <w:t>the</w:t>
      </w:r>
      <w:r>
        <w:rPr>
          <w:spacing w:val="-7"/>
        </w:rPr>
        <w:t xml:space="preserve"> </w:t>
      </w:r>
      <w:r>
        <w:t>characteristics</w:t>
      </w:r>
      <w:r>
        <w:rPr>
          <w:spacing w:val="-10"/>
        </w:rPr>
        <w:t xml:space="preserve"> </w:t>
      </w:r>
      <w:r>
        <w:t>and</w:t>
      </w:r>
      <w:r>
        <w:rPr>
          <w:spacing w:val="-8"/>
        </w:rPr>
        <w:t xml:space="preserve"> </w:t>
      </w:r>
      <w:r>
        <w:t>backgrounds</w:t>
      </w:r>
      <w:r>
        <w:rPr>
          <w:spacing w:val="-10"/>
        </w:rPr>
        <w:t xml:space="preserve"> </w:t>
      </w:r>
      <w:r>
        <w:t>of</w:t>
      </w:r>
      <w:r>
        <w:rPr>
          <w:spacing w:val="-8"/>
        </w:rPr>
        <w:t xml:space="preserve"> </w:t>
      </w:r>
      <w:r>
        <w:t>the</w:t>
      </w:r>
      <w:r>
        <w:rPr>
          <w:spacing w:val="-7"/>
        </w:rPr>
        <w:t xml:space="preserve"> </w:t>
      </w:r>
      <w:r>
        <w:t>offenders.</w:t>
      </w:r>
      <w:r>
        <w:rPr>
          <w:spacing w:val="-6"/>
        </w:rPr>
        <w:t xml:space="preserve"> </w:t>
      </w:r>
      <w:r>
        <w:t>A</w:t>
      </w:r>
      <w:r>
        <w:rPr>
          <w:spacing w:val="-5"/>
        </w:rPr>
        <w:t xml:space="preserve"> </w:t>
      </w:r>
      <w:r>
        <w:t>good number of white-collar perpetrators are differentiated by lives of opportunity, with origins in status variation. It is realized that a high number of white-collar</w:t>
      </w:r>
      <w:r>
        <w:rPr>
          <w:spacing w:val="-3"/>
        </w:rPr>
        <w:t xml:space="preserve"> </w:t>
      </w:r>
      <w:r>
        <w:t>crimes</w:t>
      </w:r>
      <w:r>
        <w:rPr>
          <w:spacing w:val="-4"/>
        </w:rPr>
        <w:t xml:space="preserve"> </w:t>
      </w:r>
      <w:r>
        <w:t>is not</w:t>
      </w:r>
      <w:r>
        <w:rPr>
          <w:spacing w:val="-1"/>
        </w:rPr>
        <w:t xml:space="preserve"> </w:t>
      </w:r>
      <w:r>
        <w:t>easily detected or</w:t>
      </w:r>
      <w:r>
        <w:rPr>
          <w:spacing w:val="-3"/>
        </w:rPr>
        <w:t xml:space="preserve"> </w:t>
      </w:r>
      <w:r>
        <w:t>even</w:t>
      </w:r>
      <w:r>
        <w:rPr>
          <w:spacing w:val="-3"/>
        </w:rPr>
        <w:t xml:space="preserve"> </w:t>
      </w:r>
      <w:r>
        <w:t>if detected, it is not being reported. Therefore</w:t>
      </w:r>
      <w:r>
        <w:rPr>
          <w:spacing w:val="-1"/>
        </w:rPr>
        <w:t xml:space="preserve"> </w:t>
      </w:r>
      <w:r>
        <w:t>due</w:t>
      </w:r>
      <w:r>
        <w:rPr>
          <w:spacing w:val="-1"/>
        </w:rPr>
        <w:t xml:space="preserve"> </w:t>
      </w:r>
      <w:r>
        <w:t>to the high status of the offenders of these crimes, a vastly experienced and skilled examiner or investigator such as the Professional Forensic Accountant is required to avert the incident of such elevated fraud.</w:t>
      </w:r>
    </w:p>
    <w:p w14:paraId="42B91994" w14:textId="77777777" w:rsidR="00E56552" w:rsidRDefault="00000000">
      <w:pPr>
        <w:pStyle w:val="Heading2"/>
        <w:numPr>
          <w:ilvl w:val="1"/>
          <w:numId w:val="1"/>
        </w:numPr>
        <w:tabs>
          <w:tab w:val="left" w:pos="1199"/>
        </w:tabs>
        <w:spacing w:before="121"/>
        <w:ind w:left="1199" w:hanging="426"/>
      </w:pPr>
      <w:r>
        <w:rPr>
          <w:color w:val="001F5F"/>
        </w:rPr>
        <w:t>Review</w:t>
      </w:r>
      <w:r>
        <w:rPr>
          <w:color w:val="001F5F"/>
          <w:spacing w:val="-4"/>
        </w:rPr>
        <w:t xml:space="preserve"> </w:t>
      </w:r>
      <w:r>
        <w:rPr>
          <w:color w:val="001F5F"/>
        </w:rPr>
        <w:t>of</w:t>
      </w:r>
      <w:r>
        <w:rPr>
          <w:color w:val="001F5F"/>
          <w:spacing w:val="-8"/>
        </w:rPr>
        <w:t xml:space="preserve"> </w:t>
      </w:r>
      <w:r>
        <w:rPr>
          <w:color w:val="001F5F"/>
        </w:rPr>
        <w:t>Empirical</w:t>
      </w:r>
      <w:r>
        <w:rPr>
          <w:color w:val="001F5F"/>
          <w:spacing w:val="-6"/>
        </w:rPr>
        <w:t xml:space="preserve"> </w:t>
      </w:r>
      <w:r>
        <w:rPr>
          <w:color w:val="001F5F"/>
        </w:rPr>
        <w:t>Prior</w:t>
      </w:r>
      <w:r>
        <w:rPr>
          <w:color w:val="001F5F"/>
          <w:spacing w:val="-5"/>
        </w:rPr>
        <w:t xml:space="preserve"> </w:t>
      </w:r>
      <w:r>
        <w:rPr>
          <w:color w:val="001F5F"/>
          <w:spacing w:val="-2"/>
        </w:rPr>
        <w:t>Studies</w:t>
      </w:r>
    </w:p>
    <w:p w14:paraId="52170B38" w14:textId="77777777" w:rsidR="00E56552" w:rsidRDefault="00000000">
      <w:pPr>
        <w:pStyle w:val="BodyText"/>
        <w:spacing w:before="121"/>
        <w:ind w:left="773" w:right="771" w:firstLine="427"/>
      </w:pPr>
      <w:r>
        <w:t>In the course of reviewing different related papers and studies written on the subject matter, diverse contributions and suggestions were made. Umar, Samsudin and Mohamed (2016) write on government revenue control and government expenditure</w:t>
      </w:r>
      <w:r>
        <w:rPr>
          <w:spacing w:val="-3"/>
        </w:rPr>
        <w:t xml:space="preserve"> </w:t>
      </w:r>
      <w:r>
        <w:t>authorization. The study pointed out the elements of revenue control through which useful financial control can be</w:t>
      </w:r>
      <w:r>
        <w:rPr>
          <w:spacing w:val="-3"/>
        </w:rPr>
        <w:t xml:space="preserve"> </w:t>
      </w:r>
      <w:r>
        <w:t>achieved</w:t>
      </w:r>
      <w:r>
        <w:rPr>
          <w:spacing w:val="-5"/>
        </w:rPr>
        <w:t xml:space="preserve"> </w:t>
      </w:r>
      <w:r>
        <w:t>in</w:t>
      </w:r>
      <w:r>
        <w:rPr>
          <w:spacing w:val="-5"/>
        </w:rPr>
        <w:t xml:space="preserve"> </w:t>
      </w:r>
      <w:r>
        <w:t>a public sector.</w:t>
      </w:r>
      <w:r>
        <w:rPr>
          <w:spacing w:val="-2"/>
        </w:rPr>
        <w:t xml:space="preserve"> </w:t>
      </w:r>
      <w:r>
        <w:t>These include: periodic</w:t>
      </w:r>
      <w:r>
        <w:rPr>
          <w:spacing w:val="-3"/>
        </w:rPr>
        <w:t xml:space="preserve"> </w:t>
      </w:r>
      <w:r>
        <w:t>supervision; scrutinizing</w:t>
      </w:r>
      <w:r>
        <w:rPr>
          <w:spacing w:val="-5"/>
        </w:rPr>
        <w:t xml:space="preserve"> </w:t>
      </w:r>
      <w:r>
        <w:t>the system</w:t>
      </w:r>
      <w:r>
        <w:rPr>
          <w:spacing w:val="-3"/>
        </w:rPr>
        <w:t xml:space="preserve"> </w:t>
      </w:r>
      <w:r>
        <w:t>of revenue</w:t>
      </w:r>
      <w:r>
        <w:rPr>
          <w:spacing w:val="-3"/>
        </w:rPr>
        <w:t xml:space="preserve"> </w:t>
      </w:r>
      <w:r>
        <w:t>administration</w:t>
      </w:r>
      <w:r>
        <w:rPr>
          <w:spacing w:val="-5"/>
        </w:rPr>
        <w:t xml:space="preserve"> </w:t>
      </w:r>
      <w:r>
        <w:t>so that services</w:t>
      </w:r>
      <w:r>
        <w:rPr>
          <w:spacing w:val="-5"/>
        </w:rPr>
        <w:t xml:space="preserve"> </w:t>
      </w:r>
      <w:r>
        <w:t>are</w:t>
      </w:r>
      <w:r>
        <w:rPr>
          <w:spacing w:val="-2"/>
        </w:rPr>
        <w:t xml:space="preserve"> </w:t>
      </w:r>
      <w:r>
        <w:t>not</w:t>
      </w:r>
      <w:r>
        <w:rPr>
          <w:spacing w:val="-7"/>
        </w:rPr>
        <w:t xml:space="preserve"> </w:t>
      </w:r>
      <w:r>
        <w:t>executed</w:t>
      </w:r>
      <w:r>
        <w:rPr>
          <w:spacing w:val="-4"/>
        </w:rPr>
        <w:t xml:space="preserve"> </w:t>
      </w:r>
      <w:r>
        <w:t>without</w:t>
      </w:r>
      <w:r>
        <w:rPr>
          <w:spacing w:val="-7"/>
        </w:rPr>
        <w:t xml:space="preserve"> </w:t>
      </w:r>
      <w:r>
        <w:t>charges;</w:t>
      </w:r>
      <w:r>
        <w:rPr>
          <w:spacing w:val="-7"/>
        </w:rPr>
        <w:t xml:space="preserve"> </w:t>
      </w:r>
      <w:r>
        <w:t>appropriate</w:t>
      </w:r>
      <w:r>
        <w:rPr>
          <w:spacing w:val="-2"/>
        </w:rPr>
        <w:t xml:space="preserve"> </w:t>
      </w:r>
      <w:r>
        <w:t>submission</w:t>
      </w:r>
      <w:r>
        <w:rPr>
          <w:spacing w:val="-4"/>
        </w:rPr>
        <w:t xml:space="preserve"> </w:t>
      </w:r>
      <w:r>
        <w:t>of</w:t>
      </w:r>
      <w:r>
        <w:rPr>
          <w:spacing w:val="-4"/>
        </w:rPr>
        <w:t xml:space="preserve"> </w:t>
      </w:r>
      <w:r>
        <w:t>demand</w:t>
      </w:r>
      <w:r>
        <w:rPr>
          <w:spacing w:val="-4"/>
        </w:rPr>
        <w:t xml:space="preserve"> </w:t>
      </w:r>
      <w:r>
        <w:t>notices</w:t>
      </w:r>
      <w:r>
        <w:rPr>
          <w:spacing w:val="-10"/>
        </w:rPr>
        <w:t xml:space="preserve"> </w:t>
      </w:r>
      <w:r>
        <w:t>and</w:t>
      </w:r>
      <w:r>
        <w:rPr>
          <w:spacing w:val="-4"/>
        </w:rPr>
        <w:t xml:space="preserve"> </w:t>
      </w:r>
      <w:r>
        <w:t>follow</w:t>
      </w:r>
      <w:r>
        <w:rPr>
          <w:spacing w:val="-5"/>
        </w:rPr>
        <w:t xml:space="preserve"> </w:t>
      </w:r>
      <w:r>
        <w:t>up</w:t>
      </w:r>
      <w:r>
        <w:rPr>
          <w:spacing w:val="-8"/>
        </w:rPr>
        <w:t xml:space="preserve"> </w:t>
      </w:r>
      <w:r>
        <w:t>actions</w:t>
      </w:r>
      <w:r>
        <w:rPr>
          <w:spacing w:val="-10"/>
        </w:rPr>
        <w:t xml:space="preserve"> </w:t>
      </w:r>
      <w:r>
        <w:t>to</w:t>
      </w:r>
      <w:r>
        <w:rPr>
          <w:spacing w:val="-4"/>
        </w:rPr>
        <w:t xml:space="preserve"> </w:t>
      </w:r>
      <w:r>
        <w:t>tract</w:t>
      </w:r>
      <w:r>
        <w:rPr>
          <w:spacing w:val="-7"/>
        </w:rPr>
        <w:t xml:space="preserve"> </w:t>
      </w:r>
      <w:r>
        <w:t>the</w:t>
      </w:r>
      <w:r>
        <w:rPr>
          <w:spacing w:val="-7"/>
        </w:rPr>
        <w:t xml:space="preserve"> </w:t>
      </w:r>
      <w:r>
        <w:t>debts; timely submission of controlled forms and documents together with records of receipt; prompt deposit of excess funds into the bank account; establishment of authority limits and cash limits; and installation of efficient internal control system. Popoola,</w:t>
      </w:r>
      <w:r>
        <w:rPr>
          <w:spacing w:val="-13"/>
        </w:rPr>
        <w:t xml:space="preserve"> </w:t>
      </w:r>
      <w:r>
        <w:t>Che-Ahmad</w:t>
      </w:r>
      <w:r>
        <w:rPr>
          <w:spacing w:val="-12"/>
        </w:rPr>
        <w:t xml:space="preserve"> </w:t>
      </w:r>
      <w:r>
        <w:t>and</w:t>
      </w:r>
      <w:r>
        <w:rPr>
          <w:spacing w:val="-13"/>
        </w:rPr>
        <w:t xml:space="preserve"> </w:t>
      </w:r>
      <w:r>
        <w:t>Samsudin</w:t>
      </w:r>
      <w:r>
        <w:rPr>
          <w:spacing w:val="-12"/>
        </w:rPr>
        <w:t xml:space="preserve"> </w:t>
      </w:r>
      <w:r>
        <w:t>(2014)</w:t>
      </w:r>
      <w:r>
        <w:rPr>
          <w:spacing w:val="-13"/>
        </w:rPr>
        <w:t xml:space="preserve"> </w:t>
      </w:r>
      <w:r>
        <w:t>agreed</w:t>
      </w:r>
      <w:r>
        <w:rPr>
          <w:spacing w:val="-12"/>
        </w:rPr>
        <w:t xml:space="preserve"> </w:t>
      </w:r>
      <w:r>
        <w:t>with</w:t>
      </w:r>
      <w:r>
        <w:rPr>
          <w:spacing w:val="-10"/>
        </w:rPr>
        <w:t xml:space="preserve"> </w:t>
      </w:r>
      <w:r>
        <w:t>the</w:t>
      </w:r>
      <w:r>
        <w:rPr>
          <w:spacing w:val="-12"/>
        </w:rPr>
        <w:t xml:space="preserve"> </w:t>
      </w:r>
      <w:r>
        <w:t>findings</w:t>
      </w:r>
      <w:r>
        <w:rPr>
          <w:spacing w:val="-13"/>
        </w:rPr>
        <w:t xml:space="preserve"> </w:t>
      </w:r>
      <w:r>
        <w:t>of</w:t>
      </w:r>
      <w:r>
        <w:rPr>
          <w:spacing w:val="-12"/>
        </w:rPr>
        <w:t xml:space="preserve"> </w:t>
      </w:r>
      <w:r>
        <w:t>the</w:t>
      </w:r>
      <w:r>
        <w:rPr>
          <w:spacing w:val="-12"/>
        </w:rPr>
        <w:t xml:space="preserve"> </w:t>
      </w:r>
      <w:r>
        <w:t>above</w:t>
      </w:r>
      <w:r>
        <w:rPr>
          <w:spacing w:val="-8"/>
        </w:rPr>
        <w:t xml:space="preserve"> </w:t>
      </w:r>
      <w:r>
        <w:t>study</w:t>
      </w:r>
      <w:r>
        <w:rPr>
          <w:spacing w:val="-13"/>
        </w:rPr>
        <w:t xml:space="preserve"> </w:t>
      </w:r>
      <w:r>
        <w:t>conducted</w:t>
      </w:r>
      <w:r>
        <w:rPr>
          <w:spacing w:val="-12"/>
        </w:rPr>
        <w:t xml:space="preserve"> </w:t>
      </w:r>
      <w:r>
        <w:t>by</w:t>
      </w:r>
      <w:r>
        <w:rPr>
          <w:spacing w:val="-13"/>
        </w:rPr>
        <w:t xml:space="preserve"> </w:t>
      </w:r>
      <w:r>
        <w:t>Adams</w:t>
      </w:r>
      <w:r>
        <w:rPr>
          <w:spacing w:val="-12"/>
        </w:rPr>
        <w:t xml:space="preserve"> </w:t>
      </w:r>
      <w:r>
        <w:t>Umar,</w:t>
      </w:r>
      <w:r>
        <w:rPr>
          <w:spacing w:val="-12"/>
        </w:rPr>
        <w:t xml:space="preserve"> </w:t>
      </w:r>
      <w:r>
        <w:t>Samsudin and</w:t>
      </w:r>
      <w:r>
        <w:rPr>
          <w:spacing w:val="-12"/>
        </w:rPr>
        <w:t xml:space="preserve"> </w:t>
      </w:r>
      <w:r>
        <w:t>Mohamed</w:t>
      </w:r>
      <w:r>
        <w:rPr>
          <w:spacing w:val="-12"/>
        </w:rPr>
        <w:t xml:space="preserve"> </w:t>
      </w:r>
      <w:r>
        <w:t>(2016)</w:t>
      </w:r>
      <w:r>
        <w:rPr>
          <w:spacing w:val="-13"/>
        </w:rPr>
        <w:t xml:space="preserve"> </w:t>
      </w:r>
      <w:r>
        <w:t>and</w:t>
      </w:r>
      <w:r>
        <w:rPr>
          <w:spacing w:val="-12"/>
        </w:rPr>
        <w:t xml:space="preserve"> </w:t>
      </w:r>
      <w:r>
        <w:t>added</w:t>
      </w:r>
      <w:r>
        <w:rPr>
          <w:spacing w:val="-13"/>
        </w:rPr>
        <w:t xml:space="preserve"> </w:t>
      </w:r>
      <w:r>
        <w:t>to</w:t>
      </w:r>
      <w:r>
        <w:rPr>
          <w:spacing w:val="-12"/>
        </w:rPr>
        <w:t xml:space="preserve"> </w:t>
      </w:r>
      <w:r>
        <w:t>the</w:t>
      </w:r>
      <w:r>
        <w:rPr>
          <w:spacing w:val="-11"/>
        </w:rPr>
        <w:t xml:space="preserve"> </w:t>
      </w:r>
      <w:r>
        <w:t>major</w:t>
      </w:r>
      <w:r>
        <w:rPr>
          <w:spacing w:val="-13"/>
        </w:rPr>
        <w:t xml:space="preserve"> </w:t>
      </w:r>
      <w:r>
        <w:t>control</w:t>
      </w:r>
      <w:r>
        <w:rPr>
          <w:spacing w:val="-12"/>
        </w:rPr>
        <w:t xml:space="preserve"> </w:t>
      </w:r>
      <w:r>
        <w:t>mechanisms,</w:t>
      </w:r>
      <w:r>
        <w:rPr>
          <w:spacing w:val="-6"/>
        </w:rPr>
        <w:t xml:space="preserve"> </w:t>
      </w:r>
      <w:r>
        <w:t>specifically</w:t>
      </w:r>
      <w:r>
        <w:rPr>
          <w:spacing w:val="-13"/>
        </w:rPr>
        <w:t xml:space="preserve"> </w:t>
      </w:r>
      <w:r>
        <w:t>office</w:t>
      </w:r>
      <w:r>
        <w:rPr>
          <w:spacing w:val="-7"/>
        </w:rPr>
        <w:t xml:space="preserve"> </w:t>
      </w:r>
      <w:r>
        <w:t>of</w:t>
      </w:r>
      <w:r>
        <w:rPr>
          <w:spacing w:val="-13"/>
        </w:rPr>
        <w:t xml:space="preserve"> </w:t>
      </w:r>
      <w:r>
        <w:t>the</w:t>
      </w:r>
      <w:r>
        <w:rPr>
          <w:spacing w:val="-11"/>
        </w:rPr>
        <w:t xml:space="preserve"> </w:t>
      </w:r>
      <w:r>
        <w:t>Auditor</w:t>
      </w:r>
      <w:r>
        <w:rPr>
          <w:spacing w:val="-13"/>
        </w:rPr>
        <w:t xml:space="preserve"> </w:t>
      </w:r>
      <w:r>
        <w:t>General</w:t>
      </w:r>
      <w:r>
        <w:rPr>
          <w:spacing w:val="-12"/>
        </w:rPr>
        <w:t xml:space="preserve"> </w:t>
      </w:r>
      <w:r>
        <w:t>of</w:t>
      </w:r>
      <w:r>
        <w:rPr>
          <w:spacing w:val="-13"/>
        </w:rPr>
        <w:t xml:space="preserve"> </w:t>
      </w:r>
      <w:r>
        <w:t>the</w:t>
      </w:r>
      <w:r>
        <w:rPr>
          <w:spacing w:val="-11"/>
        </w:rPr>
        <w:t xml:space="preserve"> </w:t>
      </w:r>
      <w:r>
        <w:t>Federation, and the public accounts committee. This indicates that government particularly in Nigeria has put up remarkable standards and financial regulations to avert various forms of fraud such as misappropriation of assets and other resources as well as corruption, and other financial statements fraud.</w:t>
      </w:r>
    </w:p>
    <w:p w14:paraId="591655FC" w14:textId="77777777" w:rsidR="00E56552" w:rsidRDefault="00000000">
      <w:pPr>
        <w:pStyle w:val="BodyText"/>
        <w:spacing w:before="121"/>
        <w:ind w:left="773" w:right="768" w:firstLine="427"/>
      </w:pPr>
      <w:r>
        <w:t>Baz. Samsudin, Che-Ahmad and Opoola (2016) in their study measured the roles of forensic auditors in fighting fraudulent</w:t>
      </w:r>
      <w:r>
        <w:rPr>
          <w:spacing w:val="-3"/>
        </w:rPr>
        <w:t xml:space="preserve"> </w:t>
      </w:r>
      <w:r>
        <w:t>activities,</w:t>
      </w:r>
      <w:r>
        <w:rPr>
          <w:spacing w:val="-7"/>
        </w:rPr>
        <w:t xml:space="preserve"> </w:t>
      </w:r>
      <w:r>
        <w:t>difference</w:t>
      </w:r>
      <w:r>
        <w:rPr>
          <w:spacing w:val="-3"/>
        </w:rPr>
        <w:t xml:space="preserve"> </w:t>
      </w:r>
      <w:r>
        <w:t>between</w:t>
      </w:r>
      <w:r>
        <w:rPr>
          <w:spacing w:val="-5"/>
        </w:rPr>
        <w:t xml:space="preserve"> </w:t>
      </w:r>
      <w:r>
        <w:t>forensic</w:t>
      </w:r>
      <w:r>
        <w:rPr>
          <w:spacing w:val="-8"/>
        </w:rPr>
        <w:t xml:space="preserve"> </w:t>
      </w:r>
      <w:r>
        <w:t>and</w:t>
      </w:r>
      <w:r>
        <w:rPr>
          <w:spacing w:val="-5"/>
        </w:rPr>
        <w:t xml:space="preserve"> </w:t>
      </w:r>
      <w:r>
        <w:t>statutory</w:t>
      </w:r>
      <w:r>
        <w:rPr>
          <w:spacing w:val="-5"/>
        </w:rPr>
        <w:t xml:space="preserve"> </w:t>
      </w:r>
      <w:r>
        <w:t>auditor,</w:t>
      </w:r>
      <w:r>
        <w:rPr>
          <w:spacing w:val="-2"/>
        </w:rPr>
        <w:t xml:space="preserve"> </w:t>
      </w:r>
      <w:r>
        <w:t>features</w:t>
      </w:r>
      <w:r>
        <w:rPr>
          <w:spacing w:val="-6"/>
        </w:rPr>
        <w:t xml:space="preserve"> </w:t>
      </w:r>
      <w:r>
        <w:t>of</w:t>
      </w:r>
      <w:r>
        <w:rPr>
          <w:spacing w:val="-5"/>
        </w:rPr>
        <w:t xml:space="preserve"> </w:t>
      </w:r>
      <w:r>
        <w:t>forensic</w:t>
      </w:r>
      <w:r>
        <w:rPr>
          <w:spacing w:val="-3"/>
        </w:rPr>
        <w:t xml:space="preserve"> </w:t>
      </w:r>
      <w:r>
        <w:t>auditor</w:t>
      </w:r>
      <w:r>
        <w:rPr>
          <w:spacing w:val="-9"/>
        </w:rPr>
        <w:t xml:space="preserve"> </w:t>
      </w:r>
      <w:r>
        <w:t>and</w:t>
      </w:r>
      <w:r>
        <w:rPr>
          <w:spacing w:val="-9"/>
        </w:rPr>
        <w:t xml:space="preserve"> </w:t>
      </w:r>
      <w:r>
        <w:t>the</w:t>
      </w:r>
      <w:r>
        <w:rPr>
          <w:spacing w:val="-8"/>
        </w:rPr>
        <w:t xml:space="preserve"> </w:t>
      </w:r>
      <w:r>
        <w:t>impact</w:t>
      </w:r>
      <w:r>
        <w:rPr>
          <w:spacing w:val="-3"/>
        </w:rPr>
        <w:t xml:space="preserve"> </w:t>
      </w:r>
      <w:r>
        <w:t>of</w:t>
      </w:r>
      <w:r>
        <w:rPr>
          <w:spacing w:val="-5"/>
        </w:rPr>
        <w:t xml:space="preserve"> </w:t>
      </w:r>
      <w:r>
        <w:t xml:space="preserve">forensic auditor on the Nigerian corporate governance. The study concludes that forensic auditors have enhanced management </w:t>
      </w:r>
      <w:r>
        <w:rPr>
          <w:spacing w:val="-2"/>
        </w:rPr>
        <w:t>responsibility, reinforced external auditor’s</w:t>
      </w:r>
      <w:r>
        <w:rPr>
          <w:spacing w:val="-6"/>
        </w:rPr>
        <w:t xml:space="preserve"> </w:t>
      </w:r>
      <w:r>
        <w:rPr>
          <w:spacing w:val="-2"/>
        </w:rPr>
        <w:t>independence. Masoyi, Dadi and Ogere (2014)</w:t>
      </w:r>
      <w:r>
        <w:rPr>
          <w:spacing w:val="-5"/>
        </w:rPr>
        <w:t xml:space="preserve"> </w:t>
      </w:r>
      <w:r>
        <w:rPr>
          <w:spacing w:val="-2"/>
        </w:rPr>
        <w:t xml:space="preserve">examined the efficiency of forensic </w:t>
      </w:r>
      <w:r>
        <w:t>auditing in detecting and preventing bank frauds in Harare, Zimbabwe. The study used questionnaires, documentary review and personal interview to acquire information from respondents in 13 commercial banks, 4 building societies, and 4 audit firms. The study showed although, forensic auditing has significant positive effect on organisation performance, forensic auditing department lacked relevant resources and technical know- how. Modugu and Anyaduba (2013) examined forensic accounting</w:t>
      </w:r>
      <w:r>
        <w:rPr>
          <w:spacing w:val="-6"/>
        </w:rPr>
        <w:t xml:space="preserve"> </w:t>
      </w:r>
      <w:r>
        <w:t>and</w:t>
      </w:r>
      <w:r>
        <w:rPr>
          <w:spacing w:val="-1"/>
        </w:rPr>
        <w:t xml:space="preserve"> </w:t>
      </w:r>
      <w:r>
        <w:t>financial</w:t>
      </w:r>
      <w:r>
        <w:rPr>
          <w:spacing w:val="-4"/>
        </w:rPr>
        <w:t xml:space="preserve"> </w:t>
      </w:r>
      <w:r>
        <w:t>fraud</w:t>
      </w:r>
      <w:r>
        <w:rPr>
          <w:spacing w:val="-6"/>
        </w:rPr>
        <w:t xml:space="preserve"> </w:t>
      </w:r>
      <w:r>
        <w:t>in</w:t>
      </w:r>
      <w:r>
        <w:rPr>
          <w:spacing w:val="-1"/>
        </w:rPr>
        <w:t xml:space="preserve"> </w:t>
      </w:r>
      <w:r>
        <w:t>Nigeria.</w:t>
      </w:r>
      <w:r>
        <w:rPr>
          <w:spacing w:val="-3"/>
        </w:rPr>
        <w:t xml:space="preserve"> </w:t>
      </w:r>
      <w:r>
        <w:t>The study</w:t>
      </w:r>
      <w:r>
        <w:rPr>
          <w:spacing w:val="-1"/>
        </w:rPr>
        <w:t xml:space="preserve"> </w:t>
      </w:r>
      <w:r>
        <w:t>used</w:t>
      </w:r>
      <w:r>
        <w:rPr>
          <w:spacing w:val="-1"/>
        </w:rPr>
        <w:t xml:space="preserve"> </w:t>
      </w:r>
      <w:r>
        <w:t>survey</w:t>
      </w:r>
      <w:r>
        <w:rPr>
          <w:spacing w:val="-1"/>
        </w:rPr>
        <w:t xml:space="preserve"> </w:t>
      </w:r>
      <w:r>
        <w:t>design</w:t>
      </w:r>
      <w:r>
        <w:rPr>
          <w:spacing w:val="-1"/>
        </w:rPr>
        <w:t xml:space="preserve"> </w:t>
      </w:r>
      <w:r>
        <w:t>utilizing</w:t>
      </w:r>
      <w:r>
        <w:rPr>
          <w:spacing w:val="-6"/>
        </w:rPr>
        <w:t xml:space="preserve"> </w:t>
      </w:r>
      <w:r>
        <w:t>a sample size</w:t>
      </w:r>
      <w:r>
        <w:rPr>
          <w:spacing w:val="-4"/>
        </w:rPr>
        <w:t xml:space="preserve"> </w:t>
      </w:r>
      <w:r>
        <w:t>of</w:t>
      </w:r>
      <w:r>
        <w:rPr>
          <w:spacing w:val="-1"/>
        </w:rPr>
        <w:t xml:space="preserve"> </w:t>
      </w:r>
      <w:r>
        <w:t>143</w:t>
      </w:r>
      <w:r>
        <w:rPr>
          <w:spacing w:val="-6"/>
        </w:rPr>
        <w:t xml:space="preserve"> </w:t>
      </w:r>
      <w:r>
        <w:t>comprising</w:t>
      </w:r>
      <w:r>
        <w:rPr>
          <w:spacing w:val="-1"/>
        </w:rPr>
        <w:t xml:space="preserve"> </w:t>
      </w:r>
      <w:r>
        <w:t>practicing auditors, accountants, stakeholders and management staff. The authors used binomial test for data analysis and determined that there is significance concord opinion amongst the stakeholder on the effectiveness of forensic accounting in fraud prevention and control, internal control quality and financial reporting.</w:t>
      </w:r>
    </w:p>
    <w:p w14:paraId="48ED7AF0" w14:textId="77777777" w:rsidR="00E56552" w:rsidRDefault="00E56552">
      <w:pPr>
        <w:pStyle w:val="BodyText"/>
        <w:ind w:left="0"/>
        <w:jc w:val="left"/>
      </w:pPr>
    </w:p>
    <w:p w14:paraId="59923396" w14:textId="77777777" w:rsidR="00E56552" w:rsidRDefault="00E56552">
      <w:pPr>
        <w:pStyle w:val="BodyText"/>
        <w:spacing w:before="11"/>
        <w:ind w:left="0"/>
        <w:jc w:val="left"/>
      </w:pPr>
    </w:p>
    <w:p w14:paraId="58D1D8A2" w14:textId="77777777" w:rsidR="00E56552" w:rsidRDefault="00000000">
      <w:pPr>
        <w:pStyle w:val="BodyText"/>
        <w:ind w:left="773" w:right="768" w:firstLine="427"/>
      </w:pPr>
      <w:r>
        <w:t>Akkeren</w:t>
      </w:r>
      <w:r>
        <w:rPr>
          <w:spacing w:val="-13"/>
        </w:rPr>
        <w:t xml:space="preserve"> </w:t>
      </w:r>
      <w:r>
        <w:t>and</w:t>
      </w:r>
      <w:r>
        <w:rPr>
          <w:spacing w:val="-12"/>
        </w:rPr>
        <w:t xml:space="preserve"> </w:t>
      </w:r>
      <w:r>
        <w:t>Tarr</w:t>
      </w:r>
      <w:r>
        <w:rPr>
          <w:spacing w:val="-13"/>
        </w:rPr>
        <w:t xml:space="preserve"> </w:t>
      </w:r>
      <w:r>
        <w:t>(2014)</w:t>
      </w:r>
      <w:r>
        <w:rPr>
          <w:spacing w:val="-12"/>
        </w:rPr>
        <w:t xml:space="preserve"> </w:t>
      </w:r>
      <w:r>
        <w:t>employed</w:t>
      </w:r>
      <w:r>
        <w:rPr>
          <w:spacing w:val="-13"/>
        </w:rPr>
        <w:t xml:space="preserve"> </w:t>
      </w:r>
      <w:r>
        <w:t>Chi-</w:t>
      </w:r>
      <w:r>
        <w:rPr>
          <w:spacing w:val="-12"/>
        </w:rPr>
        <w:t xml:space="preserve"> </w:t>
      </w:r>
      <w:r>
        <w:t>square</w:t>
      </w:r>
      <w:r>
        <w:rPr>
          <w:spacing w:val="-13"/>
        </w:rPr>
        <w:t xml:space="preserve"> </w:t>
      </w:r>
      <w:r>
        <w:t>in</w:t>
      </w:r>
      <w:r>
        <w:rPr>
          <w:spacing w:val="-12"/>
        </w:rPr>
        <w:t xml:space="preserve"> </w:t>
      </w:r>
      <w:r>
        <w:t>their</w:t>
      </w:r>
      <w:r>
        <w:rPr>
          <w:spacing w:val="-12"/>
        </w:rPr>
        <w:t xml:space="preserve"> </w:t>
      </w:r>
      <w:r>
        <w:t>study</w:t>
      </w:r>
      <w:r>
        <w:rPr>
          <w:spacing w:val="-12"/>
        </w:rPr>
        <w:t xml:space="preserve"> </w:t>
      </w:r>
      <w:r>
        <w:t>and</w:t>
      </w:r>
      <w:r>
        <w:rPr>
          <w:spacing w:val="-13"/>
        </w:rPr>
        <w:t xml:space="preserve"> </w:t>
      </w:r>
      <w:r>
        <w:t>used</w:t>
      </w:r>
      <w:r>
        <w:rPr>
          <w:spacing w:val="-12"/>
        </w:rPr>
        <w:t xml:space="preserve"> </w:t>
      </w:r>
      <w:r>
        <w:t>statistics</w:t>
      </w:r>
      <w:r>
        <w:rPr>
          <w:spacing w:val="-10"/>
        </w:rPr>
        <w:t xml:space="preserve"> </w:t>
      </w:r>
      <w:r>
        <w:t>package</w:t>
      </w:r>
      <w:r>
        <w:rPr>
          <w:spacing w:val="-12"/>
        </w:rPr>
        <w:t xml:space="preserve"> </w:t>
      </w:r>
      <w:r>
        <w:t>for</w:t>
      </w:r>
      <w:r>
        <w:rPr>
          <w:spacing w:val="-13"/>
        </w:rPr>
        <w:t xml:space="preserve"> </w:t>
      </w:r>
      <w:r>
        <w:t>social</w:t>
      </w:r>
      <w:r>
        <w:rPr>
          <w:spacing w:val="-12"/>
        </w:rPr>
        <w:t xml:space="preserve"> </w:t>
      </w:r>
      <w:r>
        <w:t>science</w:t>
      </w:r>
      <w:r>
        <w:rPr>
          <w:spacing w:val="-11"/>
        </w:rPr>
        <w:t xml:space="preserve"> </w:t>
      </w:r>
      <w:r>
        <w:t>to</w:t>
      </w:r>
      <w:r>
        <w:rPr>
          <w:spacing w:val="-13"/>
        </w:rPr>
        <w:t xml:space="preserve"> </w:t>
      </w:r>
      <w:r>
        <w:t>empirically appraise forensic accounting as remedy to economic and financial crimes in the Nigeria public sector. By testing four hypotheses,</w:t>
      </w:r>
      <w:r>
        <w:rPr>
          <w:spacing w:val="-7"/>
        </w:rPr>
        <w:t xml:space="preserve"> </w:t>
      </w:r>
      <w:r>
        <w:t>their</w:t>
      </w:r>
      <w:r>
        <w:rPr>
          <w:spacing w:val="-5"/>
        </w:rPr>
        <w:t xml:space="preserve"> </w:t>
      </w:r>
      <w:r>
        <w:t>study</w:t>
      </w:r>
      <w:r>
        <w:rPr>
          <w:spacing w:val="-5"/>
        </w:rPr>
        <w:t xml:space="preserve"> </w:t>
      </w:r>
      <w:r>
        <w:t>showed</w:t>
      </w:r>
      <w:r>
        <w:rPr>
          <w:spacing w:val="-9"/>
        </w:rPr>
        <w:t xml:space="preserve"> </w:t>
      </w:r>
      <w:r>
        <w:t>that</w:t>
      </w:r>
      <w:r>
        <w:rPr>
          <w:spacing w:val="-3"/>
        </w:rPr>
        <w:t xml:space="preserve"> </w:t>
      </w:r>
      <w:r>
        <w:t>forensic</w:t>
      </w:r>
      <w:r>
        <w:rPr>
          <w:spacing w:val="-8"/>
        </w:rPr>
        <w:t xml:space="preserve"> </w:t>
      </w:r>
      <w:r>
        <w:t>accounting</w:t>
      </w:r>
      <w:r>
        <w:rPr>
          <w:spacing w:val="-9"/>
        </w:rPr>
        <w:t xml:space="preserve"> </w:t>
      </w:r>
      <w:r>
        <w:t>is</w:t>
      </w:r>
      <w:r>
        <w:rPr>
          <w:spacing w:val="-6"/>
        </w:rPr>
        <w:t xml:space="preserve"> </w:t>
      </w:r>
      <w:r>
        <w:t>a</w:t>
      </w:r>
      <w:r>
        <w:rPr>
          <w:spacing w:val="-8"/>
        </w:rPr>
        <w:t xml:space="preserve"> </w:t>
      </w:r>
      <w:r>
        <w:t>financial</w:t>
      </w:r>
      <w:r>
        <w:rPr>
          <w:spacing w:val="-8"/>
        </w:rPr>
        <w:t xml:space="preserve"> </w:t>
      </w:r>
      <w:r>
        <w:t>strategy</w:t>
      </w:r>
      <w:r>
        <w:rPr>
          <w:spacing w:val="-5"/>
        </w:rPr>
        <w:t xml:space="preserve"> </w:t>
      </w:r>
      <w:r>
        <w:t>used</w:t>
      </w:r>
      <w:r>
        <w:rPr>
          <w:spacing w:val="-9"/>
        </w:rPr>
        <w:t xml:space="preserve"> </w:t>
      </w:r>
      <w:r>
        <w:t>in</w:t>
      </w:r>
      <w:r>
        <w:rPr>
          <w:spacing w:val="-5"/>
        </w:rPr>
        <w:t xml:space="preserve"> </w:t>
      </w:r>
      <w:r>
        <w:t>detecting</w:t>
      </w:r>
      <w:r>
        <w:rPr>
          <w:spacing w:val="-9"/>
        </w:rPr>
        <w:t xml:space="preserve"> </w:t>
      </w:r>
      <w:r>
        <w:t>and</w:t>
      </w:r>
      <w:r>
        <w:rPr>
          <w:spacing w:val="-5"/>
        </w:rPr>
        <w:t xml:space="preserve"> </w:t>
      </w:r>
      <w:r>
        <w:t>preventing</w:t>
      </w:r>
      <w:r>
        <w:rPr>
          <w:spacing w:val="-9"/>
        </w:rPr>
        <w:t xml:space="preserve"> </w:t>
      </w:r>
      <w:r>
        <w:t>economic</w:t>
      </w:r>
      <w:r>
        <w:rPr>
          <w:spacing w:val="-8"/>
        </w:rPr>
        <w:t xml:space="preserve"> </w:t>
      </w:r>
      <w:r>
        <w:t>and financial misappropriation in the Nigerian economy. Adebisi, Matthew and Emmanuel (2016) used mean and standard deviation in assessing forensic accountants ability to plan fraud detection procedures. They also employed multivariate analysis of variance and analysis of variance ANOVA to evaluate their study with that of Agbiboa (2012). The researchers identified</w:t>
      </w:r>
      <w:r>
        <w:rPr>
          <w:spacing w:val="-12"/>
        </w:rPr>
        <w:t xml:space="preserve"> </w:t>
      </w:r>
      <w:r>
        <w:t>that</w:t>
      </w:r>
      <w:r>
        <w:rPr>
          <w:spacing w:val="-6"/>
        </w:rPr>
        <w:t xml:space="preserve"> </w:t>
      </w:r>
      <w:r>
        <w:t>forensic</w:t>
      </w:r>
      <w:r>
        <w:rPr>
          <w:spacing w:val="-10"/>
        </w:rPr>
        <w:t xml:space="preserve"> </w:t>
      </w:r>
      <w:r>
        <w:t>accountants</w:t>
      </w:r>
      <w:r>
        <w:rPr>
          <w:spacing w:val="-9"/>
        </w:rPr>
        <w:t xml:space="preserve"> </w:t>
      </w:r>
      <w:r>
        <w:t>efficiently</w:t>
      </w:r>
      <w:r>
        <w:rPr>
          <w:spacing w:val="-7"/>
        </w:rPr>
        <w:t xml:space="preserve"> </w:t>
      </w:r>
      <w:r>
        <w:t>transform</w:t>
      </w:r>
      <w:r>
        <w:rPr>
          <w:spacing w:val="-6"/>
        </w:rPr>
        <w:t xml:space="preserve"> </w:t>
      </w:r>
      <w:r>
        <w:t>the</w:t>
      </w:r>
      <w:r>
        <w:rPr>
          <w:spacing w:val="-6"/>
        </w:rPr>
        <w:t xml:space="preserve"> </w:t>
      </w:r>
      <w:r>
        <w:t>level</w:t>
      </w:r>
      <w:r>
        <w:rPr>
          <w:spacing w:val="-6"/>
        </w:rPr>
        <w:t xml:space="preserve"> </w:t>
      </w:r>
      <w:r>
        <w:t>and</w:t>
      </w:r>
      <w:r>
        <w:rPr>
          <w:spacing w:val="-7"/>
        </w:rPr>
        <w:t xml:space="preserve"> </w:t>
      </w:r>
      <w:r>
        <w:t>nature</w:t>
      </w:r>
      <w:r>
        <w:rPr>
          <w:spacing w:val="-6"/>
        </w:rPr>
        <w:t xml:space="preserve"> </w:t>
      </w:r>
      <w:r>
        <w:t>of</w:t>
      </w:r>
      <w:r>
        <w:rPr>
          <w:spacing w:val="-12"/>
        </w:rPr>
        <w:t xml:space="preserve"> </w:t>
      </w:r>
      <w:r>
        <w:t>audit</w:t>
      </w:r>
      <w:r>
        <w:rPr>
          <w:spacing w:val="-6"/>
        </w:rPr>
        <w:t xml:space="preserve"> </w:t>
      </w:r>
      <w:r>
        <w:t>test</w:t>
      </w:r>
      <w:r>
        <w:rPr>
          <w:spacing w:val="-6"/>
        </w:rPr>
        <w:t xml:space="preserve"> </w:t>
      </w:r>
      <w:r>
        <w:t>when</w:t>
      </w:r>
      <w:r>
        <w:rPr>
          <w:spacing w:val="-12"/>
        </w:rPr>
        <w:t xml:space="preserve"> </w:t>
      </w:r>
      <w:r>
        <w:t>the</w:t>
      </w:r>
      <w:r>
        <w:rPr>
          <w:spacing w:val="-10"/>
        </w:rPr>
        <w:t xml:space="preserve"> </w:t>
      </w:r>
      <w:r>
        <w:t>management</w:t>
      </w:r>
      <w:r>
        <w:rPr>
          <w:spacing w:val="-6"/>
        </w:rPr>
        <w:t xml:space="preserve"> </w:t>
      </w:r>
      <w:r>
        <w:t>fraud</w:t>
      </w:r>
      <w:r>
        <w:rPr>
          <w:spacing w:val="-7"/>
        </w:rPr>
        <w:t xml:space="preserve"> </w:t>
      </w:r>
      <w:r>
        <w:t>is</w:t>
      </w:r>
      <w:r>
        <w:rPr>
          <w:spacing w:val="-9"/>
        </w:rPr>
        <w:t xml:space="preserve"> </w:t>
      </w:r>
      <w:r>
        <w:t>high. They</w:t>
      </w:r>
      <w:r>
        <w:rPr>
          <w:spacing w:val="27"/>
        </w:rPr>
        <w:t xml:space="preserve"> </w:t>
      </w:r>
      <w:r>
        <w:t>also</w:t>
      </w:r>
      <w:r>
        <w:rPr>
          <w:spacing w:val="32"/>
        </w:rPr>
        <w:t xml:space="preserve"> </w:t>
      </w:r>
      <w:r>
        <w:t>suggest</w:t>
      </w:r>
      <w:r>
        <w:rPr>
          <w:spacing w:val="29"/>
        </w:rPr>
        <w:t xml:space="preserve"> </w:t>
      </w:r>
      <w:r>
        <w:t>that</w:t>
      </w:r>
      <w:r>
        <w:rPr>
          <w:spacing w:val="33"/>
        </w:rPr>
        <w:t xml:space="preserve"> </w:t>
      </w:r>
      <w:r>
        <w:t>forensic</w:t>
      </w:r>
      <w:r>
        <w:rPr>
          <w:spacing w:val="33"/>
        </w:rPr>
        <w:t xml:space="preserve"> </w:t>
      </w:r>
      <w:r>
        <w:t>accountant</w:t>
      </w:r>
      <w:r>
        <w:rPr>
          <w:spacing w:val="33"/>
        </w:rPr>
        <w:t xml:space="preserve"> </w:t>
      </w:r>
      <w:r>
        <w:t>should</w:t>
      </w:r>
      <w:r>
        <w:rPr>
          <w:spacing w:val="32"/>
        </w:rPr>
        <w:t xml:space="preserve"> </w:t>
      </w:r>
      <w:r>
        <w:t>be</w:t>
      </w:r>
      <w:r>
        <w:rPr>
          <w:spacing w:val="29"/>
        </w:rPr>
        <w:t xml:space="preserve"> </w:t>
      </w:r>
      <w:r>
        <w:t>engaged</w:t>
      </w:r>
      <w:r>
        <w:rPr>
          <w:spacing w:val="27"/>
        </w:rPr>
        <w:t xml:space="preserve"> </w:t>
      </w:r>
      <w:r>
        <w:t>in</w:t>
      </w:r>
      <w:r>
        <w:rPr>
          <w:spacing w:val="27"/>
        </w:rPr>
        <w:t xml:space="preserve"> </w:t>
      </w:r>
      <w:r>
        <w:t>the</w:t>
      </w:r>
      <w:r>
        <w:rPr>
          <w:spacing w:val="33"/>
        </w:rPr>
        <w:t xml:space="preserve"> </w:t>
      </w:r>
      <w:r>
        <w:t>risk</w:t>
      </w:r>
      <w:r>
        <w:rPr>
          <w:spacing w:val="32"/>
        </w:rPr>
        <w:t xml:space="preserve"> </w:t>
      </w:r>
      <w:r>
        <w:t>of</w:t>
      </w:r>
      <w:r>
        <w:rPr>
          <w:spacing w:val="27"/>
        </w:rPr>
        <w:t xml:space="preserve"> </w:t>
      </w:r>
      <w:r>
        <w:t>management</w:t>
      </w:r>
      <w:r>
        <w:rPr>
          <w:spacing w:val="30"/>
        </w:rPr>
        <w:t xml:space="preserve"> </w:t>
      </w:r>
      <w:r>
        <w:t>fraud</w:t>
      </w:r>
      <w:r>
        <w:rPr>
          <w:spacing w:val="31"/>
        </w:rPr>
        <w:t xml:space="preserve"> </w:t>
      </w:r>
      <w:r>
        <w:t>appraisal</w:t>
      </w:r>
      <w:r>
        <w:rPr>
          <w:spacing w:val="33"/>
        </w:rPr>
        <w:t xml:space="preserve"> </w:t>
      </w:r>
      <w:r>
        <w:t>process</w:t>
      </w:r>
      <w:r>
        <w:rPr>
          <w:spacing w:val="31"/>
        </w:rPr>
        <w:t xml:space="preserve"> </w:t>
      </w:r>
      <w:r>
        <w:rPr>
          <w:spacing w:val="-4"/>
        </w:rPr>
        <w:t>than</w:t>
      </w:r>
    </w:p>
    <w:p w14:paraId="0570A236" w14:textId="77777777" w:rsidR="00E56552" w:rsidRDefault="00E56552">
      <w:pPr>
        <w:pStyle w:val="BodyText"/>
        <w:sectPr w:rsidR="00E56552">
          <w:pgSz w:w="12240" w:h="15840"/>
          <w:pgMar w:top="1020" w:right="360" w:bottom="600" w:left="360" w:header="761" w:footer="410" w:gutter="0"/>
          <w:cols w:space="720"/>
        </w:sectPr>
      </w:pPr>
    </w:p>
    <w:p w14:paraId="4D0B9F8C" w14:textId="77777777" w:rsidR="00E56552" w:rsidRDefault="00E56552">
      <w:pPr>
        <w:pStyle w:val="BodyText"/>
        <w:spacing w:before="25"/>
        <w:ind w:left="0"/>
        <w:jc w:val="left"/>
      </w:pPr>
    </w:p>
    <w:p w14:paraId="51F4A4F6" w14:textId="77777777" w:rsidR="00E56552" w:rsidRDefault="00000000">
      <w:pPr>
        <w:pStyle w:val="BodyText"/>
        <w:ind w:left="773" w:right="769"/>
      </w:pPr>
      <w:r>
        <w:t>consulting</w:t>
      </w:r>
      <w:r>
        <w:rPr>
          <w:spacing w:val="-4"/>
        </w:rPr>
        <w:t xml:space="preserve"> </w:t>
      </w:r>
      <w:r>
        <w:t>them.Suleiman</w:t>
      </w:r>
      <w:r>
        <w:rPr>
          <w:spacing w:val="-4"/>
        </w:rPr>
        <w:t xml:space="preserve"> </w:t>
      </w:r>
      <w:r>
        <w:t>and</w:t>
      </w:r>
      <w:r>
        <w:rPr>
          <w:spacing w:val="-4"/>
        </w:rPr>
        <w:t xml:space="preserve"> </w:t>
      </w:r>
      <w:r>
        <w:t>Othman (2016)</w:t>
      </w:r>
      <w:r>
        <w:rPr>
          <w:spacing w:val="-4"/>
        </w:rPr>
        <w:t xml:space="preserve"> </w:t>
      </w:r>
      <w:r>
        <w:t>disclose</w:t>
      </w:r>
      <w:r>
        <w:rPr>
          <w:spacing w:val="-3"/>
        </w:rPr>
        <w:t xml:space="preserve"> </w:t>
      </w:r>
      <w:r>
        <w:t>that forensic</w:t>
      </w:r>
      <w:r>
        <w:rPr>
          <w:spacing w:val="-3"/>
        </w:rPr>
        <w:t xml:space="preserve"> </w:t>
      </w:r>
      <w:r>
        <w:t>accountants</w:t>
      </w:r>
      <w:r>
        <w:rPr>
          <w:spacing w:val="-5"/>
        </w:rPr>
        <w:t xml:space="preserve"> </w:t>
      </w:r>
      <w:r>
        <w:t>are</w:t>
      </w:r>
      <w:r>
        <w:rPr>
          <w:spacing w:val="-3"/>
        </w:rPr>
        <w:t xml:space="preserve"> </w:t>
      </w:r>
      <w:r>
        <w:t>required</w:t>
      </w:r>
      <w:r>
        <w:rPr>
          <w:spacing w:val="-4"/>
        </w:rPr>
        <w:t xml:space="preserve"> </w:t>
      </w:r>
      <w:r>
        <w:t>in</w:t>
      </w:r>
      <w:r>
        <w:rPr>
          <w:spacing w:val="-4"/>
        </w:rPr>
        <w:t xml:space="preserve"> </w:t>
      </w:r>
      <w:r>
        <w:t>the Nigerian banking</w:t>
      </w:r>
      <w:r>
        <w:rPr>
          <w:spacing w:val="-4"/>
        </w:rPr>
        <w:t xml:space="preserve"> </w:t>
      </w:r>
      <w:r>
        <w:t>sector, Forensic accounting is a useful tool for addressing financial crimes in the banking system. Consequently, conventional accounting techniques are not effective in preventing financial crimes. They concluded that the view that frauds have been least detected by auditors is valid as auditors are more sufficiently qualified to detect frauds rather than emphasizing the traditional separation of duties and protection of assets. Most of these studies reviewed, have explored studies on forensic accounting</w:t>
      </w:r>
      <w:r>
        <w:rPr>
          <w:spacing w:val="-3"/>
        </w:rPr>
        <w:t xml:space="preserve"> </w:t>
      </w:r>
      <w:r>
        <w:t>and</w:t>
      </w:r>
      <w:r>
        <w:rPr>
          <w:spacing w:val="-3"/>
        </w:rPr>
        <w:t xml:space="preserve"> </w:t>
      </w:r>
      <w:r>
        <w:t>collected</w:t>
      </w:r>
      <w:r>
        <w:rPr>
          <w:spacing w:val="-3"/>
        </w:rPr>
        <w:t xml:space="preserve"> </w:t>
      </w:r>
      <w:r>
        <w:t>data</w:t>
      </w:r>
      <w:r>
        <w:rPr>
          <w:spacing w:val="-1"/>
        </w:rPr>
        <w:t xml:space="preserve"> </w:t>
      </w:r>
      <w:r>
        <w:t>in</w:t>
      </w:r>
      <w:r>
        <w:rPr>
          <w:spacing w:val="-3"/>
        </w:rPr>
        <w:t xml:space="preserve"> </w:t>
      </w:r>
      <w:r>
        <w:t>their</w:t>
      </w:r>
      <w:r>
        <w:rPr>
          <w:spacing w:val="-3"/>
        </w:rPr>
        <w:t xml:space="preserve"> </w:t>
      </w:r>
      <w:r>
        <w:t>individual</w:t>
      </w:r>
      <w:r>
        <w:rPr>
          <w:spacing w:val="-1"/>
        </w:rPr>
        <w:t xml:space="preserve"> </w:t>
      </w:r>
      <w:r>
        <w:t>states. However, there</w:t>
      </w:r>
      <w:r>
        <w:rPr>
          <w:spacing w:val="-6"/>
        </w:rPr>
        <w:t xml:space="preserve"> </w:t>
      </w:r>
      <w:r>
        <w:t>is need</w:t>
      </w:r>
      <w:r>
        <w:rPr>
          <w:spacing w:val="-7"/>
        </w:rPr>
        <w:t xml:space="preserve"> </w:t>
      </w:r>
      <w:r>
        <w:t>to</w:t>
      </w:r>
      <w:r>
        <w:rPr>
          <w:spacing w:val="-3"/>
        </w:rPr>
        <w:t xml:space="preserve"> </w:t>
      </w:r>
      <w:r>
        <w:t>examine</w:t>
      </w:r>
      <w:r>
        <w:rPr>
          <w:spacing w:val="-1"/>
        </w:rPr>
        <w:t xml:space="preserve"> </w:t>
      </w:r>
      <w:r>
        <w:t>the</w:t>
      </w:r>
      <w:r>
        <w:rPr>
          <w:spacing w:val="-1"/>
        </w:rPr>
        <w:t xml:space="preserve"> </w:t>
      </w:r>
      <w:r>
        <w:t>wider</w:t>
      </w:r>
      <w:r>
        <w:rPr>
          <w:spacing w:val="-3"/>
        </w:rPr>
        <w:t xml:space="preserve"> </w:t>
      </w:r>
      <w:r>
        <w:t>scope</w:t>
      </w:r>
      <w:r>
        <w:rPr>
          <w:spacing w:val="-1"/>
        </w:rPr>
        <w:t xml:space="preserve"> </w:t>
      </w:r>
      <w:r>
        <w:t>by</w:t>
      </w:r>
      <w:r>
        <w:rPr>
          <w:spacing w:val="-3"/>
        </w:rPr>
        <w:t xml:space="preserve"> </w:t>
      </w:r>
      <w:r>
        <w:t>extending</w:t>
      </w:r>
      <w:r>
        <w:rPr>
          <w:spacing w:val="-7"/>
        </w:rPr>
        <w:t xml:space="preserve"> </w:t>
      </w:r>
      <w:r>
        <w:t>it</w:t>
      </w:r>
      <w:r>
        <w:rPr>
          <w:spacing w:val="-1"/>
        </w:rPr>
        <w:t xml:space="preserve"> </w:t>
      </w:r>
      <w:r>
        <w:t xml:space="preserve">to adequate number of Federal Government Ministries that are mostly the battling ground of fraud and corruption as mention the problem statement. This will assist in obtaining relevant data that is capable of revealing appropriate and dependable </w:t>
      </w:r>
      <w:r>
        <w:rPr>
          <w:spacing w:val="-2"/>
        </w:rPr>
        <w:t>findings.</w:t>
      </w:r>
    </w:p>
    <w:p w14:paraId="316948CF" w14:textId="77777777" w:rsidR="00E56552" w:rsidRDefault="00000000">
      <w:pPr>
        <w:pStyle w:val="Heading1"/>
        <w:numPr>
          <w:ilvl w:val="0"/>
          <w:numId w:val="1"/>
        </w:numPr>
        <w:tabs>
          <w:tab w:val="left" w:pos="1200"/>
        </w:tabs>
        <w:spacing w:before="120"/>
        <w:ind w:left="1200" w:hanging="427"/>
      </w:pPr>
      <w:r>
        <w:rPr>
          <w:color w:val="001F5F"/>
          <w:spacing w:val="-2"/>
        </w:rPr>
        <w:t>METHODOLOGY</w:t>
      </w:r>
    </w:p>
    <w:p w14:paraId="2F1B0611" w14:textId="77777777" w:rsidR="00E56552" w:rsidRDefault="00000000">
      <w:pPr>
        <w:pStyle w:val="BodyText"/>
        <w:spacing w:before="120"/>
        <w:ind w:left="773" w:right="766" w:firstLine="427"/>
      </w:pPr>
      <w:r>
        <w:t>In conducting this study, a survey design was adopted and a selection of ten (10) most active ministries which include ministry of works,</w:t>
      </w:r>
      <w:r>
        <w:rPr>
          <w:spacing w:val="-1"/>
        </w:rPr>
        <w:t xml:space="preserve"> </w:t>
      </w:r>
      <w:r>
        <w:t>ministry of finance</w:t>
      </w:r>
      <w:r>
        <w:rPr>
          <w:spacing w:val="-2"/>
        </w:rPr>
        <w:t xml:space="preserve"> </w:t>
      </w:r>
      <w:r>
        <w:t>budget</w:t>
      </w:r>
      <w:r>
        <w:rPr>
          <w:spacing w:val="-2"/>
        </w:rPr>
        <w:t xml:space="preserve"> </w:t>
      </w:r>
      <w:r>
        <w:t>and national planning,</w:t>
      </w:r>
      <w:r>
        <w:rPr>
          <w:spacing w:val="-1"/>
        </w:rPr>
        <w:t xml:space="preserve"> </w:t>
      </w:r>
      <w:r>
        <w:t>ministry</w:t>
      </w:r>
      <w:r>
        <w:rPr>
          <w:spacing w:val="-4"/>
        </w:rPr>
        <w:t xml:space="preserve"> </w:t>
      </w:r>
      <w:r>
        <w:t>of health, ministry of</w:t>
      </w:r>
      <w:r>
        <w:rPr>
          <w:spacing w:val="-4"/>
        </w:rPr>
        <w:t xml:space="preserve"> </w:t>
      </w:r>
      <w:r>
        <w:t>humanitarian affairs</w:t>
      </w:r>
      <w:r>
        <w:rPr>
          <w:spacing w:val="-5"/>
        </w:rPr>
        <w:t xml:space="preserve"> </w:t>
      </w:r>
      <w:r>
        <w:t>and disaster</w:t>
      </w:r>
      <w:r>
        <w:rPr>
          <w:spacing w:val="-4"/>
        </w:rPr>
        <w:t xml:space="preserve"> </w:t>
      </w:r>
      <w:r>
        <w:t>management,</w:t>
      </w:r>
      <w:r>
        <w:rPr>
          <w:spacing w:val="-6"/>
        </w:rPr>
        <w:t xml:space="preserve"> </w:t>
      </w:r>
      <w:r>
        <w:t>ministry</w:t>
      </w:r>
      <w:r>
        <w:rPr>
          <w:spacing w:val="-4"/>
        </w:rPr>
        <w:t xml:space="preserve"> </w:t>
      </w:r>
      <w:r>
        <w:t>of</w:t>
      </w:r>
      <w:r>
        <w:rPr>
          <w:spacing w:val="-4"/>
        </w:rPr>
        <w:t xml:space="preserve"> </w:t>
      </w:r>
      <w:r>
        <w:t>education,</w:t>
      </w:r>
      <w:r>
        <w:rPr>
          <w:spacing w:val="-6"/>
        </w:rPr>
        <w:t xml:space="preserve"> </w:t>
      </w:r>
      <w:r>
        <w:t>ministry</w:t>
      </w:r>
      <w:r>
        <w:rPr>
          <w:spacing w:val="-4"/>
        </w:rPr>
        <w:t xml:space="preserve"> </w:t>
      </w:r>
      <w:r>
        <w:t>of</w:t>
      </w:r>
      <w:r>
        <w:rPr>
          <w:spacing w:val="-4"/>
        </w:rPr>
        <w:t xml:space="preserve"> </w:t>
      </w:r>
      <w:r>
        <w:t>transportation,</w:t>
      </w:r>
      <w:r>
        <w:rPr>
          <w:spacing w:val="-1"/>
        </w:rPr>
        <w:t xml:space="preserve"> </w:t>
      </w:r>
      <w:r>
        <w:t>ministry</w:t>
      </w:r>
      <w:r>
        <w:rPr>
          <w:spacing w:val="-4"/>
        </w:rPr>
        <w:t xml:space="preserve"> </w:t>
      </w:r>
      <w:r>
        <w:t>of</w:t>
      </w:r>
      <w:r>
        <w:rPr>
          <w:spacing w:val="-4"/>
        </w:rPr>
        <w:t xml:space="preserve"> </w:t>
      </w:r>
      <w:r>
        <w:t>agriculture,</w:t>
      </w:r>
      <w:r>
        <w:rPr>
          <w:spacing w:val="-1"/>
        </w:rPr>
        <w:t xml:space="preserve"> </w:t>
      </w:r>
      <w:r>
        <w:t>ministry</w:t>
      </w:r>
      <w:r>
        <w:rPr>
          <w:spacing w:val="-4"/>
        </w:rPr>
        <w:t xml:space="preserve"> </w:t>
      </w:r>
      <w:r>
        <w:t>of</w:t>
      </w:r>
      <w:r>
        <w:rPr>
          <w:spacing w:val="-4"/>
        </w:rPr>
        <w:t xml:space="preserve"> </w:t>
      </w:r>
      <w:r>
        <w:t>aviation,</w:t>
      </w:r>
      <w:r>
        <w:rPr>
          <w:spacing w:val="-1"/>
        </w:rPr>
        <w:t xml:space="preserve"> </w:t>
      </w:r>
      <w:r>
        <w:t>ministry of information and ministry of communication and digital economy. A sample size of one hundred (100) respondents was selected using a random selection of ten (5) experts from each ministry which comprises auditors and accountants from the ten (10) ministries selected from FCT Abuja. The data for the study were gathered from primary sources, using</w:t>
      </w:r>
      <w:r>
        <w:rPr>
          <w:spacing w:val="-5"/>
        </w:rPr>
        <w:t xml:space="preserve"> </w:t>
      </w:r>
      <w:r>
        <w:t>a structured questionnaire which was administered to respondents in order to generate data from the selected ministries. All the questionnaires administered were properly filled and returned.</w:t>
      </w:r>
    </w:p>
    <w:p w14:paraId="3AC47DFD" w14:textId="77777777" w:rsidR="00E56552" w:rsidRDefault="00000000">
      <w:pPr>
        <w:pStyle w:val="Heading2"/>
        <w:numPr>
          <w:ilvl w:val="1"/>
          <w:numId w:val="1"/>
        </w:numPr>
        <w:tabs>
          <w:tab w:val="left" w:pos="1199"/>
        </w:tabs>
        <w:ind w:left="1199" w:hanging="426"/>
      </w:pPr>
      <w:r>
        <w:rPr>
          <w:color w:val="001F5F"/>
        </w:rPr>
        <w:t>Data</w:t>
      </w:r>
      <w:r>
        <w:rPr>
          <w:color w:val="001F5F"/>
          <w:spacing w:val="-3"/>
        </w:rPr>
        <w:t xml:space="preserve"> </w:t>
      </w:r>
      <w:r>
        <w:rPr>
          <w:color w:val="001F5F"/>
        </w:rPr>
        <w:t>Analysis</w:t>
      </w:r>
      <w:r>
        <w:rPr>
          <w:color w:val="001F5F"/>
          <w:spacing w:val="-3"/>
        </w:rPr>
        <w:t xml:space="preserve"> </w:t>
      </w:r>
      <w:r>
        <w:rPr>
          <w:color w:val="001F5F"/>
        </w:rPr>
        <w:t>and</w:t>
      </w:r>
      <w:r>
        <w:rPr>
          <w:color w:val="001F5F"/>
          <w:spacing w:val="-3"/>
        </w:rPr>
        <w:t xml:space="preserve"> </w:t>
      </w:r>
      <w:r>
        <w:rPr>
          <w:color w:val="001F5F"/>
          <w:spacing w:val="-2"/>
        </w:rPr>
        <w:t>Interpretation</w:t>
      </w:r>
    </w:p>
    <w:p w14:paraId="1F221526" w14:textId="77777777" w:rsidR="00E56552" w:rsidRDefault="00000000">
      <w:pPr>
        <w:pStyle w:val="BodyText"/>
        <w:spacing w:before="120"/>
        <w:ind w:left="773" w:right="770" w:firstLine="427"/>
      </w:pPr>
      <w:r>
        <w:t>The</w:t>
      </w:r>
      <w:r>
        <w:rPr>
          <w:spacing w:val="-7"/>
        </w:rPr>
        <w:t xml:space="preserve"> </w:t>
      </w:r>
      <w:r>
        <w:t>data</w:t>
      </w:r>
      <w:r>
        <w:rPr>
          <w:spacing w:val="-7"/>
        </w:rPr>
        <w:t xml:space="preserve"> </w:t>
      </w:r>
      <w:r>
        <w:t>collected</w:t>
      </w:r>
      <w:r>
        <w:rPr>
          <w:spacing w:val="-4"/>
        </w:rPr>
        <w:t xml:space="preserve"> </w:t>
      </w:r>
      <w:r>
        <w:t>from</w:t>
      </w:r>
      <w:r>
        <w:rPr>
          <w:spacing w:val="-2"/>
        </w:rPr>
        <w:t xml:space="preserve"> </w:t>
      </w:r>
      <w:r>
        <w:t>the</w:t>
      </w:r>
      <w:r>
        <w:rPr>
          <w:spacing w:val="-2"/>
        </w:rPr>
        <w:t xml:space="preserve"> </w:t>
      </w:r>
      <w:r>
        <w:t>retrieved</w:t>
      </w:r>
      <w:r>
        <w:rPr>
          <w:spacing w:val="-8"/>
        </w:rPr>
        <w:t xml:space="preserve"> </w:t>
      </w:r>
      <w:r>
        <w:t>copies</w:t>
      </w:r>
      <w:r>
        <w:rPr>
          <w:spacing w:val="-5"/>
        </w:rPr>
        <w:t xml:space="preserve"> </w:t>
      </w:r>
      <w:r>
        <w:t>of</w:t>
      </w:r>
      <w:r>
        <w:rPr>
          <w:spacing w:val="-8"/>
        </w:rPr>
        <w:t xml:space="preserve"> </w:t>
      </w:r>
      <w:r>
        <w:t>questionnaire</w:t>
      </w:r>
      <w:r>
        <w:rPr>
          <w:spacing w:val="-7"/>
        </w:rPr>
        <w:t xml:space="preserve"> </w:t>
      </w:r>
      <w:r>
        <w:t>were</w:t>
      </w:r>
      <w:r>
        <w:rPr>
          <w:spacing w:val="-7"/>
        </w:rPr>
        <w:t xml:space="preserve"> </w:t>
      </w:r>
      <w:r>
        <w:t>carefully</w:t>
      </w:r>
      <w:r>
        <w:rPr>
          <w:spacing w:val="-8"/>
        </w:rPr>
        <w:t xml:space="preserve"> </w:t>
      </w:r>
      <w:r>
        <w:t>analyzed</w:t>
      </w:r>
      <w:r>
        <w:rPr>
          <w:spacing w:val="-8"/>
        </w:rPr>
        <w:t xml:space="preserve"> </w:t>
      </w:r>
      <w:r>
        <w:t>by</w:t>
      </w:r>
      <w:r>
        <w:rPr>
          <w:spacing w:val="-4"/>
        </w:rPr>
        <w:t xml:space="preserve"> </w:t>
      </w:r>
      <w:r>
        <w:t>means</w:t>
      </w:r>
      <w:r>
        <w:rPr>
          <w:spacing w:val="-5"/>
        </w:rPr>
        <w:t xml:space="preserve"> </w:t>
      </w:r>
      <w:r>
        <w:t>of</w:t>
      </w:r>
      <w:r>
        <w:rPr>
          <w:spacing w:val="-4"/>
        </w:rPr>
        <w:t xml:space="preserve"> </w:t>
      </w:r>
      <w:r>
        <w:t>Analysis</w:t>
      </w:r>
      <w:r>
        <w:rPr>
          <w:spacing w:val="-5"/>
        </w:rPr>
        <w:t xml:space="preserve"> </w:t>
      </w:r>
      <w:r>
        <w:t>of</w:t>
      </w:r>
      <w:r>
        <w:rPr>
          <w:spacing w:val="-4"/>
        </w:rPr>
        <w:t xml:space="preserve"> </w:t>
      </w:r>
      <w:r>
        <w:t>Variance (ANOVA). The selection of ANOVA in this research is due to the fact that it shows the degree of variance in dependent variables caused by the independent variables. Furthermore, ANOVA is used in measuring the variation in more than two distinct samples drawn from the population with the same variance. The decision Rule of this study indicates that the null hypothesis should</w:t>
      </w:r>
      <w:r>
        <w:rPr>
          <w:spacing w:val="-4"/>
        </w:rPr>
        <w:t xml:space="preserve"> </w:t>
      </w:r>
      <w:r>
        <w:t>be rejected if</w:t>
      </w:r>
      <w:r>
        <w:rPr>
          <w:spacing w:val="-4"/>
        </w:rPr>
        <w:t xml:space="preserve"> </w:t>
      </w:r>
      <w:r>
        <w:t>the</w:t>
      </w:r>
      <w:r>
        <w:rPr>
          <w:spacing w:val="-2"/>
        </w:rPr>
        <w:t xml:space="preserve"> </w:t>
      </w:r>
      <w:r>
        <w:t>calculated</w:t>
      </w:r>
      <w:r>
        <w:rPr>
          <w:spacing w:val="-4"/>
        </w:rPr>
        <w:t xml:space="preserve"> </w:t>
      </w:r>
      <w:r>
        <w:t>value</w:t>
      </w:r>
      <w:r>
        <w:rPr>
          <w:spacing w:val="-2"/>
        </w:rPr>
        <w:t xml:space="preserve"> </w:t>
      </w:r>
      <w:r>
        <w:t>of</w:t>
      </w:r>
      <w:r>
        <w:rPr>
          <w:spacing w:val="-4"/>
        </w:rPr>
        <w:t xml:space="preserve"> </w:t>
      </w:r>
      <w:r>
        <w:t>f-ratio is higher than</w:t>
      </w:r>
      <w:r>
        <w:rPr>
          <w:spacing w:val="-4"/>
        </w:rPr>
        <w:t xml:space="preserve"> </w:t>
      </w:r>
      <w:r>
        <w:t>the critical</w:t>
      </w:r>
      <w:r>
        <w:rPr>
          <w:spacing w:val="-2"/>
        </w:rPr>
        <w:t xml:space="preserve"> </w:t>
      </w:r>
      <w:r>
        <w:t>value</w:t>
      </w:r>
      <w:r>
        <w:rPr>
          <w:spacing w:val="-2"/>
        </w:rPr>
        <w:t xml:space="preserve"> </w:t>
      </w:r>
      <w:r>
        <w:t>of</w:t>
      </w:r>
      <w:r>
        <w:rPr>
          <w:spacing w:val="-4"/>
        </w:rPr>
        <w:t xml:space="preserve"> </w:t>
      </w:r>
      <w:r>
        <w:t>f.</w:t>
      </w:r>
      <w:r>
        <w:rPr>
          <w:spacing w:val="-1"/>
        </w:rPr>
        <w:t xml:space="preserve"> </w:t>
      </w:r>
      <w:r>
        <w:t>i.e. (ft-1,</w:t>
      </w:r>
      <w:r>
        <w:rPr>
          <w:spacing w:val="-1"/>
        </w:rPr>
        <w:t xml:space="preserve"> </w:t>
      </w:r>
      <w:r>
        <w:t>N-t). Otherwise, it will be accepted.</w:t>
      </w:r>
    </w:p>
    <w:p w14:paraId="79921C28" w14:textId="77777777" w:rsidR="00E56552" w:rsidRDefault="00000000">
      <w:pPr>
        <w:pStyle w:val="Heading2"/>
        <w:numPr>
          <w:ilvl w:val="1"/>
          <w:numId w:val="1"/>
        </w:numPr>
        <w:tabs>
          <w:tab w:val="left" w:pos="1253"/>
        </w:tabs>
        <w:spacing w:before="123"/>
        <w:ind w:left="1253" w:hanging="480"/>
      </w:pPr>
      <w:r>
        <w:rPr>
          <w:color w:val="001F5F"/>
        </w:rPr>
        <w:t>Test</w:t>
      </w:r>
      <w:r>
        <w:rPr>
          <w:color w:val="001F5F"/>
          <w:spacing w:val="-4"/>
        </w:rPr>
        <w:t xml:space="preserve"> </w:t>
      </w:r>
      <w:r>
        <w:rPr>
          <w:color w:val="001F5F"/>
        </w:rPr>
        <w:t>of</w:t>
      </w:r>
      <w:r>
        <w:rPr>
          <w:color w:val="001F5F"/>
          <w:spacing w:val="-3"/>
        </w:rPr>
        <w:t xml:space="preserve"> </w:t>
      </w:r>
      <w:r>
        <w:rPr>
          <w:color w:val="001F5F"/>
          <w:spacing w:val="-2"/>
        </w:rPr>
        <w:t>Hypotheses</w:t>
      </w:r>
    </w:p>
    <w:p w14:paraId="754F2410" w14:textId="77777777" w:rsidR="00E56552" w:rsidRDefault="00000000">
      <w:pPr>
        <w:pStyle w:val="BodyText"/>
        <w:spacing w:before="116"/>
        <w:ind w:left="773"/>
        <w:jc w:val="left"/>
      </w:pPr>
      <w:r>
        <w:t>Ho1:</w:t>
      </w:r>
      <w:r>
        <w:rPr>
          <w:spacing w:val="-2"/>
        </w:rPr>
        <w:t xml:space="preserve"> </w:t>
      </w:r>
      <w:r>
        <w:t>Use</w:t>
      </w:r>
      <w:r>
        <w:rPr>
          <w:spacing w:val="-6"/>
        </w:rPr>
        <w:t xml:space="preserve"> </w:t>
      </w:r>
      <w:r>
        <w:t>of</w:t>
      </w:r>
      <w:r>
        <w:rPr>
          <w:spacing w:val="-8"/>
        </w:rPr>
        <w:t xml:space="preserve"> </w:t>
      </w:r>
      <w:r>
        <w:t>forensic</w:t>
      </w:r>
      <w:r>
        <w:rPr>
          <w:spacing w:val="-6"/>
        </w:rPr>
        <w:t xml:space="preserve"> </w:t>
      </w:r>
      <w:r>
        <w:t>accounting</w:t>
      </w:r>
      <w:r>
        <w:rPr>
          <w:spacing w:val="-4"/>
        </w:rPr>
        <w:t xml:space="preserve"> </w:t>
      </w:r>
      <w:r>
        <w:t>service</w:t>
      </w:r>
      <w:r>
        <w:rPr>
          <w:spacing w:val="-6"/>
        </w:rPr>
        <w:t xml:space="preserve"> </w:t>
      </w:r>
      <w:r>
        <w:t>in</w:t>
      </w:r>
      <w:r>
        <w:rPr>
          <w:spacing w:val="-8"/>
        </w:rPr>
        <w:t xml:space="preserve"> </w:t>
      </w:r>
      <w:r>
        <w:t>public</w:t>
      </w:r>
      <w:r>
        <w:rPr>
          <w:spacing w:val="-1"/>
        </w:rPr>
        <w:t xml:space="preserve"> </w:t>
      </w:r>
      <w:r>
        <w:t>sector</w:t>
      </w:r>
      <w:r>
        <w:rPr>
          <w:spacing w:val="-8"/>
        </w:rPr>
        <w:t xml:space="preserve"> </w:t>
      </w:r>
      <w:r>
        <w:t>is</w:t>
      </w:r>
      <w:r>
        <w:rPr>
          <w:spacing w:val="-9"/>
        </w:rPr>
        <w:t xml:space="preserve"> </w:t>
      </w:r>
      <w:r>
        <w:t>not</w:t>
      </w:r>
      <w:r>
        <w:rPr>
          <w:spacing w:val="-6"/>
        </w:rPr>
        <w:t xml:space="preserve"> </w:t>
      </w:r>
      <w:r>
        <w:t>effective</w:t>
      </w:r>
      <w:r>
        <w:rPr>
          <w:spacing w:val="-11"/>
        </w:rPr>
        <w:t xml:space="preserve"> </w:t>
      </w:r>
      <w:r>
        <w:t>in</w:t>
      </w:r>
      <w:r>
        <w:rPr>
          <w:spacing w:val="-3"/>
        </w:rPr>
        <w:t xml:space="preserve"> </w:t>
      </w:r>
      <w:r>
        <w:t>detecting</w:t>
      </w:r>
      <w:r>
        <w:rPr>
          <w:spacing w:val="-3"/>
        </w:rPr>
        <w:t xml:space="preserve"> </w:t>
      </w:r>
      <w:r>
        <w:t>fraud</w:t>
      </w:r>
      <w:r>
        <w:rPr>
          <w:spacing w:val="-8"/>
        </w:rPr>
        <w:t xml:space="preserve"> </w:t>
      </w:r>
      <w:r>
        <w:t>Public</w:t>
      </w:r>
      <w:r>
        <w:rPr>
          <w:spacing w:val="-6"/>
        </w:rPr>
        <w:t xml:space="preserve"> </w:t>
      </w:r>
      <w:r>
        <w:rPr>
          <w:spacing w:val="-2"/>
        </w:rPr>
        <w:t>Sector.</w:t>
      </w:r>
    </w:p>
    <w:p w14:paraId="78276BA0" w14:textId="77777777" w:rsidR="00E56552" w:rsidRDefault="00000000">
      <w:pPr>
        <w:pStyle w:val="BodyText"/>
        <w:ind w:left="773"/>
        <w:jc w:val="left"/>
      </w:pPr>
      <w:r>
        <w:rPr>
          <w:b/>
          <w:color w:val="1F4E79"/>
        </w:rPr>
        <w:t>Table</w:t>
      </w:r>
      <w:r>
        <w:rPr>
          <w:b/>
          <w:color w:val="1F4E79"/>
          <w:spacing w:val="-7"/>
        </w:rPr>
        <w:t xml:space="preserve"> </w:t>
      </w:r>
      <w:r>
        <w:rPr>
          <w:b/>
          <w:color w:val="1F4E79"/>
        </w:rPr>
        <w:t>1</w:t>
      </w:r>
      <w:r>
        <w:rPr>
          <w:b/>
          <w:sz w:val="22"/>
        </w:rPr>
        <w:t>.</w:t>
      </w:r>
      <w:r>
        <w:t>Effectiveness</w:t>
      </w:r>
      <w:r>
        <w:rPr>
          <w:spacing w:val="-9"/>
        </w:rPr>
        <w:t xml:space="preserve"> </w:t>
      </w:r>
      <w:r>
        <w:t>of</w:t>
      </w:r>
      <w:r>
        <w:rPr>
          <w:spacing w:val="-8"/>
        </w:rPr>
        <w:t xml:space="preserve"> </w:t>
      </w:r>
      <w:r>
        <w:t>Forensic</w:t>
      </w:r>
      <w:r>
        <w:rPr>
          <w:spacing w:val="-7"/>
        </w:rPr>
        <w:t xml:space="preserve"> </w:t>
      </w:r>
      <w:r>
        <w:t>Accounting</w:t>
      </w:r>
      <w:r>
        <w:rPr>
          <w:spacing w:val="-8"/>
        </w:rPr>
        <w:t xml:space="preserve"> </w:t>
      </w:r>
      <w:r>
        <w:t>Service</w:t>
      </w:r>
      <w:r>
        <w:rPr>
          <w:spacing w:val="-7"/>
        </w:rPr>
        <w:t xml:space="preserve"> </w:t>
      </w:r>
      <w:r>
        <w:t>in</w:t>
      </w:r>
      <w:r>
        <w:rPr>
          <w:spacing w:val="-8"/>
        </w:rPr>
        <w:t xml:space="preserve"> </w:t>
      </w:r>
      <w:r>
        <w:t>Detecting</w:t>
      </w:r>
      <w:r>
        <w:rPr>
          <w:spacing w:val="-9"/>
        </w:rPr>
        <w:t xml:space="preserve"> </w:t>
      </w:r>
      <w:r>
        <w:t>Fraud</w:t>
      </w:r>
      <w:r>
        <w:rPr>
          <w:spacing w:val="-8"/>
        </w:rPr>
        <w:t xml:space="preserve"> </w:t>
      </w:r>
      <w:r>
        <w:t>in</w:t>
      </w:r>
      <w:r>
        <w:rPr>
          <w:spacing w:val="-4"/>
        </w:rPr>
        <w:t xml:space="preserve"> </w:t>
      </w:r>
      <w:r>
        <w:t>Public</w:t>
      </w:r>
      <w:r>
        <w:rPr>
          <w:spacing w:val="-2"/>
        </w:rPr>
        <w:t xml:space="preserve"> Sector</w:t>
      </w:r>
    </w:p>
    <w:tbl>
      <w:tblPr>
        <w:tblW w:w="0" w:type="auto"/>
        <w:tblInd w:w="723" w:type="dxa"/>
        <w:tblLayout w:type="fixed"/>
        <w:tblCellMar>
          <w:left w:w="0" w:type="dxa"/>
          <w:right w:w="0" w:type="dxa"/>
        </w:tblCellMar>
        <w:tblLook w:val="01E0" w:firstRow="1" w:lastRow="1" w:firstColumn="1" w:lastColumn="1" w:noHBand="0" w:noVBand="0"/>
      </w:tblPr>
      <w:tblGrid>
        <w:gridCol w:w="2752"/>
        <w:gridCol w:w="2411"/>
        <w:gridCol w:w="2021"/>
        <w:gridCol w:w="1647"/>
        <w:gridCol w:w="1203"/>
      </w:tblGrid>
      <w:tr w:rsidR="00E56552" w14:paraId="0E5C2F42" w14:textId="77777777">
        <w:trPr>
          <w:trHeight w:val="206"/>
        </w:trPr>
        <w:tc>
          <w:tcPr>
            <w:tcW w:w="2752" w:type="dxa"/>
            <w:tcBorders>
              <w:top w:val="single" w:sz="4" w:space="0" w:color="1F4E79"/>
              <w:bottom w:val="single" w:sz="4" w:space="0" w:color="1F4E79"/>
            </w:tcBorders>
          </w:tcPr>
          <w:p w14:paraId="1B58D608" w14:textId="77777777" w:rsidR="00E56552" w:rsidRDefault="00000000">
            <w:pPr>
              <w:pStyle w:val="TableParagraph"/>
              <w:ind w:left="5" w:right="131"/>
              <w:rPr>
                <w:sz w:val="18"/>
              </w:rPr>
            </w:pPr>
            <w:r>
              <w:rPr>
                <w:color w:val="212121"/>
                <w:spacing w:val="-2"/>
                <w:sz w:val="18"/>
              </w:rPr>
              <w:t>Variables</w:t>
            </w:r>
          </w:p>
        </w:tc>
        <w:tc>
          <w:tcPr>
            <w:tcW w:w="2411" w:type="dxa"/>
            <w:tcBorders>
              <w:top w:val="single" w:sz="4" w:space="0" w:color="1F4E79"/>
              <w:bottom w:val="single" w:sz="4" w:space="0" w:color="1F4E79"/>
            </w:tcBorders>
          </w:tcPr>
          <w:p w14:paraId="3A17C2F4" w14:textId="77777777" w:rsidR="00E56552" w:rsidRDefault="00000000">
            <w:pPr>
              <w:pStyle w:val="TableParagraph"/>
              <w:ind w:left="7" w:right="6"/>
              <w:rPr>
                <w:sz w:val="18"/>
              </w:rPr>
            </w:pPr>
            <w:r>
              <w:rPr>
                <w:color w:val="212121"/>
                <w:sz w:val="18"/>
              </w:rPr>
              <w:t>Question</w:t>
            </w:r>
            <w:r>
              <w:rPr>
                <w:color w:val="212121"/>
                <w:spacing w:val="-1"/>
                <w:sz w:val="18"/>
              </w:rPr>
              <w:t xml:space="preserve"> </w:t>
            </w:r>
            <w:r>
              <w:rPr>
                <w:color w:val="212121"/>
                <w:spacing w:val="-10"/>
                <w:sz w:val="18"/>
              </w:rPr>
              <w:t>2</w:t>
            </w:r>
          </w:p>
        </w:tc>
        <w:tc>
          <w:tcPr>
            <w:tcW w:w="2021" w:type="dxa"/>
            <w:tcBorders>
              <w:top w:val="single" w:sz="4" w:space="0" w:color="1F4E79"/>
              <w:bottom w:val="single" w:sz="4" w:space="0" w:color="1F4E79"/>
            </w:tcBorders>
          </w:tcPr>
          <w:p w14:paraId="3C9EE082" w14:textId="77777777" w:rsidR="00E56552" w:rsidRDefault="00000000">
            <w:pPr>
              <w:pStyle w:val="TableParagraph"/>
              <w:ind w:left="396" w:right="6"/>
              <w:rPr>
                <w:sz w:val="18"/>
              </w:rPr>
            </w:pPr>
            <w:r>
              <w:rPr>
                <w:color w:val="212121"/>
                <w:sz w:val="18"/>
              </w:rPr>
              <w:t>Question</w:t>
            </w:r>
            <w:r>
              <w:rPr>
                <w:color w:val="212121"/>
                <w:spacing w:val="-1"/>
                <w:sz w:val="18"/>
              </w:rPr>
              <w:t xml:space="preserve"> </w:t>
            </w:r>
            <w:r>
              <w:rPr>
                <w:color w:val="212121"/>
                <w:spacing w:val="-10"/>
                <w:sz w:val="18"/>
              </w:rPr>
              <w:t>8</w:t>
            </w:r>
          </w:p>
        </w:tc>
        <w:tc>
          <w:tcPr>
            <w:tcW w:w="1647" w:type="dxa"/>
            <w:tcBorders>
              <w:top w:val="single" w:sz="4" w:space="0" w:color="1F4E79"/>
              <w:bottom w:val="single" w:sz="4" w:space="0" w:color="1F4E79"/>
            </w:tcBorders>
          </w:tcPr>
          <w:p w14:paraId="3617BB36" w14:textId="77777777" w:rsidR="00E56552" w:rsidRDefault="00000000">
            <w:pPr>
              <w:pStyle w:val="TableParagraph"/>
              <w:ind w:left="74"/>
              <w:rPr>
                <w:sz w:val="18"/>
              </w:rPr>
            </w:pPr>
            <w:r>
              <w:rPr>
                <w:color w:val="212121"/>
                <w:sz w:val="18"/>
              </w:rPr>
              <w:t>Question</w:t>
            </w:r>
            <w:r>
              <w:rPr>
                <w:color w:val="212121"/>
                <w:spacing w:val="-1"/>
                <w:sz w:val="18"/>
              </w:rPr>
              <w:t xml:space="preserve"> </w:t>
            </w:r>
            <w:r>
              <w:rPr>
                <w:color w:val="212121"/>
                <w:spacing w:val="-5"/>
                <w:sz w:val="18"/>
              </w:rPr>
              <w:t>11</w:t>
            </w:r>
          </w:p>
        </w:tc>
        <w:tc>
          <w:tcPr>
            <w:tcW w:w="1203" w:type="dxa"/>
            <w:tcBorders>
              <w:top w:val="single" w:sz="4" w:space="0" w:color="1F4E79"/>
              <w:bottom w:val="single" w:sz="4" w:space="0" w:color="1F4E79"/>
            </w:tcBorders>
          </w:tcPr>
          <w:p w14:paraId="4775D43E" w14:textId="77777777" w:rsidR="00E56552" w:rsidRDefault="00000000">
            <w:pPr>
              <w:pStyle w:val="TableParagraph"/>
              <w:ind w:right="469"/>
              <w:jc w:val="right"/>
              <w:rPr>
                <w:sz w:val="18"/>
              </w:rPr>
            </w:pPr>
            <w:r>
              <w:rPr>
                <w:color w:val="212121"/>
                <w:spacing w:val="-2"/>
                <w:sz w:val="18"/>
              </w:rPr>
              <w:t>Total</w:t>
            </w:r>
          </w:p>
        </w:tc>
      </w:tr>
      <w:tr w:rsidR="00E56552" w14:paraId="2B79E0D0" w14:textId="77777777">
        <w:trPr>
          <w:trHeight w:val="211"/>
        </w:trPr>
        <w:tc>
          <w:tcPr>
            <w:tcW w:w="2752" w:type="dxa"/>
            <w:tcBorders>
              <w:top w:val="single" w:sz="4" w:space="0" w:color="1F4E79"/>
            </w:tcBorders>
          </w:tcPr>
          <w:p w14:paraId="018DBD90" w14:textId="77777777" w:rsidR="00E56552" w:rsidRDefault="00000000">
            <w:pPr>
              <w:pStyle w:val="TableParagraph"/>
              <w:spacing w:line="192" w:lineRule="exact"/>
              <w:ind w:left="6" w:right="131"/>
              <w:rPr>
                <w:sz w:val="18"/>
              </w:rPr>
            </w:pPr>
            <w:r>
              <w:rPr>
                <w:color w:val="212121"/>
                <w:spacing w:val="-2"/>
                <w:sz w:val="18"/>
              </w:rPr>
              <w:t>Agree</w:t>
            </w:r>
          </w:p>
        </w:tc>
        <w:tc>
          <w:tcPr>
            <w:tcW w:w="2411" w:type="dxa"/>
            <w:tcBorders>
              <w:top w:val="single" w:sz="4" w:space="0" w:color="1F4E79"/>
            </w:tcBorders>
          </w:tcPr>
          <w:p w14:paraId="35ADF4D6" w14:textId="77777777" w:rsidR="00E56552" w:rsidRDefault="00000000">
            <w:pPr>
              <w:pStyle w:val="TableParagraph"/>
              <w:spacing w:line="192" w:lineRule="exact"/>
              <w:ind w:left="1" w:right="7"/>
              <w:rPr>
                <w:sz w:val="18"/>
              </w:rPr>
            </w:pPr>
            <w:r>
              <w:rPr>
                <w:color w:val="212121"/>
                <w:spacing w:val="-10"/>
                <w:sz w:val="18"/>
              </w:rPr>
              <w:t>8</w:t>
            </w:r>
          </w:p>
        </w:tc>
        <w:tc>
          <w:tcPr>
            <w:tcW w:w="2021" w:type="dxa"/>
            <w:tcBorders>
              <w:top w:val="single" w:sz="4" w:space="0" w:color="1F4E79"/>
            </w:tcBorders>
          </w:tcPr>
          <w:p w14:paraId="6D968012" w14:textId="77777777" w:rsidR="00E56552" w:rsidRDefault="00000000">
            <w:pPr>
              <w:pStyle w:val="TableParagraph"/>
              <w:spacing w:line="192" w:lineRule="exact"/>
              <w:ind w:left="396"/>
              <w:rPr>
                <w:sz w:val="18"/>
              </w:rPr>
            </w:pPr>
            <w:r>
              <w:rPr>
                <w:color w:val="212121"/>
                <w:spacing w:val="-5"/>
                <w:sz w:val="18"/>
              </w:rPr>
              <w:t>15</w:t>
            </w:r>
          </w:p>
        </w:tc>
        <w:tc>
          <w:tcPr>
            <w:tcW w:w="1647" w:type="dxa"/>
            <w:tcBorders>
              <w:top w:val="single" w:sz="4" w:space="0" w:color="1F4E79"/>
            </w:tcBorders>
          </w:tcPr>
          <w:p w14:paraId="41BC1F09" w14:textId="77777777" w:rsidR="00E56552" w:rsidRDefault="00000000">
            <w:pPr>
              <w:pStyle w:val="TableParagraph"/>
              <w:spacing w:line="192" w:lineRule="exact"/>
              <w:ind w:left="74" w:right="3"/>
              <w:rPr>
                <w:sz w:val="18"/>
              </w:rPr>
            </w:pPr>
            <w:r>
              <w:rPr>
                <w:color w:val="212121"/>
                <w:spacing w:val="-5"/>
                <w:sz w:val="18"/>
              </w:rPr>
              <w:t>11</w:t>
            </w:r>
          </w:p>
        </w:tc>
        <w:tc>
          <w:tcPr>
            <w:tcW w:w="1203" w:type="dxa"/>
            <w:tcBorders>
              <w:top w:val="single" w:sz="4" w:space="0" w:color="1F4E79"/>
            </w:tcBorders>
          </w:tcPr>
          <w:p w14:paraId="68FF76B5" w14:textId="77777777" w:rsidR="00E56552" w:rsidRDefault="00000000">
            <w:pPr>
              <w:pStyle w:val="TableParagraph"/>
              <w:spacing w:line="192" w:lineRule="exact"/>
              <w:ind w:right="567"/>
              <w:jc w:val="right"/>
              <w:rPr>
                <w:sz w:val="18"/>
              </w:rPr>
            </w:pPr>
            <w:r>
              <w:rPr>
                <w:color w:val="212121"/>
                <w:spacing w:val="-5"/>
                <w:sz w:val="18"/>
              </w:rPr>
              <w:t>34</w:t>
            </w:r>
          </w:p>
        </w:tc>
      </w:tr>
      <w:tr w:rsidR="00E56552" w14:paraId="2ED4E917" w14:textId="77777777">
        <w:trPr>
          <w:trHeight w:val="208"/>
        </w:trPr>
        <w:tc>
          <w:tcPr>
            <w:tcW w:w="2752" w:type="dxa"/>
          </w:tcPr>
          <w:p w14:paraId="7DB243FB" w14:textId="77777777" w:rsidR="00E56552" w:rsidRDefault="00000000">
            <w:pPr>
              <w:pStyle w:val="TableParagraph"/>
              <w:spacing w:line="189" w:lineRule="exact"/>
              <w:ind w:left="6" w:right="131"/>
              <w:rPr>
                <w:sz w:val="18"/>
              </w:rPr>
            </w:pPr>
            <w:r>
              <w:rPr>
                <w:color w:val="212121"/>
                <w:sz w:val="18"/>
              </w:rPr>
              <w:t>Strongly</w:t>
            </w:r>
            <w:r>
              <w:rPr>
                <w:color w:val="212121"/>
                <w:spacing w:val="-4"/>
                <w:sz w:val="18"/>
              </w:rPr>
              <w:t xml:space="preserve"> </w:t>
            </w:r>
            <w:r>
              <w:rPr>
                <w:color w:val="212121"/>
                <w:spacing w:val="-2"/>
                <w:sz w:val="18"/>
              </w:rPr>
              <w:t>agree</w:t>
            </w:r>
          </w:p>
        </w:tc>
        <w:tc>
          <w:tcPr>
            <w:tcW w:w="2411" w:type="dxa"/>
          </w:tcPr>
          <w:p w14:paraId="3AE6EBC5" w14:textId="77777777" w:rsidR="00E56552" w:rsidRDefault="00000000">
            <w:pPr>
              <w:pStyle w:val="TableParagraph"/>
              <w:spacing w:line="189" w:lineRule="exact"/>
              <w:ind w:left="6" w:right="6"/>
              <w:rPr>
                <w:sz w:val="18"/>
              </w:rPr>
            </w:pPr>
            <w:r>
              <w:rPr>
                <w:color w:val="212121"/>
                <w:spacing w:val="-5"/>
                <w:sz w:val="18"/>
              </w:rPr>
              <w:t>35</w:t>
            </w:r>
          </w:p>
        </w:tc>
        <w:tc>
          <w:tcPr>
            <w:tcW w:w="2021" w:type="dxa"/>
          </w:tcPr>
          <w:p w14:paraId="47EFBA82" w14:textId="77777777" w:rsidR="00E56552" w:rsidRDefault="00000000">
            <w:pPr>
              <w:pStyle w:val="TableParagraph"/>
              <w:spacing w:line="189" w:lineRule="exact"/>
              <w:ind w:left="396"/>
              <w:rPr>
                <w:sz w:val="18"/>
              </w:rPr>
            </w:pPr>
            <w:r>
              <w:rPr>
                <w:color w:val="212121"/>
                <w:spacing w:val="-5"/>
                <w:sz w:val="18"/>
              </w:rPr>
              <w:t>29</w:t>
            </w:r>
          </w:p>
        </w:tc>
        <w:tc>
          <w:tcPr>
            <w:tcW w:w="1647" w:type="dxa"/>
          </w:tcPr>
          <w:p w14:paraId="52D2F42D" w14:textId="77777777" w:rsidR="00E56552" w:rsidRDefault="00000000">
            <w:pPr>
              <w:pStyle w:val="TableParagraph"/>
              <w:spacing w:line="189" w:lineRule="exact"/>
              <w:ind w:left="74" w:right="3"/>
              <w:rPr>
                <w:sz w:val="18"/>
              </w:rPr>
            </w:pPr>
            <w:r>
              <w:rPr>
                <w:color w:val="212121"/>
                <w:spacing w:val="-5"/>
                <w:sz w:val="18"/>
              </w:rPr>
              <w:t>24</w:t>
            </w:r>
          </w:p>
        </w:tc>
        <w:tc>
          <w:tcPr>
            <w:tcW w:w="1203" w:type="dxa"/>
          </w:tcPr>
          <w:p w14:paraId="01EE5238" w14:textId="77777777" w:rsidR="00E56552" w:rsidRDefault="00000000">
            <w:pPr>
              <w:pStyle w:val="TableParagraph"/>
              <w:spacing w:line="189" w:lineRule="exact"/>
              <w:ind w:right="567"/>
              <w:jc w:val="right"/>
              <w:rPr>
                <w:sz w:val="18"/>
              </w:rPr>
            </w:pPr>
            <w:r>
              <w:rPr>
                <w:color w:val="212121"/>
                <w:spacing w:val="-5"/>
                <w:sz w:val="18"/>
              </w:rPr>
              <w:t>88</w:t>
            </w:r>
          </w:p>
        </w:tc>
      </w:tr>
      <w:tr w:rsidR="00E56552" w14:paraId="75F0CB04" w14:textId="77777777">
        <w:trPr>
          <w:trHeight w:val="206"/>
        </w:trPr>
        <w:tc>
          <w:tcPr>
            <w:tcW w:w="2752" w:type="dxa"/>
          </w:tcPr>
          <w:p w14:paraId="38FEDA6B" w14:textId="77777777" w:rsidR="00E56552" w:rsidRDefault="00000000">
            <w:pPr>
              <w:pStyle w:val="TableParagraph"/>
              <w:spacing w:line="187" w:lineRule="exact"/>
              <w:ind w:left="1" w:right="131"/>
              <w:rPr>
                <w:sz w:val="18"/>
              </w:rPr>
            </w:pPr>
            <w:r>
              <w:rPr>
                <w:color w:val="212121"/>
                <w:spacing w:val="-2"/>
                <w:sz w:val="18"/>
              </w:rPr>
              <w:t>Disagree</w:t>
            </w:r>
          </w:p>
        </w:tc>
        <w:tc>
          <w:tcPr>
            <w:tcW w:w="2411" w:type="dxa"/>
          </w:tcPr>
          <w:p w14:paraId="240E1B28" w14:textId="77777777" w:rsidR="00E56552" w:rsidRDefault="00000000">
            <w:pPr>
              <w:pStyle w:val="TableParagraph"/>
              <w:spacing w:line="187" w:lineRule="exact"/>
              <w:ind w:left="1" w:right="7"/>
              <w:rPr>
                <w:sz w:val="18"/>
              </w:rPr>
            </w:pPr>
            <w:r>
              <w:rPr>
                <w:color w:val="212121"/>
                <w:spacing w:val="-10"/>
                <w:sz w:val="18"/>
              </w:rPr>
              <w:t>6</w:t>
            </w:r>
          </w:p>
        </w:tc>
        <w:tc>
          <w:tcPr>
            <w:tcW w:w="2021" w:type="dxa"/>
          </w:tcPr>
          <w:p w14:paraId="4C3490AB" w14:textId="77777777" w:rsidR="00E56552" w:rsidRDefault="00000000">
            <w:pPr>
              <w:pStyle w:val="TableParagraph"/>
              <w:spacing w:line="187" w:lineRule="exact"/>
              <w:ind w:left="396" w:right="5"/>
              <w:rPr>
                <w:sz w:val="18"/>
              </w:rPr>
            </w:pPr>
            <w:r>
              <w:rPr>
                <w:color w:val="212121"/>
                <w:spacing w:val="-10"/>
                <w:sz w:val="18"/>
              </w:rPr>
              <w:t>3</w:t>
            </w:r>
          </w:p>
        </w:tc>
        <w:tc>
          <w:tcPr>
            <w:tcW w:w="1647" w:type="dxa"/>
          </w:tcPr>
          <w:p w14:paraId="179EC05F" w14:textId="77777777" w:rsidR="00E56552" w:rsidRDefault="00000000">
            <w:pPr>
              <w:pStyle w:val="TableParagraph"/>
              <w:spacing w:line="187" w:lineRule="exact"/>
              <w:ind w:left="74" w:right="8"/>
              <w:rPr>
                <w:sz w:val="18"/>
              </w:rPr>
            </w:pPr>
            <w:r>
              <w:rPr>
                <w:color w:val="212121"/>
                <w:spacing w:val="-10"/>
                <w:sz w:val="18"/>
              </w:rPr>
              <w:t>7</w:t>
            </w:r>
          </w:p>
        </w:tc>
        <w:tc>
          <w:tcPr>
            <w:tcW w:w="1203" w:type="dxa"/>
          </w:tcPr>
          <w:p w14:paraId="4046C498" w14:textId="77777777" w:rsidR="00E56552" w:rsidRDefault="00000000">
            <w:pPr>
              <w:pStyle w:val="TableParagraph"/>
              <w:spacing w:line="187" w:lineRule="exact"/>
              <w:ind w:right="567"/>
              <w:jc w:val="right"/>
              <w:rPr>
                <w:sz w:val="18"/>
              </w:rPr>
            </w:pPr>
            <w:r>
              <w:rPr>
                <w:color w:val="212121"/>
                <w:spacing w:val="-5"/>
                <w:sz w:val="18"/>
              </w:rPr>
              <w:t>16</w:t>
            </w:r>
          </w:p>
        </w:tc>
      </w:tr>
      <w:tr w:rsidR="00E56552" w14:paraId="15627204" w14:textId="77777777">
        <w:trPr>
          <w:trHeight w:val="206"/>
        </w:trPr>
        <w:tc>
          <w:tcPr>
            <w:tcW w:w="2752" w:type="dxa"/>
          </w:tcPr>
          <w:p w14:paraId="31A94374" w14:textId="77777777" w:rsidR="00E56552" w:rsidRDefault="00000000">
            <w:pPr>
              <w:pStyle w:val="TableParagraph"/>
              <w:ind w:right="131"/>
              <w:rPr>
                <w:sz w:val="18"/>
              </w:rPr>
            </w:pPr>
            <w:r>
              <w:rPr>
                <w:color w:val="212121"/>
                <w:sz w:val="18"/>
              </w:rPr>
              <w:t>Strongly</w:t>
            </w:r>
            <w:r>
              <w:rPr>
                <w:color w:val="212121"/>
                <w:spacing w:val="-4"/>
                <w:sz w:val="18"/>
              </w:rPr>
              <w:t xml:space="preserve"> </w:t>
            </w:r>
            <w:r>
              <w:rPr>
                <w:color w:val="212121"/>
                <w:spacing w:val="-2"/>
                <w:sz w:val="18"/>
              </w:rPr>
              <w:t>disagree</w:t>
            </w:r>
          </w:p>
        </w:tc>
        <w:tc>
          <w:tcPr>
            <w:tcW w:w="2411" w:type="dxa"/>
          </w:tcPr>
          <w:p w14:paraId="458D7B4D" w14:textId="77777777" w:rsidR="00E56552" w:rsidRDefault="00000000">
            <w:pPr>
              <w:pStyle w:val="TableParagraph"/>
              <w:ind w:left="1" w:right="7"/>
              <w:rPr>
                <w:sz w:val="18"/>
              </w:rPr>
            </w:pPr>
            <w:r>
              <w:rPr>
                <w:color w:val="212121"/>
                <w:spacing w:val="-10"/>
                <w:sz w:val="18"/>
              </w:rPr>
              <w:t>1</w:t>
            </w:r>
          </w:p>
        </w:tc>
        <w:tc>
          <w:tcPr>
            <w:tcW w:w="2021" w:type="dxa"/>
          </w:tcPr>
          <w:p w14:paraId="5FC021B9" w14:textId="77777777" w:rsidR="00E56552" w:rsidRDefault="00000000">
            <w:pPr>
              <w:pStyle w:val="TableParagraph"/>
              <w:ind w:left="396" w:right="5"/>
              <w:rPr>
                <w:sz w:val="18"/>
              </w:rPr>
            </w:pPr>
            <w:r>
              <w:rPr>
                <w:color w:val="212121"/>
                <w:spacing w:val="-10"/>
                <w:sz w:val="18"/>
              </w:rPr>
              <w:t>3</w:t>
            </w:r>
          </w:p>
        </w:tc>
        <w:tc>
          <w:tcPr>
            <w:tcW w:w="1647" w:type="dxa"/>
          </w:tcPr>
          <w:p w14:paraId="68DA8D7F" w14:textId="77777777" w:rsidR="00E56552" w:rsidRDefault="00000000">
            <w:pPr>
              <w:pStyle w:val="TableParagraph"/>
              <w:ind w:left="74" w:right="8"/>
              <w:rPr>
                <w:sz w:val="18"/>
              </w:rPr>
            </w:pPr>
            <w:r>
              <w:rPr>
                <w:color w:val="212121"/>
                <w:spacing w:val="-10"/>
                <w:sz w:val="18"/>
              </w:rPr>
              <w:t>8</w:t>
            </w:r>
          </w:p>
        </w:tc>
        <w:tc>
          <w:tcPr>
            <w:tcW w:w="1203" w:type="dxa"/>
          </w:tcPr>
          <w:p w14:paraId="2373326E" w14:textId="77777777" w:rsidR="00E56552" w:rsidRDefault="00000000">
            <w:pPr>
              <w:pStyle w:val="TableParagraph"/>
              <w:ind w:right="567"/>
              <w:jc w:val="right"/>
              <w:rPr>
                <w:sz w:val="18"/>
              </w:rPr>
            </w:pPr>
            <w:r>
              <w:rPr>
                <w:color w:val="212121"/>
                <w:spacing w:val="-5"/>
                <w:sz w:val="18"/>
              </w:rPr>
              <w:t>12</w:t>
            </w:r>
          </w:p>
        </w:tc>
      </w:tr>
      <w:tr w:rsidR="00E56552" w14:paraId="0671B0F1" w14:textId="77777777">
        <w:trPr>
          <w:trHeight w:val="202"/>
        </w:trPr>
        <w:tc>
          <w:tcPr>
            <w:tcW w:w="2752" w:type="dxa"/>
            <w:tcBorders>
              <w:bottom w:val="single" w:sz="4" w:space="0" w:color="1F4E79"/>
            </w:tcBorders>
          </w:tcPr>
          <w:p w14:paraId="7CBCC4F0" w14:textId="77777777" w:rsidR="00E56552" w:rsidRDefault="00000000">
            <w:pPr>
              <w:pStyle w:val="TableParagraph"/>
              <w:spacing w:line="183" w:lineRule="exact"/>
              <w:ind w:right="131"/>
              <w:rPr>
                <w:sz w:val="18"/>
              </w:rPr>
            </w:pPr>
            <w:r>
              <w:rPr>
                <w:color w:val="212121"/>
                <w:spacing w:val="-2"/>
                <w:sz w:val="18"/>
              </w:rPr>
              <w:t>Total</w:t>
            </w:r>
          </w:p>
        </w:tc>
        <w:tc>
          <w:tcPr>
            <w:tcW w:w="2411" w:type="dxa"/>
            <w:tcBorders>
              <w:bottom w:val="single" w:sz="4" w:space="0" w:color="1F4E79"/>
            </w:tcBorders>
          </w:tcPr>
          <w:p w14:paraId="70DC21F2" w14:textId="77777777" w:rsidR="00E56552" w:rsidRDefault="00000000">
            <w:pPr>
              <w:pStyle w:val="TableParagraph"/>
              <w:spacing w:line="183" w:lineRule="exact"/>
              <w:ind w:left="6" w:right="6"/>
              <w:rPr>
                <w:sz w:val="18"/>
              </w:rPr>
            </w:pPr>
            <w:r>
              <w:rPr>
                <w:color w:val="212121"/>
                <w:spacing w:val="-5"/>
                <w:sz w:val="18"/>
              </w:rPr>
              <w:t>50</w:t>
            </w:r>
          </w:p>
        </w:tc>
        <w:tc>
          <w:tcPr>
            <w:tcW w:w="2021" w:type="dxa"/>
            <w:tcBorders>
              <w:bottom w:val="single" w:sz="4" w:space="0" w:color="1F4E79"/>
            </w:tcBorders>
          </w:tcPr>
          <w:p w14:paraId="480F3D5F" w14:textId="77777777" w:rsidR="00E56552" w:rsidRDefault="00000000">
            <w:pPr>
              <w:pStyle w:val="TableParagraph"/>
              <w:spacing w:line="183" w:lineRule="exact"/>
              <w:ind w:left="396"/>
              <w:rPr>
                <w:sz w:val="18"/>
              </w:rPr>
            </w:pPr>
            <w:r>
              <w:rPr>
                <w:color w:val="212121"/>
                <w:spacing w:val="-5"/>
                <w:sz w:val="18"/>
              </w:rPr>
              <w:t>50</w:t>
            </w:r>
          </w:p>
        </w:tc>
        <w:tc>
          <w:tcPr>
            <w:tcW w:w="1647" w:type="dxa"/>
            <w:tcBorders>
              <w:bottom w:val="single" w:sz="4" w:space="0" w:color="1F4E79"/>
            </w:tcBorders>
          </w:tcPr>
          <w:p w14:paraId="0BB2341D" w14:textId="77777777" w:rsidR="00E56552" w:rsidRDefault="00000000">
            <w:pPr>
              <w:pStyle w:val="TableParagraph"/>
              <w:spacing w:line="183" w:lineRule="exact"/>
              <w:ind w:left="74" w:right="3"/>
              <w:rPr>
                <w:sz w:val="18"/>
              </w:rPr>
            </w:pPr>
            <w:r>
              <w:rPr>
                <w:color w:val="212121"/>
                <w:spacing w:val="-5"/>
                <w:sz w:val="18"/>
              </w:rPr>
              <w:t>50</w:t>
            </w:r>
          </w:p>
        </w:tc>
        <w:tc>
          <w:tcPr>
            <w:tcW w:w="1203" w:type="dxa"/>
            <w:tcBorders>
              <w:bottom w:val="single" w:sz="4" w:space="0" w:color="1F4E79"/>
            </w:tcBorders>
          </w:tcPr>
          <w:p w14:paraId="4E8604C4" w14:textId="77777777" w:rsidR="00E56552" w:rsidRDefault="00000000">
            <w:pPr>
              <w:pStyle w:val="TableParagraph"/>
              <w:spacing w:line="183" w:lineRule="exact"/>
              <w:ind w:right="524"/>
              <w:jc w:val="right"/>
              <w:rPr>
                <w:sz w:val="18"/>
              </w:rPr>
            </w:pPr>
            <w:r>
              <w:rPr>
                <w:color w:val="212121"/>
                <w:spacing w:val="-5"/>
                <w:sz w:val="18"/>
              </w:rPr>
              <w:t>150</w:t>
            </w:r>
          </w:p>
        </w:tc>
      </w:tr>
    </w:tbl>
    <w:p w14:paraId="529DC9F1" w14:textId="77777777" w:rsidR="00E56552" w:rsidRDefault="00000000">
      <w:pPr>
        <w:spacing w:before="3"/>
        <w:ind w:left="773"/>
        <w:rPr>
          <w:i/>
          <w:sz w:val="16"/>
        </w:rPr>
      </w:pPr>
      <w:r>
        <w:rPr>
          <w:i/>
          <w:sz w:val="16"/>
        </w:rPr>
        <w:t>Responses</w:t>
      </w:r>
      <w:r>
        <w:rPr>
          <w:i/>
          <w:spacing w:val="-3"/>
          <w:sz w:val="16"/>
        </w:rPr>
        <w:t xml:space="preserve"> </w:t>
      </w:r>
      <w:r>
        <w:rPr>
          <w:i/>
          <w:sz w:val="16"/>
        </w:rPr>
        <w:t>Generated</w:t>
      </w:r>
      <w:r>
        <w:rPr>
          <w:i/>
          <w:spacing w:val="-2"/>
          <w:sz w:val="16"/>
        </w:rPr>
        <w:t xml:space="preserve"> </w:t>
      </w:r>
      <w:r>
        <w:rPr>
          <w:i/>
          <w:sz w:val="16"/>
        </w:rPr>
        <w:t>from</w:t>
      </w:r>
      <w:r>
        <w:rPr>
          <w:i/>
          <w:spacing w:val="-4"/>
          <w:sz w:val="16"/>
        </w:rPr>
        <w:t xml:space="preserve"> </w:t>
      </w:r>
      <w:r>
        <w:rPr>
          <w:i/>
          <w:sz w:val="16"/>
        </w:rPr>
        <w:t>the</w:t>
      </w:r>
      <w:r>
        <w:rPr>
          <w:i/>
          <w:spacing w:val="-3"/>
          <w:sz w:val="16"/>
        </w:rPr>
        <w:t xml:space="preserve"> </w:t>
      </w:r>
      <w:r>
        <w:rPr>
          <w:i/>
          <w:spacing w:val="-2"/>
          <w:sz w:val="16"/>
        </w:rPr>
        <w:t>Questionnaire</w:t>
      </w:r>
    </w:p>
    <w:p w14:paraId="0A590BD4" w14:textId="77777777" w:rsidR="00E56552" w:rsidRDefault="00E56552">
      <w:pPr>
        <w:pStyle w:val="BodyText"/>
        <w:spacing w:before="55"/>
        <w:ind w:left="0"/>
        <w:jc w:val="left"/>
        <w:rPr>
          <w:i/>
          <w:sz w:val="16"/>
        </w:rPr>
      </w:pPr>
    </w:p>
    <w:p w14:paraId="15277F5D" w14:textId="77777777" w:rsidR="00E56552" w:rsidRDefault="00000000">
      <w:pPr>
        <w:pStyle w:val="BodyText"/>
        <w:ind w:left="773" w:right="768" w:firstLine="427"/>
      </w:pPr>
      <w:r>
        <w:t xml:space="preserve">In an attempt to answer research question one, the findings of questions 1, 2 and 3 in the questionnaire indicate that </w:t>
      </w:r>
      <w:r>
        <w:rPr>
          <w:spacing w:val="-2"/>
        </w:rPr>
        <w:t>hypothesis</w:t>
      </w:r>
      <w:r>
        <w:rPr>
          <w:spacing w:val="-4"/>
        </w:rPr>
        <w:t xml:space="preserve"> </w:t>
      </w:r>
      <w:r>
        <w:rPr>
          <w:spacing w:val="-2"/>
        </w:rPr>
        <w:t>one responses</w:t>
      </w:r>
      <w:r>
        <w:rPr>
          <w:spacing w:val="-4"/>
        </w:rPr>
        <w:t xml:space="preserve"> </w:t>
      </w:r>
      <w:r>
        <w:rPr>
          <w:spacing w:val="-2"/>
        </w:rPr>
        <w:t>of</w:t>
      </w:r>
      <w:r>
        <w:rPr>
          <w:spacing w:val="-8"/>
        </w:rPr>
        <w:t xml:space="preserve"> </w:t>
      </w:r>
      <w:r>
        <w:rPr>
          <w:spacing w:val="-2"/>
        </w:rPr>
        <w:t>34, 88, 16</w:t>
      </w:r>
      <w:r>
        <w:rPr>
          <w:spacing w:val="-8"/>
        </w:rPr>
        <w:t xml:space="preserve"> </w:t>
      </w:r>
      <w:r>
        <w:rPr>
          <w:spacing w:val="-2"/>
        </w:rPr>
        <w:t>and</w:t>
      </w:r>
      <w:r>
        <w:rPr>
          <w:spacing w:val="-8"/>
        </w:rPr>
        <w:t xml:space="preserve"> </w:t>
      </w:r>
      <w:r>
        <w:rPr>
          <w:spacing w:val="-2"/>
        </w:rPr>
        <w:t>12 were recorded</w:t>
      </w:r>
      <w:r>
        <w:rPr>
          <w:spacing w:val="-8"/>
        </w:rPr>
        <w:t xml:space="preserve"> </w:t>
      </w:r>
      <w:r>
        <w:rPr>
          <w:spacing w:val="-2"/>
        </w:rPr>
        <w:t>as</w:t>
      </w:r>
      <w:r>
        <w:rPr>
          <w:spacing w:val="-4"/>
        </w:rPr>
        <w:t xml:space="preserve"> </w:t>
      </w:r>
      <w:r>
        <w:rPr>
          <w:spacing w:val="-2"/>
        </w:rPr>
        <w:t>agree,</w:t>
      </w:r>
      <w:r>
        <w:rPr>
          <w:spacing w:val="-5"/>
        </w:rPr>
        <w:t xml:space="preserve"> </w:t>
      </w:r>
      <w:r>
        <w:rPr>
          <w:spacing w:val="-2"/>
        </w:rPr>
        <w:t>strongly</w:t>
      </w:r>
      <w:r>
        <w:rPr>
          <w:spacing w:val="-8"/>
        </w:rPr>
        <w:t xml:space="preserve"> </w:t>
      </w:r>
      <w:r>
        <w:rPr>
          <w:spacing w:val="-2"/>
        </w:rPr>
        <w:t>agree,</w:t>
      </w:r>
      <w:r>
        <w:rPr>
          <w:spacing w:val="11"/>
        </w:rPr>
        <w:t xml:space="preserve"> </w:t>
      </w:r>
      <w:r>
        <w:rPr>
          <w:spacing w:val="-2"/>
        </w:rPr>
        <w:t>Disagree and strongly</w:t>
      </w:r>
      <w:r>
        <w:rPr>
          <w:spacing w:val="-8"/>
        </w:rPr>
        <w:t xml:space="preserve"> </w:t>
      </w:r>
      <w:r>
        <w:rPr>
          <w:spacing w:val="-2"/>
        </w:rPr>
        <w:t>agree</w:t>
      </w:r>
      <w:r>
        <w:rPr>
          <w:spacing w:val="-5"/>
        </w:rPr>
        <w:t xml:space="preserve"> </w:t>
      </w:r>
      <w:r>
        <w:rPr>
          <w:spacing w:val="-2"/>
        </w:rPr>
        <w:t xml:space="preserve">respectively. </w:t>
      </w:r>
      <w:r>
        <w:t>This showed that the use of forensic account in Nigerian public sector is effective in fraud detecting. This finding is in line with the works of Ozuomba, Ofor and Okoye (2016) and Umar, Samsudin and Mohamed (2015).</w:t>
      </w:r>
    </w:p>
    <w:p w14:paraId="274DC0DE" w14:textId="77777777" w:rsidR="00E56552" w:rsidRDefault="00000000">
      <w:pPr>
        <w:spacing w:before="123"/>
        <w:ind w:left="773"/>
        <w:rPr>
          <w:sz w:val="20"/>
        </w:rPr>
      </w:pPr>
      <w:r>
        <w:rPr>
          <w:b/>
          <w:color w:val="1F4E79"/>
          <w:sz w:val="20"/>
        </w:rPr>
        <w:t>Table</w:t>
      </w:r>
      <w:r>
        <w:rPr>
          <w:b/>
          <w:color w:val="1F4E79"/>
          <w:spacing w:val="-4"/>
          <w:sz w:val="20"/>
        </w:rPr>
        <w:t xml:space="preserve"> </w:t>
      </w:r>
      <w:r>
        <w:rPr>
          <w:b/>
          <w:color w:val="1F4E79"/>
          <w:sz w:val="20"/>
        </w:rPr>
        <w:t>2</w:t>
      </w:r>
      <w:r>
        <w:rPr>
          <w:rFonts w:ascii="Calibri"/>
          <w:b/>
          <w:sz w:val="20"/>
        </w:rPr>
        <w:t>.</w:t>
      </w:r>
      <w:r>
        <w:rPr>
          <w:rFonts w:ascii="Calibri"/>
          <w:b/>
          <w:spacing w:val="-1"/>
          <w:sz w:val="20"/>
        </w:rPr>
        <w:t xml:space="preserve"> </w:t>
      </w:r>
      <w:r>
        <w:rPr>
          <w:sz w:val="20"/>
        </w:rPr>
        <w:t>Anova</w:t>
      </w:r>
      <w:r>
        <w:rPr>
          <w:spacing w:val="-3"/>
          <w:sz w:val="20"/>
        </w:rPr>
        <w:t xml:space="preserve"> </w:t>
      </w:r>
      <w:r>
        <w:rPr>
          <w:spacing w:val="-2"/>
          <w:sz w:val="20"/>
        </w:rPr>
        <w:t>Summary</w:t>
      </w:r>
    </w:p>
    <w:tbl>
      <w:tblPr>
        <w:tblW w:w="0" w:type="auto"/>
        <w:tblInd w:w="723" w:type="dxa"/>
        <w:tblLayout w:type="fixed"/>
        <w:tblCellMar>
          <w:left w:w="0" w:type="dxa"/>
          <w:right w:w="0" w:type="dxa"/>
        </w:tblCellMar>
        <w:tblLook w:val="01E0" w:firstRow="1" w:lastRow="1" w:firstColumn="1" w:lastColumn="1" w:noHBand="0" w:noVBand="0"/>
      </w:tblPr>
      <w:tblGrid>
        <w:gridCol w:w="1545"/>
        <w:gridCol w:w="2217"/>
        <w:gridCol w:w="1567"/>
        <w:gridCol w:w="2083"/>
        <w:gridCol w:w="2625"/>
      </w:tblGrid>
      <w:tr w:rsidR="00E56552" w14:paraId="7DC719DE" w14:textId="77777777">
        <w:trPr>
          <w:trHeight w:val="412"/>
        </w:trPr>
        <w:tc>
          <w:tcPr>
            <w:tcW w:w="1545" w:type="dxa"/>
            <w:tcBorders>
              <w:top w:val="single" w:sz="4" w:space="0" w:color="1F4E79"/>
              <w:bottom w:val="single" w:sz="4" w:space="0" w:color="1F4E79"/>
            </w:tcBorders>
          </w:tcPr>
          <w:p w14:paraId="6CECD352" w14:textId="77777777" w:rsidR="00E56552" w:rsidRDefault="00000000">
            <w:pPr>
              <w:pStyle w:val="TableParagraph"/>
              <w:spacing w:line="207" w:lineRule="exact"/>
              <w:ind w:left="167"/>
              <w:jc w:val="left"/>
              <w:rPr>
                <w:sz w:val="18"/>
              </w:rPr>
            </w:pPr>
            <w:r>
              <w:rPr>
                <w:color w:val="212121"/>
                <w:spacing w:val="-2"/>
                <w:sz w:val="18"/>
              </w:rPr>
              <w:t>Source</w:t>
            </w:r>
          </w:p>
        </w:tc>
        <w:tc>
          <w:tcPr>
            <w:tcW w:w="2217" w:type="dxa"/>
            <w:tcBorders>
              <w:top w:val="single" w:sz="4" w:space="0" w:color="1F4E79"/>
              <w:bottom w:val="single" w:sz="4" w:space="0" w:color="1F4E79"/>
            </w:tcBorders>
          </w:tcPr>
          <w:p w14:paraId="5473E65A" w14:textId="77777777" w:rsidR="00E56552" w:rsidRDefault="00000000">
            <w:pPr>
              <w:pStyle w:val="TableParagraph"/>
              <w:spacing w:line="207" w:lineRule="exact"/>
              <w:ind w:left="317"/>
              <w:jc w:val="left"/>
              <w:rPr>
                <w:sz w:val="18"/>
              </w:rPr>
            </w:pPr>
            <w:r>
              <w:rPr>
                <w:color w:val="212121"/>
                <w:sz w:val="18"/>
              </w:rPr>
              <w:t>Sum</w:t>
            </w:r>
            <w:r>
              <w:rPr>
                <w:color w:val="212121"/>
                <w:spacing w:val="-1"/>
                <w:sz w:val="18"/>
              </w:rPr>
              <w:t xml:space="preserve"> </w:t>
            </w:r>
            <w:r>
              <w:rPr>
                <w:color w:val="212121"/>
                <w:sz w:val="18"/>
              </w:rPr>
              <w:t>of</w:t>
            </w:r>
            <w:r>
              <w:rPr>
                <w:color w:val="212121"/>
                <w:spacing w:val="-2"/>
                <w:sz w:val="18"/>
              </w:rPr>
              <w:t xml:space="preserve"> square</w:t>
            </w:r>
          </w:p>
        </w:tc>
        <w:tc>
          <w:tcPr>
            <w:tcW w:w="1567" w:type="dxa"/>
            <w:tcBorders>
              <w:top w:val="single" w:sz="4" w:space="0" w:color="1F4E79"/>
              <w:bottom w:val="single" w:sz="4" w:space="0" w:color="1F4E79"/>
            </w:tcBorders>
          </w:tcPr>
          <w:p w14:paraId="7D58E462" w14:textId="77777777" w:rsidR="00E56552" w:rsidRDefault="00000000">
            <w:pPr>
              <w:pStyle w:val="TableParagraph"/>
              <w:spacing w:line="206" w:lineRule="exact"/>
              <w:ind w:left="583" w:right="261"/>
              <w:jc w:val="left"/>
              <w:rPr>
                <w:sz w:val="18"/>
              </w:rPr>
            </w:pPr>
            <w:r>
              <w:rPr>
                <w:color w:val="212121"/>
                <w:sz w:val="18"/>
              </w:rPr>
              <w:t>Degree</w:t>
            </w:r>
            <w:r>
              <w:rPr>
                <w:color w:val="212121"/>
                <w:spacing w:val="-12"/>
                <w:sz w:val="18"/>
              </w:rPr>
              <w:t xml:space="preserve"> </w:t>
            </w:r>
            <w:r>
              <w:rPr>
                <w:color w:val="212121"/>
                <w:sz w:val="18"/>
              </w:rPr>
              <w:t xml:space="preserve">of </w:t>
            </w:r>
            <w:r>
              <w:rPr>
                <w:color w:val="212121"/>
                <w:spacing w:val="-2"/>
                <w:sz w:val="18"/>
              </w:rPr>
              <w:t>freedom</w:t>
            </w:r>
          </w:p>
        </w:tc>
        <w:tc>
          <w:tcPr>
            <w:tcW w:w="2083" w:type="dxa"/>
            <w:tcBorders>
              <w:top w:val="single" w:sz="4" w:space="0" w:color="1F4E79"/>
              <w:bottom w:val="single" w:sz="4" w:space="0" w:color="1F4E79"/>
            </w:tcBorders>
          </w:tcPr>
          <w:p w14:paraId="563E6DB3" w14:textId="77777777" w:rsidR="00E56552" w:rsidRDefault="00000000">
            <w:pPr>
              <w:pStyle w:val="TableParagraph"/>
              <w:spacing w:line="207" w:lineRule="exact"/>
              <w:ind w:left="265"/>
              <w:jc w:val="left"/>
              <w:rPr>
                <w:sz w:val="18"/>
              </w:rPr>
            </w:pPr>
            <w:r>
              <w:rPr>
                <w:color w:val="212121"/>
                <w:sz w:val="18"/>
              </w:rPr>
              <w:t>Mean</w:t>
            </w:r>
            <w:r>
              <w:rPr>
                <w:color w:val="212121"/>
                <w:spacing w:val="-3"/>
                <w:sz w:val="18"/>
              </w:rPr>
              <w:t xml:space="preserve"> </w:t>
            </w:r>
            <w:r>
              <w:rPr>
                <w:color w:val="212121"/>
                <w:spacing w:val="-2"/>
                <w:sz w:val="18"/>
              </w:rPr>
              <w:t>square</w:t>
            </w:r>
          </w:p>
        </w:tc>
        <w:tc>
          <w:tcPr>
            <w:tcW w:w="2625" w:type="dxa"/>
            <w:tcBorders>
              <w:top w:val="single" w:sz="4" w:space="0" w:color="1F4E79"/>
              <w:bottom w:val="single" w:sz="4" w:space="0" w:color="1F4E79"/>
            </w:tcBorders>
          </w:tcPr>
          <w:p w14:paraId="34034DA9" w14:textId="77777777" w:rsidR="00E56552" w:rsidRDefault="00000000">
            <w:pPr>
              <w:pStyle w:val="TableParagraph"/>
              <w:spacing w:line="207" w:lineRule="exact"/>
              <w:ind w:left="511"/>
              <w:jc w:val="left"/>
              <w:rPr>
                <w:sz w:val="18"/>
              </w:rPr>
            </w:pPr>
            <w:r>
              <w:rPr>
                <w:color w:val="212121"/>
                <w:sz w:val="18"/>
              </w:rPr>
              <w:t>F-</w:t>
            </w:r>
            <w:r>
              <w:rPr>
                <w:color w:val="212121"/>
                <w:spacing w:val="-2"/>
                <w:sz w:val="18"/>
              </w:rPr>
              <w:t>ratio</w:t>
            </w:r>
          </w:p>
        </w:tc>
      </w:tr>
      <w:tr w:rsidR="00E56552" w14:paraId="22C381FE" w14:textId="77777777">
        <w:trPr>
          <w:trHeight w:val="211"/>
        </w:trPr>
        <w:tc>
          <w:tcPr>
            <w:tcW w:w="1545" w:type="dxa"/>
            <w:tcBorders>
              <w:top w:val="single" w:sz="4" w:space="0" w:color="1F4E79"/>
            </w:tcBorders>
          </w:tcPr>
          <w:p w14:paraId="5A3852CE" w14:textId="77777777" w:rsidR="00E56552" w:rsidRDefault="00000000">
            <w:pPr>
              <w:pStyle w:val="TableParagraph"/>
              <w:spacing w:line="192" w:lineRule="exact"/>
              <w:ind w:left="594"/>
              <w:jc w:val="left"/>
              <w:rPr>
                <w:sz w:val="18"/>
              </w:rPr>
            </w:pPr>
            <w:r>
              <w:rPr>
                <w:color w:val="212121"/>
                <w:spacing w:val="-2"/>
                <w:sz w:val="18"/>
              </w:rPr>
              <w:t>Between</w:t>
            </w:r>
          </w:p>
        </w:tc>
        <w:tc>
          <w:tcPr>
            <w:tcW w:w="2217" w:type="dxa"/>
            <w:tcBorders>
              <w:top w:val="single" w:sz="4" w:space="0" w:color="1F4E79"/>
            </w:tcBorders>
          </w:tcPr>
          <w:p w14:paraId="3DCD9E19" w14:textId="77777777" w:rsidR="00E56552" w:rsidRDefault="00000000">
            <w:pPr>
              <w:pStyle w:val="TableParagraph"/>
              <w:spacing w:line="192" w:lineRule="exact"/>
              <w:ind w:right="581"/>
              <w:jc w:val="right"/>
              <w:rPr>
                <w:sz w:val="18"/>
              </w:rPr>
            </w:pPr>
            <w:r>
              <w:rPr>
                <w:color w:val="212121"/>
                <w:spacing w:val="-4"/>
                <w:sz w:val="18"/>
              </w:rPr>
              <w:t>1513</w:t>
            </w:r>
          </w:p>
        </w:tc>
        <w:tc>
          <w:tcPr>
            <w:tcW w:w="1567" w:type="dxa"/>
            <w:tcBorders>
              <w:top w:val="single" w:sz="4" w:space="0" w:color="1F4E79"/>
            </w:tcBorders>
          </w:tcPr>
          <w:p w14:paraId="14370930" w14:textId="77777777" w:rsidR="00E56552" w:rsidRDefault="00000000">
            <w:pPr>
              <w:pStyle w:val="TableParagraph"/>
              <w:spacing w:line="192" w:lineRule="exact"/>
              <w:ind w:right="419"/>
              <w:jc w:val="right"/>
              <w:rPr>
                <w:sz w:val="18"/>
              </w:rPr>
            </w:pPr>
            <w:r>
              <w:rPr>
                <w:color w:val="212121"/>
                <w:spacing w:val="-10"/>
                <w:sz w:val="18"/>
              </w:rPr>
              <w:t>3</w:t>
            </w:r>
          </w:p>
        </w:tc>
        <w:tc>
          <w:tcPr>
            <w:tcW w:w="2083" w:type="dxa"/>
            <w:tcBorders>
              <w:top w:val="single" w:sz="4" w:space="0" w:color="1F4E79"/>
            </w:tcBorders>
          </w:tcPr>
          <w:p w14:paraId="1E6843B1" w14:textId="77777777" w:rsidR="00E56552" w:rsidRDefault="00000000">
            <w:pPr>
              <w:pStyle w:val="TableParagraph"/>
              <w:spacing w:line="192" w:lineRule="exact"/>
              <w:ind w:right="553"/>
              <w:jc w:val="right"/>
              <w:rPr>
                <w:sz w:val="18"/>
              </w:rPr>
            </w:pPr>
            <w:r>
              <w:rPr>
                <w:color w:val="212121"/>
                <w:spacing w:val="-2"/>
                <w:sz w:val="18"/>
              </w:rPr>
              <w:t>501.3</w:t>
            </w:r>
          </w:p>
        </w:tc>
        <w:tc>
          <w:tcPr>
            <w:tcW w:w="2625" w:type="dxa"/>
            <w:tcBorders>
              <w:top w:val="single" w:sz="4" w:space="0" w:color="1F4E79"/>
            </w:tcBorders>
          </w:tcPr>
          <w:p w14:paraId="20F99B32" w14:textId="77777777" w:rsidR="00E56552" w:rsidRDefault="00000000">
            <w:pPr>
              <w:pStyle w:val="TableParagraph"/>
              <w:spacing w:line="192" w:lineRule="exact"/>
              <w:ind w:left="398"/>
              <w:rPr>
                <w:sz w:val="18"/>
              </w:rPr>
            </w:pPr>
            <w:r>
              <w:rPr>
                <w:color w:val="212121"/>
                <w:spacing w:val="-2"/>
                <w:sz w:val="18"/>
              </w:rPr>
              <w:t>27.14</w:t>
            </w:r>
          </w:p>
        </w:tc>
      </w:tr>
      <w:tr w:rsidR="00E56552" w14:paraId="16195B0B" w14:textId="77777777">
        <w:trPr>
          <w:trHeight w:val="208"/>
        </w:trPr>
        <w:tc>
          <w:tcPr>
            <w:tcW w:w="1545" w:type="dxa"/>
          </w:tcPr>
          <w:p w14:paraId="415EA2EC" w14:textId="77777777" w:rsidR="00E56552" w:rsidRDefault="00000000">
            <w:pPr>
              <w:pStyle w:val="TableParagraph"/>
              <w:spacing w:line="189" w:lineRule="exact"/>
              <w:ind w:left="657"/>
              <w:jc w:val="left"/>
              <w:rPr>
                <w:sz w:val="18"/>
              </w:rPr>
            </w:pPr>
            <w:r>
              <w:rPr>
                <w:color w:val="212121"/>
                <w:spacing w:val="-2"/>
                <w:sz w:val="18"/>
              </w:rPr>
              <w:t>Within</w:t>
            </w:r>
          </w:p>
        </w:tc>
        <w:tc>
          <w:tcPr>
            <w:tcW w:w="2217" w:type="dxa"/>
          </w:tcPr>
          <w:p w14:paraId="669D13AB" w14:textId="77777777" w:rsidR="00E56552" w:rsidRDefault="00000000">
            <w:pPr>
              <w:pStyle w:val="TableParagraph"/>
              <w:spacing w:line="189" w:lineRule="exact"/>
              <w:ind w:right="629"/>
              <w:jc w:val="right"/>
              <w:rPr>
                <w:sz w:val="18"/>
              </w:rPr>
            </w:pPr>
            <w:r>
              <w:rPr>
                <w:color w:val="212121"/>
                <w:spacing w:val="-5"/>
                <w:sz w:val="18"/>
              </w:rPr>
              <w:t>140</w:t>
            </w:r>
          </w:p>
        </w:tc>
        <w:tc>
          <w:tcPr>
            <w:tcW w:w="1567" w:type="dxa"/>
          </w:tcPr>
          <w:p w14:paraId="33088274" w14:textId="77777777" w:rsidR="00E56552" w:rsidRDefault="00000000">
            <w:pPr>
              <w:pStyle w:val="TableParagraph"/>
              <w:spacing w:line="189" w:lineRule="exact"/>
              <w:ind w:right="419"/>
              <w:jc w:val="right"/>
              <w:rPr>
                <w:sz w:val="18"/>
              </w:rPr>
            </w:pPr>
            <w:r>
              <w:rPr>
                <w:color w:val="212121"/>
                <w:spacing w:val="-10"/>
                <w:sz w:val="18"/>
              </w:rPr>
              <w:t>8</w:t>
            </w:r>
          </w:p>
        </w:tc>
        <w:tc>
          <w:tcPr>
            <w:tcW w:w="2083" w:type="dxa"/>
          </w:tcPr>
          <w:p w14:paraId="6881753A" w14:textId="77777777" w:rsidR="00E56552" w:rsidRDefault="00000000">
            <w:pPr>
              <w:pStyle w:val="TableParagraph"/>
              <w:spacing w:line="189" w:lineRule="exact"/>
              <w:ind w:right="510"/>
              <w:jc w:val="right"/>
              <w:rPr>
                <w:sz w:val="18"/>
              </w:rPr>
            </w:pPr>
            <w:r>
              <w:rPr>
                <w:color w:val="212121"/>
                <w:spacing w:val="-2"/>
                <w:sz w:val="18"/>
              </w:rPr>
              <w:t>16.875</w:t>
            </w:r>
          </w:p>
        </w:tc>
        <w:tc>
          <w:tcPr>
            <w:tcW w:w="2625" w:type="dxa"/>
          </w:tcPr>
          <w:p w14:paraId="497B3126" w14:textId="77777777" w:rsidR="00E56552" w:rsidRDefault="00E56552">
            <w:pPr>
              <w:pStyle w:val="TableParagraph"/>
              <w:spacing w:line="240" w:lineRule="auto"/>
              <w:jc w:val="left"/>
              <w:rPr>
                <w:sz w:val="14"/>
              </w:rPr>
            </w:pPr>
          </w:p>
        </w:tc>
      </w:tr>
      <w:tr w:rsidR="00E56552" w14:paraId="58A3C54D" w14:textId="77777777">
        <w:trPr>
          <w:trHeight w:val="202"/>
        </w:trPr>
        <w:tc>
          <w:tcPr>
            <w:tcW w:w="1545" w:type="dxa"/>
            <w:tcBorders>
              <w:bottom w:val="single" w:sz="4" w:space="0" w:color="1F4E79"/>
            </w:tcBorders>
          </w:tcPr>
          <w:p w14:paraId="65C67F79" w14:textId="77777777" w:rsidR="00E56552" w:rsidRDefault="00000000">
            <w:pPr>
              <w:pStyle w:val="TableParagraph"/>
              <w:spacing w:line="183" w:lineRule="exact"/>
              <w:ind w:left="719"/>
              <w:jc w:val="left"/>
              <w:rPr>
                <w:sz w:val="18"/>
              </w:rPr>
            </w:pPr>
            <w:r>
              <w:rPr>
                <w:color w:val="212121"/>
                <w:spacing w:val="-2"/>
                <w:sz w:val="18"/>
              </w:rPr>
              <w:t>Total</w:t>
            </w:r>
          </w:p>
        </w:tc>
        <w:tc>
          <w:tcPr>
            <w:tcW w:w="2217" w:type="dxa"/>
            <w:tcBorders>
              <w:bottom w:val="single" w:sz="4" w:space="0" w:color="1F4E79"/>
            </w:tcBorders>
          </w:tcPr>
          <w:p w14:paraId="0B1533EE" w14:textId="77777777" w:rsidR="00E56552" w:rsidRDefault="00000000">
            <w:pPr>
              <w:pStyle w:val="TableParagraph"/>
              <w:spacing w:line="183" w:lineRule="exact"/>
              <w:ind w:right="581"/>
              <w:jc w:val="right"/>
              <w:rPr>
                <w:sz w:val="18"/>
              </w:rPr>
            </w:pPr>
            <w:r>
              <w:rPr>
                <w:color w:val="212121"/>
                <w:spacing w:val="-4"/>
                <w:sz w:val="18"/>
              </w:rPr>
              <w:t>1653</w:t>
            </w:r>
          </w:p>
        </w:tc>
        <w:tc>
          <w:tcPr>
            <w:tcW w:w="1567" w:type="dxa"/>
            <w:tcBorders>
              <w:bottom w:val="single" w:sz="4" w:space="0" w:color="1F4E79"/>
            </w:tcBorders>
          </w:tcPr>
          <w:p w14:paraId="4775E550" w14:textId="77777777" w:rsidR="00E56552" w:rsidRDefault="00000000">
            <w:pPr>
              <w:pStyle w:val="TableParagraph"/>
              <w:spacing w:line="183" w:lineRule="exact"/>
              <w:ind w:right="371"/>
              <w:jc w:val="right"/>
              <w:rPr>
                <w:sz w:val="18"/>
              </w:rPr>
            </w:pPr>
            <w:r>
              <w:rPr>
                <w:color w:val="212121"/>
                <w:spacing w:val="-5"/>
                <w:sz w:val="18"/>
              </w:rPr>
              <w:t>11</w:t>
            </w:r>
          </w:p>
        </w:tc>
        <w:tc>
          <w:tcPr>
            <w:tcW w:w="2083" w:type="dxa"/>
            <w:tcBorders>
              <w:bottom w:val="single" w:sz="4" w:space="0" w:color="1F4E79"/>
            </w:tcBorders>
          </w:tcPr>
          <w:p w14:paraId="10EAFC37" w14:textId="77777777" w:rsidR="00E56552" w:rsidRDefault="00E56552">
            <w:pPr>
              <w:pStyle w:val="TableParagraph"/>
              <w:spacing w:line="240" w:lineRule="auto"/>
              <w:jc w:val="left"/>
              <w:rPr>
                <w:sz w:val="14"/>
              </w:rPr>
            </w:pPr>
          </w:p>
        </w:tc>
        <w:tc>
          <w:tcPr>
            <w:tcW w:w="2625" w:type="dxa"/>
            <w:tcBorders>
              <w:bottom w:val="single" w:sz="4" w:space="0" w:color="1F4E79"/>
            </w:tcBorders>
          </w:tcPr>
          <w:p w14:paraId="21DA8EC4" w14:textId="77777777" w:rsidR="00E56552" w:rsidRDefault="00E56552">
            <w:pPr>
              <w:pStyle w:val="TableParagraph"/>
              <w:spacing w:line="240" w:lineRule="auto"/>
              <w:jc w:val="left"/>
              <w:rPr>
                <w:sz w:val="14"/>
              </w:rPr>
            </w:pPr>
          </w:p>
        </w:tc>
      </w:tr>
    </w:tbl>
    <w:p w14:paraId="1DD4FB7C" w14:textId="77777777" w:rsidR="00E56552" w:rsidRDefault="00000000">
      <w:pPr>
        <w:spacing w:before="2"/>
        <w:ind w:left="773"/>
        <w:rPr>
          <w:i/>
          <w:sz w:val="16"/>
        </w:rPr>
      </w:pPr>
      <w:r>
        <w:rPr>
          <w:i/>
          <w:sz w:val="16"/>
        </w:rPr>
        <w:t>Critical</w:t>
      </w:r>
      <w:r>
        <w:rPr>
          <w:i/>
          <w:spacing w:val="-4"/>
          <w:sz w:val="16"/>
        </w:rPr>
        <w:t xml:space="preserve"> </w:t>
      </w:r>
      <w:r>
        <w:rPr>
          <w:i/>
          <w:sz w:val="16"/>
        </w:rPr>
        <w:t>value</w:t>
      </w:r>
      <w:r>
        <w:rPr>
          <w:i/>
          <w:spacing w:val="-2"/>
          <w:sz w:val="16"/>
        </w:rPr>
        <w:t xml:space="preserve"> </w:t>
      </w:r>
      <w:r>
        <w:rPr>
          <w:i/>
          <w:sz w:val="16"/>
        </w:rPr>
        <w:t>of</w:t>
      </w:r>
      <w:r>
        <w:rPr>
          <w:i/>
          <w:spacing w:val="-4"/>
          <w:sz w:val="16"/>
        </w:rPr>
        <w:t xml:space="preserve"> </w:t>
      </w:r>
      <w:r>
        <w:rPr>
          <w:i/>
          <w:sz w:val="16"/>
        </w:rPr>
        <w:t>5%</w:t>
      </w:r>
      <w:r>
        <w:rPr>
          <w:i/>
          <w:spacing w:val="-1"/>
          <w:sz w:val="16"/>
        </w:rPr>
        <w:t xml:space="preserve"> </w:t>
      </w:r>
      <w:r>
        <w:rPr>
          <w:i/>
          <w:sz w:val="16"/>
        </w:rPr>
        <w:t>significance</w:t>
      </w:r>
      <w:r>
        <w:rPr>
          <w:i/>
          <w:spacing w:val="-2"/>
          <w:sz w:val="16"/>
        </w:rPr>
        <w:t xml:space="preserve"> </w:t>
      </w:r>
      <w:r>
        <w:rPr>
          <w:i/>
          <w:sz w:val="16"/>
        </w:rPr>
        <w:t>level</w:t>
      </w:r>
      <w:r>
        <w:rPr>
          <w:i/>
          <w:spacing w:val="-4"/>
          <w:sz w:val="16"/>
        </w:rPr>
        <w:t xml:space="preserve"> </w:t>
      </w:r>
      <w:r>
        <w:rPr>
          <w:i/>
          <w:sz w:val="16"/>
        </w:rPr>
        <w:t>and</w:t>
      </w:r>
      <w:r>
        <w:rPr>
          <w:i/>
          <w:spacing w:val="-1"/>
          <w:sz w:val="16"/>
        </w:rPr>
        <w:t xml:space="preserve"> </w:t>
      </w:r>
      <w:r>
        <w:rPr>
          <w:i/>
          <w:sz w:val="16"/>
        </w:rPr>
        <w:t>a</w:t>
      </w:r>
      <w:r>
        <w:rPr>
          <w:i/>
          <w:spacing w:val="-1"/>
          <w:sz w:val="16"/>
        </w:rPr>
        <w:t xml:space="preserve"> </w:t>
      </w:r>
      <w:r>
        <w:rPr>
          <w:i/>
          <w:sz w:val="16"/>
        </w:rPr>
        <w:t>degree</w:t>
      </w:r>
      <w:r>
        <w:rPr>
          <w:i/>
          <w:spacing w:val="-2"/>
          <w:sz w:val="16"/>
        </w:rPr>
        <w:t xml:space="preserve"> </w:t>
      </w:r>
      <w:r>
        <w:rPr>
          <w:i/>
          <w:sz w:val="16"/>
        </w:rPr>
        <w:t>of</w:t>
      </w:r>
      <w:r>
        <w:rPr>
          <w:i/>
          <w:spacing w:val="-3"/>
          <w:sz w:val="16"/>
        </w:rPr>
        <w:t xml:space="preserve"> </w:t>
      </w:r>
      <w:r>
        <w:rPr>
          <w:i/>
          <w:sz w:val="16"/>
        </w:rPr>
        <w:t>freedom</w:t>
      </w:r>
      <w:r>
        <w:rPr>
          <w:i/>
          <w:spacing w:val="-3"/>
          <w:sz w:val="16"/>
        </w:rPr>
        <w:t xml:space="preserve"> </w:t>
      </w:r>
      <w:r>
        <w:rPr>
          <w:i/>
          <w:sz w:val="16"/>
        </w:rPr>
        <w:t>3</w:t>
      </w:r>
      <w:r>
        <w:rPr>
          <w:i/>
          <w:spacing w:val="-1"/>
          <w:sz w:val="16"/>
        </w:rPr>
        <w:t xml:space="preserve"> </w:t>
      </w:r>
      <w:r>
        <w:rPr>
          <w:i/>
          <w:sz w:val="16"/>
        </w:rPr>
        <w:t>to</w:t>
      </w:r>
      <w:r>
        <w:rPr>
          <w:i/>
          <w:spacing w:val="-1"/>
          <w:sz w:val="16"/>
        </w:rPr>
        <w:t xml:space="preserve"> </w:t>
      </w:r>
      <w:r>
        <w:rPr>
          <w:i/>
          <w:sz w:val="16"/>
        </w:rPr>
        <w:t>8</w:t>
      </w:r>
      <w:r>
        <w:rPr>
          <w:i/>
          <w:spacing w:val="-1"/>
          <w:sz w:val="16"/>
        </w:rPr>
        <w:t xml:space="preserve"> </w:t>
      </w:r>
      <w:r>
        <w:rPr>
          <w:i/>
          <w:sz w:val="16"/>
        </w:rPr>
        <w:t>is</w:t>
      </w:r>
      <w:r>
        <w:rPr>
          <w:i/>
          <w:spacing w:val="-3"/>
          <w:sz w:val="16"/>
        </w:rPr>
        <w:t xml:space="preserve"> </w:t>
      </w:r>
      <w:r>
        <w:rPr>
          <w:i/>
          <w:spacing w:val="-4"/>
          <w:sz w:val="16"/>
        </w:rPr>
        <w:t>4.07</w:t>
      </w:r>
    </w:p>
    <w:p w14:paraId="0EC075BA" w14:textId="77777777" w:rsidR="00E56552" w:rsidRDefault="00E56552">
      <w:pPr>
        <w:pStyle w:val="BodyText"/>
        <w:spacing w:before="55"/>
        <w:ind w:left="0"/>
        <w:jc w:val="left"/>
        <w:rPr>
          <w:i/>
          <w:sz w:val="16"/>
        </w:rPr>
      </w:pPr>
    </w:p>
    <w:p w14:paraId="08712476" w14:textId="77777777" w:rsidR="00E56552" w:rsidRDefault="00000000">
      <w:pPr>
        <w:pStyle w:val="BodyText"/>
        <w:ind w:left="773" w:right="761" w:firstLine="427"/>
      </w:pPr>
      <w:r>
        <w:t>Decision Rule Given the F-ratio calculated value of 27.14, which is higher than the critical value of 4.07, the null hypothesis</w:t>
      </w:r>
      <w:r>
        <w:rPr>
          <w:spacing w:val="-4"/>
        </w:rPr>
        <w:t xml:space="preserve"> </w:t>
      </w:r>
      <w:r>
        <w:t>is</w:t>
      </w:r>
      <w:r>
        <w:rPr>
          <w:spacing w:val="-4"/>
        </w:rPr>
        <w:t xml:space="preserve"> </w:t>
      </w:r>
      <w:r>
        <w:t>rejected</w:t>
      </w:r>
      <w:r>
        <w:rPr>
          <w:spacing w:val="-3"/>
        </w:rPr>
        <w:t xml:space="preserve"> </w:t>
      </w:r>
      <w:r>
        <w:t>while</w:t>
      </w:r>
      <w:r>
        <w:rPr>
          <w:spacing w:val="-6"/>
        </w:rPr>
        <w:t xml:space="preserve"> </w:t>
      </w:r>
      <w:r>
        <w:t>the</w:t>
      </w:r>
      <w:r>
        <w:rPr>
          <w:spacing w:val="-6"/>
        </w:rPr>
        <w:t xml:space="preserve"> </w:t>
      </w:r>
      <w:r>
        <w:t>alternative</w:t>
      </w:r>
      <w:r>
        <w:rPr>
          <w:spacing w:val="-1"/>
        </w:rPr>
        <w:t xml:space="preserve"> </w:t>
      </w:r>
      <w:r>
        <w:t>hypothesis</w:t>
      </w:r>
      <w:r>
        <w:rPr>
          <w:spacing w:val="-4"/>
        </w:rPr>
        <w:t xml:space="preserve"> </w:t>
      </w:r>
      <w:r>
        <w:t>is</w:t>
      </w:r>
      <w:r>
        <w:rPr>
          <w:spacing w:val="-4"/>
        </w:rPr>
        <w:t xml:space="preserve"> </w:t>
      </w:r>
      <w:r>
        <w:t>accepted. Thus, the</w:t>
      </w:r>
      <w:r>
        <w:rPr>
          <w:spacing w:val="-1"/>
        </w:rPr>
        <w:t xml:space="preserve"> </w:t>
      </w:r>
      <w:r>
        <w:t>use</w:t>
      </w:r>
      <w:r>
        <w:rPr>
          <w:spacing w:val="-1"/>
        </w:rPr>
        <w:t xml:space="preserve"> </w:t>
      </w:r>
      <w:r>
        <w:t>of</w:t>
      </w:r>
      <w:r>
        <w:rPr>
          <w:spacing w:val="-3"/>
        </w:rPr>
        <w:t xml:space="preserve"> </w:t>
      </w:r>
      <w:r>
        <w:t>forensic</w:t>
      </w:r>
      <w:r>
        <w:rPr>
          <w:spacing w:val="-6"/>
        </w:rPr>
        <w:t xml:space="preserve"> </w:t>
      </w:r>
      <w:r>
        <w:t>accounting</w:t>
      </w:r>
      <w:r>
        <w:rPr>
          <w:spacing w:val="-3"/>
        </w:rPr>
        <w:t xml:space="preserve"> </w:t>
      </w:r>
      <w:r>
        <w:t>service</w:t>
      </w:r>
      <w:r>
        <w:rPr>
          <w:spacing w:val="-1"/>
        </w:rPr>
        <w:t xml:space="preserve"> </w:t>
      </w:r>
      <w:r>
        <w:t>is</w:t>
      </w:r>
      <w:r>
        <w:rPr>
          <w:spacing w:val="-9"/>
        </w:rPr>
        <w:t xml:space="preserve"> </w:t>
      </w:r>
      <w:r>
        <w:t>effective</w:t>
      </w:r>
      <w:r>
        <w:rPr>
          <w:spacing w:val="-1"/>
        </w:rPr>
        <w:t xml:space="preserve"> </w:t>
      </w:r>
      <w:r>
        <w:t>in fraud detection in Public Sector.</w:t>
      </w:r>
    </w:p>
    <w:p w14:paraId="779065B5" w14:textId="77777777" w:rsidR="00E56552" w:rsidRDefault="00000000">
      <w:pPr>
        <w:pStyle w:val="BodyText"/>
        <w:spacing w:before="122"/>
        <w:ind w:left="1200"/>
        <w:jc w:val="left"/>
      </w:pPr>
      <w:r>
        <w:t>Ho2:</w:t>
      </w:r>
      <w:r>
        <w:rPr>
          <w:spacing w:val="-13"/>
        </w:rPr>
        <w:t xml:space="preserve"> </w:t>
      </w:r>
      <w:r>
        <w:t>There</w:t>
      </w:r>
      <w:r>
        <w:rPr>
          <w:spacing w:val="-12"/>
        </w:rPr>
        <w:t xml:space="preserve"> </w:t>
      </w:r>
      <w:r>
        <w:t>is</w:t>
      </w:r>
      <w:r>
        <w:rPr>
          <w:spacing w:val="-13"/>
        </w:rPr>
        <w:t xml:space="preserve"> </w:t>
      </w:r>
      <w:r>
        <w:t>no</w:t>
      </w:r>
      <w:r>
        <w:rPr>
          <w:spacing w:val="-12"/>
        </w:rPr>
        <w:t xml:space="preserve"> </w:t>
      </w:r>
      <w:r>
        <w:t>significant</w:t>
      </w:r>
      <w:r>
        <w:rPr>
          <w:spacing w:val="-12"/>
        </w:rPr>
        <w:t xml:space="preserve"> </w:t>
      </w:r>
      <w:r>
        <w:t>correlation</w:t>
      </w:r>
      <w:r>
        <w:rPr>
          <w:spacing w:val="-12"/>
        </w:rPr>
        <w:t xml:space="preserve"> </w:t>
      </w:r>
      <w:r>
        <w:t>between</w:t>
      </w:r>
      <w:r>
        <w:rPr>
          <w:spacing w:val="-9"/>
        </w:rPr>
        <w:t xml:space="preserve"> </w:t>
      </w:r>
      <w:r>
        <w:t>forensic</w:t>
      </w:r>
      <w:r>
        <w:rPr>
          <w:spacing w:val="-11"/>
        </w:rPr>
        <w:t xml:space="preserve"> </w:t>
      </w:r>
      <w:r>
        <w:t>accounting</w:t>
      </w:r>
      <w:r>
        <w:rPr>
          <w:spacing w:val="-13"/>
        </w:rPr>
        <w:t xml:space="preserve"> </w:t>
      </w:r>
      <w:r>
        <w:t>and</w:t>
      </w:r>
      <w:r>
        <w:rPr>
          <w:spacing w:val="-12"/>
        </w:rPr>
        <w:t xml:space="preserve"> </w:t>
      </w:r>
      <w:r>
        <w:t>legal</w:t>
      </w:r>
      <w:r>
        <w:rPr>
          <w:spacing w:val="-12"/>
        </w:rPr>
        <w:t xml:space="preserve"> </w:t>
      </w:r>
      <w:r>
        <w:t>action</w:t>
      </w:r>
      <w:r>
        <w:rPr>
          <w:spacing w:val="-9"/>
        </w:rPr>
        <w:t xml:space="preserve"> </w:t>
      </w:r>
      <w:r>
        <w:t>support</w:t>
      </w:r>
      <w:r>
        <w:rPr>
          <w:spacing w:val="-11"/>
        </w:rPr>
        <w:t xml:space="preserve"> </w:t>
      </w:r>
      <w:r>
        <w:t>service</w:t>
      </w:r>
      <w:r>
        <w:rPr>
          <w:spacing w:val="-12"/>
        </w:rPr>
        <w:t xml:space="preserve"> </w:t>
      </w:r>
      <w:r>
        <w:t>in</w:t>
      </w:r>
      <w:r>
        <w:rPr>
          <w:spacing w:val="-12"/>
        </w:rPr>
        <w:t xml:space="preserve"> </w:t>
      </w:r>
      <w:r>
        <w:t>Nigerian</w:t>
      </w:r>
      <w:r>
        <w:rPr>
          <w:spacing w:val="-12"/>
        </w:rPr>
        <w:t xml:space="preserve"> </w:t>
      </w:r>
      <w:r>
        <w:rPr>
          <w:spacing w:val="-2"/>
        </w:rPr>
        <w:t>courts.</w:t>
      </w:r>
    </w:p>
    <w:p w14:paraId="799ABC59" w14:textId="77777777" w:rsidR="00E56552" w:rsidRDefault="00000000">
      <w:pPr>
        <w:pStyle w:val="BodyText"/>
        <w:spacing w:before="121"/>
        <w:ind w:left="773"/>
        <w:jc w:val="left"/>
      </w:pPr>
      <w:r>
        <w:rPr>
          <w:b/>
          <w:color w:val="1F4E79"/>
        </w:rPr>
        <w:t>Table</w:t>
      </w:r>
      <w:r>
        <w:rPr>
          <w:b/>
          <w:color w:val="1F4E79"/>
          <w:spacing w:val="-9"/>
        </w:rPr>
        <w:t xml:space="preserve"> </w:t>
      </w:r>
      <w:r>
        <w:rPr>
          <w:b/>
          <w:color w:val="1F4E79"/>
        </w:rPr>
        <w:t>3</w:t>
      </w:r>
      <w:r>
        <w:rPr>
          <w:b/>
          <w:sz w:val="22"/>
        </w:rPr>
        <w:t>:</w:t>
      </w:r>
      <w:r>
        <w:t>Correlation</w:t>
      </w:r>
      <w:r>
        <w:rPr>
          <w:spacing w:val="-9"/>
        </w:rPr>
        <w:t xml:space="preserve"> </w:t>
      </w:r>
      <w:r>
        <w:t>between</w:t>
      </w:r>
      <w:r>
        <w:rPr>
          <w:spacing w:val="-5"/>
        </w:rPr>
        <w:t xml:space="preserve"> </w:t>
      </w:r>
      <w:r>
        <w:t>Forensic</w:t>
      </w:r>
      <w:r>
        <w:rPr>
          <w:spacing w:val="-4"/>
        </w:rPr>
        <w:t xml:space="preserve"> </w:t>
      </w:r>
      <w:r>
        <w:t>Accounting</w:t>
      </w:r>
      <w:r>
        <w:rPr>
          <w:spacing w:val="-9"/>
        </w:rPr>
        <w:t xml:space="preserve"> </w:t>
      </w:r>
      <w:r>
        <w:t>and</w:t>
      </w:r>
      <w:r>
        <w:rPr>
          <w:spacing w:val="-13"/>
        </w:rPr>
        <w:t xml:space="preserve"> </w:t>
      </w:r>
      <w:r>
        <w:t>Legal</w:t>
      </w:r>
      <w:r>
        <w:rPr>
          <w:spacing w:val="-8"/>
        </w:rPr>
        <w:t xml:space="preserve"> </w:t>
      </w:r>
      <w:r>
        <w:t>Action</w:t>
      </w:r>
      <w:r>
        <w:rPr>
          <w:spacing w:val="-9"/>
        </w:rPr>
        <w:t xml:space="preserve"> </w:t>
      </w:r>
      <w:r>
        <w:t>Support</w:t>
      </w:r>
      <w:r>
        <w:rPr>
          <w:spacing w:val="-4"/>
        </w:rPr>
        <w:t xml:space="preserve"> </w:t>
      </w:r>
      <w:r>
        <w:t>Service</w:t>
      </w:r>
      <w:r>
        <w:rPr>
          <w:spacing w:val="-8"/>
        </w:rPr>
        <w:t xml:space="preserve"> </w:t>
      </w:r>
      <w:r>
        <w:t>in</w:t>
      </w:r>
      <w:r>
        <w:rPr>
          <w:spacing w:val="-5"/>
        </w:rPr>
        <w:t xml:space="preserve"> </w:t>
      </w:r>
      <w:r>
        <w:t>Nigerian</w:t>
      </w:r>
      <w:r>
        <w:rPr>
          <w:spacing w:val="-5"/>
        </w:rPr>
        <w:t xml:space="preserve"> </w:t>
      </w:r>
      <w:r>
        <w:rPr>
          <w:spacing w:val="-2"/>
        </w:rPr>
        <w:t>Courts</w:t>
      </w:r>
    </w:p>
    <w:tbl>
      <w:tblPr>
        <w:tblW w:w="0" w:type="auto"/>
        <w:tblInd w:w="723" w:type="dxa"/>
        <w:tblLayout w:type="fixed"/>
        <w:tblCellMar>
          <w:left w:w="0" w:type="dxa"/>
          <w:right w:w="0" w:type="dxa"/>
        </w:tblCellMar>
        <w:tblLook w:val="01E0" w:firstRow="1" w:lastRow="1" w:firstColumn="1" w:lastColumn="1" w:noHBand="0" w:noVBand="0"/>
      </w:tblPr>
      <w:tblGrid>
        <w:gridCol w:w="2265"/>
        <w:gridCol w:w="2101"/>
        <w:gridCol w:w="1812"/>
        <w:gridCol w:w="2006"/>
        <w:gridCol w:w="1848"/>
      </w:tblGrid>
      <w:tr w:rsidR="00E56552" w14:paraId="7057ED10" w14:textId="77777777">
        <w:trPr>
          <w:trHeight w:val="205"/>
        </w:trPr>
        <w:tc>
          <w:tcPr>
            <w:tcW w:w="2265" w:type="dxa"/>
            <w:tcBorders>
              <w:top w:val="single" w:sz="4" w:space="0" w:color="1F4E79"/>
              <w:bottom w:val="single" w:sz="4" w:space="0" w:color="1F4E79"/>
            </w:tcBorders>
          </w:tcPr>
          <w:p w14:paraId="40389C3E" w14:textId="77777777" w:rsidR="00E56552" w:rsidRDefault="00000000">
            <w:pPr>
              <w:pStyle w:val="TableParagraph"/>
              <w:ind w:left="71" w:right="1"/>
              <w:rPr>
                <w:sz w:val="18"/>
              </w:rPr>
            </w:pPr>
            <w:r>
              <w:rPr>
                <w:color w:val="212121"/>
                <w:spacing w:val="-2"/>
                <w:sz w:val="18"/>
              </w:rPr>
              <w:t>Variables</w:t>
            </w:r>
          </w:p>
        </w:tc>
        <w:tc>
          <w:tcPr>
            <w:tcW w:w="2101" w:type="dxa"/>
            <w:tcBorders>
              <w:top w:val="single" w:sz="4" w:space="0" w:color="1F4E79"/>
              <w:bottom w:val="single" w:sz="4" w:space="0" w:color="1F4E79"/>
            </w:tcBorders>
          </w:tcPr>
          <w:p w14:paraId="56CEBE61" w14:textId="77777777" w:rsidR="00E56552" w:rsidRDefault="00000000">
            <w:pPr>
              <w:pStyle w:val="TableParagraph"/>
              <w:ind w:left="190"/>
              <w:rPr>
                <w:sz w:val="18"/>
              </w:rPr>
            </w:pPr>
            <w:r>
              <w:rPr>
                <w:color w:val="212121"/>
                <w:sz w:val="18"/>
              </w:rPr>
              <w:t>Question</w:t>
            </w:r>
            <w:r>
              <w:rPr>
                <w:color w:val="212121"/>
                <w:spacing w:val="-1"/>
                <w:sz w:val="18"/>
              </w:rPr>
              <w:t xml:space="preserve"> </w:t>
            </w:r>
            <w:r>
              <w:rPr>
                <w:color w:val="212121"/>
                <w:spacing w:val="-10"/>
                <w:sz w:val="18"/>
              </w:rPr>
              <w:t>3</w:t>
            </w:r>
          </w:p>
        </w:tc>
        <w:tc>
          <w:tcPr>
            <w:tcW w:w="1812" w:type="dxa"/>
            <w:tcBorders>
              <w:top w:val="single" w:sz="4" w:space="0" w:color="1F4E79"/>
              <w:bottom w:val="single" w:sz="4" w:space="0" w:color="1F4E79"/>
            </w:tcBorders>
          </w:tcPr>
          <w:p w14:paraId="546A707F" w14:textId="77777777" w:rsidR="00E56552" w:rsidRDefault="00000000">
            <w:pPr>
              <w:pStyle w:val="TableParagraph"/>
              <w:ind w:left="99"/>
              <w:rPr>
                <w:sz w:val="18"/>
              </w:rPr>
            </w:pPr>
            <w:r>
              <w:rPr>
                <w:color w:val="212121"/>
                <w:sz w:val="18"/>
              </w:rPr>
              <w:t>Question</w:t>
            </w:r>
            <w:r>
              <w:rPr>
                <w:color w:val="212121"/>
                <w:spacing w:val="-1"/>
                <w:sz w:val="18"/>
              </w:rPr>
              <w:t xml:space="preserve"> </w:t>
            </w:r>
            <w:r>
              <w:rPr>
                <w:color w:val="212121"/>
                <w:spacing w:val="-10"/>
                <w:sz w:val="18"/>
              </w:rPr>
              <w:t>6</w:t>
            </w:r>
          </w:p>
        </w:tc>
        <w:tc>
          <w:tcPr>
            <w:tcW w:w="2006" w:type="dxa"/>
            <w:tcBorders>
              <w:top w:val="single" w:sz="4" w:space="0" w:color="1F4E79"/>
              <w:bottom w:val="single" w:sz="4" w:space="0" w:color="1F4E79"/>
            </w:tcBorders>
          </w:tcPr>
          <w:p w14:paraId="126A8923" w14:textId="77777777" w:rsidR="00E56552" w:rsidRDefault="00000000">
            <w:pPr>
              <w:pStyle w:val="TableParagraph"/>
              <w:ind w:left="8" w:right="209"/>
              <w:rPr>
                <w:sz w:val="18"/>
              </w:rPr>
            </w:pPr>
            <w:r>
              <w:rPr>
                <w:color w:val="212121"/>
                <w:sz w:val="18"/>
              </w:rPr>
              <w:t>Question</w:t>
            </w:r>
            <w:r>
              <w:rPr>
                <w:color w:val="212121"/>
                <w:spacing w:val="-1"/>
                <w:sz w:val="18"/>
              </w:rPr>
              <w:t xml:space="preserve"> </w:t>
            </w:r>
            <w:r>
              <w:rPr>
                <w:color w:val="212121"/>
                <w:spacing w:val="-5"/>
                <w:sz w:val="18"/>
              </w:rPr>
              <w:t>10</w:t>
            </w:r>
          </w:p>
        </w:tc>
        <w:tc>
          <w:tcPr>
            <w:tcW w:w="1848" w:type="dxa"/>
            <w:tcBorders>
              <w:top w:val="single" w:sz="4" w:space="0" w:color="1F4E79"/>
              <w:bottom w:val="single" w:sz="4" w:space="0" w:color="1F4E79"/>
            </w:tcBorders>
          </w:tcPr>
          <w:p w14:paraId="1C1BC4C1" w14:textId="77777777" w:rsidR="00E56552" w:rsidRDefault="00000000">
            <w:pPr>
              <w:pStyle w:val="TableParagraph"/>
              <w:ind w:right="124"/>
              <w:rPr>
                <w:sz w:val="18"/>
              </w:rPr>
            </w:pPr>
            <w:r>
              <w:rPr>
                <w:color w:val="212121"/>
                <w:spacing w:val="-2"/>
                <w:sz w:val="18"/>
              </w:rPr>
              <w:t>Total</w:t>
            </w:r>
          </w:p>
        </w:tc>
      </w:tr>
      <w:tr w:rsidR="00E56552" w14:paraId="49E1A316" w14:textId="77777777">
        <w:trPr>
          <w:trHeight w:val="206"/>
        </w:trPr>
        <w:tc>
          <w:tcPr>
            <w:tcW w:w="2265" w:type="dxa"/>
            <w:tcBorders>
              <w:top w:val="single" w:sz="4" w:space="0" w:color="1F4E79"/>
              <w:bottom w:val="single" w:sz="4" w:space="0" w:color="1F4E79"/>
            </w:tcBorders>
          </w:tcPr>
          <w:p w14:paraId="782E6D8E" w14:textId="77777777" w:rsidR="00E56552" w:rsidRDefault="00000000">
            <w:pPr>
              <w:pStyle w:val="TableParagraph"/>
              <w:ind w:left="71"/>
              <w:rPr>
                <w:sz w:val="18"/>
              </w:rPr>
            </w:pPr>
            <w:r>
              <w:rPr>
                <w:color w:val="212121"/>
                <w:spacing w:val="-2"/>
                <w:sz w:val="18"/>
              </w:rPr>
              <w:t>Agree</w:t>
            </w:r>
          </w:p>
        </w:tc>
        <w:tc>
          <w:tcPr>
            <w:tcW w:w="2101" w:type="dxa"/>
            <w:tcBorders>
              <w:top w:val="single" w:sz="4" w:space="0" w:color="1F4E79"/>
              <w:bottom w:val="single" w:sz="4" w:space="0" w:color="1F4E79"/>
            </w:tcBorders>
          </w:tcPr>
          <w:p w14:paraId="282DCC69" w14:textId="77777777" w:rsidR="00E56552" w:rsidRDefault="00000000">
            <w:pPr>
              <w:pStyle w:val="TableParagraph"/>
              <w:ind w:left="190" w:right="3"/>
              <w:rPr>
                <w:sz w:val="18"/>
              </w:rPr>
            </w:pPr>
            <w:r>
              <w:rPr>
                <w:color w:val="212121"/>
                <w:spacing w:val="-5"/>
                <w:sz w:val="18"/>
              </w:rPr>
              <w:t>10</w:t>
            </w:r>
          </w:p>
        </w:tc>
        <w:tc>
          <w:tcPr>
            <w:tcW w:w="1812" w:type="dxa"/>
            <w:tcBorders>
              <w:top w:val="single" w:sz="4" w:space="0" w:color="1F4E79"/>
              <w:bottom w:val="single" w:sz="4" w:space="0" w:color="1F4E79"/>
            </w:tcBorders>
          </w:tcPr>
          <w:p w14:paraId="00079A4F" w14:textId="77777777" w:rsidR="00E56552" w:rsidRDefault="00000000">
            <w:pPr>
              <w:pStyle w:val="TableParagraph"/>
              <w:ind w:left="99" w:right="8"/>
              <w:rPr>
                <w:sz w:val="18"/>
              </w:rPr>
            </w:pPr>
            <w:r>
              <w:rPr>
                <w:color w:val="212121"/>
                <w:spacing w:val="-10"/>
                <w:sz w:val="18"/>
              </w:rPr>
              <w:t>9</w:t>
            </w:r>
          </w:p>
        </w:tc>
        <w:tc>
          <w:tcPr>
            <w:tcW w:w="2006" w:type="dxa"/>
            <w:tcBorders>
              <w:top w:val="single" w:sz="4" w:space="0" w:color="1F4E79"/>
              <w:bottom w:val="single" w:sz="4" w:space="0" w:color="1F4E79"/>
            </w:tcBorders>
          </w:tcPr>
          <w:p w14:paraId="3EB78B16" w14:textId="77777777" w:rsidR="00E56552" w:rsidRDefault="00000000">
            <w:pPr>
              <w:pStyle w:val="TableParagraph"/>
              <w:ind w:right="209"/>
              <w:rPr>
                <w:sz w:val="18"/>
              </w:rPr>
            </w:pPr>
            <w:r>
              <w:rPr>
                <w:color w:val="212121"/>
                <w:spacing w:val="-10"/>
                <w:sz w:val="18"/>
              </w:rPr>
              <w:t>8</w:t>
            </w:r>
          </w:p>
        </w:tc>
        <w:tc>
          <w:tcPr>
            <w:tcW w:w="1848" w:type="dxa"/>
            <w:tcBorders>
              <w:top w:val="single" w:sz="4" w:space="0" w:color="1F4E79"/>
              <w:bottom w:val="single" w:sz="4" w:space="0" w:color="1F4E79"/>
            </w:tcBorders>
          </w:tcPr>
          <w:p w14:paraId="225FA24A" w14:textId="77777777" w:rsidR="00E56552" w:rsidRDefault="00000000">
            <w:pPr>
              <w:pStyle w:val="TableParagraph"/>
              <w:ind w:left="3" w:right="124"/>
              <w:rPr>
                <w:sz w:val="18"/>
              </w:rPr>
            </w:pPr>
            <w:r>
              <w:rPr>
                <w:color w:val="212121"/>
                <w:spacing w:val="-5"/>
                <w:sz w:val="18"/>
              </w:rPr>
              <w:t>27</w:t>
            </w:r>
          </w:p>
        </w:tc>
      </w:tr>
    </w:tbl>
    <w:p w14:paraId="703A514A" w14:textId="77777777" w:rsidR="00E56552" w:rsidRDefault="00E56552">
      <w:pPr>
        <w:pStyle w:val="TableParagraph"/>
        <w:rPr>
          <w:sz w:val="18"/>
        </w:rPr>
        <w:sectPr w:rsidR="00E56552">
          <w:pgSz w:w="12240" w:h="15840"/>
          <w:pgMar w:top="1020" w:right="360" w:bottom="600" w:left="360" w:header="761" w:footer="410" w:gutter="0"/>
          <w:cols w:space="720"/>
        </w:sectPr>
      </w:pPr>
    </w:p>
    <w:p w14:paraId="084D7CF8" w14:textId="77777777" w:rsidR="00E56552" w:rsidRDefault="00E56552">
      <w:pPr>
        <w:pStyle w:val="BodyText"/>
        <w:spacing w:before="24" w:after="1"/>
        <w:ind w:left="0"/>
        <w:jc w:val="left"/>
      </w:pPr>
    </w:p>
    <w:tbl>
      <w:tblPr>
        <w:tblW w:w="0" w:type="auto"/>
        <w:tblInd w:w="723" w:type="dxa"/>
        <w:tblLayout w:type="fixed"/>
        <w:tblCellMar>
          <w:left w:w="0" w:type="dxa"/>
          <w:right w:w="0" w:type="dxa"/>
        </w:tblCellMar>
        <w:tblLook w:val="01E0" w:firstRow="1" w:lastRow="1" w:firstColumn="1" w:lastColumn="1" w:noHBand="0" w:noVBand="0"/>
      </w:tblPr>
      <w:tblGrid>
        <w:gridCol w:w="2560"/>
        <w:gridCol w:w="1804"/>
        <w:gridCol w:w="1834"/>
        <w:gridCol w:w="1841"/>
        <w:gridCol w:w="1995"/>
      </w:tblGrid>
      <w:tr w:rsidR="00E56552" w14:paraId="71717FB8" w14:textId="77777777">
        <w:trPr>
          <w:trHeight w:val="209"/>
        </w:trPr>
        <w:tc>
          <w:tcPr>
            <w:tcW w:w="2560" w:type="dxa"/>
            <w:tcBorders>
              <w:top w:val="single" w:sz="4" w:space="0" w:color="1F4E79"/>
            </w:tcBorders>
          </w:tcPr>
          <w:p w14:paraId="1FBFFDF4" w14:textId="77777777" w:rsidR="00E56552" w:rsidRDefault="00000000">
            <w:pPr>
              <w:pStyle w:val="TableParagraph"/>
              <w:spacing w:line="189" w:lineRule="exact"/>
              <w:ind w:right="222"/>
              <w:rPr>
                <w:sz w:val="18"/>
              </w:rPr>
            </w:pPr>
            <w:r>
              <w:rPr>
                <w:color w:val="212121"/>
                <w:sz w:val="18"/>
              </w:rPr>
              <w:t>Strongly</w:t>
            </w:r>
            <w:r>
              <w:rPr>
                <w:color w:val="212121"/>
                <w:spacing w:val="-4"/>
                <w:sz w:val="18"/>
              </w:rPr>
              <w:t xml:space="preserve"> </w:t>
            </w:r>
            <w:r>
              <w:rPr>
                <w:color w:val="212121"/>
                <w:spacing w:val="-2"/>
                <w:sz w:val="18"/>
              </w:rPr>
              <w:t>agree</w:t>
            </w:r>
          </w:p>
        </w:tc>
        <w:tc>
          <w:tcPr>
            <w:tcW w:w="1804" w:type="dxa"/>
            <w:tcBorders>
              <w:top w:val="single" w:sz="4" w:space="0" w:color="1F4E79"/>
            </w:tcBorders>
          </w:tcPr>
          <w:p w14:paraId="237E3489" w14:textId="77777777" w:rsidR="00E56552" w:rsidRDefault="00000000">
            <w:pPr>
              <w:pStyle w:val="TableParagraph"/>
              <w:spacing w:line="189" w:lineRule="exact"/>
              <w:ind w:left="5" w:right="108"/>
              <w:rPr>
                <w:sz w:val="18"/>
              </w:rPr>
            </w:pPr>
            <w:r>
              <w:rPr>
                <w:color w:val="212121"/>
                <w:spacing w:val="-5"/>
                <w:sz w:val="18"/>
              </w:rPr>
              <w:t>35</w:t>
            </w:r>
          </w:p>
        </w:tc>
        <w:tc>
          <w:tcPr>
            <w:tcW w:w="1834" w:type="dxa"/>
            <w:tcBorders>
              <w:top w:val="single" w:sz="4" w:space="0" w:color="1F4E79"/>
            </w:tcBorders>
          </w:tcPr>
          <w:p w14:paraId="3BB23CC5" w14:textId="77777777" w:rsidR="00E56552" w:rsidRDefault="00000000">
            <w:pPr>
              <w:pStyle w:val="TableParagraph"/>
              <w:spacing w:line="189" w:lineRule="exact"/>
              <w:ind w:left="81" w:right="3"/>
              <w:rPr>
                <w:sz w:val="18"/>
              </w:rPr>
            </w:pPr>
            <w:r>
              <w:rPr>
                <w:color w:val="212121"/>
                <w:spacing w:val="-5"/>
                <w:sz w:val="18"/>
              </w:rPr>
              <w:t>37</w:t>
            </w:r>
          </w:p>
        </w:tc>
        <w:tc>
          <w:tcPr>
            <w:tcW w:w="1841" w:type="dxa"/>
            <w:tcBorders>
              <w:top w:val="single" w:sz="4" w:space="0" w:color="1F4E79"/>
            </w:tcBorders>
          </w:tcPr>
          <w:p w14:paraId="3FD2129B" w14:textId="77777777" w:rsidR="00E56552" w:rsidRDefault="00000000">
            <w:pPr>
              <w:pStyle w:val="TableParagraph"/>
              <w:spacing w:line="189" w:lineRule="exact"/>
              <w:ind w:left="5" w:right="84"/>
              <w:rPr>
                <w:sz w:val="18"/>
              </w:rPr>
            </w:pPr>
            <w:r>
              <w:rPr>
                <w:color w:val="212121"/>
                <w:spacing w:val="-5"/>
                <w:sz w:val="18"/>
              </w:rPr>
              <w:t>30</w:t>
            </w:r>
          </w:p>
        </w:tc>
        <w:tc>
          <w:tcPr>
            <w:tcW w:w="1995" w:type="dxa"/>
            <w:tcBorders>
              <w:top w:val="single" w:sz="4" w:space="0" w:color="1F4E79"/>
            </w:tcBorders>
          </w:tcPr>
          <w:p w14:paraId="79209142" w14:textId="77777777" w:rsidR="00E56552" w:rsidRDefault="00000000">
            <w:pPr>
              <w:pStyle w:val="TableParagraph"/>
              <w:spacing w:line="189" w:lineRule="exact"/>
              <w:ind w:left="24"/>
              <w:rPr>
                <w:sz w:val="18"/>
              </w:rPr>
            </w:pPr>
            <w:r>
              <w:rPr>
                <w:color w:val="212121"/>
                <w:spacing w:val="-5"/>
                <w:sz w:val="18"/>
              </w:rPr>
              <w:t>102</w:t>
            </w:r>
          </w:p>
        </w:tc>
      </w:tr>
      <w:tr w:rsidR="00E56552" w14:paraId="2C52EECE" w14:textId="77777777">
        <w:trPr>
          <w:trHeight w:val="206"/>
        </w:trPr>
        <w:tc>
          <w:tcPr>
            <w:tcW w:w="2560" w:type="dxa"/>
          </w:tcPr>
          <w:p w14:paraId="2A3DA1AB" w14:textId="77777777" w:rsidR="00E56552" w:rsidRDefault="00000000">
            <w:pPr>
              <w:pStyle w:val="TableParagraph"/>
              <w:ind w:left="6" w:right="222"/>
              <w:rPr>
                <w:sz w:val="18"/>
              </w:rPr>
            </w:pPr>
            <w:r>
              <w:rPr>
                <w:color w:val="212121"/>
                <w:spacing w:val="-2"/>
                <w:sz w:val="18"/>
              </w:rPr>
              <w:t>Disagree</w:t>
            </w:r>
          </w:p>
        </w:tc>
        <w:tc>
          <w:tcPr>
            <w:tcW w:w="1804" w:type="dxa"/>
          </w:tcPr>
          <w:p w14:paraId="196FDF49" w14:textId="77777777" w:rsidR="00E56552" w:rsidRDefault="00000000">
            <w:pPr>
              <w:pStyle w:val="TableParagraph"/>
              <w:ind w:right="108"/>
              <w:rPr>
                <w:sz w:val="18"/>
              </w:rPr>
            </w:pPr>
            <w:r>
              <w:rPr>
                <w:color w:val="212121"/>
                <w:spacing w:val="-10"/>
                <w:sz w:val="18"/>
              </w:rPr>
              <w:t>5</w:t>
            </w:r>
          </w:p>
        </w:tc>
        <w:tc>
          <w:tcPr>
            <w:tcW w:w="1834" w:type="dxa"/>
          </w:tcPr>
          <w:p w14:paraId="73D5B5E7" w14:textId="77777777" w:rsidR="00E56552" w:rsidRDefault="00000000">
            <w:pPr>
              <w:pStyle w:val="TableParagraph"/>
              <w:ind w:left="81" w:right="8"/>
              <w:rPr>
                <w:sz w:val="18"/>
              </w:rPr>
            </w:pPr>
            <w:r>
              <w:rPr>
                <w:color w:val="212121"/>
                <w:spacing w:val="-10"/>
                <w:sz w:val="18"/>
              </w:rPr>
              <w:t>4</w:t>
            </w:r>
          </w:p>
        </w:tc>
        <w:tc>
          <w:tcPr>
            <w:tcW w:w="1841" w:type="dxa"/>
          </w:tcPr>
          <w:p w14:paraId="68B05C92" w14:textId="77777777" w:rsidR="00E56552" w:rsidRDefault="00000000">
            <w:pPr>
              <w:pStyle w:val="TableParagraph"/>
              <w:ind w:right="84"/>
              <w:rPr>
                <w:sz w:val="18"/>
              </w:rPr>
            </w:pPr>
            <w:r>
              <w:rPr>
                <w:color w:val="212121"/>
                <w:spacing w:val="-10"/>
                <w:sz w:val="18"/>
              </w:rPr>
              <w:t>7</w:t>
            </w:r>
          </w:p>
        </w:tc>
        <w:tc>
          <w:tcPr>
            <w:tcW w:w="1995" w:type="dxa"/>
          </w:tcPr>
          <w:p w14:paraId="50DC3E68" w14:textId="77777777" w:rsidR="00E56552" w:rsidRDefault="00000000">
            <w:pPr>
              <w:pStyle w:val="TableParagraph"/>
              <w:ind w:left="24" w:right="5"/>
              <w:rPr>
                <w:sz w:val="18"/>
              </w:rPr>
            </w:pPr>
            <w:r>
              <w:rPr>
                <w:color w:val="212121"/>
                <w:spacing w:val="-5"/>
                <w:sz w:val="18"/>
              </w:rPr>
              <w:t>16</w:t>
            </w:r>
          </w:p>
        </w:tc>
      </w:tr>
      <w:tr w:rsidR="00E56552" w14:paraId="76B8E6B7" w14:textId="77777777">
        <w:trPr>
          <w:trHeight w:val="206"/>
        </w:trPr>
        <w:tc>
          <w:tcPr>
            <w:tcW w:w="2560" w:type="dxa"/>
          </w:tcPr>
          <w:p w14:paraId="04A01235" w14:textId="77777777" w:rsidR="00E56552" w:rsidRDefault="00000000">
            <w:pPr>
              <w:pStyle w:val="TableParagraph"/>
              <w:ind w:left="4" w:right="222"/>
              <w:rPr>
                <w:sz w:val="18"/>
              </w:rPr>
            </w:pPr>
            <w:r>
              <w:rPr>
                <w:color w:val="212121"/>
                <w:sz w:val="18"/>
              </w:rPr>
              <w:t>Strongly</w:t>
            </w:r>
            <w:r>
              <w:rPr>
                <w:color w:val="212121"/>
                <w:spacing w:val="-4"/>
                <w:sz w:val="18"/>
              </w:rPr>
              <w:t xml:space="preserve"> </w:t>
            </w:r>
            <w:r>
              <w:rPr>
                <w:color w:val="212121"/>
                <w:spacing w:val="-2"/>
                <w:sz w:val="18"/>
              </w:rPr>
              <w:t>disagree</w:t>
            </w:r>
          </w:p>
        </w:tc>
        <w:tc>
          <w:tcPr>
            <w:tcW w:w="1804" w:type="dxa"/>
          </w:tcPr>
          <w:p w14:paraId="0BE725AB" w14:textId="77777777" w:rsidR="00E56552" w:rsidRDefault="00000000">
            <w:pPr>
              <w:pStyle w:val="TableParagraph"/>
              <w:ind w:left="8" w:right="108"/>
              <w:rPr>
                <w:sz w:val="18"/>
              </w:rPr>
            </w:pPr>
            <w:r>
              <w:rPr>
                <w:color w:val="212121"/>
                <w:spacing w:val="-10"/>
                <w:sz w:val="18"/>
              </w:rPr>
              <w:t>-</w:t>
            </w:r>
          </w:p>
        </w:tc>
        <w:tc>
          <w:tcPr>
            <w:tcW w:w="1834" w:type="dxa"/>
          </w:tcPr>
          <w:p w14:paraId="3D9CBD41" w14:textId="77777777" w:rsidR="00E56552" w:rsidRDefault="00000000">
            <w:pPr>
              <w:pStyle w:val="TableParagraph"/>
              <w:ind w:left="81"/>
              <w:rPr>
                <w:sz w:val="18"/>
              </w:rPr>
            </w:pPr>
            <w:r>
              <w:rPr>
                <w:color w:val="212121"/>
                <w:spacing w:val="-10"/>
                <w:sz w:val="18"/>
              </w:rPr>
              <w:t>-</w:t>
            </w:r>
          </w:p>
        </w:tc>
        <w:tc>
          <w:tcPr>
            <w:tcW w:w="1841" w:type="dxa"/>
          </w:tcPr>
          <w:p w14:paraId="41153FEE" w14:textId="77777777" w:rsidR="00E56552" w:rsidRDefault="00000000">
            <w:pPr>
              <w:pStyle w:val="TableParagraph"/>
              <w:ind w:right="84"/>
              <w:rPr>
                <w:sz w:val="18"/>
              </w:rPr>
            </w:pPr>
            <w:r>
              <w:rPr>
                <w:color w:val="212121"/>
                <w:spacing w:val="-10"/>
                <w:sz w:val="18"/>
              </w:rPr>
              <w:t>5</w:t>
            </w:r>
          </w:p>
        </w:tc>
        <w:tc>
          <w:tcPr>
            <w:tcW w:w="1995" w:type="dxa"/>
          </w:tcPr>
          <w:p w14:paraId="674254B7" w14:textId="77777777" w:rsidR="00E56552" w:rsidRDefault="00000000">
            <w:pPr>
              <w:pStyle w:val="TableParagraph"/>
              <w:ind w:left="24" w:right="10"/>
              <w:rPr>
                <w:sz w:val="18"/>
              </w:rPr>
            </w:pPr>
            <w:r>
              <w:rPr>
                <w:color w:val="212121"/>
                <w:spacing w:val="-10"/>
                <w:sz w:val="18"/>
              </w:rPr>
              <w:t>5</w:t>
            </w:r>
          </w:p>
        </w:tc>
      </w:tr>
      <w:tr w:rsidR="00E56552" w14:paraId="1B34C7A1" w14:textId="77777777">
        <w:trPr>
          <w:trHeight w:val="202"/>
        </w:trPr>
        <w:tc>
          <w:tcPr>
            <w:tcW w:w="2560" w:type="dxa"/>
            <w:tcBorders>
              <w:bottom w:val="single" w:sz="4" w:space="0" w:color="1F4E79"/>
            </w:tcBorders>
          </w:tcPr>
          <w:p w14:paraId="2E77EC73" w14:textId="77777777" w:rsidR="00E56552" w:rsidRDefault="00000000">
            <w:pPr>
              <w:pStyle w:val="TableParagraph"/>
              <w:spacing w:line="183" w:lineRule="exact"/>
              <w:ind w:left="5" w:right="222"/>
              <w:rPr>
                <w:sz w:val="18"/>
              </w:rPr>
            </w:pPr>
            <w:r>
              <w:rPr>
                <w:color w:val="212121"/>
                <w:spacing w:val="-2"/>
                <w:sz w:val="18"/>
              </w:rPr>
              <w:t>Total</w:t>
            </w:r>
          </w:p>
        </w:tc>
        <w:tc>
          <w:tcPr>
            <w:tcW w:w="1804" w:type="dxa"/>
            <w:tcBorders>
              <w:bottom w:val="single" w:sz="4" w:space="0" w:color="1F4E79"/>
            </w:tcBorders>
          </w:tcPr>
          <w:p w14:paraId="49B6B5E5" w14:textId="77777777" w:rsidR="00E56552" w:rsidRDefault="00000000">
            <w:pPr>
              <w:pStyle w:val="TableParagraph"/>
              <w:spacing w:line="183" w:lineRule="exact"/>
              <w:ind w:left="5" w:right="108"/>
              <w:rPr>
                <w:sz w:val="18"/>
              </w:rPr>
            </w:pPr>
            <w:r>
              <w:rPr>
                <w:color w:val="212121"/>
                <w:spacing w:val="-5"/>
                <w:sz w:val="18"/>
              </w:rPr>
              <w:t>50</w:t>
            </w:r>
          </w:p>
        </w:tc>
        <w:tc>
          <w:tcPr>
            <w:tcW w:w="1834" w:type="dxa"/>
            <w:tcBorders>
              <w:bottom w:val="single" w:sz="4" w:space="0" w:color="1F4E79"/>
            </w:tcBorders>
          </w:tcPr>
          <w:p w14:paraId="016CDBED" w14:textId="77777777" w:rsidR="00E56552" w:rsidRDefault="00000000">
            <w:pPr>
              <w:pStyle w:val="TableParagraph"/>
              <w:spacing w:line="183" w:lineRule="exact"/>
              <w:ind w:left="81" w:right="3"/>
              <w:rPr>
                <w:sz w:val="18"/>
              </w:rPr>
            </w:pPr>
            <w:r>
              <w:rPr>
                <w:color w:val="212121"/>
                <w:spacing w:val="-5"/>
                <w:sz w:val="18"/>
              </w:rPr>
              <w:t>50</w:t>
            </w:r>
          </w:p>
        </w:tc>
        <w:tc>
          <w:tcPr>
            <w:tcW w:w="1841" w:type="dxa"/>
            <w:tcBorders>
              <w:bottom w:val="single" w:sz="4" w:space="0" w:color="1F4E79"/>
            </w:tcBorders>
          </w:tcPr>
          <w:p w14:paraId="483DBC62" w14:textId="77777777" w:rsidR="00E56552" w:rsidRDefault="00000000">
            <w:pPr>
              <w:pStyle w:val="TableParagraph"/>
              <w:spacing w:line="183" w:lineRule="exact"/>
              <w:ind w:left="5" w:right="84"/>
              <w:rPr>
                <w:sz w:val="18"/>
              </w:rPr>
            </w:pPr>
            <w:r>
              <w:rPr>
                <w:color w:val="212121"/>
                <w:spacing w:val="-5"/>
                <w:sz w:val="18"/>
              </w:rPr>
              <w:t>50</w:t>
            </w:r>
          </w:p>
        </w:tc>
        <w:tc>
          <w:tcPr>
            <w:tcW w:w="1995" w:type="dxa"/>
            <w:tcBorders>
              <w:bottom w:val="single" w:sz="4" w:space="0" w:color="1F4E79"/>
            </w:tcBorders>
          </w:tcPr>
          <w:p w14:paraId="0370D8AB" w14:textId="77777777" w:rsidR="00E56552" w:rsidRDefault="00000000">
            <w:pPr>
              <w:pStyle w:val="TableParagraph"/>
              <w:spacing w:line="183" w:lineRule="exact"/>
              <w:ind w:left="24"/>
              <w:rPr>
                <w:sz w:val="18"/>
              </w:rPr>
            </w:pPr>
            <w:r>
              <w:rPr>
                <w:color w:val="212121"/>
                <w:spacing w:val="-5"/>
                <w:sz w:val="18"/>
              </w:rPr>
              <w:t>150</w:t>
            </w:r>
          </w:p>
        </w:tc>
      </w:tr>
    </w:tbl>
    <w:p w14:paraId="52DB251B" w14:textId="77777777" w:rsidR="00E56552" w:rsidRDefault="00000000">
      <w:pPr>
        <w:spacing w:before="1"/>
        <w:ind w:left="773"/>
        <w:rPr>
          <w:i/>
          <w:sz w:val="16"/>
        </w:rPr>
      </w:pPr>
      <w:r>
        <w:rPr>
          <w:i/>
          <w:sz w:val="16"/>
        </w:rPr>
        <w:t>Responses</w:t>
      </w:r>
      <w:r>
        <w:rPr>
          <w:i/>
          <w:spacing w:val="-5"/>
          <w:sz w:val="16"/>
        </w:rPr>
        <w:t xml:space="preserve"> </w:t>
      </w:r>
      <w:r>
        <w:rPr>
          <w:i/>
          <w:sz w:val="16"/>
        </w:rPr>
        <w:t>Generated</w:t>
      </w:r>
      <w:r>
        <w:rPr>
          <w:i/>
          <w:spacing w:val="-2"/>
          <w:sz w:val="16"/>
        </w:rPr>
        <w:t xml:space="preserve"> </w:t>
      </w:r>
      <w:r>
        <w:rPr>
          <w:i/>
          <w:sz w:val="16"/>
        </w:rPr>
        <w:t>from</w:t>
      </w:r>
      <w:r>
        <w:rPr>
          <w:i/>
          <w:spacing w:val="-4"/>
          <w:sz w:val="16"/>
        </w:rPr>
        <w:t xml:space="preserve"> </w:t>
      </w:r>
      <w:r>
        <w:rPr>
          <w:i/>
          <w:sz w:val="16"/>
        </w:rPr>
        <w:t>the</w:t>
      </w:r>
      <w:r>
        <w:rPr>
          <w:i/>
          <w:spacing w:val="-3"/>
          <w:sz w:val="16"/>
        </w:rPr>
        <w:t xml:space="preserve"> </w:t>
      </w:r>
      <w:r>
        <w:rPr>
          <w:i/>
          <w:spacing w:val="-2"/>
          <w:sz w:val="16"/>
        </w:rPr>
        <w:t>Questionnaire</w:t>
      </w:r>
    </w:p>
    <w:p w14:paraId="3C2B70CC" w14:textId="77777777" w:rsidR="00E56552" w:rsidRDefault="00E56552">
      <w:pPr>
        <w:pStyle w:val="BodyText"/>
        <w:spacing w:before="61"/>
        <w:ind w:left="0"/>
        <w:jc w:val="left"/>
        <w:rPr>
          <w:i/>
          <w:sz w:val="16"/>
        </w:rPr>
      </w:pPr>
    </w:p>
    <w:p w14:paraId="699322D7" w14:textId="77777777" w:rsidR="00E56552" w:rsidRDefault="00000000">
      <w:pPr>
        <w:pStyle w:val="BodyText"/>
        <w:ind w:left="773" w:right="768" w:firstLine="427"/>
      </w:pPr>
      <w:r>
        <w:t>In an attempt to answer research question one, the findings of questions 2, 6 and 10 in the questionnaire indicate that responses</w:t>
      </w:r>
      <w:r>
        <w:rPr>
          <w:spacing w:val="-6"/>
        </w:rPr>
        <w:t xml:space="preserve"> </w:t>
      </w:r>
      <w:r>
        <w:t>of</w:t>
      </w:r>
      <w:r>
        <w:rPr>
          <w:spacing w:val="-5"/>
        </w:rPr>
        <w:t xml:space="preserve"> </w:t>
      </w:r>
      <w:r>
        <w:t>27,</w:t>
      </w:r>
      <w:r>
        <w:rPr>
          <w:spacing w:val="-2"/>
        </w:rPr>
        <w:t xml:space="preserve"> </w:t>
      </w:r>
      <w:r>
        <w:t>102,</w:t>
      </w:r>
      <w:r>
        <w:rPr>
          <w:spacing w:val="-2"/>
        </w:rPr>
        <w:t xml:space="preserve"> </w:t>
      </w:r>
      <w:r>
        <w:t>16</w:t>
      </w:r>
      <w:r>
        <w:rPr>
          <w:spacing w:val="-5"/>
        </w:rPr>
        <w:t xml:space="preserve"> </w:t>
      </w:r>
      <w:r>
        <w:t>and</w:t>
      </w:r>
      <w:r>
        <w:rPr>
          <w:spacing w:val="-5"/>
        </w:rPr>
        <w:t xml:space="preserve"> </w:t>
      </w:r>
      <w:r>
        <w:t>5</w:t>
      </w:r>
      <w:r>
        <w:rPr>
          <w:spacing w:val="-5"/>
        </w:rPr>
        <w:t xml:space="preserve"> </w:t>
      </w:r>
      <w:r>
        <w:t>were</w:t>
      </w:r>
      <w:r>
        <w:rPr>
          <w:spacing w:val="-8"/>
        </w:rPr>
        <w:t xml:space="preserve"> </w:t>
      </w:r>
      <w:r>
        <w:t>recorded</w:t>
      </w:r>
      <w:r>
        <w:rPr>
          <w:spacing w:val="-9"/>
        </w:rPr>
        <w:t xml:space="preserve"> </w:t>
      </w:r>
      <w:r>
        <w:t>as</w:t>
      </w:r>
      <w:r>
        <w:rPr>
          <w:spacing w:val="-6"/>
        </w:rPr>
        <w:t xml:space="preserve"> </w:t>
      </w:r>
      <w:r>
        <w:t>agree,</w:t>
      </w:r>
      <w:r>
        <w:rPr>
          <w:spacing w:val="-2"/>
        </w:rPr>
        <w:t xml:space="preserve"> </w:t>
      </w:r>
      <w:r>
        <w:t>strongly</w:t>
      </w:r>
      <w:r>
        <w:rPr>
          <w:spacing w:val="-5"/>
        </w:rPr>
        <w:t xml:space="preserve"> </w:t>
      </w:r>
      <w:r>
        <w:t>agree, Disagree</w:t>
      </w:r>
      <w:r>
        <w:rPr>
          <w:spacing w:val="-8"/>
        </w:rPr>
        <w:t xml:space="preserve"> </w:t>
      </w:r>
      <w:r>
        <w:t>and</w:t>
      </w:r>
      <w:r>
        <w:rPr>
          <w:spacing w:val="-9"/>
        </w:rPr>
        <w:t xml:space="preserve"> </w:t>
      </w:r>
      <w:r>
        <w:t>strongly</w:t>
      </w:r>
      <w:r>
        <w:rPr>
          <w:spacing w:val="-7"/>
        </w:rPr>
        <w:t xml:space="preserve"> </w:t>
      </w:r>
      <w:r>
        <w:t>agree</w:t>
      </w:r>
      <w:r>
        <w:rPr>
          <w:spacing w:val="-8"/>
        </w:rPr>
        <w:t xml:space="preserve"> </w:t>
      </w:r>
      <w:r>
        <w:t>respectively.</w:t>
      </w:r>
      <w:r>
        <w:rPr>
          <w:spacing w:val="-2"/>
        </w:rPr>
        <w:t xml:space="preserve"> </w:t>
      </w:r>
      <w:r>
        <w:t>This</w:t>
      </w:r>
      <w:r>
        <w:rPr>
          <w:spacing w:val="-6"/>
        </w:rPr>
        <w:t xml:space="preserve"> </w:t>
      </w:r>
      <w:r>
        <w:t>showed that there is</w:t>
      </w:r>
      <w:r>
        <w:rPr>
          <w:spacing w:val="-5"/>
        </w:rPr>
        <w:t xml:space="preserve"> </w:t>
      </w:r>
      <w:r>
        <w:t>a significant</w:t>
      </w:r>
      <w:r>
        <w:rPr>
          <w:spacing w:val="-2"/>
        </w:rPr>
        <w:t xml:space="preserve"> </w:t>
      </w:r>
      <w:r>
        <w:t>correlation between</w:t>
      </w:r>
      <w:r>
        <w:rPr>
          <w:spacing w:val="-4"/>
        </w:rPr>
        <w:t xml:space="preserve"> </w:t>
      </w:r>
      <w:r>
        <w:t>forensic accounting</w:t>
      </w:r>
      <w:r>
        <w:rPr>
          <w:spacing w:val="-4"/>
        </w:rPr>
        <w:t xml:space="preserve"> </w:t>
      </w:r>
      <w:r>
        <w:t>and</w:t>
      </w:r>
      <w:r>
        <w:rPr>
          <w:spacing w:val="-4"/>
        </w:rPr>
        <w:t xml:space="preserve"> </w:t>
      </w:r>
      <w:r>
        <w:t>litigation</w:t>
      </w:r>
      <w:r>
        <w:rPr>
          <w:spacing w:val="-4"/>
        </w:rPr>
        <w:t xml:space="preserve"> </w:t>
      </w:r>
      <w:r>
        <w:t>support service</w:t>
      </w:r>
      <w:r>
        <w:rPr>
          <w:spacing w:val="-2"/>
        </w:rPr>
        <w:t xml:space="preserve"> </w:t>
      </w:r>
      <w:r>
        <w:t>in Nigerian’s</w:t>
      </w:r>
      <w:r>
        <w:rPr>
          <w:spacing w:val="-5"/>
        </w:rPr>
        <w:t xml:space="preserve"> </w:t>
      </w:r>
      <w:r>
        <w:t>court.</w:t>
      </w:r>
      <w:r>
        <w:rPr>
          <w:spacing w:val="-1"/>
        </w:rPr>
        <w:t xml:space="preserve"> </w:t>
      </w:r>
      <w:r>
        <w:t>Agbiboa (2012) and Idris (2017), have the same finding in their studies.</w:t>
      </w:r>
    </w:p>
    <w:p w14:paraId="4CAC7F0D" w14:textId="77777777" w:rsidR="00E56552" w:rsidRDefault="00000000">
      <w:pPr>
        <w:spacing w:before="117"/>
        <w:ind w:left="773"/>
        <w:jc w:val="both"/>
        <w:rPr>
          <w:sz w:val="20"/>
        </w:rPr>
      </w:pPr>
      <w:r>
        <w:rPr>
          <w:b/>
          <w:color w:val="1F4E79"/>
          <w:sz w:val="20"/>
        </w:rPr>
        <w:t>Table</w:t>
      </w:r>
      <w:r>
        <w:rPr>
          <w:b/>
          <w:color w:val="1F4E79"/>
          <w:spacing w:val="-4"/>
          <w:sz w:val="20"/>
        </w:rPr>
        <w:t xml:space="preserve"> </w:t>
      </w:r>
      <w:r>
        <w:rPr>
          <w:b/>
          <w:color w:val="1F4E79"/>
          <w:sz w:val="20"/>
        </w:rPr>
        <w:t xml:space="preserve">4: </w:t>
      </w:r>
      <w:r>
        <w:rPr>
          <w:sz w:val="20"/>
        </w:rPr>
        <w:t>Anova</w:t>
      </w:r>
      <w:r>
        <w:rPr>
          <w:spacing w:val="2"/>
          <w:sz w:val="20"/>
        </w:rPr>
        <w:t xml:space="preserve"> </w:t>
      </w:r>
      <w:r>
        <w:rPr>
          <w:spacing w:val="-2"/>
          <w:sz w:val="20"/>
        </w:rPr>
        <w:t>Summary</w:t>
      </w:r>
    </w:p>
    <w:tbl>
      <w:tblPr>
        <w:tblW w:w="0" w:type="auto"/>
        <w:tblInd w:w="723" w:type="dxa"/>
        <w:tblLayout w:type="fixed"/>
        <w:tblCellMar>
          <w:left w:w="0" w:type="dxa"/>
          <w:right w:w="0" w:type="dxa"/>
        </w:tblCellMar>
        <w:tblLook w:val="01E0" w:firstRow="1" w:lastRow="1" w:firstColumn="1" w:lastColumn="1" w:noHBand="0" w:noVBand="0"/>
      </w:tblPr>
      <w:tblGrid>
        <w:gridCol w:w="1692"/>
        <w:gridCol w:w="1952"/>
        <w:gridCol w:w="2292"/>
        <w:gridCol w:w="2090"/>
        <w:gridCol w:w="2011"/>
      </w:tblGrid>
      <w:tr w:rsidR="00E56552" w14:paraId="350A0428" w14:textId="77777777">
        <w:trPr>
          <w:trHeight w:val="417"/>
        </w:trPr>
        <w:tc>
          <w:tcPr>
            <w:tcW w:w="1692" w:type="dxa"/>
            <w:tcBorders>
              <w:top w:val="single" w:sz="4" w:space="0" w:color="1F4E79"/>
              <w:bottom w:val="single" w:sz="4" w:space="0" w:color="1F4E79"/>
            </w:tcBorders>
          </w:tcPr>
          <w:p w14:paraId="1092F39C" w14:textId="77777777" w:rsidR="00E56552" w:rsidRDefault="00000000">
            <w:pPr>
              <w:pStyle w:val="TableParagraph"/>
              <w:spacing w:line="207" w:lineRule="exact"/>
              <w:ind w:left="135"/>
              <w:rPr>
                <w:sz w:val="18"/>
              </w:rPr>
            </w:pPr>
            <w:r>
              <w:rPr>
                <w:color w:val="212121"/>
                <w:spacing w:val="-2"/>
                <w:sz w:val="18"/>
              </w:rPr>
              <w:t>Source</w:t>
            </w:r>
          </w:p>
        </w:tc>
        <w:tc>
          <w:tcPr>
            <w:tcW w:w="1952" w:type="dxa"/>
            <w:tcBorders>
              <w:top w:val="single" w:sz="4" w:space="0" w:color="1F4E79"/>
              <w:bottom w:val="single" w:sz="4" w:space="0" w:color="1F4E79"/>
            </w:tcBorders>
          </w:tcPr>
          <w:p w14:paraId="70987200" w14:textId="77777777" w:rsidR="00E56552" w:rsidRDefault="00000000">
            <w:pPr>
              <w:pStyle w:val="TableParagraph"/>
              <w:spacing w:line="207" w:lineRule="exact"/>
              <w:ind w:left="22" w:right="2"/>
              <w:rPr>
                <w:sz w:val="18"/>
              </w:rPr>
            </w:pPr>
            <w:r>
              <w:rPr>
                <w:color w:val="212121"/>
                <w:sz w:val="18"/>
              </w:rPr>
              <w:t>Sum</w:t>
            </w:r>
            <w:r>
              <w:rPr>
                <w:color w:val="212121"/>
                <w:spacing w:val="-1"/>
                <w:sz w:val="18"/>
              </w:rPr>
              <w:t xml:space="preserve"> </w:t>
            </w:r>
            <w:r>
              <w:rPr>
                <w:color w:val="212121"/>
                <w:sz w:val="18"/>
              </w:rPr>
              <w:t>of</w:t>
            </w:r>
            <w:r>
              <w:rPr>
                <w:color w:val="212121"/>
                <w:spacing w:val="-2"/>
                <w:sz w:val="18"/>
              </w:rPr>
              <w:t xml:space="preserve"> square</w:t>
            </w:r>
          </w:p>
        </w:tc>
        <w:tc>
          <w:tcPr>
            <w:tcW w:w="2292" w:type="dxa"/>
            <w:tcBorders>
              <w:top w:val="single" w:sz="4" w:space="0" w:color="1F4E79"/>
              <w:bottom w:val="single" w:sz="4" w:space="0" w:color="1F4E79"/>
            </w:tcBorders>
          </w:tcPr>
          <w:p w14:paraId="235A4B09" w14:textId="77777777" w:rsidR="00E56552" w:rsidRDefault="00000000">
            <w:pPr>
              <w:pStyle w:val="TableParagraph"/>
              <w:spacing w:line="207" w:lineRule="exact"/>
              <w:ind w:right="46"/>
              <w:rPr>
                <w:sz w:val="18"/>
              </w:rPr>
            </w:pPr>
            <w:r>
              <w:rPr>
                <w:color w:val="212121"/>
                <w:sz w:val="18"/>
              </w:rPr>
              <w:t>Degree</w:t>
            </w:r>
            <w:r>
              <w:rPr>
                <w:color w:val="212121"/>
                <w:spacing w:val="-2"/>
                <w:sz w:val="18"/>
              </w:rPr>
              <w:t xml:space="preserve"> </w:t>
            </w:r>
            <w:r>
              <w:rPr>
                <w:color w:val="212121"/>
                <w:sz w:val="18"/>
              </w:rPr>
              <w:t>of</w:t>
            </w:r>
            <w:r>
              <w:rPr>
                <w:color w:val="212121"/>
                <w:spacing w:val="-1"/>
                <w:sz w:val="18"/>
              </w:rPr>
              <w:t xml:space="preserve"> </w:t>
            </w:r>
            <w:r>
              <w:rPr>
                <w:color w:val="212121"/>
                <w:spacing w:val="-2"/>
                <w:sz w:val="18"/>
              </w:rPr>
              <w:t>freedom</w:t>
            </w:r>
          </w:p>
        </w:tc>
        <w:tc>
          <w:tcPr>
            <w:tcW w:w="2090" w:type="dxa"/>
            <w:tcBorders>
              <w:top w:val="single" w:sz="4" w:space="0" w:color="1F4E79"/>
              <w:bottom w:val="single" w:sz="4" w:space="0" w:color="1F4E79"/>
            </w:tcBorders>
          </w:tcPr>
          <w:p w14:paraId="59FD5470" w14:textId="77777777" w:rsidR="00E56552" w:rsidRDefault="00000000">
            <w:pPr>
              <w:pStyle w:val="TableParagraph"/>
              <w:spacing w:line="207" w:lineRule="exact"/>
              <w:ind w:left="2" w:right="183"/>
              <w:rPr>
                <w:sz w:val="18"/>
              </w:rPr>
            </w:pPr>
            <w:r>
              <w:rPr>
                <w:color w:val="212121"/>
                <w:sz w:val="18"/>
              </w:rPr>
              <w:t>Mean</w:t>
            </w:r>
            <w:r>
              <w:rPr>
                <w:color w:val="212121"/>
                <w:spacing w:val="-3"/>
                <w:sz w:val="18"/>
              </w:rPr>
              <w:t xml:space="preserve"> </w:t>
            </w:r>
            <w:r>
              <w:rPr>
                <w:color w:val="212121"/>
                <w:spacing w:val="-2"/>
                <w:sz w:val="18"/>
              </w:rPr>
              <w:t>square</w:t>
            </w:r>
          </w:p>
        </w:tc>
        <w:tc>
          <w:tcPr>
            <w:tcW w:w="2011" w:type="dxa"/>
            <w:tcBorders>
              <w:top w:val="single" w:sz="4" w:space="0" w:color="1F4E79"/>
              <w:bottom w:val="single" w:sz="4" w:space="0" w:color="1F4E79"/>
            </w:tcBorders>
          </w:tcPr>
          <w:p w14:paraId="669D210E" w14:textId="77777777" w:rsidR="00E56552" w:rsidRDefault="00000000">
            <w:pPr>
              <w:pStyle w:val="TableParagraph"/>
              <w:spacing w:line="207" w:lineRule="exact"/>
              <w:ind w:left="669"/>
              <w:jc w:val="left"/>
              <w:rPr>
                <w:sz w:val="18"/>
              </w:rPr>
            </w:pPr>
            <w:r>
              <w:rPr>
                <w:color w:val="212121"/>
                <w:sz w:val="18"/>
              </w:rPr>
              <w:t>F-</w:t>
            </w:r>
            <w:r>
              <w:rPr>
                <w:color w:val="212121"/>
                <w:spacing w:val="-2"/>
                <w:sz w:val="18"/>
              </w:rPr>
              <w:t>ratio</w:t>
            </w:r>
          </w:p>
        </w:tc>
      </w:tr>
      <w:tr w:rsidR="00E56552" w14:paraId="3EC28FF7" w14:textId="77777777">
        <w:trPr>
          <w:trHeight w:val="209"/>
        </w:trPr>
        <w:tc>
          <w:tcPr>
            <w:tcW w:w="1692" w:type="dxa"/>
            <w:tcBorders>
              <w:top w:val="single" w:sz="4" w:space="0" w:color="1F4E79"/>
            </w:tcBorders>
          </w:tcPr>
          <w:p w14:paraId="5C4E45DA" w14:textId="77777777" w:rsidR="00E56552" w:rsidRDefault="00000000">
            <w:pPr>
              <w:pStyle w:val="TableParagraph"/>
              <w:spacing w:line="189" w:lineRule="exact"/>
              <w:ind w:left="135" w:right="5"/>
              <w:rPr>
                <w:sz w:val="18"/>
              </w:rPr>
            </w:pPr>
            <w:r>
              <w:rPr>
                <w:color w:val="212121"/>
                <w:spacing w:val="-2"/>
                <w:sz w:val="18"/>
              </w:rPr>
              <w:t>Between</w:t>
            </w:r>
          </w:p>
        </w:tc>
        <w:tc>
          <w:tcPr>
            <w:tcW w:w="1952" w:type="dxa"/>
            <w:tcBorders>
              <w:top w:val="single" w:sz="4" w:space="0" w:color="1F4E79"/>
            </w:tcBorders>
          </w:tcPr>
          <w:p w14:paraId="41DA956F" w14:textId="77777777" w:rsidR="00E56552" w:rsidRDefault="00000000">
            <w:pPr>
              <w:pStyle w:val="TableParagraph"/>
              <w:spacing w:line="189" w:lineRule="exact"/>
              <w:ind w:left="22"/>
              <w:rPr>
                <w:sz w:val="18"/>
              </w:rPr>
            </w:pPr>
            <w:r>
              <w:rPr>
                <w:color w:val="212121"/>
                <w:spacing w:val="-4"/>
                <w:sz w:val="18"/>
              </w:rPr>
              <w:t>1770</w:t>
            </w:r>
          </w:p>
        </w:tc>
        <w:tc>
          <w:tcPr>
            <w:tcW w:w="2292" w:type="dxa"/>
            <w:tcBorders>
              <w:top w:val="single" w:sz="4" w:space="0" w:color="1F4E79"/>
            </w:tcBorders>
          </w:tcPr>
          <w:p w14:paraId="79A3A9F9" w14:textId="77777777" w:rsidR="00E56552" w:rsidRDefault="00000000">
            <w:pPr>
              <w:pStyle w:val="TableParagraph"/>
              <w:spacing w:line="189" w:lineRule="exact"/>
              <w:ind w:right="46"/>
              <w:rPr>
                <w:sz w:val="18"/>
              </w:rPr>
            </w:pPr>
            <w:r>
              <w:rPr>
                <w:color w:val="212121"/>
                <w:spacing w:val="-10"/>
                <w:sz w:val="18"/>
              </w:rPr>
              <w:t>4</w:t>
            </w:r>
          </w:p>
        </w:tc>
        <w:tc>
          <w:tcPr>
            <w:tcW w:w="2090" w:type="dxa"/>
            <w:tcBorders>
              <w:top w:val="single" w:sz="4" w:space="0" w:color="1F4E79"/>
            </w:tcBorders>
          </w:tcPr>
          <w:p w14:paraId="16BCAFD1" w14:textId="77777777" w:rsidR="00E56552" w:rsidRDefault="00000000">
            <w:pPr>
              <w:pStyle w:val="TableParagraph"/>
              <w:spacing w:line="189" w:lineRule="exact"/>
              <w:ind w:left="4" w:right="183"/>
              <w:rPr>
                <w:sz w:val="18"/>
              </w:rPr>
            </w:pPr>
            <w:r>
              <w:rPr>
                <w:color w:val="212121"/>
                <w:spacing w:val="-2"/>
                <w:sz w:val="18"/>
              </w:rPr>
              <w:t>588.33</w:t>
            </w:r>
          </w:p>
        </w:tc>
        <w:tc>
          <w:tcPr>
            <w:tcW w:w="2011" w:type="dxa"/>
            <w:tcBorders>
              <w:top w:val="single" w:sz="4" w:space="0" w:color="1F4E79"/>
            </w:tcBorders>
          </w:tcPr>
          <w:p w14:paraId="5FB1B03A" w14:textId="77777777" w:rsidR="00E56552" w:rsidRDefault="00000000">
            <w:pPr>
              <w:pStyle w:val="TableParagraph"/>
              <w:spacing w:line="189" w:lineRule="exact"/>
              <w:ind w:left="713"/>
              <w:jc w:val="left"/>
              <w:rPr>
                <w:sz w:val="18"/>
              </w:rPr>
            </w:pPr>
            <w:r>
              <w:rPr>
                <w:color w:val="212121"/>
                <w:spacing w:val="-2"/>
                <w:sz w:val="18"/>
              </w:rPr>
              <w:t>27.14</w:t>
            </w:r>
          </w:p>
        </w:tc>
      </w:tr>
      <w:tr w:rsidR="00E56552" w14:paraId="5FC8AE4A" w14:textId="77777777">
        <w:trPr>
          <w:trHeight w:val="206"/>
        </w:trPr>
        <w:tc>
          <w:tcPr>
            <w:tcW w:w="1692" w:type="dxa"/>
          </w:tcPr>
          <w:p w14:paraId="4919C9FA" w14:textId="77777777" w:rsidR="00E56552" w:rsidRDefault="00000000">
            <w:pPr>
              <w:pStyle w:val="TableParagraph"/>
              <w:ind w:left="135"/>
              <w:rPr>
                <w:sz w:val="18"/>
              </w:rPr>
            </w:pPr>
            <w:r>
              <w:rPr>
                <w:color w:val="212121"/>
                <w:spacing w:val="-2"/>
                <w:sz w:val="18"/>
              </w:rPr>
              <w:t>Within</w:t>
            </w:r>
          </w:p>
        </w:tc>
        <w:tc>
          <w:tcPr>
            <w:tcW w:w="1952" w:type="dxa"/>
          </w:tcPr>
          <w:p w14:paraId="7D664E17" w14:textId="77777777" w:rsidR="00E56552" w:rsidRDefault="00000000">
            <w:pPr>
              <w:pStyle w:val="TableParagraph"/>
              <w:ind w:left="22"/>
              <w:rPr>
                <w:sz w:val="18"/>
              </w:rPr>
            </w:pPr>
            <w:r>
              <w:rPr>
                <w:color w:val="212121"/>
                <w:spacing w:val="-5"/>
                <w:sz w:val="18"/>
              </w:rPr>
              <w:t>48</w:t>
            </w:r>
          </w:p>
        </w:tc>
        <w:tc>
          <w:tcPr>
            <w:tcW w:w="2292" w:type="dxa"/>
          </w:tcPr>
          <w:p w14:paraId="58CEB321" w14:textId="77777777" w:rsidR="00E56552" w:rsidRDefault="00000000">
            <w:pPr>
              <w:pStyle w:val="TableParagraph"/>
              <w:ind w:right="46"/>
              <w:rPr>
                <w:sz w:val="18"/>
              </w:rPr>
            </w:pPr>
            <w:r>
              <w:rPr>
                <w:color w:val="212121"/>
                <w:spacing w:val="-10"/>
                <w:sz w:val="18"/>
              </w:rPr>
              <w:t>5</w:t>
            </w:r>
          </w:p>
        </w:tc>
        <w:tc>
          <w:tcPr>
            <w:tcW w:w="2090" w:type="dxa"/>
          </w:tcPr>
          <w:p w14:paraId="0CBACCB0" w14:textId="77777777" w:rsidR="00E56552" w:rsidRDefault="00000000">
            <w:pPr>
              <w:pStyle w:val="TableParagraph"/>
              <w:ind w:right="183"/>
              <w:rPr>
                <w:sz w:val="18"/>
              </w:rPr>
            </w:pPr>
            <w:r>
              <w:rPr>
                <w:color w:val="212121"/>
                <w:spacing w:val="-4"/>
                <w:sz w:val="18"/>
              </w:rPr>
              <w:t>7.63</w:t>
            </w:r>
          </w:p>
        </w:tc>
        <w:tc>
          <w:tcPr>
            <w:tcW w:w="2011" w:type="dxa"/>
          </w:tcPr>
          <w:p w14:paraId="754B2B4A" w14:textId="77777777" w:rsidR="00E56552" w:rsidRDefault="00E56552">
            <w:pPr>
              <w:pStyle w:val="TableParagraph"/>
              <w:spacing w:line="240" w:lineRule="auto"/>
              <w:jc w:val="left"/>
              <w:rPr>
                <w:sz w:val="14"/>
              </w:rPr>
            </w:pPr>
          </w:p>
        </w:tc>
      </w:tr>
      <w:tr w:rsidR="00E56552" w14:paraId="03C4E33E" w14:textId="77777777">
        <w:trPr>
          <w:trHeight w:val="202"/>
        </w:trPr>
        <w:tc>
          <w:tcPr>
            <w:tcW w:w="1692" w:type="dxa"/>
            <w:tcBorders>
              <w:bottom w:val="single" w:sz="4" w:space="0" w:color="1F4E79"/>
            </w:tcBorders>
          </w:tcPr>
          <w:p w14:paraId="30D34931" w14:textId="77777777" w:rsidR="00E56552" w:rsidRDefault="00000000">
            <w:pPr>
              <w:pStyle w:val="TableParagraph"/>
              <w:spacing w:line="183" w:lineRule="exact"/>
              <w:ind w:left="135" w:right="7"/>
              <w:rPr>
                <w:sz w:val="18"/>
              </w:rPr>
            </w:pPr>
            <w:r>
              <w:rPr>
                <w:color w:val="212121"/>
                <w:spacing w:val="-2"/>
                <w:sz w:val="18"/>
              </w:rPr>
              <w:t>Total</w:t>
            </w:r>
          </w:p>
        </w:tc>
        <w:tc>
          <w:tcPr>
            <w:tcW w:w="1952" w:type="dxa"/>
            <w:tcBorders>
              <w:bottom w:val="single" w:sz="4" w:space="0" w:color="1F4E79"/>
            </w:tcBorders>
          </w:tcPr>
          <w:p w14:paraId="34AB9D64" w14:textId="77777777" w:rsidR="00E56552" w:rsidRDefault="00000000">
            <w:pPr>
              <w:pStyle w:val="TableParagraph"/>
              <w:spacing w:line="183" w:lineRule="exact"/>
              <w:ind w:left="22"/>
              <w:rPr>
                <w:sz w:val="18"/>
              </w:rPr>
            </w:pPr>
            <w:r>
              <w:rPr>
                <w:color w:val="212121"/>
                <w:spacing w:val="-4"/>
                <w:sz w:val="18"/>
              </w:rPr>
              <w:t>1818</w:t>
            </w:r>
          </w:p>
        </w:tc>
        <w:tc>
          <w:tcPr>
            <w:tcW w:w="2292" w:type="dxa"/>
            <w:tcBorders>
              <w:bottom w:val="single" w:sz="4" w:space="0" w:color="1F4E79"/>
            </w:tcBorders>
          </w:tcPr>
          <w:p w14:paraId="36C1CED5" w14:textId="77777777" w:rsidR="00E56552" w:rsidRDefault="00000000">
            <w:pPr>
              <w:pStyle w:val="TableParagraph"/>
              <w:spacing w:line="183" w:lineRule="exact"/>
              <w:ind w:right="46"/>
              <w:rPr>
                <w:sz w:val="18"/>
              </w:rPr>
            </w:pPr>
            <w:r>
              <w:rPr>
                <w:color w:val="212121"/>
                <w:spacing w:val="-10"/>
                <w:sz w:val="18"/>
              </w:rPr>
              <w:t>9</w:t>
            </w:r>
          </w:p>
        </w:tc>
        <w:tc>
          <w:tcPr>
            <w:tcW w:w="2090" w:type="dxa"/>
            <w:tcBorders>
              <w:bottom w:val="single" w:sz="4" w:space="0" w:color="1F4E79"/>
            </w:tcBorders>
          </w:tcPr>
          <w:p w14:paraId="4428A27C" w14:textId="77777777" w:rsidR="00E56552" w:rsidRDefault="00E56552">
            <w:pPr>
              <w:pStyle w:val="TableParagraph"/>
              <w:spacing w:line="240" w:lineRule="auto"/>
              <w:jc w:val="left"/>
              <w:rPr>
                <w:sz w:val="14"/>
              </w:rPr>
            </w:pPr>
          </w:p>
        </w:tc>
        <w:tc>
          <w:tcPr>
            <w:tcW w:w="2011" w:type="dxa"/>
            <w:tcBorders>
              <w:bottom w:val="single" w:sz="4" w:space="0" w:color="1F4E79"/>
            </w:tcBorders>
          </w:tcPr>
          <w:p w14:paraId="65EE5878" w14:textId="77777777" w:rsidR="00E56552" w:rsidRDefault="00E56552">
            <w:pPr>
              <w:pStyle w:val="TableParagraph"/>
              <w:spacing w:line="240" w:lineRule="auto"/>
              <w:jc w:val="left"/>
              <w:rPr>
                <w:sz w:val="14"/>
              </w:rPr>
            </w:pPr>
          </w:p>
        </w:tc>
      </w:tr>
    </w:tbl>
    <w:p w14:paraId="334E675D" w14:textId="77777777" w:rsidR="00E56552" w:rsidRDefault="00000000">
      <w:pPr>
        <w:spacing w:before="1"/>
        <w:ind w:left="773"/>
        <w:rPr>
          <w:i/>
          <w:sz w:val="16"/>
        </w:rPr>
      </w:pPr>
      <w:r>
        <w:rPr>
          <w:i/>
          <w:sz w:val="16"/>
        </w:rPr>
        <w:t>Critical</w:t>
      </w:r>
      <w:r>
        <w:rPr>
          <w:i/>
          <w:spacing w:val="-4"/>
          <w:sz w:val="16"/>
        </w:rPr>
        <w:t xml:space="preserve"> </w:t>
      </w:r>
      <w:r>
        <w:rPr>
          <w:i/>
          <w:sz w:val="16"/>
        </w:rPr>
        <w:t>value</w:t>
      </w:r>
      <w:r>
        <w:rPr>
          <w:i/>
          <w:spacing w:val="-2"/>
          <w:sz w:val="16"/>
        </w:rPr>
        <w:t xml:space="preserve"> </w:t>
      </w:r>
      <w:r>
        <w:rPr>
          <w:i/>
          <w:sz w:val="16"/>
        </w:rPr>
        <w:t>5%</w:t>
      </w:r>
      <w:r>
        <w:rPr>
          <w:i/>
          <w:spacing w:val="-6"/>
          <w:sz w:val="16"/>
        </w:rPr>
        <w:t xml:space="preserve"> </w:t>
      </w:r>
      <w:r>
        <w:rPr>
          <w:i/>
          <w:sz w:val="16"/>
        </w:rPr>
        <w:t>significant</w:t>
      </w:r>
      <w:r>
        <w:rPr>
          <w:i/>
          <w:spacing w:val="-3"/>
          <w:sz w:val="16"/>
        </w:rPr>
        <w:t xml:space="preserve"> </w:t>
      </w:r>
      <w:r>
        <w:rPr>
          <w:i/>
          <w:sz w:val="16"/>
        </w:rPr>
        <w:t>level</w:t>
      </w:r>
      <w:r>
        <w:rPr>
          <w:i/>
          <w:spacing w:val="-4"/>
          <w:sz w:val="16"/>
        </w:rPr>
        <w:t xml:space="preserve"> </w:t>
      </w:r>
      <w:r>
        <w:rPr>
          <w:i/>
          <w:sz w:val="16"/>
        </w:rPr>
        <w:t>and</w:t>
      </w:r>
      <w:r>
        <w:rPr>
          <w:i/>
          <w:spacing w:val="-1"/>
          <w:sz w:val="16"/>
        </w:rPr>
        <w:t xml:space="preserve"> </w:t>
      </w:r>
      <w:r>
        <w:rPr>
          <w:i/>
          <w:sz w:val="16"/>
        </w:rPr>
        <w:t>a</w:t>
      </w:r>
      <w:r>
        <w:rPr>
          <w:i/>
          <w:spacing w:val="-1"/>
          <w:sz w:val="16"/>
        </w:rPr>
        <w:t xml:space="preserve"> </w:t>
      </w:r>
      <w:r>
        <w:rPr>
          <w:i/>
          <w:sz w:val="16"/>
        </w:rPr>
        <w:t>degree</w:t>
      </w:r>
      <w:r>
        <w:rPr>
          <w:i/>
          <w:spacing w:val="-1"/>
          <w:sz w:val="16"/>
        </w:rPr>
        <w:t xml:space="preserve"> </w:t>
      </w:r>
      <w:r>
        <w:rPr>
          <w:i/>
          <w:sz w:val="16"/>
        </w:rPr>
        <w:t>of</w:t>
      </w:r>
      <w:r>
        <w:rPr>
          <w:i/>
          <w:spacing w:val="-4"/>
          <w:sz w:val="16"/>
        </w:rPr>
        <w:t xml:space="preserve"> </w:t>
      </w:r>
      <w:r>
        <w:rPr>
          <w:i/>
          <w:sz w:val="16"/>
        </w:rPr>
        <w:t>freedom</w:t>
      </w:r>
      <w:r>
        <w:rPr>
          <w:i/>
          <w:spacing w:val="-3"/>
          <w:sz w:val="16"/>
        </w:rPr>
        <w:t xml:space="preserve"> </w:t>
      </w:r>
      <w:r>
        <w:rPr>
          <w:i/>
          <w:sz w:val="16"/>
        </w:rPr>
        <w:t>3</w:t>
      </w:r>
      <w:r>
        <w:rPr>
          <w:i/>
          <w:spacing w:val="-1"/>
          <w:sz w:val="16"/>
        </w:rPr>
        <w:t xml:space="preserve"> </w:t>
      </w:r>
      <w:r>
        <w:rPr>
          <w:i/>
          <w:sz w:val="16"/>
        </w:rPr>
        <w:t>to 6</w:t>
      </w:r>
      <w:r>
        <w:rPr>
          <w:i/>
          <w:spacing w:val="-1"/>
          <w:sz w:val="16"/>
        </w:rPr>
        <w:t xml:space="preserve"> </w:t>
      </w:r>
      <w:r>
        <w:rPr>
          <w:i/>
          <w:sz w:val="16"/>
        </w:rPr>
        <w:t>is</w:t>
      </w:r>
      <w:r>
        <w:rPr>
          <w:i/>
          <w:spacing w:val="-3"/>
          <w:sz w:val="16"/>
        </w:rPr>
        <w:t xml:space="preserve"> </w:t>
      </w:r>
      <w:r>
        <w:rPr>
          <w:i/>
          <w:spacing w:val="-4"/>
          <w:sz w:val="16"/>
        </w:rPr>
        <w:t>4.76</w:t>
      </w:r>
    </w:p>
    <w:p w14:paraId="61E02A35" w14:textId="77777777" w:rsidR="00E56552" w:rsidRDefault="00E56552">
      <w:pPr>
        <w:pStyle w:val="BodyText"/>
        <w:spacing w:before="55"/>
        <w:ind w:left="0"/>
        <w:jc w:val="left"/>
        <w:rPr>
          <w:i/>
          <w:sz w:val="16"/>
        </w:rPr>
      </w:pPr>
    </w:p>
    <w:p w14:paraId="6FC021C5" w14:textId="77777777" w:rsidR="00E56552" w:rsidRDefault="00000000">
      <w:pPr>
        <w:pStyle w:val="BodyText"/>
        <w:spacing w:before="1"/>
        <w:ind w:left="773" w:right="773" w:firstLine="427"/>
      </w:pPr>
      <w:r>
        <w:t>Decision Rule Given the F-ratio calculated value of 27.14 which is higher than the critical value of 4.76, the null hypothesis is rejected while the alternative hypothesis is accepted. Thus, there is significant correlation between forensic accounting and legal action support service in Nigerian courts.</w:t>
      </w:r>
    </w:p>
    <w:p w14:paraId="38DC7FB3" w14:textId="77777777" w:rsidR="00E56552" w:rsidRDefault="00000000">
      <w:pPr>
        <w:pStyle w:val="BodyText"/>
        <w:spacing w:before="121"/>
        <w:ind w:left="1200"/>
        <w:jc w:val="left"/>
      </w:pPr>
      <w:r>
        <w:t>Ho3:</w:t>
      </w:r>
      <w:r>
        <w:rPr>
          <w:spacing w:val="-2"/>
        </w:rPr>
        <w:t xml:space="preserve"> </w:t>
      </w:r>
      <w:r>
        <w:t>Use</w:t>
      </w:r>
      <w:r>
        <w:rPr>
          <w:spacing w:val="-5"/>
        </w:rPr>
        <w:t xml:space="preserve"> </w:t>
      </w:r>
      <w:r>
        <w:t>of</w:t>
      </w:r>
      <w:r>
        <w:rPr>
          <w:spacing w:val="-8"/>
        </w:rPr>
        <w:t xml:space="preserve"> </w:t>
      </w:r>
      <w:r>
        <w:t>forensic</w:t>
      </w:r>
      <w:r>
        <w:rPr>
          <w:spacing w:val="-6"/>
        </w:rPr>
        <w:t xml:space="preserve"> </w:t>
      </w:r>
      <w:r>
        <w:t>accounting</w:t>
      </w:r>
      <w:r>
        <w:rPr>
          <w:spacing w:val="-3"/>
        </w:rPr>
        <w:t xml:space="preserve"> </w:t>
      </w:r>
      <w:r>
        <w:t>service</w:t>
      </w:r>
      <w:r>
        <w:rPr>
          <w:spacing w:val="-6"/>
        </w:rPr>
        <w:t xml:space="preserve"> </w:t>
      </w:r>
      <w:r>
        <w:t>is</w:t>
      </w:r>
      <w:r>
        <w:rPr>
          <w:spacing w:val="-8"/>
        </w:rPr>
        <w:t xml:space="preserve"> </w:t>
      </w:r>
      <w:r>
        <w:t>not</w:t>
      </w:r>
      <w:r>
        <w:rPr>
          <w:spacing w:val="-6"/>
        </w:rPr>
        <w:t xml:space="preserve"> </w:t>
      </w:r>
      <w:r>
        <w:t>effective</w:t>
      </w:r>
      <w:r>
        <w:rPr>
          <w:spacing w:val="-6"/>
        </w:rPr>
        <w:t xml:space="preserve"> </w:t>
      </w:r>
      <w:r>
        <w:t>in</w:t>
      </w:r>
      <w:r>
        <w:rPr>
          <w:spacing w:val="-7"/>
        </w:rPr>
        <w:t xml:space="preserve"> </w:t>
      </w:r>
      <w:r>
        <w:t>preventing</w:t>
      </w:r>
      <w:r>
        <w:rPr>
          <w:spacing w:val="-3"/>
        </w:rPr>
        <w:t xml:space="preserve"> </w:t>
      </w:r>
      <w:r>
        <w:t>fraud</w:t>
      </w:r>
      <w:r>
        <w:rPr>
          <w:spacing w:val="-8"/>
        </w:rPr>
        <w:t xml:space="preserve"> </w:t>
      </w:r>
      <w:r>
        <w:t>in</w:t>
      </w:r>
      <w:r>
        <w:rPr>
          <w:spacing w:val="-7"/>
        </w:rPr>
        <w:t xml:space="preserve"> </w:t>
      </w:r>
      <w:r>
        <w:t>Public</w:t>
      </w:r>
      <w:r>
        <w:rPr>
          <w:spacing w:val="-1"/>
        </w:rPr>
        <w:t xml:space="preserve"> </w:t>
      </w:r>
      <w:r>
        <w:rPr>
          <w:spacing w:val="-2"/>
        </w:rPr>
        <w:t>Sector.</w:t>
      </w:r>
    </w:p>
    <w:p w14:paraId="7E1BB6B0" w14:textId="77777777" w:rsidR="00E56552" w:rsidRDefault="00000000">
      <w:pPr>
        <w:pStyle w:val="BodyText"/>
        <w:spacing w:before="121"/>
        <w:ind w:left="773"/>
      </w:pPr>
      <w:r>
        <w:rPr>
          <w:b/>
          <w:color w:val="1F4E79"/>
        </w:rPr>
        <w:t>Table</w:t>
      </w:r>
      <w:r>
        <w:rPr>
          <w:b/>
          <w:color w:val="1F4E79"/>
          <w:spacing w:val="-7"/>
        </w:rPr>
        <w:t xml:space="preserve"> </w:t>
      </w:r>
      <w:r>
        <w:rPr>
          <w:b/>
          <w:color w:val="1F4E79"/>
        </w:rPr>
        <w:t>3</w:t>
      </w:r>
      <w:r>
        <w:t>:Effectiveness</w:t>
      </w:r>
      <w:r>
        <w:rPr>
          <w:spacing w:val="-9"/>
        </w:rPr>
        <w:t xml:space="preserve"> </w:t>
      </w:r>
      <w:r>
        <w:t>of</w:t>
      </w:r>
      <w:r>
        <w:rPr>
          <w:spacing w:val="-4"/>
        </w:rPr>
        <w:t xml:space="preserve"> </w:t>
      </w:r>
      <w:r>
        <w:t>Forensic</w:t>
      </w:r>
      <w:r>
        <w:rPr>
          <w:spacing w:val="-7"/>
        </w:rPr>
        <w:t xml:space="preserve"> </w:t>
      </w:r>
      <w:r>
        <w:t>Accounting</w:t>
      </w:r>
      <w:r>
        <w:rPr>
          <w:spacing w:val="-9"/>
        </w:rPr>
        <w:t xml:space="preserve"> </w:t>
      </w:r>
      <w:r>
        <w:t>Service</w:t>
      </w:r>
      <w:r>
        <w:rPr>
          <w:spacing w:val="-7"/>
        </w:rPr>
        <w:t xml:space="preserve"> </w:t>
      </w:r>
      <w:r>
        <w:t>in</w:t>
      </w:r>
      <w:r>
        <w:rPr>
          <w:spacing w:val="-8"/>
        </w:rPr>
        <w:t xml:space="preserve"> </w:t>
      </w:r>
      <w:r>
        <w:t>Preventing</w:t>
      </w:r>
      <w:r>
        <w:rPr>
          <w:spacing w:val="-9"/>
        </w:rPr>
        <w:t xml:space="preserve"> </w:t>
      </w:r>
      <w:r>
        <w:t>Fraud</w:t>
      </w:r>
      <w:r>
        <w:rPr>
          <w:spacing w:val="-9"/>
        </w:rPr>
        <w:t xml:space="preserve"> </w:t>
      </w:r>
      <w:r>
        <w:t>in</w:t>
      </w:r>
      <w:r>
        <w:rPr>
          <w:spacing w:val="-4"/>
        </w:rPr>
        <w:t xml:space="preserve"> </w:t>
      </w:r>
      <w:r>
        <w:t>Public</w:t>
      </w:r>
      <w:r>
        <w:rPr>
          <w:spacing w:val="-2"/>
        </w:rPr>
        <w:t xml:space="preserve"> Sector</w:t>
      </w:r>
    </w:p>
    <w:p w14:paraId="083C74C7" w14:textId="77777777" w:rsidR="00E56552" w:rsidRDefault="00E56552">
      <w:pPr>
        <w:pStyle w:val="BodyText"/>
        <w:spacing w:before="5"/>
        <w:ind w:left="0"/>
        <w:jc w:val="left"/>
        <w:rPr>
          <w:sz w:val="10"/>
        </w:rPr>
      </w:pPr>
    </w:p>
    <w:tbl>
      <w:tblPr>
        <w:tblW w:w="0" w:type="auto"/>
        <w:tblInd w:w="723" w:type="dxa"/>
        <w:tblLayout w:type="fixed"/>
        <w:tblCellMar>
          <w:left w:w="0" w:type="dxa"/>
          <w:right w:w="0" w:type="dxa"/>
        </w:tblCellMar>
        <w:tblLook w:val="01E0" w:firstRow="1" w:lastRow="1" w:firstColumn="1" w:lastColumn="1" w:noHBand="0" w:noVBand="0"/>
      </w:tblPr>
      <w:tblGrid>
        <w:gridCol w:w="2611"/>
        <w:gridCol w:w="2476"/>
        <w:gridCol w:w="1736"/>
        <w:gridCol w:w="1791"/>
        <w:gridCol w:w="1422"/>
      </w:tblGrid>
      <w:tr w:rsidR="00E56552" w14:paraId="3EDDB628" w14:textId="77777777">
        <w:trPr>
          <w:trHeight w:val="206"/>
        </w:trPr>
        <w:tc>
          <w:tcPr>
            <w:tcW w:w="2611" w:type="dxa"/>
            <w:tcBorders>
              <w:top w:val="single" w:sz="4" w:space="0" w:color="1F4E79"/>
              <w:bottom w:val="single" w:sz="4" w:space="0" w:color="1F4E79"/>
            </w:tcBorders>
          </w:tcPr>
          <w:p w14:paraId="1258AD12" w14:textId="77777777" w:rsidR="00E56552" w:rsidRDefault="00000000">
            <w:pPr>
              <w:pStyle w:val="TableParagraph"/>
              <w:ind w:left="167"/>
              <w:jc w:val="left"/>
              <w:rPr>
                <w:sz w:val="18"/>
              </w:rPr>
            </w:pPr>
            <w:r>
              <w:rPr>
                <w:color w:val="212121"/>
                <w:spacing w:val="-2"/>
                <w:sz w:val="18"/>
              </w:rPr>
              <w:t>Variables</w:t>
            </w:r>
          </w:p>
        </w:tc>
        <w:tc>
          <w:tcPr>
            <w:tcW w:w="2476" w:type="dxa"/>
            <w:tcBorders>
              <w:top w:val="single" w:sz="4" w:space="0" w:color="1F4E79"/>
              <w:bottom w:val="single" w:sz="4" w:space="0" w:color="1F4E79"/>
            </w:tcBorders>
          </w:tcPr>
          <w:p w14:paraId="6EF4368C" w14:textId="77777777" w:rsidR="00E56552" w:rsidRDefault="00000000">
            <w:pPr>
              <w:pStyle w:val="TableParagraph"/>
              <w:ind w:left="669"/>
              <w:rPr>
                <w:sz w:val="18"/>
              </w:rPr>
            </w:pPr>
            <w:r>
              <w:rPr>
                <w:color w:val="212121"/>
                <w:sz w:val="18"/>
              </w:rPr>
              <w:t>Question</w:t>
            </w:r>
            <w:r>
              <w:rPr>
                <w:color w:val="212121"/>
                <w:spacing w:val="-1"/>
                <w:sz w:val="18"/>
              </w:rPr>
              <w:t xml:space="preserve"> </w:t>
            </w:r>
            <w:r>
              <w:rPr>
                <w:color w:val="212121"/>
                <w:spacing w:val="-10"/>
                <w:sz w:val="18"/>
              </w:rPr>
              <w:t>5</w:t>
            </w:r>
          </w:p>
        </w:tc>
        <w:tc>
          <w:tcPr>
            <w:tcW w:w="1736" w:type="dxa"/>
            <w:tcBorders>
              <w:top w:val="single" w:sz="4" w:space="0" w:color="1F4E79"/>
              <w:bottom w:val="single" w:sz="4" w:space="0" w:color="1F4E79"/>
            </w:tcBorders>
          </w:tcPr>
          <w:p w14:paraId="29DD7CBE" w14:textId="77777777" w:rsidR="00E56552" w:rsidRDefault="00000000">
            <w:pPr>
              <w:pStyle w:val="TableParagraph"/>
              <w:ind w:left="74" w:right="5"/>
              <w:rPr>
                <w:sz w:val="18"/>
              </w:rPr>
            </w:pPr>
            <w:r>
              <w:rPr>
                <w:color w:val="212121"/>
                <w:sz w:val="18"/>
              </w:rPr>
              <w:t>Question</w:t>
            </w:r>
            <w:r>
              <w:rPr>
                <w:color w:val="212121"/>
                <w:spacing w:val="-1"/>
                <w:sz w:val="18"/>
              </w:rPr>
              <w:t xml:space="preserve"> </w:t>
            </w:r>
            <w:r>
              <w:rPr>
                <w:color w:val="212121"/>
                <w:spacing w:val="-10"/>
                <w:sz w:val="18"/>
              </w:rPr>
              <w:t>7</w:t>
            </w:r>
          </w:p>
        </w:tc>
        <w:tc>
          <w:tcPr>
            <w:tcW w:w="1791" w:type="dxa"/>
            <w:tcBorders>
              <w:top w:val="single" w:sz="4" w:space="0" w:color="1F4E79"/>
              <w:bottom w:val="single" w:sz="4" w:space="0" w:color="1F4E79"/>
            </w:tcBorders>
          </w:tcPr>
          <w:p w14:paraId="31073D72" w14:textId="77777777" w:rsidR="00E56552" w:rsidRDefault="00000000">
            <w:pPr>
              <w:pStyle w:val="TableParagraph"/>
              <w:ind w:left="1" w:right="124"/>
              <w:rPr>
                <w:sz w:val="18"/>
              </w:rPr>
            </w:pPr>
            <w:r>
              <w:rPr>
                <w:color w:val="212121"/>
                <w:sz w:val="18"/>
              </w:rPr>
              <w:t>Question</w:t>
            </w:r>
            <w:r>
              <w:rPr>
                <w:color w:val="212121"/>
                <w:spacing w:val="-1"/>
                <w:sz w:val="18"/>
              </w:rPr>
              <w:t xml:space="preserve"> </w:t>
            </w:r>
            <w:r>
              <w:rPr>
                <w:color w:val="212121"/>
                <w:spacing w:val="-10"/>
                <w:sz w:val="18"/>
              </w:rPr>
              <w:t>9</w:t>
            </w:r>
          </w:p>
        </w:tc>
        <w:tc>
          <w:tcPr>
            <w:tcW w:w="1422" w:type="dxa"/>
            <w:tcBorders>
              <w:top w:val="single" w:sz="4" w:space="0" w:color="1F4E79"/>
              <w:bottom w:val="single" w:sz="4" w:space="0" w:color="1F4E79"/>
            </w:tcBorders>
          </w:tcPr>
          <w:p w14:paraId="7DCD0FA2" w14:textId="77777777" w:rsidR="00E56552" w:rsidRDefault="00000000">
            <w:pPr>
              <w:pStyle w:val="TableParagraph"/>
              <w:ind w:left="91" w:right="7"/>
              <w:rPr>
                <w:sz w:val="18"/>
              </w:rPr>
            </w:pPr>
            <w:r>
              <w:rPr>
                <w:color w:val="212121"/>
                <w:spacing w:val="-2"/>
                <w:sz w:val="18"/>
              </w:rPr>
              <w:t>Total</w:t>
            </w:r>
          </w:p>
        </w:tc>
      </w:tr>
      <w:tr w:rsidR="00E56552" w14:paraId="101ACE91" w14:textId="77777777">
        <w:trPr>
          <w:trHeight w:val="211"/>
        </w:trPr>
        <w:tc>
          <w:tcPr>
            <w:tcW w:w="2611" w:type="dxa"/>
            <w:tcBorders>
              <w:top w:val="single" w:sz="4" w:space="0" w:color="1F4E79"/>
            </w:tcBorders>
          </w:tcPr>
          <w:p w14:paraId="5AA2038E" w14:textId="77777777" w:rsidR="00E56552" w:rsidRDefault="00000000">
            <w:pPr>
              <w:pStyle w:val="TableParagraph"/>
              <w:spacing w:line="192" w:lineRule="exact"/>
              <w:ind w:left="167"/>
              <w:jc w:val="left"/>
              <w:rPr>
                <w:sz w:val="18"/>
              </w:rPr>
            </w:pPr>
            <w:r>
              <w:rPr>
                <w:color w:val="212121"/>
                <w:spacing w:val="-2"/>
                <w:sz w:val="18"/>
              </w:rPr>
              <w:t>Agree</w:t>
            </w:r>
          </w:p>
        </w:tc>
        <w:tc>
          <w:tcPr>
            <w:tcW w:w="2476" w:type="dxa"/>
            <w:tcBorders>
              <w:top w:val="single" w:sz="4" w:space="0" w:color="1F4E79"/>
            </w:tcBorders>
          </w:tcPr>
          <w:p w14:paraId="146F556D" w14:textId="77777777" w:rsidR="00E56552" w:rsidRDefault="00000000">
            <w:pPr>
              <w:pStyle w:val="TableParagraph"/>
              <w:spacing w:line="192" w:lineRule="exact"/>
              <w:ind w:left="669" w:right="3"/>
              <w:rPr>
                <w:sz w:val="18"/>
              </w:rPr>
            </w:pPr>
            <w:r>
              <w:rPr>
                <w:color w:val="212121"/>
                <w:spacing w:val="-5"/>
                <w:sz w:val="18"/>
              </w:rPr>
              <w:t>10</w:t>
            </w:r>
          </w:p>
        </w:tc>
        <w:tc>
          <w:tcPr>
            <w:tcW w:w="1736" w:type="dxa"/>
            <w:tcBorders>
              <w:top w:val="single" w:sz="4" w:space="0" w:color="1F4E79"/>
            </w:tcBorders>
          </w:tcPr>
          <w:p w14:paraId="0E2CED39" w14:textId="77777777" w:rsidR="00E56552" w:rsidRDefault="00000000">
            <w:pPr>
              <w:pStyle w:val="TableParagraph"/>
              <w:spacing w:line="192" w:lineRule="exact"/>
              <w:ind w:left="74"/>
              <w:rPr>
                <w:sz w:val="18"/>
              </w:rPr>
            </w:pPr>
            <w:r>
              <w:rPr>
                <w:color w:val="212121"/>
                <w:spacing w:val="-5"/>
                <w:sz w:val="18"/>
              </w:rPr>
              <w:t>12</w:t>
            </w:r>
          </w:p>
        </w:tc>
        <w:tc>
          <w:tcPr>
            <w:tcW w:w="1791" w:type="dxa"/>
            <w:tcBorders>
              <w:top w:val="single" w:sz="4" w:space="0" w:color="1F4E79"/>
            </w:tcBorders>
          </w:tcPr>
          <w:p w14:paraId="6C956724" w14:textId="77777777" w:rsidR="00E56552" w:rsidRDefault="00000000">
            <w:pPr>
              <w:pStyle w:val="TableParagraph"/>
              <w:spacing w:line="192" w:lineRule="exact"/>
              <w:ind w:left="2" w:right="124"/>
              <w:rPr>
                <w:sz w:val="18"/>
              </w:rPr>
            </w:pPr>
            <w:r>
              <w:rPr>
                <w:color w:val="212121"/>
                <w:spacing w:val="-10"/>
                <w:sz w:val="18"/>
              </w:rPr>
              <w:t>8</w:t>
            </w:r>
          </w:p>
        </w:tc>
        <w:tc>
          <w:tcPr>
            <w:tcW w:w="1422" w:type="dxa"/>
            <w:tcBorders>
              <w:top w:val="single" w:sz="4" w:space="0" w:color="1F4E79"/>
            </w:tcBorders>
          </w:tcPr>
          <w:p w14:paraId="3AA2BC33" w14:textId="77777777" w:rsidR="00E56552" w:rsidRDefault="00000000">
            <w:pPr>
              <w:pStyle w:val="TableParagraph"/>
              <w:spacing w:line="192" w:lineRule="exact"/>
              <w:ind w:left="91" w:right="5"/>
              <w:rPr>
                <w:sz w:val="18"/>
              </w:rPr>
            </w:pPr>
            <w:r>
              <w:rPr>
                <w:color w:val="212121"/>
                <w:spacing w:val="-5"/>
                <w:sz w:val="18"/>
              </w:rPr>
              <w:t>30</w:t>
            </w:r>
          </w:p>
        </w:tc>
      </w:tr>
      <w:tr w:rsidR="00E56552" w14:paraId="7D898FBD" w14:textId="77777777">
        <w:trPr>
          <w:trHeight w:val="208"/>
        </w:trPr>
        <w:tc>
          <w:tcPr>
            <w:tcW w:w="2611" w:type="dxa"/>
          </w:tcPr>
          <w:p w14:paraId="6F734293" w14:textId="77777777" w:rsidR="00E56552" w:rsidRDefault="00000000">
            <w:pPr>
              <w:pStyle w:val="TableParagraph"/>
              <w:spacing w:line="189" w:lineRule="exact"/>
              <w:ind w:left="167"/>
              <w:jc w:val="left"/>
              <w:rPr>
                <w:sz w:val="18"/>
              </w:rPr>
            </w:pPr>
            <w:r>
              <w:rPr>
                <w:color w:val="212121"/>
                <w:sz w:val="18"/>
              </w:rPr>
              <w:t>Strongly</w:t>
            </w:r>
            <w:r>
              <w:rPr>
                <w:color w:val="212121"/>
                <w:spacing w:val="-4"/>
                <w:sz w:val="18"/>
              </w:rPr>
              <w:t xml:space="preserve"> </w:t>
            </w:r>
            <w:r>
              <w:rPr>
                <w:color w:val="212121"/>
                <w:spacing w:val="-2"/>
                <w:sz w:val="18"/>
              </w:rPr>
              <w:t>agree</w:t>
            </w:r>
          </w:p>
        </w:tc>
        <w:tc>
          <w:tcPr>
            <w:tcW w:w="2476" w:type="dxa"/>
          </w:tcPr>
          <w:p w14:paraId="33CE008F" w14:textId="77777777" w:rsidR="00E56552" w:rsidRDefault="00000000">
            <w:pPr>
              <w:pStyle w:val="TableParagraph"/>
              <w:spacing w:line="189" w:lineRule="exact"/>
              <w:ind w:left="669" w:right="3"/>
              <w:rPr>
                <w:sz w:val="18"/>
              </w:rPr>
            </w:pPr>
            <w:r>
              <w:rPr>
                <w:color w:val="212121"/>
                <w:spacing w:val="-5"/>
                <w:sz w:val="18"/>
              </w:rPr>
              <w:t>31</w:t>
            </w:r>
          </w:p>
        </w:tc>
        <w:tc>
          <w:tcPr>
            <w:tcW w:w="1736" w:type="dxa"/>
          </w:tcPr>
          <w:p w14:paraId="00F82ADF" w14:textId="77777777" w:rsidR="00E56552" w:rsidRDefault="00000000">
            <w:pPr>
              <w:pStyle w:val="TableParagraph"/>
              <w:spacing w:line="189" w:lineRule="exact"/>
              <w:ind w:left="74"/>
              <w:rPr>
                <w:sz w:val="18"/>
              </w:rPr>
            </w:pPr>
            <w:r>
              <w:rPr>
                <w:color w:val="212121"/>
                <w:spacing w:val="-5"/>
                <w:sz w:val="18"/>
              </w:rPr>
              <w:t>28</w:t>
            </w:r>
          </w:p>
        </w:tc>
        <w:tc>
          <w:tcPr>
            <w:tcW w:w="1791" w:type="dxa"/>
          </w:tcPr>
          <w:p w14:paraId="4B9153F9" w14:textId="77777777" w:rsidR="00E56552" w:rsidRDefault="00000000">
            <w:pPr>
              <w:pStyle w:val="TableParagraph"/>
              <w:spacing w:line="189" w:lineRule="exact"/>
              <w:ind w:left="7" w:right="124"/>
              <w:rPr>
                <w:sz w:val="18"/>
              </w:rPr>
            </w:pPr>
            <w:r>
              <w:rPr>
                <w:color w:val="212121"/>
                <w:spacing w:val="-5"/>
                <w:sz w:val="18"/>
              </w:rPr>
              <w:t>37</w:t>
            </w:r>
          </w:p>
        </w:tc>
        <w:tc>
          <w:tcPr>
            <w:tcW w:w="1422" w:type="dxa"/>
          </w:tcPr>
          <w:p w14:paraId="214F62AF" w14:textId="77777777" w:rsidR="00E56552" w:rsidRDefault="00000000">
            <w:pPr>
              <w:pStyle w:val="TableParagraph"/>
              <w:spacing w:line="189" w:lineRule="exact"/>
              <w:ind w:left="91" w:right="5"/>
              <w:rPr>
                <w:sz w:val="18"/>
              </w:rPr>
            </w:pPr>
            <w:r>
              <w:rPr>
                <w:color w:val="212121"/>
                <w:spacing w:val="-5"/>
                <w:sz w:val="18"/>
              </w:rPr>
              <w:t>94</w:t>
            </w:r>
          </w:p>
        </w:tc>
      </w:tr>
      <w:tr w:rsidR="00E56552" w14:paraId="60F25D19" w14:textId="77777777">
        <w:trPr>
          <w:trHeight w:val="206"/>
        </w:trPr>
        <w:tc>
          <w:tcPr>
            <w:tcW w:w="2611" w:type="dxa"/>
          </w:tcPr>
          <w:p w14:paraId="215C4065" w14:textId="77777777" w:rsidR="00E56552" w:rsidRDefault="00000000">
            <w:pPr>
              <w:pStyle w:val="TableParagraph"/>
              <w:spacing w:line="187" w:lineRule="exact"/>
              <w:ind w:left="167"/>
              <w:jc w:val="left"/>
              <w:rPr>
                <w:sz w:val="18"/>
              </w:rPr>
            </w:pPr>
            <w:r>
              <w:rPr>
                <w:color w:val="212121"/>
                <w:spacing w:val="-2"/>
                <w:sz w:val="18"/>
              </w:rPr>
              <w:t>Disagree</w:t>
            </w:r>
          </w:p>
        </w:tc>
        <w:tc>
          <w:tcPr>
            <w:tcW w:w="2476" w:type="dxa"/>
          </w:tcPr>
          <w:p w14:paraId="6B1F2A8C" w14:textId="77777777" w:rsidR="00E56552" w:rsidRDefault="00000000">
            <w:pPr>
              <w:pStyle w:val="TableParagraph"/>
              <w:spacing w:line="187" w:lineRule="exact"/>
              <w:ind w:left="669" w:right="8"/>
              <w:rPr>
                <w:sz w:val="18"/>
              </w:rPr>
            </w:pPr>
            <w:r>
              <w:rPr>
                <w:color w:val="212121"/>
                <w:spacing w:val="-10"/>
                <w:sz w:val="18"/>
              </w:rPr>
              <w:t>5</w:t>
            </w:r>
          </w:p>
        </w:tc>
        <w:tc>
          <w:tcPr>
            <w:tcW w:w="1736" w:type="dxa"/>
          </w:tcPr>
          <w:p w14:paraId="25B01E1E" w14:textId="77777777" w:rsidR="00E56552" w:rsidRDefault="00000000">
            <w:pPr>
              <w:pStyle w:val="TableParagraph"/>
              <w:spacing w:line="187" w:lineRule="exact"/>
              <w:ind w:left="74" w:right="4"/>
              <w:rPr>
                <w:sz w:val="18"/>
              </w:rPr>
            </w:pPr>
            <w:r>
              <w:rPr>
                <w:color w:val="212121"/>
                <w:spacing w:val="-10"/>
                <w:sz w:val="18"/>
              </w:rPr>
              <w:t>4</w:t>
            </w:r>
          </w:p>
        </w:tc>
        <w:tc>
          <w:tcPr>
            <w:tcW w:w="1791" w:type="dxa"/>
          </w:tcPr>
          <w:p w14:paraId="7080360B" w14:textId="77777777" w:rsidR="00E56552" w:rsidRDefault="00000000">
            <w:pPr>
              <w:pStyle w:val="TableParagraph"/>
              <w:spacing w:line="187" w:lineRule="exact"/>
              <w:ind w:left="2" w:right="124"/>
              <w:rPr>
                <w:sz w:val="18"/>
              </w:rPr>
            </w:pPr>
            <w:r>
              <w:rPr>
                <w:color w:val="212121"/>
                <w:spacing w:val="-10"/>
                <w:sz w:val="18"/>
              </w:rPr>
              <w:t>5</w:t>
            </w:r>
          </w:p>
        </w:tc>
        <w:tc>
          <w:tcPr>
            <w:tcW w:w="1422" w:type="dxa"/>
          </w:tcPr>
          <w:p w14:paraId="01A63957" w14:textId="77777777" w:rsidR="00E56552" w:rsidRDefault="00000000">
            <w:pPr>
              <w:pStyle w:val="TableParagraph"/>
              <w:spacing w:line="187" w:lineRule="exact"/>
              <w:ind w:left="91" w:right="5"/>
              <w:rPr>
                <w:sz w:val="18"/>
              </w:rPr>
            </w:pPr>
            <w:r>
              <w:rPr>
                <w:color w:val="212121"/>
                <w:spacing w:val="-5"/>
                <w:sz w:val="18"/>
              </w:rPr>
              <w:t>16</w:t>
            </w:r>
          </w:p>
        </w:tc>
      </w:tr>
      <w:tr w:rsidR="00E56552" w14:paraId="7888C880" w14:textId="77777777">
        <w:trPr>
          <w:trHeight w:val="206"/>
        </w:trPr>
        <w:tc>
          <w:tcPr>
            <w:tcW w:w="2611" w:type="dxa"/>
          </w:tcPr>
          <w:p w14:paraId="4CEA8583" w14:textId="77777777" w:rsidR="00E56552" w:rsidRDefault="00000000">
            <w:pPr>
              <w:pStyle w:val="TableParagraph"/>
              <w:ind w:left="167"/>
              <w:jc w:val="left"/>
              <w:rPr>
                <w:sz w:val="18"/>
              </w:rPr>
            </w:pPr>
            <w:r>
              <w:rPr>
                <w:color w:val="212121"/>
                <w:sz w:val="18"/>
              </w:rPr>
              <w:t>Strongly</w:t>
            </w:r>
            <w:r>
              <w:rPr>
                <w:color w:val="212121"/>
                <w:spacing w:val="-4"/>
                <w:sz w:val="18"/>
              </w:rPr>
              <w:t xml:space="preserve"> </w:t>
            </w:r>
            <w:r>
              <w:rPr>
                <w:color w:val="212121"/>
                <w:spacing w:val="-2"/>
                <w:sz w:val="18"/>
              </w:rPr>
              <w:t>disagree</w:t>
            </w:r>
          </w:p>
        </w:tc>
        <w:tc>
          <w:tcPr>
            <w:tcW w:w="2476" w:type="dxa"/>
          </w:tcPr>
          <w:p w14:paraId="5C10DA70" w14:textId="77777777" w:rsidR="00E56552" w:rsidRDefault="00000000">
            <w:pPr>
              <w:pStyle w:val="TableParagraph"/>
              <w:ind w:left="669" w:right="8"/>
              <w:rPr>
                <w:sz w:val="18"/>
              </w:rPr>
            </w:pPr>
            <w:r>
              <w:rPr>
                <w:color w:val="212121"/>
                <w:spacing w:val="-10"/>
                <w:sz w:val="18"/>
              </w:rPr>
              <w:t>4</w:t>
            </w:r>
          </w:p>
        </w:tc>
        <w:tc>
          <w:tcPr>
            <w:tcW w:w="1736" w:type="dxa"/>
          </w:tcPr>
          <w:p w14:paraId="0D98F174" w14:textId="77777777" w:rsidR="00E56552" w:rsidRDefault="00000000">
            <w:pPr>
              <w:pStyle w:val="TableParagraph"/>
              <w:ind w:left="74" w:right="4"/>
              <w:rPr>
                <w:sz w:val="18"/>
              </w:rPr>
            </w:pPr>
            <w:r>
              <w:rPr>
                <w:color w:val="212121"/>
                <w:spacing w:val="-10"/>
                <w:sz w:val="18"/>
              </w:rPr>
              <w:t>6</w:t>
            </w:r>
          </w:p>
        </w:tc>
        <w:tc>
          <w:tcPr>
            <w:tcW w:w="1791" w:type="dxa"/>
          </w:tcPr>
          <w:p w14:paraId="3F739ECC" w14:textId="77777777" w:rsidR="00E56552" w:rsidRDefault="00000000">
            <w:pPr>
              <w:pStyle w:val="TableParagraph"/>
              <w:ind w:right="124"/>
              <w:rPr>
                <w:sz w:val="18"/>
              </w:rPr>
            </w:pPr>
            <w:r>
              <w:rPr>
                <w:color w:val="212121"/>
                <w:spacing w:val="-10"/>
                <w:sz w:val="18"/>
              </w:rPr>
              <w:t>-</w:t>
            </w:r>
          </w:p>
        </w:tc>
        <w:tc>
          <w:tcPr>
            <w:tcW w:w="1422" w:type="dxa"/>
          </w:tcPr>
          <w:p w14:paraId="519FBFAA" w14:textId="77777777" w:rsidR="00E56552" w:rsidRDefault="00000000">
            <w:pPr>
              <w:pStyle w:val="TableParagraph"/>
              <w:ind w:left="91" w:right="5"/>
              <w:rPr>
                <w:sz w:val="18"/>
              </w:rPr>
            </w:pPr>
            <w:r>
              <w:rPr>
                <w:color w:val="212121"/>
                <w:spacing w:val="-5"/>
                <w:sz w:val="18"/>
              </w:rPr>
              <w:t>10</w:t>
            </w:r>
          </w:p>
        </w:tc>
      </w:tr>
      <w:tr w:rsidR="00E56552" w14:paraId="3E066979" w14:textId="77777777">
        <w:trPr>
          <w:trHeight w:val="202"/>
        </w:trPr>
        <w:tc>
          <w:tcPr>
            <w:tcW w:w="2611" w:type="dxa"/>
            <w:tcBorders>
              <w:bottom w:val="single" w:sz="4" w:space="0" w:color="1F4E79"/>
            </w:tcBorders>
          </w:tcPr>
          <w:p w14:paraId="3280DE59" w14:textId="77777777" w:rsidR="00E56552" w:rsidRDefault="00000000">
            <w:pPr>
              <w:pStyle w:val="TableParagraph"/>
              <w:spacing w:line="183" w:lineRule="exact"/>
              <w:ind w:left="167"/>
              <w:jc w:val="left"/>
              <w:rPr>
                <w:sz w:val="18"/>
              </w:rPr>
            </w:pPr>
            <w:r>
              <w:rPr>
                <w:color w:val="212121"/>
                <w:spacing w:val="-2"/>
                <w:sz w:val="18"/>
              </w:rPr>
              <w:t>Total</w:t>
            </w:r>
          </w:p>
        </w:tc>
        <w:tc>
          <w:tcPr>
            <w:tcW w:w="2476" w:type="dxa"/>
            <w:tcBorders>
              <w:bottom w:val="single" w:sz="4" w:space="0" w:color="1F4E79"/>
            </w:tcBorders>
          </w:tcPr>
          <w:p w14:paraId="14DEBBF3" w14:textId="77777777" w:rsidR="00E56552" w:rsidRDefault="00000000">
            <w:pPr>
              <w:pStyle w:val="TableParagraph"/>
              <w:spacing w:line="183" w:lineRule="exact"/>
              <w:ind w:left="669" w:right="3"/>
              <w:rPr>
                <w:sz w:val="18"/>
              </w:rPr>
            </w:pPr>
            <w:r>
              <w:rPr>
                <w:color w:val="212121"/>
                <w:spacing w:val="-5"/>
                <w:sz w:val="18"/>
              </w:rPr>
              <w:t>50</w:t>
            </w:r>
          </w:p>
        </w:tc>
        <w:tc>
          <w:tcPr>
            <w:tcW w:w="1736" w:type="dxa"/>
            <w:tcBorders>
              <w:bottom w:val="single" w:sz="4" w:space="0" w:color="1F4E79"/>
            </w:tcBorders>
          </w:tcPr>
          <w:p w14:paraId="3FDD14EC" w14:textId="77777777" w:rsidR="00E56552" w:rsidRDefault="00000000">
            <w:pPr>
              <w:pStyle w:val="TableParagraph"/>
              <w:spacing w:line="183" w:lineRule="exact"/>
              <w:ind w:left="74"/>
              <w:rPr>
                <w:sz w:val="18"/>
              </w:rPr>
            </w:pPr>
            <w:r>
              <w:rPr>
                <w:color w:val="212121"/>
                <w:spacing w:val="-5"/>
                <w:sz w:val="18"/>
              </w:rPr>
              <w:t>50</w:t>
            </w:r>
          </w:p>
        </w:tc>
        <w:tc>
          <w:tcPr>
            <w:tcW w:w="1791" w:type="dxa"/>
            <w:tcBorders>
              <w:bottom w:val="single" w:sz="4" w:space="0" w:color="1F4E79"/>
            </w:tcBorders>
          </w:tcPr>
          <w:p w14:paraId="1F786BB1" w14:textId="77777777" w:rsidR="00E56552" w:rsidRDefault="00000000">
            <w:pPr>
              <w:pStyle w:val="TableParagraph"/>
              <w:spacing w:line="183" w:lineRule="exact"/>
              <w:ind w:left="7" w:right="124"/>
              <w:rPr>
                <w:sz w:val="18"/>
              </w:rPr>
            </w:pPr>
            <w:r>
              <w:rPr>
                <w:color w:val="212121"/>
                <w:spacing w:val="-5"/>
                <w:sz w:val="18"/>
              </w:rPr>
              <w:t>50</w:t>
            </w:r>
          </w:p>
        </w:tc>
        <w:tc>
          <w:tcPr>
            <w:tcW w:w="1422" w:type="dxa"/>
            <w:tcBorders>
              <w:bottom w:val="single" w:sz="4" w:space="0" w:color="1F4E79"/>
            </w:tcBorders>
          </w:tcPr>
          <w:p w14:paraId="69C8237D" w14:textId="77777777" w:rsidR="00E56552" w:rsidRDefault="00000000">
            <w:pPr>
              <w:pStyle w:val="TableParagraph"/>
              <w:spacing w:line="183" w:lineRule="exact"/>
              <w:ind w:left="91"/>
              <w:rPr>
                <w:sz w:val="18"/>
              </w:rPr>
            </w:pPr>
            <w:r>
              <w:rPr>
                <w:color w:val="212121"/>
                <w:spacing w:val="-5"/>
                <w:sz w:val="18"/>
              </w:rPr>
              <w:t>150</w:t>
            </w:r>
          </w:p>
        </w:tc>
      </w:tr>
    </w:tbl>
    <w:p w14:paraId="1709127D" w14:textId="77777777" w:rsidR="00E56552" w:rsidRDefault="00000000">
      <w:pPr>
        <w:spacing w:before="3"/>
        <w:ind w:left="773"/>
        <w:rPr>
          <w:i/>
          <w:sz w:val="16"/>
        </w:rPr>
      </w:pPr>
      <w:r>
        <w:rPr>
          <w:i/>
          <w:sz w:val="16"/>
        </w:rPr>
        <w:t>Responses</w:t>
      </w:r>
      <w:r>
        <w:rPr>
          <w:i/>
          <w:spacing w:val="-3"/>
          <w:sz w:val="16"/>
        </w:rPr>
        <w:t xml:space="preserve"> </w:t>
      </w:r>
      <w:r>
        <w:rPr>
          <w:i/>
          <w:sz w:val="16"/>
        </w:rPr>
        <w:t>Generated</w:t>
      </w:r>
      <w:r>
        <w:rPr>
          <w:i/>
          <w:spacing w:val="-2"/>
          <w:sz w:val="16"/>
        </w:rPr>
        <w:t xml:space="preserve"> </w:t>
      </w:r>
      <w:r>
        <w:rPr>
          <w:i/>
          <w:sz w:val="16"/>
        </w:rPr>
        <w:t>from</w:t>
      </w:r>
      <w:r>
        <w:rPr>
          <w:i/>
          <w:spacing w:val="-4"/>
          <w:sz w:val="16"/>
        </w:rPr>
        <w:t xml:space="preserve"> </w:t>
      </w:r>
      <w:r>
        <w:rPr>
          <w:i/>
          <w:sz w:val="16"/>
        </w:rPr>
        <w:t>the</w:t>
      </w:r>
      <w:r>
        <w:rPr>
          <w:i/>
          <w:spacing w:val="-3"/>
          <w:sz w:val="16"/>
        </w:rPr>
        <w:t xml:space="preserve"> </w:t>
      </w:r>
      <w:r>
        <w:rPr>
          <w:i/>
          <w:spacing w:val="-2"/>
          <w:sz w:val="16"/>
        </w:rPr>
        <w:t>Questionnaire</w:t>
      </w:r>
    </w:p>
    <w:p w14:paraId="5216FC7B" w14:textId="77777777" w:rsidR="00E56552" w:rsidRDefault="00E56552">
      <w:pPr>
        <w:pStyle w:val="BodyText"/>
        <w:spacing w:before="55"/>
        <w:ind w:left="0"/>
        <w:jc w:val="left"/>
        <w:rPr>
          <w:i/>
          <w:sz w:val="16"/>
        </w:rPr>
      </w:pPr>
    </w:p>
    <w:p w14:paraId="56E0E7EE" w14:textId="77777777" w:rsidR="00E56552" w:rsidRDefault="00000000">
      <w:pPr>
        <w:pStyle w:val="BodyText"/>
        <w:ind w:left="773" w:right="766" w:firstLine="427"/>
      </w:pPr>
      <w:r>
        <w:t>In an attempt to answer research question one, the findings of questions 5, 7 and 9 in the questionnaire indicate that responses</w:t>
      </w:r>
      <w:r>
        <w:rPr>
          <w:spacing w:val="-5"/>
        </w:rPr>
        <w:t xml:space="preserve"> </w:t>
      </w:r>
      <w:r>
        <w:t>of</w:t>
      </w:r>
      <w:r>
        <w:rPr>
          <w:spacing w:val="-4"/>
        </w:rPr>
        <w:t xml:space="preserve"> </w:t>
      </w:r>
      <w:r>
        <w:t>30,</w:t>
      </w:r>
      <w:r>
        <w:rPr>
          <w:spacing w:val="-1"/>
        </w:rPr>
        <w:t xml:space="preserve"> </w:t>
      </w:r>
      <w:r>
        <w:t>94,</w:t>
      </w:r>
      <w:r>
        <w:rPr>
          <w:spacing w:val="-1"/>
        </w:rPr>
        <w:t xml:space="preserve"> </w:t>
      </w:r>
      <w:r>
        <w:t>16</w:t>
      </w:r>
      <w:r>
        <w:rPr>
          <w:spacing w:val="-8"/>
        </w:rPr>
        <w:t xml:space="preserve"> </w:t>
      </w:r>
      <w:r>
        <w:t>and</w:t>
      </w:r>
      <w:r>
        <w:rPr>
          <w:spacing w:val="-8"/>
        </w:rPr>
        <w:t xml:space="preserve"> </w:t>
      </w:r>
      <w:r>
        <w:t>10</w:t>
      </w:r>
      <w:r>
        <w:rPr>
          <w:spacing w:val="-4"/>
        </w:rPr>
        <w:t xml:space="preserve"> </w:t>
      </w:r>
      <w:r>
        <w:t>were</w:t>
      </w:r>
      <w:r>
        <w:rPr>
          <w:spacing w:val="-7"/>
        </w:rPr>
        <w:t xml:space="preserve"> </w:t>
      </w:r>
      <w:r>
        <w:t>recorded</w:t>
      </w:r>
      <w:r>
        <w:rPr>
          <w:spacing w:val="-8"/>
        </w:rPr>
        <w:t xml:space="preserve"> </w:t>
      </w:r>
      <w:r>
        <w:t>as</w:t>
      </w:r>
      <w:r>
        <w:rPr>
          <w:spacing w:val="-5"/>
        </w:rPr>
        <w:t xml:space="preserve"> </w:t>
      </w:r>
      <w:r>
        <w:t>agree,</w:t>
      </w:r>
      <w:r>
        <w:rPr>
          <w:spacing w:val="-1"/>
        </w:rPr>
        <w:t xml:space="preserve"> </w:t>
      </w:r>
      <w:r>
        <w:t>strongly</w:t>
      </w:r>
      <w:r>
        <w:rPr>
          <w:spacing w:val="-4"/>
        </w:rPr>
        <w:t xml:space="preserve"> </w:t>
      </w:r>
      <w:r>
        <w:t>agree,</w:t>
      </w:r>
      <w:r>
        <w:rPr>
          <w:spacing w:val="-1"/>
        </w:rPr>
        <w:t xml:space="preserve"> </w:t>
      </w:r>
      <w:r>
        <w:t>Disagree</w:t>
      </w:r>
      <w:r>
        <w:rPr>
          <w:spacing w:val="-7"/>
        </w:rPr>
        <w:t xml:space="preserve"> </w:t>
      </w:r>
      <w:r>
        <w:t>and</w:t>
      </w:r>
      <w:r>
        <w:rPr>
          <w:spacing w:val="-8"/>
        </w:rPr>
        <w:t xml:space="preserve"> </w:t>
      </w:r>
      <w:r>
        <w:t>strongly</w:t>
      </w:r>
      <w:r>
        <w:rPr>
          <w:spacing w:val="-8"/>
        </w:rPr>
        <w:t xml:space="preserve"> </w:t>
      </w:r>
      <w:r>
        <w:t>agree</w:t>
      </w:r>
      <w:r>
        <w:rPr>
          <w:spacing w:val="-7"/>
        </w:rPr>
        <w:t xml:space="preserve"> </w:t>
      </w:r>
      <w:r>
        <w:t>respectively.</w:t>
      </w:r>
      <w:r>
        <w:rPr>
          <w:spacing w:val="-1"/>
        </w:rPr>
        <w:t xml:space="preserve"> </w:t>
      </w:r>
      <w:r>
        <w:t>This</w:t>
      </w:r>
      <w:r>
        <w:rPr>
          <w:spacing w:val="-5"/>
        </w:rPr>
        <w:t xml:space="preserve"> </w:t>
      </w:r>
      <w:r>
        <w:t>showed that the use of forensic accounting is effective in fraud preventing in the Nigerian public Sector. This is in accordance with the findings of Modugu and Anyaduba (2013) and Umara, Samsudin and Mohamed (2016).</w:t>
      </w:r>
    </w:p>
    <w:p w14:paraId="0D2E68DC" w14:textId="77777777" w:rsidR="00E56552" w:rsidRDefault="00000000">
      <w:pPr>
        <w:spacing w:before="123"/>
        <w:ind w:left="773"/>
        <w:jc w:val="both"/>
        <w:rPr>
          <w:sz w:val="20"/>
        </w:rPr>
      </w:pPr>
      <w:r>
        <w:rPr>
          <w:b/>
          <w:color w:val="1F4E79"/>
          <w:sz w:val="20"/>
        </w:rPr>
        <w:t>Table</w:t>
      </w:r>
      <w:r>
        <w:rPr>
          <w:b/>
          <w:color w:val="1F4E79"/>
          <w:spacing w:val="-6"/>
          <w:sz w:val="20"/>
        </w:rPr>
        <w:t xml:space="preserve"> </w:t>
      </w:r>
      <w:r>
        <w:rPr>
          <w:b/>
          <w:color w:val="1F4E79"/>
          <w:sz w:val="20"/>
        </w:rPr>
        <w:t>4</w:t>
      </w:r>
      <w:r>
        <w:rPr>
          <w:rFonts w:ascii="Calibri"/>
        </w:rPr>
        <w:t>:</w:t>
      </w:r>
      <w:r>
        <w:rPr>
          <w:sz w:val="20"/>
        </w:rPr>
        <w:t xml:space="preserve">Anova </w:t>
      </w:r>
      <w:r>
        <w:rPr>
          <w:spacing w:val="-2"/>
          <w:sz w:val="20"/>
        </w:rPr>
        <w:t>Summary</w:t>
      </w:r>
    </w:p>
    <w:tbl>
      <w:tblPr>
        <w:tblW w:w="0" w:type="auto"/>
        <w:tblInd w:w="723" w:type="dxa"/>
        <w:tblLayout w:type="fixed"/>
        <w:tblCellMar>
          <w:left w:w="0" w:type="dxa"/>
          <w:right w:w="0" w:type="dxa"/>
        </w:tblCellMar>
        <w:tblLook w:val="01E0" w:firstRow="1" w:lastRow="1" w:firstColumn="1" w:lastColumn="1" w:noHBand="0" w:noVBand="0"/>
      </w:tblPr>
      <w:tblGrid>
        <w:gridCol w:w="1471"/>
        <w:gridCol w:w="2055"/>
        <w:gridCol w:w="2254"/>
        <w:gridCol w:w="2196"/>
        <w:gridCol w:w="2062"/>
      </w:tblGrid>
      <w:tr w:rsidR="00E56552" w14:paraId="625FBD43" w14:textId="77777777">
        <w:trPr>
          <w:trHeight w:val="412"/>
        </w:trPr>
        <w:tc>
          <w:tcPr>
            <w:tcW w:w="1471" w:type="dxa"/>
            <w:tcBorders>
              <w:top w:val="single" w:sz="4" w:space="0" w:color="1F4E79"/>
              <w:bottom w:val="single" w:sz="4" w:space="0" w:color="1F4E79"/>
            </w:tcBorders>
          </w:tcPr>
          <w:p w14:paraId="487979C4" w14:textId="77777777" w:rsidR="00E56552" w:rsidRDefault="00000000">
            <w:pPr>
              <w:pStyle w:val="TableParagraph"/>
              <w:spacing w:line="207" w:lineRule="exact"/>
              <w:ind w:left="191"/>
              <w:jc w:val="left"/>
              <w:rPr>
                <w:sz w:val="18"/>
              </w:rPr>
            </w:pPr>
            <w:r>
              <w:rPr>
                <w:color w:val="212121"/>
                <w:spacing w:val="-2"/>
                <w:sz w:val="18"/>
              </w:rPr>
              <w:t>Source</w:t>
            </w:r>
          </w:p>
        </w:tc>
        <w:tc>
          <w:tcPr>
            <w:tcW w:w="2055" w:type="dxa"/>
            <w:tcBorders>
              <w:top w:val="single" w:sz="4" w:space="0" w:color="1F4E79"/>
              <w:bottom w:val="single" w:sz="4" w:space="0" w:color="1F4E79"/>
            </w:tcBorders>
          </w:tcPr>
          <w:p w14:paraId="774136BB" w14:textId="77777777" w:rsidR="00E56552" w:rsidRDefault="00000000">
            <w:pPr>
              <w:pStyle w:val="TableParagraph"/>
              <w:spacing w:line="207" w:lineRule="exact"/>
              <w:ind w:left="284" w:right="2"/>
              <w:rPr>
                <w:sz w:val="18"/>
              </w:rPr>
            </w:pPr>
            <w:r>
              <w:rPr>
                <w:color w:val="212121"/>
                <w:sz w:val="18"/>
              </w:rPr>
              <w:t>Sum</w:t>
            </w:r>
            <w:r>
              <w:rPr>
                <w:color w:val="212121"/>
                <w:spacing w:val="-1"/>
                <w:sz w:val="18"/>
              </w:rPr>
              <w:t xml:space="preserve"> </w:t>
            </w:r>
            <w:r>
              <w:rPr>
                <w:color w:val="212121"/>
                <w:sz w:val="18"/>
              </w:rPr>
              <w:t>of</w:t>
            </w:r>
            <w:r>
              <w:rPr>
                <w:color w:val="212121"/>
                <w:spacing w:val="-2"/>
                <w:sz w:val="18"/>
              </w:rPr>
              <w:t xml:space="preserve"> square</w:t>
            </w:r>
          </w:p>
        </w:tc>
        <w:tc>
          <w:tcPr>
            <w:tcW w:w="2254" w:type="dxa"/>
            <w:tcBorders>
              <w:top w:val="single" w:sz="4" w:space="0" w:color="1F4E79"/>
              <w:bottom w:val="single" w:sz="4" w:space="0" w:color="1F4E79"/>
            </w:tcBorders>
          </w:tcPr>
          <w:p w14:paraId="1BDD9EAB" w14:textId="77777777" w:rsidR="00E56552" w:rsidRDefault="00000000">
            <w:pPr>
              <w:pStyle w:val="TableParagraph"/>
              <w:spacing w:line="207" w:lineRule="exact"/>
              <w:ind w:left="1" w:right="166"/>
              <w:rPr>
                <w:sz w:val="18"/>
              </w:rPr>
            </w:pPr>
            <w:r>
              <w:rPr>
                <w:color w:val="212121"/>
                <w:sz w:val="18"/>
              </w:rPr>
              <w:t>Degree</w:t>
            </w:r>
            <w:r>
              <w:rPr>
                <w:color w:val="212121"/>
                <w:spacing w:val="-2"/>
                <w:sz w:val="18"/>
              </w:rPr>
              <w:t xml:space="preserve"> </w:t>
            </w:r>
            <w:r>
              <w:rPr>
                <w:color w:val="212121"/>
                <w:sz w:val="18"/>
              </w:rPr>
              <w:t>of</w:t>
            </w:r>
            <w:r>
              <w:rPr>
                <w:color w:val="212121"/>
                <w:spacing w:val="-1"/>
                <w:sz w:val="18"/>
              </w:rPr>
              <w:t xml:space="preserve"> </w:t>
            </w:r>
            <w:r>
              <w:rPr>
                <w:color w:val="212121"/>
                <w:spacing w:val="-2"/>
                <w:sz w:val="18"/>
              </w:rPr>
              <w:t>freedom</w:t>
            </w:r>
          </w:p>
        </w:tc>
        <w:tc>
          <w:tcPr>
            <w:tcW w:w="2196" w:type="dxa"/>
            <w:tcBorders>
              <w:top w:val="single" w:sz="4" w:space="0" w:color="1F4E79"/>
              <w:bottom w:val="single" w:sz="4" w:space="0" w:color="1F4E79"/>
            </w:tcBorders>
          </w:tcPr>
          <w:p w14:paraId="201CCDFB" w14:textId="77777777" w:rsidR="00E56552" w:rsidRDefault="00000000">
            <w:pPr>
              <w:pStyle w:val="TableParagraph"/>
              <w:spacing w:line="207" w:lineRule="exact"/>
              <w:ind w:right="205"/>
              <w:rPr>
                <w:sz w:val="18"/>
              </w:rPr>
            </w:pPr>
            <w:r>
              <w:rPr>
                <w:color w:val="212121"/>
                <w:sz w:val="18"/>
              </w:rPr>
              <w:t>Mean</w:t>
            </w:r>
            <w:r>
              <w:rPr>
                <w:color w:val="212121"/>
                <w:spacing w:val="-3"/>
                <w:sz w:val="18"/>
              </w:rPr>
              <w:t xml:space="preserve"> </w:t>
            </w:r>
            <w:r>
              <w:rPr>
                <w:color w:val="212121"/>
                <w:spacing w:val="-2"/>
                <w:sz w:val="18"/>
              </w:rPr>
              <w:t>square</w:t>
            </w:r>
          </w:p>
        </w:tc>
        <w:tc>
          <w:tcPr>
            <w:tcW w:w="2062" w:type="dxa"/>
            <w:tcBorders>
              <w:top w:val="single" w:sz="4" w:space="0" w:color="1F4E79"/>
              <w:bottom w:val="single" w:sz="4" w:space="0" w:color="1F4E79"/>
            </w:tcBorders>
          </w:tcPr>
          <w:p w14:paraId="0C16D115" w14:textId="77777777" w:rsidR="00E56552" w:rsidRDefault="00000000">
            <w:pPr>
              <w:pStyle w:val="TableParagraph"/>
              <w:spacing w:line="207" w:lineRule="exact"/>
              <w:ind w:right="97"/>
              <w:rPr>
                <w:sz w:val="18"/>
              </w:rPr>
            </w:pPr>
            <w:r>
              <w:rPr>
                <w:color w:val="212121"/>
                <w:sz w:val="18"/>
              </w:rPr>
              <w:t>F-</w:t>
            </w:r>
            <w:r>
              <w:rPr>
                <w:color w:val="212121"/>
                <w:spacing w:val="-2"/>
                <w:sz w:val="18"/>
              </w:rPr>
              <w:t>ratio</w:t>
            </w:r>
          </w:p>
        </w:tc>
      </w:tr>
      <w:tr w:rsidR="00E56552" w14:paraId="4C99BEA8" w14:textId="77777777">
        <w:trPr>
          <w:trHeight w:val="211"/>
        </w:trPr>
        <w:tc>
          <w:tcPr>
            <w:tcW w:w="1471" w:type="dxa"/>
            <w:tcBorders>
              <w:top w:val="single" w:sz="4" w:space="0" w:color="1F4E79"/>
            </w:tcBorders>
          </w:tcPr>
          <w:p w14:paraId="0DEC9ABF" w14:textId="77777777" w:rsidR="00E56552" w:rsidRDefault="00000000">
            <w:pPr>
              <w:pStyle w:val="TableParagraph"/>
              <w:spacing w:line="192" w:lineRule="exact"/>
              <w:ind w:left="191"/>
              <w:jc w:val="left"/>
              <w:rPr>
                <w:sz w:val="18"/>
              </w:rPr>
            </w:pPr>
            <w:r>
              <w:rPr>
                <w:color w:val="212121"/>
                <w:spacing w:val="-2"/>
                <w:sz w:val="18"/>
              </w:rPr>
              <w:t>Between</w:t>
            </w:r>
          </w:p>
        </w:tc>
        <w:tc>
          <w:tcPr>
            <w:tcW w:w="2055" w:type="dxa"/>
            <w:tcBorders>
              <w:top w:val="single" w:sz="4" w:space="0" w:color="1F4E79"/>
            </w:tcBorders>
          </w:tcPr>
          <w:p w14:paraId="48F937F9" w14:textId="77777777" w:rsidR="00E56552" w:rsidRDefault="00000000">
            <w:pPr>
              <w:pStyle w:val="TableParagraph"/>
              <w:spacing w:line="192" w:lineRule="exact"/>
              <w:ind w:left="284"/>
              <w:rPr>
                <w:sz w:val="18"/>
              </w:rPr>
            </w:pPr>
            <w:r>
              <w:rPr>
                <w:color w:val="212121"/>
                <w:spacing w:val="-4"/>
                <w:sz w:val="18"/>
              </w:rPr>
              <w:t>1773</w:t>
            </w:r>
          </w:p>
        </w:tc>
        <w:tc>
          <w:tcPr>
            <w:tcW w:w="2254" w:type="dxa"/>
            <w:tcBorders>
              <w:top w:val="single" w:sz="4" w:space="0" w:color="1F4E79"/>
            </w:tcBorders>
          </w:tcPr>
          <w:p w14:paraId="1BE53A34" w14:textId="77777777" w:rsidR="00E56552" w:rsidRDefault="00000000">
            <w:pPr>
              <w:pStyle w:val="TableParagraph"/>
              <w:spacing w:line="192" w:lineRule="exact"/>
              <w:ind w:right="166"/>
              <w:rPr>
                <w:sz w:val="18"/>
              </w:rPr>
            </w:pPr>
            <w:r>
              <w:rPr>
                <w:color w:val="212121"/>
                <w:spacing w:val="-10"/>
                <w:sz w:val="18"/>
              </w:rPr>
              <w:t>3</w:t>
            </w:r>
          </w:p>
        </w:tc>
        <w:tc>
          <w:tcPr>
            <w:tcW w:w="2196" w:type="dxa"/>
            <w:tcBorders>
              <w:top w:val="single" w:sz="4" w:space="0" w:color="1F4E79"/>
            </w:tcBorders>
          </w:tcPr>
          <w:p w14:paraId="43F6A233" w14:textId="77777777" w:rsidR="00E56552" w:rsidRDefault="00000000">
            <w:pPr>
              <w:pStyle w:val="TableParagraph"/>
              <w:spacing w:line="192" w:lineRule="exact"/>
              <w:ind w:left="1" w:right="205"/>
              <w:rPr>
                <w:sz w:val="18"/>
              </w:rPr>
            </w:pPr>
            <w:r>
              <w:rPr>
                <w:color w:val="212121"/>
                <w:spacing w:val="-2"/>
                <w:sz w:val="18"/>
              </w:rPr>
              <w:t>591.33</w:t>
            </w:r>
          </w:p>
        </w:tc>
        <w:tc>
          <w:tcPr>
            <w:tcW w:w="2062" w:type="dxa"/>
            <w:tcBorders>
              <w:top w:val="single" w:sz="4" w:space="0" w:color="1F4E79"/>
            </w:tcBorders>
          </w:tcPr>
          <w:p w14:paraId="67B9590A" w14:textId="77777777" w:rsidR="00E56552" w:rsidRDefault="00000000">
            <w:pPr>
              <w:pStyle w:val="TableParagraph"/>
              <w:spacing w:line="192" w:lineRule="exact"/>
              <w:ind w:right="97"/>
              <w:rPr>
                <w:sz w:val="18"/>
              </w:rPr>
            </w:pPr>
            <w:r>
              <w:rPr>
                <w:color w:val="212121"/>
                <w:spacing w:val="-2"/>
                <w:sz w:val="18"/>
              </w:rPr>
              <w:t>27.16</w:t>
            </w:r>
          </w:p>
        </w:tc>
      </w:tr>
      <w:tr w:rsidR="00E56552" w14:paraId="6EF68392" w14:textId="77777777">
        <w:trPr>
          <w:trHeight w:val="208"/>
        </w:trPr>
        <w:tc>
          <w:tcPr>
            <w:tcW w:w="1471" w:type="dxa"/>
          </w:tcPr>
          <w:p w14:paraId="41340DB2" w14:textId="77777777" w:rsidR="00E56552" w:rsidRDefault="00000000">
            <w:pPr>
              <w:pStyle w:val="TableParagraph"/>
              <w:spacing w:line="189" w:lineRule="exact"/>
              <w:ind w:left="191"/>
              <w:jc w:val="left"/>
              <w:rPr>
                <w:sz w:val="18"/>
              </w:rPr>
            </w:pPr>
            <w:r>
              <w:rPr>
                <w:color w:val="212121"/>
                <w:spacing w:val="-2"/>
                <w:sz w:val="18"/>
              </w:rPr>
              <w:t>Within</w:t>
            </w:r>
          </w:p>
        </w:tc>
        <w:tc>
          <w:tcPr>
            <w:tcW w:w="2055" w:type="dxa"/>
          </w:tcPr>
          <w:p w14:paraId="04FE3744" w14:textId="77777777" w:rsidR="00E56552" w:rsidRDefault="00000000">
            <w:pPr>
              <w:pStyle w:val="TableParagraph"/>
              <w:spacing w:line="189" w:lineRule="exact"/>
              <w:ind w:left="284"/>
              <w:rPr>
                <w:sz w:val="18"/>
              </w:rPr>
            </w:pPr>
            <w:r>
              <w:rPr>
                <w:color w:val="212121"/>
                <w:spacing w:val="-5"/>
                <w:sz w:val="18"/>
              </w:rPr>
              <w:t>45</w:t>
            </w:r>
          </w:p>
        </w:tc>
        <w:tc>
          <w:tcPr>
            <w:tcW w:w="2254" w:type="dxa"/>
          </w:tcPr>
          <w:p w14:paraId="279AD7C3" w14:textId="77777777" w:rsidR="00E56552" w:rsidRDefault="00000000">
            <w:pPr>
              <w:pStyle w:val="TableParagraph"/>
              <w:spacing w:line="189" w:lineRule="exact"/>
              <w:ind w:right="166"/>
              <w:rPr>
                <w:sz w:val="18"/>
              </w:rPr>
            </w:pPr>
            <w:r>
              <w:rPr>
                <w:color w:val="212121"/>
                <w:spacing w:val="-10"/>
                <w:sz w:val="18"/>
              </w:rPr>
              <w:t>6</w:t>
            </w:r>
          </w:p>
        </w:tc>
        <w:tc>
          <w:tcPr>
            <w:tcW w:w="2196" w:type="dxa"/>
          </w:tcPr>
          <w:p w14:paraId="7A54262F" w14:textId="77777777" w:rsidR="00E56552" w:rsidRDefault="00000000">
            <w:pPr>
              <w:pStyle w:val="TableParagraph"/>
              <w:spacing w:line="189" w:lineRule="exact"/>
              <w:ind w:left="6" w:right="205"/>
              <w:rPr>
                <w:sz w:val="18"/>
              </w:rPr>
            </w:pPr>
            <w:r>
              <w:rPr>
                <w:color w:val="212121"/>
                <w:spacing w:val="-4"/>
                <w:sz w:val="18"/>
              </w:rPr>
              <w:t>7.33</w:t>
            </w:r>
          </w:p>
        </w:tc>
        <w:tc>
          <w:tcPr>
            <w:tcW w:w="2062" w:type="dxa"/>
          </w:tcPr>
          <w:p w14:paraId="0949CAD2" w14:textId="77777777" w:rsidR="00E56552" w:rsidRDefault="00E56552">
            <w:pPr>
              <w:pStyle w:val="TableParagraph"/>
              <w:spacing w:line="240" w:lineRule="auto"/>
              <w:jc w:val="left"/>
              <w:rPr>
                <w:sz w:val="14"/>
              </w:rPr>
            </w:pPr>
          </w:p>
        </w:tc>
      </w:tr>
      <w:tr w:rsidR="00E56552" w14:paraId="02DD2072" w14:textId="77777777">
        <w:trPr>
          <w:trHeight w:val="202"/>
        </w:trPr>
        <w:tc>
          <w:tcPr>
            <w:tcW w:w="1471" w:type="dxa"/>
            <w:tcBorders>
              <w:bottom w:val="single" w:sz="4" w:space="0" w:color="1F4E79"/>
            </w:tcBorders>
          </w:tcPr>
          <w:p w14:paraId="02227B78" w14:textId="77777777" w:rsidR="00E56552" w:rsidRDefault="00000000">
            <w:pPr>
              <w:pStyle w:val="TableParagraph"/>
              <w:spacing w:line="183" w:lineRule="exact"/>
              <w:ind w:left="191"/>
              <w:jc w:val="left"/>
              <w:rPr>
                <w:sz w:val="18"/>
              </w:rPr>
            </w:pPr>
            <w:r>
              <w:rPr>
                <w:color w:val="212121"/>
                <w:spacing w:val="-2"/>
                <w:sz w:val="18"/>
              </w:rPr>
              <w:t>Total</w:t>
            </w:r>
          </w:p>
        </w:tc>
        <w:tc>
          <w:tcPr>
            <w:tcW w:w="2055" w:type="dxa"/>
            <w:tcBorders>
              <w:bottom w:val="single" w:sz="4" w:space="0" w:color="1F4E79"/>
            </w:tcBorders>
          </w:tcPr>
          <w:p w14:paraId="7FE74EC8" w14:textId="77777777" w:rsidR="00E56552" w:rsidRDefault="00000000">
            <w:pPr>
              <w:pStyle w:val="TableParagraph"/>
              <w:spacing w:line="183" w:lineRule="exact"/>
              <w:ind w:left="284"/>
              <w:rPr>
                <w:sz w:val="18"/>
              </w:rPr>
            </w:pPr>
            <w:r>
              <w:rPr>
                <w:color w:val="212121"/>
                <w:spacing w:val="-4"/>
                <w:sz w:val="18"/>
              </w:rPr>
              <w:t>1818</w:t>
            </w:r>
          </w:p>
        </w:tc>
        <w:tc>
          <w:tcPr>
            <w:tcW w:w="2254" w:type="dxa"/>
            <w:tcBorders>
              <w:bottom w:val="single" w:sz="4" w:space="0" w:color="1F4E79"/>
            </w:tcBorders>
          </w:tcPr>
          <w:p w14:paraId="67C64498" w14:textId="77777777" w:rsidR="00E56552" w:rsidRDefault="00000000">
            <w:pPr>
              <w:pStyle w:val="TableParagraph"/>
              <w:spacing w:line="183" w:lineRule="exact"/>
              <w:ind w:right="166"/>
              <w:rPr>
                <w:sz w:val="18"/>
              </w:rPr>
            </w:pPr>
            <w:r>
              <w:rPr>
                <w:color w:val="212121"/>
                <w:spacing w:val="-10"/>
                <w:sz w:val="18"/>
              </w:rPr>
              <w:t>9</w:t>
            </w:r>
          </w:p>
        </w:tc>
        <w:tc>
          <w:tcPr>
            <w:tcW w:w="2196" w:type="dxa"/>
            <w:tcBorders>
              <w:bottom w:val="single" w:sz="4" w:space="0" w:color="1F4E79"/>
            </w:tcBorders>
          </w:tcPr>
          <w:p w14:paraId="3C426864" w14:textId="77777777" w:rsidR="00E56552" w:rsidRDefault="00E56552">
            <w:pPr>
              <w:pStyle w:val="TableParagraph"/>
              <w:spacing w:line="240" w:lineRule="auto"/>
              <w:jc w:val="left"/>
              <w:rPr>
                <w:sz w:val="14"/>
              </w:rPr>
            </w:pPr>
          </w:p>
        </w:tc>
        <w:tc>
          <w:tcPr>
            <w:tcW w:w="2062" w:type="dxa"/>
            <w:tcBorders>
              <w:bottom w:val="single" w:sz="4" w:space="0" w:color="1F4E79"/>
            </w:tcBorders>
          </w:tcPr>
          <w:p w14:paraId="5AAB90C1" w14:textId="77777777" w:rsidR="00E56552" w:rsidRDefault="00E56552">
            <w:pPr>
              <w:pStyle w:val="TableParagraph"/>
              <w:spacing w:line="240" w:lineRule="auto"/>
              <w:jc w:val="left"/>
              <w:rPr>
                <w:sz w:val="14"/>
              </w:rPr>
            </w:pPr>
          </w:p>
        </w:tc>
      </w:tr>
    </w:tbl>
    <w:p w14:paraId="78327134" w14:textId="77777777" w:rsidR="00E56552" w:rsidRDefault="00000000">
      <w:pPr>
        <w:spacing w:before="1"/>
        <w:ind w:left="773"/>
        <w:rPr>
          <w:i/>
          <w:sz w:val="16"/>
        </w:rPr>
      </w:pPr>
      <w:r>
        <w:rPr>
          <w:i/>
          <w:sz w:val="16"/>
        </w:rPr>
        <w:t>Critical</w:t>
      </w:r>
      <w:r>
        <w:rPr>
          <w:i/>
          <w:spacing w:val="-4"/>
          <w:sz w:val="16"/>
        </w:rPr>
        <w:t xml:space="preserve"> </w:t>
      </w:r>
      <w:r>
        <w:rPr>
          <w:i/>
          <w:sz w:val="16"/>
        </w:rPr>
        <w:t>value</w:t>
      </w:r>
      <w:r>
        <w:rPr>
          <w:i/>
          <w:spacing w:val="-2"/>
          <w:sz w:val="16"/>
        </w:rPr>
        <w:t xml:space="preserve"> </w:t>
      </w:r>
      <w:r>
        <w:rPr>
          <w:i/>
          <w:sz w:val="16"/>
        </w:rPr>
        <w:t>at</w:t>
      </w:r>
      <w:r>
        <w:rPr>
          <w:i/>
          <w:spacing w:val="-4"/>
          <w:sz w:val="16"/>
        </w:rPr>
        <w:t xml:space="preserve"> </w:t>
      </w:r>
      <w:r>
        <w:rPr>
          <w:i/>
          <w:sz w:val="16"/>
        </w:rPr>
        <w:t>5%</w:t>
      </w:r>
      <w:r>
        <w:rPr>
          <w:i/>
          <w:spacing w:val="-1"/>
          <w:sz w:val="16"/>
        </w:rPr>
        <w:t xml:space="preserve"> </w:t>
      </w:r>
      <w:r>
        <w:rPr>
          <w:i/>
          <w:sz w:val="16"/>
        </w:rPr>
        <w:t>significance</w:t>
      </w:r>
      <w:r>
        <w:rPr>
          <w:i/>
          <w:spacing w:val="-2"/>
          <w:sz w:val="16"/>
        </w:rPr>
        <w:t xml:space="preserve"> </w:t>
      </w:r>
      <w:r>
        <w:rPr>
          <w:i/>
          <w:sz w:val="16"/>
        </w:rPr>
        <w:t>level</w:t>
      </w:r>
      <w:r>
        <w:rPr>
          <w:i/>
          <w:spacing w:val="-4"/>
          <w:sz w:val="16"/>
        </w:rPr>
        <w:t xml:space="preserve"> </w:t>
      </w:r>
      <w:r>
        <w:rPr>
          <w:i/>
          <w:sz w:val="16"/>
        </w:rPr>
        <w:t>and</w:t>
      </w:r>
      <w:r>
        <w:rPr>
          <w:i/>
          <w:spacing w:val="-1"/>
          <w:sz w:val="16"/>
        </w:rPr>
        <w:t xml:space="preserve"> </w:t>
      </w:r>
      <w:r>
        <w:rPr>
          <w:i/>
          <w:sz w:val="16"/>
        </w:rPr>
        <w:t>a</w:t>
      </w:r>
      <w:r>
        <w:rPr>
          <w:i/>
          <w:spacing w:val="-1"/>
          <w:sz w:val="16"/>
        </w:rPr>
        <w:t xml:space="preserve"> </w:t>
      </w:r>
      <w:r>
        <w:rPr>
          <w:i/>
          <w:sz w:val="16"/>
        </w:rPr>
        <w:t>degree</w:t>
      </w:r>
      <w:r>
        <w:rPr>
          <w:i/>
          <w:spacing w:val="-2"/>
          <w:sz w:val="16"/>
        </w:rPr>
        <w:t xml:space="preserve"> </w:t>
      </w:r>
      <w:r>
        <w:rPr>
          <w:i/>
          <w:sz w:val="16"/>
        </w:rPr>
        <w:t>of</w:t>
      </w:r>
      <w:r>
        <w:rPr>
          <w:i/>
          <w:spacing w:val="-3"/>
          <w:sz w:val="16"/>
        </w:rPr>
        <w:t xml:space="preserve"> </w:t>
      </w:r>
      <w:r>
        <w:rPr>
          <w:i/>
          <w:sz w:val="16"/>
        </w:rPr>
        <w:t>freedom</w:t>
      </w:r>
      <w:r>
        <w:rPr>
          <w:i/>
          <w:spacing w:val="-3"/>
          <w:sz w:val="16"/>
        </w:rPr>
        <w:t xml:space="preserve"> </w:t>
      </w:r>
      <w:r>
        <w:rPr>
          <w:i/>
          <w:sz w:val="16"/>
        </w:rPr>
        <w:t>3</w:t>
      </w:r>
      <w:r>
        <w:rPr>
          <w:i/>
          <w:spacing w:val="-1"/>
          <w:sz w:val="16"/>
        </w:rPr>
        <w:t xml:space="preserve"> </w:t>
      </w:r>
      <w:r>
        <w:rPr>
          <w:i/>
          <w:sz w:val="16"/>
        </w:rPr>
        <w:t>to</w:t>
      </w:r>
      <w:r>
        <w:rPr>
          <w:i/>
          <w:spacing w:val="-1"/>
          <w:sz w:val="16"/>
        </w:rPr>
        <w:t xml:space="preserve"> </w:t>
      </w:r>
      <w:r>
        <w:rPr>
          <w:i/>
          <w:sz w:val="16"/>
        </w:rPr>
        <w:t>7</w:t>
      </w:r>
      <w:r>
        <w:rPr>
          <w:i/>
          <w:spacing w:val="-1"/>
          <w:sz w:val="16"/>
        </w:rPr>
        <w:t xml:space="preserve"> </w:t>
      </w:r>
      <w:r>
        <w:rPr>
          <w:i/>
          <w:sz w:val="16"/>
        </w:rPr>
        <w:t>is</w:t>
      </w:r>
      <w:r>
        <w:rPr>
          <w:i/>
          <w:spacing w:val="-3"/>
          <w:sz w:val="16"/>
        </w:rPr>
        <w:t xml:space="preserve"> </w:t>
      </w:r>
      <w:r>
        <w:rPr>
          <w:i/>
          <w:spacing w:val="-4"/>
          <w:sz w:val="16"/>
        </w:rPr>
        <w:t>4.35.</w:t>
      </w:r>
    </w:p>
    <w:p w14:paraId="422DD626" w14:textId="77777777" w:rsidR="00E56552" w:rsidRDefault="00E56552">
      <w:pPr>
        <w:pStyle w:val="BodyText"/>
        <w:ind w:left="0"/>
        <w:jc w:val="left"/>
        <w:rPr>
          <w:i/>
          <w:sz w:val="16"/>
        </w:rPr>
      </w:pPr>
    </w:p>
    <w:p w14:paraId="737D3CC1" w14:textId="77777777" w:rsidR="00E56552" w:rsidRDefault="00E56552">
      <w:pPr>
        <w:pStyle w:val="BodyText"/>
        <w:spacing w:before="126"/>
        <w:ind w:left="0"/>
        <w:jc w:val="left"/>
        <w:rPr>
          <w:i/>
          <w:sz w:val="16"/>
        </w:rPr>
      </w:pPr>
    </w:p>
    <w:p w14:paraId="2690A6DC" w14:textId="77777777" w:rsidR="00E56552" w:rsidRDefault="00000000">
      <w:pPr>
        <w:pStyle w:val="BodyText"/>
        <w:ind w:left="773" w:right="775" w:firstLine="427"/>
      </w:pPr>
      <w:r>
        <w:t>Decision Rule Given the F-ratio calculated value of 27.16, is higher than critical value of 4.35, the null hypothesis is rejected while the alternative hypothesis is accepted. Therefore, it can therefore, be conclude that the use of forensic accounting in public sector is effective in fraud prevention.</w:t>
      </w:r>
    </w:p>
    <w:p w14:paraId="165E0B62" w14:textId="77777777" w:rsidR="00E56552" w:rsidRDefault="00E56552">
      <w:pPr>
        <w:pStyle w:val="BodyText"/>
        <w:ind w:left="0"/>
        <w:jc w:val="left"/>
      </w:pPr>
    </w:p>
    <w:p w14:paraId="30E770B1" w14:textId="77777777" w:rsidR="00E56552" w:rsidRDefault="00E56552">
      <w:pPr>
        <w:pStyle w:val="BodyText"/>
        <w:spacing w:before="12"/>
        <w:ind w:left="0"/>
        <w:jc w:val="left"/>
      </w:pPr>
    </w:p>
    <w:p w14:paraId="39DAF1B8" w14:textId="77777777" w:rsidR="00E56552" w:rsidRDefault="00000000">
      <w:pPr>
        <w:pStyle w:val="Heading1"/>
        <w:numPr>
          <w:ilvl w:val="0"/>
          <w:numId w:val="1"/>
        </w:numPr>
        <w:tabs>
          <w:tab w:val="left" w:pos="1200"/>
        </w:tabs>
        <w:ind w:left="1200" w:hanging="427"/>
      </w:pPr>
      <w:r>
        <w:rPr>
          <w:color w:val="001F5F"/>
          <w:spacing w:val="-2"/>
        </w:rPr>
        <w:t>CONCLUSION/</w:t>
      </w:r>
      <w:r>
        <w:rPr>
          <w:color w:val="001F5F"/>
          <w:spacing w:val="9"/>
        </w:rPr>
        <w:t xml:space="preserve"> </w:t>
      </w:r>
      <w:r>
        <w:rPr>
          <w:color w:val="001F5F"/>
          <w:spacing w:val="-2"/>
        </w:rPr>
        <w:t>RECOMMENDATIONS</w:t>
      </w:r>
    </w:p>
    <w:p w14:paraId="1F77FB42" w14:textId="77777777" w:rsidR="00E56552" w:rsidRDefault="00000000">
      <w:pPr>
        <w:pStyle w:val="BodyText"/>
        <w:spacing w:before="116"/>
        <w:ind w:left="773" w:right="765" w:firstLine="427"/>
      </w:pPr>
      <w:r>
        <w:t>Forensic accounting being a contemporary field in accounting has an essential role to play in protecting the Nigerian Public</w:t>
      </w:r>
      <w:r>
        <w:rPr>
          <w:spacing w:val="-8"/>
        </w:rPr>
        <w:t xml:space="preserve"> </w:t>
      </w:r>
      <w:r>
        <w:t>Sector</w:t>
      </w:r>
      <w:r>
        <w:rPr>
          <w:spacing w:val="-13"/>
        </w:rPr>
        <w:t xml:space="preserve"> </w:t>
      </w:r>
      <w:r>
        <w:t>against</w:t>
      </w:r>
      <w:r>
        <w:rPr>
          <w:spacing w:val="-7"/>
        </w:rPr>
        <w:t xml:space="preserve"> </w:t>
      </w:r>
      <w:r>
        <w:t>economic</w:t>
      </w:r>
      <w:r>
        <w:rPr>
          <w:spacing w:val="-12"/>
        </w:rPr>
        <w:t xml:space="preserve"> </w:t>
      </w:r>
      <w:r>
        <w:t>and</w:t>
      </w:r>
      <w:r>
        <w:rPr>
          <w:spacing w:val="-8"/>
        </w:rPr>
        <w:t xml:space="preserve"> </w:t>
      </w:r>
      <w:r>
        <w:t>financial</w:t>
      </w:r>
      <w:r>
        <w:rPr>
          <w:spacing w:val="-7"/>
        </w:rPr>
        <w:t xml:space="preserve"> </w:t>
      </w:r>
      <w:r>
        <w:t>fraud.</w:t>
      </w:r>
      <w:r>
        <w:rPr>
          <w:spacing w:val="-11"/>
        </w:rPr>
        <w:t xml:space="preserve"> </w:t>
      </w:r>
      <w:r>
        <w:t>This</w:t>
      </w:r>
      <w:r>
        <w:rPr>
          <w:spacing w:val="-10"/>
        </w:rPr>
        <w:t xml:space="preserve"> </w:t>
      </w:r>
      <w:r>
        <w:t>study</w:t>
      </w:r>
      <w:r>
        <w:rPr>
          <w:spacing w:val="-8"/>
        </w:rPr>
        <w:t xml:space="preserve"> </w:t>
      </w:r>
      <w:r>
        <w:t>disclosed</w:t>
      </w:r>
      <w:r>
        <w:rPr>
          <w:spacing w:val="-13"/>
        </w:rPr>
        <w:t xml:space="preserve"> </w:t>
      </w:r>
      <w:r>
        <w:t>that</w:t>
      </w:r>
      <w:r>
        <w:rPr>
          <w:spacing w:val="-12"/>
        </w:rPr>
        <w:t xml:space="preserve"> </w:t>
      </w:r>
      <w:r>
        <w:t>forensic</w:t>
      </w:r>
      <w:r>
        <w:rPr>
          <w:spacing w:val="-12"/>
        </w:rPr>
        <w:t xml:space="preserve"> </w:t>
      </w:r>
      <w:r>
        <w:t>accounting</w:t>
      </w:r>
      <w:r>
        <w:rPr>
          <w:spacing w:val="-13"/>
        </w:rPr>
        <w:t xml:space="preserve"> </w:t>
      </w:r>
      <w:r>
        <w:t>merges</w:t>
      </w:r>
      <w:r>
        <w:rPr>
          <w:spacing w:val="-10"/>
        </w:rPr>
        <w:t xml:space="preserve"> </w:t>
      </w:r>
      <w:r>
        <w:t>auditing,</w:t>
      </w:r>
      <w:r>
        <w:rPr>
          <w:spacing w:val="-11"/>
        </w:rPr>
        <w:t xml:space="preserve"> </w:t>
      </w:r>
      <w:r>
        <w:t>accounting and</w:t>
      </w:r>
      <w:r>
        <w:rPr>
          <w:spacing w:val="-3"/>
        </w:rPr>
        <w:t xml:space="preserve"> </w:t>
      </w:r>
      <w:r>
        <w:t>investigating</w:t>
      </w:r>
      <w:r>
        <w:rPr>
          <w:spacing w:val="-3"/>
        </w:rPr>
        <w:t xml:space="preserve"> </w:t>
      </w:r>
      <w:r>
        <w:t>skills</w:t>
      </w:r>
      <w:r>
        <w:rPr>
          <w:spacing w:val="-4"/>
        </w:rPr>
        <w:t xml:space="preserve"> </w:t>
      </w:r>
      <w:r>
        <w:t>in</w:t>
      </w:r>
      <w:r>
        <w:rPr>
          <w:spacing w:val="-3"/>
        </w:rPr>
        <w:t xml:space="preserve"> </w:t>
      </w:r>
      <w:r>
        <w:t>detecting, preventing</w:t>
      </w:r>
      <w:r>
        <w:rPr>
          <w:spacing w:val="-3"/>
        </w:rPr>
        <w:t xml:space="preserve"> </w:t>
      </w:r>
      <w:r>
        <w:t>and</w:t>
      </w:r>
      <w:r>
        <w:rPr>
          <w:spacing w:val="-3"/>
        </w:rPr>
        <w:t xml:space="preserve"> </w:t>
      </w:r>
      <w:r>
        <w:t>presenting valid</w:t>
      </w:r>
      <w:r>
        <w:rPr>
          <w:spacing w:val="-3"/>
        </w:rPr>
        <w:t xml:space="preserve"> </w:t>
      </w:r>
      <w:r>
        <w:t>evidence</w:t>
      </w:r>
      <w:r>
        <w:rPr>
          <w:spacing w:val="-1"/>
        </w:rPr>
        <w:t xml:space="preserve"> </w:t>
      </w:r>
      <w:r>
        <w:t>being</w:t>
      </w:r>
      <w:r>
        <w:rPr>
          <w:spacing w:val="-3"/>
        </w:rPr>
        <w:t xml:space="preserve"> </w:t>
      </w:r>
      <w:r>
        <w:t>used</w:t>
      </w:r>
      <w:r>
        <w:rPr>
          <w:spacing w:val="-3"/>
        </w:rPr>
        <w:t xml:space="preserve"> </w:t>
      </w:r>
      <w:r>
        <w:t>against prosecutors</w:t>
      </w:r>
      <w:r>
        <w:rPr>
          <w:spacing w:val="-4"/>
        </w:rPr>
        <w:t xml:space="preserve"> </w:t>
      </w:r>
      <w:r>
        <w:t>in</w:t>
      </w:r>
      <w:r>
        <w:rPr>
          <w:spacing w:val="-3"/>
        </w:rPr>
        <w:t xml:space="preserve"> </w:t>
      </w:r>
      <w:r>
        <w:t>the</w:t>
      </w:r>
      <w:r>
        <w:rPr>
          <w:spacing w:val="-1"/>
        </w:rPr>
        <w:t xml:space="preserve"> </w:t>
      </w:r>
      <w:r>
        <w:t>Nigerian courts.</w:t>
      </w:r>
      <w:r>
        <w:rPr>
          <w:spacing w:val="-13"/>
        </w:rPr>
        <w:t xml:space="preserve"> </w:t>
      </w:r>
      <w:r>
        <w:t>The</w:t>
      </w:r>
      <w:r>
        <w:rPr>
          <w:spacing w:val="-12"/>
        </w:rPr>
        <w:t xml:space="preserve"> </w:t>
      </w:r>
      <w:r>
        <w:t>study</w:t>
      </w:r>
      <w:r>
        <w:rPr>
          <w:spacing w:val="-13"/>
        </w:rPr>
        <w:t xml:space="preserve"> </w:t>
      </w:r>
      <w:r>
        <w:t>also</w:t>
      </w:r>
      <w:r>
        <w:rPr>
          <w:spacing w:val="-12"/>
        </w:rPr>
        <w:t xml:space="preserve"> </w:t>
      </w:r>
      <w:r>
        <w:t>disclosed</w:t>
      </w:r>
      <w:r>
        <w:rPr>
          <w:spacing w:val="-13"/>
        </w:rPr>
        <w:t xml:space="preserve"> </w:t>
      </w:r>
      <w:r>
        <w:t>that</w:t>
      </w:r>
      <w:r>
        <w:rPr>
          <w:spacing w:val="-12"/>
        </w:rPr>
        <w:t xml:space="preserve"> </w:t>
      </w:r>
      <w:r>
        <w:t>fraud</w:t>
      </w:r>
      <w:r>
        <w:rPr>
          <w:spacing w:val="-13"/>
        </w:rPr>
        <w:t xml:space="preserve"> </w:t>
      </w:r>
      <w:r>
        <w:t>being</w:t>
      </w:r>
      <w:r>
        <w:rPr>
          <w:spacing w:val="-12"/>
        </w:rPr>
        <w:t xml:space="preserve"> </w:t>
      </w:r>
      <w:r>
        <w:t>committed</w:t>
      </w:r>
      <w:r>
        <w:rPr>
          <w:spacing w:val="-13"/>
        </w:rPr>
        <w:t xml:space="preserve"> </w:t>
      </w:r>
      <w:r>
        <w:t>by</w:t>
      </w:r>
      <w:r>
        <w:rPr>
          <w:spacing w:val="-12"/>
        </w:rPr>
        <w:t xml:space="preserve"> </w:t>
      </w:r>
      <w:r>
        <w:t>public</w:t>
      </w:r>
      <w:r>
        <w:rPr>
          <w:spacing w:val="-13"/>
        </w:rPr>
        <w:t xml:space="preserve"> </w:t>
      </w:r>
      <w:r>
        <w:t>sector</w:t>
      </w:r>
      <w:r>
        <w:rPr>
          <w:spacing w:val="-12"/>
        </w:rPr>
        <w:t xml:space="preserve"> </w:t>
      </w:r>
      <w:r>
        <w:t>staff</w:t>
      </w:r>
      <w:r>
        <w:rPr>
          <w:spacing w:val="-13"/>
        </w:rPr>
        <w:t xml:space="preserve"> </w:t>
      </w:r>
      <w:r>
        <w:t>and</w:t>
      </w:r>
      <w:r>
        <w:rPr>
          <w:spacing w:val="-12"/>
        </w:rPr>
        <w:t xml:space="preserve"> </w:t>
      </w:r>
      <w:r>
        <w:t>political</w:t>
      </w:r>
      <w:r>
        <w:rPr>
          <w:spacing w:val="-13"/>
        </w:rPr>
        <w:t xml:space="preserve"> </w:t>
      </w:r>
      <w:r>
        <w:t>offices</w:t>
      </w:r>
      <w:r>
        <w:rPr>
          <w:spacing w:val="-12"/>
        </w:rPr>
        <w:t xml:space="preserve"> </w:t>
      </w:r>
      <w:r>
        <w:t>holders</w:t>
      </w:r>
      <w:r>
        <w:rPr>
          <w:spacing w:val="-13"/>
        </w:rPr>
        <w:t xml:space="preserve"> </w:t>
      </w:r>
      <w:r>
        <w:t>can</w:t>
      </w:r>
      <w:r>
        <w:rPr>
          <w:spacing w:val="-12"/>
        </w:rPr>
        <w:t xml:space="preserve"> </w:t>
      </w:r>
      <w:r>
        <w:t>be</w:t>
      </w:r>
      <w:r>
        <w:rPr>
          <w:spacing w:val="-13"/>
        </w:rPr>
        <w:t xml:space="preserve"> </w:t>
      </w:r>
      <w:r>
        <w:t>prevented or reduced through the roles of forensic accountants. Forensic accountants also required forensic</w:t>
      </w:r>
      <w:r>
        <w:rPr>
          <w:spacing w:val="-2"/>
        </w:rPr>
        <w:t xml:space="preserve"> </w:t>
      </w:r>
      <w:r>
        <w:t>accounting skills to</w:t>
      </w:r>
      <w:r>
        <w:rPr>
          <w:spacing w:val="-4"/>
        </w:rPr>
        <w:t xml:space="preserve"> </w:t>
      </w:r>
      <w:r>
        <w:t>enable them</w:t>
      </w:r>
      <w:r>
        <w:rPr>
          <w:spacing w:val="-13"/>
        </w:rPr>
        <w:t xml:space="preserve"> </w:t>
      </w:r>
      <w:r>
        <w:t>significantly</w:t>
      </w:r>
      <w:r>
        <w:rPr>
          <w:spacing w:val="-12"/>
        </w:rPr>
        <w:t xml:space="preserve"> </w:t>
      </w:r>
      <w:r>
        <w:t>contribute,</w:t>
      </w:r>
      <w:r>
        <w:rPr>
          <w:spacing w:val="-13"/>
        </w:rPr>
        <w:t xml:space="preserve"> </w:t>
      </w:r>
      <w:r>
        <w:t>their</w:t>
      </w:r>
      <w:r>
        <w:rPr>
          <w:spacing w:val="-12"/>
        </w:rPr>
        <w:t xml:space="preserve"> </w:t>
      </w:r>
      <w:r>
        <w:t>quota</w:t>
      </w:r>
      <w:r>
        <w:rPr>
          <w:spacing w:val="-13"/>
        </w:rPr>
        <w:t xml:space="preserve"> </w:t>
      </w:r>
      <w:r>
        <w:t>in</w:t>
      </w:r>
      <w:r>
        <w:rPr>
          <w:spacing w:val="-12"/>
        </w:rPr>
        <w:t xml:space="preserve"> </w:t>
      </w:r>
      <w:r>
        <w:t>the</w:t>
      </w:r>
      <w:r>
        <w:rPr>
          <w:spacing w:val="-13"/>
        </w:rPr>
        <w:t xml:space="preserve"> </w:t>
      </w:r>
      <w:r>
        <w:t>economic</w:t>
      </w:r>
      <w:r>
        <w:rPr>
          <w:spacing w:val="-12"/>
        </w:rPr>
        <w:t xml:space="preserve"> </w:t>
      </w:r>
      <w:r>
        <w:t>development</w:t>
      </w:r>
      <w:r>
        <w:rPr>
          <w:spacing w:val="-13"/>
        </w:rPr>
        <w:t xml:space="preserve"> </w:t>
      </w:r>
      <w:r>
        <w:t>and</w:t>
      </w:r>
      <w:r>
        <w:rPr>
          <w:spacing w:val="-12"/>
        </w:rPr>
        <w:t xml:space="preserve"> </w:t>
      </w:r>
      <w:r>
        <w:t>protecting</w:t>
      </w:r>
      <w:r>
        <w:rPr>
          <w:spacing w:val="-12"/>
        </w:rPr>
        <w:t xml:space="preserve"> </w:t>
      </w:r>
      <w:r>
        <w:t>the</w:t>
      </w:r>
      <w:r>
        <w:rPr>
          <w:spacing w:val="-11"/>
        </w:rPr>
        <w:t xml:space="preserve"> </w:t>
      </w:r>
      <w:r>
        <w:t>image</w:t>
      </w:r>
      <w:r>
        <w:rPr>
          <w:spacing w:val="-11"/>
        </w:rPr>
        <w:t xml:space="preserve"> </w:t>
      </w:r>
      <w:r>
        <w:t>of</w:t>
      </w:r>
      <w:r>
        <w:rPr>
          <w:spacing w:val="-13"/>
        </w:rPr>
        <w:t xml:space="preserve"> </w:t>
      </w:r>
      <w:r>
        <w:t>the</w:t>
      </w:r>
      <w:r>
        <w:rPr>
          <w:spacing w:val="-11"/>
        </w:rPr>
        <w:t xml:space="preserve"> </w:t>
      </w:r>
      <w:r>
        <w:t>Nigerian</w:t>
      </w:r>
      <w:r>
        <w:rPr>
          <w:spacing w:val="-13"/>
        </w:rPr>
        <w:t xml:space="preserve"> </w:t>
      </w:r>
      <w:r>
        <w:t>Public</w:t>
      </w:r>
      <w:r>
        <w:rPr>
          <w:spacing w:val="-11"/>
        </w:rPr>
        <w:t xml:space="preserve"> </w:t>
      </w:r>
      <w:r>
        <w:t>Sector. In</w:t>
      </w:r>
      <w:r>
        <w:rPr>
          <w:spacing w:val="-13"/>
        </w:rPr>
        <w:t xml:space="preserve"> </w:t>
      </w:r>
      <w:r>
        <w:t>view</w:t>
      </w:r>
      <w:r>
        <w:rPr>
          <w:spacing w:val="-12"/>
        </w:rPr>
        <w:t xml:space="preserve"> </w:t>
      </w:r>
      <w:r>
        <w:t>of</w:t>
      </w:r>
      <w:r>
        <w:rPr>
          <w:spacing w:val="-13"/>
        </w:rPr>
        <w:t xml:space="preserve"> </w:t>
      </w:r>
      <w:r>
        <w:t>the</w:t>
      </w:r>
      <w:r>
        <w:rPr>
          <w:spacing w:val="-12"/>
        </w:rPr>
        <w:t xml:space="preserve"> </w:t>
      </w:r>
      <w:r>
        <w:t>study</w:t>
      </w:r>
      <w:r>
        <w:rPr>
          <w:spacing w:val="-13"/>
        </w:rPr>
        <w:t xml:space="preserve"> </w:t>
      </w:r>
      <w:r>
        <w:t>findings,</w:t>
      </w:r>
      <w:r>
        <w:rPr>
          <w:spacing w:val="-12"/>
        </w:rPr>
        <w:t xml:space="preserve"> </w:t>
      </w:r>
      <w:r>
        <w:t>it</w:t>
      </w:r>
      <w:r>
        <w:rPr>
          <w:spacing w:val="-13"/>
        </w:rPr>
        <w:t xml:space="preserve"> </w:t>
      </w:r>
      <w:r>
        <w:t>is</w:t>
      </w:r>
      <w:r>
        <w:rPr>
          <w:spacing w:val="-12"/>
        </w:rPr>
        <w:t xml:space="preserve"> </w:t>
      </w:r>
      <w:r>
        <w:t>thus,</w:t>
      </w:r>
      <w:r>
        <w:rPr>
          <w:spacing w:val="-13"/>
        </w:rPr>
        <w:t xml:space="preserve"> </w:t>
      </w:r>
      <w:r>
        <w:t>recommends</w:t>
      </w:r>
      <w:r>
        <w:rPr>
          <w:spacing w:val="-12"/>
        </w:rPr>
        <w:t xml:space="preserve"> </w:t>
      </w:r>
      <w:r>
        <w:t>that</w:t>
      </w:r>
      <w:r>
        <w:rPr>
          <w:spacing w:val="-13"/>
        </w:rPr>
        <w:t xml:space="preserve"> </w:t>
      </w:r>
      <w:r>
        <w:t>Nigerian</w:t>
      </w:r>
      <w:r>
        <w:rPr>
          <w:spacing w:val="-12"/>
        </w:rPr>
        <w:t xml:space="preserve"> </w:t>
      </w:r>
      <w:r>
        <w:t>Public</w:t>
      </w:r>
      <w:r>
        <w:rPr>
          <w:spacing w:val="-13"/>
        </w:rPr>
        <w:t xml:space="preserve"> </w:t>
      </w:r>
      <w:r>
        <w:t>Sector</w:t>
      </w:r>
      <w:r>
        <w:rPr>
          <w:spacing w:val="-12"/>
        </w:rPr>
        <w:t xml:space="preserve"> </w:t>
      </w:r>
      <w:r>
        <w:t>should</w:t>
      </w:r>
      <w:r>
        <w:rPr>
          <w:spacing w:val="-13"/>
        </w:rPr>
        <w:t xml:space="preserve"> </w:t>
      </w:r>
      <w:r>
        <w:t>originate</w:t>
      </w:r>
      <w:r>
        <w:rPr>
          <w:spacing w:val="-12"/>
        </w:rPr>
        <w:t xml:space="preserve"> </w:t>
      </w:r>
      <w:r>
        <w:t>a</w:t>
      </w:r>
      <w:r>
        <w:rPr>
          <w:spacing w:val="-13"/>
        </w:rPr>
        <w:t xml:space="preserve"> </w:t>
      </w:r>
      <w:r>
        <w:t>good</w:t>
      </w:r>
      <w:r>
        <w:rPr>
          <w:spacing w:val="-12"/>
        </w:rPr>
        <w:t xml:space="preserve"> </w:t>
      </w:r>
      <w:r>
        <w:t>public</w:t>
      </w:r>
      <w:r>
        <w:rPr>
          <w:spacing w:val="-13"/>
        </w:rPr>
        <w:t xml:space="preserve"> </w:t>
      </w:r>
      <w:r>
        <w:t>and</w:t>
      </w:r>
      <w:r>
        <w:rPr>
          <w:spacing w:val="-12"/>
        </w:rPr>
        <w:t xml:space="preserve"> </w:t>
      </w:r>
      <w:r>
        <w:t>recruitment policies that attract citizens with good</w:t>
      </w:r>
      <w:r>
        <w:rPr>
          <w:spacing w:val="-4"/>
        </w:rPr>
        <w:t xml:space="preserve"> </w:t>
      </w:r>
      <w:r>
        <w:t>moral</w:t>
      </w:r>
      <w:r>
        <w:rPr>
          <w:spacing w:val="-2"/>
        </w:rPr>
        <w:t xml:space="preserve"> </w:t>
      </w:r>
      <w:r>
        <w:t>character</w:t>
      </w:r>
      <w:r>
        <w:rPr>
          <w:spacing w:val="-4"/>
        </w:rPr>
        <w:t xml:space="preserve"> </w:t>
      </w:r>
      <w:r>
        <w:t>as employee, public office holders, administrators, legal practitioners</w:t>
      </w:r>
    </w:p>
    <w:p w14:paraId="58EEDD87" w14:textId="77777777" w:rsidR="00E56552" w:rsidRDefault="00E56552">
      <w:pPr>
        <w:pStyle w:val="BodyText"/>
        <w:sectPr w:rsidR="00E56552">
          <w:pgSz w:w="12240" w:h="15840"/>
          <w:pgMar w:top="1020" w:right="360" w:bottom="600" w:left="360" w:header="761" w:footer="410" w:gutter="0"/>
          <w:cols w:space="720"/>
        </w:sectPr>
      </w:pPr>
    </w:p>
    <w:p w14:paraId="5EB579FB" w14:textId="77777777" w:rsidR="00E56552" w:rsidRDefault="00E56552">
      <w:pPr>
        <w:pStyle w:val="BodyText"/>
        <w:spacing w:before="25"/>
        <w:ind w:left="0"/>
        <w:jc w:val="left"/>
      </w:pPr>
    </w:p>
    <w:p w14:paraId="73156846" w14:textId="77777777" w:rsidR="00E56552" w:rsidRDefault="00000000">
      <w:pPr>
        <w:pStyle w:val="BodyText"/>
        <w:ind w:left="773" w:right="764"/>
      </w:pPr>
      <w:r>
        <w:t>etc. Nigerian Public Sector should build a consistent internal control system and instigate efficient and effective internal check; public sector should also adopt a good accounting system in valuable and effective practices; the range of Nigerian anti-corruption agencies such as EFCC, ICPC should be reorganized by the government for achieving better performance; professional</w:t>
      </w:r>
      <w:r>
        <w:rPr>
          <w:spacing w:val="-2"/>
        </w:rPr>
        <w:t xml:space="preserve"> </w:t>
      </w:r>
      <w:r>
        <w:t>accounting bodies in Nigeria should</w:t>
      </w:r>
      <w:r>
        <w:rPr>
          <w:spacing w:val="-4"/>
        </w:rPr>
        <w:t xml:space="preserve"> </w:t>
      </w:r>
      <w:r>
        <w:t>make sure that</w:t>
      </w:r>
      <w:r>
        <w:rPr>
          <w:spacing w:val="-2"/>
        </w:rPr>
        <w:t xml:space="preserve"> </w:t>
      </w:r>
      <w:r>
        <w:t>more forensic</w:t>
      </w:r>
      <w:r>
        <w:rPr>
          <w:spacing w:val="-2"/>
        </w:rPr>
        <w:t xml:space="preserve"> </w:t>
      </w:r>
      <w:r>
        <w:t>accountant are produced</w:t>
      </w:r>
      <w:r>
        <w:rPr>
          <w:spacing w:val="-4"/>
        </w:rPr>
        <w:t xml:space="preserve"> </w:t>
      </w:r>
      <w:r>
        <w:t>and are well</w:t>
      </w:r>
      <w:r>
        <w:rPr>
          <w:spacing w:val="-2"/>
        </w:rPr>
        <w:t xml:space="preserve"> </w:t>
      </w:r>
      <w:r>
        <w:t>trained with</w:t>
      </w:r>
      <w:r>
        <w:rPr>
          <w:spacing w:val="-8"/>
        </w:rPr>
        <w:t xml:space="preserve"> </w:t>
      </w:r>
      <w:r>
        <w:t>current</w:t>
      </w:r>
      <w:r>
        <w:rPr>
          <w:spacing w:val="-3"/>
        </w:rPr>
        <w:t xml:space="preserve"> </w:t>
      </w:r>
      <w:r>
        <w:t>skills</w:t>
      </w:r>
      <w:r>
        <w:rPr>
          <w:spacing w:val="-10"/>
        </w:rPr>
        <w:t xml:space="preserve"> </w:t>
      </w:r>
      <w:r>
        <w:t>of</w:t>
      </w:r>
      <w:r>
        <w:rPr>
          <w:spacing w:val="-5"/>
        </w:rPr>
        <w:t xml:space="preserve"> </w:t>
      </w:r>
      <w:r>
        <w:t>forensic</w:t>
      </w:r>
      <w:r>
        <w:rPr>
          <w:spacing w:val="-3"/>
        </w:rPr>
        <w:t xml:space="preserve"> </w:t>
      </w:r>
      <w:r>
        <w:t>accounting</w:t>
      </w:r>
      <w:r>
        <w:rPr>
          <w:spacing w:val="-5"/>
        </w:rPr>
        <w:t xml:space="preserve"> </w:t>
      </w:r>
      <w:r>
        <w:t>processes;</w:t>
      </w:r>
      <w:r>
        <w:rPr>
          <w:spacing w:val="-3"/>
        </w:rPr>
        <w:t xml:space="preserve"> </w:t>
      </w:r>
      <w:r>
        <w:t>Financial</w:t>
      </w:r>
      <w:r>
        <w:rPr>
          <w:spacing w:val="-3"/>
        </w:rPr>
        <w:t xml:space="preserve"> </w:t>
      </w:r>
      <w:r>
        <w:t>Reporting</w:t>
      </w:r>
      <w:r>
        <w:rPr>
          <w:spacing w:val="-5"/>
        </w:rPr>
        <w:t xml:space="preserve"> </w:t>
      </w:r>
      <w:r>
        <w:t>Council</w:t>
      </w:r>
      <w:r>
        <w:rPr>
          <w:spacing w:val="-3"/>
        </w:rPr>
        <w:t xml:space="preserve"> </w:t>
      </w:r>
      <w:r>
        <w:t>(FRC)</w:t>
      </w:r>
      <w:r>
        <w:rPr>
          <w:spacing w:val="-5"/>
        </w:rPr>
        <w:t xml:space="preserve"> </w:t>
      </w:r>
      <w:r>
        <w:t>should</w:t>
      </w:r>
      <w:r>
        <w:rPr>
          <w:spacing w:val="-8"/>
        </w:rPr>
        <w:t xml:space="preserve"> </w:t>
      </w:r>
      <w:r>
        <w:t>also</w:t>
      </w:r>
      <w:r>
        <w:rPr>
          <w:spacing w:val="-8"/>
        </w:rPr>
        <w:t xml:space="preserve"> </w:t>
      </w:r>
      <w:r>
        <w:t>ensure</w:t>
      </w:r>
      <w:r>
        <w:rPr>
          <w:spacing w:val="-7"/>
        </w:rPr>
        <w:t xml:space="preserve"> </w:t>
      </w:r>
      <w:r>
        <w:t>the</w:t>
      </w:r>
      <w:r>
        <w:rPr>
          <w:spacing w:val="-3"/>
        </w:rPr>
        <w:t xml:space="preserve"> </w:t>
      </w:r>
      <w:r>
        <w:t>best</w:t>
      </w:r>
      <w:r>
        <w:rPr>
          <w:spacing w:val="-3"/>
        </w:rPr>
        <w:t xml:space="preserve"> </w:t>
      </w:r>
      <w:r>
        <w:t>standard, regulations and guidelines are established to ensure service delivery and best practice. Finally, Nigerian public sector needs to invest in building human capacity to recover the internal auditors’ quality. Nigerians should also hold the character of accountability, integrity, equality, impartiality as a moral duty to eliminate or reduce the altitude of fraud in the Nigerian public sector.</w:t>
      </w:r>
    </w:p>
    <w:p w14:paraId="174E3A52" w14:textId="77777777" w:rsidR="00E56552" w:rsidRDefault="00000000">
      <w:pPr>
        <w:pStyle w:val="Heading1"/>
        <w:numPr>
          <w:ilvl w:val="0"/>
          <w:numId w:val="1"/>
        </w:numPr>
        <w:tabs>
          <w:tab w:val="left" w:pos="1200"/>
        </w:tabs>
        <w:spacing w:before="120"/>
        <w:ind w:left="1200" w:hanging="427"/>
      </w:pPr>
      <w:r>
        <w:rPr>
          <w:color w:val="001F5F"/>
          <w:spacing w:val="-2"/>
        </w:rPr>
        <w:t>REFRERENCES</w:t>
      </w:r>
    </w:p>
    <w:p w14:paraId="2F201D0E" w14:textId="77777777" w:rsidR="00E56552" w:rsidRDefault="00000000">
      <w:pPr>
        <w:pStyle w:val="BodyText"/>
        <w:spacing w:before="120"/>
        <w:ind w:right="773" w:hanging="711"/>
      </w:pPr>
      <w:r>
        <w:t>Abdullahi, R. &amp; Mansor, N. (2015). Fraud Triangle Theory</w:t>
      </w:r>
      <w:r>
        <w:rPr>
          <w:spacing w:val="-5"/>
        </w:rPr>
        <w:t xml:space="preserve"> </w:t>
      </w:r>
      <w:r>
        <w:t>and Fraud Diamond</w:t>
      </w:r>
      <w:r>
        <w:rPr>
          <w:spacing w:val="-5"/>
        </w:rPr>
        <w:t xml:space="preserve"> </w:t>
      </w:r>
      <w:r>
        <w:t>Theory. Understanding</w:t>
      </w:r>
      <w:r>
        <w:rPr>
          <w:spacing w:val="-5"/>
        </w:rPr>
        <w:t xml:space="preserve"> </w:t>
      </w:r>
      <w:r>
        <w:t>the Convergent</w:t>
      </w:r>
      <w:r>
        <w:rPr>
          <w:spacing w:val="-3"/>
        </w:rPr>
        <w:t xml:space="preserve"> </w:t>
      </w:r>
      <w:r>
        <w:t>and Divergent For Future Research. International Journal of Academic Research in Accounting, Finance and Management Sciences. 5(4), 38-45.</w:t>
      </w:r>
    </w:p>
    <w:p w14:paraId="7E075D93" w14:textId="77777777" w:rsidR="00E56552" w:rsidRDefault="00000000">
      <w:pPr>
        <w:pStyle w:val="BodyText"/>
        <w:spacing w:before="2"/>
        <w:ind w:left="826"/>
      </w:pPr>
      <w:r>
        <w:t>Adebisi,</w:t>
      </w:r>
      <w:r>
        <w:rPr>
          <w:spacing w:val="-7"/>
        </w:rPr>
        <w:t xml:space="preserve"> </w:t>
      </w:r>
      <w:r>
        <w:t>J.</w:t>
      </w:r>
      <w:r>
        <w:rPr>
          <w:spacing w:val="-6"/>
        </w:rPr>
        <w:t xml:space="preserve"> </w:t>
      </w:r>
      <w:r>
        <w:t>F.</w:t>
      </w:r>
      <w:r>
        <w:rPr>
          <w:spacing w:val="-6"/>
        </w:rPr>
        <w:t xml:space="preserve"> </w:t>
      </w:r>
      <w:r>
        <w:t>&amp;</w:t>
      </w:r>
      <w:r>
        <w:rPr>
          <w:spacing w:val="-8"/>
        </w:rPr>
        <w:t xml:space="preserve"> </w:t>
      </w:r>
      <w:r>
        <w:t>Gbegi,</w:t>
      </w:r>
      <w:r>
        <w:rPr>
          <w:spacing w:val="-6"/>
        </w:rPr>
        <w:t xml:space="preserve"> </w:t>
      </w:r>
      <w:r>
        <w:t>D.O.</w:t>
      </w:r>
      <w:r>
        <w:rPr>
          <w:spacing w:val="-6"/>
        </w:rPr>
        <w:t xml:space="preserve"> </w:t>
      </w:r>
      <w:r>
        <w:t>(2015).</w:t>
      </w:r>
      <w:r>
        <w:rPr>
          <w:spacing w:val="-7"/>
        </w:rPr>
        <w:t xml:space="preserve"> </w:t>
      </w:r>
      <w:r>
        <w:t>Fraud</w:t>
      </w:r>
      <w:r>
        <w:rPr>
          <w:spacing w:val="-9"/>
        </w:rPr>
        <w:t xml:space="preserve"> </w:t>
      </w:r>
      <w:r>
        <w:t>and</w:t>
      </w:r>
      <w:r>
        <w:rPr>
          <w:spacing w:val="-9"/>
        </w:rPr>
        <w:t xml:space="preserve"> </w:t>
      </w:r>
      <w:r>
        <w:t>the</w:t>
      </w:r>
      <w:r>
        <w:rPr>
          <w:spacing w:val="-7"/>
        </w:rPr>
        <w:t xml:space="preserve"> </w:t>
      </w:r>
      <w:r>
        <w:t>Nigerian</w:t>
      </w:r>
      <w:r>
        <w:rPr>
          <w:spacing w:val="-12"/>
        </w:rPr>
        <w:t xml:space="preserve"> </w:t>
      </w:r>
      <w:r>
        <w:t>Public</w:t>
      </w:r>
      <w:r>
        <w:rPr>
          <w:spacing w:val="-7"/>
        </w:rPr>
        <w:t xml:space="preserve"> </w:t>
      </w:r>
      <w:r>
        <w:t>Sector</w:t>
      </w:r>
      <w:r>
        <w:rPr>
          <w:spacing w:val="-9"/>
        </w:rPr>
        <w:t xml:space="preserve"> </w:t>
      </w:r>
      <w:r>
        <w:t>Performance:</w:t>
      </w:r>
      <w:r>
        <w:rPr>
          <w:spacing w:val="-8"/>
        </w:rPr>
        <w:t xml:space="preserve"> </w:t>
      </w:r>
      <w:r>
        <w:t>The</w:t>
      </w:r>
      <w:r>
        <w:rPr>
          <w:spacing w:val="-7"/>
        </w:rPr>
        <w:t xml:space="preserve"> </w:t>
      </w:r>
      <w:r>
        <w:t>Need</w:t>
      </w:r>
      <w:r>
        <w:rPr>
          <w:spacing w:val="-12"/>
        </w:rPr>
        <w:t xml:space="preserve"> </w:t>
      </w:r>
      <w:r>
        <w:t>for</w:t>
      </w:r>
      <w:r>
        <w:rPr>
          <w:spacing w:val="-9"/>
        </w:rPr>
        <w:t xml:space="preserve"> </w:t>
      </w:r>
      <w:r>
        <w:t>Forensic</w:t>
      </w:r>
      <w:r>
        <w:rPr>
          <w:spacing w:val="-7"/>
        </w:rPr>
        <w:t xml:space="preserve"> </w:t>
      </w:r>
      <w:r>
        <w:rPr>
          <w:spacing w:val="-2"/>
        </w:rPr>
        <w:t>Accounting.</w:t>
      </w:r>
    </w:p>
    <w:p w14:paraId="7B9DD925" w14:textId="77777777" w:rsidR="00E56552" w:rsidRDefault="00000000">
      <w:pPr>
        <w:pStyle w:val="BodyText"/>
        <w:spacing w:line="228" w:lineRule="exact"/>
      </w:pPr>
      <w:r>
        <w:t>International</w:t>
      </w:r>
      <w:r>
        <w:rPr>
          <w:spacing w:val="-11"/>
        </w:rPr>
        <w:t xml:space="preserve"> </w:t>
      </w:r>
      <w:r>
        <w:t>Journal</w:t>
      </w:r>
      <w:r>
        <w:rPr>
          <w:spacing w:val="-7"/>
        </w:rPr>
        <w:t xml:space="preserve"> </w:t>
      </w:r>
      <w:r>
        <w:t>of</w:t>
      </w:r>
      <w:r>
        <w:rPr>
          <w:spacing w:val="-8"/>
        </w:rPr>
        <w:t xml:space="preserve"> </w:t>
      </w:r>
      <w:r>
        <w:t>Business,</w:t>
      </w:r>
      <w:r>
        <w:rPr>
          <w:spacing w:val="-6"/>
        </w:rPr>
        <w:t xml:space="preserve"> </w:t>
      </w:r>
      <w:r>
        <w:t>Humanities</w:t>
      </w:r>
      <w:r>
        <w:rPr>
          <w:spacing w:val="-9"/>
        </w:rPr>
        <w:t xml:space="preserve"> </w:t>
      </w:r>
      <w:r>
        <w:t>and</w:t>
      </w:r>
      <w:r>
        <w:rPr>
          <w:spacing w:val="-8"/>
        </w:rPr>
        <w:t xml:space="preserve"> </w:t>
      </w:r>
      <w:r>
        <w:t>Technology.</w:t>
      </w:r>
      <w:r>
        <w:rPr>
          <w:spacing w:val="-5"/>
        </w:rPr>
        <w:t xml:space="preserve"> </w:t>
      </w:r>
      <w:r>
        <w:t>5(5),</w:t>
      </w:r>
      <w:r>
        <w:rPr>
          <w:spacing w:val="-2"/>
        </w:rPr>
        <w:t xml:space="preserve"> </w:t>
      </w:r>
      <w:r>
        <w:t>1-</w:t>
      </w:r>
      <w:r>
        <w:rPr>
          <w:spacing w:val="-5"/>
        </w:rPr>
        <w:t>12.</w:t>
      </w:r>
    </w:p>
    <w:p w14:paraId="71A04D4F" w14:textId="77777777" w:rsidR="00E56552" w:rsidRDefault="00000000">
      <w:pPr>
        <w:pStyle w:val="BodyText"/>
        <w:ind w:right="774" w:hanging="711"/>
      </w:pPr>
      <w:r>
        <w:t>Adebisi, J.F., Matthew, O.B. &amp; Emmanuel, Y.V. (2016). The Impact of Forensic Accounting in Fraud Detection and Prevention: Evidence from Nigerian Public Sector. International Journal of Business Marketing and Management (IJBMM) , 1(5), 34-41.</w:t>
      </w:r>
    </w:p>
    <w:p w14:paraId="2DC2CD0E" w14:textId="77777777" w:rsidR="00E56552" w:rsidRDefault="00000000">
      <w:pPr>
        <w:pStyle w:val="BodyText"/>
        <w:ind w:right="765" w:hanging="711"/>
      </w:pPr>
      <w:r>
        <w:t>Agbiboa, D. E. (2012). Between Corruption and Development: The Political Economy of State Robbery in Nigeria. Journal of Business Ethics, 108(3), 325 - 345.</w:t>
      </w:r>
    </w:p>
    <w:p w14:paraId="25416795" w14:textId="77777777" w:rsidR="00E56552" w:rsidRDefault="00000000">
      <w:pPr>
        <w:pStyle w:val="BodyText"/>
        <w:spacing w:before="1"/>
        <w:ind w:right="779" w:hanging="711"/>
      </w:pPr>
      <w:r>
        <w:t>Akkeren, J. V. &amp; Tarr, J. (2014). Regulation, Compliance and the Australian Forensic Accounting Profession. Journal of Forensic &amp; Investigative Accounting. 6(3), 1 - 26.</w:t>
      </w:r>
    </w:p>
    <w:p w14:paraId="592F7C45" w14:textId="77777777" w:rsidR="00E56552" w:rsidRDefault="00000000">
      <w:pPr>
        <w:pStyle w:val="BodyText"/>
        <w:ind w:right="772" w:hanging="711"/>
      </w:pPr>
      <w:r>
        <w:t>Al Samara,</w:t>
      </w:r>
      <w:r>
        <w:rPr>
          <w:spacing w:val="-2"/>
        </w:rPr>
        <w:t xml:space="preserve"> </w:t>
      </w:r>
      <w:r>
        <w:t>M.</w:t>
      </w:r>
      <w:r>
        <w:rPr>
          <w:spacing w:val="-2"/>
        </w:rPr>
        <w:t xml:space="preserve"> </w:t>
      </w:r>
      <w:r>
        <w:t>F.,</w:t>
      </w:r>
      <w:r>
        <w:rPr>
          <w:spacing w:val="-1"/>
        </w:rPr>
        <w:t xml:space="preserve"> </w:t>
      </w:r>
      <w:r>
        <w:t>AL</w:t>
      </w:r>
      <w:r>
        <w:rPr>
          <w:spacing w:val="-3"/>
        </w:rPr>
        <w:t xml:space="preserve"> </w:t>
      </w:r>
      <w:r>
        <w:t>Afeef,</w:t>
      </w:r>
      <w:r>
        <w:rPr>
          <w:spacing w:val="-2"/>
        </w:rPr>
        <w:t xml:space="preserve"> </w:t>
      </w:r>
      <w:r>
        <w:t>J.</w:t>
      </w:r>
      <w:r>
        <w:rPr>
          <w:spacing w:val="-2"/>
        </w:rPr>
        <w:t xml:space="preserve"> </w:t>
      </w:r>
      <w:r>
        <w:t>H., &amp;</w:t>
      </w:r>
      <w:r>
        <w:rPr>
          <w:spacing w:val="-8"/>
        </w:rPr>
        <w:t xml:space="preserve"> </w:t>
      </w:r>
      <w:r>
        <w:t>Al</w:t>
      </w:r>
      <w:r>
        <w:rPr>
          <w:spacing w:val="-3"/>
        </w:rPr>
        <w:t xml:space="preserve"> </w:t>
      </w:r>
      <w:r>
        <w:t>Ali,</w:t>
      </w:r>
      <w:r>
        <w:rPr>
          <w:spacing w:val="-2"/>
        </w:rPr>
        <w:t xml:space="preserve"> </w:t>
      </w:r>
      <w:r>
        <w:t>O.</w:t>
      </w:r>
      <w:r>
        <w:rPr>
          <w:spacing w:val="-2"/>
        </w:rPr>
        <w:t xml:space="preserve"> </w:t>
      </w:r>
      <w:r>
        <w:t>A.</w:t>
      </w:r>
      <w:r>
        <w:rPr>
          <w:spacing w:val="-2"/>
        </w:rPr>
        <w:t xml:space="preserve"> </w:t>
      </w:r>
      <w:r>
        <w:t>(2017).</w:t>
      </w:r>
      <w:r>
        <w:rPr>
          <w:spacing w:val="-2"/>
        </w:rPr>
        <w:t xml:space="preserve"> </w:t>
      </w:r>
      <w:r>
        <w:t>The Auditors’</w:t>
      </w:r>
      <w:r>
        <w:rPr>
          <w:spacing w:val="-5"/>
        </w:rPr>
        <w:t xml:space="preserve"> </w:t>
      </w:r>
      <w:r>
        <w:t>Perception</w:t>
      </w:r>
      <w:r>
        <w:rPr>
          <w:spacing w:val="-5"/>
        </w:rPr>
        <w:t xml:space="preserve"> </w:t>
      </w:r>
      <w:r>
        <w:t>on</w:t>
      </w:r>
      <w:r>
        <w:rPr>
          <w:spacing w:val="-9"/>
        </w:rPr>
        <w:t xml:space="preserve"> </w:t>
      </w:r>
      <w:r>
        <w:t>the</w:t>
      </w:r>
      <w:r>
        <w:rPr>
          <w:spacing w:val="-8"/>
        </w:rPr>
        <w:t xml:space="preserve"> </w:t>
      </w:r>
      <w:r>
        <w:t>effect</w:t>
      </w:r>
      <w:r>
        <w:rPr>
          <w:spacing w:val="-3"/>
        </w:rPr>
        <w:t xml:space="preserve"> </w:t>
      </w:r>
      <w:r>
        <w:t>of</w:t>
      </w:r>
      <w:r>
        <w:rPr>
          <w:spacing w:val="-5"/>
        </w:rPr>
        <w:t xml:space="preserve"> </w:t>
      </w:r>
      <w:r>
        <w:t>Forensic Accounting</w:t>
      </w:r>
      <w:r>
        <w:rPr>
          <w:spacing w:val="-5"/>
        </w:rPr>
        <w:t xml:space="preserve"> </w:t>
      </w:r>
      <w:r>
        <w:t>to Mitigate Earnings Management in Jordanian Companies. British Journal of Economics, Finance and Management Sciences. 14(2), 16-29.</w:t>
      </w:r>
    </w:p>
    <w:p w14:paraId="0DBF454D" w14:textId="77777777" w:rsidR="00E56552" w:rsidRDefault="00000000">
      <w:pPr>
        <w:pStyle w:val="BodyText"/>
        <w:spacing w:before="4" w:line="237" w:lineRule="auto"/>
        <w:ind w:right="761" w:hanging="711"/>
      </w:pPr>
      <w:r>
        <w:t>Baz. R., Samsudin, R. S., Che-Ahmad, A. B. &amp; opoola. O. M. J. . (2016). Capability Component of Fraud and Fraud Prevention in</w:t>
      </w:r>
      <w:r>
        <w:rPr>
          <w:spacing w:val="-5"/>
        </w:rPr>
        <w:t xml:space="preserve"> </w:t>
      </w:r>
      <w:r>
        <w:t>the Saudi</w:t>
      </w:r>
      <w:r>
        <w:rPr>
          <w:spacing w:val="-3"/>
        </w:rPr>
        <w:t xml:space="preserve"> </w:t>
      </w:r>
      <w:r>
        <w:t>Arabian</w:t>
      </w:r>
      <w:r>
        <w:rPr>
          <w:spacing w:val="-5"/>
        </w:rPr>
        <w:t xml:space="preserve"> </w:t>
      </w:r>
      <w:r>
        <w:t>Banking</w:t>
      </w:r>
      <w:r>
        <w:rPr>
          <w:spacing w:val="-5"/>
        </w:rPr>
        <w:t xml:space="preserve"> </w:t>
      </w:r>
      <w:r>
        <w:t>Sector. International</w:t>
      </w:r>
      <w:r>
        <w:rPr>
          <w:spacing w:val="-3"/>
        </w:rPr>
        <w:t xml:space="preserve"> </w:t>
      </w:r>
      <w:r>
        <w:t>Journal of</w:t>
      </w:r>
      <w:r>
        <w:rPr>
          <w:spacing w:val="-5"/>
        </w:rPr>
        <w:t xml:space="preserve"> </w:t>
      </w:r>
      <w:r>
        <w:t>Economics</w:t>
      </w:r>
      <w:r>
        <w:rPr>
          <w:spacing w:val="-1"/>
        </w:rPr>
        <w:t xml:space="preserve"> </w:t>
      </w:r>
      <w:r>
        <w:t>and Financial Issues, 6(4),</w:t>
      </w:r>
      <w:r>
        <w:rPr>
          <w:spacing w:val="-2"/>
        </w:rPr>
        <w:t xml:space="preserve"> </w:t>
      </w:r>
      <w:r>
        <w:t xml:space="preserve">68- </w:t>
      </w:r>
      <w:r>
        <w:rPr>
          <w:spacing w:val="-4"/>
        </w:rPr>
        <w:t>71.</w:t>
      </w:r>
    </w:p>
    <w:p w14:paraId="7DD25377" w14:textId="77777777" w:rsidR="00E56552" w:rsidRDefault="00000000">
      <w:pPr>
        <w:pStyle w:val="BodyText"/>
        <w:spacing w:before="1"/>
        <w:ind w:right="730" w:hanging="711"/>
        <w:jc w:val="left"/>
      </w:pPr>
      <w:r>
        <w:t>Blessing, I. N. (2015). Empirical Analysis on the Use of Forensic Accounting Techniques In Curbing. International Journal of Economics, Commerce and Management , 3 (1).</w:t>
      </w:r>
    </w:p>
    <w:p w14:paraId="08D8FACA" w14:textId="77777777" w:rsidR="00E56552" w:rsidRDefault="00000000">
      <w:pPr>
        <w:pStyle w:val="BodyText"/>
        <w:spacing w:before="1"/>
        <w:ind w:right="730" w:hanging="711"/>
        <w:jc w:val="left"/>
      </w:pPr>
      <w:r>
        <w:t>Claire,</w:t>
      </w:r>
      <w:r>
        <w:rPr>
          <w:spacing w:val="-13"/>
        </w:rPr>
        <w:t xml:space="preserve"> </w:t>
      </w:r>
      <w:r>
        <w:t>A.</w:t>
      </w:r>
      <w:r>
        <w:rPr>
          <w:spacing w:val="-12"/>
        </w:rPr>
        <w:t xml:space="preserve"> </w:t>
      </w:r>
      <w:r>
        <w:t>C.,</w:t>
      </w:r>
      <w:r>
        <w:rPr>
          <w:spacing w:val="-13"/>
        </w:rPr>
        <w:t xml:space="preserve"> </w:t>
      </w:r>
      <w:r>
        <w:t>&amp;</w:t>
      </w:r>
      <w:r>
        <w:rPr>
          <w:spacing w:val="-15"/>
        </w:rPr>
        <w:t xml:space="preserve"> </w:t>
      </w:r>
      <w:r>
        <w:t>Jude,</w:t>
      </w:r>
      <w:r>
        <w:rPr>
          <w:spacing w:val="-12"/>
        </w:rPr>
        <w:t xml:space="preserve"> </w:t>
      </w:r>
      <w:r>
        <w:t>I.</w:t>
      </w:r>
      <w:r>
        <w:rPr>
          <w:spacing w:val="-13"/>
        </w:rPr>
        <w:t xml:space="preserve"> </w:t>
      </w:r>
      <w:r>
        <w:t>O.</w:t>
      </w:r>
      <w:r>
        <w:rPr>
          <w:spacing w:val="-9"/>
        </w:rPr>
        <w:t xml:space="preserve"> </w:t>
      </w:r>
      <w:r>
        <w:t>(2016).</w:t>
      </w:r>
      <w:r>
        <w:rPr>
          <w:spacing w:val="-9"/>
        </w:rPr>
        <w:t xml:space="preserve"> </w:t>
      </w:r>
      <w:r>
        <w:t>Forensic</w:t>
      </w:r>
      <w:r>
        <w:rPr>
          <w:spacing w:val="-10"/>
        </w:rPr>
        <w:t xml:space="preserve"> </w:t>
      </w:r>
      <w:r>
        <w:t>Accounting</w:t>
      </w:r>
      <w:r>
        <w:rPr>
          <w:spacing w:val="-13"/>
        </w:rPr>
        <w:t xml:space="preserve"> </w:t>
      </w:r>
      <w:r>
        <w:t>and</w:t>
      </w:r>
      <w:r>
        <w:rPr>
          <w:spacing w:val="-12"/>
        </w:rPr>
        <w:t xml:space="preserve"> </w:t>
      </w:r>
      <w:r>
        <w:t>Fraud</w:t>
      </w:r>
      <w:r>
        <w:rPr>
          <w:spacing w:val="-11"/>
        </w:rPr>
        <w:t xml:space="preserve"> </w:t>
      </w:r>
      <w:r>
        <w:t>Detection</w:t>
      </w:r>
      <w:r>
        <w:rPr>
          <w:spacing w:val="-11"/>
        </w:rPr>
        <w:t xml:space="preserve"> </w:t>
      </w:r>
      <w:r>
        <w:t>In</w:t>
      </w:r>
      <w:r>
        <w:rPr>
          <w:spacing w:val="-13"/>
        </w:rPr>
        <w:t xml:space="preserve"> </w:t>
      </w:r>
      <w:r>
        <w:t>Nigerian</w:t>
      </w:r>
      <w:r>
        <w:rPr>
          <w:spacing w:val="-12"/>
        </w:rPr>
        <w:t xml:space="preserve"> </w:t>
      </w:r>
      <w:r>
        <w:t>Public</w:t>
      </w:r>
      <w:r>
        <w:rPr>
          <w:spacing w:val="-13"/>
        </w:rPr>
        <w:t xml:space="preserve"> </w:t>
      </w:r>
      <w:r>
        <w:t>Sector.</w:t>
      </w:r>
      <w:r>
        <w:rPr>
          <w:spacing w:val="-9"/>
        </w:rPr>
        <w:t xml:space="preserve"> </w:t>
      </w:r>
      <w:r>
        <w:t>Igbinedion</w:t>
      </w:r>
      <w:r>
        <w:rPr>
          <w:spacing w:val="-11"/>
        </w:rPr>
        <w:t xml:space="preserve"> </w:t>
      </w:r>
      <w:r>
        <w:t>University Journal of Accounting. 2(5), 148 - 173.</w:t>
      </w:r>
    </w:p>
    <w:p w14:paraId="0719C2EC" w14:textId="77777777" w:rsidR="00E56552" w:rsidRDefault="00000000">
      <w:pPr>
        <w:pStyle w:val="BodyText"/>
        <w:spacing w:before="1"/>
        <w:ind w:right="730" w:hanging="711"/>
        <w:jc w:val="left"/>
      </w:pPr>
      <w:r>
        <w:t>Eiya, O. &amp; Otalor, J. I. (2013). Forensic Accounting as</w:t>
      </w:r>
      <w:r>
        <w:rPr>
          <w:spacing w:val="-1"/>
        </w:rPr>
        <w:t xml:space="preserve"> </w:t>
      </w:r>
      <w:r>
        <w:t>a Tool for Fighting Financial Crime in Nigeria. Research Journal of Finance and Accounting. 4(6), 8-21.</w:t>
      </w:r>
    </w:p>
    <w:p w14:paraId="0257794E" w14:textId="77777777" w:rsidR="00E56552" w:rsidRDefault="00000000">
      <w:pPr>
        <w:pStyle w:val="BodyText"/>
        <w:spacing w:before="1"/>
        <w:ind w:right="730" w:hanging="711"/>
        <w:jc w:val="left"/>
      </w:pPr>
      <w:r>
        <w:t>Enofe,</w:t>
      </w:r>
      <w:r>
        <w:rPr>
          <w:spacing w:val="-8"/>
        </w:rPr>
        <w:t xml:space="preserve"> </w:t>
      </w:r>
      <w:r>
        <w:t>A.</w:t>
      </w:r>
      <w:r>
        <w:rPr>
          <w:spacing w:val="-7"/>
        </w:rPr>
        <w:t xml:space="preserve"> </w:t>
      </w:r>
      <w:r>
        <w:t>O.,</w:t>
      </w:r>
      <w:r>
        <w:rPr>
          <w:spacing w:val="-12"/>
        </w:rPr>
        <w:t xml:space="preserve"> </w:t>
      </w:r>
      <w:r>
        <w:t>Ekpulu,</w:t>
      </w:r>
      <w:r>
        <w:rPr>
          <w:spacing w:val="-12"/>
        </w:rPr>
        <w:t xml:space="preserve"> </w:t>
      </w:r>
      <w:r>
        <w:t>G.</w:t>
      </w:r>
      <w:r>
        <w:rPr>
          <w:spacing w:val="-7"/>
        </w:rPr>
        <w:t xml:space="preserve"> </w:t>
      </w:r>
      <w:r>
        <w:t>A.</w:t>
      </w:r>
      <w:r>
        <w:rPr>
          <w:spacing w:val="-7"/>
        </w:rPr>
        <w:t xml:space="preserve"> </w:t>
      </w:r>
      <w:r>
        <w:t>&amp;</w:t>
      </w:r>
      <w:r>
        <w:rPr>
          <w:spacing w:val="-13"/>
        </w:rPr>
        <w:t xml:space="preserve"> </w:t>
      </w:r>
      <w:r>
        <w:t>Ajala,</w:t>
      </w:r>
      <w:r>
        <w:rPr>
          <w:spacing w:val="-12"/>
        </w:rPr>
        <w:t xml:space="preserve"> </w:t>
      </w:r>
      <w:r>
        <w:t>T.</w:t>
      </w:r>
      <w:r>
        <w:rPr>
          <w:spacing w:val="-12"/>
        </w:rPr>
        <w:t xml:space="preserve"> </w:t>
      </w:r>
      <w:r>
        <w:t>O.</w:t>
      </w:r>
      <w:r>
        <w:rPr>
          <w:spacing w:val="-7"/>
        </w:rPr>
        <w:t xml:space="preserve"> </w:t>
      </w:r>
      <w:r>
        <w:t>(2015).</w:t>
      </w:r>
      <w:r>
        <w:rPr>
          <w:spacing w:val="-7"/>
        </w:rPr>
        <w:t xml:space="preserve"> </w:t>
      </w:r>
      <w:r>
        <w:t>Forensic</w:t>
      </w:r>
      <w:r>
        <w:rPr>
          <w:spacing w:val="-12"/>
        </w:rPr>
        <w:t xml:space="preserve"> </w:t>
      </w:r>
      <w:r>
        <w:t>Accounting</w:t>
      </w:r>
      <w:r>
        <w:rPr>
          <w:spacing w:val="-9"/>
        </w:rPr>
        <w:t xml:space="preserve"> </w:t>
      </w:r>
      <w:r>
        <w:t>and</w:t>
      </w:r>
      <w:r>
        <w:rPr>
          <w:spacing w:val="-9"/>
        </w:rPr>
        <w:t xml:space="preserve"> </w:t>
      </w:r>
      <w:r>
        <w:t>Corporate</w:t>
      </w:r>
      <w:r>
        <w:rPr>
          <w:spacing w:val="-13"/>
        </w:rPr>
        <w:t xml:space="preserve"> </w:t>
      </w:r>
      <w:r>
        <w:t>Crime</w:t>
      </w:r>
      <w:r>
        <w:rPr>
          <w:spacing w:val="-12"/>
        </w:rPr>
        <w:t xml:space="preserve"> </w:t>
      </w:r>
      <w:r>
        <w:t>Mitigation.</w:t>
      </w:r>
      <w:r>
        <w:rPr>
          <w:spacing w:val="-12"/>
        </w:rPr>
        <w:t xml:space="preserve"> </w:t>
      </w:r>
      <w:r>
        <w:t>European</w:t>
      </w:r>
      <w:r>
        <w:rPr>
          <w:spacing w:val="-9"/>
        </w:rPr>
        <w:t xml:space="preserve"> </w:t>
      </w:r>
      <w:r>
        <w:t>Scientific Journal. 11(7), 167-185.</w:t>
      </w:r>
    </w:p>
    <w:p w14:paraId="70D56732" w14:textId="77777777" w:rsidR="00E56552" w:rsidRDefault="00000000">
      <w:pPr>
        <w:pStyle w:val="BodyText"/>
        <w:spacing w:before="3" w:line="237" w:lineRule="auto"/>
        <w:ind w:right="761" w:hanging="711"/>
      </w:pPr>
      <w:r>
        <w:t>Enofe,</w:t>
      </w:r>
      <w:r>
        <w:rPr>
          <w:spacing w:val="-1"/>
        </w:rPr>
        <w:t xml:space="preserve"> </w:t>
      </w:r>
      <w:r>
        <w:t>A.</w:t>
      </w:r>
      <w:r>
        <w:rPr>
          <w:spacing w:val="-1"/>
        </w:rPr>
        <w:t xml:space="preserve"> </w:t>
      </w:r>
      <w:r>
        <w:t>O., Ochuwa,</w:t>
      </w:r>
      <w:r>
        <w:rPr>
          <w:spacing w:val="-1"/>
        </w:rPr>
        <w:t xml:space="preserve"> </w:t>
      </w:r>
      <w:r>
        <w:t>A.</w:t>
      </w:r>
      <w:r>
        <w:rPr>
          <w:spacing w:val="-1"/>
        </w:rPr>
        <w:t xml:space="preserve"> </w:t>
      </w:r>
      <w:r>
        <w:t>F., Henrietta,</w:t>
      </w:r>
      <w:r>
        <w:rPr>
          <w:spacing w:val="-1"/>
        </w:rPr>
        <w:t xml:space="preserve"> </w:t>
      </w:r>
      <w:r>
        <w:t>I.</w:t>
      </w:r>
      <w:r>
        <w:rPr>
          <w:spacing w:val="-1"/>
        </w:rPr>
        <w:t xml:space="preserve"> </w:t>
      </w:r>
      <w:r>
        <w:t>O., &amp;</w:t>
      </w:r>
      <w:r>
        <w:rPr>
          <w:spacing w:val="-7"/>
        </w:rPr>
        <w:t xml:space="preserve"> </w:t>
      </w:r>
      <w:r>
        <w:t>Nosareimen, I.</w:t>
      </w:r>
      <w:r>
        <w:rPr>
          <w:spacing w:val="-1"/>
        </w:rPr>
        <w:t xml:space="preserve"> </w:t>
      </w:r>
      <w:r>
        <w:t>(2017).</w:t>
      </w:r>
      <w:r>
        <w:rPr>
          <w:spacing w:val="-1"/>
        </w:rPr>
        <w:t xml:space="preserve"> </w:t>
      </w:r>
      <w:r>
        <w:t>Expert</w:t>
      </w:r>
      <w:r>
        <w:rPr>
          <w:spacing w:val="-7"/>
        </w:rPr>
        <w:t xml:space="preserve"> </w:t>
      </w:r>
      <w:r>
        <w:t>Witness</w:t>
      </w:r>
      <w:r>
        <w:rPr>
          <w:spacing w:val="-5"/>
        </w:rPr>
        <w:t xml:space="preserve"> </w:t>
      </w:r>
      <w:r>
        <w:t>and</w:t>
      </w:r>
      <w:r>
        <w:rPr>
          <w:spacing w:val="-4"/>
        </w:rPr>
        <w:t xml:space="preserve"> </w:t>
      </w:r>
      <w:r>
        <w:t>Financial Fraud</w:t>
      </w:r>
      <w:r>
        <w:rPr>
          <w:spacing w:val="-4"/>
        </w:rPr>
        <w:t xml:space="preserve"> </w:t>
      </w:r>
      <w:r>
        <w:t>Detection</w:t>
      </w:r>
      <w:r>
        <w:rPr>
          <w:spacing w:val="-4"/>
        </w:rPr>
        <w:t xml:space="preserve"> </w:t>
      </w:r>
      <w:r>
        <w:t>in</w:t>
      </w:r>
      <w:r>
        <w:rPr>
          <w:spacing w:val="-4"/>
        </w:rPr>
        <w:t xml:space="preserve"> </w:t>
      </w:r>
      <w:r>
        <w:t xml:space="preserve">the Public Sector. International Journal of Advanced Academic Research | Social &amp; Management Sciences. 3 (7), 70- </w:t>
      </w:r>
      <w:r>
        <w:rPr>
          <w:spacing w:val="-4"/>
        </w:rPr>
        <w:t>87.</w:t>
      </w:r>
    </w:p>
    <w:p w14:paraId="45E4DC68" w14:textId="77777777" w:rsidR="00E56552" w:rsidRDefault="00000000">
      <w:pPr>
        <w:pStyle w:val="BodyText"/>
        <w:spacing w:before="2"/>
        <w:ind w:right="730" w:hanging="711"/>
        <w:jc w:val="left"/>
      </w:pPr>
      <w:r>
        <w:t>Enofe,</w:t>
      </w:r>
      <w:r>
        <w:rPr>
          <w:spacing w:val="-13"/>
        </w:rPr>
        <w:t xml:space="preserve"> </w:t>
      </w:r>
      <w:r>
        <w:t>A.</w:t>
      </w:r>
      <w:r>
        <w:rPr>
          <w:spacing w:val="-12"/>
        </w:rPr>
        <w:t xml:space="preserve"> </w:t>
      </w:r>
      <w:r>
        <w:t>O.,</w:t>
      </w:r>
      <w:r>
        <w:rPr>
          <w:spacing w:val="-13"/>
        </w:rPr>
        <w:t xml:space="preserve"> </w:t>
      </w:r>
      <w:r>
        <w:t>Omagbon,</w:t>
      </w:r>
      <w:r>
        <w:rPr>
          <w:spacing w:val="-12"/>
        </w:rPr>
        <w:t xml:space="preserve"> </w:t>
      </w:r>
      <w:r>
        <w:t>P.</w:t>
      </w:r>
      <w:r>
        <w:rPr>
          <w:spacing w:val="-13"/>
        </w:rPr>
        <w:t xml:space="preserve"> </w:t>
      </w:r>
      <w:r>
        <w:t>&amp;</w:t>
      </w:r>
      <w:r>
        <w:rPr>
          <w:spacing w:val="-12"/>
        </w:rPr>
        <w:t xml:space="preserve"> </w:t>
      </w:r>
      <w:r>
        <w:t>Ehigiator,</w:t>
      </w:r>
      <w:r>
        <w:rPr>
          <w:spacing w:val="-13"/>
        </w:rPr>
        <w:t xml:space="preserve"> </w:t>
      </w:r>
      <w:r>
        <w:t>F.</w:t>
      </w:r>
      <w:r>
        <w:rPr>
          <w:spacing w:val="-12"/>
        </w:rPr>
        <w:t xml:space="preserve"> </w:t>
      </w:r>
      <w:r>
        <w:t>I.</w:t>
      </w:r>
      <w:r>
        <w:rPr>
          <w:spacing w:val="-11"/>
        </w:rPr>
        <w:t xml:space="preserve"> </w:t>
      </w:r>
      <w:r>
        <w:t>(2015).</w:t>
      </w:r>
      <w:r>
        <w:rPr>
          <w:spacing w:val="-8"/>
        </w:rPr>
        <w:t xml:space="preserve"> </w:t>
      </w:r>
      <w:r>
        <w:t>Forensic</w:t>
      </w:r>
      <w:r>
        <w:rPr>
          <w:spacing w:val="-15"/>
        </w:rPr>
        <w:t xml:space="preserve"> </w:t>
      </w:r>
      <w:r>
        <w:t>Audit</w:t>
      </w:r>
      <w:r>
        <w:rPr>
          <w:spacing w:val="-13"/>
        </w:rPr>
        <w:t xml:space="preserve"> </w:t>
      </w:r>
      <w:r>
        <w:t>And</w:t>
      </w:r>
      <w:r>
        <w:rPr>
          <w:spacing w:val="-12"/>
        </w:rPr>
        <w:t xml:space="preserve"> </w:t>
      </w:r>
      <w:r>
        <w:t>Corporate</w:t>
      </w:r>
      <w:r>
        <w:rPr>
          <w:spacing w:val="-12"/>
        </w:rPr>
        <w:t xml:space="preserve"> </w:t>
      </w:r>
      <w:r>
        <w:t>Fraud.</w:t>
      </w:r>
      <w:r>
        <w:rPr>
          <w:spacing w:val="-13"/>
        </w:rPr>
        <w:t xml:space="preserve"> </w:t>
      </w:r>
      <w:r>
        <w:t>International</w:t>
      </w:r>
      <w:r>
        <w:rPr>
          <w:spacing w:val="-12"/>
        </w:rPr>
        <w:t xml:space="preserve"> </w:t>
      </w:r>
      <w:r>
        <w:t>Journal</w:t>
      </w:r>
      <w:r>
        <w:rPr>
          <w:spacing w:val="-13"/>
        </w:rPr>
        <w:t xml:space="preserve"> </w:t>
      </w:r>
      <w:r>
        <w:t>of</w:t>
      </w:r>
      <w:r>
        <w:rPr>
          <w:spacing w:val="-12"/>
        </w:rPr>
        <w:t xml:space="preserve"> </w:t>
      </w:r>
      <w:r>
        <w:t>Economics and Business Management.</w:t>
      </w:r>
      <w:r>
        <w:rPr>
          <w:spacing w:val="40"/>
        </w:rPr>
        <w:t xml:space="preserve"> </w:t>
      </w:r>
      <w:r>
        <w:t>1(7), 1 - 10.</w:t>
      </w:r>
    </w:p>
    <w:p w14:paraId="77E85A45" w14:textId="77777777" w:rsidR="00E56552" w:rsidRDefault="00000000">
      <w:pPr>
        <w:pStyle w:val="BodyText"/>
        <w:spacing w:before="1"/>
        <w:ind w:right="730" w:hanging="711"/>
        <w:jc w:val="left"/>
      </w:pPr>
      <w:r>
        <w:t>Enofe,</w:t>
      </w:r>
      <w:r>
        <w:rPr>
          <w:spacing w:val="-3"/>
        </w:rPr>
        <w:t xml:space="preserve"> </w:t>
      </w:r>
      <w:r>
        <w:t>A.O.,</w:t>
      </w:r>
      <w:r>
        <w:rPr>
          <w:spacing w:val="-3"/>
        </w:rPr>
        <w:t xml:space="preserve"> </w:t>
      </w:r>
      <w:r>
        <w:t>Okpako</w:t>
      </w:r>
      <w:r>
        <w:rPr>
          <w:spacing w:val="-6"/>
        </w:rPr>
        <w:t xml:space="preserve"> </w:t>
      </w:r>
      <w:r>
        <w:t>P.O. &amp;</w:t>
      </w:r>
      <w:r>
        <w:rPr>
          <w:spacing w:val="-9"/>
        </w:rPr>
        <w:t xml:space="preserve"> </w:t>
      </w:r>
      <w:r>
        <w:t>Atube,</w:t>
      </w:r>
      <w:r>
        <w:rPr>
          <w:spacing w:val="-3"/>
        </w:rPr>
        <w:t xml:space="preserve"> </w:t>
      </w:r>
      <w:r>
        <w:t>E.</w:t>
      </w:r>
      <w:r>
        <w:rPr>
          <w:spacing w:val="-3"/>
        </w:rPr>
        <w:t xml:space="preserve"> </w:t>
      </w:r>
      <w:r>
        <w:t>N.</w:t>
      </w:r>
      <w:r>
        <w:rPr>
          <w:spacing w:val="-3"/>
        </w:rPr>
        <w:t xml:space="preserve"> </w:t>
      </w:r>
      <w:r>
        <w:t>(2013).</w:t>
      </w:r>
      <w:r>
        <w:rPr>
          <w:spacing w:val="-3"/>
        </w:rPr>
        <w:t xml:space="preserve"> </w:t>
      </w:r>
      <w:r>
        <w:t>The</w:t>
      </w:r>
      <w:r>
        <w:rPr>
          <w:spacing w:val="-4"/>
        </w:rPr>
        <w:t xml:space="preserve"> </w:t>
      </w:r>
      <w:r>
        <w:t>Impact</w:t>
      </w:r>
      <w:r>
        <w:rPr>
          <w:spacing w:val="-4"/>
        </w:rPr>
        <w:t xml:space="preserve"> </w:t>
      </w:r>
      <w:r>
        <w:t>of</w:t>
      </w:r>
      <w:r>
        <w:rPr>
          <w:spacing w:val="-6"/>
        </w:rPr>
        <w:t xml:space="preserve"> </w:t>
      </w:r>
      <w:r>
        <w:t>Forensic</w:t>
      </w:r>
      <w:r>
        <w:rPr>
          <w:spacing w:val="-4"/>
        </w:rPr>
        <w:t xml:space="preserve"> </w:t>
      </w:r>
      <w:r>
        <w:t>Accounting</w:t>
      </w:r>
      <w:r>
        <w:rPr>
          <w:spacing w:val="-6"/>
        </w:rPr>
        <w:t xml:space="preserve"> </w:t>
      </w:r>
      <w:r>
        <w:t>on</w:t>
      </w:r>
      <w:r>
        <w:rPr>
          <w:spacing w:val="-6"/>
        </w:rPr>
        <w:t xml:space="preserve"> </w:t>
      </w:r>
      <w:r>
        <w:t>Fraud</w:t>
      </w:r>
      <w:r>
        <w:rPr>
          <w:spacing w:val="-6"/>
        </w:rPr>
        <w:t xml:space="preserve"> </w:t>
      </w:r>
      <w:r>
        <w:t>Detection.</w:t>
      </w:r>
      <w:r>
        <w:rPr>
          <w:spacing w:val="-8"/>
        </w:rPr>
        <w:t xml:space="preserve"> </w:t>
      </w:r>
      <w:r>
        <w:t>European</w:t>
      </w:r>
      <w:r>
        <w:rPr>
          <w:spacing w:val="-6"/>
        </w:rPr>
        <w:t xml:space="preserve"> </w:t>
      </w:r>
      <w:r>
        <w:t>Journal of Business and Management. 5(26), 61-73.</w:t>
      </w:r>
    </w:p>
    <w:p w14:paraId="27DBF6C3" w14:textId="77777777" w:rsidR="00E56552" w:rsidRDefault="00000000">
      <w:pPr>
        <w:pStyle w:val="BodyText"/>
        <w:spacing w:before="1"/>
        <w:ind w:left="773"/>
        <w:jc w:val="left"/>
      </w:pPr>
      <w:r>
        <w:t>Fyneface</w:t>
      </w:r>
      <w:r>
        <w:rPr>
          <w:spacing w:val="22"/>
        </w:rPr>
        <w:t xml:space="preserve"> </w:t>
      </w:r>
      <w:r>
        <w:t>N.</w:t>
      </w:r>
      <w:r>
        <w:rPr>
          <w:spacing w:val="23"/>
        </w:rPr>
        <w:t xml:space="preserve"> </w:t>
      </w:r>
      <w:r>
        <w:t>A.</w:t>
      </w:r>
      <w:r>
        <w:rPr>
          <w:spacing w:val="27"/>
        </w:rPr>
        <w:t xml:space="preserve"> </w:t>
      </w:r>
      <w:r>
        <w:t>&amp;</w:t>
      </w:r>
      <w:r>
        <w:rPr>
          <w:spacing w:val="23"/>
        </w:rPr>
        <w:t xml:space="preserve"> </w:t>
      </w:r>
      <w:r>
        <w:t>Oseiweh,</w:t>
      </w:r>
      <w:r>
        <w:rPr>
          <w:spacing w:val="23"/>
        </w:rPr>
        <w:t xml:space="preserve"> </w:t>
      </w:r>
      <w:r>
        <w:t>O.</w:t>
      </w:r>
      <w:r>
        <w:rPr>
          <w:spacing w:val="23"/>
        </w:rPr>
        <w:t xml:space="preserve"> </w:t>
      </w:r>
      <w:r>
        <w:t>S.</w:t>
      </w:r>
      <w:r>
        <w:rPr>
          <w:spacing w:val="24"/>
        </w:rPr>
        <w:t xml:space="preserve"> </w:t>
      </w:r>
      <w:r>
        <w:t>(2017).</w:t>
      </w:r>
      <w:r>
        <w:rPr>
          <w:spacing w:val="27"/>
        </w:rPr>
        <w:t xml:space="preserve"> </w:t>
      </w:r>
      <w:r>
        <w:t>Forensic</w:t>
      </w:r>
      <w:r>
        <w:rPr>
          <w:spacing w:val="26"/>
        </w:rPr>
        <w:t xml:space="preserve"> </w:t>
      </w:r>
      <w:r>
        <w:t>Accounting</w:t>
      </w:r>
      <w:r>
        <w:rPr>
          <w:spacing w:val="16"/>
        </w:rPr>
        <w:t xml:space="preserve"> </w:t>
      </w:r>
      <w:r>
        <w:t>and</w:t>
      </w:r>
      <w:r>
        <w:rPr>
          <w:spacing w:val="25"/>
        </w:rPr>
        <w:t xml:space="preserve"> </w:t>
      </w:r>
      <w:r>
        <w:t>Fraudulent</w:t>
      </w:r>
      <w:r>
        <w:rPr>
          <w:spacing w:val="23"/>
        </w:rPr>
        <w:t xml:space="preserve"> </w:t>
      </w:r>
      <w:r>
        <w:t>Practices</w:t>
      </w:r>
      <w:r>
        <w:rPr>
          <w:spacing w:val="19"/>
        </w:rPr>
        <w:t xml:space="preserve"> </w:t>
      </w:r>
      <w:r>
        <w:t>in</w:t>
      </w:r>
      <w:r>
        <w:rPr>
          <w:spacing w:val="16"/>
        </w:rPr>
        <w:t xml:space="preserve"> </w:t>
      </w:r>
      <w:r>
        <w:t>the</w:t>
      </w:r>
      <w:r>
        <w:rPr>
          <w:spacing w:val="23"/>
        </w:rPr>
        <w:t xml:space="preserve"> </w:t>
      </w:r>
      <w:r>
        <w:t>Nigerian</w:t>
      </w:r>
      <w:r>
        <w:rPr>
          <w:spacing w:val="20"/>
        </w:rPr>
        <w:t xml:space="preserve"> </w:t>
      </w:r>
      <w:r>
        <w:t>Public</w:t>
      </w:r>
      <w:r>
        <w:rPr>
          <w:spacing w:val="23"/>
        </w:rPr>
        <w:t xml:space="preserve"> </w:t>
      </w:r>
      <w:r>
        <w:rPr>
          <w:spacing w:val="-2"/>
        </w:rPr>
        <w:t>Sector.</w:t>
      </w:r>
    </w:p>
    <w:p w14:paraId="3C966DAF" w14:textId="77777777" w:rsidR="00E56552" w:rsidRDefault="00000000">
      <w:pPr>
        <w:pStyle w:val="BodyText"/>
        <w:jc w:val="left"/>
      </w:pPr>
      <w:r>
        <w:t>International</w:t>
      </w:r>
      <w:r>
        <w:rPr>
          <w:spacing w:val="-9"/>
        </w:rPr>
        <w:t xml:space="preserve"> </w:t>
      </w:r>
      <w:r>
        <w:t>Journal</w:t>
      </w:r>
      <w:r>
        <w:rPr>
          <w:spacing w:val="-4"/>
        </w:rPr>
        <w:t xml:space="preserve"> </w:t>
      </w:r>
      <w:r>
        <w:t>of</w:t>
      </w:r>
      <w:r>
        <w:rPr>
          <w:spacing w:val="-6"/>
        </w:rPr>
        <w:t xml:space="preserve"> </w:t>
      </w:r>
      <w:r>
        <w:t>Arts</w:t>
      </w:r>
      <w:r>
        <w:rPr>
          <w:spacing w:val="-7"/>
        </w:rPr>
        <w:t xml:space="preserve"> </w:t>
      </w:r>
      <w:r>
        <w:t>and</w:t>
      </w:r>
      <w:r>
        <w:rPr>
          <w:spacing w:val="-6"/>
        </w:rPr>
        <w:t xml:space="preserve"> </w:t>
      </w:r>
      <w:r>
        <w:t>Humanities.</w:t>
      </w:r>
      <w:r>
        <w:rPr>
          <w:spacing w:val="-3"/>
        </w:rPr>
        <w:t xml:space="preserve"> </w:t>
      </w:r>
      <w:r>
        <w:t>2(1),</w:t>
      </w:r>
      <w:r>
        <w:rPr>
          <w:spacing w:val="-3"/>
        </w:rPr>
        <w:t xml:space="preserve"> </w:t>
      </w:r>
      <w:r>
        <w:t>171-</w:t>
      </w:r>
      <w:r>
        <w:rPr>
          <w:spacing w:val="-4"/>
        </w:rPr>
        <w:t xml:space="preserve"> 181.</w:t>
      </w:r>
    </w:p>
    <w:p w14:paraId="71FA9A0E" w14:textId="77777777" w:rsidR="00E56552" w:rsidRDefault="00000000">
      <w:pPr>
        <w:pStyle w:val="BodyText"/>
        <w:spacing w:before="1"/>
        <w:ind w:right="768" w:hanging="711"/>
      </w:pPr>
      <w:r>
        <w:t>Gbegi, D., &amp; Okoye, E. I. (2013). Forensic Accounting : A</w:t>
      </w:r>
      <w:r>
        <w:rPr>
          <w:spacing w:val="-1"/>
        </w:rPr>
        <w:t xml:space="preserve"> </w:t>
      </w:r>
      <w:r>
        <w:t>Tool for Fraud Detection and Prevention in the Public Sector . ( A Study of Selected Ministries in Kogi State ). International Journal of Academic Research in Business</w:t>
      </w:r>
      <w:r>
        <w:rPr>
          <w:spacing w:val="-1"/>
        </w:rPr>
        <w:t xml:space="preserve"> </w:t>
      </w:r>
      <w:r>
        <w:t>and Social Sciences. 3(3), 1 - 19.</w:t>
      </w:r>
    </w:p>
    <w:p w14:paraId="35F4EFDE" w14:textId="77777777" w:rsidR="00E56552" w:rsidRDefault="00000000">
      <w:pPr>
        <w:pStyle w:val="BodyText"/>
        <w:spacing w:before="5" w:line="235" w:lineRule="auto"/>
        <w:ind w:right="782" w:hanging="711"/>
      </w:pPr>
      <w:r>
        <w:t>Idris,</w:t>
      </w:r>
      <w:r>
        <w:rPr>
          <w:spacing w:val="-3"/>
        </w:rPr>
        <w:t xml:space="preserve"> </w:t>
      </w:r>
      <w:r>
        <w:t>O.</w:t>
      </w:r>
      <w:r>
        <w:rPr>
          <w:spacing w:val="-3"/>
        </w:rPr>
        <w:t xml:space="preserve"> </w:t>
      </w:r>
      <w:r>
        <w:t>A.</w:t>
      </w:r>
      <w:r>
        <w:rPr>
          <w:spacing w:val="-3"/>
        </w:rPr>
        <w:t xml:space="preserve"> </w:t>
      </w:r>
      <w:r>
        <w:t>(2017).</w:t>
      </w:r>
      <w:r>
        <w:rPr>
          <w:spacing w:val="-3"/>
        </w:rPr>
        <w:t xml:space="preserve"> </w:t>
      </w:r>
      <w:r>
        <w:t>Forensic</w:t>
      </w:r>
      <w:r>
        <w:rPr>
          <w:spacing w:val="-4"/>
        </w:rPr>
        <w:t xml:space="preserve"> </w:t>
      </w:r>
      <w:r>
        <w:t>Accounting</w:t>
      </w:r>
      <w:r>
        <w:rPr>
          <w:spacing w:val="-10"/>
        </w:rPr>
        <w:t xml:space="preserve"> </w:t>
      </w:r>
      <w:r>
        <w:t>and</w:t>
      </w:r>
      <w:r>
        <w:rPr>
          <w:spacing w:val="-6"/>
        </w:rPr>
        <w:t xml:space="preserve"> </w:t>
      </w:r>
      <w:r>
        <w:t>Financial</w:t>
      </w:r>
      <w:r>
        <w:rPr>
          <w:spacing w:val="-4"/>
        </w:rPr>
        <w:t xml:space="preserve"> </w:t>
      </w:r>
      <w:r>
        <w:t>Fraud</w:t>
      </w:r>
      <w:r>
        <w:rPr>
          <w:spacing w:val="-6"/>
        </w:rPr>
        <w:t xml:space="preserve"> </w:t>
      </w:r>
      <w:r>
        <w:t>in</w:t>
      </w:r>
      <w:r>
        <w:rPr>
          <w:spacing w:val="-6"/>
        </w:rPr>
        <w:t xml:space="preserve"> </w:t>
      </w:r>
      <w:r>
        <w:t>Nigeria:</w:t>
      </w:r>
      <w:r>
        <w:rPr>
          <w:spacing w:val="-4"/>
        </w:rPr>
        <w:t xml:space="preserve"> </w:t>
      </w:r>
      <w:r>
        <w:t>Problems</w:t>
      </w:r>
      <w:r>
        <w:rPr>
          <w:spacing w:val="-7"/>
        </w:rPr>
        <w:t xml:space="preserve"> </w:t>
      </w:r>
      <w:r>
        <w:t>and</w:t>
      </w:r>
      <w:r>
        <w:rPr>
          <w:spacing w:val="-6"/>
        </w:rPr>
        <w:t xml:space="preserve"> </w:t>
      </w:r>
      <w:r>
        <w:t>Prospects.</w:t>
      </w:r>
      <w:r>
        <w:rPr>
          <w:spacing w:val="-3"/>
        </w:rPr>
        <w:t xml:space="preserve"> </w:t>
      </w:r>
      <w:r>
        <w:t>Journal</w:t>
      </w:r>
      <w:r>
        <w:rPr>
          <w:spacing w:val="-4"/>
        </w:rPr>
        <w:t xml:space="preserve"> </w:t>
      </w:r>
      <w:r>
        <w:t>of</w:t>
      </w:r>
      <w:r>
        <w:rPr>
          <w:spacing w:val="-6"/>
        </w:rPr>
        <w:t xml:space="preserve"> </w:t>
      </w:r>
      <w:r>
        <w:t>Accounting</w:t>
      </w:r>
      <w:r>
        <w:rPr>
          <w:spacing w:val="-10"/>
        </w:rPr>
        <w:t xml:space="preserve"> </w:t>
      </w:r>
      <w:r>
        <w:t>and Financial Management. 3(1), 23 - 33.</w:t>
      </w:r>
    </w:p>
    <w:p w14:paraId="10A2D6F7" w14:textId="77777777" w:rsidR="00E56552" w:rsidRDefault="00000000">
      <w:pPr>
        <w:pStyle w:val="BodyText"/>
        <w:spacing w:before="2"/>
        <w:ind w:hanging="711"/>
        <w:jc w:val="left"/>
      </w:pPr>
      <w:r>
        <w:t>Imoniana,</w:t>
      </w:r>
      <w:r>
        <w:rPr>
          <w:spacing w:val="16"/>
        </w:rPr>
        <w:t xml:space="preserve"> </w:t>
      </w:r>
      <w:r>
        <w:t>J.</w:t>
      </w:r>
      <w:r>
        <w:rPr>
          <w:spacing w:val="21"/>
        </w:rPr>
        <w:t xml:space="preserve"> </w:t>
      </w:r>
      <w:r>
        <w:t>O.,</w:t>
      </w:r>
      <w:r>
        <w:rPr>
          <w:spacing w:val="25"/>
        </w:rPr>
        <w:t xml:space="preserve"> </w:t>
      </w:r>
      <w:r>
        <w:t>Antunes,</w:t>
      </w:r>
      <w:r>
        <w:rPr>
          <w:spacing w:val="25"/>
        </w:rPr>
        <w:t xml:space="preserve"> </w:t>
      </w:r>
      <w:r>
        <w:t>M.</w:t>
      </w:r>
      <w:r>
        <w:rPr>
          <w:spacing w:val="20"/>
        </w:rPr>
        <w:t xml:space="preserve"> </w:t>
      </w:r>
      <w:r>
        <w:t>T.</w:t>
      </w:r>
      <w:r>
        <w:rPr>
          <w:spacing w:val="25"/>
        </w:rPr>
        <w:t xml:space="preserve"> </w:t>
      </w:r>
      <w:r>
        <w:t>P.</w:t>
      </w:r>
      <w:r>
        <w:rPr>
          <w:spacing w:val="25"/>
        </w:rPr>
        <w:t xml:space="preserve"> </w:t>
      </w:r>
      <w:r>
        <w:t>&amp;</w:t>
      </w:r>
      <w:r>
        <w:rPr>
          <w:spacing w:val="20"/>
        </w:rPr>
        <w:t xml:space="preserve"> </w:t>
      </w:r>
      <w:r>
        <w:t>Formigoni,</w:t>
      </w:r>
      <w:r>
        <w:rPr>
          <w:spacing w:val="25"/>
        </w:rPr>
        <w:t xml:space="preserve"> </w:t>
      </w:r>
      <w:r>
        <w:t>H.</w:t>
      </w:r>
      <w:r>
        <w:rPr>
          <w:spacing w:val="25"/>
        </w:rPr>
        <w:t xml:space="preserve"> </w:t>
      </w:r>
      <w:r>
        <w:t>(2018).</w:t>
      </w:r>
      <w:r>
        <w:rPr>
          <w:spacing w:val="20"/>
        </w:rPr>
        <w:t xml:space="preserve"> </w:t>
      </w:r>
      <w:r>
        <w:t>The</w:t>
      </w:r>
      <w:r>
        <w:rPr>
          <w:spacing w:val="20"/>
        </w:rPr>
        <w:t xml:space="preserve"> </w:t>
      </w:r>
      <w:r>
        <w:t>Forensic</w:t>
      </w:r>
      <w:r>
        <w:rPr>
          <w:spacing w:val="20"/>
        </w:rPr>
        <w:t xml:space="preserve"> </w:t>
      </w:r>
      <w:r>
        <w:t>Accounting</w:t>
      </w:r>
      <w:r>
        <w:rPr>
          <w:spacing w:val="23"/>
        </w:rPr>
        <w:t xml:space="preserve"> </w:t>
      </w:r>
      <w:r>
        <w:t>And</w:t>
      </w:r>
      <w:r>
        <w:rPr>
          <w:spacing w:val="18"/>
        </w:rPr>
        <w:t xml:space="preserve"> </w:t>
      </w:r>
      <w:r>
        <w:t>Corporate</w:t>
      </w:r>
      <w:r>
        <w:rPr>
          <w:spacing w:val="20"/>
        </w:rPr>
        <w:t xml:space="preserve"> </w:t>
      </w:r>
      <w:r>
        <w:t>Fraud.</w:t>
      </w:r>
      <w:r>
        <w:rPr>
          <w:spacing w:val="21"/>
        </w:rPr>
        <w:t xml:space="preserve"> </w:t>
      </w:r>
      <w:r>
        <w:t>Journal</w:t>
      </w:r>
      <w:r>
        <w:rPr>
          <w:spacing w:val="20"/>
        </w:rPr>
        <w:t xml:space="preserve"> </w:t>
      </w:r>
      <w:r>
        <w:t>of Information Systems and Technology Management. 10(1), 119-144.</w:t>
      </w:r>
    </w:p>
    <w:p w14:paraId="521D87DD" w14:textId="77777777" w:rsidR="00E56552" w:rsidRDefault="00000000">
      <w:pPr>
        <w:pStyle w:val="BodyText"/>
        <w:ind w:right="730" w:hanging="711"/>
        <w:jc w:val="left"/>
      </w:pPr>
      <w:r>
        <w:t>Kasum, A. S. B. (2009). The Relevance of Forensic Accounting to Financial Crimes in Private and Public Sectors of Third World Economies: Nigerian Journal of Business Ethics. 5(3), 44-56.</w:t>
      </w:r>
    </w:p>
    <w:p w14:paraId="51F203B9" w14:textId="77777777" w:rsidR="00E56552" w:rsidRDefault="00000000">
      <w:pPr>
        <w:pStyle w:val="BodyText"/>
        <w:spacing w:before="1"/>
        <w:ind w:right="730" w:hanging="711"/>
        <w:jc w:val="left"/>
      </w:pPr>
      <w:r>
        <w:t>Masoyi, Z. P., Dadi, A. Ernest, E.E. &amp; Ogere, A. O. (2014). Application of Forensic Auditing in Reduding Fraud Cases in Nigeria Money Deposit Banks. Global Journal of Management and Business Research. 14(3), 1-9.</w:t>
      </w:r>
    </w:p>
    <w:p w14:paraId="4C85B343" w14:textId="77777777" w:rsidR="00E56552" w:rsidRDefault="00000000">
      <w:pPr>
        <w:pStyle w:val="BodyText"/>
        <w:spacing w:before="2"/>
        <w:ind w:right="730" w:hanging="711"/>
        <w:jc w:val="left"/>
      </w:pPr>
      <w:r>
        <w:t>Modugu, K. P., &amp; Anyaduba, J. O. (2013). Forensic Accounting and Financial Fraud in Nigeria : An Empirical Approach</w:t>
      </w:r>
      <w:r>
        <w:rPr>
          <w:spacing w:val="40"/>
        </w:rPr>
        <w:t xml:space="preserve"> </w:t>
      </w:r>
      <w:r>
        <w:t>Kennedy Prince. International Journal of Business and Social Science, 4(7), 281–289.</w:t>
      </w:r>
    </w:p>
    <w:p w14:paraId="403AF020" w14:textId="77777777" w:rsidR="00E56552" w:rsidRDefault="00E56552">
      <w:pPr>
        <w:pStyle w:val="BodyText"/>
        <w:jc w:val="left"/>
        <w:sectPr w:rsidR="00E56552">
          <w:pgSz w:w="12240" w:h="15840"/>
          <w:pgMar w:top="1020" w:right="360" w:bottom="600" w:left="360" w:header="761" w:footer="410" w:gutter="0"/>
          <w:cols w:space="720"/>
        </w:sectPr>
      </w:pPr>
    </w:p>
    <w:p w14:paraId="301ACCD9" w14:textId="77777777" w:rsidR="00E56552" w:rsidRDefault="00E56552">
      <w:pPr>
        <w:pStyle w:val="BodyText"/>
        <w:spacing w:before="25"/>
        <w:ind w:left="0"/>
        <w:jc w:val="left"/>
      </w:pPr>
    </w:p>
    <w:p w14:paraId="0F3176C7" w14:textId="77777777" w:rsidR="00E56552" w:rsidRDefault="00000000">
      <w:pPr>
        <w:pStyle w:val="BodyText"/>
        <w:ind w:right="776" w:hanging="711"/>
      </w:pPr>
      <w:r>
        <w:t>Mukoro,</w:t>
      </w:r>
      <w:r>
        <w:rPr>
          <w:spacing w:val="-13"/>
        </w:rPr>
        <w:t xml:space="preserve"> </w:t>
      </w:r>
      <w:r>
        <w:t>D.,</w:t>
      </w:r>
      <w:r>
        <w:rPr>
          <w:spacing w:val="-9"/>
        </w:rPr>
        <w:t xml:space="preserve"> </w:t>
      </w:r>
      <w:r>
        <w:t>Yamusa,</w:t>
      </w:r>
      <w:r>
        <w:rPr>
          <w:spacing w:val="-8"/>
        </w:rPr>
        <w:t xml:space="preserve"> </w:t>
      </w:r>
      <w:r>
        <w:t>O.</w:t>
      </w:r>
      <w:r>
        <w:rPr>
          <w:spacing w:val="-8"/>
        </w:rPr>
        <w:t xml:space="preserve"> </w:t>
      </w:r>
      <w:r>
        <w:t>&amp;</w:t>
      </w:r>
      <w:r>
        <w:rPr>
          <w:spacing w:val="-13"/>
        </w:rPr>
        <w:t xml:space="preserve"> </w:t>
      </w:r>
      <w:r>
        <w:t>Faboyede,</w:t>
      </w:r>
      <w:r>
        <w:rPr>
          <w:spacing w:val="-8"/>
        </w:rPr>
        <w:t xml:space="preserve"> </w:t>
      </w:r>
      <w:r>
        <w:t>S.</w:t>
      </w:r>
      <w:r>
        <w:rPr>
          <w:spacing w:val="-8"/>
        </w:rPr>
        <w:t xml:space="preserve"> </w:t>
      </w:r>
      <w:r>
        <w:t>(2013).</w:t>
      </w:r>
      <w:r>
        <w:rPr>
          <w:spacing w:val="-8"/>
        </w:rPr>
        <w:t xml:space="preserve"> </w:t>
      </w:r>
      <w:r>
        <w:t>The</w:t>
      </w:r>
      <w:r>
        <w:rPr>
          <w:spacing w:val="-9"/>
        </w:rPr>
        <w:t xml:space="preserve"> </w:t>
      </w:r>
      <w:r>
        <w:t>Role</w:t>
      </w:r>
      <w:r>
        <w:rPr>
          <w:spacing w:val="-9"/>
        </w:rPr>
        <w:t xml:space="preserve"> </w:t>
      </w:r>
      <w:r>
        <w:t>of</w:t>
      </w:r>
      <w:r>
        <w:rPr>
          <w:spacing w:val="-13"/>
        </w:rPr>
        <w:t xml:space="preserve"> </w:t>
      </w:r>
      <w:r>
        <w:t>forensic</w:t>
      </w:r>
      <w:r>
        <w:rPr>
          <w:spacing w:val="-9"/>
        </w:rPr>
        <w:t xml:space="preserve"> </w:t>
      </w:r>
      <w:r>
        <w:t>accountants</w:t>
      </w:r>
      <w:r>
        <w:rPr>
          <w:spacing w:val="-13"/>
        </w:rPr>
        <w:t xml:space="preserve"> </w:t>
      </w:r>
      <w:r>
        <w:t>in</w:t>
      </w:r>
      <w:r>
        <w:rPr>
          <w:spacing w:val="-10"/>
        </w:rPr>
        <w:t xml:space="preserve"> </w:t>
      </w:r>
      <w:r>
        <w:t>fraud.</w:t>
      </w:r>
      <w:r>
        <w:rPr>
          <w:spacing w:val="-8"/>
        </w:rPr>
        <w:t xml:space="preserve"> </w:t>
      </w:r>
      <w:r>
        <w:t>Change</w:t>
      </w:r>
      <w:r>
        <w:rPr>
          <w:spacing w:val="-9"/>
        </w:rPr>
        <w:t xml:space="preserve"> </w:t>
      </w:r>
      <w:r>
        <w:t>and</w:t>
      </w:r>
      <w:r>
        <w:rPr>
          <w:spacing w:val="-10"/>
        </w:rPr>
        <w:t xml:space="preserve"> </w:t>
      </w:r>
      <w:r>
        <w:t>Leadership</w:t>
      </w:r>
      <w:r>
        <w:rPr>
          <w:spacing w:val="-10"/>
        </w:rPr>
        <w:t xml:space="preserve"> </w:t>
      </w:r>
      <w:r>
        <w:t>Detection and National security in Nigeria. International Journal of Business and Social Science5 (17), 17-31.</w:t>
      </w:r>
    </w:p>
    <w:p w14:paraId="77A670E1" w14:textId="77777777" w:rsidR="00E56552" w:rsidRDefault="00000000">
      <w:pPr>
        <w:pStyle w:val="BodyText"/>
        <w:spacing w:before="5" w:line="235" w:lineRule="auto"/>
        <w:ind w:right="780" w:hanging="711"/>
      </w:pPr>
      <w:r>
        <w:t>Mukorol, D. O., Ogijo Yamusa, O., &amp; Faboyede, S. O. (2013). The Role of Forensic Accounting in Fraud Detection and National Security. Journal of Management Research, 5(1), 40-47.</w:t>
      </w:r>
    </w:p>
    <w:p w14:paraId="4745579B" w14:textId="77777777" w:rsidR="00E56552" w:rsidRDefault="00000000">
      <w:pPr>
        <w:pStyle w:val="BodyText"/>
        <w:spacing w:before="1"/>
        <w:ind w:right="763" w:hanging="711"/>
      </w:pPr>
      <w:r>
        <w:t>Nekede, F. P., &amp;</w:t>
      </w:r>
      <w:r>
        <w:rPr>
          <w:spacing w:val="-2"/>
        </w:rPr>
        <w:t xml:space="preserve"> </w:t>
      </w:r>
      <w:r>
        <w:t>Oko, F. P. (2013). An Empirical Analysis of Forensic Accounting and Financial Fraud. African Journal of Social Sciences, 3(4), 112–121.</w:t>
      </w:r>
    </w:p>
    <w:p w14:paraId="4A3EB67E" w14:textId="77777777" w:rsidR="00E56552" w:rsidRDefault="00000000">
      <w:pPr>
        <w:pStyle w:val="BodyText"/>
        <w:spacing w:before="2"/>
        <w:ind w:right="783" w:hanging="711"/>
      </w:pPr>
      <w:r>
        <w:t>Nonye,</w:t>
      </w:r>
      <w:r>
        <w:rPr>
          <w:spacing w:val="-2"/>
        </w:rPr>
        <w:t xml:space="preserve"> </w:t>
      </w:r>
      <w:r>
        <w:t>A.</w:t>
      </w:r>
      <w:r>
        <w:rPr>
          <w:spacing w:val="-2"/>
        </w:rPr>
        <w:t xml:space="preserve"> </w:t>
      </w:r>
      <w:r>
        <w:t>&amp;</w:t>
      </w:r>
      <w:r>
        <w:rPr>
          <w:spacing w:val="-8"/>
        </w:rPr>
        <w:t xml:space="preserve"> </w:t>
      </w:r>
      <w:r>
        <w:t>Okoli,</w:t>
      </w:r>
      <w:r>
        <w:rPr>
          <w:spacing w:val="-7"/>
        </w:rPr>
        <w:t xml:space="preserve"> </w:t>
      </w:r>
      <w:r>
        <w:t>B.</w:t>
      </w:r>
      <w:r>
        <w:rPr>
          <w:spacing w:val="-7"/>
        </w:rPr>
        <w:t xml:space="preserve"> </w:t>
      </w:r>
      <w:r>
        <w:t>E.</w:t>
      </w:r>
      <w:r>
        <w:rPr>
          <w:spacing w:val="-7"/>
        </w:rPr>
        <w:t xml:space="preserve"> </w:t>
      </w:r>
      <w:r>
        <w:t>(2015).</w:t>
      </w:r>
      <w:r>
        <w:rPr>
          <w:spacing w:val="-2"/>
        </w:rPr>
        <w:t xml:space="preserve"> </w:t>
      </w:r>
      <w:r>
        <w:t>Forensic</w:t>
      </w:r>
      <w:r>
        <w:rPr>
          <w:spacing w:val="-3"/>
        </w:rPr>
        <w:t xml:space="preserve"> </w:t>
      </w:r>
      <w:r>
        <w:t>Accounting</w:t>
      </w:r>
      <w:r>
        <w:rPr>
          <w:spacing w:val="-5"/>
        </w:rPr>
        <w:t xml:space="preserve"> </w:t>
      </w:r>
      <w:r>
        <w:t>As</w:t>
      </w:r>
      <w:r>
        <w:rPr>
          <w:spacing w:val="-11"/>
        </w:rPr>
        <w:t xml:space="preserve"> </w:t>
      </w:r>
      <w:r>
        <w:t>a</w:t>
      </w:r>
      <w:r>
        <w:rPr>
          <w:spacing w:val="-8"/>
        </w:rPr>
        <w:t xml:space="preserve"> </w:t>
      </w:r>
      <w:r>
        <w:t>Veritable</w:t>
      </w:r>
      <w:r>
        <w:rPr>
          <w:spacing w:val="-8"/>
        </w:rPr>
        <w:t xml:space="preserve"> </w:t>
      </w:r>
      <w:r>
        <w:t>Tool</w:t>
      </w:r>
      <w:r>
        <w:rPr>
          <w:spacing w:val="-8"/>
        </w:rPr>
        <w:t xml:space="preserve"> </w:t>
      </w:r>
      <w:r>
        <w:t>for</w:t>
      </w:r>
      <w:r>
        <w:rPr>
          <w:spacing w:val="-5"/>
        </w:rPr>
        <w:t xml:space="preserve"> </w:t>
      </w:r>
      <w:r>
        <w:t>Efficient</w:t>
      </w:r>
      <w:r>
        <w:rPr>
          <w:spacing w:val="-3"/>
        </w:rPr>
        <w:t xml:space="preserve"> </w:t>
      </w:r>
      <w:r>
        <w:t>Management</w:t>
      </w:r>
      <w:r>
        <w:rPr>
          <w:spacing w:val="-3"/>
        </w:rPr>
        <w:t xml:space="preserve"> </w:t>
      </w:r>
      <w:r>
        <w:t>of</w:t>
      </w:r>
      <w:r>
        <w:rPr>
          <w:spacing w:val="-5"/>
        </w:rPr>
        <w:t xml:space="preserve"> </w:t>
      </w:r>
      <w:r>
        <w:t>State</w:t>
      </w:r>
      <w:r>
        <w:rPr>
          <w:spacing w:val="-3"/>
        </w:rPr>
        <w:t xml:space="preserve"> </w:t>
      </w:r>
      <w:r>
        <w:t>Owned</w:t>
      </w:r>
      <w:r>
        <w:rPr>
          <w:spacing w:val="-5"/>
        </w:rPr>
        <w:t xml:space="preserve"> </w:t>
      </w:r>
      <w:r>
        <w:t>Public Sectors in Ebonyi State: The Accountants Perspective. British Journal of Education. 3(8), 55 -62.</w:t>
      </w:r>
    </w:p>
    <w:p w14:paraId="62EBC9CD" w14:textId="77777777" w:rsidR="00E56552" w:rsidRDefault="00000000">
      <w:pPr>
        <w:pStyle w:val="BodyText"/>
        <w:ind w:right="775" w:hanging="711"/>
      </w:pPr>
      <w:r>
        <w:t>Ogundana, O., Okere,</w:t>
      </w:r>
      <w:r>
        <w:rPr>
          <w:spacing w:val="-3"/>
        </w:rPr>
        <w:t xml:space="preserve"> </w:t>
      </w:r>
      <w:r>
        <w:t>W., Ogunleye, O., &amp;</w:t>
      </w:r>
      <w:r>
        <w:rPr>
          <w:spacing w:val="-4"/>
        </w:rPr>
        <w:t xml:space="preserve"> </w:t>
      </w:r>
      <w:r>
        <w:t>Oladapo, I. (2018). Forensic Accounting</w:t>
      </w:r>
      <w:r>
        <w:rPr>
          <w:spacing w:val="-1"/>
        </w:rPr>
        <w:t xml:space="preserve"> </w:t>
      </w:r>
      <w:r>
        <w:t>and Fraud</w:t>
      </w:r>
      <w:r>
        <w:rPr>
          <w:spacing w:val="-1"/>
        </w:rPr>
        <w:t xml:space="preserve"> </w:t>
      </w:r>
      <w:r>
        <w:t>Prevention</w:t>
      </w:r>
      <w:r>
        <w:rPr>
          <w:spacing w:val="-1"/>
        </w:rPr>
        <w:t xml:space="preserve"> </w:t>
      </w:r>
      <w:r>
        <w:t>and</w:t>
      </w:r>
      <w:r>
        <w:rPr>
          <w:spacing w:val="-1"/>
        </w:rPr>
        <w:t xml:space="preserve"> </w:t>
      </w:r>
      <w:r>
        <w:t>Detection</w:t>
      </w:r>
      <w:r>
        <w:rPr>
          <w:spacing w:val="-1"/>
        </w:rPr>
        <w:t xml:space="preserve"> </w:t>
      </w:r>
      <w:r>
        <w:t>in Nigerian Banking Industry. Journal of Management Research. 10(1), 1-8.</w:t>
      </w:r>
    </w:p>
    <w:p w14:paraId="0AA9A900" w14:textId="77777777" w:rsidR="00E56552" w:rsidRDefault="00000000">
      <w:pPr>
        <w:pStyle w:val="BodyText"/>
        <w:spacing w:before="1"/>
        <w:ind w:right="767" w:hanging="711"/>
      </w:pPr>
      <w:r>
        <w:t>Okafor, M. C. &amp; Agbiogwu A. A. (2016). Forensic Accounting and Fraun Prevention in Nigeria. European Journal of Accounting, Auditing and Finance Research. 4(6), 70-80.</w:t>
      </w:r>
    </w:p>
    <w:p w14:paraId="29C50B37" w14:textId="77777777" w:rsidR="00E56552" w:rsidRDefault="00000000">
      <w:pPr>
        <w:pStyle w:val="BodyText"/>
        <w:spacing w:before="1"/>
        <w:ind w:right="770" w:hanging="711"/>
      </w:pPr>
      <w:r>
        <w:t>Olajide, D. S. (2014). Forensic Accounting Technique: A Means of Successful Eradication Of Corruption Through Fraud Prevention, Bribery Prevention And Embezzlement Prevention In Nigeria. Arabian Journal of Business and Management Review, 4(1), 176 - 186.</w:t>
      </w:r>
    </w:p>
    <w:p w14:paraId="074C08E3" w14:textId="77777777" w:rsidR="00E56552" w:rsidRDefault="00000000">
      <w:pPr>
        <w:pStyle w:val="BodyText"/>
        <w:ind w:right="772" w:hanging="711"/>
      </w:pPr>
      <w:r>
        <w:t>Othman,</w:t>
      </w:r>
      <w:r>
        <w:rPr>
          <w:spacing w:val="-2"/>
        </w:rPr>
        <w:t xml:space="preserve"> </w:t>
      </w:r>
      <w:r>
        <w:t>R.,</w:t>
      </w:r>
      <w:r>
        <w:rPr>
          <w:spacing w:val="-2"/>
        </w:rPr>
        <w:t xml:space="preserve"> </w:t>
      </w:r>
      <w:r>
        <w:t>l</w:t>
      </w:r>
      <w:r>
        <w:rPr>
          <w:spacing w:val="-3"/>
        </w:rPr>
        <w:t xml:space="preserve"> </w:t>
      </w:r>
      <w:r>
        <w:t>Aris,</w:t>
      </w:r>
      <w:r>
        <w:rPr>
          <w:spacing w:val="-2"/>
        </w:rPr>
        <w:t xml:space="preserve"> </w:t>
      </w:r>
      <w:r>
        <w:t>N. A., Mardziyah,</w:t>
      </w:r>
      <w:r>
        <w:rPr>
          <w:spacing w:val="-2"/>
        </w:rPr>
        <w:t xml:space="preserve"> </w:t>
      </w:r>
      <w:r>
        <w:t>A.,</w:t>
      </w:r>
      <w:r>
        <w:rPr>
          <w:spacing w:val="-7"/>
        </w:rPr>
        <w:t xml:space="preserve"> </w:t>
      </w:r>
      <w:r>
        <w:t>Zainan,</w:t>
      </w:r>
      <w:r>
        <w:rPr>
          <w:spacing w:val="-2"/>
        </w:rPr>
        <w:t xml:space="preserve"> </w:t>
      </w:r>
      <w:r>
        <w:t>N.</w:t>
      </w:r>
      <w:r>
        <w:rPr>
          <w:spacing w:val="-2"/>
        </w:rPr>
        <w:t xml:space="preserve"> </w:t>
      </w:r>
      <w:r>
        <w:t>&amp;</w:t>
      </w:r>
      <w:r>
        <w:rPr>
          <w:spacing w:val="-8"/>
        </w:rPr>
        <w:t xml:space="preserve"> </w:t>
      </w:r>
      <w:r>
        <w:t>Amin,</w:t>
      </w:r>
      <w:r>
        <w:rPr>
          <w:spacing w:val="-2"/>
        </w:rPr>
        <w:t xml:space="preserve"> </w:t>
      </w:r>
      <w:r>
        <w:t>N.</w:t>
      </w:r>
      <w:r>
        <w:rPr>
          <w:spacing w:val="-2"/>
        </w:rPr>
        <w:t xml:space="preserve"> </w:t>
      </w:r>
      <w:r>
        <w:t>M.</w:t>
      </w:r>
      <w:r>
        <w:rPr>
          <w:spacing w:val="-2"/>
        </w:rPr>
        <w:t xml:space="preserve"> </w:t>
      </w:r>
      <w:r>
        <w:t>(2015). Fraud</w:t>
      </w:r>
      <w:r>
        <w:rPr>
          <w:spacing w:val="-5"/>
        </w:rPr>
        <w:t xml:space="preserve"> </w:t>
      </w:r>
      <w:r>
        <w:t>Detection</w:t>
      </w:r>
      <w:r>
        <w:rPr>
          <w:spacing w:val="-5"/>
        </w:rPr>
        <w:t xml:space="preserve"> </w:t>
      </w:r>
      <w:r>
        <w:t>and</w:t>
      </w:r>
      <w:r>
        <w:rPr>
          <w:spacing w:val="-5"/>
        </w:rPr>
        <w:t xml:space="preserve"> </w:t>
      </w:r>
      <w:r>
        <w:t>Prevention</w:t>
      </w:r>
      <w:r>
        <w:rPr>
          <w:spacing w:val="-5"/>
        </w:rPr>
        <w:t xml:space="preserve"> </w:t>
      </w:r>
      <w:r>
        <w:t>Methods</w:t>
      </w:r>
      <w:r>
        <w:rPr>
          <w:spacing w:val="-6"/>
        </w:rPr>
        <w:t xml:space="preserve"> </w:t>
      </w:r>
      <w:r>
        <w:t>in</w:t>
      </w:r>
      <w:r>
        <w:rPr>
          <w:spacing w:val="-9"/>
        </w:rPr>
        <w:t xml:space="preserve"> </w:t>
      </w:r>
      <w:r>
        <w:t>the Malaysian</w:t>
      </w:r>
      <w:r>
        <w:rPr>
          <w:spacing w:val="-13"/>
        </w:rPr>
        <w:t xml:space="preserve"> </w:t>
      </w:r>
      <w:r>
        <w:t>Public</w:t>
      </w:r>
      <w:r>
        <w:rPr>
          <w:spacing w:val="-12"/>
        </w:rPr>
        <w:t xml:space="preserve"> </w:t>
      </w:r>
      <w:r>
        <w:t>Sector:</w:t>
      </w:r>
      <w:r>
        <w:rPr>
          <w:spacing w:val="-13"/>
        </w:rPr>
        <w:t xml:space="preserve"> </w:t>
      </w:r>
      <w:r>
        <w:t>Accountants’</w:t>
      </w:r>
      <w:r>
        <w:rPr>
          <w:spacing w:val="-12"/>
        </w:rPr>
        <w:t xml:space="preserve"> </w:t>
      </w:r>
      <w:r>
        <w:t>and</w:t>
      </w:r>
      <w:r>
        <w:rPr>
          <w:spacing w:val="-13"/>
        </w:rPr>
        <w:t xml:space="preserve"> </w:t>
      </w:r>
      <w:r>
        <w:t>Internal</w:t>
      </w:r>
      <w:r>
        <w:rPr>
          <w:spacing w:val="-12"/>
        </w:rPr>
        <w:t xml:space="preserve"> </w:t>
      </w:r>
      <w:r>
        <w:t>Auditors’</w:t>
      </w:r>
      <w:r>
        <w:rPr>
          <w:spacing w:val="-13"/>
        </w:rPr>
        <w:t xml:space="preserve"> </w:t>
      </w:r>
      <w:r>
        <w:t>Perceptions.</w:t>
      </w:r>
      <w:r>
        <w:rPr>
          <w:spacing w:val="-12"/>
        </w:rPr>
        <w:t xml:space="preserve"> </w:t>
      </w:r>
      <w:r>
        <w:t>7th</w:t>
      </w:r>
      <w:r>
        <w:rPr>
          <w:spacing w:val="-13"/>
        </w:rPr>
        <w:t xml:space="preserve"> </w:t>
      </w:r>
      <w:r>
        <w:t>International</w:t>
      </w:r>
      <w:r>
        <w:rPr>
          <w:spacing w:val="-12"/>
        </w:rPr>
        <w:t xml:space="preserve"> </w:t>
      </w:r>
      <w:r>
        <w:t>Conference</w:t>
      </w:r>
      <w:r>
        <w:rPr>
          <w:spacing w:val="-13"/>
        </w:rPr>
        <w:t xml:space="preserve"> </w:t>
      </w:r>
      <w:r>
        <w:t>on</w:t>
      </w:r>
      <w:r>
        <w:rPr>
          <w:spacing w:val="-12"/>
        </w:rPr>
        <w:t xml:space="preserve"> </w:t>
      </w:r>
      <w:r>
        <w:t>Financial Criminology 2015, (pp. Pp. 59 -67). Wadham College, Oxford, United Kingdom.</w:t>
      </w:r>
    </w:p>
    <w:p w14:paraId="0AFDA005" w14:textId="77777777" w:rsidR="00E56552" w:rsidRDefault="00000000">
      <w:pPr>
        <w:pStyle w:val="BodyText"/>
        <w:ind w:left="773"/>
      </w:pPr>
      <w:r>
        <w:t>Owojori, A.A</w:t>
      </w:r>
      <w:r>
        <w:rPr>
          <w:spacing w:val="-3"/>
        </w:rPr>
        <w:t xml:space="preserve"> </w:t>
      </w:r>
      <w:r>
        <w:t>&amp;</w:t>
      </w:r>
      <w:r>
        <w:rPr>
          <w:spacing w:val="-1"/>
        </w:rPr>
        <w:t xml:space="preserve"> </w:t>
      </w:r>
      <w:r>
        <w:t>Asaolu, T.O. (2009).</w:t>
      </w:r>
      <w:r>
        <w:rPr>
          <w:spacing w:val="-4"/>
        </w:rPr>
        <w:t xml:space="preserve"> </w:t>
      </w:r>
      <w:r>
        <w:t>The</w:t>
      </w:r>
      <w:r>
        <w:rPr>
          <w:spacing w:val="-1"/>
        </w:rPr>
        <w:t xml:space="preserve"> </w:t>
      </w:r>
      <w:r>
        <w:t>Role of</w:t>
      </w:r>
      <w:r>
        <w:rPr>
          <w:spacing w:val="2"/>
        </w:rPr>
        <w:t xml:space="preserve"> </w:t>
      </w:r>
      <w:r>
        <w:t>Forensic</w:t>
      </w:r>
      <w:r>
        <w:rPr>
          <w:spacing w:val="-5"/>
        </w:rPr>
        <w:t xml:space="preserve"> </w:t>
      </w:r>
      <w:r>
        <w:t>Accounting</w:t>
      </w:r>
      <w:r>
        <w:rPr>
          <w:spacing w:val="-2"/>
        </w:rPr>
        <w:t xml:space="preserve"> </w:t>
      </w:r>
      <w:r>
        <w:t>in</w:t>
      </w:r>
      <w:r>
        <w:rPr>
          <w:spacing w:val="-2"/>
        </w:rPr>
        <w:t xml:space="preserve"> </w:t>
      </w:r>
      <w:r>
        <w:t>Solving</w:t>
      </w:r>
      <w:r>
        <w:rPr>
          <w:spacing w:val="-3"/>
        </w:rPr>
        <w:t xml:space="preserve"> </w:t>
      </w:r>
      <w:r>
        <w:t>the Vexed</w:t>
      </w:r>
      <w:r>
        <w:rPr>
          <w:spacing w:val="-3"/>
        </w:rPr>
        <w:t xml:space="preserve"> </w:t>
      </w:r>
      <w:r>
        <w:t>Problem of</w:t>
      </w:r>
      <w:r>
        <w:rPr>
          <w:spacing w:val="-2"/>
        </w:rPr>
        <w:t xml:space="preserve"> </w:t>
      </w:r>
      <w:r>
        <w:t>Corporate</w:t>
      </w:r>
      <w:r>
        <w:rPr>
          <w:spacing w:val="-5"/>
        </w:rPr>
        <w:t xml:space="preserve"> </w:t>
      </w:r>
      <w:r>
        <w:rPr>
          <w:spacing w:val="-2"/>
        </w:rPr>
        <w:t>World.</w:t>
      </w:r>
    </w:p>
    <w:p w14:paraId="3EF09218" w14:textId="77777777" w:rsidR="00E56552" w:rsidRDefault="00000000">
      <w:pPr>
        <w:pStyle w:val="BodyText"/>
      </w:pPr>
      <w:r>
        <w:t>European</w:t>
      </w:r>
      <w:r>
        <w:rPr>
          <w:spacing w:val="-13"/>
        </w:rPr>
        <w:t xml:space="preserve"> </w:t>
      </w:r>
      <w:r>
        <w:t>Journal</w:t>
      </w:r>
      <w:r>
        <w:rPr>
          <w:spacing w:val="-7"/>
        </w:rPr>
        <w:t xml:space="preserve"> </w:t>
      </w:r>
      <w:r>
        <w:t>of</w:t>
      </w:r>
      <w:r>
        <w:rPr>
          <w:spacing w:val="-9"/>
        </w:rPr>
        <w:t xml:space="preserve"> </w:t>
      </w:r>
      <w:r>
        <w:t>Scientific</w:t>
      </w:r>
      <w:r>
        <w:rPr>
          <w:spacing w:val="-7"/>
        </w:rPr>
        <w:t xml:space="preserve"> </w:t>
      </w:r>
      <w:r>
        <w:t>Research.</w:t>
      </w:r>
      <w:r>
        <w:rPr>
          <w:spacing w:val="-3"/>
        </w:rPr>
        <w:t xml:space="preserve"> </w:t>
      </w:r>
      <w:r>
        <w:t>29(2),</w:t>
      </w:r>
      <w:r>
        <w:rPr>
          <w:spacing w:val="-2"/>
        </w:rPr>
        <w:t xml:space="preserve"> </w:t>
      </w:r>
      <w:r>
        <w:t>23-</w:t>
      </w:r>
      <w:r>
        <w:rPr>
          <w:spacing w:val="-5"/>
        </w:rPr>
        <w:t>38</w:t>
      </w:r>
    </w:p>
    <w:p w14:paraId="2E2177FD" w14:textId="77777777" w:rsidR="00E56552" w:rsidRDefault="00000000">
      <w:pPr>
        <w:pStyle w:val="BodyText"/>
        <w:ind w:right="781" w:hanging="711"/>
      </w:pPr>
      <w:r>
        <w:t>Ozuomba C.N., Ofor T.N.and Okoye P.V.C. (2016). Forensic Accounting and Fraud in the Public Sector (A Case of Imo State Ministry off Finance. Research Journal of Management Science. 1(6), 34-50.</w:t>
      </w:r>
    </w:p>
    <w:p w14:paraId="5504F382" w14:textId="77777777" w:rsidR="00E56552" w:rsidRDefault="00000000">
      <w:pPr>
        <w:pStyle w:val="BodyText"/>
        <w:ind w:right="776" w:hanging="711"/>
      </w:pPr>
      <w:r>
        <w:t>Popoola, O. M. J., Che-Ahmad, A. &amp; Samsudin, R. S. (2014). Task Performance Fraud Risk Assessment on Forensic Accountant and Auditor, Knowledge and Mindset in Nigerian Public Sector. The Risk Governance &amp; Control: Financial Markets &amp; Institutions. 4(3), 84 - 90.</w:t>
      </w:r>
    </w:p>
    <w:p w14:paraId="39FEB0D2" w14:textId="77777777" w:rsidR="00E56552" w:rsidRDefault="00000000">
      <w:pPr>
        <w:pStyle w:val="BodyText"/>
        <w:spacing w:before="5" w:line="235" w:lineRule="auto"/>
        <w:ind w:right="773" w:hanging="711"/>
      </w:pPr>
      <w:r>
        <w:t>Popoola, O. M. J., Che-Ahmad, A. &amp; Samsudin, R. S. (2014). The Role of Forensic Accounting in Fraud Detection in the Public Sector Journal of Modern Accounting and Auditing. 10(8), 10-24.</w:t>
      </w:r>
    </w:p>
    <w:p w14:paraId="7AD24605" w14:textId="77777777" w:rsidR="00E56552" w:rsidRDefault="00000000">
      <w:pPr>
        <w:pStyle w:val="BodyText"/>
        <w:spacing w:before="2"/>
        <w:ind w:right="766" w:hanging="711"/>
      </w:pPr>
      <w:r>
        <w:t>Suleiman, N. &amp; Othman, Z. (2016). Forensic Accounting Investigation for Fighting Public Sector Corruption in Nigeria: A Conceptual Paper. Proceedings of the 2nd UUM International Qualitative Research Conference 2016 24-26 May 2016. Penang, Malaysia, (194-202). Penang.</w:t>
      </w:r>
    </w:p>
    <w:p w14:paraId="6FD536EF" w14:textId="77777777" w:rsidR="00E56552" w:rsidRDefault="00000000">
      <w:pPr>
        <w:pStyle w:val="BodyText"/>
        <w:spacing w:before="2"/>
        <w:ind w:right="772" w:hanging="711"/>
      </w:pPr>
      <w:r>
        <w:t xml:space="preserve">The Punch, N. (2020). Federal Government and fraud cases in Nigeria. </w:t>
      </w:r>
      <w:hyperlink r:id="rId10">
        <w:r>
          <w:t>www.punchng.com/?s=fraud+in+bank</w:t>
        </w:r>
      </w:hyperlink>
      <w:r>
        <w:t xml:space="preserve"> assessed 25/9/2020. Fraud Cases in Ministries and Parastatals in Nigeria Banks. Www.Punchng.Com/?S=fraud+in+bank Assessed 25/9/2020.</w:t>
      </w:r>
    </w:p>
    <w:p w14:paraId="61A9583F" w14:textId="77777777" w:rsidR="00E56552" w:rsidRDefault="00000000">
      <w:pPr>
        <w:pStyle w:val="BodyText"/>
        <w:spacing w:before="1"/>
        <w:ind w:right="766" w:hanging="711"/>
      </w:pPr>
      <w:r>
        <w:t>Umar, I., Samsudin, R. S. &amp; Mohamed, M. (2016). Adoption Of Forensic Accounting In Fraud Detection Process By Anti- Corruption</w:t>
      </w:r>
      <w:r>
        <w:rPr>
          <w:spacing w:val="-6"/>
        </w:rPr>
        <w:t xml:space="preserve"> </w:t>
      </w:r>
      <w:r>
        <w:t>Agency:</w:t>
      </w:r>
      <w:r>
        <w:rPr>
          <w:spacing w:val="-4"/>
        </w:rPr>
        <w:t xml:space="preserve"> </w:t>
      </w:r>
      <w:r>
        <w:t>A</w:t>
      </w:r>
      <w:r>
        <w:rPr>
          <w:spacing w:val="-7"/>
        </w:rPr>
        <w:t xml:space="preserve"> </w:t>
      </w:r>
      <w:r>
        <w:t>Conceptual</w:t>
      </w:r>
      <w:r>
        <w:rPr>
          <w:spacing w:val="-4"/>
        </w:rPr>
        <w:t xml:space="preserve"> </w:t>
      </w:r>
      <w:r>
        <w:t>Framework.</w:t>
      </w:r>
      <w:r>
        <w:rPr>
          <w:spacing w:val="-3"/>
        </w:rPr>
        <w:t xml:space="preserve"> </w:t>
      </w:r>
      <w:r>
        <w:t>International</w:t>
      </w:r>
      <w:r>
        <w:rPr>
          <w:spacing w:val="-8"/>
        </w:rPr>
        <w:t xml:space="preserve"> </w:t>
      </w:r>
      <w:r>
        <w:t>Journal</w:t>
      </w:r>
      <w:r>
        <w:rPr>
          <w:spacing w:val="-4"/>
        </w:rPr>
        <w:t xml:space="preserve"> </w:t>
      </w:r>
      <w:r>
        <w:t>of</w:t>
      </w:r>
      <w:r>
        <w:rPr>
          <w:spacing w:val="-6"/>
        </w:rPr>
        <w:t xml:space="preserve"> </w:t>
      </w:r>
      <w:r>
        <w:t>Management</w:t>
      </w:r>
      <w:r>
        <w:rPr>
          <w:spacing w:val="-4"/>
        </w:rPr>
        <w:t xml:space="preserve"> </w:t>
      </w:r>
      <w:r>
        <w:t>Research</w:t>
      </w:r>
      <w:r>
        <w:rPr>
          <w:spacing w:val="-6"/>
        </w:rPr>
        <w:t xml:space="preserve"> </w:t>
      </w:r>
      <w:r>
        <w:t>&amp;</w:t>
      </w:r>
      <w:r>
        <w:rPr>
          <w:spacing w:val="-8"/>
        </w:rPr>
        <w:t xml:space="preserve"> </w:t>
      </w:r>
      <w:r>
        <w:t>Review,</w:t>
      </w:r>
      <w:r>
        <w:rPr>
          <w:spacing w:val="-3"/>
        </w:rPr>
        <w:t xml:space="preserve"> </w:t>
      </w:r>
      <w:r>
        <w:t>6(2),</w:t>
      </w:r>
      <w:r>
        <w:rPr>
          <w:spacing w:val="-3"/>
        </w:rPr>
        <w:t xml:space="preserve"> </w:t>
      </w:r>
      <w:r>
        <w:t>139</w:t>
      </w:r>
    </w:p>
    <w:p w14:paraId="38AB589B" w14:textId="77777777" w:rsidR="00E56552" w:rsidRDefault="00000000">
      <w:pPr>
        <w:pStyle w:val="BodyText"/>
        <w:spacing w:before="1"/>
      </w:pPr>
      <w:r>
        <w:t>-</w:t>
      </w:r>
      <w:r>
        <w:rPr>
          <w:spacing w:val="2"/>
        </w:rPr>
        <w:t xml:space="preserve"> </w:t>
      </w:r>
      <w:r>
        <w:rPr>
          <w:spacing w:val="-4"/>
        </w:rPr>
        <w:t>148.</w:t>
      </w:r>
    </w:p>
    <w:p w14:paraId="2073057B" w14:textId="77777777" w:rsidR="00E56552" w:rsidRDefault="00000000">
      <w:pPr>
        <w:pStyle w:val="BodyText"/>
        <w:spacing w:before="2" w:line="237" w:lineRule="auto"/>
        <w:ind w:right="771" w:hanging="711"/>
      </w:pPr>
      <w:r>
        <w:t>Umar, I., Samsudin, R. S. &amp; Mohamed, M. (2017). Appraising the effectiveness of Economic and Financial Crimes Commission</w:t>
      </w:r>
      <w:r>
        <w:rPr>
          <w:spacing w:val="-5"/>
        </w:rPr>
        <w:t xml:space="preserve"> </w:t>
      </w:r>
      <w:r>
        <w:t>(EFCC)</w:t>
      </w:r>
      <w:r>
        <w:rPr>
          <w:spacing w:val="-5"/>
        </w:rPr>
        <w:t xml:space="preserve"> </w:t>
      </w:r>
      <w:r>
        <w:t>in</w:t>
      </w:r>
      <w:r>
        <w:rPr>
          <w:spacing w:val="-5"/>
        </w:rPr>
        <w:t xml:space="preserve"> </w:t>
      </w:r>
      <w:r>
        <w:t>tackling public</w:t>
      </w:r>
      <w:r>
        <w:rPr>
          <w:spacing w:val="-3"/>
        </w:rPr>
        <w:t xml:space="preserve"> </w:t>
      </w:r>
      <w:r>
        <w:t>sector</w:t>
      </w:r>
      <w:r>
        <w:rPr>
          <w:spacing w:val="-5"/>
        </w:rPr>
        <w:t xml:space="preserve"> </w:t>
      </w:r>
      <w:r>
        <w:t>corruption</w:t>
      </w:r>
      <w:r>
        <w:rPr>
          <w:spacing w:val="-5"/>
        </w:rPr>
        <w:t xml:space="preserve"> </w:t>
      </w:r>
      <w:r>
        <w:t>in</w:t>
      </w:r>
      <w:r>
        <w:rPr>
          <w:spacing w:val="-5"/>
        </w:rPr>
        <w:t xml:space="preserve"> </w:t>
      </w:r>
      <w:r>
        <w:t>Nigeria.</w:t>
      </w:r>
      <w:r>
        <w:rPr>
          <w:spacing w:val="-2"/>
        </w:rPr>
        <w:t xml:space="preserve"> </w:t>
      </w:r>
      <w:r>
        <w:t>Journal of Advanced</w:t>
      </w:r>
      <w:r>
        <w:rPr>
          <w:spacing w:val="-5"/>
        </w:rPr>
        <w:t xml:space="preserve"> </w:t>
      </w:r>
      <w:r>
        <w:t>Research</w:t>
      </w:r>
      <w:r>
        <w:rPr>
          <w:spacing w:val="-5"/>
        </w:rPr>
        <w:t xml:space="preserve"> </w:t>
      </w:r>
      <w:r>
        <w:t>in</w:t>
      </w:r>
      <w:r>
        <w:rPr>
          <w:spacing w:val="-5"/>
        </w:rPr>
        <w:t xml:space="preserve"> </w:t>
      </w:r>
      <w:r>
        <w:t>Business</w:t>
      </w:r>
      <w:r>
        <w:rPr>
          <w:spacing w:val="-6"/>
        </w:rPr>
        <w:t xml:space="preserve"> </w:t>
      </w:r>
      <w:r>
        <w:t>and Management Studies, 7 (2), 1-12.</w:t>
      </w:r>
    </w:p>
    <w:p w14:paraId="77A60AFC" w14:textId="77777777" w:rsidR="00E56552" w:rsidRDefault="00000000">
      <w:pPr>
        <w:pStyle w:val="BodyText"/>
        <w:spacing w:before="2" w:line="242" w:lineRule="auto"/>
        <w:ind w:right="768" w:hanging="711"/>
      </w:pPr>
      <w:r>
        <w:t>Umar, I., Samsudin, R. S., &amp; Mohamed, M. (2015). The types, costs, prevention and detection of occupational fraud: The ACFE perspective. Proceedings</w:t>
      </w:r>
      <w:r>
        <w:rPr>
          <w:spacing w:val="-2"/>
        </w:rPr>
        <w:t xml:space="preserve"> </w:t>
      </w:r>
      <w:r>
        <w:t>of</w:t>
      </w:r>
      <w:r>
        <w:rPr>
          <w:spacing w:val="-1"/>
        </w:rPr>
        <w:t xml:space="preserve"> </w:t>
      </w:r>
      <w:r>
        <w:t>the International Conference on</w:t>
      </w:r>
      <w:r>
        <w:rPr>
          <w:spacing w:val="-1"/>
        </w:rPr>
        <w:t xml:space="preserve"> </w:t>
      </w:r>
      <w:r>
        <w:t>Accounting Studies (ICAS)</w:t>
      </w:r>
      <w:r>
        <w:rPr>
          <w:spacing w:val="-1"/>
        </w:rPr>
        <w:t xml:space="preserve"> </w:t>
      </w:r>
      <w:r>
        <w:t>2015</w:t>
      </w:r>
      <w:r>
        <w:rPr>
          <w:spacing w:val="-1"/>
        </w:rPr>
        <w:t xml:space="preserve"> </w:t>
      </w:r>
      <w:r>
        <w:t xml:space="preserve">17-20 August 2015, Johor Bahru, Johor, Malaysia (501 - 505). Johor: </w:t>
      </w:r>
      <w:hyperlink r:id="rId11">
        <w:r>
          <w:rPr>
            <w:rFonts w:ascii="Calibri"/>
          </w:rPr>
          <w:t>www.icas.my</w:t>
        </w:r>
        <w:r>
          <w:t>.</w:t>
        </w:r>
      </w:hyperlink>
    </w:p>
    <w:p w14:paraId="38005471" w14:textId="77777777" w:rsidR="00E56552" w:rsidRDefault="00000000">
      <w:pPr>
        <w:pStyle w:val="BodyText"/>
        <w:ind w:right="761" w:hanging="711"/>
      </w:pPr>
      <w:r>
        <w:t>Umara, I., Samsudin, R. S.</w:t>
      </w:r>
      <w:r>
        <w:rPr>
          <w:spacing w:val="-1"/>
        </w:rPr>
        <w:t xml:space="preserve"> </w:t>
      </w:r>
      <w:r>
        <w:t>Bt. &amp;</w:t>
      </w:r>
      <w:r>
        <w:rPr>
          <w:spacing w:val="-2"/>
        </w:rPr>
        <w:t xml:space="preserve"> </w:t>
      </w:r>
      <w:r>
        <w:t>Mohamed, M. (2016). Challenges of</w:t>
      </w:r>
      <w:r>
        <w:rPr>
          <w:spacing w:val="-4"/>
        </w:rPr>
        <w:t xml:space="preserve"> </w:t>
      </w:r>
      <w:r>
        <w:t>the</w:t>
      </w:r>
      <w:r>
        <w:rPr>
          <w:spacing w:val="-2"/>
        </w:rPr>
        <w:t xml:space="preserve"> </w:t>
      </w:r>
      <w:r>
        <w:t>Economic</w:t>
      </w:r>
      <w:r>
        <w:rPr>
          <w:spacing w:val="-2"/>
        </w:rPr>
        <w:t xml:space="preserve"> </w:t>
      </w:r>
      <w:r>
        <w:t>and</w:t>
      </w:r>
      <w:r>
        <w:rPr>
          <w:spacing w:val="-4"/>
        </w:rPr>
        <w:t xml:space="preserve"> </w:t>
      </w:r>
      <w:r>
        <w:t>Financial Crimes Commission and Their Influence on Adoption of Forensic Accounting: A Conceptual Framework. Proceedings of the 2nd UUM International Qualitative Research Conference 2016 (p. 6). 24-26 May 2016, Penang, Malaysia: www.qualitative- research-conference.com Copyright © CC-BY-NC 2019, CRIBFB | IJAFR</w:t>
      </w:r>
    </w:p>
    <w:sectPr w:rsidR="00E56552">
      <w:pgSz w:w="12240" w:h="15840"/>
      <w:pgMar w:top="1020" w:right="360" w:bottom="600" w:left="360" w:header="761" w:footer="4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B7CD0" w14:textId="77777777" w:rsidR="0082460B" w:rsidRDefault="0082460B">
      <w:r>
        <w:separator/>
      </w:r>
    </w:p>
  </w:endnote>
  <w:endnote w:type="continuationSeparator" w:id="0">
    <w:p w14:paraId="782D9057" w14:textId="77777777" w:rsidR="0082460B" w:rsidRDefault="00824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64156" w14:textId="44C5E5BF" w:rsidR="00E56552" w:rsidRDefault="00E56552">
    <w:pPr>
      <w:pStyle w:val="BodyText"/>
      <w:spacing w:line="14" w:lineRule="auto"/>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2D45" w14:textId="11A3B2FE" w:rsidR="00E56552" w:rsidRDefault="00E56552">
    <w:pPr>
      <w:pStyle w:val="BodyText"/>
      <w:spacing w:line="14"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FAF33" w14:textId="77777777" w:rsidR="0082460B" w:rsidRDefault="0082460B">
      <w:r>
        <w:separator/>
      </w:r>
    </w:p>
  </w:footnote>
  <w:footnote w:type="continuationSeparator" w:id="0">
    <w:p w14:paraId="510CD9CA" w14:textId="77777777" w:rsidR="0082460B" w:rsidRDefault="00824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EF915" w14:textId="03DC0D12" w:rsidR="00E56552" w:rsidRDefault="00E56552">
    <w:pPr>
      <w:pStyle w:val="BodyText"/>
      <w:spacing w:line="14"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E7A3B"/>
    <w:multiLevelType w:val="hybridMultilevel"/>
    <w:tmpl w:val="D8D61962"/>
    <w:lvl w:ilvl="0" w:tplc="20F81C94">
      <w:numFmt w:val="bullet"/>
      <w:lvlText w:val="•"/>
      <w:lvlJc w:val="left"/>
      <w:pPr>
        <w:ind w:left="850" w:hanging="116"/>
      </w:pPr>
      <w:rPr>
        <w:rFonts w:ascii="Calibri" w:eastAsia="Calibri" w:hAnsi="Calibri" w:cs="Calibri" w:hint="default"/>
        <w:b w:val="0"/>
        <w:bCs w:val="0"/>
        <w:i w:val="0"/>
        <w:iCs w:val="0"/>
        <w:color w:val="385522"/>
        <w:spacing w:val="0"/>
        <w:w w:val="99"/>
        <w:sz w:val="16"/>
        <w:szCs w:val="16"/>
        <w:lang w:val="en-US" w:eastAsia="en-US" w:bidi="ar-SA"/>
      </w:rPr>
    </w:lvl>
    <w:lvl w:ilvl="1" w:tplc="CD2EE5B4">
      <w:numFmt w:val="bullet"/>
      <w:lvlText w:val="•"/>
      <w:lvlJc w:val="left"/>
      <w:pPr>
        <w:ind w:left="1007" w:hanging="116"/>
      </w:pPr>
      <w:rPr>
        <w:rFonts w:hint="default"/>
        <w:lang w:val="en-US" w:eastAsia="en-US" w:bidi="ar-SA"/>
      </w:rPr>
    </w:lvl>
    <w:lvl w:ilvl="2" w:tplc="DFCACA86">
      <w:numFmt w:val="bullet"/>
      <w:lvlText w:val="•"/>
      <w:lvlJc w:val="left"/>
      <w:pPr>
        <w:ind w:left="1155" w:hanging="116"/>
      </w:pPr>
      <w:rPr>
        <w:rFonts w:hint="default"/>
        <w:lang w:val="en-US" w:eastAsia="en-US" w:bidi="ar-SA"/>
      </w:rPr>
    </w:lvl>
    <w:lvl w:ilvl="3" w:tplc="35B4CA4A">
      <w:numFmt w:val="bullet"/>
      <w:lvlText w:val="•"/>
      <w:lvlJc w:val="left"/>
      <w:pPr>
        <w:ind w:left="1303" w:hanging="116"/>
      </w:pPr>
      <w:rPr>
        <w:rFonts w:hint="default"/>
        <w:lang w:val="en-US" w:eastAsia="en-US" w:bidi="ar-SA"/>
      </w:rPr>
    </w:lvl>
    <w:lvl w:ilvl="4" w:tplc="FF7241F4">
      <w:numFmt w:val="bullet"/>
      <w:lvlText w:val="•"/>
      <w:lvlJc w:val="left"/>
      <w:pPr>
        <w:ind w:left="1451" w:hanging="116"/>
      </w:pPr>
      <w:rPr>
        <w:rFonts w:hint="default"/>
        <w:lang w:val="en-US" w:eastAsia="en-US" w:bidi="ar-SA"/>
      </w:rPr>
    </w:lvl>
    <w:lvl w:ilvl="5" w:tplc="9A36A9D2">
      <w:numFmt w:val="bullet"/>
      <w:lvlText w:val="•"/>
      <w:lvlJc w:val="left"/>
      <w:pPr>
        <w:ind w:left="1599" w:hanging="116"/>
      </w:pPr>
      <w:rPr>
        <w:rFonts w:hint="default"/>
        <w:lang w:val="en-US" w:eastAsia="en-US" w:bidi="ar-SA"/>
      </w:rPr>
    </w:lvl>
    <w:lvl w:ilvl="6" w:tplc="66C05FCA">
      <w:numFmt w:val="bullet"/>
      <w:lvlText w:val="•"/>
      <w:lvlJc w:val="left"/>
      <w:pPr>
        <w:ind w:left="1747" w:hanging="116"/>
      </w:pPr>
      <w:rPr>
        <w:rFonts w:hint="default"/>
        <w:lang w:val="en-US" w:eastAsia="en-US" w:bidi="ar-SA"/>
      </w:rPr>
    </w:lvl>
    <w:lvl w:ilvl="7" w:tplc="296A299E">
      <w:numFmt w:val="bullet"/>
      <w:lvlText w:val="•"/>
      <w:lvlJc w:val="left"/>
      <w:pPr>
        <w:ind w:left="1895" w:hanging="116"/>
      </w:pPr>
      <w:rPr>
        <w:rFonts w:hint="default"/>
        <w:lang w:val="en-US" w:eastAsia="en-US" w:bidi="ar-SA"/>
      </w:rPr>
    </w:lvl>
    <w:lvl w:ilvl="8" w:tplc="DDDE21C4">
      <w:numFmt w:val="bullet"/>
      <w:lvlText w:val="•"/>
      <w:lvlJc w:val="left"/>
      <w:pPr>
        <w:ind w:left="2043" w:hanging="116"/>
      </w:pPr>
      <w:rPr>
        <w:rFonts w:hint="default"/>
        <w:lang w:val="en-US" w:eastAsia="en-US" w:bidi="ar-SA"/>
      </w:rPr>
    </w:lvl>
  </w:abstractNum>
  <w:abstractNum w:abstractNumId="1" w15:restartNumberingAfterBreak="0">
    <w:nsid w:val="4E54287E"/>
    <w:multiLevelType w:val="multilevel"/>
    <w:tmpl w:val="962CB722"/>
    <w:lvl w:ilvl="0">
      <w:start w:val="1"/>
      <w:numFmt w:val="decimal"/>
      <w:lvlText w:val="%1."/>
      <w:lvlJc w:val="left"/>
      <w:pPr>
        <w:ind w:left="1253" w:hanging="480"/>
        <w:jc w:val="left"/>
      </w:pPr>
      <w:rPr>
        <w:rFonts w:ascii="Times New Roman" w:eastAsia="Times New Roman" w:hAnsi="Times New Roman" w:cs="Times New Roman" w:hint="default"/>
        <w:b/>
        <w:bCs/>
        <w:i w:val="0"/>
        <w:iCs w:val="0"/>
        <w:color w:val="001F5F"/>
        <w:spacing w:val="0"/>
        <w:w w:val="100"/>
        <w:sz w:val="20"/>
        <w:szCs w:val="20"/>
        <w:lang w:val="en-US" w:eastAsia="en-US" w:bidi="ar-SA"/>
      </w:rPr>
    </w:lvl>
    <w:lvl w:ilvl="1">
      <w:start w:val="1"/>
      <w:numFmt w:val="decimal"/>
      <w:lvlText w:val="%1.%2"/>
      <w:lvlJc w:val="left"/>
      <w:pPr>
        <w:ind w:left="1200" w:hanging="428"/>
        <w:jc w:val="left"/>
      </w:pPr>
      <w:rPr>
        <w:rFonts w:ascii="Times New Roman" w:eastAsia="Times New Roman" w:hAnsi="Times New Roman" w:cs="Times New Roman" w:hint="default"/>
        <w:b/>
        <w:bCs/>
        <w:i w:val="0"/>
        <w:iCs w:val="0"/>
        <w:spacing w:val="0"/>
        <w:w w:val="100"/>
        <w:sz w:val="20"/>
        <w:szCs w:val="20"/>
        <w:lang w:val="en-US" w:eastAsia="en-US" w:bidi="ar-SA"/>
      </w:rPr>
    </w:lvl>
    <w:lvl w:ilvl="2">
      <w:start w:val="1"/>
      <w:numFmt w:val="lowerRoman"/>
      <w:lvlText w:val="%3."/>
      <w:lvlJc w:val="left"/>
      <w:pPr>
        <w:ind w:left="1358" w:hanging="159"/>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3">
      <w:numFmt w:val="bullet"/>
      <w:lvlText w:val="•"/>
      <w:lvlJc w:val="left"/>
      <w:pPr>
        <w:ind w:left="2630" w:hanging="159"/>
      </w:pPr>
      <w:rPr>
        <w:rFonts w:hint="default"/>
        <w:lang w:val="en-US" w:eastAsia="en-US" w:bidi="ar-SA"/>
      </w:rPr>
    </w:lvl>
    <w:lvl w:ilvl="4">
      <w:numFmt w:val="bullet"/>
      <w:lvlText w:val="•"/>
      <w:lvlJc w:val="left"/>
      <w:pPr>
        <w:ind w:left="3900" w:hanging="159"/>
      </w:pPr>
      <w:rPr>
        <w:rFonts w:hint="default"/>
        <w:lang w:val="en-US" w:eastAsia="en-US" w:bidi="ar-SA"/>
      </w:rPr>
    </w:lvl>
    <w:lvl w:ilvl="5">
      <w:numFmt w:val="bullet"/>
      <w:lvlText w:val="•"/>
      <w:lvlJc w:val="left"/>
      <w:pPr>
        <w:ind w:left="5170" w:hanging="159"/>
      </w:pPr>
      <w:rPr>
        <w:rFonts w:hint="default"/>
        <w:lang w:val="en-US" w:eastAsia="en-US" w:bidi="ar-SA"/>
      </w:rPr>
    </w:lvl>
    <w:lvl w:ilvl="6">
      <w:numFmt w:val="bullet"/>
      <w:lvlText w:val="•"/>
      <w:lvlJc w:val="left"/>
      <w:pPr>
        <w:ind w:left="6440" w:hanging="159"/>
      </w:pPr>
      <w:rPr>
        <w:rFonts w:hint="default"/>
        <w:lang w:val="en-US" w:eastAsia="en-US" w:bidi="ar-SA"/>
      </w:rPr>
    </w:lvl>
    <w:lvl w:ilvl="7">
      <w:numFmt w:val="bullet"/>
      <w:lvlText w:val="•"/>
      <w:lvlJc w:val="left"/>
      <w:pPr>
        <w:ind w:left="7710" w:hanging="159"/>
      </w:pPr>
      <w:rPr>
        <w:rFonts w:hint="default"/>
        <w:lang w:val="en-US" w:eastAsia="en-US" w:bidi="ar-SA"/>
      </w:rPr>
    </w:lvl>
    <w:lvl w:ilvl="8">
      <w:numFmt w:val="bullet"/>
      <w:lvlText w:val="•"/>
      <w:lvlJc w:val="left"/>
      <w:pPr>
        <w:ind w:left="8980" w:hanging="159"/>
      </w:pPr>
      <w:rPr>
        <w:rFonts w:hint="default"/>
        <w:lang w:val="en-US" w:eastAsia="en-US" w:bidi="ar-SA"/>
      </w:rPr>
    </w:lvl>
  </w:abstractNum>
  <w:num w:numId="1" w16cid:durableId="1768109929">
    <w:abstractNumId w:val="1"/>
  </w:num>
  <w:num w:numId="2" w16cid:durableId="196052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6552"/>
    <w:rsid w:val="00694795"/>
    <w:rsid w:val="0082460B"/>
    <w:rsid w:val="00E56552"/>
    <w:rsid w:val="00E8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F50D77"/>
  <w15:docId w15:val="{1E5A909B-3275-48BB-B7D8-804DBA8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0" w:hanging="427"/>
      <w:outlineLvl w:val="0"/>
    </w:pPr>
    <w:rPr>
      <w:b/>
      <w:bCs/>
      <w:sz w:val="20"/>
      <w:szCs w:val="20"/>
    </w:rPr>
  </w:style>
  <w:style w:type="paragraph" w:styleId="Heading2">
    <w:name w:val="heading 2"/>
    <w:basedOn w:val="Normal"/>
    <w:uiPriority w:val="9"/>
    <w:unhideWhenUsed/>
    <w:qFormat/>
    <w:pPr>
      <w:spacing w:before="120"/>
      <w:ind w:left="1199" w:hanging="42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84"/>
      <w:jc w:val="both"/>
    </w:pPr>
    <w:rPr>
      <w:sz w:val="20"/>
      <w:szCs w:val="20"/>
    </w:rPr>
  </w:style>
  <w:style w:type="paragraph" w:styleId="Title">
    <w:name w:val="Title"/>
    <w:basedOn w:val="Normal"/>
    <w:uiPriority w:val="10"/>
    <w:qFormat/>
    <w:pPr>
      <w:ind w:left="773"/>
    </w:pPr>
    <w:rPr>
      <w:b/>
      <w:bCs/>
      <w:sz w:val="32"/>
      <w:szCs w:val="32"/>
    </w:rPr>
  </w:style>
  <w:style w:type="paragraph" w:styleId="ListParagraph">
    <w:name w:val="List Paragraph"/>
    <w:basedOn w:val="Normal"/>
    <w:uiPriority w:val="1"/>
    <w:qFormat/>
    <w:pPr>
      <w:ind w:left="1199" w:hanging="480"/>
    </w:pPr>
  </w:style>
  <w:style w:type="paragraph" w:customStyle="1" w:styleId="TableParagraph">
    <w:name w:val="Table Paragraph"/>
    <w:basedOn w:val="Normal"/>
    <w:uiPriority w:val="1"/>
    <w:qFormat/>
    <w:pPr>
      <w:spacing w:line="186" w:lineRule="exact"/>
      <w:jc w:val="center"/>
    </w:pPr>
  </w:style>
  <w:style w:type="paragraph" w:styleId="Header">
    <w:name w:val="header"/>
    <w:basedOn w:val="Normal"/>
    <w:link w:val="HeaderChar"/>
    <w:uiPriority w:val="99"/>
    <w:unhideWhenUsed/>
    <w:rsid w:val="00694795"/>
    <w:pPr>
      <w:tabs>
        <w:tab w:val="center" w:pos="4680"/>
        <w:tab w:val="right" w:pos="9360"/>
      </w:tabs>
    </w:pPr>
  </w:style>
  <w:style w:type="character" w:customStyle="1" w:styleId="HeaderChar">
    <w:name w:val="Header Char"/>
    <w:basedOn w:val="DefaultParagraphFont"/>
    <w:link w:val="Header"/>
    <w:uiPriority w:val="99"/>
    <w:rsid w:val="00694795"/>
    <w:rPr>
      <w:rFonts w:ascii="Times New Roman" w:eastAsia="Times New Roman" w:hAnsi="Times New Roman" w:cs="Times New Roman"/>
    </w:rPr>
  </w:style>
  <w:style w:type="paragraph" w:styleId="Footer">
    <w:name w:val="footer"/>
    <w:basedOn w:val="Normal"/>
    <w:link w:val="FooterChar"/>
    <w:uiPriority w:val="99"/>
    <w:unhideWhenUsed/>
    <w:rsid w:val="00694795"/>
    <w:pPr>
      <w:tabs>
        <w:tab w:val="center" w:pos="4680"/>
        <w:tab w:val="right" w:pos="9360"/>
      </w:tabs>
    </w:pPr>
  </w:style>
  <w:style w:type="character" w:customStyle="1" w:styleId="FooterChar">
    <w:name w:val="Footer Char"/>
    <w:basedOn w:val="DefaultParagraphFont"/>
    <w:link w:val="Footer"/>
    <w:uiPriority w:val="99"/>
    <w:rsid w:val="006947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as.my/" TargetMode="External"/><Relationship Id="rId5" Type="http://schemas.openxmlformats.org/officeDocument/2006/relationships/footnotes" Target="footnotes.xml"/><Relationship Id="rId10" Type="http://schemas.openxmlformats.org/officeDocument/2006/relationships/hyperlink" Target="http://www.punchng.com/?s=fraud%2Bin%2Bbank"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6001</Words>
  <Characters>33547</Characters>
  <Application>Microsoft Office Word</Application>
  <DocSecurity>0</DocSecurity>
  <Lines>568</Lines>
  <Paragraphs>304</Paragraphs>
  <ScaleCrop>false</ScaleCrop>
  <Company/>
  <LinksUpToDate>false</LinksUpToDate>
  <CharactersWithSpaces>39244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Ilias Shittu-Gbeko</cp:lastModifiedBy>
  <cp:revision>2</cp:revision>
  <dcterms:created xsi:type="dcterms:W3CDTF">2025-03-17T05:03:00Z</dcterms:created>
  <dcterms:modified xsi:type="dcterms:W3CDTF">2025-03-17T08:10:00Z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Microsoft® Word for Microsoft 365</vt:lpwstr>
  </property>
  <property fmtid="{D5CDD505-2E9C-101B-9397-08002B2CF9AE}" pid="4" name="LastSaved">
    <vt:filetime>2025-03-17T00:00:00Z</vt:filetime>
  </property>
  <property fmtid="{D5CDD505-2E9C-101B-9397-08002B2CF9AE}" pid="5" name="Producer">
    <vt:lpwstr>Microsoft® Word for Microsoft 365</vt:lpwstr>
  </property>
  <property fmtid="{D5CDD505-2E9C-101B-9397-08002B2CF9AE}" pid="6" name="GrammarlyDocumentId">
    <vt:lpwstr>693dfbf4dbd35bddd558d6fdf7431a028a7293a7d775bec28ed8d5636165d4fe</vt:lpwstr>
  </property>
</Properties>
</file>