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183" w:lineRule="exact"/>
        <w:ind w:left="9475"/>
        <w:rPr>
          <w:position w:val="-3"/>
          <w:sz w:val="18"/>
        </w:rPr>
      </w:pPr>
      <w:r>
        <w:rPr>
          <w:position w:val="-3"/>
          <w:sz w:val="18"/>
        </w:rPr>
        <w:drawing>
          <wp:inline distT="0" distB="0" distL="0" distR="0">
            <wp:extent cx="918316" cy="116585"/>
            <wp:effectExtent l="0" t="0" r="0" b="0"/>
            <wp:docPr id="1" name="Image 1">
              <a:hlinkClick r:id="rId5"/>
            </wp:docPr>
            <wp:cNvGraphicFramePr>
              <a:graphicFrameLocks/>
            </wp:cNvGraphicFramePr>
            <a:graphic>
              <a:graphicData uri="http://schemas.openxmlformats.org/drawingml/2006/picture">
                <pic:pic>
                  <pic:nvPicPr>
                    <pic:cNvPr id="1" name="Image 1">
                      <a:hlinkClick r:id="rId5"/>
                    </pic:cNvPr>
                    <pic:cNvPicPr/>
                  </pic:nvPicPr>
                  <pic:blipFill>
                    <a:blip r:embed="rId6" cstate="print"/>
                    <a:stretch>
                      <a:fillRect/>
                    </a:stretch>
                  </pic:blipFill>
                  <pic:spPr>
                    <a:xfrm>
                      <a:off x="0" y="0"/>
                      <a:ext cx="918316" cy="116585"/>
                    </a:xfrm>
                    <a:prstGeom prst="rect">
                      <a:avLst/>
                    </a:prstGeom>
                  </pic:spPr>
                </pic:pic>
              </a:graphicData>
            </a:graphic>
          </wp:inline>
        </w:drawing>
      </w:r>
      <w:r>
        <w:rPr>
          <w:position w:val="-3"/>
          <w:sz w:val="18"/>
        </w:rPr>
      </w:r>
    </w:p>
    <w:p>
      <w:pPr>
        <w:pStyle w:val="BodyText"/>
        <w:rPr>
          <w:sz w:val="12"/>
        </w:rPr>
      </w:pPr>
    </w:p>
    <w:p>
      <w:pPr>
        <w:pStyle w:val="BodyText"/>
        <w:rPr>
          <w:sz w:val="12"/>
        </w:rPr>
      </w:pPr>
    </w:p>
    <w:p>
      <w:pPr>
        <w:pStyle w:val="BodyText"/>
        <w:rPr>
          <w:sz w:val="12"/>
        </w:rPr>
      </w:pPr>
    </w:p>
    <w:p>
      <w:pPr>
        <w:pStyle w:val="BodyText"/>
        <w:spacing w:before="39"/>
        <w:rPr>
          <w:sz w:val="12"/>
        </w:rPr>
      </w:pPr>
    </w:p>
    <w:p>
      <w:pPr>
        <w:spacing w:before="1"/>
        <w:ind w:left="77" w:right="0" w:firstLine="0"/>
        <w:jc w:val="left"/>
        <w:rPr>
          <w:rFonts w:ascii="Tahoma"/>
          <w:sz w:val="12"/>
        </w:rPr>
      </w:pPr>
      <w:r>
        <w:rPr>
          <w:rFonts w:ascii="Tahoma"/>
          <w:spacing w:val="-2"/>
          <w:sz w:val="12"/>
        </w:rPr>
        <w:t>See</w:t>
      </w:r>
      <w:r>
        <w:rPr>
          <w:rFonts w:ascii="Tahoma"/>
          <w:spacing w:val="-14"/>
          <w:sz w:val="12"/>
        </w:rPr>
        <w:t> </w:t>
      </w:r>
      <w:r>
        <w:rPr>
          <w:rFonts w:ascii="Tahoma"/>
          <w:spacing w:val="-2"/>
          <w:sz w:val="12"/>
        </w:rPr>
        <w:t>discussions,</w:t>
      </w:r>
      <w:r>
        <w:rPr>
          <w:rFonts w:ascii="Tahoma"/>
          <w:spacing w:val="-13"/>
          <w:sz w:val="12"/>
        </w:rPr>
        <w:t> </w:t>
      </w:r>
      <w:r>
        <w:rPr>
          <w:rFonts w:ascii="Tahoma"/>
          <w:spacing w:val="-2"/>
          <w:sz w:val="12"/>
        </w:rPr>
        <w:t>stats,</w:t>
      </w:r>
      <w:r>
        <w:rPr>
          <w:rFonts w:ascii="Tahoma"/>
          <w:spacing w:val="-14"/>
          <w:sz w:val="12"/>
        </w:rPr>
        <w:t> </w:t>
      </w:r>
      <w:r>
        <w:rPr>
          <w:rFonts w:ascii="Tahoma"/>
          <w:spacing w:val="-2"/>
          <w:sz w:val="12"/>
        </w:rPr>
        <w:t>and</w:t>
      </w:r>
      <w:r>
        <w:rPr>
          <w:rFonts w:ascii="Tahoma"/>
          <w:spacing w:val="-13"/>
          <w:sz w:val="12"/>
        </w:rPr>
        <w:t> </w:t>
      </w:r>
      <w:r>
        <w:rPr>
          <w:rFonts w:ascii="Tahoma"/>
          <w:spacing w:val="-2"/>
          <w:sz w:val="12"/>
        </w:rPr>
        <w:t>author</w:t>
      </w:r>
      <w:r>
        <w:rPr>
          <w:rFonts w:ascii="Tahoma"/>
          <w:spacing w:val="-13"/>
          <w:sz w:val="12"/>
        </w:rPr>
        <w:t> </w:t>
      </w:r>
      <w:r>
        <w:rPr>
          <w:rFonts w:ascii="Tahoma"/>
          <w:spacing w:val="-2"/>
          <w:sz w:val="12"/>
        </w:rPr>
        <w:t>profiles</w:t>
      </w:r>
      <w:r>
        <w:rPr>
          <w:rFonts w:ascii="Tahoma"/>
          <w:spacing w:val="-14"/>
          <w:sz w:val="12"/>
        </w:rPr>
        <w:t> </w:t>
      </w:r>
      <w:r>
        <w:rPr>
          <w:rFonts w:ascii="Tahoma"/>
          <w:spacing w:val="-2"/>
          <w:sz w:val="12"/>
        </w:rPr>
        <w:t>for</w:t>
      </w:r>
      <w:r>
        <w:rPr>
          <w:rFonts w:ascii="Tahoma"/>
          <w:spacing w:val="-13"/>
          <w:sz w:val="12"/>
        </w:rPr>
        <w:t> </w:t>
      </w:r>
      <w:r>
        <w:rPr>
          <w:rFonts w:ascii="Tahoma"/>
          <w:spacing w:val="-2"/>
          <w:sz w:val="12"/>
        </w:rPr>
        <w:t>this</w:t>
      </w:r>
      <w:r>
        <w:rPr>
          <w:rFonts w:ascii="Tahoma"/>
          <w:spacing w:val="-13"/>
          <w:sz w:val="12"/>
        </w:rPr>
        <w:t> </w:t>
      </w:r>
      <w:r>
        <w:rPr>
          <w:rFonts w:ascii="Tahoma"/>
          <w:spacing w:val="-2"/>
          <w:sz w:val="12"/>
        </w:rPr>
        <w:t>publication</w:t>
      </w:r>
      <w:r>
        <w:rPr>
          <w:rFonts w:ascii="Tahoma"/>
          <w:spacing w:val="-14"/>
          <w:sz w:val="12"/>
        </w:rPr>
        <w:t> </w:t>
      </w:r>
      <w:r>
        <w:rPr>
          <w:rFonts w:ascii="Tahoma"/>
          <w:spacing w:val="-2"/>
          <w:sz w:val="12"/>
        </w:rPr>
        <w:t>at:</w:t>
      </w:r>
      <w:r>
        <w:rPr>
          <w:rFonts w:ascii="Tahoma"/>
          <w:spacing w:val="-13"/>
          <w:sz w:val="12"/>
        </w:rPr>
        <w:t> </w:t>
      </w:r>
      <w:hyperlink r:id="rId7">
        <w:r>
          <w:rPr>
            <w:rFonts w:ascii="Tahoma"/>
            <w:color w:val="3773A1"/>
            <w:spacing w:val="-2"/>
            <w:sz w:val="12"/>
          </w:rPr>
          <w:t>https://www.researchgate.net/publication/370161666</w:t>
        </w:r>
      </w:hyperlink>
    </w:p>
    <w:p>
      <w:pPr>
        <w:pStyle w:val="BodyText"/>
        <w:spacing w:before="136"/>
        <w:rPr>
          <w:rFonts w:ascii="Tahoma"/>
          <w:sz w:val="12"/>
        </w:rPr>
      </w:pPr>
    </w:p>
    <w:p>
      <w:pPr>
        <w:spacing w:line="302" w:lineRule="auto" w:before="0"/>
        <w:ind w:left="77" w:right="0" w:firstLine="0"/>
        <w:jc w:val="left"/>
        <w:rPr>
          <w:rFonts w:ascii="Georgia"/>
          <w:sz w:val="26"/>
        </w:rPr>
      </w:pPr>
      <w:hyperlink r:id="rId8">
        <w:r>
          <w:rPr>
            <w:rFonts w:ascii="Georgia"/>
            <w:w w:val="115"/>
            <w:sz w:val="26"/>
          </w:rPr>
          <w:t>European Journal of Business &amp; Social Sciences An Evaluation of the Effect of Forensic</w:t>
        </w:r>
        <w:r>
          <w:rPr>
            <w:rFonts w:ascii="Georgia"/>
            <w:spacing w:val="-16"/>
            <w:w w:val="115"/>
            <w:sz w:val="26"/>
          </w:rPr>
          <w:t> </w:t>
        </w:r>
        <w:r>
          <w:rPr>
            <w:rFonts w:ascii="Georgia"/>
            <w:w w:val="115"/>
            <w:sz w:val="26"/>
          </w:rPr>
          <w:t>Accounting</w:t>
        </w:r>
        <w:r>
          <w:rPr>
            <w:rFonts w:ascii="Georgia"/>
            <w:spacing w:val="-16"/>
            <w:w w:val="115"/>
            <w:sz w:val="26"/>
          </w:rPr>
          <w:t> </w:t>
        </w:r>
        <w:r>
          <w:rPr>
            <w:rFonts w:ascii="Georgia"/>
            <w:w w:val="115"/>
            <w:sz w:val="26"/>
          </w:rPr>
          <w:t>Techniques</w:t>
        </w:r>
        <w:r>
          <w:rPr>
            <w:rFonts w:ascii="Georgia"/>
            <w:spacing w:val="-16"/>
            <w:w w:val="115"/>
            <w:sz w:val="26"/>
          </w:rPr>
          <w:t> </w:t>
        </w:r>
        <w:r>
          <w:rPr>
            <w:rFonts w:ascii="Georgia"/>
            <w:w w:val="115"/>
            <w:sz w:val="26"/>
          </w:rPr>
          <w:t>on</w:t>
        </w:r>
        <w:r>
          <w:rPr>
            <w:rFonts w:ascii="Georgia"/>
            <w:spacing w:val="-16"/>
            <w:w w:val="115"/>
            <w:sz w:val="26"/>
          </w:rPr>
          <w:t> </w:t>
        </w:r>
        <w:r>
          <w:rPr>
            <w:rFonts w:ascii="Georgia"/>
            <w:w w:val="115"/>
            <w:sz w:val="26"/>
          </w:rPr>
          <w:t>Financial</w:t>
        </w:r>
        <w:r>
          <w:rPr>
            <w:rFonts w:ascii="Georgia"/>
            <w:spacing w:val="-16"/>
            <w:w w:val="115"/>
            <w:sz w:val="26"/>
          </w:rPr>
          <w:t> </w:t>
        </w:r>
        <w:r>
          <w:rPr>
            <w:rFonts w:ascii="Georgia"/>
            <w:w w:val="115"/>
            <w:sz w:val="26"/>
          </w:rPr>
          <w:t>Reports</w:t>
        </w:r>
        <w:r>
          <w:rPr>
            <w:rFonts w:ascii="Georgia"/>
            <w:spacing w:val="-16"/>
            <w:w w:val="115"/>
            <w:sz w:val="26"/>
          </w:rPr>
          <w:t> </w:t>
        </w:r>
        <w:r>
          <w:rPr>
            <w:rFonts w:ascii="Georgia"/>
            <w:w w:val="115"/>
            <w:sz w:val="26"/>
          </w:rPr>
          <w:t>of</w:t>
        </w:r>
        <w:r>
          <w:rPr>
            <w:rFonts w:ascii="Georgia"/>
            <w:spacing w:val="-16"/>
            <w:w w:val="115"/>
            <w:sz w:val="26"/>
          </w:rPr>
          <w:t> </w:t>
        </w:r>
        <w:r>
          <w:rPr>
            <w:rFonts w:ascii="Georgia"/>
            <w:w w:val="115"/>
            <w:sz w:val="26"/>
          </w:rPr>
          <w:t>Listed</w:t>
        </w:r>
        <w:r>
          <w:rPr>
            <w:rFonts w:ascii="Georgia"/>
            <w:spacing w:val="-16"/>
            <w:w w:val="115"/>
            <w:sz w:val="26"/>
          </w:rPr>
          <w:t> </w:t>
        </w:r>
        <w:r>
          <w:rPr>
            <w:rFonts w:ascii="Georgia"/>
            <w:w w:val="115"/>
            <w:sz w:val="26"/>
          </w:rPr>
          <w:t>Manufacturing Companies in Nigeria</w:t>
        </w:r>
      </w:hyperlink>
    </w:p>
    <w:p>
      <w:pPr>
        <w:spacing w:before="295"/>
        <w:ind w:left="77" w:right="0" w:firstLine="0"/>
        <w:jc w:val="left"/>
        <w:rPr>
          <w:rFonts w:ascii="Tahoma" w:hAnsi="Tahoma"/>
          <w:sz w:val="13"/>
        </w:rPr>
      </w:pPr>
      <w:r>
        <w:rPr>
          <w:rFonts w:ascii="Arial" w:hAnsi="Arial"/>
          <w:b/>
          <w:color w:val="212121"/>
          <w:w w:val="90"/>
          <w:sz w:val="13"/>
        </w:rPr>
        <w:t>Article</w:t>
      </w:r>
      <w:r>
        <w:rPr>
          <w:rFonts w:ascii="Arial" w:hAnsi="Arial"/>
          <w:b/>
          <w:color w:val="212121"/>
          <w:spacing w:val="-4"/>
          <w:sz w:val="13"/>
        </w:rPr>
        <w:t> </w:t>
      </w:r>
      <w:r>
        <w:rPr>
          <w:rFonts w:ascii="Tahoma" w:hAnsi="Tahoma"/>
          <w:color w:val="333333"/>
          <w:w w:val="90"/>
          <w:sz w:val="13"/>
        </w:rPr>
        <w:t>·</w:t>
      </w:r>
      <w:r>
        <w:rPr>
          <w:rFonts w:ascii="Tahoma" w:hAnsi="Tahoma"/>
          <w:color w:val="333333"/>
          <w:spacing w:val="-3"/>
          <w:w w:val="90"/>
          <w:sz w:val="13"/>
        </w:rPr>
        <w:t> </w:t>
      </w:r>
      <w:r>
        <w:rPr>
          <w:rFonts w:ascii="Tahoma" w:hAnsi="Tahoma"/>
          <w:color w:val="333333"/>
          <w:w w:val="90"/>
          <w:sz w:val="13"/>
        </w:rPr>
        <w:t>April</w:t>
      </w:r>
      <w:r>
        <w:rPr>
          <w:rFonts w:ascii="Tahoma" w:hAnsi="Tahoma"/>
          <w:color w:val="333333"/>
          <w:spacing w:val="-2"/>
          <w:w w:val="90"/>
          <w:sz w:val="13"/>
        </w:rPr>
        <w:t> </w:t>
      </w:r>
      <w:r>
        <w:rPr>
          <w:rFonts w:ascii="Tahoma" w:hAnsi="Tahoma"/>
          <w:color w:val="333333"/>
          <w:spacing w:val="-4"/>
          <w:w w:val="90"/>
          <w:sz w:val="13"/>
        </w:rPr>
        <w:t>2023</w:t>
      </w:r>
    </w:p>
    <w:p>
      <w:pPr>
        <w:pStyle w:val="BodyText"/>
        <w:rPr>
          <w:rFonts w:ascii="Tahoma"/>
          <w:sz w:val="12"/>
        </w:rPr>
      </w:pPr>
    </w:p>
    <w:p>
      <w:pPr>
        <w:tabs>
          <w:tab w:pos="5393" w:val="left" w:leader="none"/>
        </w:tabs>
        <w:spacing w:line="20" w:lineRule="exact"/>
        <w:ind w:left="77" w:right="0" w:firstLine="0"/>
        <w:rPr>
          <w:rFonts w:ascii="Tahoma"/>
          <w:sz w:val="2"/>
        </w:rPr>
      </w:pPr>
      <w:r>
        <w:rPr>
          <w:rFonts w:ascii="Tahoma"/>
          <w:sz w:val="2"/>
        </w:rPr>
        <mc:AlternateContent>
          <mc:Choice Requires="wps">
            <w:drawing>
              <wp:inline distT="0" distB="0" distL="0" distR="0">
                <wp:extent cx="3038475" cy="8890"/>
                <wp:effectExtent l="0" t="0" r="0" b="0"/>
                <wp:docPr id="2" name="Group 2"/>
                <wp:cNvGraphicFramePr>
                  <a:graphicFrameLocks/>
                </wp:cNvGraphicFramePr>
                <a:graphic>
                  <a:graphicData uri="http://schemas.microsoft.com/office/word/2010/wordprocessingGroup">
                    <wpg:wgp>
                      <wpg:cNvPr id="2" name="Group 2"/>
                      <wpg:cNvGrpSpPr/>
                      <wpg:grpSpPr>
                        <a:xfrm>
                          <a:off x="0" y="0"/>
                          <a:ext cx="3038475" cy="8890"/>
                          <a:chExt cx="3038475" cy="8890"/>
                        </a:xfrm>
                      </wpg:grpSpPr>
                      <wps:wsp>
                        <wps:cNvPr id="3" name="Graphic 3"/>
                        <wps:cNvSpPr/>
                        <wps:spPr>
                          <a:xfrm>
                            <a:off x="0" y="0"/>
                            <a:ext cx="3038475" cy="8890"/>
                          </a:xfrm>
                          <a:custGeom>
                            <a:avLst/>
                            <a:gdLst/>
                            <a:ahLst/>
                            <a:cxnLst/>
                            <a:rect l="l" t="t" r="r" b="b"/>
                            <a:pathLst>
                              <a:path w="3038475" h="8890">
                                <a:moveTo>
                                  <a:pt x="3038071" y="8439"/>
                                </a:moveTo>
                                <a:lnTo>
                                  <a:pt x="0" y="8439"/>
                                </a:lnTo>
                                <a:lnTo>
                                  <a:pt x="0" y="0"/>
                                </a:lnTo>
                                <a:lnTo>
                                  <a:pt x="3038071" y="0"/>
                                </a:lnTo>
                                <a:lnTo>
                                  <a:pt x="3038071" y="8439"/>
                                </a:lnTo>
                                <a:close/>
                              </a:path>
                            </a:pathLst>
                          </a:custGeom>
                          <a:solidFill>
                            <a:srgbClr val="CCCCCC"/>
                          </a:solidFill>
                        </wps:spPr>
                        <wps:bodyPr wrap="square" lIns="0" tIns="0" rIns="0" bIns="0" rtlCol="0">
                          <a:prstTxWarp prst="textNoShape">
                            <a:avLst/>
                          </a:prstTxWarp>
                          <a:noAutofit/>
                        </wps:bodyPr>
                      </wps:wsp>
                    </wpg:wgp>
                  </a:graphicData>
                </a:graphic>
              </wp:inline>
            </w:drawing>
          </mc:Choice>
          <mc:Fallback>
            <w:pict>
              <v:group style="width:239.25pt;height:.7pt;mso-position-horizontal-relative:char;mso-position-vertical-relative:line" id="docshapegroup1" coordorigin="0,0" coordsize="4785,14">
                <v:rect style="position:absolute;left:0;top:0;width:4785;height:14" id="docshape2" filled="true" fillcolor="#cccccc" stroked="false">
                  <v:fill type="solid"/>
                </v:rect>
              </v:group>
            </w:pict>
          </mc:Fallback>
        </mc:AlternateContent>
      </w:r>
      <w:r>
        <w:rPr>
          <w:rFonts w:ascii="Tahoma"/>
          <w:sz w:val="2"/>
        </w:rPr>
      </w:r>
      <w:r>
        <w:rPr>
          <w:rFonts w:ascii="Tahoma"/>
          <w:sz w:val="2"/>
        </w:rPr>
        <w:tab/>
      </w:r>
      <w:r>
        <w:rPr>
          <w:rFonts w:ascii="Tahoma"/>
          <w:sz w:val="2"/>
        </w:rPr>
        <mc:AlternateContent>
          <mc:Choice Requires="wps">
            <w:drawing>
              <wp:inline distT="0" distB="0" distL="0" distR="0">
                <wp:extent cx="3038475" cy="8890"/>
                <wp:effectExtent l="0" t="0" r="0" b="0"/>
                <wp:docPr id="4" name="Group 4"/>
                <wp:cNvGraphicFramePr>
                  <a:graphicFrameLocks/>
                </wp:cNvGraphicFramePr>
                <a:graphic>
                  <a:graphicData uri="http://schemas.microsoft.com/office/word/2010/wordprocessingGroup">
                    <wpg:wgp>
                      <wpg:cNvPr id="4" name="Group 4"/>
                      <wpg:cNvGrpSpPr/>
                      <wpg:grpSpPr>
                        <a:xfrm>
                          <a:off x="0" y="0"/>
                          <a:ext cx="3038475" cy="8890"/>
                          <a:chExt cx="3038475" cy="8890"/>
                        </a:xfrm>
                      </wpg:grpSpPr>
                      <wps:wsp>
                        <wps:cNvPr id="5" name="Graphic 5"/>
                        <wps:cNvSpPr/>
                        <wps:spPr>
                          <a:xfrm>
                            <a:off x="0" y="0"/>
                            <a:ext cx="3038475" cy="8890"/>
                          </a:xfrm>
                          <a:custGeom>
                            <a:avLst/>
                            <a:gdLst/>
                            <a:ahLst/>
                            <a:cxnLst/>
                            <a:rect l="l" t="t" r="r" b="b"/>
                            <a:pathLst>
                              <a:path w="3038475" h="8890">
                                <a:moveTo>
                                  <a:pt x="3038071" y="8439"/>
                                </a:moveTo>
                                <a:lnTo>
                                  <a:pt x="0" y="8439"/>
                                </a:lnTo>
                                <a:lnTo>
                                  <a:pt x="0" y="0"/>
                                </a:lnTo>
                                <a:lnTo>
                                  <a:pt x="3038071" y="0"/>
                                </a:lnTo>
                                <a:lnTo>
                                  <a:pt x="3038071" y="8439"/>
                                </a:lnTo>
                                <a:close/>
                              </a:path>
                            </a:pathLst>
                          </a:custGeom>
                          <a:solidFill>
                            <a:srgbClr val="CCCCCC"/>
                          </a:solidFill>
                        </wps:spPr>
                        <wps:bodyPr wrap="square" lIns="0" tIns="0" rIns="0" bIns="0" rtlCol="0">
                          <a:prstTxWarp prst="textNoShape">
                            <a:avLst/>
                          </a:prstTxWarp>
                          <a:noAutofit/>
                        </wps:bodyPr>
                      </wps:wsp>
                    </wpg:wgp>
                  </a:graphicData>
                </a:graphic>
              </wp:inline>
            </w:drawing>
          </mc:Choice>
          <mc:Fallback>
            <w:pict>
              <v:group style="width:239.25pt;height:.7pt;mso-position-horizontal-relative:char;mso-position-vertical-relative:line" id="docshapegroup3" coordorigin="0,0" coordsize="4785,14">
                <v:rect style="position:absolute;left:0;top:0;width:4785;height:14" id="docshape4" filled="true" fillcolor="#cccccc" stroked="false">
                  <v:fill type="solid"/>
                </v:rect>
              </v:group>
            </w:pict>
          </mc:Fallback>
        </mc:AlternateContent>
      </w:r>
      <w:r>
        <w:rPr>
          <w:rFonts w:ascii="Tahoma"/>
          <w:sz w:val="2"/>
        </w:rPr>
      </w:r>
    </w:p>
    <w:p>
      <w:pPr>
        <w:spacing w:after="0" w:line="20" w:lineRule="exact"/>
        <w:rPr>
          <w:rFonts w:ascii="Tahoma"/>
          <w:sz w:val="2"/>
        </w:rPr>
        <w:sectPr>
          <w:type w:val="continuous"/>
          <w:pgSz w:w="12240" w:h="15840"/>
          <w:pgMar w:top="660" w:bottom="0" w:left="720" w:right="360"/>
        </w:sectPr>
      </w:pPr>
    </w:p>
    <w:p>
      <w:pPr>
        <w:spacing w:before="92"/>
        <w:ind w:left="77" w:right="0" w:firstLine="0"/>
        <w:jc w:val="left"/>
        <w:rPr>
          <w:rFonts w:ascii="Tahoma"/>
          <w:sz w:val="10"/>
        </w:rPr>
      </w:pPr>
      <w:r>
        <w:rPr>
          <w:rFonts w:ascii="Tahoma"/>
          <w:color w:val="333333"/>
          <w:spacing w:val="-6"/>
          <w:sz w:val="10"/>
        </w:rPr>
        <w:t>CITATIONS</w:t>
      </w:r>
    </w:p>
    <w:p>
      <w:pPr>
        <w:spacing w:before="32"/>
        <w:ind w:left="77" w:right="0" w:firstLine="0"/>
        <w:jc w:val="left"/>
        <w:rPr>
          <w:rFonts w:ascii="Tahoma"/>
          <w:sz w:val="16"/>
        </w:rPr>
      </w:pPr>
      <w:r>
        <w:rPr>
          <w:rFonts w:ascii="Tahoma"/>
          <w:spacing w:val="-10"/>
          <w:sz w:val="16"/>
        </w:rPr>
        <w:t>3</w:t>
      </w:r>
    </w:p>
    <w:p>
      <w:pPr>
        <w:spacing w:before="92"/>
        <w:ind w:left="77" w:right="0" w:firstLine="0"/>
        <w:jc w:val="left"/>
        <w:rPr>
          <w:rFonts w:ascii="Tahoma"/>
          <w:sz w:val="10"/>
        </w:rPr>
      </w:pPr>
      <w:r>
        <w:rPr/>
        <w:br w:type="column"/>
      </w:r>
      <w:r>
        <w:rPr>
          <w:rFonts w:ascii="Tahoma"/>
          <w:color w:val="333333"/>
          <w:spacing w:val="-2"/>
          <w:sz w:val="10"/>
        </w:rPr>
        <w:t>READS</w:t>
      </w:r>
    </w:p>
    <w:p>
      <w:pPr>
        <w:spacing w:before="32"/>
        <w:ind w:left="77" w:right="0" w:firstLine="0"/>
        <w:jc w:val="left"/>
        <w:rPr>
          <w:rFonts w:ascii="Tahoma"/>
          <w:sz w:val="16"/>
        </w:rPr>
      </w:pPr>
      <w:r>
        <w:rPr>
          <w:rFonts w:ascii="Tahoma"/>
          <w:spacing w:val="-5"/>
          <w:sz w:val="16"/>
        </w:rPr>
        <w:t>652</w:t>
      </w:r>
    </w:p>
    <w:p>
      <w:pPr>
        <w:spacing w:after="0"/>
        <w:jc w:val="left"/>
        <w:rPr>
          <w:rFonts w:ascii="Tahoma"/>
          <w:sz w:val="16"/>
        </w:rPr>
        <w:sectPr>
          <w:type w:val="continuous"/>
          <w:pgSz w:w="12240" w:h="15840"/>
          <w:pgMar w:top="660" w:bottom="0" w:left="720" w:right="360"/>
          <w:cols w:num="2" w:equalWidth="0">
            <w:col w:w="554" w:space="4762"/>
            <w:col w:w="5844"/>
          </w:cols>
        </w:sectPr>
      </w:pPr>
    </w:p>
    <w:p>
      <w:pPr>
        <w:pStyle w:val="BodyText"/>
        <w:spacing w:before="60"/>
        <w:rPr>
          <w:rFonts w:ascii="Tahoma"/>
          <w:sz w:val="13"/>
        </w:rPr>
      </w:pPr>
    </w:p>
    <w:p>
      <w:pPr>
        <w:pStyle w:val="ListParagraph"/>
        <w:numPr>
          <w:ilvl w:val="0"/>
          <w:numId w:val="1"/>
        </w:numPr>
        <w:tabs>
          <w:tab w:pos="172" w:val="left" w:leader="none"/>
        </w:tabs>
        <w:spacing w:line="240" w:lineRule="auto" w:before="0" w:after="0"/>
        <w:ind w:left="172" w:right="0" w:hanging="95"/>
        <w:jc w:val="left"/>
        <w:rPr>
          <w:rFonts w:ascii="Arial"/>
          <w:b/>
          <w:sz w:val="13"/>
        </w:rPr>
      </w:pPr>
      <w:r>
        <w:rPr>
          <w:rFonts w:ascii="Arial"/>
          <w:b/>
          <w:color w:val="212121"/>
          <w:spacing w:val="-2"/>
          <w:sz w:val="13"/>
        </w:rPr>
        <w:t>author:</w:t>
      </w:r>
    </w:p>
    <w:p>
      <w:pPr>
        <w:pStyle w:val="BodyText"/>
        <w:spacing w:before="52"/>
        <w:rPr>
          <w:rFonts w:ascii="Arial"/>
          <w:b/>
          <w:sz w:val="13"/>
        </w:rPr>
      </w:pPr>
    </w:p>
    <w:p>
      <w:pPr>
        <w:spacing w:before="0"/>
        <w:ind w:left="608" w:right="0" w:firstLine="0"/>
        <w:jc w:val="left"/>
        <w:rPr>
          <w:rFonts w:ascii="Tahoma"/>
          <w:sz w:val="13"/>
        </w:rPr>
      </w:pPr>
      <w:r>
        <w:rPr>
          <w:rFonts w:ascii="Tahoma"/>
          <w:sz w:val="13"/>
        </w:rPr>
        <w:drawing>
          <wp:anchor distT="0" distB="0" distL="0" distR="0" allowOverlap="1" layoutInCell="1" locked="0" behindDoc="0" simplePos="0" relativeHeight="15730176">
            <wp:simplePos x="0" y="0"/>
            <wp:positionH relativeFrom="page">
              <wp:posOffset>506345</wp:posOffset>
            </wp:positionH>
            <wp:positionV relativeFrom="paragraph">
              <wp:posOffset>6918</wp:posOffset>
            </wp:positionV>
            <wp:extent cx="253172" cy="253172"/>
            <wp:effectExtent l="0" t="0" r="0" b="0"/>
            <wp:wrapNone/>
            <wp:docPr id="6" name="Image 6">
              <a:hlinkClick r:id="rId9"/>
            </wp:docPr>
            <wp:cNvGraphicFramePr>
              <a:graphicFrameLocks/>
            </wp:cNvGraphicFramePr>
            <a:graphic>
              <a:graphicData uri="http://schemas.openxmlformats.org/drawingml/2006/picture">
                <pic:pic>
                  <pic:nvPicPr>
                    <pic:cNvPr id="6" name="Image 6">
                      <a:hlinkClick r:id="rId9"/>
                    </pic:cNvPr>
                    <pic:cNvPicPr/>
                  </pic:nvPicPr>
                  <pic:blipFill>
                    <a:blip r:embed="rId10" cstate="print"/>
                    <a:stretch>
                      <a:fillRect/>
                    </a:stretch>
                  </pic:blipFill>
                  <pic:spPr>
                    <a:xfrm>
                      <a:off x="0" y="0"/>
                      <a:ext cx="253172" cy="253172"/>
                    </a:xfrm>
                    <a:prstGeom prst="rect">
                      <a:avLst/>
                    </a:prstGeom>
                  </pic:spPr>
                </pic:pic>
              </a:graphicData>
            </a:graphic>
          </wp:anchor>
        </w:drawing>
      </w:r>
      <w:hyperlink r:id="rId11">
        <w:r>
          <w:rPr>
            <w:rFonts w:ascii="Tahoma"/>
            <w:color w:val="3773A1"/>
            <w:sz w:val="13"/>
          </w:rPr>
          <w:t>Osaloni</w:t>
        </w:r>
        <w:r>
          <w:rPr>
            <w:rFonts w:ascii="Tahoma"/>
            <w:color w:val="3773A1"/>
            <w:spacing w:val="-14"/>
            <w:sz w:val="13"/>
          </w:rPr>
          <w:t> </w:t>
        </w:r>
        <w:r>
          <w:rPr>
            <w:rFonts w:ascii="Tahoma"/>
            <w:color w:val="3773A1"/>
            <w:spacing w:val="-2"/>
            <w:sz w:val="13"/>
          </w:rPr>
          <w:t>Bankole</w:t>
        </w:r>
      </w:hyperlink>
    </w:p>
    <w:p>
      <w:pPr>
        <w:spacing w:before="56"/>
        <w:ind w:left="608" w:right="0" w:firstLine="0"/>
        <w:jc w:val="left"/>
        <w:rPr>
          <w:rFonts w:ascii="Tahoma"/>
          <w:sz w:val="13"/>
        </w:rPr>
      </w:pPr>
      <w:hyperlink r:id="rId12">
        <w:r>
          <w:rPr>
            <w:rFonts w:ascii="Tahoma"/>
            <w:color w:val="212121"/>
            <w:spacing w:val="-2"/>
            <w:sz w:val="13"/>
          </w:rPr>
          <w:t>Afe</w:t>
        </w:r>
        <w:r>
          <w:rPr>
            <w:rFonts w:ascii="Tahoma"/>
            <w:color w:val="212121"/>
            <w:spacing w:val="-7"/>
            <w:sz w:val="13"/>
          </w:rPr>
          <w:t> </w:t>
        </w:r>
        <w:r>
          <w:rPr>
            <w:rFonts w:ascii="Tahoma"/>
            <w:color w:val="212121"/>
            <w:spacing w:val="-2"/>
            <w:sz w:val="13"/>
          </w:rPr>
          <w:t>Babalola</w:t>
        </w:r>
        <w:r>
          <w:rPr>
            <w:rFonts w:ascii="Tahoma"/>
            <w:color w:val="212121"/>
            <w:spacing w:val="-7"/>
            <w:sz w:val="13"/>
          </w:rPr>
          <w:t> </w:t>
        </w:r>
        <w:r>
          <w:rPr>
            <w:rFonts w:ascii="Tahoma"/>
            <w:color w:val="212121"/>
            <w:spacing w:val="-2"/>
            <w:sz w:val="13"/>
          </w:rPr>
          <w:t>University</w:t>
        </w:r>
      </w:hyperlink>
    </w:p>
    <w:p>
      <w:pPr>
        <w:spacing w:before="100"/>
        <w:ind w:left="608" w:right="0" w:firstLine="0"/>
        <w:jc w:val="left"/>
        <w:rPr>
          <w:rFonts w:ascii="Tahoma"/>
          <w:sz w:val="10"/>
        </w:rPr>
      </w:pPr>
      <w:r>
        <w:rPr>
          <w:rFonts w:ascii="Arial"/>
          <w:b/>
          <w:spacing w:val="-2"/>
          <w:sz w:val="12"/>
        </w:rPr>
        <w:t>21</w:t>
      </w:r>
      <w:r>
        <w:rPr>
          <w:rFonts w:ascii="Arial"/>
          <w:b/>
          <w:spacing w:val="-7"/>
          <w:sz w:val="12"/>
        </w:rPr>
        <w:t> </w:t>
      </w:r>
      <w:r>
        <w:rPr>
          <w:rFonts w:ascii="Tahoma"/>
          <w:color w:val="333333"/>
          <w:spacing w:val="-2"/>
          <w:sz w:val="10"/>
        </w:rPr>
        <w:t>PUBLICATIONS</w:t>
      </w:r>
      <w:r>
        <w:rPr>
          <w:rFonts w:ascii="Tahoma"/>
          <w:color w:val="333333"/>
          <w:spacing w:val="38"/>
          <w:sz w:val="10"/>
        </w:rPr>
        <w:t> </w:t>
      </w:r>
      <w:r>
        <w:rPr>
          <w:rFonts w:ascii="Arial"/>
          <w:b/>
          <w:spacing w:val="-2"/>
          <w:sz w:val="12"/>
        </w:rPr>
        <w:t>227</w:t>
      </w:r>
      <w:r>
        <w:rPr>
          <w:rFonts w:ascii="Arial"/>
          <w:b/>
          <w:spacing w:val="-7"/>
          <w:sz w:val="12"/>
        </w:rPr>
        <w:t> </w:t>
      </w:r>
      <w:r>
        <w:rPr>
          <w:rFonts w:ascii="Tahoma"/>
          <w:color w:val="333333"/>
          <w:spacing w:val="-2"/>
          <w:sz w:val="10"/>
        </w:rPr>
        <w:t>CITATIONS</w:t>
      </w:r>
    </w:p>
    <w:p>
      <w:pPr>
        <w:pStyle w:val="BodyText"/>
        <w:spacing w:before="6"/>
        <w:rPr>
          <w:rFonts w:ascii="Tahoma"/>
          <w:sz w:val="7"/>
        </w:rPr>
      </w:pPr>
      <w:r>
        <w:rPr>
          <w:rFonts w:ascii="Tahoma"/>
          <w:sz w:val="7"/>
        </w:rPr>
        <mc:AlternateContent>
          <mc:Choice Requires="wps">
            <w:drawing>
              <wp:anchor distT="0" distB="0" distL="0" distR="0" allowOverlap="1" layoutInCell="1" locked="0" behindDoc="1" simplePos="0" relativeHeight="487588864">
                <wp:simplePos x="0" y="0"/>
                <wp:positionH relativeFrom="page">
                  <wp:posOffset>848128</wp:posOffset>
                </wp:positionH>
                <wp:positionV relativeFrom="paragraph">
                  <wp:posOffset>80885</wp:posOffset>
                </wp:positionV>
                <wp:extent cx="540385" cy="168910"/>
                <wp:effectExtent l="0" t="0" r="0" b="0"/>
                <wp:wrapTopAndBottom/>
                <wp:docPr id="7" name="Textbox 7"/>
                <wp:cNvGraphicFramePr>
                  <a:graphicFrameLocks/>
                </wp:cNvGraphicFramePr>
                <a:graphic>
                  <a:graphicData uri="http://schemas.microsoft.com/office/word/2010/wordprocessingShape">
                    <wps:wsp>
                      <wps:cNvPr id="7" name="Textbox 7"/>
                      <wps:cNvSpPr txBox="1"/>
                      <wps:spPr>
                        <a:xfrm>
                          <a:off x="0" y="0"/>
                          <a:ext cx="540385" cy="168910"/>
                        </a:xfrm>
                        <a:prstGeom prst="rect">
                          <a:avLst/>
                        </a:prstGeom>
                        <a:ln w="14702">
                          <a:solidFill>
                            <a:srgbClr val="CCCCCC"/>
                          </a:solidFill>
                          <a:prstDash val="solid"/>
                        </a:ln>
                      </wps:spPr>
                      <wps:txbx>
                        <w:txbxContent>
                          <w:p>
                            <w:pPr>
                              <w:spacing w:before="54"/>
                              <w:ind w:left="127" w:right="0" w:firstLine="0"/>
                              <w:jc w:val="left"/>
                              <w:rPr>
                                <w:rFonts w:ascii="Tahoma"/>
                                <w:sz w:val="10"/>
                              </w:rPr>
                            </w:pPr>
                            <w:hyperlink r:id="rId13">
                              <w:r>
                                <w:rPr>
                                  <w:rFonts w:ascii="Tahoma"/>
                                  <w:color w:val="333333"/>
                                  <w:sz w:val="10"/>
                                </w:rPr>
                                <w:t>SEE</w:t>
                              </w:r>
                              <w:r>
                                <w:rPr>
                                  <w:rFonts w:ascii="Tahoma"/>
                                  <w:color w:val="333333"/>
                                  <w:spacing w:val="-10"/>
                                  <w:sz w:val="10"/>
                                </w:rPr>
                                <w:t> </w:t>
                              </w:r>
                              <w:r>
                                <w:rPr>
                                  <w:rFonts w:ascii="Tahoma"/>
                                  <w:color w:val="333333"/>
                                  <w:spacing w:val="-2"/>
                                  <w:sz w:val="10"/>
                                </w:rPr>
                                <w:t>PROFILE</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6.781754pt;margin-top:6.368934pt;width:42.55pt;height:13.3pt;mso-position-horizontal-relative:page;mso-position-vertical-relative:paragraph;z-index:-15727616;mso-wrap-distance-left:0;mso-wrap-distance-right:0" type="#_x0000_t202" id="docshape5" filled="false" stroked="true" strokeweight="1.157695pt" strokecolor="#cccccc">
                <v:textbox inset="0,0,0,0">
                  <w:txbxContent>
                    <w:p>
                      <w:pPr>
                        <w:spacing w:before="54"/>
                        <w:ind w:left="127" w:right="0" w:firstLine="0"/>
                        <w:jc w:val="left"/>
                        <w:rPr>
                          <w:rFonts w:ascii="Tahoma"/>
                          <w:sz w:val="10"/>
                        </w:rPr>
                      </w:pPr>
                      <w:hyperlink r:id="rId13">
                        <w:r>
                          <w:rPr>
                            <w:rFonts w:ascii="Tahoma"/>
                            <w:color w:val="333333"/>
                            <w:sz w:val="10"/>
                          </w:rPr>
                          <w:t>SEE</w:t>
                        </w:r>
                        <w:r>
                          <w:rPr>
                            <w:rFonts w:ascii="Tahoma"/>
                            <w:color w:val="333333"/>
                            <w:spacing w:val="-10"/>
                            <w:sz w:val="10"/>
                          </w:rPr>
                          <w:t> </w:t>
                        </w:r>
                        <w:r>
                          <w:rPr>
                            <w:rFonts w:ascii="Tahoma"/>
                            <w:color w:val="333333"/>
                            <w:spacing w:val="-2"/>
                            <w:sz w:val="10"/>
                          </w:rPr>
                          <w:t>PROFILE</w:t>
                        </w:r>
                      </w:hyperlink>
                    </w:p>
                  </w:txbxContent>
                </v:textbox>
                <v:stroke dashstyle="solid"/>
                <w10:wrap type="topAndBottom"/>
              </v:shape>
            </w:pict>
          </mc:Fallback>
        </mc:AlternateContent>
      </w: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rPr>
          <w:rFonts w:ascii="Tahoma"/>
          <w:sz w:val="9"/>
        </w:rPr>
      </w:pPr>
    </w:p>
    <w:p>
      <w:pPr>
        <w:pStyle w:val="BodyText"/>
        <w:spacing w:before="5"/>
        <w:rPr>
          <w:rFonts w:ascii="Tahoma"/>
          <w:sz w:val="9"/>
        </w:rPr>
      </w:pPr>
    </w:p>
    <w:p>
      <w:pPr>
        <w:spacing w:before="0"/>
        <w:ind w:left="143" w:right="0" w:firstLine="0"/>
        <w:jc w:val="left"/>
        <w:rPr>
          <w:rFonts w:ascii="Tahoma"/>
          <w:sz w:val="9"/>
        </w:rPr>
      </w:pPr>
      <w:r>
        <w:rPr>
          <w:rFonts w:ascii="Tahoma"/>
          <w:sz w:val="9"/>
        </w:rPr>
        <w:t>All</w:t>
      </w:r>
      <w:r>
        <w:rPr>
          <w:rFonts w:ascii="Tahoma"/>
          <w:spacing w:val="-10"/>
          <w:sz w:val="9"/>
        </w:rPr>
        <w:t> </w:t>
      </w:r>
      <w:r>
        <w:rPr>
          <w:rFonts w:ascii="Tahoma"/>
          <w:sz w:val="9"/>
        </w:rPr>
        <w:t>content</w:t>
      </w:r>
      <w:r>
        <w:rPr>
          <w:rFonts w:ascii="Tahoma"/>
          <w:spacing w:val="-9"/>
          <w:sz w:val="9"/>
        </w:rPr>
        <w:t> </w:t>
      </w:r>
      <w:r>
        <w:rPr>
          <w:rFonts w:ascii="Tahoma"/>
          <w:sz w:val="9"/>
        </w:rPr>
        <w:t>following</w:t>
      </w:r>
      <w:r>
        <w:rPr>
          <w:rFonts w:ascii="Tahoma"/>
          <w:spacing w:val="-9"/>
          <w:sz w:val="9"/>
        </w:rPr>
        <w:t> </w:t>
      </w:r>
      <w:r>
        <w:rPr>
          <w:rFonts w:ascii="Tahoma"/>
          <w:sz w:val="9"/>
        </w:rPr>
        <w:t>this</w:t>
      </w:r>
      <w:r>
        <w:rPr>
          <w:rFonts w:ascii="Tahoma"/>
          <w:spacing w:val="-9"/>
          <w:sz w:val="9"/>
        </w:rPr>
        <w:t> </w:t>
      </w:r>
      <w:r>
        <w:rPr>
          <w:rFonts w:ascii="Tahoma"/>
          <w:sz w:val="9"/>
        </w:rPr>
        <w:t>page</w:t>
      </w:r>
      <w:r>
        <w:rPr>
          <w:rFonts w:ascii="Tahoma"/>
          <w:spacing w:val="-9"/>
          <w:sz w:val="9"/>
        </w:rPr>
        <w:t> </w:t>
      </w:r>
      <w:r>
        <w:rPr>
          <w:rFonts w:ascii="Tahoma"/>
          <w:sz w:val="9"/>
        </w:rPr>
        <w:t>was</w:t>
      </w:r>
      <w:r>
        <w:rPr>
          <w:rFonts w:ascii="Tahoma"/>
          <w:spacing w:val="-9"/>
          <w:sz w:val="9"/>
        </w:rPr>
        <w:t> </w:t>
      </w:r>
      <w:r>
        <w:rPr>
          <w:rFonts w:ascii="Tahoma"/>
          <w:sz w:val="9"/>
        </w:rPr>
        <w:t>uploaded</w:t>
      </w:r>
      <w:r>
        <w:rPr>
          <w:rFonts w:ascii="Tahoma"/>
          <w:spacing w:val="-9"/>
          <w:sz w:val="9"/>
        </w:rPr>
        <w:t> </w:t>
      </w:r>
      <w:r>
        <w:rPr>
          <w:rFonts w:ascii="Tahoma"/>
          <w:sz w:val="9"/>
        </w:rPr>
        <w:t>by</w:t>
      </w:r>
      <w:r>
        <w:rPr>
          <w:rFonts w:ascii="Tahoma"/>
          <w:spacing w:val="-9"/>
          <w:sz w:val="9"/>
        </w:rPr>
        <w:t> </w:t>
      </w:r>
      <w:hyperlink r:id="rId14">
        <w:r>
          <w:rPr>
            <w:rFonts w:ascii="Tahoma"/>
            <w:color w:val="3773A1"/>
            <w:sz w:val="9"/>
          </w:rPr>
          <w:t>Osaloni</w:t>
        </w:r>
        <w:r>
          <w:rPr>
            <w:rFonts w:ascii="Tahoma"/>
            <w:color w:val="3773A1"/>
            <w:spacing w:val="-9"/>
            <w:sz w:val="9"/>
          </w:rPr>
          <w:t> </w:t>
        </w:r>
        <w:r>
          <w:rPr>
            <w:rFonts w:ascii="Tahoma"/>
            <w:color w:val="3773A1"/>
            <w:sz w:val="9"/>
          </w:rPr>
          <w:t>Bankole</w:t>
        </w:r>
      </w:hyperlink>
      <w:r>
        <w:rPr>
          <w:rFonts w:ascii="Tahoma"/>
          <w:color w:val="3773A1"/>
          <w:spacing w:val="-10"/>
          <w:sz w:val="9"/>
        </w:rPr>
        <w:t> </w:t>
      </w:r>
      <w:r>
        <w:rPr>
          <w:rFonts w:ascii="Tahoma"/>
          <w:sz w:val="9"/>
        </w:rPr>
        <w:t>on</w:t>
      </w:r>
      <w:r>
        <w:rPr>
          <w:rFonts w:ascii="Tahoma"/>
          <w:spacing w:val="-9"/>
          <w:sz w:val="9"/>
        </w:rPr>
        <w:t> </w:t>
      </w:r>
      <w:r>
        <w:rPr>
          <w:rFonts w:ascii="Tahoma"/>
          <w:sz w:val="9"/>
        </w:rPr>
        <w:t>21</w:t>
      </w:r>
      <w:r>
        <w:rPr>
          <w:rFonts w:ascii="Tahoma"/>
          <w:spacing w:val="-9"/>
          <w:sz w:val="9"/>
        </w:rPr>
        <w:t> </w:t>
      </w:r>
      <w:r>
        <w:rPr>
          <w:rFonts w:ascii="Tahoma"/>
          <w:sz w:val="9"/>
        </w:rPr>
        <w:t>April</w:t>
      </w:r>
      <w:r>
        <w:rPr>
          <w:rFonts w:ascii="Tahoma"/>
          <w:spacing w:val="-9"/>
          <w:sz w:val="9"/>
        </w:rPr>
        <w:t> </w:t>
      </w:r>
      <w:r>
        <w:rPr>
          <w:rFonts w:ascii="Tahoma"/>
          <w:spacing w:val="-2"/>
          <w:sz w:val="9"/>
        </w:rPr>
        <w:t>2023.</w:t>
      </w:r>
    </w:p>
    <w:p>
      <w:pPr>
        <w:pStyle w:val="BodyText"/>
        <w:spacing w:before="38"/>
        <w:rPr>
          <w:rFonts w:ascii="Tahoma"/>
          <w:sz w:val="9"/>
        </w:rPr>
      </w:pPr>
    </w:p>
    <w:p>
      <w:pPr>
        <w:spacing w:before="1"/>
        <w:ind w:left="143" w:right="0" w:firstLine="0"/>
        <w:jc w:val="left"/>
        <w:rPr>
          <w:rFonts w:ascii="Tahoma"/>
          <w:sz w:val="10"/>
        </w:rPr>
      </w:pPr>
      <w:r>
        <w:rPr>
          <w:rFonts w:ascii="Tahoma"/>
          <w:sz w:val="10"/>
        </w:rPr>
        <w:t>The</w:t>
      </w:r>
      <w:r>
        <w:rPr>
          <w:rFonts w:ascii="Tahoma"/>
          <w:spacing w:val="-4"/>
          <w:sz w:val="10"/>
        </w:rPr>
        <w:t> </w:t>
      </w:r>
      <w:r>
        <w:rPr>
          <w:rFonts w:ascii="Tahoma"/>
          <w:sz w:val="10"/>
        </w:rPr>
        <w:t>user</w:t>
      </w:r>
      <w:r>
        <w:rPr>
          <w:rFonts w:ascii="Tahoma"/>
          <w:spacing w:val="-3"/>
          <w:sz w:val="10"/>
        </w:rPr>
        <w:t> </w:t>
      </w:r>
      <w:r>
        <w:rPr>
          <w:rFonts w:ascii="Tahoma"/>
          <w:sz w:val="10"/>
        </w:rPr>
        <w:t>has</w:t>
      </w:r>
      <w:r>
        <w:rPr>
          <w:rFonts w:ascii="Tahoma"/>
          <w:spacing w:val="-3"/>
          <w:sz w:val="10"/>
        </w:rPr>
        <w:t> </w:t>
      </w:r>
      <w:r>
        <w:rPr>
          <w:rFonts w:ascii="Tahoma"/>
          <w:sz w:val="10"/>
        </w:rPr>
        <w:t>requested</w:t>
      </w:r>
      <w:r>
        <w:rPr>
          <w:rFonts w:ascii="Tahoma"/>
          <w:spacing w:val="-3"/>
          <w:sz w:val="10"/>
        </w:rPr>
        <w:t> </w:t>
      </w:r>
      <w:r>
        <w:rPr>
          <w:rFonts w:ascii="Tahoma"/>
          <w:sz w:val="10"/>
        </w:rPr>
        <w:t>enhancement</w:t>
      </w:r>
      <w:r>
        <w:rPr>
          <w:rFonts w:ascii="Tahoma"/>
          <w:spacing w:val="-4"/>
          <w:sz w:val="10"/>
        </w:rPr>
        <w:t> </w:t>
      </w:r>
      <w:r>
        <w:rPr>
          <w:rFonts w:ascii="Tahoma"/>
          <w:sz w:val="10"/>
        </w:rPr>
        <w:t>of</w:t>
      </w:r>
      <w:r>
        <w:rPr>
          <w:rFonts w:ascii="Tahoma"/>
          <w:spacing w:val="-3"/>
          <w:sz w:val="10"/>
        </w:rPr>
        <w:t> </w:t>
      </w:r>
      <w:r>
        <w:rPr>
          <w:rFonts w:ascii="Tahoma"/>
          <w:sz w:val="10"/>
        </w:rPr>
        <w:t>the</w:t>
      </w:r>
      <w:r>
        <w:rPr>
          <w:rFonts w:ascii="Tahoma"/>
          <w:spacing w:val="-3"/>
          <w:sz w:val="10"/>
        </w:rPr>
        <w:t> </w:t>
      </w:r>
      <w:r>
        <w:rPr>
          <w:rFonts w:ascii="Tahoma"/>
          <w:sz w:val="10"/>
        </w:rPr>
        <w:t>downloaded</w:t>
      </w:r>
      <w:r>
        <w:rPr>
          <w:rFonts w:ascii="Tahoma"/>
          <w:spacing w:val="-3"/>
          <w:sz w:val="10"/>
        </w:rPr>
        <w:t> </w:t>
      </w:r>
      <w:r>
        <w:rPr>
          <w:rFonts w:ascii="Tahoma"/>
          <w:spacing w:val="-2"/>
          <w:sz w:val="10"/>
        </w:rPr>
        <w:t>file.</w:t>
      </w:r>
    </w:p>
    <w:p>
      <w:pPr>
        <w:spacing w:after="0"/>
        <w:jc w:val="left"/>
        <w:rPr>
          <w:rFonts w:ascii="Tahoma"/>
          <w:sz w:val="10"/>
        </w:rPr>
        <w:sectPr>
          <w:type w:val="continuous"/>
          <w:pgSz w:w="12240" w:h="15840"/>
          <w:pgMar w:top="660" w:bottom="0" w:left="720" w:right="360"/>
        </w:sectPr>
      </w:pPr>
    </w:p>
    <w:p>
      <w:pPr>
        <w:pStyle w:val="BodyText"/>
        <w:spacing w:before="151"/>
        <w:rPr>
          <w:rFonts w:ascii="Tahoma"/>
        </w:rPr>
      </w:pPr>
    </w:p>
    <w:p>
      <w:pPr>
        <w:pStyle w:val="Heading1"/>
        <w:spacing w:line="256" w:lineRule="auto"/>
        <w:ind w:left="3126" w:right="1081" w:hanging="2197"/>
      </w:pPr>
      <w:r>
        <w:rPr/>
        <w:t>An</w:t>
      </w:r>
      <w:r>
        <w:rPr>
          <w:spacing w:val="-3"/>
        </w:rPr>
        <w:t> </w:t>
      </w:r>
      <w:r>
        <w:rPr/>
        <w:t>Evaluation</w:t>
      </w:r>
      <w:r>
        <w:rPr>
          <w:spacing w:val="-1"/>
        </w:rPr>
        <w:t> </w:t>
      </w:r>
      <w:r>
        <w:rPr/>
        <w:t>of</w:t>
      </w:r>
      <w:r>
        <w:rPr>
          <w:spacing w:val="-4"/>
        </w:rPr>
        <w:t> </w:t>
      </w:r>
      <w:r>
        <w:rPr/>
        <w:t>the</w:t>
      </w:r>
      <w:r>
        <w:rPr>
          <w:spacing w:val="-5"/>
        </w:rPr>
        <w:t> </w:t>
      </w:r>
      <w:r>
        <w:rPr/>
        <w:t>Effect</w:t>
      </w:r>
      <w:r>
        <w:rPr>
          <w:spacing w:val="-4"/>
        </w:rPr>
        <w:t> </w:t>
      </w:r>
      <w:r>
        <w:rPr/>
        <w:t>of</w:t>
      </w:r>
      <w:r>
        <w:rPr>
          <w:spacing w:val="-4"/>
        </w:rPr>
        <w:t> </w:t>
      </w:r>
      <w:r>
        <w:rPr/>
        <w:t>Forensic</w:t>
      </w:r>
      <w:r>
        <w:rPr>
          <w:spacing w:val="-5"/>
        </w:rPr>
        <w:t> </w:t>
      </w:r>
      <w:r>
        <w:rPr/>
        <w:t>Accounting</w:t>
      </w:r>
      <w:r>
        <w:rPr>
          <w:spacing w:val="-4"/>
        </w:rPr>
        <w:t> </w:t>
      </w:r>
      <w:r>
        <w:rPr/>
        <w:t>Techniques on</w:t>
      </w:r>
      <w:r>
        <w:rPr>
          <w:spacing w:val="-3"/>
        </w:rPr>
        <w:t> </w:t>
      </w:r>
      <w:r>
        <w:rPr/>
        <w:t>Financial</w:t>
      </w:r>
      <w:r>
        <w:rPr>
          <w:spacing w:val="-5"/>
        </w:rPr>
        <w:t> </w:t>
      </w:r>
      <w:r>
        <w:rPr/>
        <w:t>Reports</w:t>
      </w:r>
      <w:r>
        <w:rPr>
          <w:spacing w:val="-1"/>
        </w:rPr>
        <w:t> </w:t>
      </w:r>
      <w:r>
        <w:rPr/>
        <w:t>of Listed Manufacturing Companies in Nigeria</w:t>
      </w:r>
    </w:p>
    <w:p>
      <w:pPr>
        <w:pStyle w:val="BodyText"/>
        <w:spacing w:line="275" w:lineRule="exact" w:before="159"/>
        <w:ind w:left="4082"/>
      </w:pPr>
      <w:r>
        <w:rPr/>
        <w:t>Osaloni,</w:t>
      </w:r>
      <w:r>
        <w:rPr>
          <w:spacing w:val="-4"/>
        </w:rPr>
        <w:t> </w:t>
      </w:r>
      <w:r>
        <w:rPr/>
        <w:t>Bankole</w:t>
      </w:r>
      <w:r>
        <w:rPr>
          <w:spacing w:val="-1"/>
        </w:rPr>
        <w:t> </w:t>
      </w:r>
      <w:r>
        <w:rPr>
          <w:spacing w:val="-10"/>
        </w:rPr>
        <w:t>O</w:t>
      </w:r>
    </w:p>
    <w:p>
      <w:pPr>
        <w:pStyle w:val="BodyText"/>
        <w:ind w:left="3842" w:hanging="2401"/>
      </w:pPr>
      <w:r>
        <w:rPr/>
        <w:t>Department</w:t>
      </w:r>
      <w:r>
        <w:rPr>
          <w:spacing w:val="-7"/>
        </w:rPr>
        <w:t> </w:t>
      </w:r>
      <w:r>
        <w:rPr/>
        <w:t>of</w:t>
      </w:r>
      <w:r>
        <w:rPr>
          <w:spacing w:val="-5"/>
        </w:rPr>
        <w:t> </w:t>
      </w:r>
      <w:r>
        <w:rPr/>
        <w:t>Accounting,</w:t>
      </w:r>
      <w:r>
        <w:rPr>
          <w:spacing w:val="-3"/>
        </w:rPr>
        <w:t> </w:t>
      </w:r>
      <w:r>
        <w:rPr/>
        <w:t>Afe</w:t>
      </w:r>
      <w:r>
        <w:rPr>
          <w:spacing w:val="-7"/>
        </w:rPr>
        <w:t> </w:t>
      </w:r>
      <w:r>
        <w:rPr/>
        <w:t>Babalola</w:t>
      </w:r>
      <w:r>
        <w:rPr>
          <w:spacing w:val="-7"/>
        </w:rPr>
        <w:t> </w:t>
      </w:r>
      <w:r>
        <w:rPr/>
        <w:t>University,</w:t>
      </w:r>
      <w:r>
        <w:rPr>
          <w:spacing w:val="-3"/>
        </w:rPr>
        <w:t> </w:t>
      </w:r>
      <w:r>
        <w:rPr/>
        <w:t>Ado-Ekiti,</w:t>
      </w:r>
      <w:r>
        <w:rPr>
          <w:spacing w:val="-5"/>
        </w:rPr>
        <w:t> </w:t>
      </w:r>
      <w:r>
        <w:rPr/>
        <w:t>Ekiti</w:t>
      </w:r>
      <w:r>
        <w:rPr>
          <w:spacing w:val="-7"/>
        </w:rPr>
        <w:t> </w:t>
      </w:r>
      <w:r>
        <w:rPr/>
        <w:t>State,</w:t>
      </w:r>
      <w:r>
        <w:rPr>
          <w:spacing w:val="-5"/>
        </w:rPr>
        <w:t> </w:t>
      </w:r>
      <w:r>
        <w:rPr/>
        <w:t>Nigeria; </w:t>
      </w:r>
      <w:hyperlink r:id="rId17">
        <w:r>
          <w:rPr>
            <w:color w:val="0462C1"/>
            <w:spacing w:val="-2"/>
            <w:u w:val="single" w:color="0462C1"/>
          </w:rPr>
          <w:t>osalonibo@pg.abuad.edu.ng</w:t>
        </w:r>
      </w:hyperlink>
    </w:p>
    <w:p>
      <w:pPr>
        <w:pStyle w:val="BodyText"/>
      </w:pPr>
    </w:p>
    <w:p>
      <w:pPr>
        <w:pStyle w:val="BodyText"/>
        <w:spacing w:before="1"/>
      </w:pPr>
    </w:p>
    <w:p>
      <w:pPr>
        <w:pStyle w:val="BodyText"/>
        <w:spacing w:line="275" w:lineRule="exact" w:before="1"/>
        <w:ind w:left="88" w:right="1109"/>
        <w:jc w:val="center"/>
      </w:pPr>
      <w:r>
        <w:rPr/>
        <w:t>Ige</w:t>
      </w:r>
      <w:r>
        <w:rPr>
          <w:spacing w:val="-4"/>
        </w:rPr>
        <w:t> </w:t>
      </w:r>
      <w:r>
        <w:rPr/>
        <w:t>Ayomide</w:t>
      </w:r>
      <w:r>
        <w:rPr>
          <w:spacing w:val="2"/>
        </w:rPr>
        <w:t> </w:t>
      </w:r>
      <w:r>
        <w:rPr>
          <w:spacing w:val="-10"/>
        </w:rPr>
        <w:t>G</w:t>
      </w:r>
    </w:p>
    <w:p>
      <w:pPr>
        <w:pStyle w:val="BodyText"/>
        <w:ind w:left="666" w:right="1021"/>
        <w:jc w:val="center"/>
      </w:pPr>
      <w:r>
        <w:rPr/>
        <w:t>Department</w:t>
      </w:r>
      <w:r>
        <w:rPr>
          <w:spacing w:val="-6"/>
        </w:rPr>
        <w:t> </w:t>
      </w:r>
      <w:r>
        <w:rPr/>
        <w:t>of</w:t>
      </w:r>
      <w:r>
        <w:rPr>
          <w:spacing w:val="-4"/>
        </w:rPr>
        <w:t> </w:t>
      </w:r>
      <w:r>
        <w:rPr/>
        <w:t>Accounting,</w:t>
      </w:r>
      <w:r>
        <w:rPr>
          <w:spacing w:val="-4"/>
        </w:rPr>
        <w:t> </w:t>
      </w:r>
      <w:r>
        <w:rPr/>
        <w:t>Afe</w:t>
      </w:r>
      <w:r>
        <w:rPr>
          <w:spacing w:val="-6"/>
        </w:rPr>
        <w:t> </w:t>
      </w:r>
      <w:r>
        <w:rPr/>
        <w:t>Babalola</w:t>
      </w:r>
      <w:r>
        <w:rPr>
          <w:spacing w:val="-6"/>
        </w:rPr>
        <w:t> </w:t>
      </w:r>
      <w:r>
        <w:rPr/>
        <w:t>University, Ado-Ekiti,</w:t>
      </w:r>
      <w:r>
        <w:rPr>
          <w:spacing w:val="-4"/>
        </w:rPr>
        <w:t> </w:t>
      </w:r>
      <w:r>
        <w:rPr/>
        <w:t>Ekiti</w:t>
      </w:r>
      <w:r>
        <w:rPr>
          <w:spacing w:val="-6"/>
        </w:rPr>
        <w:t> </w:t>
      </w:r>
      <w:r>
        <w:rPr/>
        <w:t>State,</w:t>
      </w:r>
      <w:r>
        <w:rPr>
          <w:spacing w:val="-4"/>
        </w:rPr>
        <w:t> </w:t>
      </w:r>
      <w:r>
        <w:rPr/>
        <w:t>Nigeria; </w:t>
      </w:r>
      <w:hyperlink r:id="rId18">
        <w:r>
          <w:rPr>
            <w:color w:val="0462C1"/>
            <w:spacing w:val="-2"/>
            <w:u w:val="single" w:color="0462C1"/>
          </w:rPr>
          <w:t>igeayomide82@gmail.com</w:t>
        </w:r>
      </w:hyperlink>
    </w:p>
    <w:p>
      <w:pPr>
        <w:pStyle w:val="BodyText"/>
      </w:pPr>
    </w:p>
    <w:p>
      <w:pPr>
        <w:pStyle w:val="BodyText"/>
        <w:spacing w:before="275"/>
      </w:pPr>
    </w:p>
    <w:p>
      <w:pPr>
        <w:pStyle w:val="Heading1"/>
        <w:spacing w:before="1"/>
      </w:pPr>
      <w:r>
        <w:rPr>
          <w:spacing w:val="-2"/>
        </w:rPr>
        <w:t>ABSTRACT</w:t>
      </w:r>
    </w:p>
    <w:p>
      <w:pPr>
        <w:spacing w:line="256" w:lineRule="auto" w:before="179"/>
        <w:ind w:left="720" w:right="1077" w:firstLine="0"/>
        <w:jc w:val="both"/>
        <w:rPr>
          <w:i/>
          <w:sz w:val="24"/>
        </w:rPr>
      </w:pPr>
      <w:r>
        <w:rPr>
          <w:i/>
          <w:sz w:val="24"/>
        </w:rPr>
        <w:t>This study aims to investigate the effect of forensic accounting techniques in analyzing the financial reports of listed manufacturing companies in Nigeria. The research employed a purposive sampling technique, selecting 152 respondents as the sample size. A simplified questionnaire</w:t>
      </w:r>
      <w:r>
        <w:rPr>
          <w:i/>
          <w:spacing w:val="-7"/>
          <w:sz w:val="24"/>
        </w:rPr>
        <w:t> </w:t>
      </w:r>
      <w:r>
        <w:rPr>
          <w:i/>
          <w:sz w:val="24"/>
        </w:rPr>
        <w:t>was</w:t>
      </w:r>
      <w:r>
        <w:rPr>
          <w:i/>
          <w:spacing w:val="-4"/>
          <w:sz w:val="24"/>
        </w:rPr>
        <w:t> </w:t>
      </w:r>
      <w:r>
        <w:rPr>
          <w:i/>
          <w:sz w:val="24"/>
        </w:rPr>
        <w:t>used</w:t>
      </w:r>
      <w:r>
        <w:rPr>
          <w:i/>
          <w:spacing w:val="-5"/>
          <w:sz w:val="24"/>
        </w:rPr>
        <w:t> </w:t>
      </w:r>
      <w:r>
        <w:rPr>
          <w:i/>
          <w:sz w:val="24"/>
        </w:rPr>
        <w:t>to</w:t>
      </w:r>
      <w:r>
        <w:rPr>
          <w:i/>
          <w:spacing w:val="-5"/>
          <w:sz w:val="24"/>
        </w:rPr>
        <w:t> </w:t>
      </w:r>
      <w:r>
        <w:rPr>
          <w:i/>
          <w:sz w:val="24"/>
        </w:rPr>
        <w:t>obtain</w:t>
      </w:r>
      <w:r>
        <w:rPr>
          <w:i/>
          <w:spacing w:val="-5"/>
          <w:sz w:val="24"/>
        </w:rPr>
        <w:t> </w:t>
      </w:r>
      <w:r>
        <w:rPr>
          <w:i/>
          <w:sz w:val="24"/>
        </w:rPr>
        <w:t>accurate</w:t>
      </w:r>
      <w:r>
        <w:rPr>
          <w:i/>
          <w:spacing w:val="-7"/>
          <w:sz w:val="24"/>
        </w:rPr>
        <w:t> </w:t>
      </w:r>
      <w:r>
        <w:rPr>
          <w:i/>
          <w:sz w:val="24"/>
        </w:rPr>
        <w:t>and</w:t>
      </w:r>
      <w:r>
        <w:rPr>
          <w:i/>
          <w:spacing w:val="-5"/>
          <w:sz w:val="24"/>
        </w:rPr>
        <w:t> </w:t>
      </w:r>
      <w:r>
        <w:rPr>
          <w:i/>
          <w:sz w:val="24"/>
        </w:rPr>
        <w:t>validly</w:t>
      </w:r>
      <w:r>
        <w:rPr>
          <w:i/>
          <w:spacing w:val="-7"/>
          <w:sz w:val="24"/>
        </w:rPr>
        <w:t> </w:t>
      </w:r>
      <w:r>
        <w:rPr>
          <w:i/>
          <w:sz w:val="24"/>
        </w:rPr>
        <w:t>quantifiable</w:t>
      </w:r>
      <w:r>
        <w:rPr>
          <w:i/>
          <w:spacing w:val="-7"/>
          <w:sz w:val="24"/>
        </w:rPr>
        <w:t> </w:t>
      </w:r>
      <w:r>
        <w:rPr>
          <w:i/>
          <w:sz w:val="24"/>
        </w:rPr>
        <w:t>data,</w:t>
      </w:r>
      <w:r>
        <w:rPr>
          <w:i/>
          <w:spacing w:val="-5"/>
          <w:sz w:val="24"/>
        </w:rPr>
        <w:t> </w:t>
      </w:r>
      <w:r>
        <w:rPr>
          <w:i/>
          <w:sz w:val="24"/>
        </w:rPr>
        <w:t>utilizing</w:t>
      </w:r>
      <w:r>
        <w:rPr>
          <w:i/>
          <w:spacing w:val="-5"/>
          <w:sz w:val="24"/>
        </w:rPr>
        <w:t> </w:t>
      </w:r>
      <w:r>
        <w:rPr>
          <w:i/>
          <w:sz w:val="24"/>
        </w:rPr>
        <w:t>a</w:t>
      </w:r>
      <w:r>
        <w:rPr>
          <w:i/>
          <w:spacing w:val="-5"/>
          <w:sz w:val="24"/>
        </w:rPr>
        <w:t> </w:t>
      </w:r>
      <w:r>
        <w:rPr>
          <w:i/>
          <w:sz w:val="24"/>
        </w:rPr>
        <w:t>5-point</w:t>
      </w:r>
      <w:r>
        <w:rPr>
          <w:i/>
          <w:spacing w:val="-7"/>
          <w:sz w:val="24"/>
        </w:rPr>
        <w:t> </w:t>
      </w:r>
      <w:r>
        <w:rPr>
          <w:i/>
          <w:sz w:val="24"/>
        </w:rPr>
        <w:t>Likert scale method continuum of 1 to 5. This study seeks to gain insight into how forensic accounting techniques can be applied to detect financial manipulations and irregularities in corporate financial</w:t>
      </w:r>
      <w:r>
        <w:rPr>
          <w:i/>
          <w:spacing w:val="-15"/>
          <w:sz w:val="24"/>
        </w:rPr>
        <w:t> </w:t>
      </w:r>
      <w:r>
        <w:rPr>
          <w:i/>
          <w:sz w:val="24"/>
        </w:rPr>
        <w:t>reports.</w:t>
      </w:r>
      <w:r>
        <w:rPr>
          <w:i/>
          <w:spacing w:val="-14"/>
          <w:sz w:val="24"/>
        </w:rPr>
        <w:t> </w:t>
      </w:r>
      <w:r>
        <w:rPr>
          <w:i/>
          <w:sz w:val="24"/>
        </w:rPr>
        <w:t>The</w:t>
      </w:r>
      <w:r>
        <w:rPr>
          <w:i/>
          <w:spacing w:val="-15"/>
          <w:sz w:val="24"/>
        </w:rPr>
        <w:t> </w:t>
      </w:r>
      <w:r>
        <w:rPr>
          <w:i/>
          <w:sz w:val="24"/>
        </w:rPr>
        <w:t>study</w:t>
      </w:r>
      <w:r>
        <w:rPr>
          <w:i/>
          <w:spacing w:val="-15"/>
          <w:sz w:val="24"/>
        </w:rPr>
        <w:t> </w:t>
      </w:r>
      <w:r>
        <w:rPr>
          <w:i/>
          <w:sz w:val="24"/>
        </w:rPr>
        <w:t>provides</w:t>
      </w:r>
      <w:r>
        <w:rPr>
          <w:i/>
          <w:spacing w:val="-12"/>
          <w:sz w:val="24"/>
        </w:rPr>
        <w:t> </w:t>
      </w:r>
      <w:r>
        <w:rPr>
          <w:i/>
          <w:sz w:val="24"/>
        </w:rPr>
        <w:t>valuable</w:t>
      </w:r>
      <w:r>
        <w:rPr>
          <w:i/>
          <w:spacing w:val="-15"/>
          <w:sz w:val="24"/>
        </w:rPr>
        <w:t> </w:t>
      </w:r>
      <w:r>
        <w:rPr>
          <w:i/>
          <w:sz w:val="24"/>
        </w:rPr>
        <w:t>insights</w:t>
      </w:r>
      <w:r>
        <w:rPr>
          <w:i/>
          <w:spacing w:val="-12"/>
          <w:sz w:val="24"/>
        </w:rPr>
        <w:t> </w:t>
      </w:r>
      <w:r>
        <w:rPr>
          <w:i/>
          <w:sz w:val="24"/>
        </w:rPr>
        <w:t>into</w:t>
      </w:r>
      <w:r>
        <w:rPr>
          <w:i/>
          <w:spacing w:val="-14"/>
          <w:sz w:val="24"/>
        </w:rPr>
        <w:t> </w:t>
      </w:r>
      <w:r>
        <w:rPr>
          <w:i/>
          <w:sz w:val="24"/>
        </w:rPr>
        <w:t>the</w:t>
      </w:r>
      <w:r>
        <w:rPr>
          <w:i/>
          <w:spacing w:val="-15"/>
          <w:sz w:val="24"/>
        </w:rPr>
        <w:t> </w:t>
      </w:r>
      <w:r>
        <w:rPr>
          <w:i/>
          <w:sz w:val="24"/>
        </w:rPr>
        <w:t>current</w:t>
      </w:r>
      <w:r>
        <w:rPr>
          <w:i/>
          <w:spacing w:val="-15"/>
          <w:sz w:val="24"/>
        </w:rPr>
        <w:t> </w:t>
      </w:r>
      <w:r>
        <w:rPr>
          <w:i/>
          <w:sz w:val="24"/>
        </w:rPr>
        <w:t>state</w:t>
      </w:r>
      <w:r>
        <w:rPr>
          <w:i/>
          <w:spacing w:val="-15"/>
          <w:sz w:val="24"/>
        </w:rPr>
        <w:t> </w:t>
      </w:r>
      <w:r>
        <w:rPr>
          <w:i/>
          <w:sz w:val="24"/>
        </w:rPr>
        <w:t>of</w:t>
      </w:r>
      <w:r>
        <w:rPr>
          <w:i/>
          <w:spacing w:val="-15"/>
          <w:sz w:val="24"/>
        </w:rPr>
        <w:t> </w:t>
      </w:r>
      <w:r>
        <w:rPr>
          <w:i/>
          <w:sz w:val="24"/>
        </w:rPr>
        <w:t>forensic</w:t>
      </w:r>
      <w:r>
        <w:rPr>
          <w:i/>
          <w:spacing w:val="-15"/>
          <w:sz w:val="24"/>
        </w:rPr>
        <w:t> </w:t>
      </w:r>
      <w:r>
        <w:rPr>
          <w:i/>
          <w:sz w:val="24"/>
        </w:rPr>
        <w:t>accounting practices</w:t>
      </w:r>
      <w:r>
        <w:rPr>
          <w:i/>
          <w:spacing w:val="-15"/>
          <w:sz w:val="24"/>
        </w:rPr>
        <w:t> </w:t>
      </w:r>
      <w:r>
        <w:rPr>
          <w:i/>
          <w:sz w:val="24"/>
        </w:rPr>
        <w:t>in</w:t>
      </w:r>
      <w:r>
        <w:rPr>
          <w:i/>
          <w:spacing w:val="-15"/>
          <w:sz w:val="24"/>
        </w:rPr>
        <w:t> </w:t>
      </w:r>
      <w:r>
        <w:rPr>
          <w:i/>
          <w:sz w:val="24"/>
        </w:rPr>
        <w:t>Nigeria's</w:t>
      </w:r>
      <w:r>
        <w:rPr>
          <w:i/>
          <w:spacing w:val="-15"/>
          <w:sz w:val="24"/>
        </w:rPr>
        <w:t> </w:t>
      </w:r>
      <w:r>
        <w:rPr>
          <w:i/>
          <w:sz w:val="24"/>
        </w:rPr>
        <w:t>manufacturing</w:t>
      </w:r>
      <w:r>
        <w:rPr>
          <w:i/>
          <w:spacing w:val="-15"/>
          <w:sz w:val="24"/>
        </w:rPr>
        <w:t> </w:t>
      </w:r>
      <w:r>
        <w:rPr>
          <w:i/>
          <w:sz w:val="24"/>
        </w:rPr>
        <w:t>by</w:t>
      </w:r>
      <w:r>
        <w:rPr>
          <w:i/>
          <w:spacing w:val="-15"/>
          <w:sz w:val="24"/>
        </w:rPr>
        <w:t> </w:t>
      </w:r>
      <w:r>
        <w:rPr>
          <w:i/>
          <w:sz w:val="24"/>
        </w:rPr>
        <w:t>exploring</w:t>
      </w:r>
      <w:r>
        <w:rPr>
          <w:i/>
          <w:spacing w:val="-14"/>
          <w:sz w:val="24"/>
        </w:rPr>
        <w:t> </w:t>
      </w:r>
      <w:r>
        <w:rPr>
          <w:i/>
          <w:sz w:val="24"/>
        </w:rPr>
        <w:t>the</w:t>
      </w:r>
      <w:r>
        <w:rPr>
          <w:i/>
          <w:spacing w:val="-12"/>
          <w:sz w:val="24"/>
        </w:rPr>
        <w:t> </w:t>
      </w:r>
      <w:r>
        <w:rPr>
          <w:i/>
          <w:sz w:val="24"/>
        </w:rPr>
        <w:t>perspectives</w:t>
      </w:r>
      <w:r>
        <w:rPr>
          <w:i/>
          <w:spacing w:val="-14"/>
          <w:sz w:val="24"/>
        </w:rPr>
        <w:t> </w:t>
      </w:r>
      <w:r>
        <w:rPr>
          <w:i/>
          <w:sz w:val="24"/>
        </w:rPr>
        <w:t>of</w:t>
      </w:r>
      <w:r>
        <w:rPr>
          <w:i/>
          <w:spacing w:val="-15"/>
          <w:sz w:val="24"/>
        </w:rPr>
        <w:t> </w:t>
      </w:r>
      <w:r>
        <w:rPr>
          <w:i/>
          <w:sz w:val="24"/>
        </w:rPr>
        <w:t>data</w:t>
      </w:r>
      <w:r>
        <w:rPr>
          <w:i/>
          <w:spacing w:val="-15"/>
          <w:sz w:val="24"/>
        </w:rPr>
        <w:t> </w:t>
      </w:r>
      <w:r>
        <w:rPr>
          <w:i/>
          <w:sz w:val="24"/>
        </w:rPr>
        <w:t>mining</w:t>
      </w:r>
      <w:r>
        <w:rPr>
          <w:i/>
          <w:spacing w:val="-15"/>
          <w:sz w:val="24"/>
        </w:rPr>
        <w:t> </w:t>
      </w:r>
      <w:r>
        <w:rPr>
          <w:i/>
          <w:sz w:val="24"/>
        </w:rPr>
        <w:t>techniques,</w:t>
      </w:r>
      <w:r>
        <w:rPr>
          <w:i/>
          <w:spacing w:val="-15"/>
          <w:sz w:val="24"/>
        </w:rPr>
        <w:t> </w:t>
      </w:r>
      <w:r>
        <w:rPr>
          <w:i/>
          <w:sz w:val="24"/>
        </w:rPr>
        <w:t>data analysis techniques, and machine learning techniques on industry professionals. Data collected were</w:t>
      </w:r>
      <w:r>
        <w:rPr>
          <w:i/>
          <w:spacing w:val="-15"/>
          <w:sz w:val="24"/>
        </w:rPr>
        <w:t> </w:t>
      </w:r>
      <w:r>
        <w:rPr>
          <w:i/>
          <w:sz w:val="24"/>
        </w:rPr>
        <w:t>analyzed</w:t>
      </w:r>
      <w:r>
        <w:rPr>
          <w:i/>
          <w:spacing w:val="-14"/>
          <w:sz w:val="24"/>
        </w:rPr>
        <w:t> </w:t>
      </w:r>
      <w:r>
        <w:rPr>
          <w:i/>
          <w:sz w:val="24"/>
        </w:rPr>
        <w:t>using</w:t>
      </w:r>
      <w:r>
        <w:rPr>
          <w:i/>
          <w:spacing w:val="-14"/>
          <w:sz w:val="24"/>
        </w:rPr>
        <w:t> </w:t>
      </w:r>
      <w:r>
        <w:rPr>
          <w:i/>
          <w:sz w:val="24"/>
        </w:rPr>
        <w:t>descriptive</w:t>
      </w:r>
      <w:r>
        <w:rPr>
          <w:i/>
          <w:spacing w:val="-15"/>
          <w:sz w:val="24"/>
        </w:rPr>
        <w:t> </w:t>
      </w:r>
      <w:r>
        <w:rPr>
          <w:i/>
          <w:sz w:val="24"/>
        </w:rPr>
        <w:t>statistics</w:t>
      </w:r>
      <w:r>
        <w:rPr>
          <w:i/>
          <w:spacing w:val="-12"/>
          <w:sz w:val="24"/>
        </w:rPr>
        <w:t> </w:t>
      </w:r>
      <w:r>
        <w:rPr>
          <w:i/>
          <w:sz w:val="24"/>
        </w:rPr>
        <w:t>and</w:t>
      </w:r>
      <w:r>
        <w:rPr>
          <w:i/>
          <w:spacing w:val="-14"/>
          <w:sz w:val="24"/>
        </w:rPr>
        <w:t> </w:t>
      </w:r>
      <w:r>
        <w:rPr>
          <w:i/>
          <w:sz w:val="24"/>
        </w:rPr>
        <w:t>ordinary</w:t>
      </w:r>
      <w:r>
        <w:rPr>
          <w:i/>
          <w:spacing w:val="-15"/>
          <w:sz w:val="24"/>
        </w:rPr>
        <w:t> </w:t>
      </w:r>
      <w:r>
        <w:rPr>
          <w:i/>
          <w:sz w:val="24"/>
        </w:rPr>
        <w:t>least</w:t>
      </w:r>
      <w:r>
        <w:rPr>
          <w:i/>
          <w:spacing w:val="-15"/>
          <w:sz w:val="24"/>
        </w:rPr>
        <w:t> </w:t>
      </w:r>
      <w:r>
        <w:rPr>
          <w:i/>
          <w:sz w:val="24"/>
        </w:rPr>
        <w:t>squares.</w:t>
      </w:r>
      <w:r>
        <w:rPr>
          <w:i/>
          <w:spacing w:val="-14"/>
          <w:sz w:val="24"/>
        </w:rPr>
        <w:t> </w:t>
      </w:r>
      <w:r>
        <w:rPr>
          <w:i/>
          <w:sz w:val="24"/>
        </w:rPr>
        <w:t>The</w:t>
      </w:r>
      <w:r>
        <w:rPr>
          <w:i/>
          <w:spacing w:val="-15"/>
          <w:sz w:val="24"/>
        </w:rPr>
        <w:t> </w:t>
      </w:r>
      <w:r>
        <w:rPr>
          <w:i/>
          <w:sz w:val="24"/>
        </w:rPr>
        <w:t>result</w:t>
      </w:r>
      <w:r>
        <w:rPr>
          <w:i/>
          <w:spacing w:val="-15"/>
          <w:sz w:val="24"/>
        </w:rPr>
        <w:t> </w:t>
      </w:r>
      <w:r>
        <w:rPr>
          <w:i/>
          <w:sz w:val="24"/>
        </w:rPr>
        <w:t>revealed</w:t>
      </w:r>
      <w:r>
        <w:rPr>
          <w:i/>
          <w:spacing w:val="-14"/>
          <w:sz w:val="24"/>
        </w:rPr>
        <w:t> </w:t>
      </w:r>
      <w:r>
        <w:rPr>
          <w:i/>
          <w:sz w:val="24"/>
        </w:rPr>
        <w:t>that</w:t>
      </w:r>
      <w:r>
        <w:rPr>
          <w:i/>
          <w:spacing w:val="-15"/>
          <w:sz w:val="24"/>
        </w:rPr>
        <w:t> </w:t>
      </w:r>
      <w:r>
        <w:rPr>
          <w:i/>
          <w:sz w:val="24"/>
        </w:rPr>
        <w:t>data mining</w:t>
      </w:r>
      <w:r>
        <w:rPr>
          <w:i/>
          <w:spacing w:val="-14"/>
          <w:sz w:val="24"/>
        </w:rPr>
        <w:t> </w:t>
      </w:r>
      <w:r>
        <w:rPr>
          <w:i/>
          <w:sz w:val="24"/>
        </w:rPr>
        <w:t>techniques,</w:t>
      </w:r>
      <w:r>
        <w:rPr>
          <w:i/>
          <w:spacing w:val="-14"/>
          <w:sz w:val="24"/>
        </w:rPr>
        <w:t> </w:t>
      </w:r>
      <w:r>
        <w:rPr>
          <w:i/>
          <w:sz w:val="24"/>
        </w:rPr>
        <w:t>data</w:t>
      </w:r>
      <w:r>
        <w:rPr>
          <w:i/>
          <w:spacing w:val="-9"/>
          <w:sz w:val="24"/>
        </w:rPr>
        <w:t> </w:t>
      </w:r>
      <w:r>
        <w:rPr>
          <w:i/>
          <w:sz w:val="24"/>
        </w:rPr>
        <w:t>analysis</w:t>
      </w:r>
      <w:r>
        <w:rPr>
          <w:i/>
          <w:spacing w:val="-7"/>
          <w:sz w:val="24"/>
        </w:rPr>
        <w:t> </w:t>
      </w:r>
      <w:r>
        <w:rPr>
          <w:i/>
          <w:sz w:val="24"/>
        </w:rPr>
        <w:t>techniques,</w:t>
      </w:r>
      <w:r>
        <w:rPr>
          <w:i/>
          <w:spacing w:val="-14"/>
          <w:sz w:val="24"/>
        </w:rPr>
        <w:t> </w:t>
      </w:r>
      <w:r>
        <w:rPr>
          <w:i/>
          <w:sz w:val="24"/>
        </w:rPr>
        <w:t>and</w:t>
      </w:r>
      <w:r>
        <w:rPr>
          <w:i/>
          <w:spacing w:val="-14"/>
          <w:sz w:val="24"/>
        </w:rPr>
        <w:t> </w:t>
      </w:r>
      <w:r>
        <w:rPr>
          <w:i/>
          <w:sz w:val="24"/>
        </w:rPr>
        <w:t>machine</w:t>
      </w:r>
      <w:r>
        <w:rPr>
          <w:i/>
          <w:spacing w:val="-10"/>
          <w:sz w:val="24"/>
        </w:rPr>
        <w:t> </w:t>
      </w:r>
      <w:r>
        <w:rPr>
          <w:i/>
          <w:sz w:val="24"/>
        </w:rPr>
        <w:t>learning</w:t>
      </w:r>
      <w:r>
        <w:rPr>
          <w:i/>
          <w:spacing w:val="-14"/>
          <w:sz w:val="24"/>
        </w:rPr>
        <w:t> </w:t>
      </w:r>
      <w:r>
        <w:rPr>
          <w:i/>
          <w:sz w:val="24"/>
        </w:rPr>
        <w:t>techniques</w:t>
      </w:r>
      <w:r>
        <w:rPr>
          <w:i/>
          <w:spacing w:val="-12"/>
          <w:sz w:val="24"/>
        </w:rPr>
        <w:t> </w:t>
      </w:r>
      <w:r>
        <w:rPr>
          <w:i/>
          <w:sz w:val="24"/>
        </w:rPr>
        <w:t>have</w:t>
      </w:r>
      <w:r>
        <w:rPr>
          <w:i/>
          <w:spacing w:val="-15"/>
          <w:sz w:val="24"/>
        </w:rPr>
        <w:t> </w:t>
      </w:r>
      <w:r>
        <w:rPr>
          <w:i/>
          <w:sz w:val="24"/>
        </w:rPr>
        <w:t>a</w:t>
      </w:r>
      <w:r>
        <w:rPr>
          <w:i/>
          <w:spacing w:val="-9"/>
          <w:sz w:val="24"/>
        </w:rPr>
        <w:t> </w:t>
      </w:r>
      <w:r>
        <w:rPr>
          <w:i/>
          <w:sz w:val="24"/>
        </w:rPr>
        <w:t>positive</w:t>
      </w:r>
      <w:r>
        <w:rPr>
          <w:i/>
          <w:spacing w:val="-15"/>
          <w:sz w:val="24"/>
        </w:rPr>
        <w:t> </w:t>
      </w:r>
      <w:r>
        <w:rPr>
          <w:i/>
          <w:sz w:val="24"/>
        </w:rPr>
        <w:t>and significant impact on financial information in Nigeria. The study concluded that listed manufacturing companies need to take crucial steps to maximize forensic accounting techniques and thereby improve financial information. The study recommended that forensic accounting techniques and processes should be improved to enhance the qualitative financial statement efficiency process.</w:t>
      </w:r>
    </w:p>
    <w:p>
      <w:pPr>
        <w:pStyle w:val="BodyText"/>
        <w:spacing w:line="256" w:lineRule="auto" w:before="146"/>
        <w:ind w:left="720" w:right="1084" w:firstLine="60"/>
        <w:jc w:val="both"/>
      </w:pPr>
      <w:r>
        <w:rPr>
          <w:b/>
        </w:rPr>
        <w:t>Keywords:</w:t>
      </w:r>
      <w:r>
        <w:rPr>
          <w:b/>
          <w:spacing w:val="-4"/>
        </w:rPr>
        <w:t> </w:t>
      </w:r>
      <w:r>
        <w:rPr/>
        <w:t>Forensic</w:t>
      </w:r>
      <w:r>
        <w:rPr>
          <w:spacing w:val="-2"/>
        </w:rPr>
        <w:t> </w:t>
      </w:r>
      <w:r>
        <w:rPr/>
        <w:t>Accounting</w:t>
      </w:r>
      <w:r>
        <w:rPr>
          <w:b/>
        </w:rPr>
        <w:t>,</w:t>
      </w:r>
      <w:r>
        <w:rPr>
          <w:b/>
          <w:spacing w:val="-5"/>
        </w:rPr>
        <w:t> </w:t>
      </w:r>
      <w:r>
        <w:rPr/>
        <w:t>Data</w:t>
      </w:r>
      <w:r>
        <w:rPr>
          <w:spacing w:val="-2"/>
        </w:rPr>
        <w:t> </w:t>
      </w:r>
      <w:r>
        <w:rPr/>
        <w:t>Mining</w:t>
      </w:r>
      <w:r>
        <w:rPr>
          <w:spacing w:val="-5"/>
        </w:rPr>
        <w:t> </w:t>
      </w:r>
      <w:r>
        <w:rPr/>
        <w:t>Techniques,</w:t>
      </w:r>
      <w:r>
        <w:rPr>
          <w:spacing w:val="-5"/>
        </w:rPr>
        <w:t> </w:t>
      </w:r>
      <w:r>
        <w:rPr/>
        <w:t>Data</w:t>
      </w:r>
      <w:r>
        <w:rPr>
          <w:spacing w:val="-7"/>
        </w:rPr>
        <w:t> </w:t>
      </w:r>
      <w:r>
        <w:rPr/>
        <w:t>Analysis</w:t>
      </w:r>
      <w:r>
        <w:rPr>
          <w:spacing w:val="-4"/>
        </w:rPr>
        <w:t> </w:t>
      </w:r>
      <w:r>
        <w:rPr/>
        <w:t>Techniques,</w:t>
      </w:r>
      <w:r>
        <w:rPr>
          <w:spacing w:val="-5"/>
        </w:rPr>
        <w:t> </w:t>
      </w:r>
      <w:r>
        <w:rPr/>
        <w:t>Machine Learning Techniques, Financial Information Manipulation.</w:t>
      </w:r>
    </w:p>
    <w:p>
      <w:pPr>
        <w:pStyle w:val="Heading1"/>
        <w:spacing w:before="155"/>
      </w:pPr>
      <w:r>
        <w:rPr/>
        <w:t>JEL</w:t>
      </w:r>
      <w:r>
        <w:rPr>
          <w:spacing w:val="-2"/>
        </w:rPr>
        <w:t> </w:t>
      </w:r>
      <w:r>
        <w:rPr/>
        <w:t>Codes: M42,</w:t>
      </w:r>
      <w:r>
        <w:rPr>
          <w:spacing w:val="1"/>
        </w:rPr>
        <w:t> </w:t>
      </w:r>
      <w:r>
        <w:rPr/>
        <w:t>C55, C45, C63,</w:t>
      </w:r>
      <w:r>
        <w:rPr>
          <w:spacing w:val="1"/>
        </w:rPr>
        <w:t> </w:t>
      </w:r>
      <w:r>
        <w:rPr>
          <w:spacing w:val="-5"/>
        </w:rPr>
        <w:t>G01</w:t>
      </w:r>
    </w:p>
    <w:p>
      <w:pPr>
        <w:pStyle w:val="Heading1"/>
        <w:spacing w:after="0"/>
        <w:sectPr>
          <w:headerReference w:type="default" r:id="rId15"/>
          <w:footerReference w:type="default" r:id="rId16"/>
          <w:pgSz w:w="12240" w:h="15840"/>
          <w:pgMar w:header="720" w:footer="1055" w:top="1800" w:bottom="1240" w:left="720" w:right="360"/>
          <w:pgNumType w:start="1"/>
        </w:sectPr>
      </w:pPr>
    </w:p>
    <w:p>
      <w:pPr>
        <w:pStyle w:val="BodyText"/>
        <w:spacing w:before="164"/>
        <w:rPr>
          <w:b/>
        </w:rPr>
      </w:pPr>
    </w:p>
    <w:p>
      <w:pPr>
        <w:pStyle w:val="ListParagraph"/>
        <w:numPr>
          <w:ilvl w:val="1"/>
          <w:numId w:val="1"/>
        </w:numPr>
        <w:tabs>
          <w:tab w:pos="1080" w:val="left" w:leader="none"/>
        </w:tabs>
        <w:spacing w:line="240" w:lineRule="auto" w:before="1" w:after="0"/>
        <w:ind w:left="1080" w:right="0" w:hanging="360"/>
        <w:jc w:val="left"/>
        <w:rPr>
          <w:b/>
          <w:sz w:val="24"/>
        </w:rPr>
      </w:pPr>
      <w:r>
        <w:rPr>
          <w:b/>
          <w:spacing w:val="-2"/>
          <w:sz w:val="24"/>
        </w:rPr>
        <w:t>INTRODUCTION</w:t>
      </w:r>
    </w:p>
    <w:p>
      <w:pPr>
        <w:pStyle w:val="BodyText"/>
        <w:spacing w:line="256" w:lineRule="auto" w:before="179"/>
        <w:ind w:left="720" w:right="1077"/>
        <w:jc w:val="both"/>
      </w:pPr>
      <w:r>
        <w:rPr/>
        <w:t>Globally, the company primarily communicates its financial information to the public through financial statements. Which creditors, stakeholders, and investors use when making investment decisions.</w:t>
      </w:r>
      <w:r>
        <w:rPr>
          <w:spacing w:val="-11"/>
        </w:rPr>
        <w:t> </w:t>
      </w:r>
      <w:r>
        <w:rPr/>
        <w:t>Importantly,</w:t>
      </w:r>
      <w:r>
        <w:rPr>
          <w:spacing w:val="-11"/>
        </w:rPr>
        <w:t> </w:t>
      </w:r>
      <w:r>
        <w:rPr/>
        <w:t>the</w:t>
      </w:r>
      <w:r>
        <w:rPr>
          <w:spacing w:val="-12"/>
        </w:rPr>
        <w:t> </w:t>
      </w:r>
      <w:r>
        <w:rPr/>
        <w:t>statutory</w:t>
      </w:r>
      <w:r>
        <w:rPr>
          <w:spacing w:val="-10"/>
        </w:rPr>
        <w:t> </w:t>
      </w:r>
      <w:r>
        <w:rPr/>
        <w:t>auditors’</w:t>
      </w:r>
      <w:r>
        <w:rPr>
          <w:spacing w:val="-11"/>
        </w:rPr>
        <w:t> </w:t>
      </w:r>
      <w:r>
        <w:rPr/>
        <w:t>true</w:t>
      </w:r>
      <w:r>
        <w:rPr>
          <w:spacing w:val="-12"/>
        </w:rPr>
        <w:t> </w:t>
      </w:r>
      <w:r>
        <w:rPr/>
        <w:t>and</w:t>
      </w:r>
      <w:r>
        <w:rPr>
          <w:spacing w:val="-11"/>
        </w:rPr>
        <w:t> </w:t>
      </w:r>
      <w:r>
        <w:rPr/>
        <w:t>fair</w:t>
      </w:r>
      <w:r>
        <w:rPr>
          <w:spacing w:val="-11"/>
        </w:rPr>
        <w:t> </w:t>
      </w:r>
      <w:r>
        <w:rPr/>
        <w:t>view</w:t>
      </w:r>
      <w:r>
        <w:rPr>
          <w:spacing w:val="-9"/>
        </w:rPr>
        <w:t> </w:t>
      </w:r>
      <w:r>
        <w:rPr/>
        <w:t>opinion</w:t>
      </w:r>
      <w:r>
        <w:rPr>
          <w:spacing w:val="-11"/>
        </w:rPr>
        <w:t> </w:t>
      </w:r>
      <w:r>
        <w:rPr/>
        <w:t>on</w:t>
      </w:r>
      <w:r>
        <w:rPr>
          <w:spacing w:val="-11"/>
        </w:rPr>
        <w:t> </w:t>
      </w:r>
      <w:r>
        <w:rPr/>
        <w:t>the</w:t>
      </w:r>
      <w:r>
        <w:rPr>
          <w:spacing w:val="-12"/>
        </w:rPr>
        <w:t> </w:t>
      </w:r>
      <w:r>
        <w:rPr/>
        <w:t>financial</w:t>
      </w:r>
      <w:r>
        <w:rPr>
          <w:spacing w:val="-12"/>
        </w:rPr>
        <w:t> </w:t>
      </w:r>
      <w:r>
        <w:rPr/>
        <w:t>statement is expected to add credibility to such financial reports (Bassey, 2018).</w:t>
      </w:r>
      <w:r>
        <w:rPr>
          <w:spacing w:val="-1"/>
        </w:rPr>
        <w:t> </w:t>
      </w:r>
      <w:r>
        <w:rPr/>
        <w:t>This is then anticipated to boost the users of financial statement confidence. The quality of financial information organizations reveals significantly impacts financial reports’ efficiency. ÖZCAN, (2019) stated that financial information manipulation is one of the issues most frequently discussed in the broader economic context. Although Nigeria aspired to be one of the world’s biggest economies, this</w:t>
      </w:r>
      <w:r>
        <w:rPr>
          <w:spacing w:val="-2"/>
        </w:rPr>
        <w:t> </w:t>
      </w:r>
      <w:r>
        <w:rPr/>
        <w:t>menace</w:t>
      </w:r>
      <w:r>
        <w:rPr>
          <w:spacing w:val="-5"/>
        </w:rPr>
        <w:t> </w:t>
      </w:r>
      <w:r>
        <w:rPr/>
        <w:t>makes</w:t>
      </w:r>
      <w:r>
        <w:rPr>
          <w:spacing w:val="-2"/>
        </w:rPr>
        <w:t> </w:t>
      </w:r>
      <w:r>
        <w:rPr/>
        <w:t>their</w:t>
      </w:r>
      <w:r>
        <w:rPr>
          <w:spacing w:val="-3"/>
        </w:rPr>
        <w:t> </w:t>
      </w:r>
      <w:r>
        <w:rPr/>
        <w:t>financial</w:t>
      </w:r>
      <w:r>
        <w:rPr>
          <w:spacing w:val="-5"/>
        </w:rPr>
        <w:t> </w:t>
      </w:r>
      <w:r>
        <w:rPr/>
        <w:t>reports</w:t>
      </w:r>
      <w:r>
        <w:rPr>
          <w:spacing w:val="-2"/>
        </w:rPr>
        <w:t> </w:t>
      </w:r>
      <w:r>
        <w:rPr/>
        <w:t>wallow</w:t>
      </w:r>
      <w:r>
        <w:rPr>
          <w:spacing w:val="-2"/>
        </w:rPr>
        <w:t> </w:t>
      </w:r>
      <w:r>
        <w:rPr/>
        <w:t>in</w:t>
      </w:r>
      <w:r>
        <w:rPr>
          <w:spacing w:val="-3"/>
        </w:rPr>
        <w:t> </w:t>
      </w:r>
      <w:r>
        <w:rPr/>
        <w:t>the</w:t>
      </w:r>
      <w:r>
        <w:rPr>
          <w:spacing w:val="-5"/>
        </w:rPr>
        <w:t> </w:t>
      </w:r>
      <w:r>
        <w:rPr/>
        <w:t>problems</w:t>
      </w:r>
      <w:r>
        <w:rPr>
          <w:spacing w:val="-2"/>
        </w:rPr>
        <w:t> </w:t>
      </w:r>
      <w:r>
        <w:rPr/>
        <w:t>of</w:t>
      </w:r>
      <w:r>
        <w:rPr>
          <w:spacing w:val="-3"/>
        </w:rPr>
        <w:t> </w:t>
      </w:r>
      <w:r>
        <w:rPr/>
        <w:t>scandals,</w:t>
      </w:r>
      <w:r>
        <w:rPr>
          <w:spacing w:val="-3"/>
        </w:rPr>
        <w:t> </w:t>
      </w:r>
      <w:r>
        <w:rPr/>
        <w:t>frauds,</w:t>
      </w:r>
      <w:r>
        <w:rPr>
          <w:spacing w:val="-3"/>
        </w:rPr>
        <w:t> </w:t>
      </w:r>
      <w:r>
        <w:rPr/>
        <w:t>and</w:t>
      </w:r>
      <w:r>
        <w:rPr>
          <w:spacing w:val="-3"/>
        </w:rPr>
        <w:t> </w:t>
      </w:r>
      <w:r>
        <w:rPr/>
        <w:t>failures in both private and public sectors which contributed to the loss of confidence by the users of the financial</w:t>
      </w:r>
      <w:r>
        <w:rPr>
          <w:spacing w:val="-5"/>
        </w:rPr>
        <w:t> </w:t>
      </w:r>
      <w:r>
        <w:rPr/>
        <w:t>statements.</w:t>
      </w:r>
      <w:r>
        <w:rPr>
          <w:spacing w:val="-3"/>
        </w:rPr>
        <w:t> </w:t>
      </w:r>
      <w:r>
        <w:rPr/>
        <w:t>in</w:t>
      </w:r>
      <w:r>
        <w:rPr>
          <w:spacing w:val="-3"/>
        </w:rPr>
        <w:t> </w:t>
      </w:r>
      <w:r>
        <w:rPr/>
        <w:t>the</w:t>
      </w:r>
      <w:r>
        <w:rPr>
          <w:spacing w:val="-1"/>
        </w:rPr>
        <w:t> </w:t>
      </w:r>
      <w:r>
        <w:rPr/>
        <w:t>ability</w:t>
      </w:r>
      <w:r>
        <w:rPr>
          <w:spacing w:val="-3"/>
        </w:rPr>
        <w:t> </w:t>
      </w:r>
      <w:r>
        <w:rPr/>
        <w:t>to</w:t>
      </w:r>
      <w:r>
        <w:rPr>
          <w:spacing w:val="-3"/>
        </w:rPr>
        <w:t> </w:t>
      </w:r>
      <w:r>
        <w:rPr/>
        <w:t>contribute</w:t>
      </w:r>
      <w:r>
        <w:rPr>
          <w:spacing w:val="-5"/>
        </w:rPr>
        <w:t> </w:t>
      </w:r>
      <w:r>
        <w:rPr/>
        <w:t>viable</w:t>
      </w:r>
      <w:r>
        <w:rPr>
          <w:spacing w:val="-5"/>
        </w:rPr>
        <w:t> </w:t>
      </w:r>
      <w:r>
        <w:rPr/>
        <w:t>solutions</w:t>
      </w:r>
      <w:r>
        <w:rPr>
          <w:spacing w:val="-3"/>
        </w:rPr>
        <w:t> </w:t>
      </w:r>
      <w:r>
        <w:rPr/>
        <w:t>to</w:t>
      </w:r>
      <w:r>
        <w:rPr>
          <w:spacing w:val="-3"/>
        </w:rPr>
        <w:t> </w:t>
      </w:r>
      <w:r>
        <w:rPr/>
        <w:t>financial</w:t>
      </w:r>
      <w:r>
        <w:rPr>
          <w:spacing w:val="-5"/>
        </w:rPr>
        <w:t> </w:t>
      </w:r>
      <w:r>
        <w:rPr/>
        <w:t>problems,</w:t>
      </w:r>
      <w:r>
        <w:rPr>
          <w:spacing w:val="-3"/>
        </w:rPr>
        <w:t> </w:t>
      </w:r>
      <w:r>
        <w:rPr/>
        <w:t>its</w:t>
      </w:r>
      <w:r>
        <w:rPr>
          <w:spacing w:val="-3"/>
        </w:rPr>
        <w:t> </w:t>
      </w:r>
      <w:r>
        <w:rPr/>
        <w:t>demand for forensic accountants. Dada and Jimoh, (2020) opine that the level of fraud, corruption, and other unethical behaviors in the private and public sectors is worrisome the study, therefore, revealed how to effectively prevent and manage the application of forensic accounting services.</w:t>
      </w:r>
    </w:p>
    <w:p>
      <w:pPr>
        <w:pStyle w:val="BodyText"/>
        <w:spacing w:line="256" w:lineRule="auto" w:before="147"/>
        <w:ind w:left="720" w:right="1074"/>
        <w:jc w:val="both"/>
      </w:pPr>
      <w:r>
        <w:rPr/>
        <w:t>Recently</w:t>
      </w:r>
      <w:r>
        <w:rPr>
          <w:spacing w:val="-3"/>
        </w:rPr>
        <w:t> </w:t>
      </w:r>
      <w:r>
        <w:rPr/>
        <w:t>financial</w:t>
      </w:r>
      <w:r>
        <w:rPr>
          <w:spacing w:val="-5"/>
        </w:rPr>
        <w:t> </w:t>
      </w:r>
      <w:r>
        <w:rPr/>
        <w:t>manipulation causes</w:t>
      </w:r>
      <w:r>
        <w:rPr>
          <w:spacing w:val="-2"/>
        </w:rPr>
        <w:t> </w:t>
      </w:r>
      <w:r>
        <w:rPr/>
        <w:t>a</w:t>
      </w:r>
      <w:r>
        <w:rPr>
          <w:spacing w:val="-5"/>
        </w:rPr>
        <w:t> </w:t>
      </w:r>
      <w:r>
        <w:rPr/>
        <w:t>loss</w:t>
      </w:r>
      <w:r>
        <w:rPr>
          <w:spacing w:val="-2"/>
        </w:rPr>
        <w:t> </w:t>
      </w:r>
      <w:r>
        <w:rPr/>
        <w:t>of</w:t>
      </w:r>
      <w:r>
        <w:rPr>
          <w:spacing w:val="-3"/>
        </w:rPr>
        <w:t> </w:t>
      </w:r>
      <w:r>
        <w:rPr/>
        <w:t>confidence</w:t>
      </w:r>
      <w:r>
        <w:rPr>
          <w:spacing w:val="-5"/>
        </w:rPr>
        <w:t> </w:t>
      </w:r>
      <w:r>
        <w:rPr/>
        <w:t>for financial statement</w:t>
      </w:r>
      <w:r>
        <w:rPr>
          <w:spacing w:val="-5"/>
        </w:rPr>
        <w:t> </w:t>
      </w:r>
      <w:r>
        <w:rPr/>
        <w:t>users</w:t>
      </w:r>
      <w:r>
        <w:rPr>
          <w:spacing w:val="-2"/>
        </w:rPr>
        <w:t> </w:t>
      </w:r>
      <w:r>
        <w:rPr/>
        <w:t>in</w:t>
      </w:r>
      <w:r>
        <w:rPr>
          <w:spacing w:val="-3"/>
        </w:rPr>
        <w:t> </w:t>
      </w:r>
      <w:r>
        <w:rPr/>
        <w:t>many federations, and Nigeria is not excepted which has caused financial criminality, poor financial management, and misuse of public funds which has increased continuously, no doubt that perpetrated is under the supervision of the internal auditors of an organization which suffices to say that independence of the internal auditors is not enough because is the employee (OKAFOR &amp; OBIORA, 2022). the manipulation has caused oil bunkering, embezzlement bribery, looting, money</w:t>
      </w:r>
      <w:r>
        <w:rPr>
          <w:spacing w:val="-11"/>
        </w:rPr>
        <w:t> </w:t>
      </w:r>
      <w:r>
        <w:rPr/>
        <w:t>laundering,</w:t>
      </w:r>
      <w:r>
        <w:rPr>
          <w:spacing w:val="-11"/>
        </w:rPr>
        <w:t> </w:t>
      </w:r>
      <w:r>
        <w:rPr/>
        <w:t>fraud,</w:t>
      </w:r>
      <w:r>
        <w:rPr>
          <w:spacing w:val="-11"/>
        </w:rPr>
        <w:t> </w:t>
      </w:r>
      <w:r>
        <w:rPr/>
        <w:t>tax</w:t>
      </w:r>
      <w:r>
        <w:rPr>
          <w:spacing w:val="-11"/>
        </w:rPr>
        <w:t> </w:t>
      </w:r>
      <w:r>
        <w:rPr/>
        <w:t>evasion,</w:t>
      </w:r>
      <w:r>
        <w:rPr>
          <w:spacing w:val="-11"/>
        </w:rPr>
        <w:t> </w:t>
      </w:r>
      <w:r>
        <w:rPr/>
        <w:t>and</w:t>
      </w:r>
      <w:r>
        <w:rPr>
          <w:spacing w:val="-11"/>
        </w:rPr>
        <w:t> </w:t>
      </w:r>
      <w:r>
        <w:rPr/>
        <w:t>currency</w:t>
      </w:r>
      <w:r>
        <w:rPr>
          <w:spacing w:val="-5"/>
        </w:rPr>
        <w:t> </w:t>
      </w:r>
      <w:r>
        <w:rPr/>
        <w:t>manipulation</w:t>
      </w:r>
      <w:r>
        <w:rPr>
          <w:spacing w:val="-11"/>
        </w:rPr>
        <w:t> </w:t>
      </w:r>
      <w:r>
        <w:rPr/>
        <w:t>are</w:t>
      </w:r>
      <w:r>
        <w:rPr>
          <w:spacing w:val="-12"/>
        </w:rPr>
        <w:t> </w:t>
      </w:r>
      <w:r>
        <w:rPr/>
        <w:t>examples</w:t>
      </w:r>
      <w:r>
        <w:rPr>
          <w:spacing w:val="-9"/>
        </w:rPr>
        <w:t> </w:t>
      </w:r>
      <w:r>
        <w:rPr/>
        <w:t>of</w:t>
      </w:r>
      <w:r>
        <w:rPr>
          <w:spacing w:val="-10"/>
        </w:rPr>
        <w:t> </w:t>
      </w:r>
      <w:r>
        <w:rPr/>
        <w:t>financial</w:t>
      </w:r>
      <w:r>
        <w:rPr>
          <w:spacing w:val="-12"/>
        </w:rPr>
        <w:t> </w:t>
      </w:r>
      <w:r>
        <w:rPr/>
        <w:t>crimes (Okoye</w:t>
      </w:r>
      <w:r>
        <w:rPr>
          <w:spacing w:val="-5"/>
        </w:rPr>
        <w:t> </w:t>
      </w:r>
      <w:r>
        <w:rPr/>
        <w:t>&amp;</w:t>
      </w:r>
      <w:r>
        <w:rPr>
          <w:spacing w:val="-5"/>
        </w:rPr>
        <w:t> </w:t>
      </w:r>
      <w:r>
        <w:rPr/>
        <w:t>Ndah,</w:t>
      </w:r>
      <w:r>
        <w:rPr>
          <w:spacing w:val="-3"/>
        </w:rPr>
        <w:t> </w:t>
      </w:r>
      <w:r>
        <w:rPr/>
        <w:t>2019).</w:t>
      </w:r>
      <w:r>
        <w:rPr>
          <w:spacing w:val="-3"/>
        </w:rPr>
        <w:t> </w:t>
      </w:r>
      <w:r>
        <w:rPr/>
        <w:t>Financial</w:t>
      </w:r>
      <w:r>
        <w:rPr>
          <w:spacing w:val="-5"/>
        </w:rPr>
        <w:t> </w:t>
      </w:r>
      <w:r>
        <w:rPr/>
        <w:t>crimes</w:t>
      </w:r>
      <w:r>
        <w:rPr>
          <w:spacing w:val="-3"/>
        </w:rPr>
        <w:t> </w:t>
      </w:r>
      <w:r>
        <w:rPr/>
        <w:t>include</w:t>
      </w:r>
      <w:r>
        <w:rPr>
          <w:spacing w:val="-5"/>
        </w:rPr>
        <w:t> </w:t>
      </w:r>
      <w:r>
        <w:rPr/>
        <w:t>subsidy</w:t>
      </w:r>
      <w:r>
        <w:rPr>
          <w:spacing w:val="-3"/>
        </w:rPr>
        <w:t> </w:t>
      </w:r>
      <w:r>
        <w:rPr/>
        <w:t>fraud,</w:t>
      </w:r>
      <w:r>
        <w:rPr>
          <w:spacing w:val="-3"/>
        </w:rPr>
        <w:t> </w:t>
      </w:r>
      <w:r>
        <w:rPr/>
        <w:t>advance</w:t>
      </w:r>
      <w:r>
        <w:rPr>
          <w:spacing w:val="-5"/>
        </w:rPr>
        <w:t> </w:t>
      </w:r>
      <w:r>
        <w:rPr/>
        <w:t>fee</w:t>
      </w:r>
      <w:r>
        <w:rPr>
          <w:spacing w:val="-1"/>
        </w:rPr>
        <w:t> </w:t>
      </w:r>
      <w:r>
        <w:rPr/>
        <w:t>fraud,</w:t>
      </w:r>
      <w:r>
        <w:rPr>
          <w:spacing w:val="-3"/>
        </w:rPr>
        <w:t> </w:t>
      </w:r>
      <w:r>
        <w:rPr/>
        <w:t>identity</w:t>
      </w:r>
      <w:r>
        <w:rPr>
          <w:spacing w:val="-3"/>
        </w:rPr>
        <w:t> </w:t>
      </w:r>
      <w:r>
        <w:rPr/>
        <w:t>fraud, bank fraud, mortgage fraud, embezzlement, credit card fraud, hedge fund fraud, consumer fraud, and occupational fraud (Ehioghiren &amp; Atu, 2016). The occurrence of fraud and other financial crimes has increased today, and the advent of computerization and the accessibility of Internet services</w:t>
      </w:r>
      <w:r>
        <w:rPr>
          <w:spacing w:val="-7"/>
        </w:rPr>
        <w:t> </w:t>
      </w:r>
      <w:r>
        <w:rPr/>
        <w:t>has</w:t>
      </w:r>
      <w:r>
        <w:rPr>
          <w:spacing w:val="-7"/>
        </w:rPr>
        <w:t> </w:t>
      </w:r>
      <w:r>
        <w:rPr/>
        <w:t>only</w:t>
      </w:r>
      <w:r>
        <w:rPr>
          <w:spacing w:val="-1"/>
        </w:rPr>
        <w:t> </w:t>
      </w:r>
      <w:r>
        <w:rPr/>
        <w:t>worsened</w:t>
      </w:r>
      <w:r>
        <w:rPr>
          <w:spacing w:val="-9"/>
        </w:rPr>
        <w:t> </w:t>
      </w:r>
      <w:r>
        <w:rPr/>
        <w:t>the</w:t>
      </w:r>
      <w:r>
        <w:rPr>
          <w:spacing w:val="-5"/>
        </w:rPr>
        <w:t> </w:t>
      </w:r>
      <w:r>
        <w:rPr/>
        <w:t>issue</w:t>
      </w:r>
      <w:r>
        <w:rPr>
          <w:spacing w:val="-10"/>
        </w:rPr>
        <w:t> </w:t>
      </w:r>
      <w:r>
        <w:rPr/>
        <w:t>of</w:t>
      </w:r>
      <w:r>
        <w:rPr>
          <w:spacing w:val="-8"/>
        </w:rPr>
        <w:t> </w:t>
      </w:r>
      <w:r>
        <w:rPr/>
        <w:t>financial</w:t>
      </w:r>
      <w:r>
        <w:rPr>
          <w:spacing w:val="-10"/>
        </w:rPr>
        <w:t> </w:t>
      </w:r>
      <w:r>
        <w:rPr/>
        <w:t>crimes</w:t>
      </w:r>
      <w:r>
        <w:rPr>
          <w:spacing w:val="-7"/>
        </w:rPr>
        <w:t> </w:t>
      </w:r>
      <w:r>
        <w:rPr/>
        <w:t>worse</w:t>
      </w:r>
      <w:r>
        <w:rPr>
          <w:spacing w:val="-5"/>
        </w:rPr>
        <w:t> </w:t>
      </w:r>
      <w:r>
        <w:rPr/>
        <w:t>(Bassey,</w:t>
      </w:r>
      <w:r>
        <w:rPr>
          <w:spacing w:val="-9"/>
        </w:rPr>
        <w:t> </w:t>
      </w:r>
      <w:r>
        <w:rPr/>
        <w:t>2018).</w:t>
      </w:r>
      <w:r>
        <w:rPr>
          <w:spacing w:val="-9"/>
        </w:rPr>
        <w:t> </w:t>
      </w:r>
      <w:r>
        <w:rPr/>
        <w:t>Consequently,</w:t>
      </w:r>
      <w:r>
        <w:rPr>
          <w:spacing w:val="-9"/>
        </w:rPr>
        <w:t> </w:t>
      </w:r>
      <w:r>
        <w:rPr/>
        <w:t>this study seeks to establish the extent to which Forensic Accounting can help in preventing and detecting fraudulent activities before perpetrated and achieving qualitative financial statements that could aid stakeholders in making better investment decisions.</w:t>
      </w:r>
    </w:p>
    <w:p>
      <w:pPr>
        <w:pStyle w:val="BodyText"/>
        <w:spacing w:line="256" w:lineRule="auto" w:before="147"/>
        <w:ind w:left="720" w:right="1078"/>
        <w:jc w:val="both"/>
      </w:pPr>
      <w:r>
        <w:rPr/>
        <w:t>The</w:t>
      </w:r>
      <w:r>
        <w:rPr>
          <w:spacing w:val="-9"/>
        </w:rPr>
        <w:t> </w:t>
      </w:r>
      <w:r>
        <w:rPr/>
        <w:t>trend</w:t>
      </w:r>
      <w:r>
        <w:rPr>
          <w:spacing w:val="-8"/>
        </w:rPr>
        <w:t> </w:t>
      </w:r>
      <w:r>
        <w:rPr/>
        <w:t>of</w:t>
      </w:r>
      <w:r>
        <w:rPr>
          <w:spacing w:val="-7"/>
        </w:rPr>
        <w:t> </w:t>
      </w:r>
      <w:r>
        <w:rPr/>
        <w:t>forensic</w:t>
      </w:r>
      <w:r>
        <w:rPr>
          <w:spacing w:val="-9"/>
        </w:rPr>
        <w:t> </w:t>
      </w:r>
      <w:r>
        <w:rPr/>
        <w:t>accounting</w:t>
      </w:r>
      <w:r>
        <w:rPr>
          <w:spacing w:val="-8"/>
        </w:rPr>
        <w:t> </w:t>
      </w:r>
      <w:r>
        <w:rPr/>
        <w:t>in</w:t>
      </w:r>
      <w:r>
        <w:rPr>
          <w:spacing w:val="-8"/>
        </w:rPr>
        <w:t> </w:t>
      </w:r>
      <w:r>
        <w:rPr/>
        <w:t>the</w:t>
      </w:r>
      <w:r>
        <w:rPr>
          <w:spacing w:val="-9"/>
        </w:rPr>
        <w:t> </w:t>
      </w:r>
      <w:r>
        <w:rPr/>
        <w:t>world</w:t>
      </w:r>
      <w:r>
        <w:rPr>
          <w:spacing w:val="-8"/>
        </w:rPr>
        <w:t> </w:t>
      </w:r>
      <w:r>
        <w:rPr/>
        <w:t>made</w:t>
      </w:r>
      <w:r>
        <w:rPr>
          <w:spacing w:val="-9"/>
        </w:rPr>
        <w:t> </w:t>
      </w:r>
      <w:r>
        <w:rPr/>
        <w:t>prior</w:t>
      </w:r>
      <w:r>
        <w:rPr>
          <w:spacing w:val="-7"/>
        </w:rPr>
        <w:t> </w:t>
      </w:r>
      <w:r>
        <w:rPr/>
        <w:t>scholars</w:t>
      </w:r>
      <w:r>
        <w:rPr>
          <w:spacing w:val="-6"/>
        </w:rPr>
        <w:t> </w:t>
      </w:r>
      <w:r>
        <w:rPr/>
        <w:t>study</w:t>
      </w:r>
      <w:r>
        <w:rPr>
          <w:spacing w:val="-8"/>
        </w:rPr>
        <w:t> </w:t>
      </w:r>
      <w:r>
        <w:rPr/>
        <w:t>issues</w:t>
      </w:r>
      <w:r>
        <w:rPr>
          <w:spacing w:val="-6"/>
        </w:rPr>
        <w:t> </w:t>
      </w:r>
      <w:r>
        <w:rPr/>
        <w:t>related</w:t>
      </w:r>
      <w:r>
        <w:rPr>
          <w:spacing w:val="-8"/>
        </w:rPr>
        <w:t> </w:t>
      </w:r>
      <w:r>
        <w:rPr/>
        <w:t>to</w:t>
      </w:r>
      <w:r>
        <w:rPr>
          <w:spacing w:val="-2"/>
        </w:rPr>
        <w:t> </w:t>
      </w:r>
      <w:r>
        <w:rPr/>
        <w:t>the</w:t>
      </w:r>
      <w:r>
        <w:rPr>
          <w:spacing w:val="-9"/>
        </w:rPr>
        <w:t> </w:t>
      </w:r>
      <w:r>
        <w:rPr/>
        <w:t>effect of forensic accounting on the detection of financial information manipulation in different times and</w:t>
      </w:r>
      <w:r>
        <w:rPr>
          <w:spacing w:val="-9"/>
        </w:rPr>
        <w:t> </w:t>
      </w:r>
      <w:r>
        <w:rPr/>
        <w:t>spaces.</w:t>
      </w:r>
      <w:r>
        <w:rPr>
          <w:spacing w:val="-7"/>
        </w:rPr>
        <w:t> </w:t>
      </w:r>
      <w:r>
        <w:rPr/>
        <w:t>Atabay</w:t>
      </w:r>
      <w:r>
        <w:rPr>
          <w:spacing w:val="-9"/>
        </w:rPr>
        <w:t> </w:t>
      </w:r>
      <w:r>
        <w:rPr/>
        <w:t>and</w:t>
      </w:r>
      <w:r>
        <w:rPr>
          <w:spacing w:val="-5"/>
        </w:rPr>
        <w:t> </w:t>
      </w:r>
      <w:r>
        <w:rPr/>
        <w:t>Dinç,</w:t>
      </w:r>
      <w:r>
        <w:rPr>
          <w:spacing w:val="-9"/>
        </w:rPr>
        <w:t> </w:t>
      </w:r>
      <w:r>
        <w:rPr/>
        <w:t>(2020)</w:t>
      </w:r>
      <w:r>
        <w:rPr>
          <w:spacing w:val="-2"/>
        </w:rPr>
        <w:t> </w:t>
      </w:r>
      <w:r>
        <w:rPr/>
        <w:t>studied</w:t>
      </w:r>
      <w:r>
        <w:rPr>
          <w:spacing w:val="-5"/>
        </w:rPr>
        <w:t> </w:t>
      </w:r>
      <w:r>
        <w:rPr/>
        <w:t>financial</w:t>
      </w:r>
      <w:r>
        <w:rPr>
          <w:spacing w:val="-10"/>
        </w:rPr>
        <w:t> </w:t>
      </w:r>
      <w:r>
        <w:rPr/>
        <w:t>information</w:t>
      </w:r>
      <w:r>
        <w:rPr>
          <w:spacing w:val="-5"/>
        </w:rPr>
        <w:t> </w:t>
      </w:r>
      <w:r>
        <w:rPr/>
        <w:t>manipulation</w:t>
      </w:r>
      <w:r>
        <w:rPr>
          <w:spacing w:val="-4"/>
        </w:rPr>
        <w:t> </w:t>
      </w:r>
      <w:r>
        <w:rPr/>
        <w:t>and</w:t>
      </w:r>
      <w:r>
        <w:rPr>
          <w:spacing w:val="-9"/>
        </w:rPr>
        <w:t> </w:t>
      </w:r>
      <w:r>
        <w:rPr/>
        <w:t>its</w:t>
      </w:r>
      <w:r>
        <w:rPr>
          <w:spacing w:val="-7"/>
        </w:rPr>
        <w:t> </w:t>
      </w:r>
      <w:r>
        <w:rPr/>
        <w:t>effects</w:t>
      </w:r>
      <w:r>
        <w:rPr>
          <w:spacing w:val="-7"/>
        </w:rPr>
        <w:t> </w:t>
      </w:r>
      <w:r>
        <w:rPr/>
        <w:t>on investor demands: the case of bist bank. the study focused on the perception of two main objectives.</w:t>
      </w:r>
      <w:r>
        <w:rPr>
          <w:spacing w:val="-3"/>
        </w:rPr>
        <w:t> </w:t>
      </w:r>
      <w:r>
        <w:rPr/>
        <w:t>The first is</w:t>
      </w:r>
      <w:r>
        <w:rPr>
          <w:spacing w:val="-2"/>
        </w:rPr>
        <w:t> </w:t>
      </w:r>
      <w:r>
        <w:rPr/>
        <w:t>to</w:t>
      </w:r>
      <w:r>
        <w:rPr>
          <w:spacing w:val="-3"/>
        </w:rPr>
        <w:t> </w:t>
      </w:r>
      <w:r>
        <w:rPr/>
        <w:t>determine</w:t>
      </w:r>
      <w:r>
        <w:rPr>
          <w:spacing w:val="-5"/>
        </w:rPr>
        <w:t> </w:t>
      </w:r>
      <w:r>
        <w:rPr/>
        <w:t>whether</w:t>
      </w:r>
      <w:r>
        <w:rPr>
          <w:spacing w:val="-3"/>
        </w:rPr>
        <w:t> </w:t>
      </w:r>
      <w:r>
        <w:rPr/>
        <w:t>banks, which</w:t>
      </w:r>
      <w:r>
        <w:rPr>
          <w:spacing w:val="-3"/>
        </w:rPr>
        <w:t> </w:t>
      </w:r>
      <w:r>
        <w:rPr/>
        <w:t>are</w:t>
      </w:r>
      <w:r>
        <w:rPr>
          <w:spacing w:val="-5"/>
        </w:rPr>
        <w:t> </w:t>
      </w:r>
      <w:r>
        <w:rPr/>
        <w:t>Public</w:t>
      </w:r>
      <w:r>
        <w:rPr>
          <w:spacing w:val="-5"/>
        </w:rPr>
        <w:t> </w:t>
      </w:r>
      <w:r>
        <w:rPr/>
        <w:t>Interest Entities, manipulate their financial statements, and the second objective is to reveal whether the detected financial manipulations</w:t>
      </w:r>
      <w:r>
        <w:rPr>
          <w:spacing w:val="-8"/>
        </w:rPr>
        <w:t> </w:t>
      </w:r>
      <w:r>
        <w:rPr/>
        <w:t>affect</w:t>
      </w:r>
      <w:r>
        <w:rPr>
          <w:spacing w:val="-11"/>
        </w:rPr>
        <w:t> </w:t>
      </w:r>
      <w:r>
        <w:rPr/>
        <w:t>investor</w:t>
      </w:r>
      <w:r>
        <w:rPr>
          <w:spacing w:val="-10"/>
        </w:rPr>
        <w:t> </w:t>
      </w:r>
      <w:r>
        <w:rPr/>
        <w:t>decisions.</w:t>
      </w:r>
      <w:r>
        <w:rPr>
          <w:spacing w:val="-14"/>
        </w:rPr>
        <w:t> </w:t>
      </w:r>
      <w:r>
        <w:rPr/>
        <w:t>Enofe</w:t>
      </w:r>
      <w:r>
        <w:rPr>
          <w:spacing w:val="-10"/>
        </w:rPr>
        <w:t> </w:t>
      </w:r>
      <w:r>
        <w:rPr>
          <w:i/>
        </w:rPr>
        <w:t>et</w:t>
      </w:r>
      <w:r>
        <w:rPr>
          <w:i/>
          <w:spacing w:val="-11"/>
        </w:rPr>
        <w:t> </w:t>
      </w:r>
      <w:r>
        <w:rPr>
          <w:i/>
        </w:rPr>
        <w:t>al.</w:t>
      </w:r>
      <w:r>
        <w:rPr>
          <w:i/>
          <w:spacing w:val="-14"/>
        </w:rPr>
        <w:t> </w:t>
      </w:r>
      <w:r>
        <w:rPr/>
        <w:t>(2015)</w:t>
      </w:r>
      <w:r>
        <w:rPr>
          <w:spacing w:val="-14"/>
        </w:rPr>
        <w:t> </w:t>
      </w:r>
      <w:r>
        <w:rPr/>
        <w:t>examined</w:t>
      </w:r>
      <w:r>
        <w:rPr>
          <w:spacing w:val="-10"/>
        </w:rPr>
        <w:t> </w:t>
      </w:r>
      <w:r>
        <w:rPr/>
        <w:t>the</w:t>
      </w:r>
      <w:r>
        <w:rPr>
          <w:spacing w:val="-15"/>
        </w:rPr>
        <w:t> </w:t>
      </w:r>
      <w:r>
        <w:rPr/>
        <w:t>impact</w:t>
      </w:r>
      <w:r>
        <w:rPr>
          <w:spacing w:val="-15"/>
        </w:rPr>
        <w:t> </w:t>
      </w:r>
      <w:r>
        <w:rPr/>
        <w:t>of</w:t>
      </w:r>
      <w:r>
        <w:rPr>
          <w:spacing w:val="-14"/>
        </w:rPr>
        <w:t> </w:t>
      </w:r>
      <w:r>
        <w:rPr/>
        <w:t>forensic</w:t>
      </w:r>
      <w:r>
        <w:rPr>
          <w:spacing w:val="-11"/>
        </w:rPr>
        <w:t> </w:t>
      </w:r>
      <w:r>
        <w:rPr/>
        <w:t>audits on corporate</w:t>
      </w:r>
      <w:r>
        <w:rPr>
          <w:spacing w:val="-1"/>
        </w:rPr>
        <w:t> </w:t>
      </w:r>
      <w:r>
        <w:rPr/>
        <w:t>fraud in Nigeria. The</w:t>
      </w:r>
      <w:r>
        <w:rPr>
          <w:spacing w:val="-1"/>
        </w:rPr>
        <w:t> </w:t>
      </w:r>
      <w:r>
        <w:rPr/>
        <w:t>objective</w:t>
      </w:r>
      <w:r>
        <w:rPr>
          <w:spacing w:val="-1"/>
        </w:rPr>
        <w:t> </w:t>
      </w:r>
      <w:r>
        <w:rPr/>
        <w:t>of the</w:t>
      </w:r>
      <w:r>
        <w:rPr>
          <w:spacing w:val="-1"/>
        </w:rPr>
        <w:t> </w:t>
      </w:r>
      <w:r>
        <w:rPr/>
        <w:t>study is to determine</w:t>
      </w:r>
      <w:r>
        <w:rPr>
          <w:spacing w:val="-1"/>
        </w:rPr>
        <w:t> </w:t>
      </w:r>
      <w:r>
        <w:rPr/>
        <w:t>the</w:t>
      </w:r>
      <w:r>
        <w:rPr>
          <w:spacing w:val="-1"/>
        </w:rPr>
        <w:t> </w:t>
      </w:r>
      <w:r>
        <w:rPr/>
        <w:t>relationship between forensic</w:t>
      </w:r>
      <w:r>
        <w:rPr>
          <w:spacing w:val="25"/>
        </w:rPr>
        <w:t> </w:t>
      </w:r>
      <w:r>
        <w:rPr/>
        <w:t>audit</w:t>
      </w:r>
      <w:r>
        <w:rPr>
          <w:spacing w:val="27"/>
        </w:rPr>
        <w:t> </w:t>
      </w:r>
      <w:r>
        <w:rPr/>
        <w:t>and</w:t>
      </w:r>
      <w:r>
        <w:rPr>
          <w:spacing w:val="33"/>
        </w:rPr>
        <w:t> </w:t>
      </w:r>
      <w:r>
        <w:rPr/>
        <w:t>corporate</w:t>
      </w:r>
      <w:r>
        <w:rPr>
          <w:spacing w:val="27"/>
        </w:rPr>
        <w:t> </w:t>
      </w:r>
      <w:r>
        <w:rPr/>
        <w:t>fraud.</w:t>
      </w:r>
      <w:r>
        <w:rPr>
          <w:spacing w:val="37"/>
        </w:rPr>
        <w:t> </w:t>
      </w:r>
      <w:r>
        <w:rPr/>
        <w:t>Oyedokun</w:t>
      </w:r>
      <w:r>
        <w:rPr>
          <w:spacing w:val="28"/>
        </w:rPr>
        <w:t> </w:t>
      </w:r>
      <w:r>
        <w:rPr/>
        <w:t>&amp;</w:t>
      </w:r>
      <w:r>
        <w:rPr>
          <w:spacing w:val="32"/>
        </w:rPr>
        <w:t> </w:t>
      </w:r>
      <w:r>
        <w:rPr/>
        <w:t>Emmanuel,</w:t>
      </w:r>
      <w:r>
        <w:rPr>
          <w:spacing w:val="28"/>
        </w:rPr>
        <w:t> </w:t>
      </w:r>
      <w:r>
        <w:rPr/>
        <w:t>(2016)</w:t>
      </w:r>
      <w:r>
        <w:rPr>
          <w:spacing w:val="30"/>
        </w:rPr>
        <w:t> </w:t>
      </w:r>
      <w:r>
        <w:rPr/>
        <w:t>investigate</w:t>
      </w:r>
      <w:r>
        <w:rPr>
          <w:spacing w:val="31"/>
        </w:rPr>
        <w:t> </w:t>
      </w:r>
      <w:r>
        <w:rPr/>
        <w:t>the</w:t>
      </w:r>
      <w:r>
        <w:rPr>
          <w:spacing w:val="28"/>
        </w:rPr>
        <w:t> </w:t>
      </w:r>
      <w:r>
        <w:rPr>
          <w:spacing w:val="-2"/>
        </w:rPr>
        <w:t>techniques</w:t>
      </w:r>
    </w:p>
    <w:p>
      <w:pPr>
        <w:pStyle w:val="BodyText"/>
        <w:spacing w:after="0" w:line="256" w:lineRule="auto"/>
        <w:jc w:val="both"/>
        <w:sectPr>
          <w:pgSz w:w="12240" w:h="15840"/>
          <w:pgMar w:header="720" w:footer="1055" w:top="1800" w:bottom="1240" w:left="720" w:right="360"/>
        </w:sectPr>
      </w:pPr>
    </w:p>
    <w:p>
      <w:pPr>
        <w:pStyle w:val="BodyText"/>
        <w:spacing w:before="164"/>
      </w:pPr>
    </w:p>
    <w:p>
      <w:pPr>
        <w:pStyle w:val="BodyText"/>
        <w:spacing w:line="254" w:lineRule="auto" w:before="1"/>
        <w:ind w:left="720" w:right="1074"/>
        <w:jc w:val="both"/>
      </w:pPr>
      <w:r>
        <w:rPr/>
        <w:t>available</w:t>
      </w:r>
      <w:r>
        <w:rPr>
          <w:spacing w:val="-6"/>
        </w:rPr>
        <w:t> </w:t>
      </w:r>
      <w:r>
        <w:rPr/>
        <w:t>in</w:t>
      </w:r>
      <w:r>
        <w:rPr>
          <w:spacing w:val="-10"/>
        </w:rPr>
        <w:t> </w:t>
      </w:r>
      <w:r>
        <w:rPr/>
        <w:t>forensic</w:t>
      </w:r>
      <w:r>
        <w:rPr>
          <w:spacing w:val="-6"/>
        </w:rPr>
        <w:t> </w:t>
      </w:r>
      <w:r>
        <w:rPr/>
        <w:t>accounting</w:t>
      </w:r>
      <w:r>
        <w:rPr>
          <w:spacing w:val="-10"/>
        </w:rPr>
        <w:t> </w:t>
      </w:r>
      <w:r>
        <w:rPr/>
        <w:t>investigation</w:t>
      </w:r>
      <w:r>
        <w:rPr>
          <w:spacing w:val="-10"/>
        </w:rPr>
        <w:t> </w:t>
      </w:r>
      <w:r>
        <w:rPr/>
        <w:t>and</w:t>
      </w:r>
      <w:r>
        <w:rPr>
          <w:spacing w:val="-10"/>
        </w:rPr>
        <w:t> </w:t>
      </w:r>
      <w:r>
        <w:rPr/>
        <w:t>interrogate</w:t>
      </w:r>
      <w:r>
        <w:rPr>
          <w:spacing w:val="-6"/>
        </w:rPr>
        <w:t> </w:t>
      </w:r>
      <w:r>
        <w:rPr/>
        <w:t>the</w:t>
      </w:r>
      <w:r>
        <w:rPr>
          <w:spacing w:val="-11"/>
        </w:rPr>
        <w:t> </w:t>
      </w:r>
      <w:r>
        <w:rPr/>
        <w:t>justification</w:t>
      </w:r>
      <w:r>
        <w:rPr>
          <w:spacing w:val="-10"/>
        </w:rPr>
        <w:t> </w:t>
      </w:r>
      <w:r>
        <w:rPr/>
        <w:t>for</w:t>
      </w:r>
      <w:r>
        <w:rPr>
          <w:spacing w:val="-9"/>
        </w:rPr>
        <w:t> </w:t>
      </w:r>
      <w:r>
        <w:rPr/>
        <w:t>same. Eko</w:t>
      </w:r>
      <w:r>
        <w:rPr>
          <w:spacing w:val="-9"/>
        </w:rPr>
        <w:t> </w:t>
      </w:r>
      <w:r>
        <w:rPr>
          <w:i/>
        </w:rPr>
        <w:t>et</w:t>
      </w:r>
      <w:r>
        <w:rPr>
          <w:i/>
          <w:spacing w:val="-11"/>
        </w:rPr>
        <w:t> </w:t>
      </w:r>
      <w:r>
        <w:rPr>
          <w:i/>
        </w:rPr>
        <w:t>al., </w:t>
      </w:r>
      <w:r>
        <w:rPr/>
        <w:t>(2020) evaluated the application of forensic accounting techniques in preventing/detecting fraudulent practices in commercial banks in Nigeria by specifically assessing the impact of commercial data mining, ratio analysis, and trend analysis techniques in fraud </w:t>
      </w:r>
      <w:r>
        <w:rPr>
          <w:spacing w:val="-2"/>
        </w:rPr>
        <w:t>detection/prevention.</w:t>
      </w:r>
    </w:p>
    <w:p>
      <w:pPr>
        <w:pStyle w:val="BodyText"/>
        <w:spacing w:line="256" w:lineRule="auto" w:before="168"/>
        <w:ind w:left="720" w:right="1075"/>
        <w:jc w:val="both"/>
      </w:pPr>
      <w:r>
        <w:rPr/>
        <w:t>The</w:t>
      </w:r>
      <w:r>
        <w:rPr>
          <w:spacing w:val="-11"/>
        </w:rPr>
        <w:t> </w:t>
      </w:r>
      <w:r>
        <w:rPr/>
        <w:t>objective</w:t>
      </w:r>
      <w:r>
        <w:rPr>
          <w:spacing w:val="-11"/>
        </w:rPr>
        <w:t> </w:t>
      </w:r>
      <w:r>
        <w:rPr/>
        <w:t>of</w:t>
      </w:r>
      <w:r>
        <w:rPr>
          <w:spacing w:val="-9"/>
        </w:rPr>
        <w:t> </w:t>
      </w:r>
      <w:r>
        <w:rPr/>
        <w:t>this</w:t>
      </w:r>
      <w:r>
        <w:rPr>
          <w:spacing w:val="-8"/>
        </w:rPr>
        <w:t> </w:t>
      </w:r>
      <w:r>
        <w:rPr/>
        <w:t>study</w:t>
      </w:r>
      <w:r>
        <w:rPr>
          <w:spacing w:val="-10"/>
        </w:rPr>
        <w:t> </w:t>
      </w:r>
      <w:r>
        <w:rPr/>
        <w:t>varies</w:t>
      </w:r>
      <w:r>
        <w:rPr>
          <w:spacing w:val="-8"/>
        </w:rPr>
        <w:t> </w:t>
      </w:r>
      <w:r>
        <w:rPr/>
        <w:t>in</w:t>
      </w:r>
      <w:r>
        <w:rPr>
          <w:spacing w:val="-10"/>
        </w:rPr>
        <w:t> </w:t>
      </w:r>
      <w:r>
        <w:rPr/>
        <w:t>its</w:t>
      </w:r>
      <w:r>
        <w:rPr>
          <w:spacing w:val="-8"/>
        </w:rPr>
        <w:t> </w:t>
      </w:r>
      <w:r>
        <w:rPr/>
        <w:t>entirety</w:t>
      </w:r>
      <w:r>
        <w:rPr>
          <w:spacing w:val="-10"/>
        </w:rPr>
        <w:t> </w:t>
      </w:r>
      <w:r>
        <w:rPr/>
        <w:t>from</w:t>
      </w:r>
      <w:r>
        <w:rPr>
          <w:spacing w:val="-11"/>
        </w:rPr>
        <w:t> </w:t>
      </w:r>
      <w:r>
        <w:rPr/>
        <w:t>prior</w:t>
      </w:r>
      <w:r>
        <w:rPr>
          <w:spacing w:val="-9"/>
        </w:rPr>
        <w:t> </w:t>
      </w:r>
      <w:r>
        <w:rPr/>
        <w:t>studies,</w:t>
      </w:r>
      <w:r>
        <w:rPr>
          <w:spacing w:val="-10"/>
        </w:rPr>
        <w:t> </w:t>
      </w:r>
      <w:r>
        <w:rPr/>
        <w:t>as</w:t>
      </w:r>
      <w:r>
        <w:rPr>
          <w:spacing w:val="-8"/>
        </w:rPr>
        <w:t> </w:t>
      </w:r>
      <w:r>
        <w:rPr/>
        <w:t>this</w:t>
      </w:r>
      <w:r>
        <w:rPr>
          <w:spacing w:val="-8"/>
        </w:rPr>
        <w:t> </w:t>
      </w:r>
      <w:r>
        <w:rPr/>
        <w:t>intends</w:t>
      </w:r>
      <w:r>
        <w:rPr>
          <w:spacing w:val="-8"/>
        </w:rPr>
        <w:t> </w:t>
      </w:r>
      <w:r>
        <w:rPr/>
        <w:t>to</w:t>
      </w:r>
      <w:r>
        <w:rPr>
          <w:spacing w:val="-10"/>
        </w:rPr>
        <w:t> </w:t>
      </w:r>
      <w:r>
        <w:rPr/>
        <w:t>investigate</w:t>
      </w:r>
      <w:r>
        <w:rPr>
          <w:spacing w:val="-11"/>
        </w:rPr>
        <w:t> </w:t>
      </w:r>
      <w:r>
        <w:rPr/>
        <w:t>the effectiveness of forensic accounting in achieving quality assurance in financial reporting in Nigeria. Specifically, to Deter and Determine the efficacy, and effectiveness of Forensic Accounting</w:t>
      </w:r>
      <w:r>
        <w:rPr>
          <w:spacing w:val="-14"/>
        </w:rPr>
        <w:t> </w:t>
      </w:r>
      <w:r>
        <w:rPr/>
        <w:t>in</w:t>
      </w:r>
      <w:r>
        <w:rPr>
          <w:spacing w:val="-14"/>
        </w:rPr>
        <w:t> </w:t>
      </w:r>
      <w:r>
        <w:rPr/>
        <w:t>improving</w:t>
      </w:r>
      <w:r>
        <w:rPr>
          <w:spacing w:val="-14"/>
        </w:rPr>
        <w:t> </w:t>
      </w:r>
      <w:r>
        <w:rPr/>
        <w:t>the</w:t>
      </w:r>
      <w:r>
        <w:rPr>
          <w:spacing w:val="-15"/>
        </w:rPr>
        <w:t> </w:t>
      </w:r>
      <w:r>
        <w:rPr/>
        <w:t>faithful</w:t>
      </w:r>
      <w:r>
        <w:rPr>
          <w:spacing w:val="-15"/>
        </w:rPr>
        <w:t> </w:t>
      </w:r>
      <w:r>
        <w:rPr/>
        <w:t>representation</w:t>
      </w:r>
      <w:r>
        <w:rPr>
          <w:spacing w:val="-14"/>
        </w:rPr>
        <w:t> </w:t>
      </w:r>
      <w:r>
        <w:rPr/>
        <w:t>and</w:t>
      </w:r>
      <w:r>
        <w:rPr>
          <w:spacing w:val="-14"/>
        </w:rPr>
        <w:t> </w:t>
      </w:r>
      <w:r>
        <w:rPr/>
        <w:t>enhancing</w:t>
      </w:r>
      <w:r>
        <w:rPr>
          <w:spacing w:val="-14"/>
        </w:rPr>
        <w:t> </w:t>
      </w:r>
      <w:r>
        <w:rPr/>
        <w:t>the</w:t>
      </w:r>
      <w:r>
        <w:rPr>
          <w:spacing w:val="-15"/>
        </w:rPr>
        <w:t> </w:t>
      </w:r>
      <w:r>
        <w:rPr/>
        <w:t>value</w:t>
      </w:r>
      <w:r>
        <w:rPr>
          <w:spacing w:val="-15"/>
        </w:rPr>
        <w:t> </w:t>
      </w:r>
      <w:r>
        <w:rPr/>
        <w:t>relevance</w:t>
      </w:r>
      <w:r>
        <w:rPr>
          <w:spacing w:val="-15"/>
        </w:rPr>
        <w:t> </w:t>
      </w:r>
      <w:r>
        <w:rPr/>
        <w:t>of</w:t>
      </w:r>
      <w:r>
        <w:rPr>
          <w:spacing w:val="-13"/>
        </w:rPr>
        <w:t> </w:t>
      </w:r>
      <w:r>
        <w:rPr/>
        <w:t>financial statements, using data mining techniques, data analysis techniques, and machine learning techniques as the predictor variables of forensic accounting that can accomplish the tasks of reducing the menace of financial information manipulations in both private and public sectors, with special focus on the southwestern states in Nigeria. the remainder of the research paper is structured as follows: a review of extant literature highlighting several concepts about forensic accounting, Data mining techniques, Data analysis techniques, Machine learning techniques, appropriate</w:t>
      </w:r>
      <w:r>
        <w:rPr>
          <w:spacing w:val="-2"/>
        </w:rPr>
        <w:t> </w:t>
      </w:r>
      <w:r>
        <w:rPr/>
        <w:t>theoretical</w:t>
      </w:r>
      <w:r>
        <w:rPr>
          <w:spacing w:val="-2"/>
        </w:rPr>
        <w:t> </w:t>
      </w:r>
      <w:r>
        <w:rPr/>
        <w:t>considerations,</w:t>
      </w:r>
      <w:r>
        <w:rPr>
          <w:spacing w:val="-1"/>
        </w:rPr>
        <w:t> </w:t>
      </w:r>
      <w:r>
        <w:rPr/>
        <w:t>methodology of</w:t>
      </w:r>
      <w:r>
        <w:rPr>
          <w:spacing w:val="-1"/>
        </w:rPr>
        <w:t> </w:t>
      </w:r>
      <w:r>
        <w:rPr/>
        <w:t>the</w:t>
      </w:r>
      <w:r>
        <w:rPr>
          <w:spacing w:val="-2"/>
        </w:rPr>
        <w:t> </w:t>
      </w:r>
      <w:r>
        <w:rPr/>
        <w:t>study,</w:t>
      </w:r>
      <w:r>
        <w:rPr>
          <w:spacing w:val="-1"/>
        </w:rPr>
        <w:t> </w:t>
      </w:r>
      <w:r>
        <w:rPr/>
        <w:t>data</w:t>
      </w:r>
      <w:r>
        <w:rPr>
          <w:spacing w:val="-2"/>
        </w:rPr>
        <w:t> </w:t>
      </w:r>
      <w:r>
        <w:rPr/>
        <w:t>analysis,</w:t>
      </w:r>
      <w:r>
        <w:rPr>
          <w:spacing w:val="-1"/>
        </w:rPr>
        <w:t> </w:t>
      </w:r>
      <w:r>
        <w:rPr/>
        <w:t>and</w:t>
      </w:r>
      <w:r>
        <w:rPr>
          <w:spacing w:val="-1"/>
        </w:rPr>
        <w:t> </w:t>
      </w:r>
      <w:r>
        <w:rPr/>
        <w:t>discussion</w:t>
      </w:r>
      <w:r>
        <w:rPr>
          <w:spacing w:val="-1"/>
        </w:rPr>
        <w:t> </w:t>
      </w:r>
      <w:r>
        <w:rPr/>
        <w:t>of findings and conclusion.</w:t>
      </w:r>
    </w:p>
    <w:p>
      <w:pPr>
        <w:pStyle w:val="ListParagraph"/>
        <w:numPr>
          <w:ilvl w:val="0"/>
          <w:numId w:val="2"/>
        </w:numPr>
        <w:tabs>
          <w:tab w:pos="960" w:val="left" w:leader="none"/>
        </w:tabs>
        <w:spacing w:line="240" w:lineRule="auto" w:before="152" w:after="0"/>
        <w:ind w:left="960" w:right="0" w:hanging="240"/>
        <w:jc w:val="left"/>
        <w:rPr>
          <w:b/>
          <w:sz w:val="24"/>
        </w:rPr>
      </w:pPr>
      <w:r>
        <w:rPr>
          <w:b/>
          <w:sz w:val="24"/>
        </w:rPr>
        <w:t>Literature</w:t>
      </w:r>
      <w:r>
        <w:rPr>
          <w:b/>
          <w:spacing w:val="-4"/>
          <w:sz w:val="24"/>
        </w:rPr>
        <w:t> </w:t>
      </w:r>
      <w:r>
        <w:rPr>
          <w:b/>
          <w:sz w:val="24"/>
        </w:rPr>
        <w:t>Review</w:t>
      </w:r>
      <w:r>
        <w:rPr>
          <w:b/>
          <w:spacing w:val="-5"/>
          <w:sz w:val="24"/>
        </w:rPr>
        <w:t> </w:t>
      </w:r>
      <w:r>
        <w:rPr>
          <w:b/>
          <w:sz w:val="24"/>
        </w:rPr>
        <w:t>and Hypothesis </w:t>
      </w:r>
      <w:r>
        <w:rPr>
          <w:b/>
          <w:spacing w:val="-2"/>
          <w:sz w:val="24"/>
        </w:rPr>
        <w:t>Development</w:t>
      </w:r>
    </w:p>
    <w:p>
      <w:pPr>
        <w:pStyle w:val="ListParagraph"/>
        <w:numPr>
          <w:ilvl w:val="1"/>
          <w:numId w:val="2"/>
        </w:numPr>
        <w:tabs>
          <w:tab w:pos="1140" w:val="left" w:leader="none"/>
        </w:tabs>
        <w:spacing w:line="240" w:lineRule="auto" w:before="179" w:after="0"/>
        <w:ind w:left="1140" w:right="0" w:hanging="420"/>
        <w:jc w:val="left"/>
        <w:rPr>
          <w:b/>
          <w:sz w:val="24"/>
        </w:rPr>
      </w:pPr>
      <w:r>
        <w:rPr>
          <w:b/>
          <w:sz w:val="24"/>
        </w:rPr>
        <w:t>Conceptual</w:t>
      </w:r>
      <w:r>
        <w:rPr>
          <w:b/>
          <w:spacing w:val="-2"/>
          <w:sz w:val="24"/>
        </w:rPr>
        <w:t> Review</w:t>
      </w:r>
    </w:p>
    <w:p>
      <w:pPr>
        <w:pStyle w:val="ListParagraph"/>
        <w:numPr>
          <w:ilvl w:val="2"/>
          <w:numId w:val="2"/>
        </w:numPr>
        <w:tabs>
          <w:tab w:pos="1320" w:val="left" w:leader="none"/>
        </w:tabs>
        <w:spacing w:line="240" w:lineRule="auto" w:before="179" w:after="0"/>
        <w:ind w:left="1320" w:right="0" w:hanging="600"/>
        <w:jc w:val="left"/>
        <w:rPr>
          <w:b/>
          <w:sz w:val="24"/>
        </w:rPr>
      </w:pPr>
      <w:r>
        <w:rPr>
          <w:b/>
          <w:sz w:val="24"/>
        </w:rPr>
        <w:t>Forensic</w:t>
      </w:r>
      <w:r>
        <w:rPr>
          <w:b/>
          <w:spacing w:val="-6"/>
          <w:sz w:val="24"/>
        </w:rPr>
        <w:t> </w:t>
      </w:r>
      <w:r>
        <w:rPr>
          <w:b/>
          <w:sz w:val="24"/>
        </w:rPr>
        <w:t>Accounting</w:t>
      </w:r>
      <w:r>
        <w:rPr>
          <w:b/>
          <w:spacing w:val="-4"/>
          <w:sz w:val="24"/>
        </w:rPr>
        <w:t> (FA)</w:t>
      </w:r>
    </w:p>
    <w:p>
      <w:pPr>
        <w:pStyle w:val="BodyText"/>
        <w:spacing w:line="256" w:lineRule="auto" w:before="175"/>
        <w:ind w:left="720" w:right="1076"/>
        <w:jc w:val="both"/>
      </w:pPr>
      <w:r>
        <w:rPr/>
        <w:t>Dada and Jimoh, (2020) conceptualized forensic accounting as the application of financial skills and investigative mentality to unresolved issues, conducted within the context of the rules of evidence. Forensic Accounting (FA), is an expert in accounting, auditing, and investigation that are used to support judicial cases. According to Bhasin, (2017), "Forensic accounting consists of two key components: litigation services that recognize an accountant's function as an expert consultant, and investigation services that leverage a forensic accountant's expertise and may involve</w:t>
      </w:r>
      <w:r>
        <w:rPr>
          <w:spacing w:val="-5"/>
        </w:rPr>
        <w:t> </w:t>
      </w:r>
      <w:r>
        <w:rPr/>
        <w:t>potential trial evidence." This</w:t>
      </w:r>
      <w:r>
        <w:rPr>
          <w:spacing w:val="-2"/>
        </w:rPr>
        <w:t> </w:t>
      </w:r>
      <w:r>
        <w:rPr/>
        <w:t>suggests that in</w:t>
      </w:r>
      <w:r>
        <w:rPr>
          <w:spacing w:val="-3"/>
        </w:rPr>
        <w:t> </w:t>
      </w:r>
      <w:r>
        <w:rPr/>
        <w:t>addition to</w:t>
      </w:r>
      <w:r>
        <w:rPr>
          <w:spacing w:val="-3"/>
        </w:rPr>
        <w:t> </w:t>
      </w:r>
      <w:r>
        <w:rPr/>
        <w:t>financial accounting, a</w:t>
      </w:r>
      <w:r>
        <w:rPr>
          <w:spacing w:val="-5"/>
        </w:rPr>
        <w:t> </w:t>
      </w:r>
      <w:r>
        <w:rPr/>
        <w:t>forensic accountant should also be knowledgeable about internal control systems, the law, other institutional needs, investigation expertise, and interpersonal skills. forensic accounting involves the</w:t>
      </w:r>
      <w:r>
        <w:rPr>
          <w:spacing w:val="-15"/>
        </w:rPr>
        <w:t> </w:t>
      </w:r>
      <w:r>
        <w:rPr/>
        <w:t>application</w:t>
      </w:r>
      <w:r>
        <w:rPr>
          <w:spacing w:val="-15"/>
        </w:rPr>
        <w:t> </w:t>
      </w:r>
      <w:r>
        <w:rPr/>
        <w:t>of</w:t>
      </w:r>
      <w:r>
        <w:rPr>
          <w:spacing w:val="-15"/>
        </w:rPr>
        <w:t> </w:t>
      </w:r>
      <w:r>
        <w:rPr/>
        <w:t>accounting</w:t>
      </w:r>
      <w:r>
        <w:rPr>
          <w:spacing w:val="-15"/>
        </w:rPr>
        <w:t> </w:t>
      </w:r>
      <w:r>
        <w:rPr/>
        <w:t>and</w:t>
      </w:r>
      <w:r>
        <w:rPr>
          <w:spacing w:val="-15"/>
        </w:rPr>
        <w:t> </w:t>
      </w:r>
      <w:r>
        <w:rPr/>
        <w:t>auditing,</w:t>
      </w:r>
      <w:r>
        <w:rPr>
          <w:spacing w:val="-14"/>
        </w:rPr>
        <w:t> </w:t>
      </w:r>
      <w:r>
        <w:rPr/>
        <w:t>financial</w:t>
      </w:r>
      <w:r>
        <w:rPr>
          <w:spacing w:val="-15"/>
        </w:rPr>
        <w:t> </w:t>
      </w:r>
      <w:r>
        <w:rPr/>
        <w:t>and</w:t>
      </w:r>
      <w:r>
        <w:rPr>
          <w:spacing w:val="-15"/>
        </w:rPr>
        <w:t> </w:t>
      </w:r>
      <w:r>
        <w:rPr/>
        <w:t>investigative</w:t>
      </w:r>
      <w:r>
        <w:rPr>
          <w:spacing w:val="-15"/>
        </w:rPr>
        <w:t> </w:t>
      </w:r>
      <w:r>
        <w:rPr/>
        <w:t>skills,</w:t>
      </w:r>
      <w:r>
        <w:rPr>
          <w:spacing w:val="-15"/>
        </w:rPr>
        <w:t> </w:t>
      </w:r>
      <w:r>
        <w:rPr/>
        <w:t>to</w:t>
      </w:r>
      <w:r>
        <w:rPr>
          <w:spacing w:val="-14"/>
        </w:rPr>
        <w:t> </w:t>
      </w:r>
      <w:r>
        <w:rPr/>
        <w:t>be</w:t>
      </w:r>
      <w:r>
        <w:rPr>
          <w:spacing w:val="-15"/>
        </w:rPr>
        <w:t> </w:t>
      </w:r>
      <w:r>
        <w:rPr/>
        <w:t>carried</w:t>
      </w:r>
      <w:r>
        <w:rPr>
          <w:spacing w:val="-15"/>
        </w:rPr>
        <w:t> </w:t>
      </w:r>
      <w:r>
        <w:rPr/>
        <w:t>out</w:t>
      </w:r>
      <w:r>
        <w:rPr>
          <w:spacing w:val="-15"/>
        </w:rPr>
        <w:t> </w:t>
      </w:r>
      <w:r>
        <w:rPr/>
        <w:t>when a</w:t>
      </w:r>
      <w:r>
        <w:rPr>
          <w:spacing w:val="-10"/>
        </w:rPr>
        <w:t> </w:t>
      </w:r>
      <w:r>
        <w:rPr/>
        <w:t>lapse</w:t>
      </w:r>
      <w:r>
        <w:rPr>
          <w:spacing w:val="-10"/>
        </w:rPr>
        <w:t> </w:t>
      </w:r>
      <w:r>
        <w:rPr/>
        <w:t>has</w:t>
      </w:r>
      <w:r>
        <w:rPr>
          <w:spacing w:val="-7"/>
        </w:rPr>
        <w:t> </w:t>
      </w:r>
      <w:r>
        <w:rPr/>
        <w:t>been</w:t>
      </w:r>
      <w:r>
        <w:rPr>
          <w:spacing w:val="-3"/>
        </w:rPr>
        <w:t> </w:t>
      </w:r>
      <w:r>
        <w:rPr/>
        <w:t>established</w:t>
      </w:r>
      <w:r>
        <w:rPr>
          <w:spacing w:val="-9"/>
        </w:rPr>
        <w:t> </w:t>
      </w:r>
      <w:r>
        <w:rPr/>
        <w:t>to</w:t>
      </w:r>
      <w:r>
        <w:rPr>
          <w:spacing w:val="-9"/>
        </w:rPr>
        <w:t> </w:t>
      </w:r>
      <w:r>
        <w:rPr/>
        <w:t>ascertain</w:t>
      </w:r>
      <w:r>
        <w:rPr>
          <w:spacing w:val="-9"/>
        </w:rPr>
        <w:t> </w:t>
      </w:r>
      <w:r>
        <w:rPr/>
        <w:t>who</w:t>
      </w:r>
      <w:r>
        <w:rPr>
          <w:spacing w:val="-9"/>
        </w:rPr>
        <w:t> </w:t>
      </w:r>
      <w:r>
        <w:rPr/>
        <w:t>is</w:t>
      </w:r>
      <w:r>
        <w:rPr>
          <w:spacing w:val="-7"/>
        </w:rPr>
        <w:t> </w:t>
      </w:r>
      <w:r>
        <w:rPr/>
        <w:t>responsible,</w:t>
      </w:r>
      <w:r>
        <w:rPr>
          <w:spacing w:val="-9"/>
        </w:rPr>
        <w:t> </w:t>
      </w:r>
      <w:r>
        <w:rPr/>
        <w:t>the</w:t>
      </w:r>
      <w:r>
        <w:rPr>
          <w:spacing w:val="-10"/>
        </w:rPr>
        <w:t> </w:t>
      </w:r>
      <w:r>
        <w:rPr/>
        <w:t>reason</w:t>
      </w:r>
      <w:r>
        <w:rPr>
          <w:spacing w:val="-9"/>
        </w:rPr>
        <w:t> </w:t>
      </w:r>
      <w:r>
        <w:rPr/>
        <w:t>for</w:t>
      </w:r>
      <w:r>
        <w:rPr>
          <w:spacing w:val="-8"/>
        </w:rPr>
        <w:t> </w:t>
      </w:r>
      <w:r>
        <w:rPr/>
        <w:t>the</w:t>
      </w:r>
      <w:r>
        <w:rPr>
          <w:spacing w:val="-10"/>
        </w:rPr>
        <w:t> </w:t>
      </w:r>
      <w:r>
        <w:rPr/>
        <w:t>action</w:t>
      </w:r>
      <w:r>
        <w:rPr>
          <w:spacing w:val="-3"/>
        </w:rPr>
        <w:t> </w:t>
      </w:r>
      <w:r>
        <w:rPr/>
        <w:t>including</w:t>
      </w:r>
      <w:r>
        <w:rPr>
          <w:spacing w:val="-3"/>
        </w:rPr>
        <w:t> </w:t>
      </w:r>
      <w:r>
        <w:rPr/>
        <w:t>the extent</w:t>
      </w:r>
      <w:r>
        <w:rPr>
          <w:spacing w:val="-1"/>
        </w:rPr>
        <w:t> </w:t>
      </w:r>
      <w:r>
        <w:rPr/>
        <w:t>of the</w:t>
      </w:r>
      <w:r>
        <w:rPr>
          <w:spacing w:val="-1"/>
        </w:rPr>
        <w:t> </w:t>
      </w:r>
      <w:r>
        <w:rPr/>
        <w:t>damage</w:t>
      </w:r>
      <w:r>
        <w:rPr>
          <w:spacing w:val="-1"/>
        </w:rPr>
        <w:t> </w:t>
      </w:r>
      <w:r>
        <w:rPr/>
        <w:t>if any. Bassey, (2018) submitted that</w:t>
      </w:r>
      <w:r>
        <w:rPr>
          <w:spacing w:val="-1"/>
        </w:rPr>
        <w:t> </w:t>
      </w:r>
      <w:r>
        <w:rPr/>
        <w:t>Forensic</w:t>
      </w:r>
      <w:r>
        <w:rPr>
          <w:spacing w:val="-1"/>
        </w:rPr>
        <w:t> </w:t>
      </w:r>
      <w:r>
        <w:rPr/>
        <w:t>accounting is also defined as the application of accounting and auditing, financial and investigative skills, to unravel issues conducted within the context of the rules of evidence. This means that forensic accounting is quickly replacing the traditional method of manual way of auditing for preventing financial information manipulation.</w:t>
      </w:r>
    </w:p>
    <w:p>
      <w:pPr>
        <w:pStyle w:val="BodyText"/>
        <w:spacing w:line="256" w:lineRule="auto" w:before="146"/>
        <w:ind w:left="720" w:right="1085"/>
        <w:jc w:val="both"/>
      </w:pPr>
      <w:r>
        <w:rPr/>
        <w:t>The application of forensic accounting for the detection of financial manipulation influences faithful</w:t>
      </w:r>
      <w:r>
        <w:rPr>
          <w:spacing w:val="-2"/>
        </w:rPr>
        <w:t> </w:t>
      </w:r>
      <w:r>
        <w:rPr/>
        <w:t>representation</w:t>
      </w:r>
      <w:r>
        <w:rPr>
          <w:spacing w:val="7"/>
        </w:rPr>
        <w:t> </w:t>
      </w:r>
      <w:r>
        <w:rPr/>
        <w:t>and</w:t>
      </w:r>
      <w:r>
        <w:rPr>
          <w:spacing w:val="2"/>
        </w:rPr>
        <w:t> </w:t>
      </w:r>
      <w:r>
        <w:rPr/>
        <w:t>enhances</w:t>
      </w:r>
      <w:r>
        <w:rPr>
          <w:spacing w:val="4"/>
        </w:rPr>
        <w:t> </w:t>
      </w:r>
      <w:r>
        <w:rPr/>
        <w:t>the</w:t>
      </w:r>
      <w:r>
        <w:rPr>
          <w:spacing w:val="1"/>
        </w:rPr>
        <w:t> </w:t>
      </w:r>
      <w:r>
        <w:rPr/>
        <w:t>relevance of</w:t>
      </w:r>
      <w:r>
        <w:rPr>
          <w:spacing w:val="7"/>
        </w:rPr>
        <w:t> </w:t>
      </w:r>
      <w:r>
        <w:rPr/>
        <w:t>the</w:t>
      </w:r>
      <w:r>
        <w:rPr>
          <w:spacing w:val="1"/>
        </w:rPr>
        <w:t> </w:t>
      </w:r>
      <w:r>
        <w:rPr/>
        <w:t>financial</w:t>
      </w:r>
      <w:r>
        <w:rPr>
          <w:spacing w:val="1"/>
        </w:rPr>
        <w:t> </w:t>
      </w:r>
      <w:r>
        <w:rPr/>
        <w:t>statement,</w:t>
      </w:r>
      <w:r>
        <w:rPr>
          <w:spacing w:val="2"/>
        </w:rPr>
        <w:t> </w:t>
      </w:r>
      <w:r>
        <w:rPr/>
        <w:t>forensic</w:t>
      </w:r>
      <w:r>
        <w:rPr>
          <w:spacing w:val="6"/>
        </w:rPr>
        <w:t> </w:t>
      </w:r>
      <w:r>
        <w:rPr>
          <w:spacing w:val="-2"/>
        </w:rPr>
        <w:t>accounting</w:t>
      </w:r>
    </w:p>
    <w:p>
      <w:pPr>
        <w:pStyle w:val="BodyText"/>
        <w:spacing w:after="0" w:line="256" w:lineRule="auto"/>
        <w:jc w:val="both"/>
        <w:sectPr>
          <w:pgSz w:w="12240" w:h="15840"/>
          <w:pgMar w:header="720" w:footer="1055" w:top="1800" w:bottom="1240" w:left="720" w:right="360"/>
        </w:sectPr>
      </w:pPr>
    </w:p>
    <w:p>
      <w:pPr>
        <w:pStyle w:val="BodyText"/>
        <w:spacing w:before="164"/>
      </w:pPr>
    </w:p>
    <w:p>
      <w:pPr>
        <w:pStyle w:val="BodyText"/>
        <w:spacing w:line="256" w:lineRule="auto" w:before="1"/>
        <w:ind w:left="720" w:right="1081"/>
        <w:jc w:val="both"/>
      </w:pPr>
      <w:r>
        <w:rPr/>
        <w:t>is highly objective in skill because human decisions can be influenced by situation subjective elements which are not based on figures alone (Ekanem, 2020). The forensic account gives accurate</w:t>
      </w:r>
      <w:r>
        <w:rPr>
          <w:spacing w:val="-10"/>
        </w:rPr>
        <w:t> </w:t>
      </w:r>
      <w:r>
        <w:rPr/>
        <w:t>results</w:t>
      </w:r>
      <w:r>
        <w:rPr>
          <w:spacing w:val="-7"/>
        </w:rPr>
        <w:t> </w:t>
      </w:r>
      <w:r>
        <w:rPr/>
        <w:t>as</w:t>
      </w:r>
      <w:r>
        <w:rPr>
          <w:spacing w:val="-2"/>
        </w:rPr>
        <w:t> </w:t>
      </w:r>
      <w:r>
        <w:rPr/>
        <w:t>it</w:t>
      </w:r>
      <w:r>
        <w:rPr>
          <w:spacing w:val="-2"/>
        </w:rPr>
        <w:t> </w:t>
      </w:r>
      <w:r>
        <w:rPr/>
        <w:t>functions</w:t>
      </w:r>
      <w:r>
        <w:rPr>
          <w:spacing w:val="-7"/>
        </w:rPr>
        <w:t> </w:t>
      </w:r>
      <w:r>
        <w:rPr/>
        <w:t>based</w:t>
      </w:r>
      <w:r>
        <w:rPr>
          <w:spacing w:val="-9"/>
        </w:rPr>
        <w:t> </w:t>
      </w:r>
      <w:r>
        <w:rPr/>
        <w:t>on</w:t>
      </w:r>
      <w:r>
        <w:rPr>
          <w:spacing w:val="-4"/>
        </w:rPr>
        <w:t> </w:t>
      </w:r>
      <w:r>
        <w:rPr/>
        <w:t>a</w:t>
      </w:r>
      <w:r>
        <w:rPr>
          <w:spacing w:val="-5"/>
        </w:rPr>
        <w:t> </w:t>
      </w:r>
      <w:r>
        <w:rPr/>
        <w:t>set</w:t>
      </w:r>
      <w:r>
        <w:rPr>
          <w:spacing w:val="-10"/>
        </w:rPr>
        <w:t> </w:t>
      </w:r>
      <w:r>
        <w:rPr/>
        <w:t>of</w:t>
      </w:r>
      <w:r>
        <w:rPr>
          <w:spacing w:val="-4"/>
        </w:rPr>
        <w:t> </w:t>
      </w:r>
      <w:r>
        <w:rPr/>
        <w:t>artificial</w:t>
      </w:r>
      <w:r>
        <w:rPr>
          <w:spacing w:val="-5"/>
        </w:rPr>
        <w:t> </w:t>
      </w:r>
      <w:r>
        <w:rPr/>
        <w:t>bits</w:t>
      </w:r>
      <w:r>
        <w:rPr>
          <w:spacing w:val="-2"/>
        </w:rPr>
        <w:t> </w:t>
      </w:r>
      <w:r>
        <w:rPr/>
        <w:t>of</w:t>
      </w:r>
      <w:r>
        <w:rPr>
          <w:spacing w:val="-8"/>
        </w:rPr>
        <w:t> </w:t>
      </w:r>
      <w:r>
        <w:rPr/>
        <w:t>intelligence</w:t>
      </w:r>
      <w:r>
        <w:rPr>
          <w:spacing w:val="-10"/>
        </w:rPr>
        <w:t> </w:t>
      </w:r>
      <w:r>
        <w:rPr/>
        <w:t>of</w:t>
      </w:r>
      <w:r>
        <w:rPr>
          <w:spacing w:val="-4"/>
        </w:rPr>
        <w:t> </w:t>
      </w:r>
      <w:r>
        <w:rPr/>
        <w:t>programmed</w:t>
      </w:r>
      <w:r>
        <w:rPr>
          <w:spacing w:val="-9"/>
        </w:rPr>
        <w:t> </w:t>
      </w:r>
      <w:r>
        <w:rPr/>
        <w:t>rules, and the development of models that could identify fraudulent practices and manipulation of financial information (Ozili, 2020). Akinadewo and Akinkoye, (2020) opined that the advent of forensic</w:t>
      </w:r>
      <w:r>
        <w:rPr>
          <w:spacing w:val="-10"/>
        </w:rPr>
        <w:t> </w:t>
      </w:r>
      <w:r>
        <w:rPr/>
        <w:t>accounting</w:t>
      </w:r>
      <w:r>
        <w:rPr>
          <w:spacing w:val="-4"/>
        </w:rPr>
        <w:t> </w:t>
      </w:r>
      <w:r>
        <w:rPr/>
        <w:t>is</w:t>
      </w:r>
      <w:r>
        <w:rPr>
          <w:spacing w:val="-7"/>
        </w:rPr>
        <w:t> </w:t>
      </w:r>
      <w:r>
        <w:rPr/>
        <w:t>a</w:t>
      </w:r>
      <w:r>
        <w:rPr>
          <w:spacing w:val="-10"/>
        </w:rPr>
        <w:t> </w:t>
      </w:r>
      <w:r>
        <w:rPr/>
        <w:t>confident</w:t>
      </w:r>
      <w:r>
        <w:rPr>
          <w:spacing w:val="-10"/>
        </w:rPr>
        <w:t> </w:t>
      </w:r>
      <w:r>
        <w:rPr/>
        <w:t>retrieval</w:t>
      </w:r>
      <w:r>
        <w:rPr>
          <w:spacing w:val="-10"/>
        </w:rPr>
        <w:t> </w:t>
      </w:r>
      <w:r>
        <w:rPr/>
        <w:t>of</w:t>
      </w:r>
      <w:r>
        <w:rPr>
          <w:spacing w:val="-5"/>
        </w:rPr>
        <w:t> </w:t>
      </w:r>
      <w:r>
        <w:rPr/>
        <w:t>financial</w:t>
      </w:r>
      <w:r>
        <w:rPr>
          <w:spacing w:val="-10"/>
        </w:rPr>
        <w:t> </w:t>
      </w:r>
      <w:r>
        <w:rPr/>
        <w:t>information</w:t>
      </w:r>
      <w:r>
        <w:rPr>
          <w:spacing w:val="-5"/>
        </w:rPr>
        <w:t> </w:t>
      </w:r>
      <w:r>
        <w:rPr/>
        <w:t>in</w:t>
      </w:r>
      <w:r>
        <w:rPr>
          <w:spacing w:val="-9"/>
        </w:rPr>
        <w:t> </w:t>
      </w:r>
      <w:r>
        <w:rPr/>
        <w:t>place</w:t>
      </w:r>
      <w:r>
        <w:rPr>
          <w:spacing w:val="-6"/>
        </w:rPr>
        <w:t> </w:t>
      </w:r>
      <w:r>
        <w:rPr/>
        <w:t>and</w:t>
      </w:r>
      <w:r>
        <w:rPr>
          <w:spacing w:val="-9"/>
        </w:rPr>
        <w:t> </w:t>
      </w:r>
      <w:r>
        <w:rPr/>
        <w:t>prevents</w:t>
      </w:r>
      <w:r>
        <w:rPr>
          <w:spacing w:val="-7"/>
        </w:rPr>
        <w:t> </w:t>
      </w:r>
      <w:r>
        <w:rPr/>
        <w:t>personal bias to deter manipulations (Al-Qadi &amp; Al-Dmour, 2022).</w:t>
      </w:r>
    </w:p>
    <w:p>
      <w:pPr>
        <w:pStyle w:val="Heading1"/>
        <w:spacing w:before="153"/>
      </w:pPr>
      <w:r>
        <w:rPr/>
        <w:t>2.1.2</w:t>
      </w:r>
      <w:r>
        <w:rPr>
          <w:spacing w:val="-1"/>
        </w:rPr>
        <w:t> </w:t>
      </w:r>
      <w:r>
        <w:rPr/>
        <w:t>Data</w:t>
      </w:r>
      <w:r>
        <w:rPr>
          <w:spacing w:val="-1"/>
        </w:rPr>
        <w:t> </w:t>
      </w:r>
      <w:r>
        <w:rPr/>
        <w:t>Mining</w:t>
      </w:r>
      <w:r>
        <w:rPr>
          <w:spacing w:val="-1"/>
        </w:rPr>
        <w:t> </w:t>
      </w:r>
      <w:r>
        <w:rPr>
          <w:spacing w:val="-2"/>
        </w:rPr>
        <w:t>Technique</w:t>
      </w:r>
    </w:p>
    <w:p>
      <w:pPr>
        <w:pStyle w:val="BodyText"/>
        <w:spacing w:line="256" w:lineRule="auto" w:before="179"/>
        <w:ind w:left="720" w:right="1073"/>
        <w:jc w:val="both"/>
      </w:pPr>
      <w:r>
        <w:rPr/>
        <w:t>Data mining Techniques (DMT) are defined as the process of finding anomalies, patterns, and correlations within large data sets to predict outcomes. Data Mining Techniques (DMT) can also be used by Companies to turn raw data into useful information (Oyedokun &amp; Emmanuel, 2016). In addition, Data mining Techniques are described by Eko </w:t>
      </w:r>
      <w:r>
        <w:rPr>
          <w:i/>
        </w:rPr>
        <w:t>et al.</w:t>
      </w:r>
      <w:r>
        <w:rPr/>
        <w:t>, (2020) as software to look for patterns in large batches of data, an organization can learn more about their development and effective</w:t>
      </w:r>
      <w:r>
        <w:rPr>
          <w:spacing w:val="-4"/>
        </w:rPr>
        <w:t> </w:t>
      </w:r>
      <w:r>
        <w:rPr/>
        <w:t>marketing</w:t>
      </w:r>
      <w:r>
        <w:rPr>
          <w:spacing w:val="-3"/>
        </w:rPr>
        <w:t> </w:t>
      </w:r>
      <w:r>
        <w:rPr/>
        <w:t>strategies as</w:t>
      </w:r>
      <w:r>
        <w:rPr>
          <w:spacing w:val="-2"/>
        </w:rPr>
        <w:t> </w:t>
      </w:r>
      <w:r>
        <w:rPr/>
        <w:t>well</w:t>
      </w:r>
      <w:r>
        <w:rPr>
          <w:spacing w:val="-4"/>
        </w:rPr>
        <w:t> </w:t>
      </w:r>
      <w:r>
        <w:rPr/>
        <w:t>as increase</w:t>
      </w:r>
      <w:r>
        <w:rPr>
          <w:spacing w:val="-4"/>
        </w:rPr>
        <w:t> </w:t>
      </w:r>
      <w:r>
        <w:rPr/>
        <w:t>sales</w:t>
      </w:r>
      <w:r>
        <w:rPr>
          <w:spacing w:val="-2"/>
        </w:rPr>
        <w:t> </w:t>
      </w:r>
      <w:r>
        <w:rPr/>
        <w:t>and</w:t>
      </w:r>
      <w:r>
        <w:rPr>
          <w:spacing w:val="-3"/>
        </w:rPr>
        <w:t> </w:t>
      </w:r>
      <w:r>
        <w:rPr/>
        <w:t>decrease</w:t>
      </w:r>
      <w:r>
        <w:rPr>
          <w:spacing w:val="-4"/>
        </w:rPr>
        <w:t> </w:t>
      </w:r>
      <w:r>
        <w:rPr/>
        <w:t>costs.</w:t>
      </w:r>
      <w:r>
        <w:rPr>
          <w:spacing w:val="-3"/>
        </w:rPr>
        <w:t> </w:t>
      </w:r>
      <w:r>
        <w:rPr/>
        <w:t>However,</w:t>
      </w:r>
      <w:r>
        <w:rPr>
          <w:spacing w:val="-3"/>
        </w:rPr>
        <w:t> </w:t>
      </w:r>
      <w:r>
        <w:rPr/>
        <w:t>Data</w:t>
      </w:r>
      <w:r>
        <w:rPr>
          <w:spacing w:val="-4"/>
        </w:rPr>
        <w:t> </w:t>
      </w:r>
      <w:r>
        <w:rPr/>
        <w:t>mining Techniques</w:t>
      </w:r>
      <w:r>
        <w:rPr>
          <w:spacing w:val="-2"/>
        </w:rPr>
        <w:t> </w:t>
      </w:r>
      <w:r>
        <w:rPr/>
        <w:t>help</w:t>
      </w:r>
      <w:r>
        <w:rPr>
          <w:spacing w:val="-3"/>
        </w:rPr>
        <w:t> </w:t>
      </w:r>
      <w:r>
        <w:rPr/>
        <w:t>in the</w:t>
      </w:r>
      <w:r>
        <w:rPr>
          <w:spacing w:val="-5"/>
        </w:rPr>
        <w:t> </w:t>
      </w:r>
      <w:r>
        <w:rPr/>
        <w:t>extraction</w:t>
      </w:r>
      <w:r>
        <w:rPr>
          <w:spacing w:val="-3"/>
        </w:rPr>
        <w:t> </w:t>
      </w:r>
      <w:r>
        <w:rPr/>
        <w:t>of</w:t>
      </w:r>
      <w:r>
        <w:rPr>
          <w:spacing w:val="-3"/>
        </w:rPr>
        <w:t> </w:t>
      </w:r>
      <w:r>
        <w:rPr/>
        <w:t>hidden</w:t>
      </w:r>
      <w:r>
        <w:rPr>
          <w:spacing w:val="-3"/>
        </w:rPr>
        <w:t> </w:t>
      </w:r>
      <w:r>
        <w:rPr/>
        <w:t>predictive</w:t>
      </w:r>
      <w:r>
        <w:rPr>
          <w:spacing w:val="-5"/>
        </w:rPr>
        <w:t> </w:t>
      </w:r>
      <w:r>
        <w:rPr/>
        <w:t>information</w:t>
      </w:r>
      <w:r>
        <w:rPr>
          <w:spacing w:val="-3"/>
        </w:rPr>
        <w:t> </w:t>
      </w:r>
      <w:r>
        <w:rPr/>
        <w:t>from a</w:t>
      </w:r>
      <w:r>
        <w:rPr>
          <w:spacing w:val="-5"/>
        </w:rPr>
        <w:t> </w:t>
      </w:r>
      <w:r>
        <w:rPr/>
        <w:t>large</w:t>
      </w:r>
      <w:r>
        <w:rPr>
          <w:spacing w:val="-5"/>
        </w:rPr>
        <w:t> </w:t>
      </w:r>
      <w:r>
        <w:rPr/>
        <w:t>database</w:t>
      </w:r>
      <w:r>
        <w:rPr>
          <w:spacing w:val="-5"/>
        </w:rPr>
        <w:t> </w:t>
      </w:r>
      <w:r>
        <w:rPr/>
        <w:t>and also served as a powerful new technology with great potential to help Companies focus on the most important</w:t>
      </w:r>
      <w:r>
        <w:rPr>
          <w:spacing w:val="-10"/>
        </w:rPr>
        <w:t> </w:t>
      </w:r>
      <w:r>
        <w:rPr/>
        <w:t>information</w:t>
      </w:r>
      <w:r>
        <w:rPr>
          <w:spacing w:val="-9"/>
        </w:rPr>
        <w:t> </w:t>
      </w:r>
      <w:r>
        <w:rPr/>
        <w:t>and</w:t>
      </w:r>
      <w:r>
        <w:rPr>
          <w:spacing w:val="-3"/>
        </w:rPr>
        <w:t> </w:t>
      </w:r>
      <w:r>
        <w:rPr/>
        <w:t>also</w:t>
      </w:r>
      <w:r>
        <w:rPr>
          <w:spacing w:val="-9"/>
        </w:rPr>
        <w:t> </w:t>
      </w:r>
      <w:r>
        <w:rPr/>
        <w:t>the</w:t>
      </w:r>
      <w:r>
        <w:rPr>
          <w:spacing w:val="-10"/>
        </w:rPr>
        <w:t> </w:t>
      </w:r>
      <w:r>
        <w:rPr/>
        <w:t>tool</w:t>
      </w:r>
      <w:r>
        <w:rPr>
          <w:spacing w:val="-10"/>
        </w:rPr>
        <w:t> </w:t>
      </w:r>
      <w:r>
        <w:rPr/>
        <w:t>to</w:t>
      </w:r>
      <w:r>
        <w:rPr>
          <w:spacing w:val="-9"/>
        </w:rPr>
        <w:t> </w:t>
      </w:r>
      <w:r>
        <w:rPr/>
        <w:t>predict</w:t>
      </w:r>
      <w:r>
        <w:rPr>
          <w:spacing w:val="-10"/>
        </w:rPr>
        <w:t> </w:t>
      </w:r>
      <w:r>
        <w:rPr/>
        <w:t>future</w:t>
      </w:r>
      <w:r>
        <w:rPr>
          <w:spacing w:val="-10"/>
        </w:rPr>
        <w:t> </w:t>
      </w:r>
      <w:r>
        <w:rPr/>
        <w:t>trends</w:t>
      </w:r>
      <w:r>
        <w:rPr>
          <w:spacing w:val="-7"/>
        </w:rPr>
        <w:t> </w:t>
      </w:r>
      <w:r>
        <w:rPr/>
        <w:t>and</w:t>
      </w:r>
      <w:r>
        <w:rPr>
          <w:spacing w:val="-9"/>
        </w:rPr>
        <w:t> </w:t>
      </w:r>
      <w:r>
        <w:rPr/>
        <w:t>behaviors</w:t>
      </w:r>
      <w:r>
        <w:rPr>
          <w:spacing w:val="-7"/>
        </w:rPr>
        <w:t> </w:t>
      </w:r>
      <w:r>
        <w:rPr/>
        <w:t>allowing</w:t>
      </w:r>
      <w:r>
        <w:rPr>
          <w:spacing w:val="-9"/>
        </w:rPr>
        <w:t> </w:t>
      </w:r>
      <w:r>
        <w:rPr/>
        <w:t>Businesses to make proactive knowledge-driven decisions (OKAFOR &amp; OBIORA, 2022). The automated prospective analyses offered by data mining techniques move beyond the analyses of past events provided by retrospective tools typical of decision support systems.</w:t>
      </w:r>
    </w:p>
    <w:p>
      <w:pPr>
        <w:pStyle w:val="BodyText"/>
        <w:spacing w:line="256" w:lineRule="auto" w:before="148"/>
        <w:ind w:left="720" w:right="1072"/>
        <w:jc w:val="both"/>
      </w:pPr>
      <w:r>
        <w:rPr/>
        <w:t>Remarkable, because of the considerable effect Data mining techniques software is extremely helpful in detecting fraud as it has scripting capabilities and can search organizations’ databases for anomalies and suspicious patterns that are symptoms of fraud. Some of the commercial data mining techniques software are Audit Command Language (ACL) and CaseWare (IDEA) Inventory Database for Environmental Analysis is a robust auditing and financial reporting platform of any organization to empower both the auditing and accounting department to strengthen accountability, transparency, and trust in improving the overall management of public funds from mismanagement</w:t>
      </w:r>
      <w:r>
        <w:rPr>
          <w:spacing w:val="40"/>
        </w:rPr>
        <w:t> </w:t>
      </w:r>
      <w:r>
        <w:rPr/>
        <w:t>(Tan </w:t>
      </w:r>
      <w:r>
        <w:rPr>
          <w:i/>
        </w:rPr>
        <w:t>et al.</w:t>
      </w:r>
      <w:r>
        <w:rPr/>
        <w:t>, 2016). Data mining techniques help Banks understand their customer</w:t>
      </w:r>
      <w:r>
        <w:rPr>
          <w:spacing w:val="-2"/>
        </w:rPr>
        <w:t> </w:t>
      </w:r>
      <w:r>
        <w:rPr/>
        <w:t>base</w:t>
      </w:r>
      <w:r>
        <w:rPr>
          <w:spacing w:val="-4"/>
        </w:rPr>
        <w:t> </w:t>
      </w:r>
      <w:r>
        <w:rPr/>
        <w:t>and the billions</w:t>
      </w:r>
      <w:r>
        <w:rPr>
          <w:spacing w:val="-1"/>
        </w:rPr>
        <w:t> </w:t>
      </w:r>
      <w:r>
        <w:rPr/>
        <w:t>of</w:t>
      </w:r>
      <w:r>
        <w:rPr>
          <w:spacing w:val="-2"/>
        </w:rPr>
        <w:t> </w:t>
      </w:r>
      <w:r>
        <w:rPr/>
        <w:t>transactions</w:t>
      </w:r>
      <w:r>
        <w:rPr>
          <w:spacing w:val="-1"/>
        </w:rPr>
        <w:t> </w:t>
      </w:r>
      <w:r>
        <w:rPr/>
        <w:t>at the</w:t>
      </w:r>
      <w:r>
        <w:rPr>
          <w:spacing w:val="-4"/>
        </w:rPr>
        <w:t> </w:t>
      </w:r>
      <w:r>
        <w:rPr/>
        <w:t>heart</w:t>
      </w:r>
      <w:r>
        <w:rPr>
          <w:spacing w:val="-4"/>
        </w:rPr>
        <w:t> </w:t>
      </w:r>
      <w:r>
        <w:rPr/>
        <w:t>of the financial</w:t>
      </w:r>
      <w:r>
        <w:rPr>
          <w:spacing w:val="-4"/>
        </w:rPr>
        <w:t> </w:t>
      </w:r>
      <w:r>
        <w:rPr/>
        <w:t>system,</w:t>
      </w:r>
      <w:r>
        <w:rPr>
          <w:spacing w:val="-2"/>
        </w:rPr>
        <w:t> </w:t>
      </w:r>
      <w:r>
        <w:rPr/>
        <w:t>which</w:t>
      </w:r>
      <w:r>
        <w:rPr>
          <w:spacing w:val="-2"/>
        </w:rPr>
        <w:t> </w:t>
      </w:r>
      <w:r>
        <w:rPr/>
        <w:t>can be applied to detect financial manipulation in any organization (Aggarwal &amp; others, 2015). Data mining techniques helps financial services Companies get a better view of market risks, detect fraud faster before it causes the problem of unfaithful representation of financial statements, and also manage regulatory compliance obligations and get optimal returns on their marketing investments. DM is a powerful artificial intelligence (AI) tool, which can discover useful information</w:t>
      </w:r>
      <w:r>
        <w:rPr>
          <w:spacing w:val="-14"/>
        </w:rPr>
        <w:t> </w:t>
      </w:r>
      <w:r>
        <w:rPr/>
        <w:t>by</w:t>
      </w:r>
      <w:r>
        <w:rPr>
          <w:spacing w:val="-14"/>
        </w:rPr>
        <w:t> </w:t>
      </w:r>
      <w:r>
        <w:rPr/>
        <w:t>analyzing</w:t>
      </w:r>
      <w:r>
        <w:rPr>
          <w:spacing w:val="-14"/>
        </w:rPr>
        <w:t> </w:t>
      </w:r>
      <w:r>
        <w:rPr/>
        <w:t>data</w:t>
      </w:r>
      <w:r>
        <w:rPr>
          <w:spacing w:val="-15"/>
        </w:rPr>
        <w:t> </w:t>
      </w:r>
      <w:r>
        <w:rPr/>
        <w:t>from</w:t>
      </w:r>
      <w:r>
        <w:rPr>
          <w:spacing w:val="-15"/>
        </w:rPr>
        <w:t> </w:t>
      </w:r>
      <w:r>
        <w:rPr/>
        <w:t>many</w:t>
      </w:r>
      <w:r>
        <w:rPr>
          <w:spacing w:val="-9"/>
        </w:rPr>
        <w:t> </w:t>
      </w:r>
      <w:r>
        <w:rPr/>
        <w:t>angles</w:t>
      </w:r>
      <w:r>
        <w:rPr>
          <w:spacing w:val="-12"/>
        </w:rPr>
        <w:t> </w:t>
      </w:r>
      <w:r>
        <w:rPr/>
        <w:t>or</w:t>
      </w:r>
      <w:r>
        <w:rPr>
          <w:spacing w:val="-13"/>
        </w:rPr>
        <w:t> </w:t>
      </w:r>
      <w:r>
        <w:rPr/>
        <w:t>dimensions,</w:t>
      </w:r>
      <w:r>
        <w:rPr>
          <w:spacing w:val="-14"/>
        </w:rPr>
        <w:t> </w:t>
      </w:r>
      <w:r>
        <w:rPr/>
        <w:t>categorizing</w:t>
      </w:r>
      <w:r>
        <w:rPr>
          <w:spacing w:val="-14"/>
        </w:rPr>
        <w:t> </w:t>
      </w:r>
      <w:r>
        <w:rPr/>
        <w:t>that</w:t>
      </w:r>
      <w:r>
        <w:rPr>
          <w:spacing w:val="-15"/>
        </w:rPr>
        <w:t> </w:t>
      </w:r>
      <w:r>
        <w:rPr/>
        <w:t>information,</w:t>
      </w:r>
      <w:r>
        <w:rPr>
          <w:spacing w:val="-9"/>
        </w:rPr>
        <w:t> </w:t>
      </w:r>
      <w:r>
        <w:rPr/>
        <w:t>and summarizing the relationships identified in the database to aid audit work. Subsequently, this information helps make or improve decisions to avert manipulation.</w:t>
      </w:r>
    </w:p>
    <w:p>
      <w:pPr>
        <w:pStyle w:val="BodyText"/>
        <w:spacing w:line="256" w:lineRule="auto" w:before="147"/>
        <w:ind w:left="720" w:right="1078"/>
        <w:jc w:val="both"/>
      </w:pPr>
      <w:r>
        <w:rPr/>
        <w:t>Nigeria</w:t>
      </w:r>
      <w:r>
        <w:rPr>
          <w:spacing w:val="-15"/>
        </w:rPr>
        <w:t> </w:t>
      </w:r>
      <w:r>
        <w:rPr/>
        <w:t>data</w:t>
      </w:r>
      <w:r>
        <w:rPr>
          <w:spacing w:val="-10"/>
        </w:rPr>
        <w:t> </w:t>
      </w:r>
      <w:r>
        <w:rPr/>
        <w:t>mining</w:t>
      </w:r>
      <w:r>
        <w:rPr>
          <w:spacing w:val="-14"/>
        </w:rPr>
        <w:t> </w:t>
      </w:r>
      <w:r>
        <w:rPr/>
        <w:t>techniques</w:t>
      </w:r>
      <w:r>
        <w:rPr>
          <w:spacing w:val="-12"/>
        </w:rPr>
        <w:t> </w:t>
      </w:r>
      <w:r>
        <w:rPr/>
        <w:t>which</w:t>
      </w:r>
      <w:r>
        <w:rPr>
          <w:spacing w:val="-9"/>
        </w:rPr>
        <w:t> </w:t>
      </w:r>
      <w:r>
        <w:rPr/>
        <w:t>are</w:t>
      </w:r>
      <w:r>
        <w:rPr>
          <w:spacing w:val="-10"/>
        </w:rPr>
        <w:t> </w:t>
      </w:r>
      <w:r>
        <w:rPr/>
        <w:t>an</w:t>
      </w:r>
      <w:r>
        <w:rPr>
          <w:spacing w:val="-14"/>
        </w:rPr>
        <w:t> </w:t>
      </w:r>
      <w:r>
        <w:rPr/>
        <w:t>artificially</w:t>
      </w:r>
      <w:r>
        <w:rPr>
          <w:spacing w:val="-14"/>
        </w:rPr>
        <w:t> </w:t>
      </w:r>
      <w:r>
        <w:rPr/>
        <w:t>intelligent</w:t>
      </w:r>
      <w:r>
        <w:rPr>
          <w:spacing w:val="-2"/>
        </w:rPr>
        <w:t> </w:t>
      </w:r>
      <w:r>
        <w:rPr/>
        <w:t>tool</w:t>
      </w:r>
      <w:r>
        <w:rPr>
          <w:spacing w:val="-10"/>
        </w:rPr>
        <w:t> </w:t>
      </w:r>
      <w:r>
        <w:rPr/>
        <w:t>is</w:t>
      </w:r>
      <w:r>
        <w:rPr>
          <w:spacing w:val="-12"/>
        </w:rPr>
        <w:t> </w:t>
      </w:r>
      <w:r>
        <w:rPr/>
        <w:t>still</w:t>
      </w:r>
      <w:r>
        <w:rPr>
          <w:spacing w:val="-10"/>
        </w:rPr>
        <w:t> </w:t>
      </w:r>
      <w:r>
        <w:rPr/>
        <w:t>in</w:t>
      </w:r>
      <w:r>
        <w:rPr>
          <w:spacing w:val="-9"/>
        </w:rPr>
        <w:t> </w:t>
      </w:r>
      <w:r>
        <w:rPr/>
        <w:t>its</w:t>
      </w:r>
      <w:r>
        <w:rPr>
          <w:spacing w:val="-12"/>
        </w:rPr>
        <w:t> </w:t>
      </w:r>
      <w:r>
        <w:rPr/>
        <w:t>early</w:t>
      </w:r>
      <w:r>
        <w:rPr>
          <w:spacing w:val="-14"/>
        </w:rPr>
        <w:t> </w:t>
      </w:r>
      <w:r>
        <w:rPr/>
        <w:t>stage</w:t>
      </w:r>
      <w:r>
        <w:rPr>
          <w:spacing w:val="-10"/>
        </w:rPr>
        <w:t> </w:t>
      </w:r>
      <w:r>
        <w:rPr/>
        <w:t>and still</w:t>
      </w:r>
      <w:r>
        <w:rPr>
          <w:spacing w:val="38"/>
        </w:rPr>
        <w:t> </w:t>
      </w:r>
      <w:r>
        <w:rPr/>
        <w:t>developing,</w:t>
      </w:r>
      <w:r>
        <w:rPr>
          <w:spacing w:val="42"/>
        </w:rPr>
        <w:t> </w:t>
      </w:r>
      <w:r>
        <w:rPr/>
        <w:t>the</w:t>
      </w:r>
      <w:r>
        <w:rPr>
          <w:spacing w:val="41"/>
        </w:rPr>
        <w:t> </w:t>
      </w:r>
      <w:r>
        <w:rPr/>
        <w:t>accounting</w:t>
      </w:r>
      <w:r>
        <w:rPr>
          <w:spacing w:val="42"/>
        </w:rPr>
        <w:t> </w:t>
      </w:r>
      <w:r>
        <w:rPr/>
        <w:t>scandals</w:t>
      </w:r>
      <w:r>
        <w:rPr>
          <w:spacing w:val="44"/>
        </w:rPr>
        <w:t> </w:t>
      </w:r>
      <w:r>
        <w:rPr/>
        <w:t>during</w:t>
      </w:r>
      <w:r>
        <w:rPr>
          <w:spacing w:val="42"/>
        </w:rPr>
        <w:t> </w:t>
      </w:r>
      <w:r>
        <w:rPr/>
        <w:t>the</w:t>
      </w:r>
      <w:r>
        <w:rPr>
          <w:spacing w:val="41"/>
        </w:rPr>
        <w:t> </w:t>
      </w:r>
      <w:r>
        <w:rPr/>
        <w:t>few</w:t>
      </w:r>
      <w:r>
        <w:rPr>
          <w:spacing w:val="44"/>
        </w:rPr>
        <w:t> </w:t>
      </w:r>
      <w:r>
        <w:rPr/>
        <w:t>years</w:t>
      </w:r>
      <w:r>
        <w:rPr>
          <w:spacing w:val="44"/>
        </w:rPr>
        <w:t> </w:t>
      </w:r>
      <w:r>
        <w:rPr/>
        <w:t>have</w:t>
      </w:r>
      <w:r>
        <w:rPr>
          <w:spacing w:val="41"/>
        </w:rPr>
        <w:t> </w:t>
      </w:r>
      <w:r>
        <w:rPr/>
        <w:t>induced</w:t>
      </w:r>
      <w:r>
        <w:rPr>
          <w:spacing w:val="42"/>
        </w:rPr>
        <w:t> </w:t>
      </w:r>
      <w:r>
        <w:rPr/>
        <w:t>a</w:t>
      </w:r>
      <w:r>
        <w:rPr>
          <w:spacing w:val="41"/>
        </w:rPr>
        <w:t> </w:t>
      </w:r>
      <w:r>
        <w:rPr/>
        <w:t>crisis</w:t>
      </w:r>
      <w:r>
        <w:rPr>
          <w:spacing w:val="44"/>
        </w:rPr>
        <w:t> </w:t>
      </w:r>
      <w:r>
        <w:rPr/>
        <w:t>of</w:t>
      </w:r>
      <w:r>
        <w:rPr>
          <w:spacing w:val="42"/>
        </w:rPr>
        <w:t> </w:t>
      </w:r>
      <w:r>
        <w:rPr>
          <w:spacing w:val="-4"/>
        </w:rPr>
        <w:t>non-</w:t>
      </w:r>
    </w:p>
    <w:p>
      <w:pPr>
        <w:pStyle w:val="BodyText"/>
        <w:spacing w:after="0" w:line="256" w:lineRule="auto"/>
        <w:jc w:val="both"/>
        <w:sectPr>
          <w:pgSz w:w="12240" w:h="15840"/>
          <w:pgMar w:header="720" w:footer="1055" w:top="1800" w:bottom="1240" w:left="720" w:right="360"/>
        </w:sectPr>
      </w:pPr>
    </w:p>
    <w:p>
      <w:pPr>
        <w:pStyle w:val="BodyText"/>
        <w:spacing w:before="164"/>
      </w:pPr>
    </w:p>
    <w:p>
      <w:pPr>
        <w:pStyle w:val="BodyText"/>
        <w:spacing w:line="256" w:lineRule="auto" w:before="1"/>
        <w:ind w:left="720" w:right="1082"/>
        <w:jc w:val="both"/>
      </w:pPr>
      <w:r>
        <w:rPr/>
        <w:t>confidence in financial reporting practices and the effectiveness of corporate governance mechanisms.</w:t>
      </w:r>
      <w:r>
        <w:rPr>
          <w:spacing w:val="-12"/>
        </w:rPr>
        <w:t> </w:t>
      </w:r>
      <w:r>
        <w:rPr/>
        <w:t>Indeed,</w:t>
      </w:r>
      <w:r>
        <w:rPr>
          <w:spacing w:val="-12"/>
        </w:rPr>
        <w:t> </w:t>
      </w:r>
      <w:r>
        <w:rPr/>
        <w:t>Forensic</w:t>
      </w:r>
      <w:r>
        <w:rPr>
          <w:spacing w:val="-13"/>
        </w:rPr>
        <w:t> </w:t>
      </w:r>
      <w:r>
        <w:rPr/>
        <w:t>Accounting</w:t>
      </w:r>
      <w:r>
        <w:rPr>
          <w:spacing w:val="-12"/>
        </w:rPr>
        <w:t> </w:t>
      </w:r>
      <w:r>
        <w:rPr/>
        <w:t>integrates</w:t>
      </w:r>
      <w:r>
        <w:rPr>
          <w:spacing w:val="-10"/>
        </w:rPr>
        <w:t> </w:t>
      </w:r>
      <w:r>
        <w:rPr/>
        <w:t>accounting,</w:t>
      </w:r>
      <w:r>
        <w:rPr>
          <w:spacing w:val="-12"/>
        </w:rPr>
        <w:t> </w:t>
      </w:r>
      <w:r>
        <w:rPr/>
        <w:t>auditing,</w:t>
      </w:r>
      <w:r>
        <w:rPr>
          <w:spacing w:val="-12"/>
        </w:rPr>
        <w:t> </w:t>
      </w:r>
      <w:r>
        <w:rPr/>
        <w:t>and</w:t>
      </w:r>
      <w:r>
        <w:rPr>
          <w:spacing w:val="-12"/>
        </w:rPr>
        <w:t> </w:t>
      </w:r>
      <w:r>
        <w:rPr/>
        <w:t>investigative</w:t>
      </w:r>
      <w:r>
        <w:rPr>
          <w:spacing w:val="-13"/>
        </w:rPr>
        <w:t> </w:t>
      </w:r>
      <w:r>
        <w:rPr/>
        <w:t>skills to</w:t>
      </w:r>
      <w:r>
        <w:rPr>
          <w:spacing w:val="-8"/>
        </w:rPr>
        <w:t> </w:t>
      </w:r>
      <w:r>
        <w:rPr/>
        <w:t>conduct</w:t>
      </w:r>
      <w:r>
        <w:rPr>
          <w:spacing w:val="-9"/>
        </w:rPr>
        <w:t> </w:t>
      </w:r>
      <w:r>
        <w:rPr/>
        <w:t>investigations</w:t>
      </w:r>
      <w:r>
        <w:rPr>
          <w:spacing w:val="-7"/>
        </w:rPr>
        <w:t> </w:t>
      </w:r>
      <w:r>
        <w:rPr/>
        <w:t>in</w:t>
      </w:r>
      <w:r>
        <w:rPr>
          <w:spacing w:val="-4"/>
        </w:rPr>
        <w:t> </w:t>
      </w:r>
      <w:r>
        <w:rPr/>
        <w:t>a</w:t>
      </w:r>
      <w:r>
        <w:rPr>
          <w:spacing w:val="-9"/>
        </w:rPr>
        <w:t> </w:t>
      </w:r>
      <w:r>
        <w:rPr/>
        <w:t>variety</w:t>
      </w:r>
      <w:r>
        <w:rPr>
          <w:spacing w:val="-4"/>
        </w:rPr>
        <w:t> </w:t>
      </w:r>
      <w:r>
        <w:rPr/>
        <w:t>of</w:t>
      </w:r>
      <w:r>
        <w:rPr>
          <w:spacing w:val="-7"/>
        </w:rPr>
        <w:t> </w:t>
      </w:r>
      <w:r>
        <w:rPr/>
        <w:t>manipulation</w:t>
      </w:r>
      <w:r>
        <w:rPr>
          <w:spacing w:val="-4"/>
        </w:rPr>
        <w:t> </w:t>
      </w:r>
      <w:r>
        <w:rPr/>
        <w:t>that</w:t>
      </w:r>
      <w:r>
        <w:rPr>
          <w:spacing w:val="-5"/>
        </w:rPr>
        <w:t> </w:t>
      </w:r>
      <w:r>
        <w:rPr/>
        <w:t>lead</w:t>
      </w:r>
      <w:r>
        <w:rPr>
          <w:spacing w:val="-8"/>
        </w:rPr>
        <w:t> </w:t>
      </w:r>
      <w:r>
        <w:rPr/>
        <w:t>to</w:t>
      </w:r>
      <w:r>
        <w:rPr>
          <w:spacing w:val="-4"/>
        </w:rPr>
        <w:t> </w:t>
      </w:r>
      <w:r>
        <w:rPr/>
        <w:t>fraud</w:t>
      </w:r>
      <w:r>
        <w:rPr>
          <w:spacing w:val="-8"/>
        </w:rPr>
        <w:t> </w:t>
      </w:r>
      <w:r>
        <w:rPr/>
        <w:t>cases</w:t>
      </w:r>
      <w:r>
        <w:rPr>
          <w:spacing w:val="-7"/>
        </w:rPr>
        <w:t> </w:t>
      </w:r>
      <w:r>
        <w:rPr/>
        <w:t>with</w:t>
      </w:r>
      <w:r>
        <w:rPr>
          <w:spacing w:val="-3"/>
        </w:rPr>
        <w:t> </w:t>
      </w:r>
      <w:r>
        <w:rPr/>
        <w:t>the</w:t>
      </w:r>
      <w:r>
        <w:rPr>
          <w:spacing w:val="-9"/>
        </w:rPr>
        <w:t> </w:t>
      </w:r>
      <w:r>
        <w:rPr/>
        <w:t>help</w:t>
      </w:r>
      <w:r>
        <w:rPr>
          <w:spacing w:val="-8"/>
        </w:rPr>
        <w:t> </w:t>
      </w:r>
      <w:r>
        <w:rPr/>
        <w:t>of</w:t>
      </w:r>
      <w:r>
        <w:rPr>
          <w:spacing w:val="-4"/>
        </w:rPr>
        <w:t> </w:t>
      </w:r>
      <w:r>
        <w:rPr/>
        <w:t>data mining this will be possible to detect and prevent fraud. Although SAS and IFRS encourage the application of technology in accounting with the development</w:t>
      </w:r>
      <w:r>
        <w:rPr>
          <w:spacing w:val="-1"/>
        </w:rPr>
        <w:t> </w:t>
      </w:r>
      <w:r>
        <w:rPr/>
        <w:t>of global</w:t>
      </w:r>
      <w:r>
        <w:rPr>
          <w:spacing w:val="-1"/>
        </w:rPr>
        <w:t> </w:t>
      </w:r>
      <w:r>
        <w:rPr/>
        <w:t>transactions of business, with</w:t>
      </w:r>
      <w:r>
        <w:rPr>
          <w:spacing w:val="-13"/>
        </w:rPr>
        <w:t> </w:t>
      </w:r>
      <w:r>
        <w:rPr/>
        <w:t>the</w:t>
      </w:r>
      <w:r>
        <w:rPr>
          <w:spacing w:val="-14"/>
        </w:rPr>
        <w:t> </w:t>
      </w:r>
      <w:r>
        <w:rPr/>
        <w:t>use</w:t>
      </w:r>
      <w:r>
        <w:rPr>
          <w:spacing w:val="-14"/>
        </w:rPr>
        <w:t> </w:t>
      </w:r>
      <w:r>
        <w:rPr/>
        <w:t>of</w:t>
      </w:r>
      <w:r>
        <w:rPr>
          <w:spacing w:val="-8"/>
        </w:rPr>
        <w:t> </w:t>
      </w:r>
      <w:r>
        <w:rPr/>
        <w:t>data</w:t>
      </w:r>
      <w:r>
        <w:rPr>
          <w:spacing w:val="-14"/>
        </w:rPr>
        <w:t> </w:t>
      </w:r>
      <w:r>
        <w:rPr/>
        <w:t>mining</w:t>
      </w:r>
      <w:r>
        <w:rPr>
          <w:spacing w:val="-13"/>
        </w:rPr>
        <w:t> </w:t>
      </w:r>
      <w:r>
        <w:rPr/>
        <w:t>we</w:t>
      </w:r>
      <w:r>
        <w:rPr>
          <w:spacing w:val="-14"/>
        </w:rPr>
        <w:t> </w:t>
      </w:r>
      <w:r>
        <w:rPr/>
        <w:t>make</w:t>
      </w:r>
      <w:r>
        <w:rPr>
          <w:spacing w:val="-9"/>
        </w:rPr>
        <w:t> </w:t>
      </w:r>
      <w:r>
        <w:rPr/>
        <w:t>the</w:t>
      </w:r>
      <w:r>
        <w:rPr>
          <w:spacing w:val="-14"/>
        </w:rPr>
        <w:t> </w:t>
      </w:r>
      <w:r>
        <w:rPr/>
        <w:t>financial</w:t>
      </w:r>
      <w:r>
        <w:rPr>
          <w:spacing w:val="-14"/>
        </w:rPr>
        <w:t> </w:t>
      </w:r>
      <w:r>
        <w:rPr/>
        <w:t>statement</w:t>
      </w:r>
      <w:r>
        <w:rPr>
          <w:spacing w:val="-9"/>
        </w:rPr>
        <w:t> </w:t>
      </w:r>
      <w:r>
        <w:rPr/>
        <w:t>to</w:t>
      </w:r>
      <w:r>
        <w:rPr>
          <w:spacing w:val="-13"/>
        </w:rPr>
        <w:t> </w:t>
      </w:r>
      <w:r>
        <w:rPr/>
        <w:t>gain</w:t>
      </w:r>
      <w:r>
        <w:rPr>
          <w:spacing w:val="-13"/>
        </w:rPr>
        <w:t> </w:t>
      </w:r>
      <w:r>
        <w:rPr/>
        <w:t>faithful</w:t>
      </w:r>
      <w:r>
        <w:rPr>
          <w:spacing w:val="-14"/>
        </w:rPr>
        <w:t> </w:t>
      </w:r>
      <w:r>
        <w:rPr/>
        <w:t>representation</w:t>
      </w:r>
      <w:r>
        <w:rPr>
          <w:spacing w:val="-13"/>
        </w:rPr>
        <w:t> </w:t>
      </w:r>
      <w:r>
        <w:rPr/>
        <w:t>because data</w:t>
      </w:r>
      <w:r>
        <w:rPr>
          <w:spacing w:val="-14"/>
        </w:rPr>
        <w:t> </w:t>
      </w:r>
      <w:r>
        <w:rPr/>
        <w:t>are</w:t>
      </w:r>
      <w:r>
        <w:rPr>
          <w:spacing w:val="-14"/>
        </w:rPr>
        <w:t> </w:t>
      </w:r>
      <w:r>
        <w:rPr/>
        <w:t>automatically</w:t>
      </w:r>
      <w:r>
        <w:rPr>
          <w:spacing w:val="-13"/>
        </w:rPr>
        <w:t> </w:t>
      </w:r>
      <w:r>
        <w:rPr/>
        <w:t>saved</w:t>
      </w:r>
      <w:r>
        <w:rPr>
          <w:spacing w:val="-8"/>
        </w:rPr>
        <w:t> </w:t>
      </w:r>
      <w:r>
        <w:rPr/>
        <w:t>to</w:t>
      </w:r>
      <w:r>
        <w:rPr>
          <w:spacing w:val="-13"/>
        </w:rPr>
        <w:t> </w:t>
      </w:r>
      <w:r>
        <w:rPr/>
        <w:t>Claud,</w:t>
      </w:r>
      <w:r>
        <w:rPr>
          <w:spacing w:val="-13"/>
        </w:rPr>
        <w:t> </w:t>
      </w:r>
      <w:r>
        <w:rPr/>
        <w:t>and</w:t>
      </w:r>
      <w:r>
        <w:rPr>
          <w:spacing w:val="-8"/>
        </w:rPr>
        <w:t> </w:t>
      </w:r>
      <w:r>
        <w:rPr/>
        <w:t>if</w:t>
      </w:r>
      <w:r>
        <w:rPr>
          <w:spacing w:val="-12"/>
        </w:rPr>
        <w:t> </w:t>
      </w:r>
      <w:r>
        <w:rPr/>
        <w:t>it</w:t>
      </w:r>
      <w:r>
        <w:rPr>
          <w:spacing w:val="-9"/>
        </w:rPr>
        <w:t> </w:t>
      </w:r>
      <w:r>
        <w:rPr/>
        <w:t>is</w:t>
      </w:r>
      <w:r>
        <w:rPr>
          <w:spacing w:val="-11"/>
        </w:rPr>
        <w:t> </w:t>
      </w:r>
      <w:r>
        <w:rPr/>
        <w:t>manipulated</w:t>
      </w:r>
      <w:r>
        <w:rPr>
          <w:spacing w:val="-13"/>
        </w:rPr>
        <w:t> </w:t>
      </w:r>
      <w:r>
        <w:rPr/>
        <w:t>on</w:t>
      </w:r>
      <w:r>
        <w:rPr>
          <w:spacing w:val="-13"/>
        </w:rPr>
        <w:t> </w:t>
      </w:r>
      <w:r>
        <w:rPr/>
        <w:t>the</w:t>
      </w:r>
      <w:r>
        <w:rPr>
          <w:spacing w:val="-14"/>
        </w:rPr>
        <w:t> </w:t>
      </w:r>
      <w:r>
        <w:rPr/>
        <w:t>financial</w:t>
      </w:r>
      <w:r>
        <w:rPr>
          <w:spacing w:val="-14"/>
        </w:rPr>
        <w:t> </w:t>
      </w:r>
      <w:r>
        <w:rPr/>
        <w:t>statement</w:t>
      </w:r>
      <w:r>
        <w:rPr>
          <w:spacing w:val="-14"/>
        </w:rPr>
        <w:t> </w:t>
      </w:r>
      <w:r>
        <w:rPr/>
        <w:t>when</w:t>
      </w:r>
      <w:r>
        <w:rPr>
          <w:spacing w:val="-13"/>
        </w:rPr>
        <w:t> </w:t>
      </w:r>
      <w:r>
        <w:rPr/>
        <w:t>data mining</w:t>
      </w:r>
      <w:r>
        <w:rPr>
          <w:spacing w:val="-14"/>
        </w:rPr>
        <w:t> </w:t>
      </w:r>
      <w:r>
        <w:rPr/>
        <w:t>on</w:t>
      </w:r>
      <w:r>
        <w:rPr>
          <w:spacing w:val="-14"/>
        </w:rPr>
        <w:t> </w:t>
      </w:r>
      <w:r>
        <w:rPr/>
        <w:t>forensic</w:t>
      </w:r>
      <w:r>
        <w:rPr>
          <w:spacing w:val="-15"/>
        </w:rPr>
        <w:t> </w:t>
      </w:r>
      <w:r>
        <w:rPr/>
        <w:t>investigate</w:t>
      </w:r>
      <w:r>
        <w:rPr>
          <w:spacing w:val="-15"/>
        </w:rPr>
        <w:t> </w:t>
      </w:r>
      <w:r>
        <w:rPr/>
        <w:t>the</w:t>
      </w:r>
      <w:r>
        <w:rPr>
          <w:spacing w:val="-15"/>
        </w:rPr>
        <w:t> </w:t>
      </w:r>
      <w:r>
        <w:rPr/>
        <w:t>transaction</w:t>
      </w:r>
      <w:r>
        <w:rPr>
          <w:spacing w:val="-9"/>
        </w:rPr>
        <w:t> </w:t>
      </w:r>
      <w:r>
        <w:rPr/>
        <w:t>it</w:t>
      </w:r>
      <w:r>
        <w:rPr>
          <w:spacing w:val="-15"/>
        </w:rPr>
        <w:t> </w:t>
      </w:r>
      <w:r>
        <w:rPr/>
        <w:t>will</w:t>
      </w:r>
      <w:r>
        <w:rPr>
          <w:spacing w:val="-15"/>
        </w:rPr>
        <w:t> </w:t>
      </w:r>
      <w:r>
        <w:rPr/>
        <w:t>detect</w:t>
      </w:r>
      <w:r>
        <w:rPr>
          <w:spacing w:val="-15"/>
        </w:rPr>
        <w:t> </w:t>
      </w:r>
      <w:r>
        <w:rPr/>
        <w:t>the</w:t>
      </w:r>
      <w:r>
        <w:rPr>
          <w:spacing w:val="-10"/>
        </w:rPr>
        <w:t> </w:t>
      </w:r>
      <w:r>
        <w:rPr/>
        <w:t>manipulation</w:t>
      </w:r>
      <w:r>
        <w:rPr>
          <w:spacing w:val="-14"/>
        </w:rPr>
        <w:t> </w:t>
      </w:r>
      <w:r>
        <w:rPr/>
        <w:t>before</w:t>
      </w:r>
      <w:r>
        <w:rPr>
          <w:spacing w:val="-10"/>
        </w:rPr>
        <w:t> </w:t>
      </w:r>
      <w:r>
        <w:rPr/>
        <w:t>the</w:t>
      </w:r>
      <w:r>
        <w:rPr>
          <w:spacing w:val="-15"/>
        </w:rPr>
        <w:t> </w:t>
      </w:r>
      <w:r>
        <w:rPr/>
        <w:t>publication of the financial information.</w:t>
      </w:r>
    </w:p>
    <w:p>
      <w:pPr>
        <w:pStyle w:val="Heading1"/>
        <w:numPr>
          <w:ilvl w:val="2"/>
          <w:numId w:val="3"/>
        </w:numPr>
        <w:tabs>
          <w:tab w:pos="1320" w:val="left" w:leader="none"/>
        </w:tabs>
        <w:spacing w:line="240" w:lineRule="auto" w:before="152" w:after="0"/>
        <w:ind w:left="1320" w:right="0" w:hanging="600"/>
        <w:jc w:val="left"/>
      </w:pPr>
      <w:r>
        <w:rPr/>
        <w:t>Data Analysis</w:t>
      </w:r>
      <w:r>
        <w:rPr>
          <w:spacing w:val="1"/>
        </w:rPr>
        <w:t> </w:t>
      </w:r>
      <w:r>
        <w:rPr>
          <w:spacing w:val="-2"/>
        </w:rPr>
        <w:t>Techniques</w:t>
      </w:r>
    </w:p>
    <w:p>
      <w:pPr>
        <w:pStyle w:val="BodyText"/>
        <w:spacing w:line="256" w:lineRule="auto" w:before="180"/>
        <w:ind w:left="720" w:right="1075"/>
        <w:jc w:val="both"/>
      </w:pPr>
      <w:r>
        <w:rPr/>
        <w:t>Various</w:t>
      </w:r>
      <w:r>
        <w:rPr>
          <w:spacing w:val="-2"/>
        </w:rPr>
        <w:t> </w:t>
      </w:r>
      <w:r>
        <w:rPr/>
        <w:t>definitions</w:t>
      </w:r>
      <w:r>
        <w:rPr>
          <w:spacing w:val="-2"/>
        </w:rPr>
        <w:t> </w:t>
      </w:r>
      <w:r>
        <w:rPr/>
        <w:t>of</w:t>
      </w:r>
      <w:r>
        <w:rPr>
          <w:spacing w:val="-3"/>
        </w:rPr>
        <w:t> </w:t>
      </w:r>
      <w:r>
        <w:rPr/>
        <w:t>data analysis techniques</w:t>
      </w:r>
      <w:r>
        <w:rPr>
          <w:spacing w:val="-2"/>
        </w:rPr>
        <w:t> </w:t>
      </w:r>
      <w:r>
        <w:rPr/>
        <w:t>(DAT)</w:t>
      </w:r>
      <w:r>
        <w:rPr>
          <w:spacing w:val="-3"/>
        </w:rPr>
        <w:t> </w:t>
      </w:r>
      <w:r>
        <w:rPr/>
        <w:t>have</w:t>
      </w:r>
      <w:r>
        <w:rPr>
          <w:spacing w:val="-5"/>
        </w:rPr>
        <w:t> </w:t>
      </w:r>
      <w:r>
        <w:rPr/>
        <w:t>been</w:t>
      </w:r>
      <w:r>
        <w:rPr>
          <w:spacing w:val="-3"/>
        </w:rPr>
        <w:t> </w:t>
      </w:r>
      <w:r>
        <w:rPr/>
        <w:t>suggested</w:t>
      </w:r>
      <w:r>
        <w:rPr>
          <w:spacing w:val="-3"/>
        </w:rPr>
        <w:t> </w:t>
      </w:r>
      <w:r>
        <w:rPr/>
        <w:t>because</w:t>
      </w:r>
      <w:r>
        <w:rPr>
          <w:spacing w:val="-5"/>
        </w:rPr>
        <w:t> </w:t>
      </w:r>
      <w:r>
        <w:rPr/>
        <w:t>data analysis techniques have several uses. Wang and Byrd, (2017) submitted that Data analysis techniques involve the systematic and structured process of examining, cleaning, transforming, and interpreting data to extract meaningful insights and support decision-making. it is also characterized</w:t>
      </w:r>
      <w:r>
        <w:rPr>
          <w:spacing w:val="-9"/>
        </w:rPr>
        <w:t> </w:t>
      </w:r>
      <w:r>
        <w:rPr/>
        <w:t>by</w:t>
      </w:r>
      <w:r>
        <w:rPr>
          <w:spacing w:val="-9"/>
        </w:rPr>
        <w:t> </w:t>
      </w:r>
      <w:r>
        <w:rPr/>
        <w:t>solving</w:t>
      </w:r>
      <w:r>
        <w:rPr>
          <w:spacing w:val="-9"/>
        </w:rPr>
        <w:t> </w:t>
      </w:r>
      <w:r>
        <w:rPr/>
        <w:t>maintenance</w:t>
      </w:r>
      <w:r>
        <w:rPr>
          <w:spacing w:val="-10"/>
        </w:rPr>
        <w:t> </w:t>
      </w:r>
      <w:r>
        <w:rPr/>
        <w:t>problems</w:t>
      </w:r>
      <w:r>
        <w:rPr>
          <w:spacing w:val="-7"/>
        </w:rPr>
        <w:t> </w:t>
      </w:r>
      <w:r>
        <w:rPr/>
        <w:t>to</w:t>
      </w:r>
      <w:r>
        <w:rPr>
          <w:spacing w:val="-9"/>
        </w:rPr>
        <w:t> </w:t>
      </w:r>
      <w:r>
        <w:rPr/>
        <w:t>avert</w:t>
      </w:r>
      <w:r>
        <w:rPr>
          <w:spacing w:val="-10"/>
        </w:rPr>
        <w:t> </w:t>
      </w:r>
      <w:r>
        <w:rPr/>
        <w:t>manipulation</w:t>
      </w:r>
      <w:r>
        <w:rPr>
          <w:spacing w:val="-9"/>
        </w:rPr>
        <w:t> </w:t>
      </w:r>
      <w:r>
        <w:rPr/>
        <w:t>of</w:t>
      </w:r>
      <w:r>
        <w:rPr>
          <w:spacing w:val="-8"/>
        </w:rPr>
        <w:t> </w:t>
      </w:r>
      <w:r>
        <w:rPr/>
        <w:t>records</w:t>
      </w:r>
      <w:r>
        <w:rPr>
          <w:spacing w:val="-7"/>
        </w:rPr>
        <w:t> </w:t>
      </w:r>
      <w:r>
        <w:rPr/>
        <w:t>and</w:t>
      </w:r>
      <w:r>
        <w:rPr>
          <w:spacing w:val="-9"/>
        </w:rPr>
        <w:t> </w:t>
      </w:r>
      <w:r>
        <w:rPr/>
        <w:t>development of programs for the organization, Consequently, Data analysis techniques refer to the set of procedures and methods used to analyze and summarize data in order to discover patterns, relationships, and trends, and draw conclusions from</w:t>
      </w:r>
      <w:r>
        <w:rPr>
          <w:spacing w:val="-1"/>
        </w:rPr>
        <w:t> </w:t>
      </w:r>
      <w:r>
        <w:rPr/>
        <w:t>the</w:t>
      </w:r>
      <w:r>
        <w:rPr>
          <w:spacing w:val="-1"/>
        </w:rPr>
        <w:t> </w:t>
      </w:r>
      <w:r>
        <w:rPr/>
        <w:t>data (Saggi</w:t>
      </w:r>
      <w:r>
        <w:rPr>
          <w:spacing w:val="-1"/>
        </w:rPr>
        <w:t> </w:t>
      </w:r>
      <w:r>
        <w:rPr/>
        <w:t>&amp;</w:t>
      </w:r>
      <w:r>
        <w:rPr>
          <w:spacing w:val="-1"/>
        </w:rPr>
        <w:t> </w:t>
      </w:r>
      <w:r>
        <w:rPr/>
        <w:t>Jain, 2018)(Saggi</w:t>
      </w:r>
      <w:r>
        <w:rPr>
          <w:spacing w:val="-1"/>
        </w:rPr>
        <w:t> </w:t>
      </w:r>
      <w:r>
        <w:rPr/>
        <w:t>&amp;</w:t>
      </w:r>
      <w:r>
        <w:rPr>
          <w:spacing w:val="-1"/>
        </w:rPr>
        <w:t> </w:t>
      </w:r>
      <w:r>
        <w:rPr/>
        <w:t>Jain, 2018).</w:t>
      </w:r>
      <w:r>
        <w:rPr>
          <w:spacing w:val="-15"/>
        </w:rPr>
        <w:t> </w:t>
      </w:r>
      <w:r>
        <w:rPr/>
        <w:t>Data</w:t>
      </w:r>
      <w:r>
        <w:rPr>
          <w:spacing w:val="-15"/>
        </w:rPr>
        <w:t> </w:t>
      </w:r>
      <w:r>
        <w:rPr/>
        <w:t>analysis</w:t>
      </w:r>
      <w:r>
        <w:rPr>
          <w:spacing w:val="-15"/>
        </w:rPr>
        <w:t> </w:t>
      </w:r>
      <w:r>
        <w:rPr/>
        <w:t>techniques</w:t>
      </w:r>
      <w:r>
        <w:rPr>
          <w:spacing w:val="-15"/>
        </w:rPr>
        <w:t> </w:t>
      </w:r>
      <w:r>
        <w:rPr/>
        <w:t>encompass</w:t>
      </w:r>
      <w:r>
        <w:rPr>
          <w:spacing w:val="-15"/>
        </w:rPr>
        <w:t> </w:t>
      </w:r>
      <w:r>
        <w:rPr/>
        <w:t>a</w:t>
      </w:r>
      <w:r>
        <w:rPr>
          <w:spacing w:val="-15"/>
        </w:rPr>
        <w:t> </w:t>
      </w:r>
      <w:r>
        <w:rPr/>
        <w:t>variety</w:t>
      </w:r>
      <w:r>
        <w:rPr>
          <w:spacing w:val="-11"/>
        </w:rPr>
        <w:t> </w:t>
      </w:r>
      <w:r>
        <w:rPr/>
        <w:t>of</w:t>
      </w:r>
      <w:r>
        <w:rPr>
          <w:spacing w:val="-14"/>
        </w:rPr>
        <w:t> </w:t>
      </w:r>
      <w:r>
        <w:rPr/>
        <w:t>statistical</w:t>
      </w:r>
      <w:r>
        <w:rPr>
          <w:spacing w:val="-15"/>
        </w:rPr>
        <w:t> </w:t>
      </w:r>
      <w:r>
        <w:rPr/>
        <w:t>and</w:t>
      </w:r>
      <w:r>
        <w:rPr>
          <w:spacing w:val="-15"/>
        </w:rPr>
        <w:t> </w:t>
      </w:r>
      <w:r>
        <w:rPr/>
        <w:t>computational</w:t>
      </w:r>
      <w:r>
        <w:rPr>
          <w:spacing w:val="-15"/>
        </w:rPr>
        <w:t> </w:t>
      </w:r>
      <w:r>
        <w:rPr/>
        <w:t>methods</w:t>
      </w:r>
      <w:r>
        <w:rPr>
          <w:spacing w:val="-14"/>
        </w:rPr>
        <w:t> </w:t>
      </w:r>
      <w:r>
        <w:rPr/>
        <w:t>used to analyze and interpret data, including descriptive statistics, inferential statistics, data visualization, and machine learning algorithms (Ranjan &amp; Foropon, 2021).</w:t>
      </w:r>
    </w:p>
    <w:p>
      <w:pPr>
        <w:pStyle w:val="BodyText"/>
        <w:spacing w:line="256" w:lineRule="auto" w:before="148"/>
        <w:ind w:left="720" w:right="1079"/>
        <w:jc w:val="both"/>
      </w:pPr>
      <w:r>
        <w:rPr/>
        <w:t>Furthermore, Data analysis techniques play a crucial role in detecting and mitigating financial information manipulation, which refers to intentional misrepresentation or distortion of financial data</w:t>
      </w:r>
      <w:r>
        <w:rPr>
          <w:spacing w:val="-15"/>
        </w:rPr>
        <w:t> </w:t>
      </w:r>
      <w:r>
        <w:rPr/>
        <w:t>for</w:t>
      </w:r>
      <w:r>
        <w:rPr>
          <w:spacing w:val="-14"/>
        </w:rPr>
        <w:t> </w:t>
      </w:r>
      <w:r>
        <w:rPr/>
        <w:t>fraudulent</w:t>
      </w:r>
      <w:r>
        <w:rPr>
          <w:spacing w:val="-15"/>
        </w:rPr>
        <w:t> </w:t>
      </w:r>
      <w:r>
        <w:rPr/>
        <w:t>purposes.</w:t>
      </w:r>
      <w:r>
        <w:rPr>
          <w:spacing w:val="-15"/>
        </w:rPr>
        <w:t> </w:t>
      </w:r>
      <w:r>
        <w:rPr/>
        <w:t>Data</w:t>
      </w:r>
      <w:r>
        <w:rPr>
          <w:spacing w:val="-11"/>
        </w:rPr>
        <w:t> </w:t>
      </w:r>
      <w:r>
        <w:rPr/>
        <w:t>analysis</w:t>
      </w:r>
      <w:r>
        <w:rPr>
          <w:spacing w:val="-13"/>
        </w:rPr>
        <w:t> </w:t>
      </w:r>
      <w:r>
        <w:rPr/>
        <w:t>techniques</w:t>
      </w:r>
      <w:r>
        <w:rPr>
          <w:spacing w:val="-13"/>
        </w:rPr>
        <w:t> </w:t>
      </w:r>
      <w:r>
        <w:rPr/>
        <w:t>such</w:t>
      </w:r>
      <w:r>
        <w:rPr>
          <w:spacing w:val="-15"/>
        </w:rPr>
        <w:t> </w:t>
      </w:r>
      <w:r>
        <w:rPr/>
        <w:t>as</w:t>
      </w:r>
      <w:r>
        <w:rPr>
          <w:spacing w:val="-13"/>
        </w:rPr>
        <w:t> </w:t>
      </w:r>
      <w:r>
        <w:rPr/>
        <w:t>outlier</w:t>
      </w:r>
      <w:r>
        <w:rPr>
          <w:spacing w:val="-14"/>
        </w:rPr>
        <w:t> </w:t>
      </w:r>
      <w:r>
        <w:rPr/>
        <w:t>detection,</w:t>
      </w:r>
      <w:r>
        <w:rPr>
          <w:spacing w:val="-15"/>
        </w:rPr>
        <w:t> </w:t>
      </w:r>
      <w:r>
        <w:rPr/>
        <w:t>trend</w:t>
      </w:r>
      <w:r>
        <w:rPr>
          <w:spacing w:val="-10"/>
        </w:rPr>
        <w:t> </w:t>
      </w:r>
      <w:r>
        <w:rPr/>
        <w:t>analysis,</w:t>
      </w:r>
      <w:r>
        <w:rPr>
          <w:spacing w:val="-15"/>
        </w:rPr>
        <w:t> </w:t>
      </w:r>
      <w:r>
        <w:rPr/>
        <w:t>and statistical</w:t>
      </w:r>
      <w:r>
        <w:rPr>
          <w:spacing w:val="-2"/>
        </w:rPr>
        <w:t> </w:t>
      </w:r>
      <w:r>
        <w:rPr/>
        <w:t>analysis can</w:t>
      </w:r>
      <w:r>
        <w:rPr>
          <w:spacing w:val="-1"/>
        </w:rPr>
        <w:t> </w:t>
      </w:r>
      <w:r>
        <w:rPr/>
        <w:t>help</w:t>
      </w:r>
      <w:r>
        <w:rPr>
          <w:spacing w:val="-1"/>
        </w:rPr>
        <w:t> </w:t>
      </w:r>
      <w:r>
        <w:rPr/>
        <w:t>identify</w:t>
      </w:r>
      <w:r>
        <w:rPr>
          <w:spacing w:val="-1"/>
        </w:rPr>
        <w:t> </w:t>
      </w:r>
      <w:r>
        <w:rPr/>
        <w:t>unusual</w:t>
      </w:r>
      <w:r>
        <w:rPr>
          <w:spacing w:val="-2"/>
        </w:rPr>
        <w:t> </w:t>
      </w:r>
      <w:r>
        <w:rPr/>
        <w:t>patterns or</w:t>
      </w:r>
      <w:r>
        <w:rPr>
          <w:spacing w:val="-1"/>
        </w:rPr>
        <w:t> </w:t>
      </w:r>
      <w:r>
        <w:rPr/>
        <w:t>anomalies in</w:t>
      </w:r>
      <w:r>
        <w:rPr>
          <w:spacing w:val="-1"/>
        </w:rPr>
        <w:t> </w:t>
      </w:r>
      <w:r>
        <w:rPr/>
        <w:t>financial</w:t>
      </w:r>
      <w:r>
        <w:rPr>
          <w:spacing w:val="-2"/>
        </w:rPr>
        <w:t> </w:t>
      </w:r>
      <w:r>
        <w:rPr/>
        <w:t>data.</w:t>
      </w:r>
      <w:r>
        <w:rPr>
          <w:spacing w:val="-1"/>
        </w:rPr>
        <w:t> </w:t>
      </w:r>
      <w:r>
        <w:rPr/>
        <w:t>For</w:t>
      </w:r>
      <w:r>
        <w:rPr>
          <w:spacing w:val="-1"/>
        </w:rPr>
        <w:t> </w:t>
      </w:r>
      <w:r>
        <w:rPr/>
        <w:t>example, if</w:t>
      </w:r>
      <w:r>
        <w:rPr>
          <w:spacing w:val="-10"/>
        </w:rPr>
        <w:t> </w:t>
      </w:r>
      <w:r>
        <w:rPr/>
        <w:t>there</w:t>
      </w:r>
      <w:r>
        <w:rPr>
          <w:spacing w:val="-6"/>
        </w:rPr>
        <w:t> </w:t>
      </w:r>
      <w:r>
        <w:rPr/>
        <w:t>are</w:t>
      </w:r>
      <w:r>
        <w:rPr>
          <w:spacing w:val="-6"/>
        </w:rPr>
        <w:t> </w:t>
      </w:r>
      <w:r>
        <w:rPr/>
        <w:t>significant</w:t>
      </w:r>
      <w:r>
        <w:rPr>
          <w:spacing w:val="-11"/>
        </w:rPr>
        <w:t> </w:t>
      </w:r>
      <w:r>
        <w:rPr/>
        <w:t>deviations</w:t>
      </w:r>
      <w:r>
        <w:rPr>
          <w:spacing w:val="-8"/>
        </w:rPr>
        <w:t> </w:t>
      </w:r>
      <w:r>
        <w:rPr/>
        <w:t>from</w:t>
      </w:r>
      <w:r>
        <w:rPr>
          <w:spacing w:val="-6"/>
        </w:rPr>
        <w:t> </w:t>
      </w:r>
      <w:r>
        <w:rPr/>
        <w:t>expected</w:t>
      </w:r>
      <w:r>
        <w:rPr>
          <w:spacing w:val="-4"/>
        </w:rPr>
        <w:t> </w:t>
      </w:r>
      <w:r>
        <w:rPr/>
        <w:t>trends</w:t>
      </w:r>
      <w:r>
        <w:rPr>
          <w:spacing w:val="-8"/>
        </w:rPr>
        <w:t> </w:t>
      </w:r>
      <w:r>
        <w:rPr/>
        <w:t>or</w:t>
      </w:r>
      <w:r>
        <w:rPr>
          <w:spacing w:val="-9"/>
        </w:rPr>
        <w:t> </w:t>
      </w:r>
      <w:r>
        <w:rPr/>
        <w:t>statistical</w:t>
      </w:r>
      <w:r>
        <w:rPr>
          <w:spacing w:val="-6"/>
        </w:rPr>
        <w:t> </w:t>
      </w:r>
      <w:r>
        <w:rPr/>
        <w:t>norms</w:t>
      </w:r>
      <w:r>
        <w:rPr>
          <w:spacing w:val="-8"/>
        </w:rPr>
        <w:t> </w:t>
      </w:r>
      <w:r>
        <w:rPr/>
        <w:t>in</w:t>
      </w:r>
      <w:r>
        <w:rPr>
          <w:spacing w:val="-10"/>
        </w:rPr>
        <w:t> </w:t>
      </w:r>
      <w:r>
        <w:rPr/>
        <w:t>financial</w:t>
      </w:r>
      <w:r>
        <w:rPr>
          <w:spacing w:val="-6"/>
        </w:rPr>
        <w:t> </w:t>
      </w:r>
      <w:r>
        <w:rPr/>
        <w:t>statements, it could indicate potential manipulation attempts (Saggi &amp; Jain, 2018). Data analysis techniques, such as data mining and machine learning algorithms, can be used to identify patterns and relationships in large financial datasets. These patterns could highlight suspicious activities or unusual behaviors that may indicate financial manipulation, such as revenue recognition fraud or insider trading (Wang &amp; Byrd, 2017; Ranjan &amp; Foropon, 2021).</w:t>
      </w:r>
    </w:p>
    <w:p>
      <w:pPr>
        <w:pStyle w:val="BodyText"/>
      </w:pPr>
    </w:p>
    <w:p>
      <w:pPr>
        <w:pStyle w:val="BodyText"/>
        <w:spacing w:before="56"/>
      </w:pPr>
    </w:p>
    <w:p>
      <w:pPr>
        <w:pStyle w:val="Heading1"/>
        <w:numPr>
          <w:ilvl w:val="2"/>
          <w:numId w:val="3"/>
        </w:numPr>
        <w:tabs>
          <w:tab w:pos="1320" w:val="left" w:leader="none"/>
        </w:tabs>
        <w:spacing w:line="240" w:lineRule="auto" w:before="0" w:after="0"/>
        <w:ind w:left="1320" w:right="0" w:hanging="600"/>
        <w:jc w:val="left"/>
      </w:pPr>
      <w:r>
        <w:rPr/>
        <w:t>Machine</w:t>
      </w:r>
      <w:r>
        <w:rPr>
          <w:spacing w:val="-6"/>
        </w:rPr>
        <w:t> </w:t>
      </w:r>
      <w:r>
        <w:rPr/>
        <w:t>Learning</w:t>
      </w:r>
      <w:r>
        <w:rPr>
          <w:spacing w:val="-4"/>
        </w:rPr>
        <w:t> </w:t>
      </w:r>
      <w:r>
        <w:rPr>
          <w:spacing w:val="-2"/>
        </w:rPr>
        <w:t>Technique</w:t>
      </w:r>
    </w:p>
    <w:p>
      <w:pPr>
        <w:pStyle w:val="BodyText"/>
        <w:spacing w:line="254" w:lineRule="auto" w:before="179"/>
        <w:ind w:left="720" w:right="1079"/>
        <w:jc w:val="both"/>
      </w:pPr>
      <w:r>
        <w:rPr/>
        <w:t>Sridhar, (2020) defined a Machine Learning Technique (MLT) as the use of algorithms and statistical models that allow computer systems to learn from and make predictions or decisions based</w:t>
      </w:r>
      <w:r>
        <w:rPr>
          <w:spacing w:val="-5"/>
        </w:rPr>
        <w:t> </w:t>
      </w:r>
      <w:r>
        <w:rPr/>
        <w:t>on</w:t>
      </w:r>
      <w:r>
        <w:rPr>
          <w:spacing w:val="-5"/>
        </w:rPr>
        <w:t> </w:t>
      </w:r>
      <w:r>
        <w:rPr/>
        <w:t>data</w:t>
      </w:r>
      <w:r>
        <w:rPr>
          <w:spacing w:val="-7"/>
        </w:rPr>
        <w:t> </w:t>
      </w:r>
      <w:r>
        <w:rPr/>
        <w:t>without</w:t>
      </w:r>
      <w:r>
        <w:rPr>
          <w:spacing w:val="-7"/>
        </w:rPr>
        <w:t> </w:t>
      </w:r>
      <w:r>
        <w:rPr/>
        <w:t>being</w:t>
      </w:r>
      <w:r>
        <w:rPr>
          <w:spacing w:val="-1"/>
        </w:rPr>
        <w:t> </w:t>
      </w:r>
      <w:r>
        <w:rPr/>
        <w:t>explicitly</w:t>
      </w:r>
      <w:r>
        <w:rPr>
          <w:spacing w:val="-5"/>
        </w:rPr>
        <w:t> </w:t>
      </w:r>
      <w:r>
        <w:rPr/>
        <w:t>programmed.</w:t>
      </w:r>
      <w:r>
        <w:rPr>
          <w:spacing w:val="-1"/>
        </w:rPr>
        <w:t> </w:t>
      </w:r>
      <w:r>
        <w:rPr/>
        <w:t>Similarly,</w:t>
      </w:r>
      <w:r>
        <w:rPr>
          <w:spacing w:val="-5"/>
        </w:rPr>
        <w:t> </w:t>
      </w:r>
      <w:r>
        <w:rPr/>
        <w:t>Machine</w:t>
      </w:r>
      <w:r>
        <w:rPr>
          <w:spacing w:val="-7"/>
        </w:rPr>
        <w:t> </w:t>
      </w:r>
      <w:r>
        <w:rPr/>
        <w:t>learning</w:t>
      </w:r>
      <w:r>
        <w:rPr>
          <w:spacing w:val="-5"/>
        </w:rPr>
        <w:t> </w:t>
      </w:r>
      <w:r>
        <w:rPr/>
        <w:t>techniques</w:t>
      </w:r>
      <w:r>
        <w:rPr>
          <w:spacing w:val="-4"/>
        </w:rPr>
        <w:t> </w:t>
      </w:r>
      <w:r>
        <w:rPr/>
        <w:t>refer to</w:t>
      </w:r>
      <w:r>
        <w:rPr>
          <w:spacing w:val="-14"/>
        </w:rPr>
        <w:t> </w:t>
      </w:r>
      <w:r>
        <w:rPr/>
        <w:t>the</w:t>
      </w:r>
      <w:r>
        <w:rPr>
          <w:spacing w:val="-15"/>
        </w:rPr>
        <w:t> </w:t>
      </w:r>
      <w:r>
        <w:rPr/>
        <w:t>use</w:t>
      </w:r>
      <w:r>
        <w:rPr>
          <w:spacing w:val="-15"/>
        </w:rPr>
        <w:t> </w:t>
      </w:r>
      <w:r>
        <w:rPr/>
        <w:t>of</w:t>
      </w:r>
      <w:r>
        <w:rPr>
          <w:spacing w:val="-8"/>
        </w:rPr>
        <w:t> </w:t>
      </w:r>
      <w:r>
        <w:rPr/>
        <w:t>computational</w:t>
      </w:r>
      <w:r>
        <w:rPr>
          <w:spacing w:val="-15"/>
        </w:rPr>
        <w:t> </w:t>
      </w:r>
      <w:r>
        <w:rPr/>
        <w:t>methods</w:t>
      </w:r>
      <w:r>
        <w:rPr>
          <w:spacing w:val="-12"/>
        </w:rPr>
        <w:t> </w:t>
      </w:r>
      <w:r>
        <w:rPr/>
        <w:t>and</w:t>
      </w:r>
      <w:r>
        <w:rPr>
          <w:spacing w:val="-14"/>
        </w:rPr>
        <w:t> </w:t>
      </w:r>
      <w:r>
        <w:rPr/>
        <w:t>algorithms</w:t>
      </w:r>
      <w:r>
        <w:rPr>
          <w:spacing w:val="-12"/>
        </w:rPr>
        <w:t> </w:t>
      </w:r>
      <w:r>
        <w:rPr/>
        <w:t>that</w:t>
      </w:r>
      <w:r>
        <w:rPr>
          <w:spacing w:val="-15"/>
        </w:rPr>
        <w:t> </w:t>
      </w:r>
      <w:r>
        <w:rPr/>
        <w:t>enable</w:t>
      </w:r>
      <w:r>
        <w:rPr>
          <w:spacing w:val="-15"/>
        </w:rPr>
        <w:t> </w:t>
      </w:r>
      <w:r>
        <w:rPr/>
        <w:t>computer</w:t>
      </w:r>
      <w:r>
        <w:rPr>
          <w:spacing w:val="-13"/>
        </w:rPr>
        <w:t> </w:t>
      </w:r>
      <w:r>
        <w:rPr/>
        <w:t>systems</w:t>
      </w:r>
      <w:r>
        <w:rPr>
          <w:spacing w:val="-12"/>
        </w:rPr>
        <w:t> </w:t>
      </w:r>
      <w:r>
        <w:rPr/>
        <w:t>to</w:t>
      </w:r>
      <w:r>
        <w:rPr>
          <w:spacing w:val="-14"/>
        </w:rPr>
        <w:t> </w:t>
      </w:r>
      <w:r>
        <w:rPr/>
        <w:t>automatically learn</w:t>
      </w:r>
      <w:r>
        <w:rPr>
          <w:spacing w:val="4"/>
        </w:rPr>
        <w:t> </w:t>
      </w:r>
      <w:r>
        <w:rPr/>
        <w:t>and</w:t>
      </w:r>
      <w:r>
        <w:rPr>
          <w:spacing w:val="2"/>
        </w:rPr>
        <w:t> </w:t>
      </w:r>
      <w:r>
        <w:rPr/>
        <w:t>improve</w:t>
      </w:r>
      <w:r>
        <w:rPr>
          <w:spacing w:val="1"/>
        </w:rPr>
        <w:t> </w:t>
      </w:r>
      <w:r>
        <w:rPr/>
        <w:t>from</w:t>
      </w:r>
      <w:r>
        <w:rPr>
          <w:spacing w:val="5"/>
        </w:rPr>
        <w:t> </w:t>
      </w:r>
      <w:r>
        <w:rPr/>
        <w:t>experience,</w:t>
      </w:r>
      <w:r>
        <w:rPr>
          <w:spacing w:val="2"/>
        </w:rPr>
        <w:t> </w:t>
      </w:r>
      <w:r>
        <w:rPr/>
        <w:t>data,</w:t>
      </w:r>
      <w:r>
        <w:rPr>
          <w:spacing w:val="2"/>
        </w:rPr>
        <w:t> </w:t>
      </w:r>
      <w:r>
        <w:rPr/>
        <w:t>and</w:t>
      </w:r>
      <w:r>
        <w:rPr>
          <w:spacing w:val="7"/>
        </w:rPr>
        <w:t> </w:t>
      </w:r>
      <w:r>
        <w:rPr/>
        <w:t>feedback,</w:t>
      </w:r>
      <w:r>
        <w:rPr>
          <w:spacing w:val="2"/>
        </w:rPr>
        <w:t> </w:t>
      </w:r>
      <w:r>
        <w:rPr/>
        <w:t>and</w:t>
      </w:r>
      <w:r>
        <w:rPr>
          <w:spacing w:val="7"/>
        </w:rPr>
        <w:t> </w:t>
      </w:r>
      <w:r>
        <w:rPr/>
        <w:t>make</w:t>
      </w:r>
      <w:r>
        <w:rPr>
          <w:spacing w:val="1"/>
        </w:rPr>
        <w:t> </w:t>
      </w:r>
      <w:r>
        <w:rPr/>
        <w:t>decisions</w:t>
      </w:r>
      <w:r>
        <w:rPr>
          <w:spacing w:val="4"/>
        </w:rPr>
        <w:t> </w:t>
      </w:r>
      <w:r>
        <w:rPr/>
        <w:t>or</w:t>
      </w:r>
      <w:r>
        <w:rPr>
          <w:spacing w:val="7"/>
        </w:rPr>
        <w:t> </w:t>
      </w:r>
      <w:r>
        <w:rPr/>
        <w:t>predictions</w:t>
      </w:r>
      <w:r>
        <w:rPr>
          <w:spacing w:val="4"/>
        </w:rPr>
        <w:t> </w:t>
      </w:r>
      <w:r>
        <w:rPr>
          <w:spacing w:val="-2"/>
        </w:rPr>
        <w:t>based</w:t>
      </w:r>
    </w:p>
    <w:p>
      <w:pPr>
        <w:pStyle w:val="BodyText"/>
        <w:spacing w:after="0" w:line="254" w:lineRule="auto"/>
        <w:jc w:val="both"/>
        <w:sectPr>
          <w:pgSz w:w="12240" w:h="15840"/>
          <w:pgMar w:header="720" w:footer="1055" w:top="1800" w:bottom="1240" w:left="720" w:right="360"/>
        </w:sectPr>
      </w:pPr>
    </w:p>
    <w:p>
      <w:pPr>
        <w:pStyle w:val="BodyText"/>
        <w:spacing w:before="164"/>
      </w:pPr>
    </w:p>
    <w:p>
      <w:pPr>
        <w:pStyle w:val="BodyText"/>
        <w:spacing w:line="256" w:lineRule="auto" w:before="1"/>
        <w:ind w:left="720" w:right="1080"/>
        <w:jc w:val="both"/>
      </w:pPr>
      <w:r>
        <w:rPr/>
        <w:t>on that learning (Anwar </w:t>
      </w:r>
      <w:r>
        <w:rPr>
          <w:i/>
        </w:rPr>
        <w:t>et al., </w:t>
      </w:r>
      <w:r>
        <w:rPr/>
        <w:t>2019). Likewise, Machine learning techniques encompass a set of tools and methods that enable computers to automatically discover patterns, relationships, and insights</w:t>
      </w:r>
      <w:r>
        <w:rPr>
          <w:spacing w:val="-10"/>
        </w:rPr>
        <w:t> </w:t>
      </w:r>
      <w:r>
        <w:rPr/>
        <w:t>from</w:t>
      </w:r>
      <w:r>
        <w:rPr>
          <w:spacing w:val="-12"/>
        </w:rPr>
        <w:t> </w:t>
      </w:r>
      <w:r>
        <w:rPr/>
        <w:t>data,</w:t>
      </w:r>
      <w:r>
        <w:rPr>
          <w:spacing w:val="-11"/>
        </w:rPr>
        <w:t> </w:t>
      </w:r>
      <w:r>
        <w:rPr/>
        <w:t>and</w:t>
      </w:r>
      <w:r>
        <w:rPr>
          <w:spacing w:val="-11"/>
        </w:rPr>
        <w:t> </w:t>
      </w:r>
      <w:r>
        <w:rPr/>
        <w:t>use</w:t>
      </w:r>
      <w:r>
        <w:rPr>
          <w:spacing w:val="-12"/>
        </w:rPr>
        <w:t> </w:t>
      </w:r>
      <w:r>
        <w:rPr/>
        <w:t>that</w:t>
      </w:r>
      <w:r>
        <w:rPr>
          <w:spacing w:val="-12"/>
        </w:rPr>
        <w:t> </w:t>
      </w:r>
      <w:r>
        <w:rPr/>
        <w:t>knowledge</w:t>
      </w:r>
      <w:r>
        <w:rPr>
          <w:spacing w:val="-12"/>
        </w:rPr>
        <w:t> </w:t>
      </w:r>
      <w:r>
        <w:rPr/>
        <w:t>to</w:t>
      </w:r>
      <w:r>
        <w:rPr>
          <w:spacing w:val="-11"/>
        </w:rPr>
        <w:t> </w:t>
      </w:r>
      <w:r>
        <w:rPr/>
        <w:t>make</w:t>
      </w:r>
      <w:r>
        <w:rPr>
          <w:spacing w:val="-12"/>
        </w:rPr>
        <w:t> </w:t>
      </w:r>
      <w:r>
        <w:rPr/>
        <w:t>predictions</w:t>
      </w:r>
      <w:r>
        <w:rPr>
          <w:spacing w:val="-9"/>
        </w:rPr>
        <w:t> </w:t>
      </w:r>
      <w:r>
        <w:rPr/>
        <w:t>or</w:t>
      </w:r>
      <w:r>
        <w:rPr>
          <w:spacing w:val="-10"/>
        </w:rPr>
        <w:t> </w:t>
      </w:r>
      <w:r>
        <w:rPr/>
        <w:t>decisions</w:t>
      </w:r>
      <w:r>
        <w:rPr>
          <w:spacing w:val="-3"/>
        </w:rPr>
        <w:t> </w:t>
      </w:r>
      <w:r>
        <w:rPr/>
        <w:t>(Swathy</w:t>
      </w:r>
      <w:r>
        <w:rPr>
          <w:spacing w:val="-11"/>
        </w:rPr>
        <w:t> </w:t>
      </w:r>
      <w:r>
        <w:rPr/>
        <w:t>&amp;</w:t>
      </w:r>
      <w:r>
        <w:rPr>
          <w:spacing w:val="-15"/>
        </w:rPr>
        <w:t> </w:t>
      </w:r>
      <w:r>
        <w:rPr/>
        <w:t>Saruladha, </w:t>
      </w:r>
      <w:r>
        <w:rPr>
          <w:spacing w:val="-2"/>
        </w:rPr>
        <w:t>2022).</w:t>
      </w:r>
    </w:p>
    <w:p>
      <w:pPr>
        <w:pStyle w:val="BodyText"/>
        <w:spacing w:line="256" w:lineRule="auto" w:before="153"/>
        <w:ind w:left="720" w:right="1078"/>
        <w:jc w:val="both"/>
      </w:pPr>
      <w:r>
        <w:rPr/>
        <w:t>Additionally, Machine learning algorithms can analyze large amounts of financial data in real- time, identifying patterns and anomalies that may indicate financial manipulation. By leveraging machine learning techniques such as anomaly detection, clustering, and classification, financial institutions can potentially detect fraudulent activities or financial manipulations earlier, mitigating potential</w:t>
      </w:r>
      <w:r>
        <w:rPr>
          <w:spacing w:val="-5"/>
        </w:rPr>
        <w:t> </w:t>
      </w:r>
      <w:r>
        <w:rPr/>
        <w:t>losses.</w:t>
      </w:r>
      <w:r>
        <w:rPr>
          <w:spacing w:val="-3"/>
        </w:rPr>
        <w:t> </w:t>
      </w:r>
      <w:r>
        <w:rPr/>
        <w:t>Similarly,</w:t>
      </w:r>
      <w:r>
        <w:rPr>
          <w:spacing w:val="-3"/>
        </w:rPr>
        <w:t> </w:t>
      </w:r>
      <w:r>
        <w:rPr/>
        <w:t>Machine</w:t>
      </w:r>
      <w:r>
        <w:rPr>
          <w:spacing w:val="-5"/>
        </w:rPr>
        <w:t> </w:t>
      </w:r>
      <w:r>
        <w:rPr/>
        <w:t>learning</w:t>
      </w:r>
      <w:r>
        <w:rPr>
          <w:spacing w:val="-3"/>
        </w:rPr>
        <w:t> </w:t>
      </w:r>
      <w:r>
        <w:rPr/>
        <w:t>models can analyze</w:t>
      </w:r>
      <w:r>
        <w:rPr>
          <w:spacing w:val="-5"/>
        </w:rPr>
        <w:t> </w:t>
      </w:r>
      <w:r>
        <w:rPr/>
        <w:t>historical</w:t>
      </w:r>
      <w:r>
        <w:rPr>
          <w:spacing w:val="-5"/>
        </w:rPr>
        <w:t> </w:t>
      </w:r>
      <w:r>
        <w:rPr/>
        <w:t>transaction data to identify patterns of fraudulent behavior and develop predictive models that can flag </w:t>
      </w:r>
      <w:r>
        <w:rPr>
          <w:spacing w:val="-2"/>
        </w:rPr>
        <w:t>suspicious transactions in</w:t>
      </w:r>
      <w:r>
        <w:rPr>
          <w:spacing w:val="-4"/>
        </w:rPr>
        <w:t> </w:t>
      </w:r>
      <w:r>
        <w:rPr>
          <w:spacing w:val="-2"/>
        </w:rPr>
        <w:t>real-time.</w:t>
      </w:r>
      <w:r>
        <w:rPr>
          <w:spacing w:val="-4"/>
        </w:rPr>
        <w:t> </w:t>
      </w:r>
      <w:r>
        <w:rPr>
          <w:spacing w:val="-2"/>
        </w:rPr>
        <w:t>This can</w:t>
      </w:r>
      <w:r>
        <w:rPr>
          <w:spacing w:val="-4"/>
        </w:rPr>
        <w:t> </w:t>
      </w:r>
      <w:r>
        <w:rPr>
          <w:spacing w:val="-2"/>
        </w:rPr>
        <w:t>help</w:t>
      </w:r>
      <w:r>
        <w:rPr>
          <w:spacing w:val="-4"/>
        </w:rPr>
        <w:t> </w:t>
      </w:r>
      <w:r>
        <w:rPr>
          <w:spacing w:val="-2"/>
        </w:rPr>
        <w:t>financial</w:t>
      </w:r>
      <w:r>
        <w:rPr>
          <w:spacing w:val="-5"/>
        </w:rPr>
        <w:t> </w:t>
      </w:r>
      <w:r>
        <w:rPr>
          <w:spacing w:val="-2"/>
        </w:rPr>
        <w:t>institutions detect</w:t>
      </w:r>
      <w:r>
        <w:rPr>
          <w:spacing w:val="-5"/>
        </w:rPr>
        <w:t> </w:t>
      </w:r>
      <w:r>
        <w:rPr>
          <w:spacing w:val="-2"/>
        </w:rPr>
        <w:t>and</w:t>
      </w:r>
      <w:r>
        <w:rPr>
          <w:spacing w:val="-4"/>
        </w:rPr>
        <w:t> </w:t>
      </w:r>
      <w:r>
        <w:rPr>
          <w:spacing w:val="-2"/>
        </w:rPr>
        <w:t>prevent</w:t>
      </w:r>
      <w:r>
        <w:rPr>
          <w:spacing w:val="-5"/>
        </w:rPr>
        <w:t> </w:t>
      </w:r>
      <w:r>
        <w:rPr>
          <w:spacing w:val="-2"/>
        </w:rPr>
        <w:t>financial </w:t>
      </w:r>
      <w:r>
        <w:rPr/>
        <w:t>manipulation, such as insider trading or market manipulation, by identifying abnormal trading patterns or unusual behaviors in trading activities.</w:t>
      </w:r>
    </w:p>
    <w:p>
      <w:pPr>
        <w:pStyle w:val="Heading1"/>
        <w:numPr>
          <w:ilvl w:val="2"/>
          <w:numId w:val="3"/>
        </w:numPr>
        <w:tabs>
          <w:tab w:pos="1320" w:val="left" w:leader="none"/>
        </w:tabs>
        <w:spacing w:line="240" w:lineRule="auto" w:before="154" w:after="0"/>
        <w:ind w:left="1320" w:right="0" w:hanging="600"/>
        <w:jc w:val="left"/>
      </w:pPr>
      <w:r>
        <w:rPr/>
        <w:t>Financial</w:t>
      </w:r>
      <w:r>
        <w:rPr>
          <w:spacing w:val="-6"/>
        </w:rPr>
        <w:t> </w:t>
      </w:r>
      <w:r>
        <w:rPr/>
        <w:t>Information</w:t>
      </w:r>
      <w:r>
        <w:rPr>
          <w:spacing w:val="-3"/>
        </w:rPr>
        <w:t> </w:t>
      </w:r>
      <w:r>
        <w:rPr>
          <w:spacing w:val="-2"/>
        </w:rPr>
        <w:t>Manipulation</w:t>
      </w:r>
    </w:p>
    <w:p>
      <w:pPr>
        <w:pStyle w:val="BodyText"/>
        <w:spacing w:line="256" w:lineRule="auto" w:before="179"/>
        <w:ind w:left="720" w:right="1077"/>
        <w:jc w:val="both"/>
      </w:pPr>
      <w:r>
        <w:rPr/>
        <w:t>Financial information manipulation is a deliberate and illegal act committed by the organization (Adewoye &amp; Olaoye, 2014). Financial manipulation could be seen as an intentional distortion of financial statements or documents of an organization for undue advantages. A financial manipulation is also an intentional act by one or more individuals among management staff or third parties which results in a misrepresentation of financial information (Nwanaka, 2022). Financial information manipulation has been existing for a long as a global phenomenon and it increases bit by bit every day which is a deliberate act that put monetary losses on both organizations, and the economy.</w:t>
      </w:r>
    </w:p>
    <w:p>
      <w:pPr>
        <w:pStyle w:val="BodyText"/>
        <w:spacing w:line="256" w:lineRule="auto" w:before="153"/>
        <w:ind w:left="720" w:right="1078"/>
        <w:jc w:val="both"/>
      </w:pPr>
      <w:r>
        <w:rPr/>
        <w:t>Various researchers in accounting and economists have concluded that financial information manipulation is mainly for low-profit distribution, reduction of the tax base, an increase of loan obtainment</w:t>
      </w:r>
      <w:r>
        <w:rPr>
          <w:spacing w:val="-10"/>
        </w:rPr>
        <w:t> </w:t>
      </w:r>
      <w:r>
        <w:rPr/>
        <w:t>possibility,</w:t>
      </w:r>
      <w:r>
        <w:rPr>
          <w:spacing w:val="-4"/>
        </w:rPr>
        <w:t> </w:t>
      </w:r>
      <w:r>
        <w:rPr/>
        <w:t>and</w:t>
      </w:r>
      <w:r>
        <w:rPr>
          <w:spacing w:val="-9"/>
        </w:rPr>
        <w:t> </w:t>
      </w:r>
      <w:r>
        <w:rPr/>
        <w:t>maximization</w:t>
      </w:r>
      <w:r>
        <w:rPr>
          <w:spacing w:val="-9"/>
        </w:rPr>
        <w:t> </w:t>
      </w:r>
      <w:r>
        <w:rPr/>
        <w:t>of</w:t>
      </w:r>
      <w:r>
        <w:rPr>
          <w:spacing w:val="-4"/>
        </w:rPr>
        <w:t> </w:t>
      </w:r>
      <w:r>
        <w:rPr/>
        <w:t>firm</w:t>
      </w:r>
      <w:r>
        <w:rPr>
          <w:spacing w:val="-10"/>
        </w:rPr>
        <w:t> </w:t>
      </w:r>
      <w:r>
        <w:rPr/>
        <w:t>value</w:t>
      </w:r>
      <w:r>
        <w:rPr>
          <w:spacing w:val="-4"/>
        </w:rPr>
        <w:t> </w:t>
      </w:r>
      <w:r>
        <w:rPr/>
        <w:t>(Bezirci</w:t>
      </w:r>
      <w:r>
        <w:rPr>
          <w:spacing w:val="-5"/>
        </w:rPr>
        <w:t> </w:t>
      </w:r>
      <w:r>
        <w:rPr/>
        <w:t>&amp;</w:t>
      </w:r>
      <w:r>
        <w:rPr>
          <w:spacing w:val="-10"/>
        </w:rPr>
        <w:t> </w:t>
      </w:r>
      <w:r>
        <w:rPr/>
        <w:t>Karahan,</w:t>
      </w:r>
      <w:r>
        <w:rPr>
          <w:spacing w:val="-9"/>
        </w:rPr>
        <w:t> </w:t>
      </w:r>
      <w:r>
        <w:rPr/>
        <w:t>2015).</w:t>
      </w:r>
      <w:r>
        <w:rPr>
          <w:spacing w:val="-8"/>
        </w:rPr>
        <w:t> </w:t>
      </w:r>
      <w:r>
        <w:rPr/>
        <w:t>Olukowade</w:t>
      </w:r>
      <w:r>
        <w:rPr>
          <w:spacing w:val="-5"/>
        </w:rPr>
        <w:t> </w:t>
      </w:r>
      <w:r>
        <w:rPr/>
        <w:t>&amp; Balogun,</w:t>
      </w:r>
      <w:r>
        <w:rPr>
          <w:spacing w:val="-3"/>
        </w:rPr>
        <w:t> </w:t>
      </w:r>
      <w:r>
        <w:rPr/>
        <w:t>(2015)</w:t>
      </w:r>
      <w:r>
        <w:rPr>
          <w:spacing w:val="-3"/>
        </w:rPr>
        <w:t> </w:t>
      </w:r>
      <w:r>
        <w:rPr/>
        <w:t>explained the</w:t>
      </w:r>
      <w:r>
        <w:rPr>
          <w:spacing w:val="-5"/>
        </w:rPr>
        <w:t> </w:t>
      </w:r>
      <w:r>
        <w:rPr/>
        <w:t>devastating</w:t>
      </w:r>
      <w:r>
        <w:rPr>
          <w:spacing w:val="-3"/>
        </w:rPr>
        <w:t> </w:t>
      </w:r>
      <w:r>
        <w:rPr/>
        <w:t>effect</w:t>
      </w:r>
      <w:r>
        <w:rPr>
          <w:spacing w:val="-5"/>
        </w:rPr>
        <w:t> </w:t>
      </w:r>
      <w:r>
        <w:rPr/>
        <w:t>of</w:t>
      </w:r>
      <w:r>
        <w:rPr>
          <w:spacing w:val="-3"/>
        </w:rPr>
        <w:t> </w:t>
      </w:r>
      <w:r>
        <w:rPr/>
        <w:t>financial</w:t>
      </w:r>
      <w:r>
        <w:rPr>
          <w:spacing w:val="-5"/>
        </w:rPr>
        <w:t> </w:t>
      </w:r>
      <w:r>
        <w:rPr/>
        <w:t>manipulation as</w:t>
      </w:r>
      <w:r>
        <w:rPr>
          <w:spacing w:val="-3"/>
        </w:rPr>
        <w:t> </w:t>
      </w:r>
      <w:r>
        <w:rPr/>
        <w:t>reported</w:t>
      </w:r>
      <w:r>
        <w:rPr>
          <w:spacing w:val="-3"/>
        </w:rPr>
        <w:t> </w:t>
      </w:r>
      <w:r>
        <w:rPr/>
        <w:t>of</w:t>
      </w:r>
      <w:r>
        <w:rPr>
          <w:spacing w:val="-3"/>
        </w:rPr>
        <w:t> </w:t>
      </w:r>
      <w:r>
        <w:rPr/>
        <w:t>fraud</w:t>
      </w:r>
      <w:r>
        <w:rPr>
          <w:spacing w:val="-3"/>
        </w:rPr>
        <w:t> </w:t>
      </w:r>
      <w:r>
        <w:rPr/>
        <w:t>in a</w:t>
      </w:r>
      <w:r>
        <w:rPr>
          <w:spacing w:val="-10"/>
        </w:rPr>
        <w:t> </w:t>
      </w:r>
      <w:r>
        <w:rPr/>
        <w:t>generic</w:t>
      </w:r>
      <w:r>
        <w:rPr>
          <w:spacing w:val="-10"/>
        </w:rPr>
        <w:t> </w:t>
      </w:r>
      <w:r>
        <w:rPr/>
        <w:t>term</w:t>
      </w:r>
      <w:r>
        <w:rPr>
          <w:spacing w:val="-10"/>
        </w:rPr>
        <w:t> </w:t>
      </w:r>
      <w:r>
        <w:rPr/>
        <w:t>and</w:t>
      </w:r>
      <w:r>
        <w:rPr>
          <w:spacing w:val="-9"/>
        </w:rPr>
        <w:t> </w:t>
      </w:r>
      <w:r>
        <w:rPr/>
        <w:t>embrace</w:t>
      </w:r>
      <w:r>
        <w:rPr>
          <w:spacing w:val="-10"/>
        </w:rPr>
        <w:t> </w:t>
      </w:r>
      <w:r>
        <w:rPr/>
        <w:t>all</w:t>
      </w:r>
      <w:r>
        <w:rPr>
          <w:spacing w:val="-10"/>
        </w:rPr>
        <w:t> </w:t>
      </w:r>
      <w:r>
        <w:rPr/>
        <w:t>the</w:t>
      </w:r>
      <w:r>
        <w:rPr>
          <w:spacing w:val="-10"/>
        </w:rPr>
        <w:t> </w:t>
      </w:r>
      <w:r>
        <w:rPr/>
        <w:t>multifarious</w:t>
      </w:r>
      <w:r>
        <w:rPr>
          <w:spacing w:val="-7"/>
        </w:rPr>
        <w:t> </w:t>
      </w:r>
      <w:r>
        <w:rPr/>
        <w:t>means</w:t>
      </w:r>
      <w:r>
        <w:rPr>
          <w:spacing w:val="-7"/>
        </w:rPr>
        <w:t> </w:t>
      </w:r>
      <w:r>
        <w:rPr/>
        <w:t>that</w:t>
      </w:r>
      <w:r>
        <w:rPr>
          <w:spacing w:val="-10"/>
        </w:rPr>
        <w:t> </w:t>
      </w:r>
      <w:r>
        <w:rPr/>
        <w:t>human</w:t>
      </w:r>
      <w:r>
        <w:rPr>
          <w:spacing w:val="-9"/>
        </w:rPr>
        <w:t> </w:t>
      </w:r>
      <w:r>
        <w:rPr/>
        <w:t>ingenuity</w:t>
      </w:r>
      <w:r>
        <w:rPr>
          <w:spacing w:val="-9"/>
        </w:rPr>
        <w:t> </w:t>
      </w:r>
      <w:r>
        <w:rPr/>
        <w:t>can</w:t>
      </w:r>
      <w:r>
        <w:rPr>
          <w:spacing w:val="-9"/>
        </w:rPr>
        <w:t> </w:t>
      </w:r>
      <w:r>
        <w:rPr/>
        <w:t>devise,</w:t>
      </w:r>
      <w:r>
        <w:rPr>
          <w:spacing w:val="-9"/>
        </w:rPr>
        <w:t> </w:t>
      </w:r>
      <w:r>
        <w:rPr/>
        <w:t>and</w:t>
      </w:r>
      <w:r>
        <w:rPr>
          <w:spacing w:val="-9"/>
        </w:rPr>
        <w:t> </w:t>
      </w:r>
      <w:r>
        <w:rPr/>
        <w:t>resort to</w:t>
      </w:r>
      <w:r>
        <w:rPr>
          <w:spacing w:val="-9"/>
        </w:rPr>
        <w:t> </w:t>
      </w:r>
      <w:r>
        <w:rPr/>
        <w:t>an</w:t>
      </w:r>
      <w:r>
        <w:rPr>
          <w:spacing w:val="-9"/>
        </w:rPr>
        <w:t> </w:t>
      </w:r>
      <w:r>
        <w:rPr/>
        <w:t>individual</w:t>
      </w:r>
      <w:r>
        <w:rPr>
          <w:spacing w:val="-10"/>
        </w:rPr>
        <w:t> </w:t>
      </w:r>
      <w:r>
        <w:rPr/>
        <w:t>to</w:t>
      </w:r>
      <w:r>
        <w:rPr>
          <w:spacing w:val="-9"/>
        </w:rPr>
        <w:t> </w:t>
      </w:r>
      <w:r>
        <w:rPr/>
        <w:t>get</w:t>
      </w:r>
      <w:r>
        <w:rPr>
          <w:spacing w:val="-5"/>
        </w:rPr>
        <w:t> </w:t>
      </w:r>
      <w:r>
        <w:rPr/>
        <w:t>an</w:t>
      </w:r>
      <w:r>
        <w:rPr>
          <w:spacing w:val="-9"/>
        </w:rPr>
        <w:t> </w:t>
      </w:r>
      <w:r>
        <w:rPr/>
        <w:t>advantage</w:t>
      </w:r>
      <w:r>
        <w:rPr>
          <w:spacing w:val="-10"/>
        </w:rPr>
        <w:t> </w:t>
      </w:r>
      <w:r>
        <w:rPr/>
        <w:t>over</w:t>
      </w:r>
      <w:r>
        <w:rPr>
          <w:spacing w:val="-9"/>
        </w:rPr>
        <w:t> </w:t>
      </w:r>
      <w:r>
        <w:rPr/>
        <w:t>another</w:t>
      </w:r>
      <w:r>
        <w:rPr>
          <w:spacing w:val="-9"/>
        </w:rPr>
        <w:t> </w:t>
      </w:r>
      <w:r>
        <w:rPr/>
        <w:t>in</w:t>
      </w:r>
      <w:r>
        <w:rPr>
          <w:spacing w:val="-9"/>
        </w:rPr>
        <w:t> </w:t>
      </w:r>
      <w:r>
        <w:rPr/>
        <w:t>false</w:t>
      </w:r>
      <w:r>
        <w:rPr>
          <w:spacing w:val="-10"/>
        </w:rPr>
        <w:t> </w:t>
      </w:r>
      <w:r>
        <w:rPr/>
        <w:t>representation.</w:t>
      </w:r>
      <w:r>
        <w:rPr>
          <w:spacing w:val="-9"/>
        </w:rPr>
        <w:t> </w:t>
      </w:r>
      <w:r>
        <w:rPr/>
        <w:t>This</w:t>
      </w:r>
      <w:r>
        <w:rPr>
          <w:spacing w:val="-7"/>
        </w:rPr>
        <w:t> </w:t>
      </w:r>
      <w:r>
        <w:rPr/>
        <w:t>also</w:t>
      </w:r>
      <w:r>
        <w:rPr>
          <w:spacing w:val="-9"/>
        </w:rPr>
        <w:t> </w:t>
      </w:r>
      <w:r>
        <w:rPr/>
        <w:t>inline</w:t>
      </w:r>
      <w:r>
        <w:rPr>
          <w:spacing w:val="-10"/>
        </w:rPr>
        <w:t> </w:t>
      </w:r>
      <w:r>
        <w:rPr/>
        <w:t>that</w:t>
      </w:r>
      <w:r>
        <w:rPr>
          <w:spacing w:val="-10"/>
        </w:rPr>
        <w:t> </w:t>
      </w:r>
      <w:r>
        <w:rPr/>
        <w:t>fraud is</w:t>
      </w:r>
      <w:r>
        <w:rPr>
          <w:spacing w:val="-3"/>
        </w:rPr>
        <w:t> </w:t>
      </w:r>
      <w:r>
        <w:rPr/>
        <w:t>an</w:t>
      </w:r>
      <w:r>
        <w:rPr>
          <w:spacing w:val="-4"/>
        </w:rPr>
        <w:t> </w:t>
      </w:r>
      <w:r>
        <w:rPr/>
        <w:t>act</w:t>
      </w:r>
      <w:r>
        <w:rPr>
          <w:spacing w:val="-6"/>
        </w:rPr>
        <w:t> </w:t>
      </w:r>
      <w:r>
        <w:rPr/>
        <w:t>or</w:t>
      </w:r>
      <w:r>
        <w:rPr>
          <w:spacing w:val="-4"/>
        </w:rPr>
        <w:t> </w:t>
      </w:r>
      <w:r>
        <w:rPr/>
        <w:t>course</w:t>
      </w:r>
      <w:r>
        <w:rPr>
          <w:spacing w:val="-6"/>
        </w:rPr>
        <w:t> </w:t>
      </w:r>
      <w:r>
        <w:rPr/>
        <w:t>of</w:t>
      </w:r>
      <w:r>
        <w:rPr>
          <w:spacing w:val="-4"/>
        </w:rPr>
        <w:t> </w:t>
      </w:r>
      <w:r>
        <w:rPr/>
        <w:t>deception,</w:t>
      </w:r>
      <w:r>
        <w:rPr>
          <w:spacing w:val="-4"/>
        </w:rPr>
        <w:t> </w:t>
      </w:r>
      <w:r>
        <w:rPr/>
        <w:t>deliberately</w:t>
      </w:r>
      <w:r>
        <w:rPr>
          <w:spacing w:val="-4"/>
        </w:rPr>
        <w:t> </w:t>
      </w:r>
      <w:r>
        <w:rPr/>
        <w:t>practiced</w:t>
      </w:r>
      <w:r>
        <w:rPr>
          <w:spacing w:val="-4"/>
        </w:rPr>
        <w:t> </w:t>
      </w:r>
      <w:r>
        <w:rPr/>
        <w:t>to</w:t>
      </w:r>
      <w:r>
        <w:rPr>
          <w:spacing w:val="-4"/>
        </w:rPr>
        <w:t> </w:t>
      </w:r>
      <w:r>
        <w:rPr/>
        <w:t>gain</w:t>
      </w:r>
      <w:r>
        <w:rPr>
          <w:spacing w:val="-4"/>
        </w:rPr>
        <w:t> </w:t>
      </w:r>
      <w:r>
        <w:rPr/>
        <w:t>unlawful</w:t>
      </w:r>
      <w:r>
        <w:rPr>
          <w:spacing w:val="-6"/>
        </w:rPr>
        <w:t> </w:t>
      </w:r>
      <w:r>
        <w:rPr/>
        <w:t>or</w:t>
      </w:r>
      <w:r>
        <w:rPr>
          <w:spacing w:val="-4"/>
        </w:rPr>
        <w:t> </w:t>
      </w:r>
      <w:r>
        <w:rPr/>
        <w:t>unfair</w:t>
      </w:r>
      <w:r>
        <w:rPr>
          <w:spacing w:val="-4"/>
        </w:rPr>
        <w:t> </w:t>
      </w:r>
      <w:r>
        <w:rPr/>
        <w:t>advantage;</w:t>
      </w:r>
      <w:r>
        <w:rPr>
          <w:spacing w:val="-6"/>
        </w:rPr>
        <w:t> </w:t>
      </w:r>
      <w:r>
        <w:rPr/>
        <w:t>at</w:t>
      </w:r>
      <w:r>
        <w:rPr>
          <w:spacing w:val="-6"/>
        </w:rPr>
        <w:t> </w:t>
      </w:r>
      <w:r>
        <w:rPr/>
        <w:t>the detriment of another which means the modification made knowingly and willfully by businesses in accounting records and transactions, in financial statements, through addition and subtraction, for</w:t>
      </w:r>
      <w:r>
        <w:rPr>
          <w:spacing w:val="-15"/>
        </w:rPr>
        <w:t> </w:t>
      </w:r>
      <w:r>
        <w:rPr/>
        <w:t>misleading</w:t>
      </w:r>
      <w:r>
        <w:rPr>
          <w:spacing w:val="-14"/>
        </w:rPr>
        <w:t> </w:t>
      </w:r>
      <w:r>
        <w:rPr/>
        <w:t>financial</w:t>
      </w:r>
      <w:r>
        <w:rPr>
          <w:spacing w:val="-15"/>
        </w:rPr>
        <w:t> </w:t>
      </w:r>
      <w:r>
        <w:rPr/>
        <w:t>information</w:t>
      </w:r>
      <w:r>
        <w:rPr>
          <w:spacing w:val="-15"/>
        </w:rPr>
        <w:t> </w:t>
      </w:r>
      <w:r>
        <w:rPr/>
        <w:t>users,</w:t>
      </w:r>
      <w:r>
        <w:rPr>
          <w:spacing w:val="-15"/>
        </w:rPr>
        <w:t> </w:t>
      </w:r>
      <w:r>
        <w:rPr/>
        <w:t>the</w:t>
      </w:r>
      <w:r>
        <w:rPr>
          <w:spacing w:val="-15"/>
        </w:rPr>
        <w:t> </w:t>
      </w:r>
      <w:r>
        <w:rPr/>
        <w:t>immediate</w:t>
      </w:r>
      <w:r>
        <w:rPr>
          <w:spacing w:val="-15"/>
        </w:rPr>
        <w:t> </w:t>
      </w:r>
      <w:r>
        <w:rPr/>
        <w:t>effect</w:t>
      </w:r>
      <w:r>
        <w:rPr>
          <w:spacing w:val="-15"/>
        </w:rPr>
        <w:t> </w:t>
      </w:r>
      <w:r>
        <w:rPr/>
        <w:t>and</w:t>
      </w:r>
      <w:r>
        <w:rPr>
          <w:spacing w:val="-14"/>
        </w:rPr>
        <w:t> </w:t>
      </w:r>
      <w:r>
        <w:rPr/>
        <w:t>overall</w:t>
      </w:r>
      <w:r>
        <w:rPr>
          <w:spacing w:val="-15"/>
        </w:rPr>
        <w:t> </w:t>
      </w:r>
      <w:r>
        <w:rPr/>
        <w:t>perception</w:t>
      </w:r>
      <w:r>
        <w:rPr>
          <w:spacing w:val="-15"/>
        </w:rPr>
        <w:t> </w:t>
      </w:r>
      <w:r>
        <w:rPr/>
        <w:t>of</w:t>
      </w:r>
      <w:r>
        <w:rPr>
          <w:spacing w:val="-14"/>
        </w:rPr>
        <w:t> </w:t>
      </w:r>
      <w:r>
        <w:rPr/>
        <w:t>financial manipulation in many organizations hinged on the emphasis of Financial information manipulations made by businesses generally emerge in two forms: balance sheet covering and balance sheet window-dressing (Atabay &amp; Dinç, 2020).</w:t>
      </w:r>
    </w:p>
    <w:p>
      <w:pPr>
        <w:pStyle w:val="Heading1"/>
        <w:spacing w:before="153"/>
        <w:jc w:val="both"/>
      </w:pPr>
      <w:r>
        <w:rPr/>
        <w:t>Conceptual</w:t>
      </w:r>
      <w:r>
        <w:rPr>
          <w:spacing w:val="-2"/>
        </w:rPr>
        <w:t> framework</w:t>
      </w:r>
    </w:p>
    <w:p>
      <w:pPr>
        <w:pStyle w:val="BodyText"/>
        <w:spacing w:line="256" w:lineRule="auto" w:before="174"/>
        <w:ind w:left="720" w:right="1087"/>
        <w:jc w:val="both"/>
      </w:pPr>
      <w:r>
        <w:rPr/>
        <w:t>This</w:t>
      </w:r>
      <w:r>
        <w:rPr>
          <w:spacing w:val="-9"/>
        </w:rPr>
        <w:t> </w:t>
      </w:r>
      <w:r>
        <w:rPr/>
        <w:t>study’s</w:t>
      </w:r>
      <w:r>
        <w:rPr>
          <w:spacing w:val="-9"/>
        </w:rPr>
        <w:t> </w:t>
      </w:r>
      <w:r>
        <w:rPr/>
        <w:t>conceptual</w:t>
      </w:r>
      <w:r>
        <w:rPr>
          <w:spacing w:val="-12"/>
        </w:rPr>
        <w:t> </w:t>
      </w:r>
      <w:r>
        <w:rPr/>
        <w:t>framework</w:t>
      </w:r>
      <w:r>
        <w:rPr>
          <w:spacing w:val="-10"/>
        </w:rPr>
        <w:t> </w:t>
      </w:r>
      <w:r>
        <w:rPr/>
        <w:t>was</w:t>
      </w:r>
      <w:r>
        <w:rPr>
          <w:spacing w:val="-9"/>
        </w:rPr>
        <w:t> </w:t>
      </w:r>
      <w:r>
        <w:rPr/>
        <w:t>to</w:t>
      </w:r>
      <w:r>
        <w:rPr>
          <w:spacing w:val="-11"/>
        </w:rPr>
        <w:t> </w:t>
      </w:r>
      <w:r>
        <w:rPr/>
        <w:t>establish</w:t>
      </w:r>
      <w:r>
        <w:rPr>
          <w:spacing w:val="-11"/>
        </w:rPr>
        <w:t> </w:t>
      </w:r>
      <w:r>
        <w:rPr/>
        <w:t>the</w:t>
      </w:r>
      <w:r>
        <w:rPr>
          <w:spacing w:val="-12"/>
        </w:rPr>
        <w:t> </w:t>
      </w:r>
      <w:r>
        <w:rPr/>
        <w:t>link</w:t>
      </w:r>
      <w:r>
        <w:rPr>
          <w:spacing w:val="-11"/>
        </w:rPr>
        <w:t> </w:t>
      </w:r>
      <w:r>
        <w:rPr/>
        <w:t>between</w:t>
      </w:r>
      <w:r>
        <w:rPr>
          <w:spacing w:val="-11"/>
        </w:rPr>
        <w:t> </w:t>
      </w:r>
      <w:r>
        <w:rPr/>
        <w:t>the</w:t>
      </w:r>
      <w:r>
        <w:rPr>
          <w:spacing w:val="-12"/>
        </w:rPr>
        <w:t> </w:t>
      </w:r>
      <w:r>
        <w:rPr/>
        <w:t>independent</w:t>
      </w:r>
      <w:r>
        <w:rPr>
          <w:spacing w:val="-12"/>
        </w:rPr>
        <w:t> </w:t>
      </w:r>
      <w:r>
        <w:rPr/>
        <w:t>variable</w:t>
      </w:r>
      <w:r>
        <w:rPr>
          <w:spacing w:val="-12"/>
        </w:rPr>
        <w:t> </w:t>
      </w:r>
      <w:r>
        <w:rPr/>
        <w:t>and the</w:t>
      </w:r>
      <w:r>
        <w:rPr>
          <w:spacing w:val="-2"/>
        </w:rPr>
        <w:t> </w:t>
      </w:r>
      <w:r>
        <w:rPr/>
        <w:t>dependent</w:t>
      </w:r>
      <w:r>
        <w:rPr>
          <w:spacing w:val="5"/>
        </w:rPr>
        <w:t> </w:t>
      </w:r>
      <w:r>
        <w:rPr/>
        <w:t>variable.</w:t>
      </w:r>
      <w:r>
        <w:rPr>
          <w:spacing w:val="6"/>
        </w:rPr>
        <w:t> </w:t>
      </w:r>
      <w:r>
        <w:rPr/>
        <w:t>The</w:t>
      </w:r>
      <w:r>
        <w:rPr>
          <w:spacing w:val="5"/>
        </w:rPr>
        <w:t> </w:t>
      </w:r>
      <w:r>
        <w:rPr/>
        <w:t>independent</w:t>
      </w:r>
      <w:r>
        <w:rPr>
          <w:spacing w:val="4"/>
        </w:rPr>
        <w:t> </w:t>
      </w:r>
      <w:r>
        <w:rPr/>
        <w:t>variable</w:t>
      </w:r>
      <w:r>
        <w:rPr>
          <w:spacing w:val="5"/>
        </w:rPr>
        <w:t> </w:t>
      </w:r>
      <w:r>
        <w:rPr/>
        <w:t>is</w:t>
      </w:r>
      <w:r>
        <w:rPr>
          <w:spacing w:val="8"/>
        </w:rPr>
        <w:t> </w:t>
      </w:r>
      <w:r>
        <w:rPr/>
        <w:t>forensic</w:t>
      </w:r>
      <w:r>
        <w:rPr>
          <w:spacing w:val="1"/>
        </w:rPr>
        <w:t> </w:t>
      </w:r>
      <w:r>
        <w:rPr/>
        <w:t>accounting</w:t>
      </w:r>
      <w:r>
        <w:rPr>
          <w:spacing w:val="2"/>
        </w:rPr>
        <w:t> </w:t>
      </w:r>
      <w:r>
        <w:rPr/>
        <w:t>(FA),</w:t>
      </w:r>
      <w:r>
        <w:rPr>
          <w:spacing w:val="1"/>
        </w:rPr>
        <w:t> </w:t>
      </w:r>
      <w:r>
        <w:rPr/>
        <w:t>proxied</w:t>
      </w:r>
      <w:r>
        <w:rPr>
          <w:spacing w:val="7"/>
        </w:rPr>
        <w:t> </w:t>
      </w:r>
      <w:r>
        <w:rPr/>
        <w:t>with</w:t>
      </w:r>
      <w:r>
        <w:rPr>
          <w:spacing w:val="2"/>
        </w:rPr>
        <w:t> </w:t>
      </w:r>
      <w:r>
        <w:rPr>
          <w:spacing w:val="-4"/>
        </w:rPr>
        <w:t>Data</w:t>
      </w:r>
    </w:p>
    <w:p>
      <w:pPr>
        <w:pStyle w:val="BodyText"/>
        <w:spacing w:after="0" w:line="256" w:lineRule="auto"/>
        <w:jc w:val="both"/>
        <w:sectPr>
          <w:pgSz w:w="12240" w:h="15840"/>
          <w:pgMar w:header="720" w:footer="1055" w:top="1800" w:bottom="1240" w:left="720" w:right="360"/>
        </w:sectPr>
      </w:pPr>
    </w:p>
    <w:p>
      <w:pPr>
        <w:pStyle w:val="BodyText"/>
        <w:spacing w:before="164"/>
      </w:pPr>
    </w:p>
    <w:p>
      <w:pPr>
        <w:pStyle w:val="BodyText"/>
        <w:spacing w:line="256" w:lineRule="auto" w:before="1"/>
        <w:ind w:left="720" w:right="1081"/>
      </w:pPr>
      <w:r>
        <w:rPr/>
        <w:t>Mining</w:t>
      </w:r>
      <w:r>
        <w:rPr>
          <w:spacing w:val="-15"/>
        </w:rPr>
        <w:t> </w:t>
      </w:r>
      <w:r>
        <w:rPr/>
        <w:t>Techniques</w:t>
      </w:r>
      <w:r>
        <w:rPr>
          <w:spacing w:val="-15"/>
        </w:rPr>
        <w:t> </w:t>
      </w:r>
      <w:r>
        <w:rPr/>
        <w:t>(DMT),</w:t>
      </w:r>
      <w:r>
        <w:rPr>
          <w:spacing w:val="-15"/>
        </w:rPr>
        <w:t> </w:t>
      </w:r>
      <w:r>
        <w:rPr/>
        <w:t>Data</w:t>
      </w:r>
      <w:r>
        <w:rPr>
          <w:spacing w:val="-14"/>
        </w:rPr>
        <w:t> </w:t>
      </w:r>
      <w:r>
        <w:rPr/>
        <w:t>Analysis</w:t>
      </w:r>
      <w:r>
        <w:rPr>
          <w:spacing w:val="-14"/>
        </w:rPr>
        <w:t> </w:t>
      </w:r>
      <w:r>
        <w:rPr/>
        <w:t>Techniques</w:t>
      </w:r>
      <w:r>
        <w:rPr>
          <w:spacing w:val="-14"/>
        </w:rPr>
        <w:t> </w:t>
      </w:r>
      <w:r>
        <w:rPr/>
        <w:t>(DAT),</w:t>
      </w:r>
      <w:r>
        <w:rPr>
          <w:spacing w:val="-15"/>
        </w:rPr>
        <w:t> </w:t>
      </w:r>
      <w:r>
        <w:rPr/>
        <w:t>and</w:t>
      </w:r>
      <w:r>
        <w:rPr>
          <w:spacing w:val="-15"/>
        </w:rPr>
        <w:t> </w:t>
      </w:r>
      <w:r>
        <w:rPr/>
        <w:t>Machines</w:t>
      </w:r>
      <w:r>
        <w:rPr>
          <w:spacing w:val="-10"/>
        </w:rPr>
        <w:t> </w:t>
      </w:r>
      <w:r>
        <w:rPr/>
        <w:t>Leaning</w:t>
      </w:r>
      <w:r>
        <w:rPr>
          <w:spacing w:val="-15"/>
        </w:rPr>
        <w:t> </w:t>
      </w:r>
      <w:r>
        <w:rPr/>
        <w:t>Techniques (MLT). Financial Information Manipulation (FIM) is the dependent variable.</w:t>
      </w:r>
    </w:p>
    <w:p>
      <w:pPr>
        <w:pStyle w:val="BodyText"/>
      </w:pPr>
    </w:p>
    <w:p>
      <w:pPr>
        <w:pStyle w:val="BodyText"/>
      </w:pPr>
    </w:p>
    <w:p>
      <w:pPr>
        <w:pStyle w:val="BodyText"/>
        <w:spacing w:before="237"/>
      </w:pPr>
    </w:p>
    <w:p>
      <w:pPr>
        <w:pStyle w:val="Heading1"/>
        <w:spacing w:line="256" w:lineRule="auto"/>
        <w:ind w:right="1081"/>
      </w:pPr>
      <w:r>
        <w:rPr/>
        <w:t>An</w:t>
      </w:r>
      <w:r>
        <w:rPr>
          <w:spacing w:val="-3"/>
        </w:rPr>
        <w:t> </w:t>
      </w:r>
      <w:r>
        <w:rPr/>
        <w:t>Evaluation</w:t>
      </w:r>
      <w:r>
        <w:rPr>
          <w:spacing w:val="-3"/>
        </w:rPr>
        <w:t> </w:t>
      </w:r>
      <w:r>
        <w:rPr/>
        <w:t>of</w:t>
      </w:r>
      <w:r>
        <w:rPr>
          <w:spacing w:val="-4"/>
        </w:rPr>
        <w:t> </w:t>
      </w:r>
      <w:r>
        <w:rPr/>
        <w:t>the</w:t>
      </w:r>
      <w:r>
        <w:rPr>
          <w:spacing w:val="-6"/>
        </w:rPr>
        <w:t> </w:t>
      </w:r>
      <w:r>
        <w:rPr/>
        <w:t>Effect</w:t>
      </w:r>
      <w:r>
        <w:rPr>
          <w:spacing w:val="-4"/>
        </w:rPr>
        <w:t> </w:t>
      </w:r>
      <w:r>
        <w:rPr/>
        <w:t>of</w:t>
      </w:r>
      <w:r>
        <w:rPr>
          <w:spacing w:val="-4"/>
        </w:rPr>
        <w:t> </w:t>
      </w:r>
      <w:r>
        <w:rPr/>
        <w:t>Forensic</w:t>
      </w:r>
      <w:r>
        <w:rPr>
          <w:spacing w:val="-6"/>
        </w:rPr>
        <w:t> </w:t>
      </w:r>
      <w:r>
        <w:rPr/>
        <w:t>Accounting</w:t>
      </w:r>
      <w:r>
        <w:rPr>
          <w:spacing w:val="-4"/>
        </w:rPr>
        <w:t> </w:t>
      </w:r>
      <w:r>
        <w:rPr/>
        <w:t>Techniques</w:t>
      </w:r>
      <w:r>
        <w:rPr>
          <w:spacing w:val="-3"/>
        </w:rPr>
        <w:t> </w:t>
      </w:r>
      <w:r>
        <w:rPr/>
        <w:t>on</w:t>
      </w:r>
      <w:r>
        <w:rPr>
          <w:spacing w:val="-3"/>
        </w:rPr>
        <w:t> </w:t>
      </w:r>
      <w:r>
        <w:rPr/>
        <w:t>Financial</w:t>
      </w:r>
      <w:r>
        <w:rPr>
          <w:spacing w:val="-6"/>
        </w:rPr>
        <w:t> </w:t>
      </w:r>
      <w:r>
        <w:rPr/>
        <w:t>statement</w:t>
      </w:r>
      <w:r>
        <w:rPr>
          <w:spacing w:val="-4"/>
        </w:rPr>
        <w:t> </w:t>
      </w:r>
      <w:r>
        <w:rPr/>
        <w:t>in </w:t>
      </w:r>
      <w:r>
        <w:rPr>
          <w:spacing w:val="-2"/>
        </w:rPr>
        <w:t>Nigeria</w:t>
      </w:r>
    </w:p>
    <w:p>
      <w:pPr>
        <w:pStyle w:val="BodyText"/>
        <w:rPr>
          <w:b/>
        </w:rPr>
      </w:pPr>
    </w:p>
    <w:p>
      <w:pPr>
        <w:pStyle w:val="BodyText"/>
        <w:spacing w:before="62"/>
        <w:rPr>
          <w:b/>
        </w:rPr>
      </w:pPr>
    </w:p>
    <w:p>
      <w:pPr>
        <w:tabs>
          <w:tab w:pos="7534" w:val="left" w:leader="none"/>
        </w:tabs>
        <w:spacing w:before="0"/>
        <w:ind w:left="720" w:right="0" w:firstLine="0"/>
        <w:jc w:val="left"/>
        <w:rPr>
          <w:b/>
          <w:sz w:val="24"/>
        </w:rPr>
      </w:pPr>
      <w:r>
        <w:rPr>
          <w:b/>
          <w:sz w:val="24"/>
        </w:rPr>
        <w:t>Independent</w:t>
      </w:r>
      <w:r>
        <w:rPr>
          <w:b/>
          <w:spacing w:val="1"/>
          <w:sz w:val="24"/>
        </w:rPr>
        <w:t> </w:t>
      </w:r>
      <w:r>
        <w:rPr>
          <w:b/>
          <w:spacing w:val="-2"/>
          <w:sz w:val="24"/>
        </w:rPr>
        <w:t>variable</w:t>
      </w:r>
      <w:r>
        <w:rPr>
          <w:b/>
          <w:sz w:val="24"/>
        </w:rPr>
        <w:tab/>
        <w:t>Dependent</w:t>
      </w:r>
      <w:r>
        <w:rPr>
          <w:b/>
          <w:spacing w:val="-3"/>
          <w:sz w:val="24"/>
        </w:rPr>
        <w:t> </w:t>
      </w:r>
      <w:r>
        <w:rPr>
          <w:b/>
          <w:spacing w:val="-2"/>
          <w:sz w:val="24"/>
        </w:rPr>
        <w:t>variable</w:t>
      </w:r>
    </w:p>
    <w:p>
      <w:pPr>
        <w:pStyle w:val="BodyText"/>
        <w:spacing w:before="26"/>
        <w:rPr>
          <w:b/>
          <w:sz w:val="20"/>
        </w:rPr>
      </w:pPr>
      <w:r>
        <w:rPr>
          <w:b/>
          <w:sz w:val="20"/>
        </w:rPr>
        <mc:AlternateContent>
          <mc:Choice Requires="wps">
            <w:drawing>
              <wp:anchor distT="0" distB="0" distL="0" distR="0" allowOverlap="1" layoutInCell="1" locked="0" behindDoc="1" simplePos="0" relativeHeight="487589888">
                <wp:simplePos x="0" y="0"/>
                <wp:positionH relativeFrom="page">
                  <wp:posOffset>919162</wp:posOffset>
                </wp:positionH>
                <wp:positionV relativeFrom="paragraph">
                  <wp:posOffset>178615</wp:posOffset>
                </wp:positionV>
                <wp:extent cx="5705475" cy="2581910"/>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5705475" cy="2581910"/>
                          <a:chExt cx="5705475" cy="2581910"/>
                        </a:xfrm>
                      </wpg:grpSpPr>
                      <wps:wsp>
                        <wps:cNvPr id="18" name="Graphic 18"/>
                        <wps:cNvSpPr/>
                        <wps:spPr>
                          <a:xfrm>
                            <a:off x="14287" y="14287"/>
                            <a:ext cx="5676900" cy="2553335"/>
                          </a:xfrm>
                          <a:custGeom>
                            <a:avLst/>
                            <a:gdLst/>
                            <a:ahLst/>
                            <a:cxnLst/>
                            <a:rect l="l" t="t" r="r" b="b"/>
                            <a:pathLst>
                              <a:path w="5676900" h="2553335">
                                <a:moveTo>
                                  <a:pt x="0" y="81026"/>
                                </a:moveTo>
                                <a:lnTo>
                                  <a:pt x="6362" y="49452"/>
                                </a:lnTo>
                                <a:lnTo>
                                  <a:pt x="23712" y="23701"/>
                                </a:lnTo>
                                <a:lnTo>
                                  <a:pt x="49447" y="6355"/>
                                </a:lnTo>
                                <a:lnTo>
                                  <a:pt x="80962" y="0"/>
                                </a:lnTo>
                                <a:lnTo>
                                  <a:pt x="1633474" y="0"/>
                                </a:lnTo>
                                <a:lnTo>
                                  <a:pt x="1665047" y="6355"/>
                                </a:lnTo>
                                <a:lnTo>
                                  <a:pt x="1690798" y="23701"/>
                                </a:lnTo>
                                <a:lnTo>
                                  <a:pt x="1708144" y="49452"/>
                                </a:lnTo>
                                <a:lnTo>
                                  <a:pt x="1714500" y="81026"/>
                                </a:lnTo>
                                <a:lnTo>
                                  <a:pt x="1714500" y="404749"/>
                                </a:lnTo>
                                <a:lnTo>
                                  <a:pt x="1708144" y="436322"/>
                                </a:lnTo>
                                <a:lnTo>
                                  <a:pt x="1690798" y="462073"/>
                                </a:lnTo>
                                <a:lnTo>
                                  <a:pt x="1665047" y="479419"/>
                                </a:lnTo>
                                <a:lnTo>
                                  <a:pt x="1633474" y="485775"/>
                                </a:lnTo>
                                <a:lnTo>
                                  <a:pt x="80962" y="485775"/>
                                </a:lnTo>
                                <a:lnTo>
                                  <a:pt x="49447" y="479419"/>
                                </a:lnTo>
                                <a:lnTo>
                                  <a:pt x="23712" y="462073"/>
                                </a:lnTo>
                                <a:lnTo>
                                  <a:pt x="6362" y="436322"/>
                                </a:lnTo>
                                <a:lnTo>
                                  <a:pt x="0" y="404749"/>
                                </a:lnTo>
                                <a:lnTo>
                                  <a:pt x="0" y="81026"/>
                                </a:lnTo>
                                <a:close/>
                              </a:path>
                              <a:path w="5676900" h="2553335">
                                <a:moveTo>
                                  <a:pt x="3276600" y="1176147"/>
                                </a:moveTo>
                                <a:lnTo>
                                  <a:pt x="3284525" y="1126951"/>
                                </a:lnTo>
                                <a:lnTo>
                                  <a:pt x="3306600" y="1084241"/>
                                </a:lnTo>
                                <a:lnTo>
                                  <a:pt x="3340269" y="1050572"/>
                                </a:lnTo>
                                <a:lnTo>
                                  <a:pt x="3382979" y="1028497"/>
                                </a:lnTo>
                                <a:lnTo>
                                  <a:pt x="3432175" y="1020572"/>
                                </a:lnTo>
                                <a:lnTo>
                                  <a:pt x="5521325" y="1020572"/>
                                </a:lnTo>
                                <a:lnTo>
                                  <a:pt x="5570520" y="1028497"/>
                                </a:lnTo>
                                <a:lnTo>
                                  <a:pt x="5613230" y="1050572"/>
                                </a:lnTo>
                                <a:lnTo>
                                  <a:pt x="5646899" y="1084241"/>
                                </a:lnTo>
                                <a:lnTo>
                                  <a:pt x="5668974" y="1126951"/>
                                </a:lnTo>
                                <a:lnTo>
                                  <a:pt x="5676900" y="1176147"/>
                                </a:lnTo>
                                <a:lnTo>
                                  <a:pt x="5676900" y="1798447"/>
                                </a:lnTo>
                                <a:lnTo>
                                  <a:pt x="5668974" y="1847593"/>
                                </a:lnTo>
                                <a:lnTo>
                                  <a:pt x="5646899" y="1890297"/>
                                </a:lnTo>
                                <a:lnTo>
                                  <a:pt x="5613230" y="1923984"/>
                                </a:lnTo>
                                <a:lnTo>
                                  <a:pt x="5570520" y="1946083"/>
                                </a:lnTo>
                                <a:lnTo>
                                  <a:pt x="5521325" y="1954022"/>
                                </a:lnTo>
                                <a:lnTo>
                                  <a:pt x="3432175" y="1954022"/>
                                </a:lnTo>
                                <a:lnTo>
                                  <a:pt x="3382979" y="1946083"/>
                                </a:lnTo>
                                <a:lnTo>
                                  <a:pt x="3340269" y="1923984"/>
                                </a:lnTo>
                                <a:lnTo>
                                  <a:pt x="3306600" y="1890297"/>
                                </a:lnTo>
                                <a:lnTo>
                                  <a:pt x="3284525" y="1847593"/>
                                </a:lnTo>
                                <a:lnTo>
                                  <a:pt x="3276600" y="1798447"/>
                                </a:lnTo>
                                <a:lnTo>
                                  <a:pt x="3276600" y="1176147"/>
                                </a:lnTo>
                                <a:close/>
                              </a:path>
                              <a:path w="5676900" h="2553335">
                                <a:moveTo>
                                  <a:pt x="0" y="798957"/>
                                </a:moveTo>
                                <a:lnTo>
                                  <a:pt x="7360" y="762525"/>
                                </a:lnTo>
                                <a:lnTo>
                                  <a:pt x="27433" y="732774"/>
                                </a:lnTo>
                                <a:lnTo>
                                  <a:pt x="57205" y="712714"/>
                                </a:lnTo>
                                <a:lnTo>
                                  <a:pt x="93662" y="705358"/>
                                </a:lnTo>
                                <a:lnTo>
                                  <a:pt x="1630299" y="705358"/>
                                </a:lnTo>
                                <a:lnTo>
                                  <a:pt x="1666803" y="712714"/>
                                </a:lnTo>
                                <a:lnTo>
                                  <a:pt x="1696593" y="732774"/>
                                </a:lnTo>
                                <a:lnTo>
                                  <a:pt x="1716666" y="762525"/>
                                </a:lnTo>
                                <a:lnTo>
                                  <a:pt x="1724025" y="798957"/>
                                </a:lnTo>
                                <a:lnTo>
                                  <a:pt x="1724025" y="1173607"/>
                                </a:lnTo>
                                <a:lnTo>
                                  <a:pt x="1716666" y="1210111"/>
                                </a:lnTo>
                                <a:lnTo>
                                  <a:pt x="1696593" y="1239901"/>
                                </a:lnTo>
                                <a:lnTo>
                                  <a:pt x="1666803" y="1259974"/>
                                </a:lnTo>
                                <a:lnTo>
                                  <a:pt x="1630299" y="1267333"/>
                                </a:lnTo>
                                <a:lnTo>
                                  <a:pt x="93662" y="1267333"/>
                                </a:lnTo>
                                <a:lnTo>
                                  <a:pt x="57205" y="1259974"/>
                                </a:lnTo>
                                <a:lnTo>
                                  <a:pt x="27433" y="1239901"/>
                                </a:lnTo>
                                <a:lnTo>
                                  <a:pt x="7360" y="1210111"/>
                                </a:lnTo>
                                <a:lnTo>
                                  <a:pt x="0" y="1173607"/>
                                </a:lnTo>
                                <a:lnTo>
                                  <a:pt x="0" y="798957"/>
                                </a:lnTo>
                                <a:close/>
                              </a:path>
                              <a:path w="5676900" h="2553335">
                                <a:moveTo>
                                  <a:pt x="0" y="1533398"/>
                                </a:moveTo>
                                <a:lnTo>
                                  <a:pt x="6736" y="1500072"/>
                                </a:lnTo>
                                <a:lnTo>
                                  <a:pt x="25107" y="1472819"/>
                                </a:lnTo>
                                <a:lnTo>
                                  <a:pt x="52356" y="1454423"/>
                                </a:lnTo>
                                <a:lnTo>
                                  <a:pt x="85725" y="1447673"/>
                                </a:lnTo>
                                <a:lnTo>
                                  <a:pt x="1638300" y="1447673"/>
                                </a:lnTo>
                                <a:lnTo>
                                  <a:pt x="1671679" y="1454423"/>
                                </a:lnTo>
                                <a:lnTo>
                                  <a:pt x="1698926" y="1472819"/>
                                </a:lnTo>
                                <a:lnTo>
                                  <a:pt x="1717292" y="1500072"/>
                                </a:lnTo>
                                <a:lnTo>
                                  <a:pt x="1724025" y="1533398"/>
                                </a:lnTo>
                                <a:lnTo>
                                  <a:pt x="1724025" y="1876298"/>
                                </a:lnTo>
                                <a:lnTo>
                                  <a:pt x="1717292" y="1909677"/>
                                </a:lnTo>
                                <a:lnTo>
                                  <a:pt x="1698926" y="1936924"/>
                                </a:lnTo>
                                <a:lnTo>
                                  <a:pt x="1671679" y="1955290"/>
                                </a:lnTo>
                                <a:lnTo>
                                  <a:pt x="1638300" y="1962023"/>
                                </a:lnTo>
                                <a:lnTo>
                                  <a:pt x="85725" y="1962023"/>
                                </a:lnTo>
                                <a:lnTo>
                                  <a:pt x="52356" y="1955290"/>
                                </a:lnTo>
                                <a:lnTo>
                                  <a:pt x="25107" y="1936924"/>
                                </a:lnTo>
                                <a:lnTo>
                                  <a:pt x="6736" y="1909677"/>
                                </a:lnTo>
                                <a:lnTo>
                                  <a:pt x="0" y="1876298"/>
                                </a:lnTo>
                                <a:lnTo>
                                  <a:pt x="0" y="1533398"/>
                                </a:lnTo>
                                <a:close/>
                              </a:path>
                              <a:path w="5676900" h="2553335">
                                <a:moveTo>
                                  <a:pt x="0" y="2195957"/>
                                </a:moveTo>
                                <a:lnTo>
                                  <a:pt x="5613" y="2168122"/>
                                </a:lnTo>
                                <a:lnTo>
                                  <a:pt x="20921" y="2145395"/>
                                </a:lnTo>
                                <a:lnTo>
                                  <a:pt x="43628" y="2130073"/>
                                </a:lnTo>
                                <a:lnTo>
                                  <a:pt x="71437" y="2124456"/>
                                </a:lnTo>
                                <a:lnTo>
                                  <a:pt x="1633474" y="2124456"/>
                                </a:lnTo>
                                <a:lnTo>
                                  <a:pt x="1661308" y="2130073"/>
                                </a:lnTo>
                                <a:lnTo>
                                  <a:pt x="1684035" y="2145395"/>
                                </a:lnTo>
                                <a:lnTo>
                                  <a:pt x="1699357" y="2168122"/>
                                </a:lnTo>
                                <a:lnTo>
                                  <a:pt x="1704975" y="2195957"/>
                                </a:lnTo>
                                <a:lnTo>
                                  <a:pt x="1704975" y="2481707"/>
                                </a:lnTo>
                                <a:lnTo>
                                  <a:pt x="1699357" y="2509468"/>
                                </a:lnTo>
                                <a:lnTo>
                                  <a:pt x="1684035" y="2532157"/>
                                </a:lnTo>
                                <a:lnTo>
                                  <a:pt x="1661308" y="2547465"/>
                                </a:lnTo>
                                <a:lnTo>
                                  <a:pt x="1633474" y="2553081"/>
                                </a:lnTo>
                                <a:lnTo>
                                  <a:pt x="71437" y="2553081"/>
                                </a:lnTo>
                                <a:lnTo>
                                  <a:pt x="43628" y="2547465"/>
                                </a:lnTo>
                                <a:lnTo>
                                  <a:pt x="20921" y="2532157"/>
                                </a:lnTo>
                                <a:lnTo>
                                  <a:pt x="5613" y="2509468"/>
                                </a:lnTo>
                                <a:lnTo>
                                  <a:pt x="0" y="2481707"/>
                                </a:lnTo>
                                <a:lnTo>
                                  <a:pt x="0" y="2195957"/>
                                </a:lnTo>
                                <a:close/>
                              </a:path>
                            </a:pathLst>
                          </a:custGeom>
                          <a:ln w="28575">
                            <a:solidFill>
                              <a:srgbClr val="000000"/>
                            </a:solidFill>
                            <a:prstDash val="solid"/>
                          </a:ln>
                        </wps:spPr>
                        <wps:bodyPr wrap="square" lIns="0" tIns="0" rIns="0" bIns="0" rtlCol="0">
                          <a:prstTxWarp prst="textNoShape">
                            <a:avLst/>
                          </a:prstTxWarp>
                          <a:noAutofit/>
                        </wps:bodyPr>
                      </wps:wsp>
                      <wps:wsp>
                        <wps:cNvPr id="19" name="Graphic 19"/>
                        <wps:cNvSpPr/>
                        <wps:spPr>
                          <a:xfrm>
                            <a:off x="1705800" y="1019365"/>
                            <a:ext cx="1604010" cy="1296670"/>
                          </a:xfrm>
                          <a:custGeom>
                            <a:avLst/>
                            <a:gdLst/>
                            <a:ahLst/>
                            <a:cxnLst/>
                            <a:rect l="l" t="t" r="r" b="b"/>
                            <a:pathLst>
                              <a:path w="1604010" h="1296670">
                                <a:moveTo>
                                  <a:pt x="1584452" y="567055"/>
                                </a:moveTo>
                                <a:lnTo>
                                  <a:pt x="1561147" y="557149"/>
                                </a:lnTo>
                                <a:lnTo>
                                  <a:pt x="1496314" y="529590"/>
                                </a:lnTo>
                                <a:lnTo>
                                  <a:pt x="1497990" y="557149"/>
                                </a:lnTo>
                                <a:lnTo>
                                  <a:pt x="1498041" y="558025"/>
                                </a:lnTo>
                                <a:lnTo>
                                  <a:pt x="41148" y="647446"/>
                                </a:lnTo>
                                <a:lnTo>
                                  <a:pt x="42926" y="676021"/>
                                </a:lnTo>
                                <a:lnTo>
                                  <a:pt x="1499781" y="586600"/>
                                </a:lnTo>
                                <a:lnTo>
                                  <a:pt x="1501521" y="615188"/>
                                </a:lnTo>
                                <a:lnTo>
                                  <a:pt x="1584452" y="567055"/>
                                </a:lnTo>
                                <a:close/>
                              </a:path>
                              <a:path w="1604010" h="1296670">
                                <a:moveTo>
                                  <a:pt x="1585087" y="835279"/>
                                </a:moveTo>
                                <a:lnTo>
                                  <a:pt x="1490980" y="817372"/>
                                </a:lnTo>
                                <a:lnTo>
                                  <a:pt x="1498714" y="844880"/>
                                </a:lnTo>
                                <a:lnTo>
                                  <a:pt x="0" y="1269238"/>
                                </a:lnTo>
                                <a:lnTo>
                                  <a:pt x="7874" y="1296670"/>
                                </a:lnTo>
                                <a:lnTo>
                                  <a:pt x="1506474" y="872439"/>
                                </a:lnTo>
                                <a:lnTo>
                                  <a:pt x="1514221" y="899922"/>
                                </a:lnTo>
                                <a:lnTo>
                                  <a:pt x="1578813" y="840994"/>
                                </a:lnTo>
                                <a:lnTo>
                                  <a:pt x="1585087" y="835279"/>
                                </a:lnTo>
                                <a:close/>
                              </a:path>
                              <a:path w="1604010" h="1296670">
                                <a:moveTo>
                                  <a:pt x="1603502" y="233299"/>
                                </a:moveTo>
                                <a:lnTo>
                                  <a:pt x="1524635" y="178816"/>
                                </a:lnTo>
                                <a:lnTo>
                                  <a:pt x="1520596" y="207175"/>
                                </a:lnTo>
                                <a:lnTo>
                                  <a:pt x="52959" y="0"/>
                                </a:lnTo>
                                <a:lnTo>
                                  <a:pt x="48895" y="28321"/>
                                </a:lnTo>
                                <a:lnTo>
                                  <a:pt x="1516583" y="235369"/>
                                </a:lnTo>
                                <a:lnTo>
                                  <a:pt x="1512570" y="263652"/>
                                </a:lnTo>
                                <a:lnTo>
                                  <a:pt x="1591322" y="237363"/>
                                </a:lnTo>
                                <a:lnTo>
                                  <a:pt x="1603502" y="233299"/>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823912" y="490791"/>
                            <a:ext cx="28575" cy="1626235"/>
                          </a:xfrm>
                          <a:custGeom>
                            <a:avLst/>
                            <a:gdLst/>
                            <a:ahLst/>
                            <a:cxnLst/>
                            <a:rect l="l" t="t" r="r" b="b"/>
                            <a:pathLst>
                              <a:path w="28575" h="1626235">
                                <a:moveTo>
                                  <a:pt x="9525" y="0"/>
                                </a:moveTo>
                                <a:lnTo>
                                  <a:pt x="0" y="209550"/>
                                </a:lnTo>
                              </a:path>
                              <a:path w="28575" h="1626235">
                                <a:moveTo>
                                  <a:pt x="9525" y="767714"/>
                                </a:moveTo>
                                <a:lnTo>
                                  <a:pt x="9525" y="967739"/>
                                </a:lnTo>
                              </a:path>
                              <a:path w="28575" h="1626235">
                                <a:moveTo>
                                  <a:pt x="28575" y="1473707"/>
                                </a:moveTo>
                                <a:lnTo>
                                  <a:pt x="28575" y="1626107"/>
                                </a:lnTo>
                              </a:path>
                            </a:pathLst>
                          </a:custGeom>
                          <a:ln w="28575">
                            <a:solidFill>
                              <a:srgbClr val="000000"/>
                            </a:solidFill>
                            <a:prstDash val="solid"/>
                          </a:ln>
                        </wps:spPr>
                        <wps:bodyPr wrap="square" lIns="0" tIns="0" rIns="0" bIns="0" rtlCol="0">
                          <a:prstTxWarp prst="textNoShape">
                            <a:avLst/>
                          </a:prstTxWarp>
                          <a:noAutofit/>
                        </wps:bodyPr>
                      </wps:wsp>
                      <wps:wsp>
                        <wps:cNvPr id="21" name="Textbox 21"/>
                        <wps:cNvSpPr txBox="1"/>
                        <wps:spPr>
                          <a:xfrm>
                            <a:off x="182879" y="144589"/>
                            <a:ext cx="1389380" cy="139700"/>
                          </a:xfrm>
                          <a:prstGeom prst="rect">
                            <a:avLst/>
                          </a:prstGeom>
                        </wps:spPr>
                        <wps:txbx>
                          <w:txbxContent>
                            <w:p>
                              <w:pPr>
                                <w:spacing w:line="220" w:lineRule="exact" w:before="0"/>
                                <w:ind w:left="0" w:right="0" w:firstLine="0"/>
                                <w:jc w:val="left"/>
                                <w:rPr>
                                  <w:rFonts w:ascii="Calibri"/>
                                  <w:sz w:val="22"/>
                                </w:rPr>
                              </w:pPr>
                              <w:r>
                                <w:rPr>
                                  <w:rFonts w:ascii="Calibri"/>
                                  <w:sz w:val="22"/>
                                </w:rPr>
                                <w:t>FORENSIC</w:t>
                              </w:r>
                              <w:r>
                                <w:rPr>
                                  <w:rFonts w:ascii="Calibri"/>
                                  <w:spacing w:val="-5"/>
                                  <w:sz w:val="22"/>
                                </w:rPr>
                                <w:t> </w:t>
                              </w:r>
                              <w:r>
                                <w:rPr>
                                  <w:rFonts w:ascii="Calibri"/>
                                  <w:spacing w:val="-2"/>
                                  <w:sz w:val="22"/>
                                </w:rPr>
                                <w:t>ACCOUNTING</w:t>
                              </w:r>
                            </w:p>
                          </w:txbxContent>
                        </wps:txbx>
                        <wps:bodyPr wrap="square" lIns="0" tIns="0" rIns="0" bIns="0" rtlCol="0">
                          <a:noAutofit/>
                        </wps:bodyPr>
                      </wps:wsp>
                      <wps:wsp>
                        <wps:cNvPr id="22" name="Textbox 22"/>
                        <wps:cNvSpPr txBox="1"/>
                        <wps:spPr>
                          <a:xfrm>
                            <a:off x="147954" y="836993"/>
                            <a:ext cx="847090" cy="328295"/>
                          </a:xfrm>
                          <a:prstGeom prst="rect">
                            <a:avLst/>
                          </a:prstGeom>
                        </wps:spPr>
                        <wps:txbx>
                          <w:txbxContent>
                            <w:p>
                              <w:pPr>
                                <w:spacing w:line="224" w:lineRule="exact" w:before="0"/>
                                <w:ind w:left="50" w:right="0" w:firstLine="0"/>
                                <w:jc w:val="left"/>
                                <w:rPr>
                                  <w:rFonts w:ascii="Calibri"/>
                                  <w:sz w:val="22"/>
                                </w:rPr>
                              </w:pPr>
                              <w:r>
                                <w:rPr>
                                  <w:rFonts w:ascii="Calibri"/>
                                  <w:sz w:val="22"/>
                                </w:rPr>
                                <w:t>DATA</w:t>
                              </w:r>
                              <w:r>
                                <w:rPr>
                                  <w:rFonts w:ascii="Calibri"/>
                                  <w:spacing w:val="-11"/>
                                  <w:sz w:val="22"/>
                                </w:rPr>
                                <w:t> </w:t>
                              </w:r>
                              <w:r>
                                <w:rPr>
                                  <w:rFonts w:ascii="Calibri"/>
                                  <w:spacing w:val="-2"/>
                                  <w:sz w:val="22"/>
                                </w:rPr>
                                <w:t>MINING</w:t>
                              </w:r>
                            </w:p>
                            <w:p>
                              <w:pPr>
                                <w:spacing w:before="17"/>
                                <w:ind w:left="0" w:right="0" w:firstLine="0"/>
                                <w:jc w:val="left"/>
                                <w:rPr>
                                  <w:sz w:val="24"/>
                                </w:rPr>
                              </w:pPr>
                              <w:r>
                                <w:rPr>
                                  <w:spacing w:val="-2"/>
                                  <w:sz w:val="24"/>
                                </w:rPr>
                                <w:t>Techniques</w:t>
                              </w:r>
                            </w:p>
                          </w:txbxContent>
                        </wps:txbx>
                        <wps:bodyPr wrap="square" lIns="0" tIns="0" rIns="0" bIns="0" rtlCol="0">
                          <a:noAutofit/>
                        </wps:bodyPr>
                      </wps:wsp>
                      <wps:wsp>
                        <wps:cNvPr id="23" name="Textbox 23"/>
                        <wps:cNvSpPr txBox="1"/>
                        <wps:spPr>
                          <a:xfrm>
                            <a:off x="3753167" y="1300543"/>
                            <a:ext cx="1496695" cy="139700"/>
                          </a:xfrm>
                          <a:prstGeom prst="rect">
                            <a:avLst/>
                          </a:prstGeom>
                        </wps:spPr>
                        <wps:txbx>
                          <w:txbxContent>
                            <w:p>
                              <w:pPr>
                                <w:spacing w:line="220" w:lineRule="exact" w:before="0"/>
                                <w:ind w:left="0" w:right="0" w:firstLine="0"/>
                                <w:jc w:val="left"/>
                                <w:rPr>
                                  <w:rFonts w:ascii="Calibri"/>
                                  <w:sz w:val="22"/>
                                </w:rPr>
                              </w:pPr>
                              <w:r>
                                <w:rPr>
                                  <w:rFonts w:ascii="Calibri"/>
                                  <w:sz w:val="22"/>
                                </w:rPr>
                                <w:t>FINANCIAL</w:t>
                              </w:r>
                              <w:r>
                                <w:rPr>
                                  <w:rFonts w:ascii="Calibri"/>
                                  <w:spacing w:val="-4"/>
                                  <w:sz w:val="22"/>
                                </w:rPr>
                                <w:t> </w:t>
                              </w:r>
                              <w:r>
                                <w:rPr>
                                  <w:rFonts w:ascii="Calibri"/>
                                  <w:spacing w:val="-2"/>
                                  <w:sz w:val="22"/>
                                </w:rPr>
                                <w:t>INFORMATION</w:t>
                              </w:r>
                            </w:p>
                          </w:txbxContent>
                        </wps:txbx>
                        <wps:bodyPr wrap="square" lIns="0" tIns="0" rIns="0" bIns="0" rtlCol="0">
                          <a:noAutofit/>
                        </wps:bodyPr>
                      </wps:wsp>
                      <wps:wsp>
                        <wps:cNvPr id="24" name="Textbox 24"/>
                        <wps:cNvSpPr txBox="1"/>
                        <wps:spPr>
                          <a:xfrm>
                            <a:off x="144779" y="1576768"/>
                            <a:ext cx="995044" cy="320675"/>
                          </a:xfrm>
                          <a:prstGeom prst="rect">
                            <a:avLst/>
                          </a:prstGeom>
                        </wps:spPr>
                        <wps:txbx>
                          <w:txbxContent>
                            <w:p>
                              <w:pPr>
                                <w:spacing w:line="224" w:lineRule="exact" w:before="0"/>
                                <w:ind w:left="150" w:right="0" w:firstLine="0"/>
                                <w:jc w:val="left"/>
                                <w:rPr>
                                  <w:rFonts w:ascii="Calibri"/>
                                  <w:sz w:val="22"/>
                                </w:rPr>
                              </w:pPr>
                              <w:r>
                                <w:rPr>
                                  <w:rFonts w:ascii="Calibri"/>
                                  <w:sz w:val="22"/>
                                </w:rPr>
                                <w:t>DATA</w:t>
                              </w:r>
                              <w:r>
                                <w:rPr>
                                  <w:rFonts w:ascii="Calibri"/>
                                  <w:spacing w:val="-6"/>
                                  <w:sz w:val="22"/>
                                </w:rPr>
                                <w:t> </w:t>
                              </w:r>
                              <w:r>
                                <w:rPr>
                                  <w:rFonts w:ascii="Calibri"/>
                                  <w:spacing w:val="-2"/>
                                  <w:sz w:val="22"/>
                                </w:rPr>
                                <w:t>ANALYSIS</w:t>
                              </w:r>
                            </w:p>
                            <w:p>
                              <w:pPr>
                                <w:spacing w:line="264" w:lineRule="exact" w:before="16"/>
                                <w:ind w:left="0" w:right="0" w:firstLine="0"/>
                                <w:jc w:val="left"/>
                                <w:rPr>
                                  <w:rFonts w:ascii="Calibri"/>
                                  <w:sz w:val="22"/>
                                </w:rPr>
                              </w:pPr>
                              <w:r>
                                <w:rPr>
                                  <w:rFonts w:ascii="Calibri"/>
                                  <w:spacing w:val="-2"/>
                                  <w:sz w:val="22"/>
                                </w:rPr>
                                <w:t>TECHNIQUES</w:t>
                              </w:r>
                            </w:p>
                          </w:txbxContent>
                        </wps:txbx>
                        <wps:bodyPr wrap="square" lIns="0" tIns="0" rIns="0" bIns="0" rtlCol="0">
                          <a:noAutofit/>
                        </wps:bodyPr>
                      </wps:wsp>
                      <wps:wsp>
                        <wps:cNvPr id="25" name="Textbox 25"/>
                        <wps:cNvSpPr txBox="1"/>
                        <wps:spPr>
                          <a:xfrm>
                            <a:off x="4036123" y="1481518"/>
                            <a:ext cx="925194" cy="139700"/>
                          </a:xfrm>
                          <a:prstGeom prst="rect">
                            <a:avLst/>
                          </a:prstGeom>
                        </wps:spPr>
                        <wps:txbx>
                          <w:txbxContent>
                            <w:p>
                              <w:pPr>
                                <w:spacing w:line="220" w:lineRule="exact" w:before="0"/>
                                <w:ind w:left="0" w:right="0" w:firstLine="0"/>
                                <w:jc w:val="left"/>
                                <w:rPr>
                                  <w:rFonts w:ascii="Calibri"/>
                                  <w:sz w:val="22"/>
                                </w:rPr>
                              </w:pPr>
                              <w:r>
                                <w:rPr>
                                  <w:rFonts w:ascii="Calibri"/>
                                  <w:spacing w:val="-2"/>
                                  <w:sz w:val="22"/>
                                </w:rPr>
                                <w:t>MANIPULATION</w:t>
                              </w:r>
                            </w:p>
                          </w:txbxContent>
                        </wps:txbx>
                        <wps:bodyPr wrap="square" lIns="0" tIns="0" rIns="0" bIns="0" rtlCol="0">
                          <a:noAutofit/>
                        </wps:bodyPr>
                      </wps:wsp>
                      <wps:wsp>
                        <wps:cNvPr id="26" name="Textbox 26"/>
                        <wps:cNvSpPr txBox="1"/>
                        <wps:spPr>
                          <a:xfrm>
                            <a:off x="237172" y="2250249"/>
                            <a:ext cx="1186180" cy="139700"/>
                          </a:xfrm>
                          <a:prstGeom prst="rect">
                            <a:avLst/>
                          </a:prstGeom>
                        </wps:spPr>
                        <wps:txbx>
                          <w:txbxContent>
                            <w:p>
                              <w:pPr>
                                <w:spacing w:line="220" w:lineRule="exact" w:before="0"/>
                                <w:ind w:left="0" w:right="0" w:firstLine="0"/>
                                <w:jc w:val="left"/>
                                <w:rPr>
                                  <w:rFonts w:ascii="Calibri"/>
                                  <w:sz w:val="22"/>
                                </w:rPr>
                              </w:pPr>
                              <w:r>
                                <w:rPr>
                                  <w:rFonts w:ascii="Calibri"/>
                                  <w:sz w:val="22"/>
                                </w:rPr>
                                <w:t>MACHINE</w:t>
                              </w:r>
                              <w:r>
                                <w:rPr>
                                  <w:rFonts w:ascii="Calibri"/>
                                  <w:spacing w:val="-3"/>
                                  <w:sz w:val="22"/>
                                </w:rPr>
                                <w:t> </w:t>
                              </w:r>
                              <w:r>
                                <w:rPr>
                                  <w:rFonts w:ascii="Calibri"/>
                                  <w:spacing w:val="-2"/>
                                  <w:sz w:val="22"/>
                                </w:rPr>
                                <w:t>LEARNING</w:t>
                              </w:r>
                            </w:p>
                          </w:txbxContent>
                        </wps:txbx>
                        <wps:bodyPr wrap="square" lIns="0" tIns="0" rIns="0" bIns="0" rtlCol="0">
                          <a:noAutofit/>
                        </wps:bodyPr>
                      </wps:wsp>
                    </wpg:wgp>
                  </a:graphicData>
                </a:graphic>
              </wp:anchor>
            </w:drawing>
          </mc:Choice>
          <mc:Fallback>
            <w:pict>
              <v:group style="position:absolute;margin-left:72.375pt;margin-top:14.064219pt;width:449.25pt;height:203.3pt;mso-position-horizontal-relative:page;mso-position-vertical-relative:paragraph;z-index:-15726592;mso-wrap-distance-left:0;mso-wrap-distance-right:0" id="docshapegroup15" coordorigin="1448,281" coordsize="8985,4066">
                <v:shape style="position:absolute;left:1470;top:303;width:8940;height:4021" id="docshape16" coordorigin="1470,304" coordsize="8940,4021" path="m1470,431l1480,382,1507,341,1548,314,1598,304,4042,304,4092,314,4133,341,4160,382,4170,431,4170,941,4160,991,4133,1031,4092,1059,4042,1069,1598,1069,1548,1059,1507,1031,1480,991,1470,941,1470,431xm6630,2156l6642,2079,6677,2011,6730,1958,6798,1923,6875,1911,10165,1911,10242,1923,10310,1958,10363,2011,10398,2079,10410,2156,10410,3136,10398,3213,10363,3281,10310,3334,10242,3368,10165,3381,6875,3381,6798,3368,6730,3334,6677,3281,6642,3213,6630,3136,6630,2156xm1470,1562l1482,1505,1513,1458,1560,1426,1618,1415,4037,1415,4095,1426,4142,1458,4173,1505,4185,1562,4185,2152,4173,2209,4142,2256,4095,2288,4037,2300,1618,2300,1560,2288,1513,2256,1482,2209,1470,2152,1470,1562xm1470,2719l1481,2666,1510,2623,1552,2594,1605,2584,4050,2584,4103,2594,4145,2623,4174,2666,4185,2719,4185,3259,4174,3311,4145,3354,4103,3383,4050,3394,1605,3394,1552,3383,1510,3354,1481,3311,1470,3259,1470,2719xm1470,3762l1479,3718,1503,3682,1539,3658,1583,3649,4042,3649,4086,3658,4122,3682,4146,3718,4155,3762,4155,4212,4146,4256,4122,4291,4086,4316,4042,4324,1583,4324,1539,4316,1503,4291,1479,4256,1470,4212,1470,3762xe" filled="false" stroked="true" strokeweight="2.25pt" strokecolor="#000000">
                  <v:path arrowok="t"/>
                  <v:stroke dashstyle="solid"/>
                </v:shape>
                <v:shape style="position:absolute;left:4133;top:1886;width:2526;height:2042" id="docshape17" coordorigin="4134,1887" coordsize="2526,2042" path="m6629,2780l6592,2764,6490,2721,6493,2764,6493,2765,4199,2906,4201,2951,6496,2810,6498,2855,6629,2780xm6630,3202l6482,3174,6494,3217,4134,3885,4146,3929,6506,3261,6518,3304,6620,3211,6630,3202xm6659,2254l6535,2168,6528,2213,4217,1887,4211,1931,6522,2257,6516,2302,6640,2260,6659,2254xe" filled="true" fillcolor="#000000" stroked="false">
                  <v:path arrowok="t"/>
                  <v:fill type="solid"/>
                </v:shape>
                <v:shape style="position:absolute;left:2745;top:1054;width:45;height:2561" id="docshape18" coordorigin="2745,1054" coordsize="45,2561" path="m2760,1054l2745,1384m2760,2263l2760,2578m2790,3375l2790,3615e" filled="false" stroked="true" strokeweight="2.25pt" strokecolor="#000000">
                  <v:path arrowok="t"/>
                  <v:stroke dashstyle="solid"/>
                </v:shape>
                <v:shape style="position:absolute;left:1735;top:508;width:2188;height:220" type="#_x0000_t202" id="docshape19" filled="false" stroked="false">
                  <v:textbox inset="0,0,0,0">
                    <w:txbxContent>
                      <w:p>
                        <w:pPr>
                          <w:spacing w:line="220" w:lineRule="exact" w:before="0"/>
                          <w:ind w:left="0" w:right="0" w:firstLine="0"/>
                          <w:jc w:val="left"/>
                          <w:rPr>
                            <w:rFonts w:ascii="Calibri"/>
                            <w:sz w:val="22"/>
                          </w:rPr>
                        </w:pPr>
                        <w:r>
                          <w:rPr>
                            <w:rFonts w:ascii="Calibri"/>
                            <w:sz w:val="22"/>
                          </w:rPr>
                          <w:t>FORENSIC</w:t>
                        </w:r>
                        <w:r>
                          <w:rPr>
                            <w:rFonts w:ascii="Calibri"/>
                            <w:spacing w:val="-5"/>
                            <w:sz w:val="22"/>
                          </w:rPr>
                          <w:t> </w:t>
                        </w:r>
                        <w:r>
                          <w:rPr>
                            <w:rFonts w:ascii="Calibri"/>
                            <w:spacing w:val="-2"/>
                            <w:sz w:val="22"/>
                          </w:rPr>
                          <w:t>ACCOUNTING</w:t>
                        </w:r>
                      </w:p>
                    </w:txbxContent>
                  </v:textbox>
                  <w10:wrap type="none"/>
                </v:shape>
                <v:shape style="position:absolute;left:1680;top:1599;width:1334;height:517" type="#_x0000_t202" id="docshape20" filled="false" stroked="false">
                  <v:textbox inset="0,0,0,0">
                    <w:txbxContent>
                      <w:p>
                        <w:pPr>
                          <w:spacing w:line="224" w:lineRule="exact" w:before="0"/>
                          <w:ind w:left="50" w:right="0" w:firstLine="0"/>
                          <w:jc w:val="left"/>
                          <w:rPr>
                            <w:rFonts w:ascii="Calibri"/>
                            <w:sz w:val="22"/>
                          </w:rPr>
                        </w:pPr>
                        <w:r>
                          <w:rPr>
                            <w:rFonts w:ascii="Calibri"/>
                            <w:sz w:val="22"/>
                          </w:rPr>
                          <w:t>DATA</w:t>
                        </w:r>
                        <w:r>
                          <w:rPr>
                            <w:rFonts w:ascii="Calibri"/>
                            <w:spacing w:val="-11"/>
                            <w:sz w:val="22"/>
                          </w:rPr>
                          <w:t> </w:t>
                        </w:r>
                        <w:r>
                          <w:rPr>
                            <w:rFonts w:ascii="Calibri"/>
                            <w:spacing w:val="-2"/>
                            <w:sz w:val="22"/>
                          </w:rPr>
                          <w:t>MINING</w:t>
                        </w:r>
                      </w:p>
                      <w:p>
                        <w:pPr>
                          <w:spacing w:before="17"/>
                          <w:ind w:left="0" w:right="0" w:firstLine="0"/>
                          <w:jc w:val="left"/>
                          <w:rPr>
                            <w:sz w:val="24"/>
                          </w:rPr>
                        </w:pPr>
                        <w:r>
                          <w:rPr>
                            <w:spacing w:val="-2"/>
                            <w:sz w:val="24"/>
                          </w:rPr>
                          <w:t>Techniques</w:t>
                        </w:r>
                      </w:p>
                    </w:txbxContent>
                  </v:textbox>
                  <w10:wrap type="none"/>
                </v:shape>
                <v:shape style="position:absolute;left:7358;top:2329;width:2357;height:220" type="#_x0000_t202" id="docshape21" filled="false" stroked="false">
                  <v:textbox inset="0,0,0,0">
                    <w:txbxContent>
                      <w:p>
                        <w:pPr>
                          <w:spacing w:line="220" w:lineRule="exact" w:before="0"/>
                          <w:ind w:left="0" w:right="0" w:firstLine="0"/>
                          <w:jc w:val="left"/>
                          <w:rPr>
                            <w:rFonts w:ascii="Calibri"/>
                            <w:sz w:val="22"/>
                          </w:rPr>
                        </w:pPr>
                        <w:r>
                          <w:rPr>
                            <w:rFonts w:ascii="Calibri"/>
                            <w:sz w:val="22"/>
                          </w:rPr>
                          <w:t>FINANCIAL</w:t>
                        </w:r>
                        <w:r>
                          <w:rPr>
                            <w:rFonts w:ascii="Calibri"/>
                            <w:spacing w:val="-4"/>
                            <w:sz w:val="22"/>
                          </w:rPr>
                          <w:t> </w:t>
                        </w:r>
                        <w:r>
                          <w:rPr>
                            <w:rFonts w:ascii="Calibri"/>
                            <w:spacing w:val="-2"/>
                            <w:sz w:val="22"/>
                          </w:rPr>
                          <w:t>INFORMATION</w:t>
                        </w:r>
                      </w:p>
                    </w:txbxContent>
                  </v:textbox>
                  <w10:wrap type="none"/>
                </v:shape>
                <v:shape style="position:absolute;left:1675;top:2764;width:1567;height:505" type="#_x0000_t202" id="docshape22" filled="false" stroked="false">
                  <v:textbox inset="0,0,0,0">
                    <w:txbxContent>
                      <w:p>
                        <w:pPr>
                          <w:spacing w:line="224" w:lineRule="exact" w:before="0"/>
                          <w:ind w:left="150" w:right="0" w:firstLine="0"/>
                          <w:jc w:val="left"/>
                          <w:rPr>
                            <w:rFonts w:ascii="Calibri"/>
                            <w:sz w:val="22"/>
                          </w:rPr>
                        </w:pPr>
                        <w:r>
                          <w:rPr>
                            <w:rFonts w:ascii="Calibri"/>
                            <w:sz w:val="22"/>
                          </w:rPr>
                          <w:t>DATA</w:t>
                        </w:r>
                        <w:r>
                          <w:rPr>
                            <w:rFonts w:ascii="Calibri"/>
                            <w:spacing w:val="-6"/>
                            <w:sz w:val="22"/>
                          </w:rPr>
                          <w:t> </w:t>
                        </w:r>
                        <w:r>
                          <w:rPr>
                            <w:rFonts w:ascii="Calibri"/>
                            <w:spacing w:val="-2"/>
                            <w:sz w:val="22"/>
                          </w:rPr>
                          <w:t>ANALYSIS</w:t>
                        </w:r>
                      </w:p>
                      <w:p>
                        <w:pPr>
                          <w:spacing w:line="264" w:lineRule="exact" w:before="16"/>
                          <w:ind w:left="0" w:right="0" w:firstLine="0"/>
                          <w:jc w:val="left"/>
                          <w:rPr>
                            <w:rFonts w:ascii="Calibri"/>
                            <w:sz w:val="22"/>
                          </w:rPr>
                        </w:pPr>
                        <w:r>
                          <w:rPr>
                            <w:rFonts w:ascii="Calibri"/>
                            <w:spacing w:val="-2"/>
                            <w:sz w:val="22"/>
                          </w:rPr>
                          <w:t>TECHNIQUES</w:t>
                        </w:r>
                      </w:p>
                    </w:txbxContent>
                  </v:textbox>
                  <w10:wrap type="none"/>
                </v:shape>
                <v:shape style="position:absolute;left:7803;top:2614;width:1457;height:220" type="#_x0000_t202" id="docshape23" filled="false" stroked="false">
                  <v:textbox inset="0,0,0,0">
                    <w:txbxContent>
                      <w:p>
                        <w:pPr>
                          <w:spacing w:line="220" w:lineRule="exact" w:before="0"/>
                          <w:ind w:left="0" w:right="0" w:firstLine="0"/>
                          <w:jc w:val="left"/>
                          <w:rPr>
                            <w:rFonts w:ascii="Calibri"/>
                            <w:sz w:val="22"/>
                          </w:rPr>
                        </w:pPr>
                        <w:r>
                          <w:rPr>
                            <w:rFonts w:ascii="Calibri"/>
                            <w:spacing w:val="-2"/>
                            <w:sz w:val="22"/>
                          </w:rPr>
                          <w:t>MANIPULATION</w:t>
                        </w:r>
                      </w:p>
                    </w:txbxContent>
                  </v:textbox>
                  <w10:wrap type="none"/>
                </v:shape>
                <v:shape style="position:absolute;left:1821;top:3824;width:1868;height:220" type="#_x0000_t202" id="docshape24" filled="false" stroked="false">
                  <v:textbox inset="0,0,0,0">
                    <w:txbxContent>
                      <w:p>
                        <w:pPr>
                          <w:spacing w:line="220" w:lineRule="exact" w:before="0"/>
                          <w:ind w:left="0" w:right="0" w:firstLine="0"/>
                          <w:jc w:val="left"/>
                          <w:rPr>
                            <w:rFonts w:ascii="Calibri"/>
                            <w:sz w:val="22"/>
                          </w:rPr>
                        </w:pPr>
                        <w:r>
                          <w:rPr>
                            <w:rFonts w:ascii="Calibri"/>
                            <w:sz w:val="22"/>
                          </w:rPr>
                          <w:t>MACHINE</w:t>
                        </w:r>
                        <w:r>
                          <w:rPr>
                            <w:rFonts w:ascii="Calibri"/>
                            <w:spacing w:val="-3"/>
                            <w:sz w:val="22"/>
                          </w:rPr>
                          <w:t> </w:t>
                        </w:r>
                        <w:r>
                          <w:rPr>
                            <w:rFonts w:ascii="Calibri"/>
                            <w:spacing w:val="-2"/>
                            <w:sz w:val="22"/>
                          </w:rPr>
                          <w:t>LEARNING</w:t>
                        </w:r>
                      </w:p>
                    </w:txbxContent>
                  </v:textbox>
                  <w10:wrap type="none"/>
                </v:shape>
                <w10:wrap type="topAndBottom"/>
              </v:group>
            </w:pict>
          </mc:Fallback>
        </mc:AlternateContent>
      </w:r>
    </w:p>
    <w:p>
      <w:pPr>
        <w:pStyle w:val="BodyText"/>
        <w:rPr>
          <w:b/>
        </w:rPr>
      </w:pPr>
    </w:p>
    <w:p>
      <w:pPr>
        <w:pStyle w:val="BodyText"/>
        <w:rPr>
          <w:b/>
        </w:rPr>
      </w:pPr>
    </w:p>
    <w:p>
      <w:pPr>
        <w:pStyle w:val="BodyText"/>
        <w:spacing w:before="211"/>
        <w:rPr>
          <w:b/>
        </w:rPr>
      </w:pPr>
    </w:p>
    <w:p>
      <w:pPr>
        <w:pStyle w:val="BodyText"/>
        <w:spacing w:line="256" w:lineRule="auto"/>
        <w:ind w:left="720" w:right="1081"/>
      </w:pPr>
      <w:r>
        <w:rPr/>
        <w:t>Conceptual framework to show the interaction between forensic accounting, Data mining technique,</w:t>
      </w:r>
      <w:r>
        <w:rPr>
          <w:spacing w:val="-6"/>
        </w:rPr>
        <w:t> </w:t>
      </w:r>
      <w:r>
        <w:rPr/>
        <w:t>Data</w:t>
      </w:r>
      <w:r>
        <w:rPr>
          <w:spacing w:val="-4"/>
        </w:rPr>
        <w:t> </w:t>
      </w:r>
      <w:r>
        <w:rPr/>
        <w:t>analysis</w:t>
      </w:r>
      <w:r>
        <w:rPr>
          <w:spacing w:val="-6"/>
        </w:rPr>
        <w:t> </w:t>
      </w:r>
      <w:r>
        <w:rPr/>
        <w:t>technique,</w:t>
      </w:r>
      <w:r>
        <w:rPr>
          <w:spacing w:val="-6"/>
        </w:rPr>
        <w:t> </w:t>
      </w:r>
      <w:r>
        <w:rPr/>
        <w:t>Machine</w:t>
      </w:r>
      <w:r>
        <w:rPr>
          <w:spacing w:val="-4"/>
        </w:rPr>
        <w:t> </w:t>
      </w:r>
      <w:r>
        <w:rPr/>
        <w:t>learning</w:t>
      </w:r>
      <w:r>
        <w:rPr>
          <w:spacing w:val="-6"/>
        </w:rPr>
        <w:t> </w:t>
      </w:r>
      <w:r>
        <w:rPr/>
        <w:t>technique,</w:t>
      </w:r>
      <w:r>
        <w:rPr>
          <w:spacing w:val="-6"/>
        </w:rPr>
        <w:t> </w:t>
      </w:r>
      <w:r>
        <w:rPr/>
        <w:t>and</w:t>
      </w:r>
      <w:r>
        <w:rPr>
          <w:spacing w:val="-6"/>
        </w:rPr>
        <w:t> </w:t>
      </w:r>
      <w:r>
        <w:rPr/>
        <w:t>financial</w:t>
      </w:r>
      <w:r>
        <w:rPr>
          <w:spacing w:val="-8"/>
        </w:rPr>
        <w:t> </w:t>
      </w:r>
      <w:r>
        <w:rPr/>
        <w:t>information </w:t>
      </w:r>
      <w:r>
        <w:rPr>
          <w:spacing w:val="-2"/>
        </w:rPr>
        <w:t>manipulation.</w:t>
      </w:r>
    </w:p>
    <w:p>
      <w:pPr>
        <w:spacing w:before="160"/>
        <w:ind w:left="720" w:right="0" w:firstLine="0"/>
        <w:jc w:val="left"/>
        <w:rPr>
          <w:sz w:val="24"/>
        </w:rPr>
      </w:pPr>
      <w:r>
        <w:rPr>
          <w:b/>
          <w:sz w:val="24"/>
        </w:rPr>
        <w:t>Figure</w:t>
      </w:r>
      <w:r>
        <w:rPr>
          <w:b/>
          <w:spacing w:val="-3"/>
          <w:sz w:val="24"/>
        </w:rPr>
        <w:t> </w:t>
      </w:r>
      <w:r>
        <w:rPr>
          <w:b/>
          <w:sz w:val="24"/>
        </w:rPr>
        <w:t>1:</w:t>
      </w:r>
      <w:r>
        <w:rPr>
          <w:b/>
          <w:spacing w:val="-1"/>
          <w:sz w:val="24"/>
        </w:rPr>
        <w:t> </w:t>
      </w:r>
      <w:r>
        <w:rPr>
          <w:sz w:val="24"/>
        </w:rPr>
        <w:t>Conceptual</w:t>
      </w:r>
      <w:r>
        <w:rPr>
          <w:spacing w:val="-2"/>
          <w:sz w:val="24"/>
        </w:rPr>
        <w:t> Framework</w:t>
      </w:r>
    </w:p>
    <w:p>
      <w:pPr>
        <w:pStyle w:val="BodyText"/>
        <w:spacing w:before="174"/>
        <w:ind w:left="720"/>
      </w:pPr>
      <w:r>
        <w:rPr>
          <w:b/>
          <w:i/>
        </w:rPr>
        <w:t>Source:</w:t>
      </w:r>
      <w:r>
        <w:rPr>
          <w:b/>
          <w:i/>
          <w:spacing w:val="-5"/>
        </w:rPr>
        <w:t> </w:t>
      </w:r>
      <w:r>
        <w:rPr/>
        <w:t>Author’s</w:t>
      </w:r>
      <w:r>
        <w:rPr>
          <w:spacing w:val="-4"/>
        </w:rPr>
        <w:t> </w:t>
      </w:r>
      <w:r>
        <w:rPr/>
        <w:t>Conceptualization</w:t>
      </w:r>
      <w:r>
        <w:rPr>
          <w:spacing w:val="-5"/>
        </w:rPr>
        <w:t> </w:t>
      </w:r>
      <w:r>
        <w:rPr>
          <w:spacing w:val="-2"/>
        </w:rPr>
        <w:t>(2022)</w:t>
      </w:r>
    </w:p>
    <w:p>
      <w:pPr>
        <w:pStyle w:val="Heading1"/>
        <w:spacing w:before="179"/>
      </w:pPr>
      <w:r>
        <w:rPr/>
        <w:t>2.2</w:t>
      </w:r>
      <w:r>
        <w:rPr>
          <w:spacing w:val="-3"/>
        </w:rPr>
        <w:t> </w:t>
      </w:r>
      <w:r>
        <w:rPr/>
        <w:t>Theoretical</w:t>
      </w:r>
      <w:r>
        <w:rPr>
          <w:spacing w:val="-4"/>
        </w:rPr>
        <w:t> </w:t>
      </w:r>
      <w:r>
        <w:rPr>
          <w:spacing w:val="-2"/>
        </w:rPr>
        <w:t>Review</w:t>
      </w:r>
    </w:p>
    <w:p>
      <w:pPr>
        <w:pStyle w:val="BodyText"/>
        <w:spacing w:line="256" w:lineRule="auto" w:before="179"/>
        <w:ind w:left="720" w:right="1075"/>
        <w:jc w:val="both"/>
      </w:pPr>
      <w:r>
        <w:rPr/>
        <w:t>This</w:t>
      </w:r>
      <w:r>
        <w:rPr>
          <w:spacing w:val="-14"/>
        </w:rPr>
        <w:t> </w:t>
      </w:r>
      <w:r>
        <w:rPr/>
        <w:t>study</w:t>
      </w:r>
      <w:r>
        <w:rPr>
          <w:spacing w:val="-15"/>
        </w:rPr>
        <w:t> </w:t>
      </w:r>
      <w:r>
        <w:rPr/>
        <w:t>is</w:t>
      </w:r>
      <w:r>
        <w:rPr>
          <w:spacing w:val="-12"/>
        </w:rPr>
        <w:t> </w:t>
      </w:r>
      <w:r>
        <w:rPr/>
        <w:t>anchored</w:t>
      </w:r>
      <w:r>
        <w:rPr>
          <w:spacing w:val="-15"/>
        </w:rPr>
        <w:t> </w:t>
      </w:r>
      <w:r>
        <w:rPr/>
        <w:t>on</w:t>
      </w:r>
      <w:r>
        <w:rPr>
          <w:spacing w:val="-15"/>
        </w:rPr>
        <w:t> </w:t>
      </w:r>
      <w:r>
        <w:rPr/>
        <w:t>forensic</w:t>
      </w:r>
      <w:r>
        <w:rPr>
          <w:spacing w:val="-15"/>
        </w:rPr>
        <w:t> </w:t>
      </w:r>
      <w:r>
        <w:rPr/>
        <w:t>accounting</w:t>
      </w:r>
      <w:r>
        <w:rPr>
          <w:spacing w:val="-15"/>
        </w:rPr>
        <w:t> </w:t>
      </w:r>
      <w:r>
        <w:rPr/>
        <w:t>theory</w:t>
      </w:r>
      <w:r>
        <w:rPr>
          <w:spacing w:val="-9"/>
        </w:rPr>
        <w:t> </w:t>
      </w:r>
      <w:r>
        <w:rPr/>
        <w:t>(FA).</w:t>
      </w:r>
      <w:r>
        <w:rPr>
          <w:spacing w:val="-14"/>
        </w:rPr>
        <w:t> </w:t>
      </w:r>
      <w:r>
        <w:rPr/>
        <w:t>Prior</w:t>
      </w:r>
      <w:r>
        <w:rPr>
          <w:spacing w:val="-14"/>
        </w:rPr>
        <w:t> </w:t>
      </w:r>
      <w:r>
        <w:rPr/>
        <w:t>studies</w:t>
      </w:r>
      <w:r>
        <w:rPr>
          <w:spacing w:val="-13"/>
        </w:rPr>
        <w:t> </w:t>
      </w:r>
      <w:r>
        <w:rPr/>
        <w:t>have</w:t>
      </w:r>
      <w:r>
        <w:rPr>
          <w:spacing w:val="-15"/>
        </w:rPr>
        <w:t> </w:t>
      </w:r>
      <w:r>
        <w:rPr/>
        <w:t>used</w:t>
      </w:r>
      <w:r>
        <w:rPr>
          <w:spacing w:val="-15"/>
        </w:rPr>
        <w:t> </w:t>
      </w:r>
      <w:r>
        <w:rPr/>
        <w:t>several</w:t>
      </w:r>
      <w:r>
        <w:rPr>
          <w:spacing w:val="-11"/>
        </w:rPr>
        <w:t> </w:t>
      </w:r>
      <w:r>
        <w:rPr/>
        <w:t>theories to</w:t>
      </w:r>
      <w:r>
        <w:rPr>
          <w:spacing w:val="-1"/>
        </w:rPr>
        <w:t> </w:t>
      </w:r>
      <w:r>
        <w:rPr/>
        <w:t>explain</w:t>
      </w:r>
      <w:r>
        <w:rPr>
          <w:spacing w:val="-1"/>
        </w:rPr>
        <w:t> </w:t>
      </w:r>
      <w:r>
        <w:rPr/>
        <w:t>why</w:t>
      </w:r>
      <w:r>
        <w:rPr>
          <w:spacing w:val="-1"/>
        </w:rPr>
        <w:t> </w:t>
      </w:r>
      <w:r>
        <w:rPr/>
        <w:t>forensic</w:t>
      </w:r>
      <w:r>
        <w:rPr>
          <w:spacing w:val="-2"/>
        </w:rPr>
        <w:t> </w:t>
      </w:r>
      <w:r>
        <w:rPr/>
        <w:t>accounting</w:t>
      </w:r>
      <w:r>
        <w:rPr>
          <w:spacing w:val="-1"/>
        </w:rPr>
        <w:t> </w:t>
      </w:r>
      <w:r>
        <w:rPr/>
        <w:t>skills are</w:t>
      </w:r>
      <w:r>
        <w:rPr>
          <w:spacing w:val="-2"/>
        </w:rPr>
        <w:t> </w:t>
      </w:r>
      <w:r>
        <w:rPr/>
        <w:t>used</w:t>
      </w:r>
      <w:r>
        <w:rPr>
          <w:spacing w:val="-1"/>
        </w:rPr>
        <w:t> </w:t>
      </w:r>
      <w:r>
        <w:rPr/>
        <w:t>to manage</w:t>
      </w:r>
      <w:r>
        <w:rPr>
          <w:spacing w:val="-2"/>
        </w:rPr>
        <w:t> </w:t>
      </w:r>
      <w:r>
        <w:rPr/>
        <w:t>financial</w:t>
      </w:r>
      <w:r>
        <w:rPr>
          <w:spacing w:val="-2"/>
        </w:rPr>
        <w:t> </w:t>
      </w:r>
      <w:r>
        <w:rPr/>
        <w:t>information</w:t>
      </w:r>
      <w:r>
        <w:rPr>
          <w:spacing w:val="-1"/>
        </w:rPr>
        <w:t> </w:t>
      </w:r>
      <w:r>
        <w:rPr/>
        <w:t>manipulation, fraud,</w:t>
      </w:r>
      <w:r>
        <w:rPr>
          <w:spacing w:val="-9"/>
        </w:rPr>
        <w:t> </w:t>
      </w:r>
      <w:r>
        <w:rPr/>
        <w:t>and</w:t>
      </w:r>
      <w:r>
        <w:rPr>
          <w:spacing w:val="-9"/>
        </w:rPr>
        <w:t> </w:t>
      </w:r>
      <w:r>
        <w:rPr/>
        <w:t>crimes</w:t>
      </w:r>
      <w:r>
        <w:rPr>
          <w:spacing w:val="-8"/>
        </w:rPr>
        <w:t> </w:t>
      </w:r>
      <w:r>
        <w:rPr/>
        <w:t>on</w:t>
      </w:r>
      <w:r>
        <w:rPr>
          <w:spacing w:val="-9"/>
        </w:rPr>
        <w:t> </w:t>
      </w:r>
      <w:r>
        <w:rPr/>
        <w:t>the</w:t>
      </w:r>
      <w:r>
        <w:rPr>
          <w:spacing w:val="-10"/>
        </w:rPr>
        <w:t> </w:t>
      </w:r>
      <w:r>
        <w:rPr/>
        <w:t>financial</w:t>
      </w:r>
      <w:r>
        <w:rPr>
          <w:spacing w:val="-10"/>
        </w:rPr>
        <w:t> </w:t>
      </w:r>
      <w:r>
        <w:rPr/>
        <w:t>statement.</w:t>
      </w:r>
      <w:r>
        <w:rPr>
          <w:spacing w:val="-9"/>
        </w:rPr>
        <w:t> </w:t>
      </w:r>
      <w:r>
        <w:rPr/>
        <w:t>However,</w:t>
      </w:r>
      <w:r>
        <w:rPr>
          <w:spacing w:val="-8"/>
        </w:rPr>
        <w:t> </w:t>
      </w:r>
      <w:r>
        <w:rPr/>
        <w:t>this</w:t>
      </w:r>
      <w:r>
        <w:rPr>
          <w:spacing w:val="-8"/>
        </w:rPr>
        <w:t> </w:t>
      </w:r>
      <w:r>
        <w:rPr/>
        <w:t>theory</w:t>
      </w:r>
      <w:r>
        <w:rPr>
          <w:spacing w:val="-8"/>
        </w:rPr>
        <w:t> </w:t>
      </w:r>
      <w:r>
        <w:rPr/>
        <w:t>is</w:t>
      </w:r>
      <w:r>
        <w:rPr>
          <w:spacing w:val="-8"/>
        </w:rPr>
        <w:t> </w:t>
      </w:r>
      <w:r>
        <w:rPr/>
        <w:t>propounded</w:t>
      </w:r>
      <w:r>
        <w:rPr>
          <w:spacing w:val="-9"/>
        </w:rPr>
        <w:t> </w:t>
      </w:r>
      <w:r>
        <w:rPr/>
        <w:t>by</w:t>
      </w:r>
      <w:r>
        <w:rPr>
          <w:spacing w:val="-9"/>
        </w:rPr>
        <w:t> </w:t>
      </w:r>
      <w:r>
        <w:rPr/>
        <w:t>Frank</w:t>
      </w:r>
      <w:r>
        <w:rPr>
          <w:spacing w:val="-9"/>
        </w:rPr>
        <w:t> </w:t>
      </w:r>
      <w:r>
        <w:rPr/>
        <w:t>Wilson in</w:t>
      </w:r>
      <w:r>
        <w:rPr>
          <w:spacing w:val="25"/>
        </w:rPr>
        <w:t> </w:t>
      </w:r>
      <w:r>
        <w:rPr/>
        <w:t>the</w:t>
      </w:r>
      <w:r>
        <w:rPr>
          <w:spacing w:val="26"/>
        </w:rPr>
        <w:t> </w:t>
      </w:r>
      <w:r>
        <w:rPr/>
        <w:t>1930s.</w:t>
      </w:r>
      <w:r>
        <w:rPr>
          <w:spacing w:val="28"/>
        </w:rPr>
        <w:t>  </w:t>
      </w:r>
      <w:r>
        <w:rPr/>
        <w:t>When</w:t>
      </w:r>
      <w:r>
        <w:rPr>
          <w:spacing w:val="27"/>
        </w:rPr>
        <w:t> </w:t>
      </w:r>
      <w:r>
        <w:rPr/>
        <w:t>Wilson</w:t>
      </w:r>
      <w:r>
        <w:rPr>
          <w:spacing w:val="27"/>
        </w:rPr>
        <w:t> </w:t>
      </w:r>
      <w:r>
        <w:rPr/>
        <w:t>was</w:t>
      </w:r>
      <w:r>
        <w:rPr>
          <w:spacing w:val="30"/>
        </w:rPr>
        <w:t> </w:t>
      </w:r>
      <w:r>
        <w:rPr/>
        <w:t>working</w:t>
      </w:r>
      <w:r>
        <w:rPr>
          <w:spacing w:val="27"/>
        </w:rPr>
        <w:t> </w:t>
      </w:r>
      <w:r>
        <w:rPr/>
        <w:t>as</w:t>
      </w:r>
      <w:r>
        <w:rPr>
          <w:spacing w:val="29"/>
        </w:rPr>
        <w:t> </w:t>
      </w:r>
      <w:r>
        <w:rPr/>
        <w:t>a</w:t>
      </w:r>
      <w:r>
        <w:rPr>
          <w:spacing w:val="27"/>
        </w:rPr>
        <w:t> </w:t>
      </w:r>
      <w:r>
        <w:rPr/>
        <w:t>Certified</w:t>
      </w:r>
      <w:r>
        <w:rPr>
          <w:spacing w:val="27"/>
        </w:rPr>
        <w:t> </w:t>
      </w:r>
      <w:r>
        <w:rPr/>
        <w:t>Public</w:t>
      </w:r>
      <w:r>
        <w:rPr>
          <w:spacing w:val="26"/>
        </w:rPr>
        <w:t> </w:t>
      </w:r>
      <w:r>
        <w:rPr/>
        <w:t>Accountant</w:t>
      </w:r>
      <w:r>
        <w:rPr>
          <w:spacing w:val="27"/>
        </w:rPr>
        <w:t> </w:t>
      </w:r>
      <w:r>
        <w:rPr/>
        <w:t>(CPA)</w:t>
      </w:r>
      <w:r>
        <w:rPr>
          <w:spacing w:val="27"/>
        </w:rPr>
        <w:t> </w:t>
      </w:r>
      <w:r>
        <w:rPr/>
        <w:t>for</w:t>
      </w:r>
      <w:r>
        <w:rPr>
          <w:spacing w:val="28"/>
        </w:rPr>
        <w:t> </w:t>
      </w:r>
      <w:r>
        <w:rPr/>
        <w:t>the</w:t>
      </w:r>
      <w:r>
        <w:rPr>
          <w:spacing w:val="27"/>
        </w:rPr>
        <w:t> </w:t>
      </w:r>
      <w:r>
        <w:rPr>
          <w:spacing w:val="-5"/>
        </w:rPr>
        <w:t>US</w:t>
      </w:r>
    </w:p>
    <w:p>
      <w:pPr>
        <w:pStyle w:val="BodyText"/>
        <w:spacing w:after="0" w:line="256" w:lineRule="auto"/>
        <w:jc w:val="both"/>
        <w:sectPr>
          <w:pgSz w:w="12240" w:h="15840"/>
          <w:pgMar w:header="720" w:footer="1055" w:top="1800" w:bottom="1240" w:left="720" w:right="360"/>
        </w:sectPr>
      </w:pPr>
    </w:p>
    <w:p>
      <w:pPr>
        <w:pStyle w:val="BodyText"/>
        <w:spacing w:before="164"/>
      </w:pPr>
    </w:p>
    <w:p>
      <w:pPr>
        <w:pStyle w:val="BodyText"/>
        <w:spacing w:line="256" w:lineRule="auto" w:before="1"/>
        <w:ind w:left="720" w:right="1079"/>
        <w:jc w:val="both"/>
      </w:pPr>
      <w:r>
        <w:rPr/>
        <w:t>Internal</w:t>
      </w:r>
      <w:r>
        <w:rPr>
          <w:spacing w:val="-11"/>
        </w:rPr>
        <w:t> </w:t>
      </w:r>
      <w:r>
        <w:rPr/>
        <w:t>Revenue</w:t>
      </w:r>
      <w:r>
        <w:rPr>
          <w:spacing w:val="-11"/>
        </w:rPr>
        <w:t> </w:t>
      </w:r>
      <w:r>
        <w:rPr/>
        <w:t>Service,</w:t>
      </w:r>
      <w:r>
        <w:rPr>
          <w:spacing w:val="-10"/>
        </w:rPr>
        <w:t> </w:t>
      </w:r>
      <w:r>
        <w:rPr/>
        <w:t>he</w:t>
      </w:r>
      <w:r>
        <w:rPr>
          <w:spacing w:val="-11"/>
        </w:rPr>
        <w:t> </w:t>
      </w:r>
      <w:r>
        <w:rPr/>
        <w:t>was</w:t>
      </w:r>
      <w:r>
        <w:rPr>
          <w:spacing w:val="-8"/>
        </w:rPr>
        <w:t> </w:t>
      </w:r>
      <w:r>
        <w:rPr/>
        <w:t>assigned</w:t>
      </w:r>
      <w:r>
        <w:rPr>
          <w:spacing w:val="-10"/>
        </w:rPr>
        <w:t> </w:t>
      </w:r>
      <w:r>
        <w:rPr/>
        <w:t>to</w:t>
      </w:r>
      <w:r>
        <w:rPr>
          <w:spacing w:val="-10"/>
        </w:rPr>
        <w:t> </w:t>
      </w:r>
      <w:r>
        <w:rPr/>
        <w:t>investigate</w:t>
      </w:r>
      <w:r>
        <w:rPr>
          <w:spacing w:val="-11"/>
        </w:rPr>
        <w:t> </w:t>
      </w:r>
      <w:r>
        <w:rPr/>
        <w:t>the</w:t>
      </w:r>
      <w:r>
        <w:rPr>
          <w:spacing w:val="-6"/>
        </w:rPr>
        <w:t> </w:t>
      </w:r>
      <w:r>
        <w:rPr/>
        <w:t>transactions</w:t>
      </w:r>
      <w:r>
        <w:rPr>
          <w:spacing w:val="-8"/>
        </w:rPr>
        <w:t> </w:t>
      </w:r>
      <w:r>
        <w:rPr/>
        <w:t>of</w:t>
      </w:r>
      <w:r>
        <w:rPr>
          <w:spacing w:val="-9"/>
        </w:rPr>
        <w:t> </w:t>
      </w:r>
      <w:r>
        <w:rPr/>
        <w:t>the</w:t>
      </w:r>
      <w:r>
        <w:rPr>
          <w:spacing w:val="-11"/>
        </w:rPr>
        <w:t> </w:t>
      </w:r>
      <w:r>
        <w:rPr/>
        <w:t>infamous</w:t>
      </w:r>
      <w:r>
        <w:rPr>
          <w:spacing w:val="-8"/>
        </w:rPr>
        <w:t> </w:t>
      </w:r>
      <w:r>
        <w:rPr/>
        <w:t>gangster Al</w:t>
      </w:r>
      <w:r>
        <w:rPr>
          <w:spacing w:val="-1"/>
        </w:rPr>
        <w:t> </w:t>
      </w:r>
      <w:r>
        <w:rPr/>
        <w:t>Capone. Capone</w:t>
      </w:r>
      <w:r>
        <w:rPr>
          <w:spacing w:val="-1"/>
        </w:rPr>
        <w:t> </w:t>
      </w:r>
      <w:r>
        <w:rPr/>
        <w:t>was known for</w:t>
      </w:r>
      <w:r>
        <w:rPr>
          <w:spacing w:val="-4"/>
        </w:rPr>
        <w:t> </w:t>
      </w:r>
      <w:r>
        <w:rPr/>
        <w:t>his involvement in illegal</w:t>
      </w:r>
      <w:r>
        <w:rPr>
          <w:spacing w:val="-1"/>
        </w:rPr>
        <w:t> </w:t>
      </w:r>
      <w:r>
        <w:rPr/>
        <w:t>activities, including violent</w:t>
      </w:r>
      <w:r>
        <w:rPr>
          <w:spacing w:val="-1"/>
        </w:rPr>
        <w:t> </w:t>
      </w:r>
      <w:r>
        <w:rPr/>
        <w:t>crimes. However, forensic accounting theory stated that the techniques and methods used to detect fraud reflect the accounting and non-accounting decisions that were taken into consideration by the forensic investigator. Also, the central tenet of forensic accounting theory is that the selection of forensic detection techniques depends less on the forensic investigator's knowledge, experience, and training and more on the accounting and non-accounting considerations they made at the beginning, middle, and end of the fraud detection process (frank Wilson 1930).</w:t>
      </w:r>
    </w:p>
    <w:p>
      <w:pPr>
        <w:pStyle w:val="BodyText"/>
        <w:spacing w:line="256" w:lineRule="auto" w:before="153"/>
        <w:ind w:left="720" w:right="1077"/>
        <w:jc w:val="both"/>
      </w:pPr>
      <w:r>
        <w:rPr/>
        <w:t>Although, according to forensic accounting theory (Ozili, 2020) asserted the procedures and approaches chosen to look for creative accounting or financial reporting manipulations and the results of doing so reflect the accounting and non-accounting judgments that the forensic accountant</w:t>
      </w:r>
      <w:r>
        <w:rPr>
          <w:spacing w:val="-10"/>
        </w:rPr>
        <w:t> </w:t>
      </w:r>
      <w:r>
        <w:rPr/>
        <w:t>or</w:t>
      </w:r>
      <w:r>
        <w:rPr>
          <w:spacing w:val="-9"/>
        </w:rPr>
        <w:t> </w:t>
      </w:r>
      <w:r>
        <w:rPr/>
        <w:t>investigator</w:t>
      </w:r>
      <w:r>
        <w:rPr>
          <w:spacing w:val="-4"/>
        </w:rPr>
        <w:t> </w:t>
      </w:r>
      <w:r>
        <w:rPr/>
        <w:t>took</w:t>
      </w:r>
      <w:r>
        <w:rPr>
          <w:spacing w:val="-9"/>
        </w:rPr>
        <w:t> </w:t>
      </w:r>
      <w:r>
        <w:rPr/>
        <w:t>into</w:t>
      </w:r>
      <w:r>
        <w:rPr>
          <w:spacing w:val="-4"/>
        </w:rPr>
        <w:t> </w:t>
      </w:r>
      <w:r>
        <w:rPr/>
        <w:t>account.</w:t>
      </w:r>
      <w:r>
        <w:rPr>
          <w:spacing w:val="-9"/>
        </w:rPr>
        <w:t> </w:t>
      </w:r>
      <w:r>
        <w:rPr/>
        <w:t>An</w:t>
      </w:r>
      <w:r>
        <w:rPr>
          <w:spacing w:val="-9"/>
        </w:rPr>
        <w:t> </w:t>
      </w:r>
      <w:r>
        <w:rPr/>
        <w:t>ethical</w:t>
      </w:r>
      <w:r>
        <w:rPr>
          <w:spacing w:val="-10"/>
        </w:rPr>
        <w:t> </w:t>
      </w:r>
      <w:r>
        <w:rPr/>
        <w:t>goal</w:t>
      </w:r>
      <w:r>
        <w:rPr>
          <w:spacing w:val="-10"/>
        </w:rPr>
        <w:t> </w:t>
      </w:r>
      <w:r>
        <w:rPr/>
        <w:t>of</w:t>
      </w:r>
      <w:r>
        <w:rPr>
          <w:spacing w:val="-9"/>
        </w:rPr>
        <w:t> </w:t>
      </w:r>
      <w:r>
        <w:rPr/>
        <w:t>a</w:t>
      </w:r>
      <w:r>
        <w:rPr>
          <w:spacing w:val="-10"/>
        </w:rPr>
        <w:t> </w:t>
      </w:r>
      <w:r>
        <w:rPr/>
        <w:t>forensic</w:t>
      </w:r>
      <w:r>
        <w:rPr>
          <w:spacing w:val="-6"/>
        </w:rPr>
        <w:t> </w:t>
      </w:r>
      <w:r>
        <w:rPr/>
        <w:t>investigation</w:t>
      </w:r>
      <w:r>
        <w:rPr>
          <w:spacing w:val="-4"/>
        </w:rPr>
        <w:t> </w:t>
      </w:r>
      <w:r>
        <w:rPr/>
        <w:t>exercise</w:t>
      </w:r>
      <w:r>
        <w:rPr>
          <w:spacing w:val="-10"/>
        </w:rPr>
        <w:t> </w:t>
      </w:r>
      <w:r>
        <w:rPr/>
        <w:t>is to locate unresolved problems, uncover them, and provide solutions to prevent similar behavior from happening in the future. These corrective measures could involve monetary penalties, jail time, etc. An exercise in the forensic investigation should not fail the convicted company or the demise</w:t>
      </w:r>
      <w:r>
        <w:rPr>
          <w:spacing w:val="-15"/>
        </w:rPr>
        <w:t> </w:t>
      </w:r>
      <w:r>
        <w:rPr/>
        <w:t>of</w:t>
      </w:r>
      <w:r>
        <w:rPr>
          <w:spacing w:val="-9"/>
        </w:rPr>
        <w:t> </w:t>
      </w:r>
      <w:r>
        <w:rPr/>
        <w:t>the</w:t>
      </w:r>
      <w:r>
        <w:rPr>
          <w:spacing w:val="-15"/>
        </w:rPr>
        <w:t> </w:t>
      </w:r>
      <w:r>
        <w:rPr/>
        <w:t>guilty</w:t>
      </w:r>
      <w:r>
        <w:rPr>
          <w:spacing w:val="-14"/>
        </w:rPr>
        <w:t> </w:t>
      </w:r>
      <w:r>
        <w:rPr/>
        <w:t>person.</w:t>
      </w:r>
      <w:r>
        <w:rPr>
          <w:spacing w:val="-14"/>
        </w:rPr>
        <w:t> </w:t>
      </w:r>
      <w:r>
        <w:rPr/>
        <w:t>Without</w:t>
      </w:r>
      <w:r>
        <w:rPr>
          <w:spacing w:val="-11"/>
        </w:rPr>
        <w:t> </w:t>
      </w:r>
      <w:r>
        <w:rPr/>
        <w:t>this</w:t>
      </w:r>
      <w:r>
        <w:rPr>
          <w:spacing w:val="-12"/>
        </w:rPr>
        <w:t> </w:t>
      </w:r>
      <w:r>
        <w:rPr/>
        <w:t>presumption,</w:t>
      </w:r>
      <w:r>
        <w:rPr>
          <w:spacing w:val="-14"/>
        </w:rPr>
        <w:t> </w:t>
      </w:r>
      <w:r>
        <w:rPr/>
        <w:t>forensic</w:t>
      </w:r>
      <w:r>
        <w:rPr>
          <w:spacing w:val="-15"/>
        </w:rPr>
        <w:t> </w:t>
      </w:r>
      <w:r>
        <w:rPr/>
        <w:t>investigators</w:t>
      </w:r>
      <w:r>
        <w:rPr>
          <w:spacing w:val="-8"/>
        </w:rPr>
        <w:t> </w:t>
      </w:r>
      <w:r>
        <w:rPr/>
        <w:t>can</w:t>
      </w:r>
      <w:r>
        <w:rPr>
          <w:spacing w:val="-14"/>
        </w:rPr>
        <w:t> </w:t>
      </w:r>
      <w:r>
        <w:rPr/>
        <w:t>try</w:t>
      </w:r>
      <w:r>
        <w:rPr>
          <w:spacing w:val="-9"/>
        </w:rPr>
        <w:t> </w:t>
      </w:r>
      <w:r>
        <w:rPr/>
        <w:t>to</w:t>
      </w:r>
      <w:r>
        <w:rPr>
          <w:spacing w:val="-14"/>
        </w:rPr>
        <w:t> </w:t>
      </w:r>
      <w:r>
        <w:rPr/>
        <w:t>bring</w:t>
      </w:r>
      <w:r>
        <w:rPr>
          <w:spacing w:val="-10"/>
        </w:rPr>
        <w:t> </w:t>
      </w:r>
      <w:r>
        <w:rPr/>
        <w:t>about the destruction of the company or the person they are looking into for criminal suspicion. This assumption</w:t>
      </w:r>
      <w:r>
        <w:rPr>
          <w:spacing w:val="-10"/>
        </w:rPr>
        <w:t> </w:t>
      </w:r>
      <w:r>
        <w:rPr/>
        <w:t>is</w:t>
      </w:r>
      <w:r>
        <w:rPr>
          <w:spacing w:val="-8"/>
        </w:rPr>
        <w:t> </w:t>
      </w:r>
      <w:r>
        <w:rPr/>
        <w:t>essential</w:t>
      </w:r>
      <w:r>
        <w:rPr>
          <w:spacing w:val="-11"/>
        </w:rPr>
        <w:t> </w:t>
      </w:r>
      <w:r>
        <w:rPr/>
        <w:t>because</w:t>
      </w:r>
      <w:r>
        <w:rPr>
          <w:spacing w:val="-6"/>
        </w:rPr>
        <w:t> </w:t>
      </w:r>
      <w:r>
        <w:rPr/>
        <w:t>it</w:t>
      </w:r>
      <w:r>
        <w:rPr>
          <w:spacing w:val="-11"/>
        </w:rPr>
        <w:t> </w:t>
      </w:r>
      <w:r>
        <w:rPr/>
        <w:t>eliminates</w:t>
      </w:r>
      <w:r>
        <w:rPr>
          <w:spacing w:val="-8"/>
        </w:rPr>
        <w:t> </w:t>
      </w:r>
      <w:r>
        <w:rPr/>
        <w:t>the</w:t>
      </w:r>
      <w:r>
        <w:rPr>
          <w:spacing w:val="-11"/>
        </w:rPr>
        <w:t> </w:t>
      </w:r>
      <w:r>
        <w:rPr/>
        <w:t>forensic</w:t>
      </w:r>
      <w:r>
        <w:rPr>
          <w:spacing w:val="-11"/>
        </w:rPr>
        <w:t> </w:t>
      </w:r>
      <w:r>
        <w:rPr/>
        <w:t>investigator's</w:t>
      </w:r>
      <w:r>
        <w:rPr>
          <w:spacing w:val="-8"/>
        </w:rPr>
        <w:t> </w:t>
      </w:r>
      <w:r>
        <w:rPr/>
        <w:t>personal</w:t>
      </w:r>
      <w:r>
        <w:rPr>
          <w:spacing w:val="-11"/>
        </w:rPr>
        <w:t> </w:t>
      </w:r>
      <w:r>
        <w:rPr/>
        <w:t>bias</w:t>
      </w:r>
      <w:r>
        <w:rPr>
          <w:spacing w:val="-8"/>
        </w:rPr>
        <w:t> </w:t>
      </w:r>
      <w:r>
        <w:rPr/>
        <w:t>or</w:t>
      </w:r>
      <w:r>
        <w:rPr>
          <w:spacing w:val="-9"/>
        </w:rPr>
        <w:t> </w:t>
      </w:r>
      <w:r>
        <w:rPr/>
        <w:t>propensity for judgment and stops that prejudice from influencing the forensic investigation.</w:t>
      </w:r>
    </w:p>
    <w:p>
      <w:pPr>
        <w:pStyle w:val="BodyText"/>
        <w:spacing w:line="256" w:lineRule="auto" w:before="152"/>
        <w:ind w:left="720" w:right="1073"/>
        <w:jc w:val="both"/>
      </w:pPr>
      <w:r>
        <w:rPr/>
        <w:t>Finding evidence of a crime and making it appear credible in court are the main goals of forensic accounting. Investigating someone's finances, or even the finances of a whole company is a significant</w:t>
      </w:r>
      <w:r>
        <w:rPr>
          <w:spacing w:val="-9"/>
        </w:rPr>
        <w:t> </w:t>
      </w:r>
      <w:r>
        <w:rPr/>
        <w:t>task</w:t>
      </w:r>
      <w:r>
        <w:rPr>
          <w:spacing w:val="-8"/>
        </w:rPr>
        <w:t> </w:t>
      </w:r>
      <w:r>
        <w:rPr/>
        <w:t>that</w:t>
      </w:r>
      <w:r>
        <w:rPr>
          <w:spacing w:val="-4"/>
        </w:rPr>
        <w:t> </w:t>
      </w:r>
      <w:r>
        <w:rPr/>
        <w:t>calls</w:t>
      </w:r>
      <w:r>
        <w:rPr>
          <w:spacing w:val="-6"/>
        </w:rPr>
        <w:t> </w:t>
      </w:r>
      <w:r>
        <w:rPr/>
        <w:t>for</w:t>
      </w:r>
      <w:r>
        <w:rPr>
          <w:spacing w:val="-7"/>
        </w:rPr>
        <w:t> </w:t>
      </w:r>
      <w:r>
        <w:rPr/>
        <w:t>the</w:t>
      </w:r>
      <w:r>
        <w:rPr>
          <w:spacing w:val="-9"/>
        </w:rPr>
        <w:t> </w:t>
      </w:r>
      <w:r>
        <w:rPr/>
        <w:t>expertise</w:t>
      </w:r>
      <w:r>
        <w:rPr>
          <w:spacing w:val="-4"/>
        </w:rPr>
        <w:t> </w:t>
      </w:r>
      <w:r>
        <w:rPr/>
        <w:t>of</w:t>
      </w:r>
      <w:r>
        <w:rPr>
          <w:spacing w:val="-7"/>
        </w:rPr>
        <w:t> </w:t>
      </w:r>
      <w:r>
        <w:rPr/>
        <w:t>forensic</w:t>
      </w:r>
      <w:r>
        <w:rPr>
          <w:spacing w:val="-4"/>
        </w:rPr>
        <w:t> </w:t>
      </w:r>
      <w:r>
        <w:rPr/>
        <w:t>accountants.</w:t>
      </w:r>
      <w:r>
        <w:rPr>
          <w:spacing w:val="-2"/>
        </w:rPr>
        <w:t> </w:t>
      </w:r>
      <w:r>
        <w:rPr/>
        <w:t>Legal</w:t>
      </w:r>
      <w:r>
        <w:rPr>
          <w:spacing w:val="-9"/>
        </w:rPr>
        <w:t> </w:t>
      </w:r>
      <w:r>
        <w:rPr/>
        <w:t>expertise</w:t>
      </w:r>
      <w:r>
        <w:rPr>
          <w:spacing w:val="-4"/>
        </w:rPr>
        <w:t> </w:t>
      </w:r>
      <w:r>
        <w:rPr/>
        <w:t>and</w:t>
      </w:r>
      <w:r>
        <w:rPr>
          <w:spacing w:val="-3"/>
        </w:rPr>
        <w:t> </w:t>
      </w:r>
      <w:r>
        <w:rPr/>
        <w:t>accounting expertise are combined by forensic accountants. They can evaluate businesses and assist in problem-solving. By doing this, businesses can avoid theft, fraud, manipulation, corruption, etc. A forensic accountant conducting an audit of a business should maintain objectivity. Although there are other applications for forensic accountants in firms, they are typically used by large businesses to conduct audits. Forensic accountants frequently support professional negligence claims when evaluating and commenting on other professionals' work. Also, to analyze lifestyle for spousal support, determine income available for child support, and determine equitable distribution, forensic accountants are involved in marital and family law.</w:t>
      </w:r>
    </w:p>
    <w:p>
      <w:pPr>
        <w:pStyle w:val="BodyText"/>
        <w:spacing w:line="256" w:lineRule="auto" w:before="148"/>
        <w:ind w:left="720" w:right="1078"/>
        <w:jc w:val="both"/>
      </w:pPr>
      <w:r>
        <w:rPr/>
        <w:t>Chabbra &amp; Koli, (2018) asserted that due to the increasing fraud, there is a loss of trust in the reliability of the financial information used by the user or makers of the economic decisions. Forensic</w:t>
      </w:r>
      <w:r>
        <w:rPr>
          <w:spacing w:val="-11"/>
        </w:rPr>
        <w:t> </w:t>
      </w:r>
      <w:r>
        <w:rPr/>
        <w:t>accountants</w:t>
      </w:r>
      <w:r>
        <w:rPr>
          <w:spacing w:val="-8"/>
        </w:rPr>
        <w:t> </w:t>
      </w:r>
      <w:r>
        <w:rPr/>
        <w:t>have</w:t>
      </w:r>
      <w:r>
        <w:rPr>
          <w:spacing w:val="-11"/>
        </w:rPr>
        <w:t> </w:t>
      </w:r>
      <w:r>
        <w:rPr/>
        <w:t>received</w:t>
      </w:r>
      <w:r>
        <w:rPr>
          <w:spacing w:val="-10"/>
        </w:rPr>
        <w:t> </w:t>
      </w:r>
      <w:r>
        <w:rPr/>
        <w:t>training</w:t>
      </w:r>
      <w:r>
        <w:rPr>
          <w:spacing w:val="-10"/>
        </w:rPr>
        <w:t> </w:t>
      </w:r>
      <w:r>
        <w:rPr/>
        <w:t>in</w:t>
      </w:r>
      <w:r>
        <w:rPr>
          <w:spacing w:val="-10"/>
        </w:rPr>
        <w:t> </w:t>
      </w:r>
      <w:r>
        <w:rPr/>
        <w:t>conflict</w:t>
      </w:r>
      <w:r>
        <w:rPr>
          <w:spacing w:val="-11"/>
        </w:rPr>
        <w:t> </w:t>
      </w:r>
      <w:r>
        <w:rPr/>
        <w:t>resolution</w:t>
      </w:r>
      <w:r>
        <w:rPr>
          <w:spacing w:val="-5"/>
        </w:rPr>
        <w:t> </w:t>
      </w:r>
      <w:r>
        <w:rPr/>
        <w:t>and</w:t>
      </w:r>
      <w:r>
        <w:rPr>
          <w:spacing w:val="-10"/>
        </w:rPr>
        <w:t> </w:t>
      </w:r>
      <w:r>
        <w:rPr/>
        <w:t>mediation</w:t>
      </w:r>
      <w:r>
        <w:rPr>
          <w:spacing w:val="-10"/>
        </w:rPr>
        <w:t> </w:t>
      </w:r>
      <w:r>
        <w:rPr/>
        <w:t>procedures.</w:t>
      </w:r>
      <w:r>
        <w:rPr>
          <w:spacing w:val="-10"/>
        </w:rPr>
        <w:t> </w:t>
      </w:r>
      <w:r>
        <w:rPr/>
        <w:t>They also settle</w:t>
      </w:r>
      <w:r>
        <w:rPr>
          <w:spacing w:val="-1"/>
        </w:rPr>
        <w:t> </w:t>
      </w:r>
      <w:r>
        <w:rPr/>
        <w:t>cases involving disagreements in partnerships and corporations. Additionally, forensic accountants assist in settling instances involving contract disputes, construction defects, product liability, infringement of patents and trademarks, and responsibility resulting from contract breaches, Similarly, assist in managing a variety of insurance claims, including those involving property</w:t>
      </w:r>
      <w:r>
        <w:rPr>
          <w:spacing w:val="-4"/>
        </w:rPr>
        <w:t> </w:t>
      </w:r>
      <w:r>
        <w:rPr/>
        <w:t>loss due</w:t>
      </w:r>
      <w:r>
        <w:rPr>
          <w:spacing w:val="2"/>
        </w:rPr>
        <w:t> </w:t>
      </w:r>
      <w:r>
        <w:rPr/>
        <w:t>to</w:t>
      </w:r>
      <w:r>
        <w:rPr>
          <w:spacing w:val="-1"/>
        </w:rPr>
        <w:t> </w:t>
      </w:r>
      <w:r>
        <w:rPr/>
        <w:t>various risks,</w:t>
      </w:r>
      <w:r>
        <w:rPr>
          <w:spacing w:val="-2"/>
        </w:rPr>
        <w:t> </w:t>
      </w:r>
      <w:r>
        <w:rPr/>
        <w:t>substantial</w:t>
      </w:r>
      <w:r>
        <w:rPr>
          <w:spacing w:val="2"/>
        </w:rPr>
        <w:t> </w:t>
      </w:r>
      <w:r>
        <w:rPr/>
        <w:t>loss policies,</w:t>
      </w:r>
      <w:r>
        <w:rPr>
          <w:spacing w:val="-1"/>
        </w:rPr>
        <w:t> </w:t>
      </w:r>
      <w:r>
        <w:rPr/>
        <w:t>property</w:t>
      </w:r>
      <w:r>
        <w:rPr>
          <w:spacing w:val="2"/>
        </w:rPr>
        <w:t> </w:t>
      </w:r>
      <w:r>
        <w:rPr/>
        <w:t>loss due</w:t>
      </w:r>
      <w:r>
        <w:rPr>
          <w:spacing w:val="2"/>
        </w:rPr>
        <w:t> </w:t>
      </w:r>
      <w:r>
        <w:rPr/>
        <w:t>to</w:t>
      </w:r>
      <w:r>
        <w:rPr>
          <w:spacing w:val="-1"/>
        </w:rPr>
        <w:t> </w:t>
      </w:r>
      <w:r>
        <w:rPr/>
        <w:t>various risks,</w:t>
      </w:r>
      <w:r>
        <w:rPr>
          <w:spacing w:val="-1"/>
        </w:rPr>
        <w:t> </w:t>
      </w:r>
      <w:r>
        <w:rPr>
          <w:spacing w:val="-5"/>
        </w:rPr>
        <w:t>and</w:t>
      </w:r>
    </w:p>
    <w:p>
      <w:pPr>
        <w:pStyle w:val="BodyText"/>
        <w:spacing w:after="0" w:line="256" w:lineRule="auto"/>
        <w:jc w:val="both"/>
        <w:sectPr>
          <w:pgSz w:w="12240" w:h="15840"/>
          <w:pgMar w:header="720" w:footer="1055" w:top="1800" w:bottom="1240" w:left="720" w:right="360"/>
        </w:sectPr>
      </w:pPr>
    </w:p>
    <w:p>
      <w:pPr>
        <w:pStyle w:val="BodyText"/>
        <w:spacing w:before="164"/>
      </w:pPr>
    </w:p>
    <w:p>
      <w:pPr>
        <w:pStyle w:val="BodyText"/>
        <w:spacing w:line="256" w:lineRule="auto" w:before="1"/>
        <w:ind w:left="720" w:right="1086"/>
        <w:jc w:val="both"/>
      </w:pPr>
      <w:r>
        <w:rPr/>
        <w:t>other</w:t>
      </w:r>
      <w:r>
        <w:rPr>
          <w:spacing w:val="-5"/>
        </w:rPr>
        <w:t> </w:t>
      </w:r>
      <w:r>
        <w:rPr/>
        <w:t>forms</w:t>
      </w:r>
      <w:r>
        <w:rPr>
          <w:spacing w:val="-3"/>
        </w:rPr>
        <w:t> </w:t>
      </w:r>
      <w:r>
        <w:rPr/>
        <w:t>of</w:t>
      </w:r>
      <w:r>
        <w:rPr>
          <w:spacing w:val="-5"/>
        </w:rPr>
        <w:t> </w:t>
      </w:r>
      <w:r>
        <w:rPr/>
        <w:t>insurance</w:t>
      </w:r>
      <w:r>
        <w:rPr>
          <w:spacing w:val="-7"/>
        </w:rPr>
        <w:t> </w:t>
      </w:r>
      <w:r>
        <w:rPr/>
        <w:t>claims.</w:t>
      </w:r>
      <w:r>
        <w:rPr>
          <w:spacing w:val="-5"/>
        </w:rPr>
        <w:t> </w:t>
      </w:r>
      <w:r>
        <w:rPr/>
        <w:t>Additionally,</w:t>
      </w:r>
      <w:r>
        <w:rPr>
          <w:spacing w:val="-5"/>
        </w:rPr>
        <w:t> </w:t>
      </w:r>
      <w:r>
        <w:rPr/>
        <w:t>insurance</w:t>
      </w:r>
      <w:r>
        <w:rPr>
          <w:spacing w:val="-7"/>
        </w:rPr>
        <w:t> </w:t>
      </w:r>
      <w:r>
        <w:rPr/>
        <w:t>firms'</w:t>
      </w:r>
      <w:r>
        <w:rPr>
          <w:spacing w:val="-4"/>
        </w:rPr>
        <w:t> </w:t>
      </w:r>
      <w:r>
        <w:rPr/>
        <w:t>claim</w:t>
      </w:r>
      <w:r>
        <w:rPr>
          <w:spacing w:val="-7"/>
        </w:rPr>
        <w:t> </w:t>
      </w:r>
      <w:r>
        <w:rPr/>
        <w:t>settlement</w:t>
      </w:r>
      <w:r>
        <w:rPr>
          <w:spacing w:val="-7"/>
        </w:rPr>
        <w:t> </w:t>
      </w:r>
      <w:r>
        <w:rPr/>
        <w:t>arrangements</w:t>
      </w:r>
      <w:r>
        <w:rPr>
          <w:spacing w:val="-4"/>
        </w:rPr>
        <w:t> </w:t>
      </w:r>
      <w:r>
        <w:rPr/>
        <w:t>are made to address policyholders' needs.</w:t>
      </w:r>
    </w:p>
    <w:p>
      <w:pPr>
        <w:pStyle w:val="Heading1"/>
        <w:spacing w:before="159"/>
        <w:jc w:val="both"/>
      </w:pPr>
      <w:r>
        <w:rPr/>
        <w:t>Empirical</w:t>
      </w:r>
      <w:r>
        <w:rPr>
          <w:spacing w:val="-9"/>
        </w:rPr>
        <w:t> </w:t>
      </w:r>
      <w:r>
        <w:rPr>
          <w:spacing w:val="-2"/>
        </w:rPr>
        <w:t>Review</w:t>
      </w:r>
    </w:p>
    <w:p>
      <w:pPr>
        <w:pStyle w:val="BodyText"/>
        <w:spacing w:line="256" w:lineRule="auto" w:before="179"/>
        <w:ind w:left="720" w:right="1079"/>
        <w:jc w:val="both"/>
      </w:pPr>
      <w:r>
        <w:rPr/>
        <w:t>Academic</w:t>
      </w:r>
      <w:r>
        <w:rPr>
          <w:spacing w:val="-10"/>
        </w:rPr>
        <w:t> </w:t>
      </w:r>
      <w:r>
        <w:rPr/>
        <w:t>researchers</w:t>
      </w:r>
      <w:r>
        <w:rPr>
          <w:spacing w:val="-7"/>
        </w:rPr>
        <w:t> </w:t>
      </w:r>
      <w:r>
        <w:rPr/>
        <w:t>have</w:t>
      </w:r>
      <w:r>
        <w:rPr>
          <w:spacing w:val="-10"/>
        </w:rPr>
        <w:t> </w:t>
      </w:r>
      <w:r>
        <w:rPr/>
        <w:t>been</w:t>
      </w:r>
      <w:r>
        <w:rPr>
          <w:spacing w:val="-9"/>
        </w:rPr>
        <w:t> </w:t>
      </w:r>
      <w:r>
        <w:rPr/>
        <w:t>engaging</w:t>
      </w:r>
      <w:r>
        <w:rPr>
          <w:spacing w:val="-3"/>
        </w:rPr>
        <w:t> </w:t>
      </w:r>
      <w:r>
        <w:rPr/>
        <w:t>in</w:t>
      </w:r>
      <w:r>
        <w:rPr>
          <w:spacing w:val="-9"/>
        </w:rPr>
        <w:t> </w:t>
      </w:r>
      <w:r>
        <w:rPr/>
        <w:t>different</w:t>
      </w:r>
      <w:r>
        <w:rPr>
          <w:spacing w:val="-10"/>
        </w:rPr>
        <w:t> </w:t>
      </w:r>
      <w:r>
        <w:rPr/>
        <w:t>studies</w:t>
      </w:r>
      <w:r>
        <w:rPr>
          <w:spacing w:val="-7"/>
        </w:rPr>
        <w:t> </w:t>
      </w:r>
      <w:r>
        <w:rPr/>
        <w:t>on</w:t>
      </w:r>
      <w:r>
        <w:rPr>
          <w:spacing w:val="-4"/>
        </w:rPr>
        <w:t> </w:t>
      </w:r>
      <w:r>
        <w:rPr/>
        <w:t>the</w:t>
      </w:r>
      <w:r>
        <w:rPr>
          <w:spacing w:val="-5"/>
        </w:rPr>
        <w:t> </w:t>
      </w:r>
      <w:r>
        <w:rPr/>
        <w:t>effect</w:t>
      </w:r>
      <w:r>
        <w:rPr>
          <w:spacing w:val="-10"/>
        </w:rPr>
        <w:t> </w:t>
      </w:r>
      <w:r>
        <w:rPr/>
        <w:t>of</w:t>
      </w:r>
      <w:r>
        <w:rPr>
          <w:spacing w:val="-4"/>
        </w:rPr>
        <w:t> </w:t>
      </w:r>
      <w:r>
        <w:rPr/>
        <w:t>forensic</w:t>
      </w:r>
      <w:r>
        <w:rPr>
          <w:spacing w:val="-5"/>
        </w:rPr>
        <w:t> </w:t>
      </w:r>
      <w:r>
        <w:rPr/>
        <w:t>accounting enhancement. Chaqiqi, (2021) X-trayed Readiness Analysis of Data Analytics Audit Implementation in Inspectorate General of the Ministry of Finance: An Indonesian Case. This study</w:t>
      </w:r>
      <w:r>
        <w:rPr>
          <w:spacing w:val="-10"/>
        </w:rPr>
        <w:t> </w:t>
      </w:r>
      <w:r>
        <w:rPr/>
        <w:t>aims</w:t>
      </w:r>
      <w:r>
        <w:rPr>
          <w:spacing w:val="-8"/>
        </w:rPr>
        <w:t> </w:t>
      </w:r>
      <w:r>
        <w:rPr/>
        <w:t>to</w:t>
      </w:r>
      <w:r>
        <w:rPr>
          <w:spacing w:val="-4"/>
        </w:rPr>
        <w:t> </w:t>
      </w:r>
      <w:r>
        <w:rPr/>
        <w:t>measure</w:t>
      </w:r>
      <w:r>
        <w:rPr>
          <w:spacing w:val="-6"/>
        </w:rPr>
        <w:t> </w:t>
      </w:r>
      <w:r>
        <w:rPr/>
        <w:t>the</w:t>
      </w:r>
      <w:r>
        <w:rPr>
          <w:spacing w:val="-10"/>
        </w:rPr>
        <w:t> </w:t>
      </w:r>
      <w:r>
        <w:rPr/>
        <w:t>readiness</w:t>
      </w:r>
      <w:r>
        <w:rPr>
          <w:spacing w:val="-8"/>
        </w:rPr>
        <w:t> </w:t>
      </w:r>
      <w:r>
        <w:rPr/>
        <w:t>of</w:t>
      </w:r>
      <w:r>
        <w:rPr>
          <w:spacing w:val="-9"/>
        </w:rPr>
        <w:t> </w:t>
      </w:r>
      <w:r>
        <w:rPr/>
        <w:t>audit</w:t>
      </w:r>
      <w:r>
        <w:rPr>
          <w:spacing w:val="-10"/>
        </w:rPr>
        <w:t> </w:t>
      </w:r>
      <w:r>
        <w:rPr/>
        <w:t>data</w:t>
      </w:r>
      <w:r>
        <w:rPr>
          <w:spacing w:val="-10"/>
        </w:rPr>
        <w:t> </w:t>
      </w:r>
      <w:r>
        <w:rPr/>
        <w:t>analytics</w:t>
      </w:r>
      <w:r>
        <w:rPr>
          <w:spacing w:val="-8"/>
        </w:rPr>
        <w:t> </w:t>
      </w:r>
      <w:r>
        <w:rPr/>
        <w:t>implementation</w:t>
      </w:r>
      <w:r>
        <w:rPr>
          <w:spacing w:val="-5"/>
        </w:rPr>
        <w:t> </w:t>
      </w:r>
      <w:r>
        <w:rPr/>
        <w:t>reviewed</w:t>
      </w:r>
      <w:r>
        <w:rPr>
          <w:spacing w:val="-5"/>
        </w:rPr>
        <w:t> </w:t>
      </w:r>
      <w:r>
        <w:rPr/>
        <w:t>from</w:t>
      </w:r>
      <w:r>
        <w:rPr>
          <w:spacing w:val="-10"/>
        </w:rPr>
        <w:t> </w:t>
      </w:r>
      <w:r>
        <w:rPr/>
        <w:t>general to specific by using a qualitative method where the informants were selected based on purposive sampling involving 20 speakers consisted of auditor, supporting unit, auditee, and expert. This study</w:t>
      </w:r>
      <w:r>
        <w:rPr>
          <w:spacing w:val="-3"/>
        </w:rPr>
        <w:t> </w:t>
      </w:r>
      <w:r>
        <w:rPr/>
        <w:t>uses</w:t>
      </w:r>
      <w:r>
        <w:rPr>
          <w:spacing w:val="-2"/>
        </w:rPr>
        <w:t> </w:t>
      </w:r>
      <w:r>
        <w:rPr/>
        <w:t>the</w:t>
      </w:r>
      <w:r>
        <w:rPr>
          <w:spacing w:val="-5"/>
        </w:rPr>
        <w:t> </w:t>
      </w:r>
      <w:r>
        <w:rPr/>
        <w:t>primary</w:t>
      </w:r>
      <w:r>
        <w:rPr>
          <w:spacing w:val="-3"/>
        </w:rPr>
        <w:t> </w:t>
      </w:r>
      <w:r>
        <w:rPr/>
        <w:t>model.</w:t>
      </w:r>
      <w:r>
        <w:rPr>
          <w:spacing w:val="-3"/>
        </w:rPr>
        <w:t> </w:t>
      </w:r>
      <w:r>
        <w:rPr/>
        <w:t>The</w:t>
      </w:r>
      <w:r>
        <w:rPr>
          <w:spacing w:val="-5"/>
        </w:rPr>
        <w:t> </w:t>
      </w:r>
      <w:r>
        <w:rPr/>
        <w:t>results</w:t>
      </w:r>
      <w:r>
        <w:rPr>
          <w:spacing w:val="-2"/>
        </w:rPr>
        <w:t> </w:t>
      </w:r>
      <w:r>
        <w:rPr/>
        <w:t>show</w:t>
      </w:r>
      <w:r>
        <w:rPr>
          <w:spacing w:val="-2"/>
        </w:rPr>
        <w:t> </w:t>
      </w:r>
      <w:r>
        <w:rPr/>
        <w:t>that</w:t>
      </w:r>
      <w:r>
        <w:rPr>
          <w:spacing w:val="-5"/>
        </w:rPr>
        <w:t> </w:t>
      </w:r>
      <w:r>
        <w:rPr/>
        <w:t>the</w:t>
      </w:r>
      <w:r>
        <w:rPr>
          <w:spacing w:val="-5"/>
        </w:rPr>
        <w:t> </w:t>
      </w:r>
      <w:r>
        <w:rPr/>
        <w:t>Ministry</w:t>
      </w:r>
      <w:r>
        <w:rPr>
          <w:spacing w:val="-3"/>
        </w:rPr>
        <w:t> </w:t>
      </w:r>
      <w:r>
        <w:rPr/>
        <w:t>of</w:t>
      </w:r>
      <w:r>
        <w:rPr>
          <w:spacing w:val="-3"/>
        </w:rPr>
        <w:t> </w:t>
      </w:r>
      <w:r>
        <w:rPr/>
        <w:t>Finance</w:t>
      </w:r>
      <w:r>
        <w:rPr>
          <w:spacing w:val="-5"/>
        </w:rPr>
        <w:t> </w:t>
      </w:r>
      <w:r>
        <w:rPr/>
        <w:t>Inspectorate</w:t>
      </w:r>
      <w:r>
        <w:rPr>
          <w:spacing w:val="-5"/>
        </w:rPr>
        <w:t> </w:t>
      </w:r>
      <w:r>
        <w:rPr/>
        <w:t>General has</w:t>
      </w:r>
      <w:r>
        <w:rPr>
          <w:spacing w:val="-2"/>
        </w:rPr>
        <w:t> </w:t>
      </w:r>
      <w:r>
        <w:rPr/>
        <w:t>resources</w:t>
      </w:r>
      <w:r>
        <w:rPr>
          <w:spacing w:val="-2"/>
        </w:rPr>
        <w:t> </w:t>
      </w:r>
      <w:r>
        <w:rPr/>
        <w:t>readiness</w:t>
      </w:r>
      <w:r>
        <w:rPr>
          <w:spacing w:val="-2"/>
        </w:rPr>
        <w:t> </w:t>
      </w:r>
      <w:r>
        <w:rPr/>
        <w:t>at</w:t>
      </w:r>
      <w:r>
        <w:rPr>
          <w:spacing w:val="-5"/>
        </w:rPr>
        <w:t> </w:t>
      </w:r>
      <w:r>
        <w:rPr/>
        <w:t>a</w:t>
      </w:r>
      <w:r>
        <w:rPr>
          <w:spacing w:val="-5"/>
        </w:rPr>
        <w:t> </w:t>
      </w:r>
      <w:r>
        <w:rPr/>
        <w:t>high</w:t>
      </w:r>
      <w:r>
        <w:rPr>
          <w:spacing w:val="-3"/>
        </w:rPr>
        <w:t> </w:t>
      </w:r>
      <w:r>
        <w:rPr/>
        <w:t>level and</w:t>
      </w:r>
      <w:r>
        <w:rPr>
          <w:spacing w:val="-3"/>
        </w:rPr>
        <w:t> </w:t>
      </w:r>
      <w:r>
        <w:rPr/>
        <w:t>other categories</w:t>
      </w:r>
      <w:r>
        <w:rPr>
          <w:spacing w:val="-2"/>
        </w:rPr>
        <w:t> </w:t>
      </w:r>
      <w:r>
        <w:rPr/>
        <w:t>at a</w:t>
      </w:r>
      <w:r>
        <w:rPr>
          <w:spacing w:val="-5"/>
        </w:rPr>
        <w:t> </w:t>
      </w:r>
      <w:r>
        <w:rPr/>
        <w:t>medium</w:t>
      </w:r>
      <w:r>
        <w:rPr>
          <w:spacing w:val="-5"/>
        </w:rPr>
        <w:t> </w:t>
      </w:r>
      <w:r>
        <w:rPr/>
        <w:t>level. Specifically,</w:t>
      </w:r>
      <w:r>
        <w:rPr>
          <w:spacing w:val="-3"/>
        </w:rPr>
        <w:t> </w:t>
      </w:r>
      <w:r>
        <w:rPr/>
        <w:t>based on</w:t>
      </w:r>
      <w:r>
        <w:rPr>
          <w:spacing w:val="-14"/>
        </w:rPr>
        <w:t> </w:t>
      </w:r>
      <w:r>
        <w:rPr/>
        <w:t>two</w:t>
      </w:r>
      <w:r>
        <w:rPr>
          <w:spacing w:val="-14"/>
        </w:rPr>
        <w:t> </w:t>
      </w:r>
      <w:r>
        <w:rPr/>
        <w:t>most</w:t>
      </w:r>
      <w:r>
        <w:rPr>
          <w:spacing w:val="-15"/>
        </w:rPr>
        <w:t> </w:t>
      </w:r>
      <w:r>
        <w:rPr/>
        <w:t>important</w:t>
      </w:r>
      <w:r>
        <w:rPr>
          <w:spacing w:val="-15"/>
        </w:rPr>
        <w:t> </w:t>
      </w:r>
      <w:r>
        <w:rPr/>
        <w:t>activities</w:t>
      </w:r>
      <w:r>
        <w:rPr>
          <w:spacing w:val="-8"/>
        </w:rPr>
        <w:t> </w:t>
      </w:r>
      <w:r>
        <w:rPr/>
        <w:t>involving</w:t>
      </w:r>
      <w:r>
        <w:rPr>
          <w:spacing w:val="-14"/>
        </w:rPr>
        <w:t> </w:t>
      </w:r>
      <w:r>
        <w:rPr/>
        <w:t>data</w:t>
      </w:r>
      <w:r>
        <w:rPr>
          <w:spacing w:val="-11"/>
        </w:rPr>
        <w:t> </w:t>
      </w:r>
      <w:r>
        <w:rPr/>
        <w:t>analytics</w:t>
      </w:r>
      <w:r>
        <w:rPr>
          <w:spacing w:val="-12"/>
        </w:rPr>
        <w:t> </w:t>
      </w:r>
      <w:r>
        <w:rPr/>
        <w:t>in</w:t>
      </w:r>
      <w:r>
        <w:rPr>
          <w:spacing w:val="-14"/>
        </w:rPr>
        <w:t> </w:t>
      </w:r>
      <w:r>
        <w:rPr/>
        <w:t>Inspectorate</w:t>
      </w:r>
      <w:r>
        <w:rPr>
          <w:spacing w:val="-11"/>
        </w:rPr>
        <w:t> </w:t>
      </w:r>
      <w:r>
        <w:rPr/>
        <w:t>General,</w:t>
      </w:r>
      <w:r>
        <w:rPr>
          <w:spacing w:val="-14"/>
        </w:rPr>
        <w:t> </w:t>
      </w:r>
      <w:r>
        <w:rPr/>
        <w:t>namely</w:t>
      </w:r>
      <w:r>
        <w:rPr>
          <w:spacing w:val="-10"/>
        </w:rPr>
        <w:t> </w:t>
      </w:r>
      <w:r>
        <w:rPr/>
        <w:t>tax</w:t>
      </w:r>
      <w:r>
        <w:rPr>
          <w:spacing w:val="-10"/>
        </w:rPr>
        <w:t> </w:t>
      </w:r>
      <w:r>
        <w:rPr/>
        <w:t>audit and</w:t>
      </w:r>
      <w:r>
        <w:rPr>
          <w:spacing w:val="-2"/>
        </w:rPr>
        <w:t> </w:t>
      </w:r>
      <w:r>
        <w:rPr/>
        <w:t>financial statement</w:t>
      </w:r>
      <w:r>
        <w:rPr>
          <w:spacing w:val="-4"/>
        </w:rPr>
        <w:t> </w:t>
      </w:r>
      <w:r>
        <w:rPr/>
        <w:t>review,</w:t>
      </w:r>
      <w:r>
        <w:rPr>
          <w:spacing w:val="-2"/>
        </w:rPr>
        <w:t> </w:t>
      </w:r>
      <w:r>
        <w:rPr/>
        <w:t>show</w:t>
      </w:r>
      <w:r>
        <w:rPr>
          <w:spacing w:val="-1"/>
        </w:rPr>
        <w:t> </w:t>
      </w:r>
      <w:r>
        <w:rPr/>
        <w:t>that tax</w:t>
      </w:r>
      <w:r>
        <w:rPr>
          <w:spacing w:val="-2"/>
        </w:rPr>
        <w:t> </w:t>
      </w:r>
      <w:r>
        <w:rPr/>
        <w:t>audit</w:t>
      </w:r>
      <w:r>
        <w:rPr>
          <w:spacing w:val="-4"/>
        </w:rPr>
        <w:t> </w:t>
      </w:r>
      <w:r>
        <w:rPr/>
        <w:t>has</w:t>
      </w:r>
      <w:r>
        <w:rPr>
          <w:spacing w:val="-1"/>
        </w:rPr>
        <w:t> </w:t>
      </w:r>
      <w:r>
        <w:rPr/>
        <w:t>a</w:t>
      </w:r>
      <w:r>
        <w:rPr>
          <w:spacing w:val="-4"/>
        </w:rPr>
        <w:t> </w:t>
      </w:r>
      <w:r>
        <w:rPr/>
        <w:t>high level</w:t>
      </w:r>
      <w:r>
        <w:rPr>
          <w:spacing w:val="-4"/>
        </w:rPr>
        <w:t> </w:t>
      </w:r>
      <w:r>
        <w:rPr/>
        <w:t>of</w:t>
      </w:r>
      <w:r>
        <w:rPr>
          <w:spacing w:val="-2"/>
        </w:rPr>
        <w:t> </w:t>
      </w:r>
      <w:r>
        <w:rPr/>
        <w:t>resource readiness,</w:t>
      </w:r>
      <w:r>
        <w:rPr>
          <w:spacing w:val="-2"/>
        </w:rPr>
        <w:t> </w:t>
      </w:r>
      <w:r>
        <w:rPr/>
        <w:t>and</w:t>
      </w:r>
      <w:r>
        <w:rPr>
          <w:spacing w:val="-2"/>
        </w:rPr>
        <w:t> </w:t>
      </w:r>
      <w:r>
        <w:rPr/>
        <w:t>the others at a medium level, meanwhile the financial statement review has a high level of resources readiness and information system readiness the others at a medium level.</w:t>
      </w:r>
    </w:p>
    <w:p>
      <w:pPr>
        <w:pStyle w:val="BodyText"/>
        <w:spacing w:line="256" w:lineRule="auto" w:before="148"/>
        <w:ind w:left="720" w:right="1075"/>
        <w:jc w:val="both"/>
      </w:pPr>
      <w:r>
        <w:rPr/>
        <w:t>The</w:t>
      </w:r>
      <w:r>
        <w:rPr>
          <w:spacing w:val="-7"/>
        </w:rPr>
        <w:t> </w:t>
      </w:r>
      <w:r>
        <w:rPr/>
        <w:t>finding</w:t>
      </w:r>
      <w:r>
        <w:rPr>
          <w:spacing w:val="-5"/>
        </w:rPr>
        <w:t> </w:t>
      </w:r>
      <w:r>
        <w:rPr/>
        <w:t>further</w:t>
      </w:r>
      <w:r>
        <w:rPr>
          <w:spacing w:val="-5"/>
        </w:rPr>
        <w:t> </w:t>
      </w:r>
      <w:r>
        <w:rPr/>
        <w:t>confirmed</w:t>
      </w:r>
      <w:r>
        <w:rPr>
          <w:spacing w:val="-5"/>
        </w:rPr>
        <w:t> </w:t>
      </w:r>
      <w:r>
        <w:rPr/>
        <w:t>declarations</w:t>
      </w:r>
      <w:r>
        <w:rPr>
          <w:spacing w:val="-4"/>
        </w:rPr>
        <w:t> </w:t>
      </w:r>
      <w:r>
        <w:rPr/>
        <w:t>by</w:t>
      </w:r>
      <w:r>
        <w:rPr>
          <w:spacing w:val="-1"/>
        </w:rPr>
        <w:t> </w:t>
      </w:r>
      <w:r>
        <w:rPr/>
        <w:t>Afeef</w:t>
      </w:r>
      <w:r>
        <w:rPr>
          <w:spacing w:val="-5"/>
        </w:rPr>
        <w:t> </w:t>
      </w:r>
      <w:r>
        <w:rPr/>
        <w:t>&amp;</w:t>
      </w:r>
      <w:r>
        <w:rPr>
          <w:spacing w:val="-7"/>
        </w:rPr>
        <w:t> </w:t>
      </w:r>
      <w:r>
        <w:rPr/>
        <w:t>Al</w:t>
      </w:r>
      <w:r>
        <w:rPr>
          <w:spacing w:val="-7"/>
        </w:rPr>
        <w:t> </w:t>
      </w:r>
      <w:r>
        <w:rPr/>
        <w:t>Ali,</w:t>
      </w:r>
      <w:r>
        <w:rPr>
          <w:spacing w:val="-5"/>
        </w:rPr>
        <w:t> </w:t>
      </w:r>
      <w:r>
        <w:rPr/>
        <w:t>(2017)</w:t>
      </w:r>
      <w:r>
        <w:rPr>
          <w:spacing w:val="-4"/>
        </w:rPr>
        <w:t> </w:t>
      </w:r>
      <w:r>
        <w:rPr/>
        <w:t>in</w:t>
      </w:r>
      <w:r>
        <w:rPr>
          <w:spacing w:val="-11"/>
        </w:rPr>
        <w:t> </w:t>
      </w:r>
      <w:r>
        <w:rPr/>
        <w:t>United</w:t>
      </w:r>
      <w:r>
        <w:rPr>
          <w:spacing w:val="-5"/>
        </w:rPr>
        <w:t> </w:t>
      </w:r>
      <w:r>
        <w:rPr/>
        <w:t>Arab</w:t>
      </w:r>
      <w:r>
        <w:rPr>
          <w:spacing w:val="-5"/>
        </w:rPr>
        <w:t> </w:t>
      </w:r>
      <w:r>
        <w:rPr/>
        <w:t>Emirates</w:t>
      </w:r>
      <w:r>
        <w:rPr>
          <w:spacing w:val="-4"/>
        </w:rPr>
        <w:t> </w:t>
      </w:r>
      <w:r>
        <w:rPr/>
        <w:t>on Powerful Predicting Model for Financial Statement Fraud Based on Optimized XGBoost Ensemble</w:t>
      </w:r>
      <w:r>
        <w:rPr>
          <w:spacing w:val="-15"/>
        </w:rPr>
        <w:t> </w:t>
      </w:r>
      <w:r>
        <w:rPr/>
        <w:t>Learning</w:t>
      </w:r>
      <w:r>
        <w:rPr>
          <w:spacing w:val="-14"/>
        </w:rPr>
        <w:t> </w:t>
      </w:r>
      <w:r>
        <w:rPr/>
        <w:t>Technique.</w:t>
      </w:r>
      <w:r>
        <w:rPr>
          <w:spacing w:val="-14"/>
        </w:rPr>
        <w:t> </w:t>
      </w:r>
      <w:r>
        <w:rPr/>
        <w:t>the</w:t>
      </w:r>
      <w:r>
        <w:rPr>
          <w:spacing w:val="-15"/>
        </w:rPr>
        <w:t> </w:t>
      </w:r>
      <w:r>
        <w:rPr/>
        <w:t>study</w:t>
      </w:r>
      <w:r>
        <w:rPr>
          <w:spacing w:val="-14"/>
        </w:rPr>
        <w:t> </w:t>
      </w:r>
      <w:r>
        <w:rPr/>
        <w:t>aims</w:t>
      </w:r>
      <w:r>
        <w:rPr>
          <w:spacing w:val="-12"/>
        </w:rPr>
        <w:t> </w:t>
      </w:r>
      <w:r>
        <w:rPr/>
        <w:t>to</w:t>
      </w:r>
      <w:r>
        <w:rPr>
          <w:spacing w:val="-14"/>
        </w:rPr>
        <w:t> </w:t>
      </w:r>
      <w:r>
        <w:rPr/>
        <w:t>develop</w:t>
      </w:r>
      <w:r>
        <w:rPr>
          <w:spacing w:val="-14"/>
        </w:rPr>
        <w:t> </w:t>
      </w:r>
      <w:r>
        <w:rPr/>
        <w:t>a</w:t>
      </w:r>
      <w:r>
        <w:rPr>
          <w:spacing w:val="-15"/>
        </w:rPr>
        <w:t> </w:t>
      </w:r>
      <w:r>
        <w:rPr/>
        <w:t>better</w:t>
      </w:r>
      <w:r>
        <w:rPr>
          <w:spacing w:val="-13"/>
        </w:rPr>
        <w:t> </w:t>
      </w:r>
      <w:r>
        <w:rPr/>
        <w:t>Financial</w:t>
      </w:r>
      <w:r>
        <w:rPr>
          <w:spacing w:val="-15"/>
        </w:rPr>
        <w:t> </w:t>
      </w:r>
      <w:r>
        <w:rPr/>
        <w:t>Statement</w:t>
      </w:r>
      <w:r>
        <w:rPr>
          <w:spacing w:val="-15"/>
        </w:rPr>
        <w:t> </w:t>
      </w:r>
      <w:r>
        <w:rPr/>
        <w:t>Fraud</w:t>
      </w:r>
      <w:r>
        <w:rPr>
          <w:spacing w:val="-14"/>
        </w:rPr>
        <w:t> </w:t>
      </w:r>
      <w:r>
        <w:rPr/>
        <w:t>(FSF) detection model by utilizing data from publicly available financial statements of firms in the MENA region. The study uses different Machine Learning techniques. empirical findings show that the XGBoost algorithm outperformed the other algorithms in this study, namely, Logistic Regression (LR), Decision Tree (DT), Support Vector Machine (SVM), AdaBoost, and Random Forest (RF). We then optimize the XGBoost algorithm to obtain the best result, with a final accuracy of 96.05% in the detection of FSF</w:t>
      </w:r>
    </w:p>
    <w:p>
      <w:pPr>
        <w:pStyle w:val="BodyText"/>
        <w:spacing w:line="256" w:lineRule="auto" w:before="153"/>
        <w:ind w:left="720" w:right="1078"/>
        <w:jc w:val="both"/>
      </w:pPr>
      <w:r>
        <w:rPr/>
        <w:t>Jacky and Sulaiman, (2022) examining the use of data analytics in external auditing: a content analysis approach in Malaya. This study examines the perceptions of interested stakeholders on the</w:t>
      </w:r>
      <w:r>
        <w:rPr>
          <w:spacing w:val="-9"/>
        </w:rPr>
        <w:t> </w:t>
      </w:r>
      <w:r>
        <w:rPr/>
        <w:t>factors</w:t>
      </w:r>
      <w:r>
        <w:rPr>
          <w:spacing w:val="-6"/>
        </w:rPr>
        <w:t> </w:t>
      </w:r>
      <w:r>
        <w:rPr/>
        <w:t>affecting</w:t>
      </w:r>
      <w:r>
        <w:rPr>
          <w:spacing w:val="-8"/>
        </w:rPr>
        <w:t> </w:t>
      </w:r>
      <w:r>
        <w:rPr/>
        <w:t>the</w:t>
      </w:r>
      <w:r>
        <w:rPr>
          <w:spacing w:val="-9"/>
        </w:rPr>
        <w:t> </w:t>
      </w:r>
      <w:r>
        <w:rPr/>
        <w:t>use</w:t>
      </w:r>
      <w:r>
        <w:rPr>
          <w:spacing w:val="-9"/>
        </w:rPr>
        <w:t> </w:t>
      </w:r>
      <w:r>
        <w:rPr/>
        <w:t>of</w:t>
      </w:r>
      <w:r>
        <w:rPr>
          <w:spacing w:val="-7"/>
        </w:rPr>
        <w:t> </w:t>
      </w:r>
      <w:r>
        <w:rPr/>
        <w:t>data</w:t>
      </w:r>
      <w:r>
        <w:rPr>
          <w:spacing w:val="-9"/>
        </w:rPr>
        <w:t> </w:t>
      </w:r>
      <w:r>
        <w:rPr/>
        <w:t>analytics</w:t>
      </w:r>
      <w:r>
        <w:rPr>
          <w:spacing w:val="-6"/>
        </w:rPr>
        <w:t> </w:t>
      </w:r>
      <w:r>
        <w:rPr/>
        <w:t>(DA)</w:t>
      </w:r>
      <w:r>
        <w:rPr>
          <w:spacing w:val="-8"/>
        </w:rPr>
        <w:t> </w:t>
      </w:r>
      <w:r>
        <w:rPr/>
        <w:t>in</w:t>
      </w:r>
      <w:r>
        <w:rPr>
          <w:spacing w:val="-8"/>
        </w:rPr>
        <w:t> </w:t>
      </w:r>
      <w:r>
        <w:rPr/>
        <w:t>financial</w:t>
      </w:r>
      <w:r>
        <w:rPr>
          <w:spacing w:val="-9"/>
        </w:rPr>
        <w:t> </w:t>
      </w:r>
      <w:r>
        <w:rPr/>
        <w:t>statement</w:t>
      </w:r>
      <w:r>
        <w:rPr>
          <w:spacing w:val="-9"/>
        </w:rPr>
        <w:t> </w:t>
      </w:r>
      <w:r>
        <w:rPr/>
        <w:t>audits.</w:t>
      </w:r>
      <w:r>
        <w:rPr>
          <w:spacing w:val="-8"/>
        </w:rPr>
        <w:t> </w:t>
      </w:r>
      <w:r>
        <w:rPr/>
        <w:t>The</w:t>
      </w:r>
      <w:r>
        <w:rPr>
          <w:spacing w:val="-9"/>
        </w:rPr>
        <w:t> </w:t>
      </w:r>
      <w:r>
        <w:rPr/>
        <w:t>study</w:t>
      </w:r>
      <w:r>
        <w:rPr>
          <w:spacing w:val="-8"/>
        </w:rPr>
        <w:t> </w:t>
      </w:r>
      <w:r>
        <w:rPr/>
        <w:t>used</w:t>
      </w:r>
      <w:r>
        <w:rPr>
          <w:spacing w:val="-8"/>
        </w:rPr>
        <w:t> </w:t>
      </w:r>
      <w:r>
        <w:rPr/>
        <w:t>as a</w:t>
      </w:r>
      <w:r>
        <w:rPr>
          <w:spacing w:val="-8"/>
        </w:rPr>
        <w:t> </w:t>
      </w:r>
      <w:r>
        <w:rPr/>
        <w:t>framework</w:t>
      </w:r>
      <w:r>
        <w:rPr>
          <w:spacing w:val="-6"/>
        </w:rPr>
        <w:t> </w:t>
      </w:r>
      <w:r>
        <w:rPr/>
        <w:t>to</w:t>
      </w:r>
      <w:r>
        <w:rPr>
          <w:spacing w:val="-7"/>
        </w:rPr>
        <w:t> </w:t>
      </w:r>
      <w:r>
        <w:rPr/>
        <w:t>perform</w:t>
      </w:r>
      <w:r>
        <w:rPr>
          <w:spacing w:val="-8"/>
        </w:rPr>
        <w:t> </w:t>
      </w:r>
      <w:r>
        <w:rPr/>
        <w:t>a</w:t>
      </w:r>
      <w:r>
        <w:rPr>
          <w:spacing w:val="-3"/>
        </w:rPr>
        <w:t> </w:t>
      </w:r>
      <w:r>
        <w:rPr/>
        <w:t>direct</w:t>
      </w:r>
      <w:r>
        <w:rPr>
          <w:spacing w:val="-8"/>
        </w:rPr>
        <w:t> </w:t>
      </w:r>
      <w:r>
        <w:rPr/>
        <w:t>content</w:t>
      </w:r>
      <w:r>
        <w:rPr>
          <w:spacing w:val="-3"/>
        </w:rPr>
        <w:t> </w:t>
      </w:r>
      <w:r>
        <w:rPr/>
        <w:t>analysis</w:t>
      </w:r>
      <w:r>
        <w:rPr>
          <w:spacing w:val="-5"/>
        </w:rPr>
        <w:t> </w:t>
      </w:r>
      <w:r>
        <w:rPr/>
        <w:t>of</w:t>
      </w:r>
      <w:r>
        <w:rPr>
          <w:spacing w:val="-6"/>
        </w:rPr>
        <w:t> </w:t>
      </w:r>
      <w:r>
        <w:rPr/>
        <w:t>all</w:t>
      </w:r>
      <w:r>
        <w:rPr>
          <w:spacing w:val="-8"/>
        </w:rPr>
        <w:t> </w:t>
      </w:r>
      <w:r>
        <w:rPr/>
        <w:t>the</w:t>
      </w:r>
      <w:r>
        <w:rPr>
          <w:spacing w:val="-8"/>
        </w:rPr>
        <w:t> </w:t>
      </w:r>
      <w:r>
        <w:rPr/>
        <w:t>50</w:t>
      </w:r>
      <w:r>
        <w:rPr>
          <w:spacing w:val="-7"/>
        </w:rPr>
        <w:t> </w:t>
      </w:r>
      <w:r>
        <w:rPr/>
        <w:t>responses.</w:t>
      </w:r>
      <w:r>
        <w:rPr>
          <w:spacing w:val="-7"/>
        </w:rPr>
        <w:t> </w:t>
      </w:r>
      <w:r>
        <w:rPr/>
        <w:t>The</w:t>
      </w:r>
      <w:r>
        <w:rPr>
          <w:spacing w:val="-8"/>
        </w:rPr>
        <w:t> </w:t>
      </w:r>
      <w:r>
        <w:rPr/>
        <w:t>analysis</w:t>
      </w:r>
      <w:r>
        <w:rPr>
          <w:spacing w:val="-5"/>
        </w:rPr>
        <w:t> </w:t>
      </w:r>
      <w:r>
        <w:rPr/>
        <w:t>showed</w:t>
      </w:r>
      <w:r>
        <w:rPr>
          <w:spacing w:val="-7"/>
        </w:rPr>
        <w:t> </w:t>
      </w:r>
      <w:r>
        <w:rPr/>
        <w:t>that a range of attributes, such as the usefulness of DA in auditing, authoritative guidance (auditing standards), data</w:t>
      </w:r>
      <w:r>
        <w:rPr>
          <w:spacing w:val="-1"/>
        </w:rPr>
        <w:t> </w:t>
      </w:r>
      <w:r>
        <w:rPr/>
        <w:t>reliability and quality, auditors’ skills, clients’ factors and costs, were</w:t>
      </w:r>
      <w:r>
        <w:rPr>
          <w:spacing w:val="-1"/>
        </w:rPr>
        <w:t> </w:t>
      </w:r>
      <w:r>
        <w:rPr/>
        <w:t>the</w:t>
      </w:r>
      <w:r>
        <w:rPr>
          <w:spacing w:val="-1"/>
        </w:rPr>
        <w:t> </w:t>
      </w:r>
      <w:r>
        <w:rPr/>
        <w:t>factors perceived by stakeholders to be affecting the use of DA in external auditing. The finding of this study justifies the result of the survey by Chukwuma </w:t>
      </w:r>
      <w:r>
        <w:rPr>
          <w:i/>
        </w:rPr>
        <w:t>et al.</w:t>
      </w:r>
      <w:r>
        <w:rPr/>
        <w:t>, (2023) and</w:t>
      </w:r>
      <w:r>
        <w:rPr>
          <w:spacing w:val="40"/>
        </w:rPr>
        <w:t> </w:t>
      </w:r>
      <w:r>
        <w:rPr/>
        <w:t>Okolie </w:t>
      </w:r>
      <w:r>
        <w:rPr>
          <w:i/>
        </w:rPr>
        <w:t>et al. </w:t>
      </w:r>
      <w:r>
        <w:rPr/>
        <w:t>(2023) and Exploring the role of machine learning in detecting and preventing financial statement fraud: A case study analysis in America. the study examines the current state of forensic accounting in detecting financial statement fraud and to explore the potential benefits of a paradigm shift in forensic accounting that incorporates advanced data analytics, machine learning, and continuous monitoring. The study involves a combination of literature review and case study analysis. The </w:t>
      </w:r>
      <w:r>
        <w:rPr>
          <w:spacing w:val="-2"/>
        </w:rPr>
        <w:t>case</w:t>
      </w:r>
      <w:r>
        <w:rPr>
          <w:spacing w:val="-12"/>
        </w:rPr>
        <w:t> </w:t>
      </w:r>
      <w:r>
        <w:rPr>
          <w:spacing w:val="-2"/>
        </w:rPr>
        <w:t>studies</w:t>
      </w:r>
      <w:r>
        <w:rPr>
          <w:spacing w:val="-5"/>
        </w:rPr>
        <w:t> </w:t>
      </w:r>
      <w:r>
        <w:rPr>
          <w:spacing w:val="-2"/>
        </w:rPr>
        <w:t>and the</w:t>
      </w:r>
      <w:r>
        <w:rPr>
          <w:spacing w:val="-9"/>
        </w:rPr>
        <w:t> </w:t>
      </w:r>
      <w:r>
        <w:rPr>
          <w:spacing w:val="-2"/>
        </w:rPr>
        <w:t>data</w:t>
      </w:r>
      <w:r>
        <w:rPr>
          <w:spacing w:val="-4"/>
        </w:rPr>
        <w:t> </w:t>
      </w:r>
      <w:r>
        <w:rPr>
          <w:spacing w:val="-2"/>
        </w:rPr>
        <w:t>analysis</w:t>
      </w:r>
      <w:r>
        <w:rPr>
          <w:spacing w:val="-5"/>
        </w:rPr>
        <w:t> </w:t>
      </w:r>
      <w:r>
        <w:rPr>
          <w:spacing w:val="-2"/>
        </w:rPr>
        <w:t>showed</w:t>
      </w:r>
      <w:r>
        <w:rPr>
          <w:spacing w:val="-8"/>
        </w:rPr>
        <w:t> </w:t>
      </w:r>
      <w:r>
        <w:rPr>
          <w:spacing w:val="-2"/>
        </w:rPr>
        <w:t>that</w:t>
      </w:r>
      <w:r>
        <w:rPr>
          <w:spacing w:val="-9"/>
        </w:rPr>
        <w:t> </w:t>
      </w:r>
      <w:r>
        <w:rPr>
          <w:spacing w:val="-2"/>
        </w:rPr>
        <w:t>the</w:t>
      </w:r>
      <w:r>
        <w:rPr>
          <w:spacing w:val="-9"/>
        </w:rPr>
        <w:t> </w:t>
      </w:r>
      <w:r>
        <w:rPr>
          <w:spacing w:val="-2"/>
        </w:rPr>
        <w:t>use</w:t>
      </w:r>
      <w:r>
        <w:rPr>
          <w:spacing w:val="-3"/>
        </w:rPr>
        <w:t> </w:t>
      </w:r>
      <w:r>
        <w:rPr>
          <w:spacing w:val="-2"/>
        </w:rPr>
        <w:t>of</w:t>
      </w:r>
      <w:r>
        <w:rPr>
          <w:spacing w:val="-7"/>
        </w:rPr>
        <w:t> </w:t>
      </w:r>
      <w:r>
        <w:rPr>
          <w:spacing w:val="-2"/>
        </w:rPr>
        <w:t>advanced</w:t>
      </w:r>
      <w:r>
        <w:rPr>
          <w:spacing w:val="-8"/>
        </w:rPr>
        <w:t> </w:t>
      </w:r>
      <w:r>
        <w:rPr>
          <w:spacing w:val="-2"/>
        </w:rPr>
        <w:t>data</w:t>
      </w:r>
      <w:r>
        <w:rPr>
          <w:spacing w:val="-3"/>
        </w:rPr>
        <w:t> </w:t>
      </w:r>
      <w:r>
        <w:rPr>
          <w:spacing w:val="-2"/>
        </w:rPr>
        <w:t>analytics, machine</w:t>
      </w:r>
      <w:r>
        <w:rPr>
          <w:spacing w:val="-9"/>
        </w:rPr>
        <w:t> </w:t>
      </w:r>
      <w:r>
        <w:rPr>
          <w:spacing w:val="-2"/>
        </w:rPr>
        <w:t>learning,</w:t>
      </w:r>
    </w:p>
    <w:p>
      <w:pPr>
        <w:pStyle w:val="BodyText"/>
        <w:spacing w:after="0" w:line="256" w:lineRule="auto"/>
        <w:jc w:val="both"/>
        <w:sectPr>
          <w:pgSz w:w="12240" w:h="15840"/>
          <w:pgMar w:header="720" w:footer="1055" w:top="1800" w:bottom="1240" w:left="720" w:right="360"/>
        </w:sectPr>
      </w:pPr>
    </w:p>
    <w:p>
      <w:pPr>
        <w:pStyle w:val="BodyText"/>
        <w:spacing w:before="164"/>
      </w:pPr>
    </w:p>
    <w:p>
      <w:pPr>
        <w:pStyle w:val="BodyText"/>
        <w:spacing w:line="256" w:lineRule="auto" w:before="1"/>
        <w:ind w:left="720" w:right="1089"/>
        <w:jc w:val="both"/>
      </w:pPr>
      <w:r>
        <w:rPr/>
        <w:t>and continuous monitoring can improve the effectiveness and efficiency of detecting and preventing financial statement fraud.</w:t>
      </w:r>
    </w:p>
    <w:p>
      <w:pPr>
        <w:pStyle w:val="BodyText"/>
        <w:spacing w:line="254" w:lineRule="auto" w:before="159"/>
        <w:ind w:left="720" w:right="1080"/>
        <w:jc w:val="both"/>
      </w:pPr>
      <w:r>
        <w:rPr/>
        <w:t>Ashtiani and Raahemi, (2022) (Ashtiani &amp; Raahemi, 2022) Intelligent Fraud Detection in Financial</w:t>
      </w:r>
      <w:r>
        <w:rPr>
          <w:spacing w:val="-6"/>
        </w:rPr>
        <w:t> </w:t>
      </w:r>
      <w:r>
        <w:rPr/>
        <w:t>Statements</w:t>
      </w:r>
      <w:r>
        <w:rPr>
          <w:spacing w:val="-3"/>
        </w:rPr>
        <w:t> </w:t>
      </w:r>
      <w:r>
        <w:rPr/>
        <w:t>Using</w:t>
      </w:r>
      <w:r>
        <w:rPr>
          <w:spacing w:val="-4"/>
        </w:rPr>
        <w:t> </w:t>
      </w:r>
      <w:r>
        <w:rPr/>
        <w:t>Machine</w:t>
      </w:r>
      <w:r>
        <w:rPr>
          <w:spacing w:val="-6"/>
        </w:rPr>
        <w:t> </w:t>
      </w:r>
      <w:r>
        <w:rPr/>
        <w:t>Learning</w:t>
      </w:r>
      <w:r>
        <w:rPr>
          <w:spacing w:val="-4"/>
        </w:rPr>
        <w:t> </w:t>
      </w:r>
      <w:r>
        <w:rPr/>
        <w:t>and</w:t>
      </w:r>
      <w:r>
        <w:rPr>
          <w:spacing w:val="-4"/>
        </w:rPr>
        <w:t> </w:t>
      </w:r>
      <w:r>
        <w:rPr/>
        <w:t>Data</w:t>
      </w:r>
      <w:r>
        <w:rPr>
          <w:spacing w:val="-6"/>
        </w:rPr>
        <w:t> </w:t>
      </w:r>
      <w:r>
        <w:rPr/>
        <w:t>Mining:</w:t>
      </w:r>
      <w:r>
        <w:rPr>
          <w:spacing w:val="-6"/>
        </w:rPr>
        <w:t> </w:t>
      </w:r>
      <w:r>
        <w:rPr/>
        <w:t>A</w:t>
      </w:r>
      <w:r>
        <w:rPr>
          <w:spacing w:val="-3"/>
        </w:rPr>
        <w:t> </w:t>
      </w:r>
      <w:r>
        <w:rPr/>
        <w:t>Systematic</w:t>
      </w:r>
      <w:r>
        <w:rPr>
          <w:spacing w:val="-6"/>
        </w:rPr>
        <w:t> </w:t>
      </w:r>
      <w:r>
        <w:rPr/>
        <w:t>Literature</w:t>
      </w:r>
      <w:r>
        <w:rPr>
          <w:spacing w:val="-6"/>
        </w:rPr>
        <w:t> </w:t>
      </w:r>
      <w:r>
        <w:rPr/>
        <w:t>Review in Canada. systematic literature review (SLR) is undertaken on the study. The study found no statistically significant of the variable focus on exploring machine learning and data mining.</w:t>
      </w:r>
    </w:p>
    <w:p>
      <w:pPr>
        <w:pStyle w:val="BodyText"/>
        <w:spacing w:line="256" w:lineRule="auto" w:before="166"/>
        <w:ind w:left="720" w:right="1073"/>
        <w:jc w:val="both"/>
      </w:pPr>
      <w:r>
        <w:rPr/>
        <w:t>Edu, (2022) assessed the Positioning big data analytics capabilities towards financial service agility the study identifies how big data analytics BDA capabilities can be deployed to provide significant improvement for financial services agility. The study adopts survey data from 485 banking professionals’ perspectives with BDA usage, IT capability development and financial service agility. The study show that distinctive BDA usage grounded on the concept of IT capability viewpoint proof that financial service agility could be enhanced provided enterprises develop</w:t>
      </w:r>
      <w:r>
        <w:rPr>
          <w:spacing w:val="-14"/>
        </w:rPr>
        <w:t> </w:t>
      </w:r>
      <w:r>
        <w:rPr/>
        <w:t>technical</w:t>
      </w:r>
      <w:r>
        <w:rPr>
          <w:spacing w:val="-15"/>
        </w:rPr>
        <w:t> </w:t>
      </w:r>
      <w:r>
        <w:rPr/>
        <w:t>capabilities</w:t>
      </w:r>
      <w:r>
        <w:rPr>
          <w:spacing w:val="-12"/>
        </w:rPr>
        <w:t> </w:t>
      </w:r>
      <w:r>
        <w:rPr/>
        <w:t>alongside</w:t>
      </w:r>
      <w:r>
        <w:rPr>
          <w:spacing w:val="-15"/>
        </w:rPr>
        <w:t> </w:t>
      </w:r>
      <w:r>
        <w:rPr/>
        <w:t>other</w:t>
      </w:r>
      <w:r>
        <w:rPr>
          <w:spacing w:val="-13"/>
        </w:rPr>
        <w:t> </w:t>
      </w:r>
      <w:r>
        <w:rPr/>
        <w:t>relevant</w:t>
      </w:r>
      <w:r>
        <w:rPr>
          <w:spacing w:val="-15"/>
        </w:rPr>
        <w:t> </w:t>
      </w:r>
      <w:r>
        <w:rPr/>
        <w:t>resources.</w:t>
      </w:r>
      <w:r>
        <w:rPr>
          <w:spacing w:val="-7"/>
        </w:rPr>
        <w:t> </w:t>
      </w:r>
      <w:r>
        <w:rPr/>
        <w:t>The</w:t>
      </w:r>
      <w:r>
        <w:rPr>
          <w:spacing w:val="-15"/>
        </w:rPr>
        <w:t> </w:t>
      </w:r>
      <w:r>
        <w:rPr/>
        <w:t>finding</w:t>
      </w:r>
      <w:r>
        <w:rPr>
          <w:spacing w:val="-14"/>
        </w:rPr>
        <w:t> </w:t>
      </w:r>
      <w:r>
        <w:rPr/>
        <w:t>of</w:t>
      </w:r>
      <w:r>
        <w:rPr>
          <w:spacing w:val="-13"/>
        </w:rPr>
        <w:t> </w:t>
      </w:r>
      <w:r>
        <w:rPr/>
        <w:t>this</w:t>
      </w:r>
      <w:r>
        <w:rPr>
          <w:spacing w:val="-12"/>
        </w:rPr>
        <w:t> </w:t>
      </w:r>
      <w:r>
        <w:rPr/>
        <w:t>study</w:t>
      </w:r>
      <w:r>
        <w:rPr>
          <w:spacing w:val="-14"/>
        </w:rPr>
        <w:t> </w:t>
      </w:r>
      <w:r>
        <w:rPr/>
        <w:t>justifies the result of the survey by Eko </w:t>
      </w:r>
      <w:r>
        <w:rPr>
          <w:i/>
        </w:rPr>
        <w:t>et al., </w:t>
      </w:r>
      <w:r>
        <w:rPr/>
        <w:t>(2020) evaluated the application of forensic accounting techniques in preventing/detecting fraudulent practices in commercial banks in Nigeria by specifically assessing the impact of commercial data mining, ratio analysis, and trend analysis techniques in fraud detection/prevention. Similarly, the finding of the study on Fraudulent financial</w:t>
      </w:r>
      <w:r>
        <w:rPr>
          <w:spacing w:val="-10"/>
        </w:rPr>
        <w:t> </w:t>
      </w:r>
      <w:r>
        <w:rPr/>
        <w:t>reporting</w:t>
      </w:r>
      <w:r>
        <w:rPr>
          <w:spacing w:val="-3"/>
        </w:rPr>
        <w:t> </w:t>
      </w:r>
      <w:r>
        <w:rPr/>
        <w:t>and</w:t>
      </w:r>
      <w:r>
        <w:rPr>
          <w:spacing w:val="-9"/>
        </w:rPr>
        <w:t> </w:t>
      </w:r>
      <w:r>
        <w:rPr/>
        <w:t>data</w:t>
      </w:r>
      <w:r>
        <w:rPr>
          <w:spacing w:val="-10"/>
        </w:rPr>
        <w:t> </w:t>
      </w:r>
      <w:r>
        <w:rPr/>
        <w:t>analytics:</w:t>
      </w:r>
      <w:r>
        <w:rPr>
          <w:spacing w:val="-10"/>
        </w:rPr>
        <w:t> </w:t>
      </w:r>
      <w:r>
        <w:rPr/>
        <w:t>an</w:t>
      </w:r>
      <w:r>
        <w:rPr>
          <w:spacing w:val="-4"/>
        </w:rPr>
        <w:t> </w:t>
      </w:r>
      <w:r>
        <w:rPr/>
        <w:t>explanatory</w:t>
      </w:r>
      <w:r>
        <w:rPr>
          <w:spacing w:val="-4"/>
        </w:rPr>
        <w:t> </w:t>
      </w:r>
      <w:r>
        <w:rPr/>
        <w:t>study</w:t>
      </w:r>
      <w:r>
        <w:rPr>
          <w:spacing w:val="-9"/>
        </w:rPr>
        <w:t> </w:t>
      </w:r>
      <w:r>
        <w:rPr/>
        <w:t>from</w:t>
      </w:r>
      <w:r>
        <w:rPr>
          <w:spacing w:val="-10"/>
        </w:rPr>
        <w:t> </w:t>
      </w:r>
      <w:r>
        <w:rPr/>
        <w:t>Ireland</w:t>
      </w:r>
      <w:r>
        <w:rPr>
          <w:spacing w:val="-9"/>
        </w:rPr>
        <w:t> </w:t>
      </w:r>
      <w:r>
        <w:rPr/>
        <w:t>by Aboud</w:t>
      </w:r>
      <w:r>
        <w:rPr>
          <w:spacing w:val="-3"/>
        </w:rPr>
        <w:t> </w:t>
      </w:r>
      <w:r>
        <w:rPr/>
        <w:t>and</w:t>
      </w:r>
      <w:r>
        <w:rPr>
          <w:spacing w:val="-9"/>
        </w:rPr>
        <w:t> </w:t>
      </w:r>
      <w:r>
        <w:rPr/>
        <w:t>Robinson, (2020) suggests that whilst data analytics is widely used by businesses in Ireland there is an underutilization</w:t>
      </w:r>
      <w:r>
        <w:rPr>
          <w:spacing w:val="-4"/>
        </w:rPr>
        <w:t> </w:t>
      </w:r>
      <w:r>
        <w:rPr/>
        <w:t>of</w:t>
      </w:r>
      <w:r>
        <w:rPr>
          <w:spacing w:val="-4"/>
        </w:rPr>
        <w:t> </w:t>
      </w:r>
      <w:r>
        <w:rPr/>
        <w:t>data</w:t>
      </w:r>
      <w:r>
        <w:rPr>
          <w:spacing w:val="-6"/>
        </w:rPr>
        <w:t> </w:t>
      </w:r>
      <w:r>
        <w:rPr/>
        <w:t>analytics</w:t>
      </w:r>
      <w:r>
        <w:rPr>
          <w:spacing w:val="-4"/>
        </w:rPr>
        <w:t> </w:t>
      </w:r>
      <w:r>
        <w:rPr/>
        <w:t>as</w:t>
      </w:r>
      <w:r>
        <w:rPr>
          <w:spacing w:val="-4"/>
        </w:rPr>
        <w:t> </w:t>
      </w:r>
      <w:r>
        <w:rPr/>
        <w:t>an</w:t>
      </w:r>
      <w:r>
        <w:rPr>
          <w:spacing w:val="-4"/>
        </w:rPr>
        <w:t> </w:t>
      </w:r>
      <w:r>
        <w:rPr/>
        <w:t>effective</w:t>
      </w:r>
      <w:r>
        <w:rPr>
          <w:spacing w:val="-6"/>
        </w:rPr>
        <w:t> </w:t>
      </w:r>
      <w:r>
        <w:rPr/>
        <w:t>tool</w:t>
      </w:r>
      <w:r>
        <w:rPr>
          <w:spacing w:val="-6"/>
        </w:rPr>
        <w:t> </w:t>
      </w:r>
      <w:r>
        <w:rPr/>
        <w:t>in</w:t>
      </w:r>
      <w:r>
        <w:rPr>
          <w:spacing w:val="-4"/>
        </w:rPr>
        <w:t> </w:t>
      </w:r>
      <w:r>
        <w:rPr/>
        <w:t>the</w:t>
      </w:r>
      <w:r>
        <w:rPr>
          <w:spacing w:val="-6"/>
        </w:rPr>
        <w:t> </w:t>
      </w:r>
      <w:r>
        <w:rPr/>
        <w:t>fight</w:t>
      </w:r>
      <w:r>
        <w:rPr>
          <w:spacing w:val="-6"/>
        </w:rPr>
        <w:t> </w:t>
      </w:r>
      <w:r>
        <w:rPr/>
        <w:t>against</w:t>
      </w:r>
      <w:r>
        <w:rPr>
          <w:spacing w:val="-6"/>
        </w:rPr>
        <w:t> </w:t>
      </w:r>
      <w:r>
        <w:rPr/>
        <w:t>fraud.</w:t>
      </w:r>
      <w:r>
        <w:rPr>
          <w:spacing w:val="-4"/>
        </w:rPr>
        <w:t> </w:t>
      </w:r>
      <w:r>
        <w:rPr/>
        <w:t>The</w:t>
      </w:r>
      <w:r>
        <w:rPr>
          <w:spacing w:val="-6"/>
        </w:rPr>
        <w:t> </w:t>
      </w:r>
      <w:r>
        <w:rPr/>
        <w:t>study</w:t>
      </w:r>
      <w:r>
        <w:rPr>
          <w:spacing w:val="-4"/>
        </w:rPr>
        <w:t> </w:t>
      </w:r>
      <w:r>
        <w:rPr/>
        <w:t>suggests there are barriers that may be preventing companies from implementing advanced data analytics to detect financial statement fraud and identifies how those barriers may be overcome.</w:t>
      </w:r>
    </w:p>
    <w:p>
      <w:pPr>
        <w:pStyle w:val="BodyText"/>
        <w:spacing w:line="256" w:lineRule="auto" w:before="146"/>
        <w:ind w:left="720" w:right="1081"/>
        <w:jc w:val="both"/>
      </w:pPr>
      <w:r>
        <w:rPr/>
        <w:t>(OKAFOR &amp;</w:t>
      </w:r>
      <w:r>
        <w:rPr>
          <w:spacing w:val="-1"/>
        </w:rPr>
        <w:t> </w:t>
      </w:r>
      <w:r>
        <w:rPr/>
        <w:t>OBIORA, 2022)</w:t>
      </w:r>
      <w:r>
        <w:rPr>
          <w:spacing w:val="-1"/>
        </w:rPr>
        <w:t> </w:t>
      </w:r>
      <w:r>
        <w:rPr/>
        <w:t>analyze</w:t>
      </w:r>
      <w:r>
        <w:rPr>
          <w:spacing w:val="-1"/>
        </w:rPr>
        <w:t> </w:t>
      </w:r>
      <w:r>
        <w:rPr/>
        <w:t>the</w:t>
      </w:r>
      <w:r>
        <w:rPr>
          <w:spacing w:val="-1"/>
        </w:rPr>
        <w:t> </w:t>
      </w:r>
      <w:r>
        <w:rPr/>
        <w:t>impact</w:t>
      </w:r>
      <w:r>
        <w:rPr>
          <w:spacing w:val="-1"/>
        </w:rPr>
        <w:t> </w:t>
      </w:r>
      <w:r>
        <w:rPr/>
        <w:t>of forensic</w:t>
      </w:r>
      <w:r>
        <w:rPr>
          <w:spacing w:val="-1"/>
        </w:rPr>
        <w:t> </w:t>
      </w:r>
      <w:r>
        <w:rPr/>
        <w:t>audit</w:t>
      </w:r>
      <w:r>
        <w:rPr>
          <w:spacing w:val="-1"/>
        </w:rPr>
        <w:t> </w:t>
      </w:r>
      <w:r>
        <w:rPr/>
        <w:t>and financial</w:t>
      </w:r>
      <w:r>
        <w:rPr>
          <w:spacing w:val="-1"/>
        </w:rPr>
        <w:t> </w:t>
      </w:r>
      <w:r>
        <w:rPr/>
        <w:t>statement</w:t>
      </w:r>
      <w:r>
        <w:rPr>
          <w:spacing w:val="-1"/>
        </w:rPr>
        <w:t> </w:t>
      </w:r>
      <w:r>
        <w:rPr/>
        <w:t>fraud of deposit money banks in Nigeria between the period 2016-2020. with the following objectives: Determine the effect of data mining on financial statement fraud of deposit money banks. in Ascertain the</w:t>
      </w:r>
      <w:r>
        <w:rPr>
          <w:spacing w:val="-1"/>
        </w:rPr>
        <w:t> </w:t>
      </w:r>
      <w:r>
        <w:rPr/>
        <w:t>effect</w:t>
      </w:r>
      <w:r>
        <w:rPr>
          <w:spacing w:val="-1"/>
        </w:rPr>
        <w:t> </w:t>
      </w:r>
      <w:r>
        <w:rPr/>
        <w:t>of computer-assisted audit</w:t>
      </w:r>
      <w:r>
        <w:rPr>
          <w:spacing w:val="-1"/>
        </w:rPr>
        <w:t> </w:t>
      </w:r>
      <w:r>
        <w:rPr/>
        <w:t>techniques on financial</w:t>
      </w:r>
      <w:r>
        <w:rPr>
          <w:spacing w:val="-1"/>
        </w:rPr>
        <w:t> </w:t>
      </w:r>
      <w:r>
        <w:rPr/>
        <w:t>statement</w:t>
      </w:r>
      <w:r>
        <w:rPr>
          <w:spacing w:val="-1"/>
        </w:rPr>
        <w:t> </w:t>
      </w:r>
      <w:r>
        <w:rPr/>
        <w:t>fraud of deposit money bank. The research is survey-based, using primary information gathered using a questionnaire. The findings indicate that data mining significantly affects the financial statement fraud of Nigerian deposit money banks. Also, computer-assisted audit procedures significantly affect the financial statement fraud of deposit money banks in Nigeria. This was supported by Joseph </w:t>
      </w:r>
      <w:r>
        <w:rPr>
          <w:i/>
        </w:rPr>
        <w:t>et al.</w:t>
      </w:r>
      <w:r>
        <w:rPr/>
        <w:t>, (2016) nvestigated the Impact of Forensic Accounting in Fraud Detection and Prevention: Evidence from the Nigerian Public Sector, and found that fraud identification and prevention in Nigeria might benefit significantly from forensic accounting.</w:t>
      </w:r>
    </w:p>
    <w:p>
      <w:pPr>
        <w:pStyle w:val="BodyText"/>
        <w:spacing w:line="256" w:lineRule="auto" w:before="153"/>
        <w:ind w:left="720" w:right="1081"/>
        <w:jc w:val="both"/>
      </w:pPr>
      <w:r>
        <w:rPr/>
        <w:t>United</w:t>
      </w:r>
      <w:r>
        <w:rPr>
          <w:spacing w:val="-5"/>
        </w:rPr>
        <w:t> </w:t>
      </w:r>
      <w:r>
        <w:rPr/>
        <w:t>Kingdom</w:t>
      </w:r>
      <w:r>
        <w:rPr>
          <w:spacing w:val="-2"/>
        </w:rPr>
        <w:t> </w:t>
      </w:r>
      <w:r>
        <w:rPr/>
        <w:t>researcher</w:t>
      </w:r>
      <w:r>
        <w:rPr>
          <w:spacing w:val="-3"/>
        </w:rPr>
        <w:t> </w:t>
      </w:r>
      <w:r>
        <w:rPr/>
        <w:t>Ozili,</w:t>
      </w:r>
      <w:r>
        <w:rPr>
          <w:spacing w:val="-5"/>
        </w:rPr>
        <w:t> </w:t>
      </w:r>
      <w:r>
        <w:rPr/>
        <w:t>(2015) examined</w:t>
      </w:r>
      <w:r>
        <w:rPr>
          <w:spacing w:val="-1"/>
        </w:rPr>
        <w:t> </w:t>
      </w:r>
      <w:r>
        <w:rPr/>
        <w:t>the</w:t>
      </w:r>
      <w:r>
        <w:rPr>
          <w:spacing w:val="-6"/>
        </w:rPr>
        <w:t> </w:t>
      </w:r>
      <w:r>
        <w:rPr/>
        <w:t>influence</w:t>
      </w:r>
      <w:r>
        <w:rPr>
          <w:spacing w:val="-6"/>
        </w:rPr>
        <w:t> </w:t>
      </w:r>
      <w:r>
        <w:rPr/>
        <w:t>of</w:t>
      </w:r>
      <w:r>
        <w:rPr>
          <w:spacing w:val="-1"/>
        </w:rPr>
        <w:t> </w:t>
      </w:r>
      <w:r>
        <w:rPr/>
        <w:t>forensic</w:t>
      </w:r>
      <w:r>
        <w:rPr>
          <w:spacing w:val="-2"/>
        </w:rPr>
        <w:t> </w:t>
      </w:r>
      <w:r>
        <w:rPr/>
        <w:t>accounting</w:t>
      </w:r>
      <w:r>
        <w:rPr>
          <w:spacing w:val="-1"/>
        </w:rPr>
        <w:t> </w:t>
      </w:r>
      <w:r>
        <w:rPr/>
        <w:t>involves the process of understanding, identifying, detecting,9 and communicating fraud patterns and schemes</w:t>
      </w:r>
      <w:r>
        <w:rPr>
          <w:spacing w:val="-4"/>
        </w:rPr>
        <w:t> </w:t>
      </w:r>
      <w:r>
        <w:rPr/>
        <w:t>to</w:t>
      </w:r>
      <w:r>
        <w:rPr>
          <w:spacing w:val="-5"/>
        </w:rPr>
        <w:t> </w:t>
      </w:r>
      <w:r>
        <w:rPr/>
        <w:t>stakeholders</w:t>
      </w:r>
      <w:r>
        <w:rPr>
          <w:spacing w:val="-4"/>
        </w:rPr>
        <w:t> </w:t>
      </w:r>
      <w:r>
        <w:rPr/>
        <w:t>to</w:t>
      </w:r>
      <w:r>
        <w:rPr>
          <w:spacing w:val="-5"/>
        </w:rPr>
        <w:t> </w:t>
      </w:r>
      <w:r>
        <w:rPr/>
        <w:t>aid</w:t>
      </w:r>
      <w:r>
        <w:rPr>
          <w:spacing w:val="-5"/>
        </w:rPr>
        <w:t> </w:t>
      </w:r>
      <w:r>
        <w:rPr/>
        <w:t>any</w:t>
      </w:r>
      <w:r>
        <w:rPr>
          <w:spacing w:val="-5"/>
        </w:rPr>
        <w:t> </w:t>
      </w:r>
      <w:r>
        <w:rPr/>
        <w:t>investigation</w:t>
      </w:r>
      <w:r>
        <w:rPr>
          <w:spacing w:val="-5"/>
        </w:rPr>
        <w:t> </w:t>
      </w:r>
      <w:r>
        <w:rPr/>
        <w:t>process</w:t>
      </w:r>
      <w:r>
        <w:rPr>
          <w:spacing w:val="-4"/>
        </w:rPr>
        <w:t> </w:t>
      </w:r>
      <w:r>
        <w:rPr/>
        <w:t>or</w:t>
      </w:r>
      <w:r>
        <w:rPr>
          <w:spacing w:val="-5"/>
        </w:rPr>
        <w:t> </w:t>
      </w:r>
      <w:r>
        <w:rPr/>
        <w:t>activity.</w:t>
      </w:r>
      <w:r>
        <w:rPr>
          <w:spacing w:val="-5"/>
        </w:rPr>
        <w:t> </w:t>
      </w:r>
      <w:r>
        <w:rPr/>
        <w:t>A</w:t>
      </w:r>
      <w:r>
        <w:rPr>
          <w:spacing w:val="-4"/>
        </w:rPr>
        <w:t> </w:t>
      </w:r>
      <w:r>
        <w:rPr/>
        <w:t>survey</w:t>
      </w:r>
      <w:r>
        <w:rPr>
          <w:spacing w:val="-5"/>
        </w:rPr>
        <w:t> </w:t>
      </w:r>
      <w:r>
        <w:rPr/>
        <w:t>design</w:t>
      </w:r>
      <w:r>
        <w:rPr>
          <w:spacing w:val="-5"/>
        </w:rPr>
        <w:t> </w:t>
      </w:r>
      <w:r>
        <w:rPr/>
        <w:t>was</w:t>
      </w:r>
      <w:r>
        <w:rPr>
          <w:spacing w:val="-4"/>
        </w:rPr>
        <w:t> </w:t>
      </w:r>
      <w:r>
        <w:rPr/>
        <w:t>adopted for</w:t>
      </w:r>
      <w:r>
        <w:rPr>
          <w:spacing w:val="-2"/>
        </w:rPr>
        <w:t> </w:t>
      </w:r>
      <w:r>
        <w:rPr/>
        <w:t>the</w:t>
      </w:r>
      <w:r>
        <w:rPr>
          <w:spacing w:val="-4"/>
        </w:rPr>
        <w:t> </w:t>
      </w:r>
      <w:r>
        <w:rPr/>
        <w:t>study. The</w:t>
      </w:r>
      <w:r>
        <w:rPr>
          <w:spacing w:val="-4"/>
        </w:rPr>
        <w:t> </w:t>
      </w:r>
      <w:r>
        <w:rPr/>
        <w:t>result</w:t>
      </w:r>
      <w:r>
        <w:rPr>
          <w:spacing w:val="-4"/>
        </w:rPr>
        <w:t> </w:t>
      </w:r>
      <w:r>
        <w:rPr/>
        <w:t>showed the</w:t>
      </w:r>
      <w:r>
        <w:rPr>
          <w:spacing w:val="-4"/>
        </w:rPr>
        <w:t> </w:t>
      </w:r>
      <w:r>
        <w:rPr/>
        <w:t>broad range of</w:t>
      </w:r>
      <w:r>
        <w:rPr>
          <w:spacing w:val="-2"/>
        </w:rPr>
        <w:t> </w:t>
      </w:r>
      <w:r>
        <w:rPr/>
        <w:t>skills</w:t>
      </w:r>
      <w:r>
        <w:rPr>
          <w:spacing w:val="-1"/>
        </w:rPr>
        <w:t> </w:t>
      </w:r>
      <w:r>
        <w:rPr/>
        <w:t>of the</w:t>
      </w:r>
      <w:r>
        <w:rPr>
          <w:spacing w:val="-4"/>
        </w:rPr>
        <w:t> </w:t>
      </w:r>
      <w:r>
        <w:rPr/>
        <w:t>forensic</w:t>
      </w:r>
      <w:r>
        <w:rPr>
          <w:spacing w:val="-4"/>
        </w:rPr>
        <w:t> </w:t>
      </w:r>
      <w:r>
        <w:rPr/>
        <w:t>investigator</w:t>
      </w:r>
      <w:r>
        <w:rPr>
          <w:spacing w:val="-2"/>
        </w:rPr>
        <w:t> </w:t>
      </w:r>
      <w:r>
        <w:rPr/>
        <w:t>identified</w:t>
      </w:r>
      <w:r>
        <w:rPr>
          <w:spacing w:val="-2"/>
        </w:rPr>
        <w:t> </w:t>
      </w:r>
      <w:r>
        <w:rPr/>
        <w:t>in the literature has consequences of further broadening the scope of forensic accounting education among</w:t>
      </w:r>
      <w:r>
        <w:rPr>
          <w:spacing w:val="40"/>
        </w:rPr>
        <w:t> </w:t>
      </w:r>
      <w:r>
        <w:rPr/>
        <w:t>tertiary</w:t>
      </w:r>
      <w:r>
        <w:rPr>
          <w:spacing w:val="48"/>
        </w:rPr>
        <w:t> </w:t>
      </w:r>
      <w:r>
        <w:rPr/>
        <w:t>institutions.</w:t>
      </w:r>
      <w:r>
        <w:rPr>
          <w:spacing w:val="43"/>
        </w:rPr>
        <w:t>  </w:t>
      </w:r>
      <w:r>
        <w:rPr/>
        <w:t>which</w:t>
      </w:r>
      <w:r>
        <w:rPr>
          <w:spacing w:val="43"/>
        </w:rPr>
        <w:t> </w:t>
      </w:r>
      <w:r>
        <w:rPr/>
        <w:t>raises</w:t>
      </w:r>
      <w:r>
        <w:rPr>
          <w:spacing w:val="45"/>
        </w:rPr>
        <w:t> </w:t>
      </w:r>
      <w:r>
        <w:rPr/>
        <w:t>the</w:t>
      </w:r>
      <w:r>
        <w:rPr>
          <w:spacing w:val="41"/>
        </w:rPr>
        <w:t> </w:t>
      </w:r>
      <w:r>
        <w:rPr/>
        <w:t>question</w:t>
      </w:r>
      <w:r>
        <w:rPr>
          <w:spacing w:val="43"/>
        </w:rPr>
        <w:t> </w:t>
      </w:r>
      <w:r>
        <w:rPr/>
        <w:t>of</w:t>
      </w:r>
      <w:r>
        <w:rPr>
          <w:spacing w:val="48"/>
        </w:rPr>
        <w:t> </w:t>
      </w:r>
      <w:r>
        <w:rPr/>
        <w:t>whether</w:t>
      </w:r>
      <w:r>
        <w:rPr>
          <w:spacing w:val="47"/>
        </w:rPr>
        <w:t> </w:t>
      </w:r>
      <w:r>
        <w:rPr/>
        <w:t>students</w:t>
      </w:r>
      <w:r>
        <w:rPr>
          <w:spacing w:val="45"/>
        </w:rPr>
        <w:t> </w:t>
      </w:r>
      <w:r>
        <w:rPr/>
        <w:t>studying</w:t>
      </w:r>
      <w:r>
        <w:rPr>
          <w:spacing w:val="43"/>
        </w:rPr>
        <w:t> </w:t>
      </w:r>
      <w:r>
        <w:rPr>
          <w:spacing w:val="-2"/>
        </w:rPr>
        <w:t>forensic</w:t>
      </w:r>
    </w:p>
    <w:p>
      <w:pPr>
        <w:pStyle w:val="BodyText"/>
        <w:spacing w:after="0" w:line="256" w:lineRule="auto"/>
        <w:jc w:val="both"/>
        <w:sectPr>
          <w:pgSz w:w="12240" w:h="15840"/>
          <w:pgMar w:header="720" w:footer="1055" w:top="1800" w:bottom="1240" w:left="720" w:right="360"/>
        </w:sectPr>
      </w:pPr>
    </w:p>
    <w:p>
      <w:pPr>
        <w:pStyle w:val="BodyText"/>
        <w:spacing w:before="164"/>
      </w:pPr>
    </w:p>
    <w:p>
      <w:pPr>
        <w:pStyle w:val="BodyText"/>
        <w:spacing w:line="254" w:lineRule="auto" w:before="1"/>
        <w:ind w:left="720" w:right="1079"/>
        <w:jc w:val="both"/>
      </w:pPr>
      <w:r>
        <w:rPr/>
        <w:t>accounting</w:t>
      </w:r>
      <w:r>
        <w:rPr>
          <w:spacing w:val="-15"/>
        </w:rPr>
        <w:t> </w:t>
      </w:r>
      <w:r>
        <w:rPr/>
        <w:t>should</w:t>
      </w:r>
      <w:r>
        <w:rPr>
          <w:spacing w:val="-15"/>
        </w:rPr>
        <w:t> </w:t>
      </w:r>
      <w:r>
        <w:rPr/>
        <w:t>study</w:t>
      </w:r>
      <w:r>
        <w:rPr>
          <w:spacing w:val="-15"/>
        </w:rPr>
        <w:t> </w:t>
      </w:r>
      <w:r>
        <w:rPr/>
        <w:t>a</w:t>
      </w:r>
      <w:r>
        <w:rPr>
          <w:spacing w:val="-15"/>
        </w:rPr>
        <w:t> </w:t>
      </w:r>
      <w:r>
        <w:rPr/>
        <w:t>broad</w:t>
      </w:r>
      <w:r>
        <w:rPr>
          <w:spacing w:val="-15"/>
        </w:rPr>
        <w:t> </w:t>
      </w:r>
      <w:r>
        <w:rPr/>
        <w:t>range</w:t>
      </w:r>
      <w:r>
        <w:rPr>
          <w:spacing w:val="-15"/>
        </w:rPr>
        <w:t> </w:t>
      </w:r>
      <w:r>
        <w:rPr/>
        <w:t>of</w:t>
      </w:r>
      <w:r>
        <w:rPr>
          <w:spacing w:val="-15"/>
        </w:rPr>
        <w:t> </w:t>
      </w:r>
      <w:r>
        <w:rPr/>
        <w:t>subjects,</w:t>
      </w:r>
      <w:r>
        <w:rPr>
          <w:spacing w:val="-15"/>
        </w:rPr>
        <w:t> </w:t>
      </w:r>
      <w:r>
        <w:rPr/>
        <w:t>such</w:t>
      </w:r>
      <w:r>
        <w:rPr>
          <w:spacing w:val="-15"/>
        </w:rPr>
        <w:t> </w:t>
      </w:r>
      <w:r>
        <w:rPr/>
        <w:t>as</w:t>
      </w:r>
      <w:r>
        <w:rPr>
          <w:spacing w:val="-15"/>
        </w:rPr>
        <w:t> </w:t>
      </w:r>
      <w:r>
        <w:rPr/>
        <w:t>auditing,</w:t>
      </w:r>
      <w:r>
        <w:rPr>
          <w:spacing w:val="-15"/>
        </w:rPr>
        <w:t> </w:t>
      </w:r>
      <w:r>
        <w:rPr/>
        <w:t>financial</w:t>
      </w:r>
      <w:r>
        <w:rPr>
          <w:spacing w:val="-15"/>
        </w:rPr>
        <w:t> </w:t>
      </w:r>
      <w:r>
        <w:rPr/>
        <w:t>analysis,</w:t>
      </w:r>
      <w:r>
        <w:rPr>
          <w:spacing w:val="-15"/>
        </w:rPr>
        <w:t> </w:t>
      </w:r>
      <w:r>
        <w:rPr/>
        <w:t>psychology, criminology, and other subjects. Furthermore, a broad focus on forensic accounting education suggests that in-depth forensic education is unlikely to be effectively addressed during the academic institutions' annual or termly curriculum, either as a stand-alone course or as an integrated course.</w:t>
      </w:r>
    </w:p>
    <w:p>
      <w:pPr>
        <w:pStyle w:val="BodyText"/>
        <w:spacing w:line="256" w:lineRule="auto" w:before="168"/>
        <w:ind w:left="720" w:right="1080"/>
        <w:jc w:val="both"/>
      </w:pPr>
      <w:r>
        <w:rPr/>
        <w:t>KARUTI, (2020) Investigate forensic accounting and fraud control in county governments in Kenya:</w:t>
      </w:r>
      <w:r>
        <w:rPr>
          <w:spacing w:val="-10"/>
        </w:rPr>
        <w:t> </w:t>
      </w:r>
      <w:r>
        <w:rPr/>
        <w:t>evidence</w:t>
      </w:r>
      <w:r>
        <w:rPr>
          <w:spacing w:val="-10"/>
        </w:rPr>
        <w:t> </w:t>
      </w:r>
      <w:r>
        <w:rPr/>
        <w:t>from</w:t>
      </w:r>
      <w:r>
        <w:rPr>
          <w:spacing w:val="-10"/>
        </w:rPr>
        <w:t> </w:t>
      </w:r>
      <w:r>
        <w:rPr/>
        <w:t>counties</w:t>
      </w:r>
      <w:r>
        <w:rPr>
          <w:spacing w:val="-7"/>
        </w:rPr>
        <w:t> </w:t>
      </w:r>
      <w:r>
        <w:rPr/>
        <w:t>in</w:t>
      </w:r>
      <w:r>
        <w:rPr>
          <w:spacing w:val="-3"/>
        </w:rPr>
        <w:t> </w:t>
      </w:r>
      <w:r>
        <w:rPr/>
        <w:t>mt.</w:t>
      </w:r>
      <w:r>
        <w:rPr>
          <w:spacing w:val="-9"/>
        </w:rPr>
        <w:t> </w:t>
      </w:r>
      <w:r>
        <w:rPr/>
        <w:t>Kenya</w:t>
      </w:r>
      <w:r>
        <w:rPr>
          <w:spacing w:val="-10"/>
        </w:rPr>
        <w:t> </w:t>
      </w:r>
      <w:r>
        <w:rPr/>
        <w:t>region.</w:t>
      </w:r>
      <w:r>
        <w:rPr>
          <w:spacing w:val="-3"/>
        </w:rPr>
        <w:t> </w:t>
      </w:r>
      <w:r>
        <w:rPr/>
        <w:t>the</w:t>
      </w:r>
      <w:r>
        <w:rPr>
          <w:spacing w:val="-10"/>
        </w:rPr>
        <w:t> </w:t>
      </w:r>
      <w:r>
        <w:rPr/>
        <w:t>study</w:t>
      </w:r>
      <w:r>
        <w:rPr>
          <w:spacing w:val="-9"/>
        </w:rPr>
        <w:t> </w:t>
      </w:r>
      <w:r>
        <w:rPr/>
        <w:t>population</w:t>
      </w:r>
      <w:r>
        <w:rPr>
          <w:spacing w:val="-3"/>
        </w:rPr>
        <w:t> </w:t>
      </w:r>
      <w:r>
        <w:rPr/>
        <w:t>is</w:t>
      </w:r>
      <w:r>
        <w:rPr>
          <w:spacing w:val="-7"/>
        </w:rPr>
        <w:t> </w:t>
      </w:r>
      <w:r>
        <w:rPr/>
        <w:t>415.</w:t>
      </w:r>
      <w:r>
        <w:rPr>
          <w:spacing w:val="-9"/>
        </w:rPr>
        <w:t> </w:t>
      </w:r>
      <w:r>
        <w:rPr/>
        <w:t>And</w:t>
      </w:r>
      <w:r>
        <w:rPr>
          <w:spacing w:val="-9"/>
        </w:rPr>
        <w:t> </w:t>
      </w:r>
      <w:r>
        <w:rPr/>
        <w:t>Analyses</w:t>
      </w:r>
      <w:r>
        <w:rPr>
          <w:spacing w:val="-7"/>
        </w:rPr>
        <w:t> </w:t>
      </w:r>
      <w:r>
        <w:rPr/>
        <w:t>of both</w:t>
      </w:r>
      <w:r>
        <w:rPr>
          <w:spacing w:val="-9"/>
        </w:rPr>
        <w:t> </w:t>
      </w:r>
      <w:r>
        <w:rPr/>
        <w:t>quantitative</w:t>
      </w:r>
      <w:r>
        <w:rPr>
          <w:spacing w:val="-5"/>
        </w:rPr>
        <w:t> </w:t>
      </w:r>
      <w:r>
        <w:rPr/>
        <w:t>and</w:t>
      </w:r>
      <w:r>
        <w:rPr>
          <w:spacing w:val="-4"/>
        </w:rPr>
        <w:t> </w:t>
      </w:r>
      <w:r>
        <w:rPr/>
        <w:t>qualitative</w:t>
      </w:r>
      <w:r>
        <w:rPr>
          <w:spacing w:val="-5"/>
        </w:rPr>
        <w:t> </w:t>
      </w:r>
      <w:r>
        <w:rPr/>
        <w:t>data</w:t>
      </w:r>
      <w:r>
        <w:rPr>
          <w:spacing w:val="-10"/>
        </w:rPr>
        <w:t> </w:t>
      </w:r>
      <w:r>
        <w:rPr/>
        <w:t>were</w:t>
      </w:r>
      <w:r>
        <w:rPr>
          <w:spacing w:val="-5"/>
        </w:rPr>
        <w:t> </w:t>
      </w:r>
      <w:r>
        <w:rPr/>
        <w:t>conducted</w:t>
      </w:r>
      <w:r>
        <w:rPr>
          <w:spacing w:val="-4"/>
        </w:rPr>
        <w:t> </w:t>
      </w:r>
      <w:r>
        <w:rPr/>
        <w:t>using</w:t>
      </w:r>
      <w:r>
        <w:rPr>
          <w:spacing w:val="-9"/>
        </w:rPr>
        <w:t> </w:t>
      </w:r>
      <w:r>
        <w:rPr/>
        <w:t>a</w:t>
      </w:r>
      <w:r>
        <w:rPr>
          <w:spacing w:val="-5"/>
        </w:rPr>
        <w:t> </w:t>
      </w:r>
      <w:r>
        <w:rPr/>
        <w:t>descriptive</w:t>
      </w:r>
      <w:r>
        <w:rPr>
          <w:spacing w:val="-5"/>
        </w:rPr>
        <w:t> </w:t>
      </w:r>
      <w:r>
        <w:rPr/>
        <w:t>study</w:t>
      </w:r>
      <w:r>
        <w:rPr>
          <w:spacing w:val="-3"/>
        </w:rPr>
        <w:t> </w:t>
      </w:r>
      <w:r>
        <w:rPr/>
        <w:t>methodology.</w:t>
      </w:r>
      <w:r>
        <w:rPr>
          <w:spacing w:val="-9"/>
        </w:rPr>
        <w:t> </w:t>
      </w:r>
      <w:r>
        <w:rPr/>
        <w:t>The study found that county government personnel did not sufficiently enforce forensic accounting standards</w:t>
      </w:r>
      <w:r>
        <w:rPr>
          <w:spacing w:val="-11"/>
        </w:rPr>
        <w:t> </w:t>
      </w:r>
      <w:r>
        <w:rPr/>
        <w:t>to</w:t>
      </w:r>
      <w:r>
        <w:rPr>
          <w:spacing w:val="-13"/>
        </w:rPr>
        <w:t> </w:t>
      </w:r>
      <w:r>
        <w:rPr/>
        <w:t>counter</w:t>
      </w:r>
      <w:r>
        <w:rPr>
          <w:spacing w:val="-12"/>
        </w:rPr>
        <w:t> </w:t>
      </w:r>
      <w:r>
        <w:rPr/>
        <w:t>the</w:t>
      </w:r>
      <w:r>
        <w:rPr>
          <w:spacing w:val="-14"/>
        </w:rPr>
        <w:t> </w:t>
      </w:r>
      <w:r>
        <w:rPr/>
        <w:t>potential</w:t>
      </w:r>
      <w:r>
        <w:rPr>
          <w:spacing w:val="-14"/>
        </w:rPr>
        <w:t> </w:t>
      </w:r>
      <w:r>
        <w:rPr/>
        <w:t>of</w:t>
      </w:r>
      <w:r>
        <w:rPr>
          <w:spacing w:val="-12"/>
        </w:rPr>
        <w:t> </w:t>
      </w:r>
      <w:r>
        <w:rPr/>
        <w:t>fraud.</w:t>
      </w:r>
      <w:r>
        <w:rPr>
          <w:spacing w:val="-13"/>
        </w:rPr>
        <w:t> </w:t>
      </w:r>
      <w:r>
        <w:rPr/>
        <w:t>This</w:t>
      </w:r>
      <w:r>
        <w:rPr>
          <w:spacing w:val="-11"/>
        </w:rPr>
        <w:t> </w:t>
      </w:r>
      <w:r>
        <w:rPr/>
        <w:t>finding</w:t>
      </w:r>
      <w:r>
        <w:rPr>
          <w:spacing w:val="-13"/>
        </w:rPr>
        <w:t> </w:t>
      </w:r>
      <w:r>
        <w:rPr/>
        <w:t>agreed</w:t>
      </w:r>
      <w:r>
        <w:rPr>
          <w:spacing w:val="-13"/>
        </w:rPr>
        <w:t> </w:t>
      </w:r>
      <w:r>
        <w:rPr/>
        <w:t>with</w:t>
      </w:r>
      <w:r>
        <w:rPr>
          <w:spacing w:val="-13"/>
        </w:rPr>
        <w:t> </w:t>
      </w:r>
      <w:r>
        <w:rPr/>
        <w:t>a</w:t>
      </w:r>
      <w:r>
        <w:rPr>
          <w:spacing w:val="-14"/>
        </w:rPr>
        <w:t> </w:t>
      </w:r>
      <w:r>
        <w:rPr/>
        <w:t>study</w:t>
      </w:r>
      <w:r>
        <w:rPr>
          <w:spacing w:val="-8"/>
        </w:rPr>
        <w:t> </w:t>
      </w:r>
      <w:r>
        <w:rPr/>
        <w:t>done</w:t>
      </w:r>
      <w:r>
        <w:rPr>
          <w:spacing w:val="-14"/>
        </w:rPr>
        <w:t> </w:t>
      </w:r>
      <w:r>
        <w:rPr/>
        <w:t>by</w:t>
      </w:r>
      <w:r>
        <w:rPr>
          <w:spacing w:val="-8"/>
        </w:rPr>
        <w:t> </w:t>
      </w:r>
      <w:r>
        <w:rPr/>
        <w:t>Özcan,</w:t>
      </w:r>
      <w:r>
        <w:rPr>
          <w:spacing w:val="-13"/>
        </w:rPr>
        <w:t> </w:t>
      </w:r>
      <w:r>
        <w:rPr/>
        <w:t>(2018) who supported the engagement and usefulness of the Beneish Model in forensic accounting practices:</w:t>
      </w:r>
      <w:r>
        <w:rPr>
          <w:spacing w:val="-1"/>
        </w:rPr>
        <w:t> </w:t>
      </w:r>
      <w:r>
        <w:rPr/>
        <w:t>Evidence</w:t>
      </w:r>
      <w:r>
        <w:rPr>
          <w:spacing w:val="-1"/>
        </w:rPr>
        <w:t> </w:t>
      </w:r>
      <w:r>
        <w:rPr/>
        <w:t>from Turkey. Logistic</w:t>
      </w:r>
      <w:r>
        <w:rPr>
          <w:spacing w:val="-1"/>
        </w:rPr>
        <w:t> </w:t>
      </w:r>
      <w:r>
        <w:rPr/>
        <w:t>regression analysis was used to examine the</w:t>
      </w:r>
      <w:r>
        <w:rPr>
          <w:spacing w:val="-1"/>
        </w:rPr>
        <w:t> </w:t>
      </w:r>
      <w:r>
        <w:rPr/>
        <w:t>empirical variables.</w:t>
      </w:r>
      <w:r>
        <w:rPr>
          <w:spacing w:val="-8"/>
        </w:rPr>
        <w:t> </w:t>
      </w:r>
      <w:r>
        <w:rPr/>
        <w:t>Based</w:t>
      </w:r>
      <w:r>
        <w:rPr>
          <w:spacing w:val="-8"/>
        </w:rPr>
        <w:t> </w:t>
      </w:r>
      <w:r>
        <w:rPr/>
        <w:t>on</w:t>
      </w:r>
      <w:r>
        <w:rPr>
          <w:spacing w:val="-4"/>
        </w:rPr>
        <w:t> </w:t>
      </w:r>
      <w:r>
        <w:rPr/>
        <w:t>a</w:t>
      </w:r>
      <w:r>
        <w:rPr>
          <w:spacing w:val="-9"/>
        </w:rPr>
        <w:t> </w:t>
      </w:r>
      <w:r>
        <w:rPr/>
        <w:t>sample</w:t>
      </w:r>
      <w:r>
        <w:rPr>
          <w:spacing w:val="-5"/>
        </w:rPr>
        <w:t> </w:t>
      </w:r>
      <w:r>
        <w:rPr/>
        <w:t>that</w:t>
      </w:r>
      <w:r>
        <w:rPr>
          <w:spacing w:val="-5"/>
        </w:rPr>
        <w:t> </w:t>
      </w:r>
      <w:r>
        <w:rPr/>
        <w:t>includes</w:t>
      </w:r>
      <w:r>
        <w:rPr>
          <w:spacing w:val="-6"/>
        </w:rPr>
        <w:t> </w:t>
      </w:r>
      <w:r>
        <w:rPr/>
        <w:t>174</w:t>
      </w:r>
      <w:r>
        <w:rPr>
          <w:spacing w:val="-8"/>
        </w:rPr>
        <w:t> </w:t>
      </w:r>
      <w:r>
        <w:rPr/>
        <w:t>firms</w:t>
      </w:r>
      <w:r>
        <w:rPr>
          <w:spacing w:val="-2"/>
        </w:rPr>
        <w:t> </w:t>
      </w:r>
      <w:r>
        <w:rPr/>
        <w:t>from</w:t>
      </w:r>
      <w:r>
        <w:rPr>
          <w:spacing w:val="-9"/>
        </w:rPr>
        <w:t> </w:t>
      </w:r>
      <w:r>
        <w:rPr/>
        <w:t>2005</w:t>
      </w:r>
      <w:r>
        <w:rPr>
          <w:spacing w:val="-8"/>
        </w:rPr>
        <w:t> </w:t>
      </w:r>
      <w:r>
        <w:rPr/>
        <w:t>to</w:t>
      </w:r>
      <w:r>
        <w:rPr>
          <w:spacing w:val="-4"/>
        </w:rPr>
        <w:t> </w:t>
      </w:r>
      <w:r>
        <w:rPr/>
        <w:t>2017.</w:t>
      </w:r>
      <w:r>
        <w:rPr>
          <w:spacing w:val="-3"/>
        </w:rPr>
        <w:t> </w:t>
      </w:r>
      <w:r>
        <w:rPr/>
        <w:t>The</w:t>
      </w:r>
      <w:r>
        <w:rPr>
          <w:spacing w:val="-5"/>
        </w:rPr>
        <w:t> </w:t>
      </w:r>
      <w:r>
        <w:rPr/>
        <w:t>classification</w:t>
      </w:r>
      <w:r>
        <w:rPr>
          <w:spacing w:val="-8"/>
        </w:rPr>
        <w:t> </w:t>
      </w:r>
      <w:r>
        <w:rPr/>
        <w:t>results suggest that Beneish Model has superior performance in the detection of firms that committed financial statement fraud.</w:t>
      </w:r>
    </w:p>
    <w:p>
      <w:pPr>
        <w:pStyle w:val="BodyText"/>
        <w:spacing w:line="256" w:lineRule="auto" w:before="152"/>
        <w:ind w:left="720" w:right="1076"/>
        <w:jc w:val="both"/>
      </w:pPr>
      <w:r>
        <w:rPr/>
        <w:t>The study of Okoye and Ndah, (2019) x-trayed Forensic Accounting and Fraud Prevention in Manufacturing Companies in Nigeria. The study investigates the relationship between forensic accounting</w:t>
      </w:r>
      <w:r>
        <w:rPr>
          <w:spacing w:val="-8"/>
        </w:rPr>
        <w:t> </w:t>
      </w:r>
      <w:r>
        <w:rPr/>
        <w:t>practices</w:t>
      </w:r>
      <w:r>
        <w:rPr>
          <w:spacing w:val="-6"/>
        </w:rPr>
        <w:t> </w:t>
      </w:r>
      <w:r>
        <w:rPr/>
        <w:t>and</w:t>
      </w:r>
      <w:r>
        <w:rPr>
          <w:spacing w:val="-3"/>
        </w:rPr>
        <w:t> </w:t>
      </w:r>
      <w:r>
        <w:rPr/>
        <w:t>the</w:t>
      </w:r>
      <w:r>
        <w:rPr>
          <w:spacing w:val="-9"/>
        </w:rPr>
        <w:t> </w:t>
      </w:r>
      <w:r>
        <w:rPr/>
        <w:t>prevention</w:t>
      </w:r>
      <w:r>
        <w:rPr>
          <w:spacing w:val="-8"/>
        </w:rPr>
        <w:t> </w:t>
      </w:r>
      <w:r>
        <w:rPr/>
        <w:t>of</w:t>
      </w:r>
      <w:r>
        <w:rPr>
          <w:spacing w:val="-7"/>
        </w:rPr>
        <w:t> </w:t>
      </w:r>
      <w:r>
        <w:rPr/>
        <w:t>fraud</w:t>
      </w:r>
      <w:r>
        <w:rPr>
          <w:spacing w:val="-8"/>
        </w:rPr>
        <w:t> </w:t>
      </w:r>
      <w:r>
        <w:rPr/>
        <w:t>in</w:t>
      </w:r>
      <w:r>
        <w:rPr>
          <w:spacing w:val="-3"/>
        </w:rPr>
        <w:t> </w:t>
      </w:r>
      <w:r>
        <w:rPr/>
        <w:t>manufacturing</w:t>
      </w:r>
      <w:r>
        <w:rPr>
          <w:spacing w:val="-8"/>
        </w:rPr>
        <w:t> </w:t>
      </w:r>
      <w:r>
        <w:rPr/>
        <w:t>companies</w:t>
      </w:r>
      <w:r>
        <w:rPr>
          <w:spacing w:val="-2"/>
        </w:rPr>
        <w:t> </w:t>
      </w:r>
      <w:r>
        <w:rPr/>
        <w:t>in</w:t>
      </w:r>
      <w:r>
        <w:rPr>
          <w:spacing w:val="-8"/>
        </w:rPr>
        <w:t> </w:t>
      </w:r>
      <w:r>
        <w:rPr/>
        <w:t>Nigeria</w:t>
      </w:r>
      <w:r>
        <w:rPr>
          <w:spacing w:val="-9"/>
        </w:rPr>
        <w:t> </w:t>
      </w:r>
      <w:r>
        <w:rPr/>
        <w:t>while</w:t>
      </w:r>
      <w:r>
        <w:rPr>
          <w:spacing w:val="-4"/>
        </w:rPr>
        <w:t> </w:t>
      </w:r>
      <w:r>
        <w:rPr/>
        <w:t>the specific</w:t>
      </w:r>
      <w:r>
        <w:rPr>
          <w:spacing w:val="-5"/>
        </w:rPr>
        <w:t> </w:t>
      </w:r>
      <w:r>
        <w:rPr/>
        <w:t>objectives</w:t>
      </w:r>
      <w:r>
        <w:rPr>
          <w:spacing w:val="-7"/>
        </w:rPr>
        <w:t> </w:t>
      </w:r>
      <w:r>
        <w:rPr/>
        <w:t>are</w:t>
      </w:r>
      <w:r>
        <w:rPr>
          <w:spacing w:val="-5"/>
        </w:rPr>
        <w:t> </w:t>
      </w:r>
      <w:r>
        <w:rPr/>
        <w:t>to</w:t>
      </w:r>
      <w:r>
        <w:rPr>
          <w:spacing w:val="-9"/>
        </w:rPr>
        <w:t> </w:t>
      </w:r>
      <w:r>
        <w:rPr/>
        <w:t>Determine</w:t>
      </w:r>
      <w:r>
        <w:rPr>
          <w:spacing w:val="-5"/>
        </w:rPr>
        <w:t> </w:t>
      </w:r>
      <w:r>
        <w:rPr/>
        <w:t>the</w:t>
      </w:r>
      <w:r>
        <w:rPr>
          <w:spacing w:val="-10"/>
        </w:rPr>
        <w:t> </w:t>
      </w:r>
      <w:r>
        <w:rPr/>
        <w:t>relationship</w:t>
      </w:r>
      <w:r>
        <w:rPr>
          <w:spacing w:val="-3"/>
        </w:rPr>
        <w:t> </w:t>
      </w:r>
      <w:r>
        <w:rPr/>
        <w:t>between</w:t>
      </w:r>
      <w:r>
        <w:rPr>
          <w:spacing w:val="-9"/>
        </w:rPr>
        <w:t> </w:t>
      </w:r>
      <w:r>
        <w:rPr/>
        <w:t>fraud</w:t>
      </w:r>
      <w:r>
        <w:rPr>
          <w:spacing w:val="-9"/>
        </w:rPr>
        <w:t> </w:t>
      </w:r>
      <w:r>
        <w:rPr/>
        <w:t>investigation</w:t>
      </w:r>
      <w:r>
        <w:rPr>
          <w:spacing w:val="-9"/>
        </w:rPr>
        <w:t> </w:t>
      </w:r>
      <w:r>
        <w:rPr/>
        <w:t>practices</w:t>
      </w:r>
      <w:r>
        <w:rPr>
          <w:spacing w:val="-2"/>
        </w:rPr>
        <w:t> </w:t>
      </w:r>
      <w:r>
        <w:rPr/>
        <w:t>and</w:t>
      </w:r>
      <w:r>
        <w:rPr>
          <w:spacing w:val="-9"/>
        </w:rPr>
        <w:t> </w:t>
      </w:r>
      <w:r>
        <w:rPr/>
        <w:t>the prevention</w:t>
      </w:r>
      <w:r>
        <w:rPr>
          <w:spacing w:val="-6"/>
        </w:rPr>
        <w:t> </w:t>
      </w:r>
      <w:r>
        <w:rPr/>
        <w:t>of</w:t>
      </w:r>
      <w:r>
        <w:rPr>
          <w:spacing w:val="-9"/>
        </w:rPr>
        <w:t> </w:t>
      </w:r>
      <w:r>
        <w:rPr/>
        <w:t>fraud</w:t>
      </w:r>
      <w:r>
        <w:rPr>
          <w:spacing w:val="-6"/>
        </w:rPr>
        <w:t> </w:t>
      </w:r>
      <w:r>
        <w:rPr/>
        <w:t>in</w:t>
      </w:r>
      <w:r>
        <w:rPr>
          <w:spacing w:val="-5"/>
        </w:rPr>
        <w:t> </w:t>
      </w:r>
      <w:r>
        <w:rPr/>
        <w:t>manufacturing</w:t>
      </w:r>
      <w:r>
        <w:rPr>
          <w:spacing w:val="-6"/>
        </w:rPr>
        <w:t> </w:t>
      </w:r>
      <w:r>
        <w:rPr/>
        <w:t>companies</w:t>
      </w:r>
      <w:r>
        <w:rPr>
          <w:spacing w:val="-4"/>
        </w:rPr>
        <w:t> </w:t>
      </w:r>
      <w:r>
        <w:rPr/>
        <w:t>and</w:t>
      </w:r>
      <w:r>
        <w:rPr>
          <w:spacing w:val="-5"/>
        </w:rPr>
        <w:t> </w:t>
      </w:r>
      <w:r>
        <w:rPr/>
        <w:t>also</w:t>
      </w:r>
      <w:r>
        <w:rPr>
          <w:spacing w:val="-10"/>
        </w:rPr>
        <w:t> </w:t>
      </w:r>
      <w:r>
        <w:rPr/>
        <w:t>the</w:t>
      </w:r>
      <w:r>
        <w:rPr>
          <w:spacing w:val="-7"/>
        </w:rPr>
        <w:t> </w:t>
      </w:r>
      <w:r>
        <w:rPr/>
        <w:t>relationship</w:t>
      </w:r>
      <w:r>
        <w:rPr>
          <w:spacing w:val="-6"/>
        </w:rPr>
        <w:t> </w:t>
      </w:r>
      <w:r>
        <w:rPr/>
        <w:t>between</w:t>
      </w:r>
      <w:r>
        <w:rPr>
          <w:spacing w:val="-10"/>
        </w:rPr>
        <w:t> </w:t>
      </w:r>
      <w:r>
        <w:rPr/>
        <w:t>fraud</w:t>
      </w:r>
      <w:r>
        <w:rPr>
          <w:spacing w:val="-6"/>
        </w:rPr>
        <w:t> </w:t>
      </w:r>
      <w:r>
        <w:rPr/>
        <w:t>litigation practices and the prevention of fraud in manufacturing companies. Data were collected from primary</w:t>
      </w:r>
      <w:r>
        <w:rPr>
          <w:spacing w:val="-3"/>
        </w:rPr>
        <w:t> </w:t>
      </w:r>
      <w:r>
        <w:rPr/>
        <w:t>sources</w:t>
      </w:r>
      <w:r>
        <w:rPr>
          <w:spacing w:val="-2"/>
        </w:rPr>
        <w:t> </w:t>
      </w:r>
      <w:r>
        <w:rPr/>
        <w:t>through the</w:t>
      </w:r>
      <w:r>
        <w:rPr>
          <w:spacing w:val="-5"/>
        </w:rPr>
        <w:t> </w:t>
      </w:r>
      <w:r>
        <w:rPr/>
        <w:t>issue</w:t>
      </w:r>
      <w:r>
        <w:rPr>
          <w:spacing w:val="-5"/>
        </w:rPr>
        <w:t> </w:t>
      </w:r>
      <w:r>
        <w:rPr/>
        <w:t>of</w:t>
      </w:r>
      <w:r>
        <w:rPr>
          <w:spacing w:val="-3"/>
        </w:rPr>
        <w:t> </w:t>
      </w:r>
      <w:r>
        <w:rPr/>
        <w:t>fifty</w:t>
      </w:r>
      <w:r>
        <w:rPr>
          <w:spacing w:val="-3"/>
        </w:rPr>
        <w:t> </w:t>
      </w:r>
      <w:r>
        <w:rPr/>
        <w:t>(50)</w:t>
      </w:r>
      <w:r>
        <w:rPr>
          <w:spacing w:val="-3"/>
        </w:rPr>
        <w:t> </w:t>
      </w:r>
      <w:r>
        <w:rPr/>
        <w:t>structured</w:t>
      </w:r>
      <w:r>
        <w:rPr>
          <w:spacing w:val="-3"/>
        </w:rPr>
        <w:t> </w:t>
      </w:r>
      <w:r>
        <w:rPr/>
        <w:t>questionnaires</w:t>
      </w:r>
      <w:r>
        <w:rPr>
          <w:spacing w:val="-2"/>
        </w:rPr>
        <w:t> </w:t>
      </w:r>
      <w:r>
        <w:rPr/>
        <w:t>to</w:t>
      </w:r>
      <w:r>
        <w:rPr>
          <w:spacing w:val="-3"/>
        </w:rPr>
        <w:t> </w:t>
      </w:r>
      <w:r>
        <w:rPr/>
        <w:t>the</w:t>
      </w:r>
      <w:r>
        <w:rPr>
          <w:spacing w:val="-5"/>
        </w:rPr>
        <w:t> </w:t>
      </w:r>
      <w:r>
        <w:rPr/>
        <w:t>accounting</w:t>
      </w:r>
      <w:r>
        <w:rPr>
          <w:spacing w:val="-3"/>
        </w:rPr>
        <w:t> </w:t>
      </w:r>
      <w:r>
        <w:rPr/>
        <w:t>staff</w:t>
      </w:r>
      <w:r>
        <w:rPr>
          <w:spacing w:val="-3"/>
        </w:rPr>
        <w:t> </w:t>
      </w:r>
      <w:r>
        <w:rPr/>
        <w:t>of ten (10) manufacturing companies. The findings showed that there is a positive and statistically significant relationship between fraud investigation practices and the prevention of fraud in manufacturing companies. The findings also showed that there is a positive and statistically significant relationship between fraud litigation practices and the prevention of fraud in </w:t>
      </w:r>
      <w:r>
        <w:rPr>
          <w:spacing w:val="-2"/>
        </w:rPr>
        <w:t>manufacturing.</w:t>
      </w:r>
    </w:p>
    <w:p>
      <w:pPr>
        <w:pStyle w:val="BodyText"/>
        <w:spacing w:line="256" w:lineRule="auto" w:before="153"/>
        <w:ind w:left="720" w:right="1076"/>
        <w:jc w:val="both"/>
      </w:pPr>
      <w:r>
        <w:rPr/>
        <w:t>Mishra</w:t>
      </w:r>
      <w:r>
        <w:rPr>
          <w:spacing w:val="-15"/>
        </w:rPr>
        <w:t> </w:t>
      </w:r>
      <w:r>
        <w:rPr>
          <w:i/>
        </w:rPr>
        <w:t>et</w:t>
      </w:r>
      <w:r>
        <w:rPr>
          <w:i/>
          <w:spacing w:val="-15"/>
        </w:rPr>
        <w:t> </w:t>
      </w:r>
      <w:r>
        <w:rPr>
          <w:i/>
        </w:rPr>
        <w:t>al.,</w:t>
      </w:r>
      <w:r>
        <w:rPr>
          <w:i/>
          <w:spacing w:val="-15"/>
        </w:rPr>
        <w:t> </w:t>
      </w:r>
      <w:r>
        <w:rPr/>
        <w:t>(2021)</w:t>
      </w:r>
      <w:r>
        <w:rPr>
          <w:spacing w:val="-15"/>
        </w:rPr>
        <w:t> </w:t>
      </w:r>
      <w:r>
        <w:rPr/>
        <w:t>examines</w:t>
      </w:r>
      <w:r>
        <w:rPr>
          <w:spacing w:val="-15"/>
        </w:rPr>
        <w:t> </w:t>
      </w:r>
      <w:r>
        <w:rPr/>
        <w:t>the</w:t>
      </w:r>
      <w:r>
        <w:rPr>
          <w:spacing w:val="-15"/>
        </w:rPr>
        <w:t> </w:t>
      </w:r>
      <w:r>
        <w:rPr/>
        <w:t>role</w:t>
      </w:r>
      <w:r>
        <w:rPr>
          <w:spacing w:val="-15"/>
        </w:rPr>
        <w:t> </w:t>
      </w:r>
      <w:r>
        <w:rPr/>
        <w:t>of</w:t>
      </w:r>
      <w:r>
        <w:rPr>
          <w:spacing w:val="-15"/>
        </w:rPr>
        <w:t> </w:t>
      </w:r>
      <w:r>
        <w:rPr/>
        <w:t>Forensic</w:t>
      </w:r>
      <w:r>
        <w:rPr>
          <w:spacing w:val="-15"/>
        </w:rPr>
        <w:t> </w:t>
      </w:r>
      <w:r>
        <w:rPr/>
        <w:t>Audit</w:t>
      </w:r>
      <w:r>
        <w:rPr>
          <w:spacing w:val="-15"/>
        </w:rPr>
        <w:t> </w:t>
      </w:r>
      <w:r>
        <w:rPr/>
        <w:t>in</w:t>
      </w:r>
      <w:r>
        <w:rPr>
          <w:spacing w:val="-15"/>
        </w:rPr>
        <w:t> </w:t>
      </w:r>
      <w:r>
        <w:rPr/>
        <w:t>Controlling</w:t>
      </w:r>
      <w:r>
        <w:rPr>
          <w:spacing w:val="-15"/>
        </w:rPr>
        <w:t> </w:t>
      </w:r>
      <w:r>
        <w:rPr/>
        <w:t>Financial</w:t>
      </w:r>
      <w:r>
        <w:rPr>
          <w:spacing w:val="-15"/>
        </w:rPr>
        <w:t> </w:t>
      </w:r>
      <w:r>
        <w:rPr/>
        <w:t>Statement</w:t>
      </w:r>
      <w:r>
        <w:rPr>
          <w:spacing w:val="-15"/>
        </w:rPr>
        <w:t> </w:t>
      </w:r>
      <w:r>
        <w:rPr/>
        <w:t>Fraud: A case study of Satyam Computers in Aligarh India. Secondary data taken from Banking, accounting, financial journals, and financial newspapers, have been used in this study. The result shows</w:t>
      </w:r>
      <w:r>
        <w:rPr>
          <w:spacing w:val="-14"/>
        </w:rPr>
        <w:t> </w:t>
      </w:r>
      <w:r>
        <w:rPr/>
        <w:t>that</w:t>
      </w:r>
      <w:r>
        <w:rPr>
          <w:spacing w:val="-15"/>
        </w:rPr>
        <w:t> </w:t>
      </w:r>
      <w:r>
        <w:rPr/>
        <w:t>financial</w:t>
      </w:r>
      <w:r>
        <w:rPr>
          <w:spacing w:val="-15"/>
        </w:rPr>
        <w:t> </w:t>
      </w:r>
      <w:r>
        <w:rPr/>
        <w:t>statement</w:t>
      </w:r>
      <w:r>
        <w:rPr>
          <w:spacing w:val="-15"/>
        </w:rPr>
        <w:t> </w:t>
      </w:r>
      <w:r>
        <w:rPr/>
        <w:t>fraud</w:t>
      </w:r>
      <w:r>
        <w:rPr>
          <w:spacing w:val="-14"/>
        </w:rPr>
        <w:t> </w:t>
      </w:r>
      <w:r>
        <w:rPr/>
        <w:t>has</w:t>
      </w:r>
      <w:r>
        <w:rPr>
          <w:spacing w:val="-13"/>
        </w:rPr>
        <w:t> </w:t>
      </w:r>
      <w:r>
        <w:rPr/>
        <w:t>to</w:t>
      </w:r>
      <w:r>
        <w:rPr>
          <w:spacing w:val="-15"/>
        </w:rPr>
        <w:t> </w:t>
      </w:r>
      <w:r>
        <w:rPr/>
        <w:t>be</w:t>
      </w:r>
      <w:r>
        <w:rPr>
          <w:spacing w:val="-15"/>
        </w:rPr>
        <w:t> </w:t>
      </w:r>
      <w:r>
        <w:rPr/>
        <w:t>considered</w:t>
      </w:r>
      <w:r>
        <w:rPr>
          <w:spacing w:val="-15"/>
        </w:rPr>
        <w:t> </w:t>
      </w:r>
      <w:r>
        <w:rPr/>
        <w:t>a</w:t>
      </w:r>
      <w:r>
        <w:rPr>
          <w:spacing w:val="-15"/>
        </w:rPr>
        <w:t> </w:t>
      </w:r>
      <w:r>
        <w:rPr/>
        <w:t>serious</w:t>
      </w:r>
      <w:r>
        <w:rPr>
          <w:spacing w:val="-13"/>
        </w:rPr>
        <w:t> </w:t>
      </w:r>
      <w:r>
        <w:rPr/>
        <w:t>problem</w:t>
      </w:r>
      <w:r>
        <w:rPr>
          <w:spacing w:val="-15"/>
        </w:rPr>
        <w:t> </w:t>
      </w:r>
      <w:r>
        <w:rPr/>
        <w:t>by</w:t>
      </w:r>
      <w:r>
        <w:rPr>
          <w:spacing w:val="-15"/>
        </w:rPr>
        <w:t> </w:t>
      </w:r>
      <w:r>
        <w:rPr/>
        <w:t>financial</w:t>
      </w:r>
      <w:r>
        <w:rPr>
          <w:spacing w:val="-15"/>
        </w:rPr>
        <w:t> </w:t>
      </w:r>
      <w:r>
        <w:rPr/>
        <w:t>regulators, enforcement</w:t>
      </w:r>
      <w:r>
        <w:rPr>
          <w:spacing w:val="-15"/>
        </w:rPr>
        <w:t> </w:t>
      </w:r>
      <w:r>
        <w:rPr/>
        <w:t>agencies,</w:t>
      </w:r>
      <w:r>
        <w:rPr>
          <w:spacing w:val="-15"/>
        </w:rPr>
        <w:t> </w:t>
      </w:r>
      <w:r>
        <w:rPr/>
        <w:t>and</w:t>
      </w:r>
      <w:r>
        <w:rPr>
          <w:spacing w:val="-15"/>
        </w:rPr>
        <w:t> </w:t>
      </w:r>
      <w:r>
        <w:rPr/>
        <w:t>investigators</w:t>
      </w:r>
      <w:r>
        <w:rPr>
          <w:spacing w:val="-15"/>
        </w:rPr>
        <w:t> </w:t>
      </w:r>
      <w:r>
        <w:rPr/>
        <w:t>and</w:t>
      </w:r>
      <w:r>
        <w:rPr>
          <w:spacing w:val="-15"/>
        </w:rPr>
        <w:t> </w:t>
      </w:r>
      <w:r>
        <w:rPr/>
        <w:t>strict</w:t>
      </w:r>
      <w:r>
        <w:rPr>
          <w:spacing w:val="-15"/>
        </w:rPr>
        <w:t> </w:t>
      </w:r>
      <w:r>
        <w:rPr/>
        <w:t>implementation</w:t>
      </w:r>
      <w:r>
        <w:rPr>
          <w:spacing w:val="-15"/>
        </w:rPr>
        <w:t> </w:t>
      </w:r>
      <w:r>
        <w:rPr/>
        <w:t>of</w:t>
      </w:r>
      <w:r>
        <w:rPr>
          <w:spacing w:val="-15"/>
        </w:rPr>
        <w:t> </w:t>
      </w:r>
      <w:r>
        <w:rPr/>
        <w:t>existing</w:t>
      </w:r>
      <w:r>
        <w:rPr>
          <w:spacing w:val="-15"/>
        </w:rPr>
        <w:t> </w:t>
      </w:r>
      <w:r>
        <w:rPr/>
        <w:t>rules</w:t>
      </w:r>
      <w:r>
        <w:rPr>
          <w:spacing w:val="-15"/>
        </w:rPr>
        <w:t> </w:t>
      </w:r>
      <w:r>
        <w:rPr/>
        <w:t>and</w:t>
      </w:r>
      <w:r>
        <w:rPr>
          <w:spacing w:val="-15"/>
        </w:rPr>
        <w:t> </w:t>
      </w:r>
      <w:r>
        <w:rPr/>
        <w:t>regulations in the Indian corporate sector will go a long way in improving transparency in the financial statement. This will</w:t>
      </w:r>
      <w:r>
        <w:rPr>
          <w:spacing w:val="-1"/>
        </w:rPr>
        <w:t> </w:t>
      </w:r>
      <w:r>
        <w:rPr/>
        <w:t>substantially improve corporate culture and ethics among Indian companies. Similar sentiments were echoed by Kurnaz </w:t>
      </w:r>
      <w:r>
        <w:rPr>
          <w:i/>
        </w:rPr>
        <w:t>et al.</w:t>
      </w:r>
      <w:r>
        <w:rPr/>
        <w:t>, (2019)</w:t>
      </w:r>
      <w:r>
        <w:rPr>
          <w:spacing w:val="40"/>
        </w:rPr>
        <w:t> </w:t>
      </w:r>
      <w:r>
        <w:rPr/>
        <w:t>who affirmed that forensic accountants are</w:t>
      </w:r>
      <w:r>
        <w:rPr>
          <w:spacing w:val="-14"/>
        </w:rPr>
        <w:t> </w:t>
      </w:r>
      <w:r>
        <w:rPr/>
        <w:t>a</w:t>
      </w:r>
      <w:r>
        <w:rPr>
          <w:spacing w:val="-9"/>
        </w:rPr>
        <w:t> </w:t>
      </w:r>
      <w:r>
        <w:rPr/>
        <w:t>positive</w:t>
      </w:r>
      <w:r>
        <w:rPr>
          <w:spacing w:val="-14"/>
        </w:rPr>
        <w:t> </w:t>
      </w:r>
      <w:r>
        <w:rPr/>
        <w:t>relationship</w:t>
      </w:r>
      <w:r>
        <w:rPr>
          <w:spacing w:val="-8"/>
        </w:rPr>
        <w:t> </w:t>
      </w:r>
      <w:r>
        <w:rPr/>
        <w:t>between</w:t>
      </w:r>
      <w:r>
        <w:rPr>
          <w:spacing w:val="-13"/>
        </w:rPr>
        <w:t> </w:t>
      </w:r>
      <w:r>
        <w:rPr/>
        <w:t>internal</w:t>
      </w:r>
      <w:r>
        <w:rPr>
          <w:spacing w:val="-14"/>
        </w:rPr>
        <w:t> </w:t>
      </w:r>
      <w:r>
        <w:rPr/>
        <w:t>control</w:t>
      </w:r>
      <w:r>
        <w:rPr>
          <w:spacing w:val="-14"/>
        </w:rPr>
        <w:t> </w:t>
      </w:r>
      <w:r>
        <w:rPr/>
        <w:t>and</w:t>
      </w:r>
      <w:r>
        <w:rPr>
          <w:spacing w:val="-13"/>
        </w:rPr>
        <w:t> </w:t>
      </w:r>
      <w:r>
        <w:rPr/>
        <w:t>forensic</w:t>
      </w:r>
      <w:r>
        <w:rPr>
          <w:spacing w:val="-9"/>
        </w:rPr>
        <w:t> </w:t>
      </w:r>
      <w:r>
        <w:rPr/>
        <w:t>accounting</w:t>
      </w:r>
      <w:r>
        <w:rPr>
          <w:spacing w:val="-13"/>
        </w:rPr>
        <w:t> </w:t>
      </w:r>
      <w:r>
        <w:rPr/>
        <w:t>field</w:t>
      </w:r>
      <w:r>
        <w:rPr>
          <w:spacing w:val="-8"/>
        </w:rPr>
        <w:t> </w:t>
      </w:r>
      <w:r>
        <w:rPr/>
        <w:t>expertise</w:t>
      </w:r>
      <w:r>
        <w:rPr>
          <w:spacing w:val="-14"/>
        </w:rPr>
        <w:t> </w:t>
      </w:r>
      <w:r>
        <w:rPr/>
        <w:t>and</w:t>
      </w:r>
      <w:r>
        <w:rPr>
          <w:spacing w:val="-8"/>
        </w:rPr>
        <w:t> </w:t>
      </w:r>
      <w:r>
        <w:rPr/>
        <w:t>that the relationship between quality financial reporting and forensic accounting field expertise was</w:t>
      </w:r>
    </w:p>
    <w:p>
      <w:pPr>
        <w:pStyle w:val="BodyText"/>
        <w:spacing w:before="148"/>
        <w:ind w:left="720"/>
        <w:jc w:val="both"/>
      </w:pPr>
      <w:r>
        <w:rPr/>
        <w:t>partially</w:t>
      </w:r>
      <w:r>
        <w:rPr>
          <w:spacing w:val="-7"/>
        </w:rPr>
        <w:t> </w:t>
      </w:r>
      <w:r>
        <w:rPr>
          <w:spacing w:val="-2"/>
        </w:rPr>
        <w:t>significant.</w:t>
      </w:r>
    </w:p>
    <w:p>
      <w:pPr>
        <w:pStyle w:val="BodyText"/>
        <w:spacing w:after="0"/>
        <w:jc w:val="both"/>
        <w:sectPr>
          <w:pgSz w:w="12240" w:h="15840"/>
          <w:pgMar w:header="720" w:footer="1055" w:top="1800" w:bottom="1240" w:left="720" w:right="360"/>
        </w:sectPr>
      </w:pPr>
    </w:p>
    <w:p>
      <w:pPr>
        <w:pStyle w:val="BodyText"/>
        <w:spacing w:before="164"/>
      </w:pPr>
    </w:p>
    <w:p>
      <w:pPr>
        <w:pStyle w:val="BodyText"/>
        <w:spacing w:line="256" w:lineRule="auto" w:before="1"/>
        <w:ind w:left="720" w:right="1077" w:firstLine="60"/>
        <w:jc w:val="both"/>
      </w:pPr>
      <w:r>
        <w:rPr/>
        <w:t>Halilbegovic </w:t>
      </w:r>
      <w:r>
        <w:rPr>
          <w:i/>
        </w:rPr>
        <w:t>et al.</w:t>
      </w:r>
      <w:r>
        <w:rPr/>
        <w:t>, (2020)sought to evaluate the application of the Beneish M-score model on small</w:t>
      </w:r>
      <w:r>
        <w:rPr>
          <w:spacing w:val="-10"/>
        </w:rPr>
        <w:t> </w:t>
      </w:r>
      <w:r>
        <w:rPr/>
        <w:t>and</w:t>
      </w:r>
      <w:r>
        <w:rPr>
          <w:spacing w:val="-3"/>
        </w:rPr>
        <w:t> </w:t>
      </w:r>
      <w:r>
        <w:rPr/>
        <w:t>medium</w:t>
      </w:r>
      <w:r>
        <w:rPr>
          <w:spacing w:val="-10"/>
        </w:rPr>
        <w:t> </w:t>
      </w:r>
      <w:r>
        <w:rPr/>
        <w:t>enterprises</w:t>
      </w:r>
      <w:r>
        <w:rPr>
          <w:spacing w:val="-7"/>
        </w:rPr>
        <w:t> </w:t>
      </w:r>
      <w:r>
        <w:rPr/>
        <w:t>in</w:t>
      </w:r>
      <w:r>
        <w:rPr>
          <w:spacing w:val="-9"/>
        </w:rPr>
        <w:t> </w:t>
      </w:r>
      <w:r>
        <w:rPr/>
        <w:t>the</w:t>
      </w:r>
      <w:r>
        <w:rPr>
          <w:spacing w:val="-5"/>
        </w:rPr>
        <w:t> </w:t>
      </w:r>
      <w:r>
        <w:rPr/>
        <w:t>Federation</w:t>
      </w:r>
      <w:r>
        <w:rPr>
          <w:spacing w:val="-9"/>
        </w:rPr>
        <w:t> </w:t>
      </w:r>
      <w:r>
        <w:rPr/>
        <w:t>of</w:t>
      </w:r>
      <w:r>
        <w:rPr>
          <w:spacing w:val="-8"/>
        </w:rPr>
        <w:t> </w:t>
      </w:r>
      <w:r>
        <w:rPr/>
        <w:t>Bosnia</w:t>
      </w:r>
      <w:r>
        <w:rPr>
          <w:spacing w:val="-10"/>
        </w:rPr>
        <w:t> </w:t>
      </w:r>
      <w:r>
        <w:rPr/>
        <w:t>and</w:t>
      </w:r>
      <w:r>
        <w:rPr>
          <w:spacing w:val="-9"/>
        </w:rPr>
        <w:t> </w:t>
      </w:r>
      <w:r>
        <w:rPr/>
        <w:t>Herzegovina.</w:t>
      </w:r>
      <w:r>
        <w:rPr>
          <w:spacing w:val="-9"/>
        </w:rPr>
        <w:t> </w:t>
      </w:r>
      <w:r>
        <w:rPr/>
        <w:t>With</w:t>
      </w:r>
      <w:r>
        <w:rPr>
          <w:spacing w:val="-9"/>
        </w:rPr>
        <w:t> </w:t>
      </w:r>
      <w:r>
        <w:rPr/>
        <w:t>a</w:t>
      </w:r>
      <w:r>
        <w:rPr>
          <w:spacing w:val="-10"/>
        </w:rPr>
        <w:t> </w:t>
      </w:r>
      <w:r>
        <w:rPr/>
        <w:t>sample</w:t>
      </w:r>
      <w:r>
        <w:rPr>
          <w:spacing w:val="-10"/>
        </w:rPr>
        <w:t> </w:t>
      </w:r>
      <w:r>
        <w:rPr/>
        <w:t>size</w:t>
      </w:r>
      <w:r>
        <w:rPr>
          <w:spacing w:val="-10"/>
        </w:rPr>
        <w:t> </w:t>
      </w:r>
      <w:r>
        <w:rPr/>
        <w:t>of 4,580 small and medium enterprises, data was analyzed using audited financial statements in the period</w:t>
      </w:r>
      <w:r>
        <w:rPr>
          <w:spacing w:val="-3"/>
        </w:rPr>
        <w:t> </w:t>
      </w:r>
      <w:r>
        <w:rPr/>
        <w:t>from 2008</w:t>
      </w:r>
      <w:r>
        <w:rPr>
          <w:spacing w:val="-3"/>
        </w:rPr>
        <w:t> </w:t>
      </w:r>
      <w:r>
        <w:rPr/>
        <w:t>to 2015.</w:t>
      </w:r>
      <w:r>
        <w:rPr>
          <w:spacing w:val="-3"/>
        </w:rPr>
        <w:t> </w:t>
      </w:r>
      <w:r>
        <w:rPr/>
        <w:t>The study</w:t>
      </w:r>
      <w:r>
        <w:rPr>
          <w:spacing w:val="-3"/>
        </w:rPr>
        <w:t> </w:t>
      </w:r>
      <w:r>
        <w:rPr/>
        <w:t>result</w:t>
      </w:r>
      <w:r>
        <w:rPr>
          <w:spacing w:val="-5"/>
        </w:rPr>
        <w:t> </w:t>
      </w:r>
      <w:r>
        <w:rPr/>
        <w:t>describes the comparison</w:t>
      </w:r>
      <w:r>
        <w:rPr>
          <w:spacing w:val="-3"/>
        </w:rPr>
        <w:t> </w:t>
      </w:r>
      <w:r>
        <w:rPr/>
        <w:t>of</w:t>
      </w:r>
      <w:r>
        <w:rPr>
          <w:spacing w:val="-3"/>
        </w:rPr>
        <w:t> </w:t>
      </w:r>
      <w:r>
        <w:rPr/>
        <w:t>different industry</w:t>
      </w:r>
      <w:r>
        <w:rPr>
          <w:spacing w:val="-3"/>
        </w:rPr>
        <w:t> </w:t>
      </w:r>
      <w:r>
        <w:rPr/>
        <w:t>sectors regarding the possible manipulators and serves as a solid foundation for further research in the area of forensic accounting. Study findings were similar to the work done by Afeef &amp; Al Ali, (2017) who argued that engagement of The Auditors’ Perception of the effect of Forensic Accounting</w:t>
      </w:r>
      <w:r>
        <w:rPr>
          <w:spacing w:val="-1"/>
        </w:rPr>
        <w:t> </w:t>
      </w:r>
      <w:r>
        <w:rPr/>
        <w:t>to</w:t>
      </w:r>
      <w:r>
        <w:rPr>
          <w:spacing w:val="-1"/>
        </w:rPr>
        <w:t> </w:t>
      </w:r>
      <w:r>
        <w:rPr/>
        <w:t>Mitigate</w:t>
      </w:r>
      <w:r>
        <w:rPr>
          <w:spacing w:val="-2"/>
        </w:rPr>
        <w:t> </w:t>
      </w:r>
      <w:r>
        <w:rPr/>
        <w:t>Earnings Management</w:t>
      </w:r>
      <w:r>
        <w:rPr>
          <w:spacing w:val="-2"/>
        </w:rPr>
        <w:t> </w:t>
      </w:r>
      <w:r>
        <w:rPr/>
        <w:t>in</w:t>
      </w:r>
      <w:r>
        <w:rPr>
          <w:spacing w:val="-1"/>
        </w:rPr>
        <w:t> </w:t>
      </w:r>
      <w:r>
        <w:rPr/>
        <w:t>Jordanian</w:t>
      </w:r>
      <w:r>
        <w:rPr>
          <w:spacing w:val="-1"/>
        </w:rPr>
        <w:t> </w:t>
      </w:r>
      <w:r>
        <w:rPr/>
        <w:t>Companies that</w:t>
      </w:r>
      <w:r>
        <w:rPr>
          <w:spacing w:val="-2"/>
        </w:rPr>
        <w:t> </w:t>
      </w:r>
      <w:r>
        <w:rPr/>
        <w:t>revealed</w:t>
      </w:r>
      <w:r>
        <w:rPr>
          <w:spacing w:val="-1"/>
        </w:rPr>
        <w:t> </w:t>
      </w:r>
      <w:r>
        <w:rPr/>
        <w:t>the</w:t>
      </w:r>
      <w:r>
        <w:rPr>
          <w:spacing w:val="-2"/>
        </w:rPr>
        <w:t> </w:t>
      </w:r>
      <w:r>
        <w:rPr/>
        <w:t>forensic accounting</w:t>
      </w:r>
      <w:r>
        <w:rPr>
          <w:spacing w:val="-6"/>
        </w:rPr>
        <w:t> </w:t>
      </w:r>
      <w:r>
        <w:rPr/>
        <w:t>(namely,</w:t>
      </w:r>
      <w:r>
        <w:rPr>
          <w:spacing w:val="-2"/>
        </w:rPr>
        <w:t> </w:t>
      </w:r>
      <w:r>
        <w:rPr/>
        <w:t>Forensic</w:t>
      </w:r>
      <w:r>
        <w:rPr>
          <w:spacing w:val="-8"/>
        </w:rPr>
        <w:t> </w:t>
      </w:r>
      <w:r>
        <w:rPr/>
        <w:t>culture</w:t>
      </w:r>
      <w:r>
        <w:rPr>
          <w:spacing w:val="-8"/>
        </w:rPr>
        <w:t> </w:t>
      </w:r>
      <w:r>
        <w:rPr/>
        <w:t>and</w:t>
      </w:r>
      <w:r>
        <w:rPr>
          <w:spacing w:val="-6"/>
        </w:rPr>
        <w:t> </w:t>
      </w:r>
      <w:r>
        <w:rPr/>
        <w:t>communication</w:t>
      </w:r>
      <w:r>
        <w:rPr>
          <w:spacing w:val="-6"/>
        </w:rPr>
        <w:t> </w:t>
      </w:r>
      <w:r>
        <w:rPr/>
        <w:t>skills,</w:t>
      </w:r>
      <w:r>
        <w:rPr>
          <w:spacing w:val="-6"/>
        </w:rPr>
        <w:t> </w:t>
      </w:r>
      <w:r>
        <w:rPr/>
        <w:t>Accounting</w:t>
      </w:r>
      <w:r>
        <w:rPr>
          <w:spacing w:val="-6"/>
        </w:rPr>
        <w:t> </w:t>
      </w:r>
      <w:r>
        <w:rPr/>
        <w:t>skills,</w:t>
      </w:r>
      <w:r>
        <w:rPr>
          <w:spacing w:val="-6"/>
        </w:rPr>
        <w:t> </w:t>
      </w:r>
      <w:r>
        <w:rPr/>
        <w:t>Knowledge</w:t>
      </w:r>
      <w:r>
        <w:rPr>
          <w:spacing w:val="-8"/>
        </w:rPr>
        <w:t> </w:t>
      </w:r>
      <w:r>
        <w:rPr/>
        <w:t>in the</w:t>
      </w:r>
      <w:r>
        <w:rPr>
          <w:spacing w:val="-10"/>
        </w:rPr>
        <w:t> </w:t>
      </w:r>
      <w:r>
        <w:rPr/>
        <w:t>field</w:t>
      </w:r>
      <w:r>
        <w:rPr>
          <w:spacing w:val="-9"/>
        </w:rPr>
        <w:t> </w:t>
      </w:r>
      <w:r>
        <w:rPr/>
        <w:t>of</w:t>
      </w:r>
      <w:r>
        <w:rPr>
          <w:spacing w:val="-4"/>
        </w:rPr>
        <w:t> </w:t>
      </w:r>
      <w:r>
        <w:rPr/>
        <w:t>controlling</w:t>
      </w:r>
      <w:r>
        <w:rPr>
          <w:spacing w:val="-9"/>
        </w:rPr>
        <w:t> </w:t>
      </w:r>
      <w:r>
        <w:rPr/>
        <w:t>and</w:t>
      </w:r>
      <w:r>
        <w:rPr>
          <w:spacing w:val="-4"/>
        </w:rPr>
        <w:t> </w:t>
      </w:r>
      <w:r>
        <w:rPr/>
        <w:t>auditing)</w:t>
      </w:r>
      <w:r>
        <w:rPr>
          <w:spacing w:val="-3"/>
        </w:rPr>
        <w:t> </w:t>
      </w:r>
      <w:r>
        <w:rPr/>
        <w:t>affect</w:t>
      </w:r>
      <w:r>
        <w:rPr>
          <w:spacing w:val="-10"/>
        </w:rPr>
        <w:t> </w:t>
      </w:r>
      <w:r>
        <w:rPr/>
        <w:t>earnings</w:t>
      </w:r>
      <w:r>
        <w:rPr>
          <w:spacing w:val="-2"/>
        </w:rPr>
        <w:t> </w:t>
      </w:r>
      <w:r>
        <w:rPr/>
        <w:t>management,</w:t>
      </w:r>
      <w:r>
        <w:rPr>
          <w:spacing w:val="-4"/>
        </w:rPr>
        <w:t> </w:t>
      </w:r>
      <w:r>
        <w:rPr/>
        <w:t>where</w:t>
      </w:r>
      <w:r>
        <w:rPr>
          <w:spacing w:val="-5"/>
        </w:rPr>
        <w:t> </w:t>
      </w:r>
      <w:r>
        <w:rPr/>
        <w:t>the</w:t>
      </w:r>
      <w:r>
        <w:rPr>
          <w:spacing w:val="-5"/>
        </w:rPr>
        <w:t> </w:t>
      </w:r>
      <w:r>
        <w:rPr/>
        <w:t>maximum</w:t>
      </w:r>
      <w:r>
        <w:rPr>
          <w:spacing w:val="-5"/>
        </w:rPr>
        <w:t> </w:t>
      </w:r>
      <w:r>
        <w:rPr/>
        <w:t>effect</w:t>
      </w:r>
      <w:r>
        <w:rPr>
          <w:spacing w:val="-10"/>
        </w:rPr>
        <w:t> </w:t>
      </w:r>
      <w:r>
        <w:rPr/>
        <w:t>was for</w:t>
      </w:r>
      <w:r>
        <w:rPr>
          <w:spacing w:val="-15"/>
        </w:rPr>
        <w:t> </w:t>
      </w:r>
      <w:r>
        <w:rPr/>
        <w:t>knowledge</w:t>
      </w:r>
      <w:r>
        <w:rPr>
          <w:spacing w:val="-15"/>
        </w:rPr>
        <w:t> </w:t>
      </w:r>
      <w:r>
        <w:rPr/>
        <w:t>in</w:t>
      </w:r>
      <w:r>
        <w:rPr>
          <w:spacing w:val="-15"/>
        </w:rPr>
        <w:t> </w:t>
      </w:r>
      <w:r>
        <w:rPr/>
        <w:t>the</w:t>
      </w:r>
      <w:r>
        <w:rPr>
          <w:spacing w:val="-15"/>
        </w:rPr>
        <w:t> </w:t>
      </w:r>
      <w:r>
        <w:rPr/>
        <w:t>field</w:t>
      </w:r>
      <w:r>
        <w:rPr>
          <w:spacing w:val="-15"/>
        </w:rPr>
        <w:t> </w:t>
      </w:r>
      <w:r>
        <w:rPr/>
        <w:t>of</w:t>
      </w:r>
      <w:r>
        <w:rPr>
          <w:spacing w:val="-15"/>
        </w:rPr>
        <w:t> </w:t>
      </w:r>
      <w:r>
        <w:rPr/>
        <w:t>controlling</w:t>
      </w:r>
      <w:r>
        <w:rPr>
          <w:spacing w:val="-15"/>
        </w:rPr>
        <w:t> </w:t>
      </w:r>
      <w:r>
        <w:rPr/>
        <w:t>and</w:t>
      </w:r>
      <w:r>
        <w:rPr>
          <w:spacing w:val="-15"/>
        </w:rPr>
        <w:t> </w:t>
      </w:r>
      <w:r>
        <w:rPr/>
        <w:t>auditing,</w:t>
      </w:r>
      <w:r>
        <w:rPr>
          <w:spacing w:val="-15"/>
        </w:rPr>
        <w:t> </w:t>
      </w:r>
      <w:r>
        <w:rPr/>
        <w:t>while</w:t>
      </w:r>
      <w:r>
        <w:rPr>
          <w:spacing w:val="-15"/>
        </w:rPr>
        <w:t> </w:t>
      </w:r>
      <w:r>
        <w:rPr/>
        <w:t>the</w:t>
      </w:r>
      <w:r>
        <w:rPr>
          <w:spacing w:val="-15"/>
        </w:rPr>
        <w:t> </w:t>
      </w:r>
      <w:r>
        <w:rPr/>
        <w:t>least</w:t>
      </w:r>
      <w:r>
        <w:rPr>
          <w:spacing w:val="-15"/>
        </w:rPr>
        <w:t> </w:t>
      </w:r>
      <w:r>
        <w:rPr/>
        <w:t>effect</w:t>
      </w:r>
      <w:r>
        <w:rPr>
          <w:spacing w:val="-15"/>
        </w:rPr>
        <w:t> </w:t>
      </w:r>
      <w:r>
        <w:rPr/>
        <w:t>was</w:t>
      </w:r>
      <w:r>
        <w:rPr>
          <w:spacing w:val="-15"/>
        </w:rPr>
        <w:t> </w:t>
      </w:r>
      <w:r>
        <w:rPr/>
        <w:t>for</w:t>
      </w:r>
      <w:r>
        <w:rPr>
          <w:spacing w:val="-15"/>
        </w:rPr>
        <w:t> </w:t>
      </w:r>
      <w:r>
        <w:rPr/>
        <w:t>forensic</w:t>
      </w:r>
      <w:r>
        <w:rPr>
          <w:spacing w:val="-15"/>
        </w:rPr>
        <w:t> </w:t>
      </w:r>
      <w:r>
        <w:rPr/>
        <w:t>culture and communication skills.</w:t>
      </w:r>
    </w:p>
    <w:p>
      <w:pPr>
        <w:pStyle w:val="BodyText"/>
        <w:spacing w:line="256" w:lineRule="auto" w:before="147"/>
        <w:ind w:left="720" w:right="1081"/>
        <w:jc w:val="both"/>
      </w:pPr>
      <w:r>
        <w:rPr/>
        <w:t>Igweonyia,</w:t>
      </w:r>
      <w:r>
        <w:rPr>
          <w:spacing w:val="-15"/>
        </w:rPr>
        <w:t> </w:t>
      </w:r>
      <w:r>
        <w:rPr/>
        <w:t>(2016)</w:t>
      </w:r>
      <w:r>
        <w:rPr>
          <w:spacing w:val="-15"/>
        </w:rPr>
        <w:t> </w:t>
      </w:r>
      <w:r>
        <w:rPr/>
        <w:t>focuses</w:t>
      </w:r>
      <w:r>
        <w:rPr>
          <w:spacing w:val="-15"/>
        </w:rPr>
        <w:t> </w:t>
      </w:r>
      <w:r>
        <w:rPr/>
        <w:t>study</w:t>
      </w:r>
      <w:r>
        <w:rPr>
          <w:spacing w:val="-15"/>
        </w:rPr>
        <w:t> </w:t>
      </w:r>
      <w:r>
        <w:rPr/>
        <w:t>on</w:t>
      </w:r>
      <w:r>
        <w:rPr>
          <w:spacing w:val="-15"/>
        </w:rPr>
        <w:t> </w:t>
      </w:r>
      <w:r>
        <w:rPr/>
        <w:t>forensic</w:t>
      </w:r>
      <w:r>
        <w:rPr>
          <w:spacing w:val="-15"/>
        </w:rPr>
        <w:t> </w:t>
      </w:r>
      <w:r>
        <w:rPr/>
        <w:t>accounting</w:t>
      </w:r>
      <w:r>
        <w:rPr>
          <w:spacing w:val="-15"/>
        </w:rPr>
        <w:t> </w:t>
      </w:r>
      <w:r>
        <w:rPr/>
        <w:t>on</w:t>
      </w:r>
      <w:r>
        <w:rPr>
          <w:spacing w:val="-15"/>
        </w:rPr>
        <w:t> </w:t>
      </w:r>
      <w:r>
        <w:rPr/>
        <w:t>fraudulent</w:t>
      </w:r>
      <w:r>
        <w:rPr>
          <w:spacing w:val="-15"/>
        </w:rPr>
        <w:t> </w:t>
      </w:r>
      <w:r>
        <w:rPr/>
        <w:t>practices</w:t>
      </w:r>
      <w:r>
        <w:rPr>
          <w:spacing w:val="-15"/>
        </w:rPr>
        <w:t> </w:t>
      </w:r>
      <w:r>
        <w:rPr/>
        <w:t>in</w:t>
      </w:r>
      <w:r>
        <w:rPr>
          <w:spacing w:val="-15"/>
        </w:rPr>
        <w:t> </w:t>
      </w:r>
      <w:r>
        <w:rPr/>
        <w:t>Nigeria’s</w:t>
      </w:r>
      <w:r>
        <w:rPr>
          <w:spacing w:val="-14"/>
        </w:rPr>
        <w:t> </w:t>
      </w:r>
      <w:r>
        <w:rPr/>
        <w:t>public sector using a questionnaire and chi-square for data analysis shows that forensic accounting will significantly</w:t>
      </w:r>
      <w:r>
        <w:rPr>
          <w:spacing w:val="-3"/>
        </w:rPr>
        <w:t> </w:t>
      </w:r>
      <w:r>
        <w:rPr/>
        <w:t>reduce the</w:t>
      </w:r>
      <w:r>
        <w:rPr>
          <w:spacing w:val="-5"/>
        </w:rPr>
        <w:t> </w:t>
      </w:r>
      <w:r>
        <w:rPr/>
        <w:t>occurrence</w:t>
      </w:r>
      <w:r>
        <w:rPr>
          <w:spacing w:val="-5"/>
        </w:rPr>
        <w:t> </w:t>
      </w:r>
      <w:r>
        <w:rPr/>
        <w:t>of fraud cases</w:t>
      </w:r>
      <w:r>
        <w:rPr>
          <w:spacing w:val="-2"/>
        </w:rPr>
        <w:t> </w:t>
      </w:r>
      <w:r>
        <w:rPr/>
        <w:t>in the</w:t>
      </w:r>
      <w:r>
        <w:rPr>
          <w:spacing w:val="-5"/>
        </w:rPr>
        <w:t> </w:t>
      </w:r>
      <w:r>
        <w:rPr/>
        <w:t>public</w:t>
      </w:r>
      <w:r>
        <w:rPr>
          <w:spacing w:val="-5"/>
        </w:rPr>
        <w:t> </w:t>
      </w:r>
      <w:r>
        <w:rPr/>
        <w:t>sector.</w:t>
      </w:r>
      <w:r>
        <w:rPr>
          <w:spacing w:val="-3"/>
        </w:rPr>
        <w:t> </w:t>
      </w:r>
      <w:r>
        <w:rPr/>
        <w:t>Similar</w:t>
      </w:r>
      <w:r>
        <w:rPr>
          <w:spacing w:val="-3"/>
        </w:rPr>
        <w:t> </w:t>
      </w:r>
      <w:r>
        <w:rPr/>
        <w:t>sentiments</w:t>
      </w:r>
      <w:r>
        <w:rPr>
          <w:spacing w:val="-2"/>
        </w:rPr>
        <w:t> </w:t>
      </w:r>
      <w:r>
        <w:rPr/>
        <w:t>were</w:t>
      </w:r>
      <w:r>
        <w:rPr>
          <w:spacing w:val="-5"/>
        </w:rPr>
        <w:t> </w:t>
      </w:r>
      <w:r>
        <w:rPr/>
        <w:t>in line</w:t>
      </w:r>
      <w:r>
        <w:rPr>
          <w:spacing w:val="-15"/>
        </w:rPr>
        <w:t> </w:t>
      </w:r>
      <w:r>
        <w:rPr/>
        <w:t>with</w:t>
      </w:r>
      <w:r>
        <w:rPr>
          <w:spacing w:val="-14"/>
        </w:rPr>
        <w:t> </w:t>
      </w:r>
      <w:r>
        <w:rPr/>
        <w:t>an</w:t>
      </w:r>
      <w:r>
        <w:rPr>
          <w:spacing w:val="-10"/>
        </w:rPr>
        <w:t> </w:t>
      </w:r>
      <w:r>
        <w:rPr/>
        <w:t>empirical</w:t>
      </w:r>
      <w:r>
        <w:rPr>
          <w:spacing w:val="-11"/>
        </w:rPr>
        <w:t> </w:t>
      </w:r>
      <w:r>
        <w:rPr/>
        <w:t>study</w:t>
      </w:r>
      <w:r>
        <w:rPr>
          <w:spacing w:val="-14"/>
        </w:rPr>
        <w:t> </w:t>
      </w:r>
      <w:r>
        <w:rPr/>
        <w:t>conducted</w:t>
      </w:r>
      <w:r>
        <w:rPr>
          <w:spacing w:val="-10"/>
        </w:rPr>
        <w:t> </w:t>
      </w:r>
      <w:r>
        <w:rPr/>
        <w:t>by</w:t>
      </w:r>
      <w:r>
        <w:rPr>
          <w:spacing w:val="-9"/>
        </w:rPr>
        <w:t> </w:t>
      </w:r>
      <w:r>
        <w:rPr/>
        <w:t>Akani</w:t>
      </w:r>
      <w:r>
        <w:rPr>
          <w:spacing w:val="-11"/>
        </w:rPr>
        <w:t> </w:t>
      </w:r>
      <w:r>
        <w:rPr/>
        <w:t>&amp;</w:t>
      </w:r>
      <w:r>
        <w:rPr>
          <w:spacing w:val="-11"/>
        </w:rPr>
        <w:t> </w:t>
      </w:r>
      <w:r>
        <w:rPr/>
        <w:t>Ogbeide,</w:t>
      </w:r>
      <w:r>
        <w:rPr>
          <w:spacing w:val="-10"/>
        </w:rPr>
        <w:t> </w:t>
      </w:r>
      <w:r>
        <w:rPr/>
        <w:t>and2017)</w:t>
      </w:r>
      <w:r>
        <w:rPr>
          <w:spacing w:val="-11"/>
        </w:rPr>
        <w:t> </w:t>
      </w:r>
      <w:r>
        <w:rPr/>
        <w:t>on</w:t>
      </w:r>
      <w:r>
        <w:rPr>
          <w:spacing w:val="-14"/>
        </w:rPr>
        <w:t> </w:t>
      </w:r>
      <w:r>
        <w:rPr/>
        <w:t>forensic</w:t>
      </w:r>
      <w:r>
        <w:rPr>
          <w:spacing w:val="-11"/>
        </w:rPr>
        <w:t> </w:t>
      </w:r>
      <w:r>
        <w:rPr/>
        <w:t>accounting</w:t>
      </w:r>
      <w:r>
        <w:rPr>
          <w:spacing w:val="-10"/>
        </w:rPr>
        <w:t> </w:t>
      </w:r>
      <w:r>
        <w:rPr/>
        <w:t>and fraudulent practices in the Nigerian public sector, it was revealed that there is a significant relationship</w:t>
      </w:r>
      <w:r>
        <w:rPr>
          <w:spacing w:val="-5"/>
        </w:rPr>
        <w:t> </w:t>
      </w:r>
      <w:r>
        <w:rPr/>
        <w:t>between</w:t>
      </w:r>
      <w:r>
        <w:rPr>
          <w:spacing w:val="-5"/>
        </w:rPr>
        <w:t> </w:t>
      </w:r>
      <w:r>
        <w:rPr/>
        <w:t>forensic</w:t>
      </w:r>
      <w:r>
        <w:rPr>
          <w:spacing w:val="-7"/>
        </w:rPr>
        <w:t> </w:t>
      </w:r>
      <w:r>
        <w:rPr/>
        <w:t>accounting</w:t>
      </w:r>
      <w:r>
        <w:rPr>
          <w:spacing w:val="-5"/>
        </w:rPr>
        <w:t> </w:t>
      </w:r>
      <w:r>
        <w:rPr/>
        <w:t>and</w:t>
      </w:r>
      <w:r>
        <w:rPr>
          <w:spacing w:val="-5"/>
        </w:rPr>
        <w:t> </w:t>
      </w:r>
      <w:r>
        <w:rPr/>
        <w:t>the</w:t>
      </w:r>
      <w:r>
        <w:rPr>
          <w:spacing w:val="-7"/>
        </w:rPr>
        <w:t> </w:t>
      </w:r>
      <w:r>
        <w:rPr/>
        <w:t>reduction</w:t>
      </w:r>
      <w:r>
        <w:rPr>
          <w:spacing w:val="-5"/>
        </w:rPr>
        <w:t> </w:t>
      </w:r>
      <w:r>
        <w:rPr/>
        <w:t>of</w:t>
      </w:r>
      <w:r>
        <w:rPr>
          <w:spacing w:val="-5"/>
        </w:rPr>
        <w:t> </w:t>
      </w:r>
      <w:r>
        <w:rPr/>
        <w:t>fraudulent</w:t>
      </w:r>
      <w:r>
        <w:rPr>
          <w:spacing w:val="-7"/>
        </w:rPr>
        <w:t> </w:t>
      </w:r>
      <w:r>
        <w:rPr/>
        <w:t>practices</w:t>
      </w:r>
      <w:r>
        <w:rPr>
          <w:spacing w:val="-4"/>
        </w:rPr>
        <w:t> </w:t>
      </w:r>
      <w:r>
        <w:rPr/>
        <w:t>in</w:t>
      </w:r>
      <w:r>
        <w:rPr>
          <w:spacing w:val="-5"/>
        </w:rPr>
        <w:t> </w:t>
      </w:r>
      <w:r>
        <w:rPr/>
        <w:t>the</w:t>
      </w:r>
      <w:r>
        <w:rPr>
          <w:spacing w:val="-7"/>
        </w:rPr>
        <w:t> </w:t>
      </w:r>
      <w:r>
        <w:rPr/>
        <w:t>Nigerian public sector.</w:t>
      </w:r>
    </w:p>
    <w:p>
      <w:pPr>
        <w:pStyle w:val="BodyText"/>
        <w:spacing w:line="256" w:lineRule="auto" w:before="158"/>
        <w:ind w:left="720" w:right="1078"/>
        <w:jc w:val="both"/>
      </w:pPr>
      <w:r>
        <w:rPr/>
        <w:t>Throckmorton </w:t>
      </w:r>
      <w:r>
        <w:rPr>
          <w:i/>
        </w:rPr>
        <w:t>et al., </w:t>
      </w:r>
      <w:r>
        <w:rPr/>
        <w:t>(2015) argue that continuous reviews, reforms, and fines issued against curbing financial statement fraud will only be meaningful if such frauds are detected promptly. This</w:t>
      </w:r>
      <w:r>
        <w:rPr>
          <w:spacing w:val="-3"/>
        </w:rPr>
        <w:t> </w:t>
      </w:r>
      <w:r>
        <w:rPr/>
        <w:t>finding concurred</w:t>
      </w:r>
      <w:r>
        <w:rPr>
          <w:spacing w:val="-4"/>
        </w:rPr>
        <w:t> </w:t>
      </w:r>
      <w:r>
        <w:rPr/>
        <w:t>with</w:t>
      </w:r>
      <w:r>
        <w:rPr>
          <w:spacing w:val="-4"/>
        </w:rPr>
        <w:t> </w:t>
      </w:r>
      <w:r>
        <w:rPr/>
        <w:t>assertions</w:t>
      </w:r>
      <w:r>
        <w:rPr>
          <w:spacing w:val="-3"/>
        </w:rPr>
        <w:t> </w:t>
      </w:r>
      <w:r>
        <w:rPr/>
        <w:t>by Anning and</w:t>
      </w:r>
      <w:r>
        <w:rPr>
          <w:spacing w:val="-4"/>
        </w:rPr>
        <w:t> </w:t>
      </w:r>
      <w:r>
        <w:rPr/>
        <w:t>Adusei,</w:t>
      </w:r>
      <w:r>
        <w:rPr>
          <w:spacing w:val="-4"/>
        </w:rPr>
        <w:t> </w:t>
      </w:r>
      <w:r>
        <w:rPr/>
        <w:t>(2022)</w:t>
      </w:r>
      <w:r>
        <w:rPr>
          <w:spacing w:val="-4"/>
        </w:rPr>
        <w:t> </w:t>
      </w:r>
      <w:r>
        <w:rPr/>
        <w:t>and</w:t>
      </w:r>
      <w:r>
        <w:rPr>
          <w:spacing w:val="-4"/>
        </w:rPr>
        <w:t> </w:t>
      </w:r>
      <w:r>
        <w:rPr/>
        <w:t>(Jaswadi</w:t>
      </w:r>
      <w:r>
        <w:rPr>
          <w:spacing w:val="-6"/>
        </w:rPr>
        <w:t> </w:t>
      </w:r>
      <w:r>
        <w:rPr/>
        <w:t>et</w:t>
      </w:r>
      <w:r>
        <w:rPr>
          <w:spacing w:val="-1"/>
        </w:rPr>
        <w:t> </w:t>
      </w:r>
      <w:r>
        <w:rPr/>
        <w:t>al.,</w:t>
      </w:r>
      <w:r>
        <w:rPr>
          <w:spacing w:val="-4"/>
        </w:rPr>
        <w:t> </w:t>
      </w:r>
      <w:r>
        <w:rPr/>
        <w:t>(2022)) who acknowledged that forensic accounting results demonstrate that the majority of listed manufacturing</w:t>
      </w:r>
      <w:r>
        <w:rPr>
          <w:spacing w:val="-15"/>
        </w:rPr>
        <w:t> </w:t>
      </w:r>
      <w:r>
        <w:rPr/>
        <w:t>and</w:t>
      </w:r>
      <w:r>
        <w:rPr>
          <w:spacing w:val="-15"/>
        </w:rPr>
        <w:t> </w:t>
      </w:r>
      <w:r>
        <w:rPr/>
        <w:t>trading</w:t>
      </w:r>
      <w:r>
        <w:rPr>
          <w:spacing w:val="-15"/>
        </w:rPr>
        <w:t> </w:t>
      </w:r>
      <w:r>
        <w:rPr/>
        <w:t>firms</w:t>
      </w:r>
      <w:r>
        <w:rPr>
          <w:spacing w:val="-13"/>
        </w:rPr>
        <w:t> </w:t>
      </w:r>
      <w:r>
        <w:rPr/>
        <w:t>are</w:t>
      </w:r>
      <w:r>
        <w:rPr>
          <w:spacing w:val="-15"/>
        </w:rPr>
        <w:t> </w:t>
      </w:r>
      <w:r>
        <w:rPr/>
        <w:t>likely</w:t>
      </w:r>
      <w:r>
        <w:rPr>
          <w:spacing w:val="-15"/>
        </w:rPr>
        <w:t> </w:t>
      </w:r>
      <w:r>
        <w:rPr/>
        <w:t>to</w:t>
      </w:r>
      <w:r>
        <w:rPr>
          <w:spacing w:val="-10"/>
        </w:rPr>
        <w:t> </w:t>
      </w:r>
      <w:r>
        <w:rPr/>
        <w:t>engage</w:t>
      </w:r>
      <w:r>
        <w:rPr>
          <w:spacing w:val="-15"/>
        </w:rPr>
        <w:t> </w:t>
      </w:r>
      <w:r>
        <w:rPr/>
        <w:t>in</w:t>
      </w:r>
      <w:r>
        <w:rPr>
          <w:spacing w:val="-15"/>
        </w:rPr>
        <w:t> </w:t>
      </w:r>
      <w:r>
        <w:rPr/>
        <w:t>financial</w:t>
      </w:r>
      <w:r>
        <w:rPr>
          <w:spacing w:val="-15"/>
        </w:rPr>
        <w:t> </w:t>
      </w:r>
      <w:r>
        <w:rPr/>
        <w:t>statement</w:t>
      </w:r>
      <w:r>
        <w:rPr>
          <w:spacing w:val="-11"/>
        </w:rPr>
        <w:t> </w:t>
      </w:r>
      <w:r>
        <w:rPr/>
        <w:t>manipulation</w:t>
      </w:r>
      <w:r>
        <w:rPr>
          <w:spacing w:val="-15"/>
        </w:rPr>
        <w:t> </w:t>
      </w:r>
      <w:r>
        <w:rPr/>
        <w:t>in</w:t>
      </w:r>
      <w:r>
        <w:rPr>
          <w:spacing w:val="-15"/>
        </w:rPr>
        <w:t> </w:t>
      </w:r>
      <w:r>
        <w:rPr/>
        <w:t>Ghana. The contribution of</w:t>
      </w:r>
      <w:r>
        <w:rPr>
          <w:spacing w:val="80"/>
        </w:rPr>
        <w:t> </w:t>
      </w:r>
      <w:r>
        <w:rPr/>
        <w:t>(KARUTI, 2020) underscores the significance of the research established that</w:t>
      </w:r>
      <w:r>
        <w:rPr>
          <w:spacing w:val="-7"/>
        </w:rPr>
        <w:t> </w:t>
      </w:r>
      <w:r>
        <w:rPr/>
        <w:t>policies</w:t>
      </w:r>
      <w:r>
        <w:rPr>
          <w:spacing w:val="-4"/>
        </w:rPr>
        <w:t> </w:t>
      </w:r>
      <w:r>
        <w:rPr/>
        <w:t>on</w:t>
      </w:r>
      <w:r>
        <w:rPr>
          <w:spacing w:val="-5"/>
        </w:rPr>
        <w:t> </w:t>
      </w:r>
      <w:r>
        <w:rPr/>
        <w:t>forensic</w:t>
      </w:r>
      <w:r>
        <w:rPr>
          <w:spacing w:val="-7"/>
        </w:rPr>
        <w:t> </w:t>
      </w:r>
      <w:r>
        <w:rPr/>
        <w:t>accounting</w:t>
      </w:r>
      <w:r>
        <w:rPr>
          <w:spacing w:val="-5"/>
        </w:rPr>
        <w:t> </w:t>
      </w:r>
      <w:r>
        <w:rPr/>
        <w:t>were</w:t>
      </w:r>
      <w:r>
        <w:rPr>
          <w:spacing w:val="-7"/>
        </w:rPr>
        <w:t> </w:t>
      </w:r>
      <w:r>
        <w:rPr/>
        <w:t>not</w:t>
      </w:r>
      <w:r>
        <w:rPr>
          <w:spacing w:val="-7"/>
        </w:rPr>
        <w:t> </w:t>
      </w:r>
      <w:r>
        <w:rPr/>
        <w:t>properly</w:t>
      </w:r>
      <w:r>
        <w:rPr>
          <w:spacing w:val="-5"/>
        </w:rPr>
        <w:t> </w:t>
      </w:r>
      <w:r>
        <w:rPr/>
        <w:t>enforced</w:t>
      </w:r>
      <w:r>
        <w:rPr>
          <w:spacing w:val="-5"/>
        </w:rPr>
        <w:t> </w:t>
      </w:r>
      <w:r>
        <w:rPr/>
        <w:t>by</w:t>
      </w:r>
      <w:r>
        <w:rPr>
          <w:spacing w:val="-5"/>
        </w:rPr>
        <w:t> </w:t>
      </w:r>
      <w:r>
        <w:rPr/>
        <w:t>county</w:t>
      </w:r>
      <w:r>
        <w:rPr>
          <w:spacing w:val="-5"/>
        </w:rPr>
        <w:t> </w:t>
      </w:r>
      <w:r>
        <w:rPr/>
        <w:t>government</w:t>
      </w:r>
      <w:r>
        <w:rPr>
          <w:spacing w:val="-7"/>
        </w:rPr>
        <w:t> </w:t>
      </w:r>
      <w:r>
        <w:rPr/>
        <w:t>employees to fight the threat of fraud in Kenya.</w:t>
      </w:r>
    </w:p>
    <w:p>
      <w:pPr>
        <w:pStyle w:val="Heading1"/>
        <w:numPr>
          <w:ilvl w:val="0"/>
          <w:numId w:val="2"/>
        </w:numPr>
        <w:tabs>
          <w:tab w:pos="1440" w:val="left" w:leader="none"/>
        </w:tabs>
        <w:spacing w:line="240" w:lineRule="auto" w:before="154" w:after="0"/>
        <w:ind w:left="1440" w:right="0" w:hanging="720"/>
        <w:jc w:val="left"/>
      </w:pPr>
      <w:r>
        <w:rPr>
          <w:spacing w:val="-2"/>
        </w:rPr>
        <w:t>Methodology</w:t>
      </w:r>
    </w:p>
    <w:p>
      <w:pPr>
        <w:pStyle w:val="BodyText"/>
        <w:spacing w:line="256" w:lineRule="auto" w:before="174"/>
        <w:ind w:left="720" w:right="1142"/>
      </w:pPr>
      <w:r>
        <w:rPr/>
        <w:t>The study adopted survey research design to collect information from the prospective respondent. A well-structured questionnaire was given to managers, auditors, chartered accountants, and directors of accounting companies and parastatals in Lagos state, Nigeria. The study</w:t>
      </w:r>
      <w:r>
        <w:rPr>
          <w:spacing w:val="-1"/>
        </w:rPr>
        <w:t> </w:t>
      </w:r>
      <w:r>
        <w:rPr/>
        <w:t>uses purposive</w:t>
      </w:r>
      <w:r>
        <w:rPr>
          <w:spacing w:val="-3"/>
        </w:rPr>
        <w:t> </w:t>
      </w:r>
      <w:r>
        <w:rPr/>
        <w:t>sampling</w:t>
      </w:r>
      <w:r>
        <w:rPr>
          <w:spacing w:val="-1"/>
        </w:rPr>
        <w:t> </w:t>
      </w:r>
      <w:r>
        <w:rPr/>
        <w:t>techniques in</w:t>
      </w:r>
      <w:r>
        <w:rPr>
          <w:spacing w:val="-1"/>
        </w:rPr>
        <w:t> </w:t>
      </w:r>
      <w:r>
        <w:rPr/>
        <w:t>selecting</w:t>
      </w:r>
      <w:r>
        <w:rPr>
          <w:spacing w:val="-1"/>
        </w:rPr>
        <w:t> </w:t>
      </w:r>
      <w:r>
        <w:rPr/>
        <w:t>152</w:t>
      </w:r>
      <w:r>
        <w:rPr>
          <w:spacing w:val="-1"/>
        </w:rPr>
        <w:t> </w:t>
      </w:r>
      <w:r>
        <w:rPr/>
        <w:t>respondents which</w:t>
      </w:r>
      <w:r>
        <w:rPr>
          <w:spacing w:val="-1"/>
        </w:rPr>
        <w:t> </w:t>
      </w:r>
      <w:r>
        <w:rPr/>
        <w:t>is the</w:t>
      </w:r>
      <w:r>
        <w:rPr>
          <w:spacing w:val="-3"/>
        </w:rPr>
        <w:t> </w:t>
      </w:r>
      <w:r>
        <w:rPr/>
        <w:t>sample</w:t>
      </w:r>
      <w:r>
        <w:rPr>
          <w:spacing w:val="-3"/>
        </w:rPr>
        <w:t> </w:t>
      </w:r>
      <w:r>
        <w:rPr/>
        <w:t>size. the</w:t>
      </w:r>
      <w:r>
        <w:rPr>
          <w:spacing w:val="-4"/>
        </w:rPr>
        <w:t> </w:t>
      </w:r>
      <w:r>
        <w:rPr/>
        <w:t>questionnaire</w:t>
      </w:r>
      <w:r>
        <w:rPr>
          <w:spacing w:val="-4"/>
        </w:rPr>
        <w:t> </w:t>
      </w:r>
      <w:r>
        <w:rPr/>
        <w:t>raised</w:t>
      </w:r>
      <w:r>
        <w:rPr>
          <w:spacing w:val="-2"/>
        </w:rPr>
        <w:t> </w:t>
      </w:r>
      <w:r>
        <w:rPr/>
        <w:t>was</w:t>
      </w:r>
      <w:r>
        <w:rPr>
          <w:spacing w:val="-1"/>
        </w:rPr>
        <w:t> </w:t>
      </w:r>
      <w:r>
        <w:rPr/>
        <w:t>simplified</w:t>
      </w:r>
      <w:r>
        <w:rPr>
          <w:spacing w:val="-2"/>
        </w:rPr>
        <w:t> </w:t>
      </w:r>
      <w:r>
        <w:rPr/>
        <w:t>to</w:t>
      </w:r>
      <w:r>
        <w:rPr>
          <w:spacing w:val="-2"/>
        </w:rPr>
        <w:t> </w:t>
      </w:r>
      <w:r>
        <w:rPr/>
        <w:t>obtain accurate</w:t>
      </w:r>
      <w:r>
        <w:rPr>
          <w:spacing w:val="-4"/>
        </w:rPr>
        <w:t> </w:t>
      </w:r>
      <w:r>
        <w:rPr/>
        <w:t>and</w:t>
      </w:r>
      <w:r>
        <w:rPr>
          <w:spacing w:val="-2"/>
        </w:rPr>
        <w:t> </w:t>
      </w:r>
      <w:r>
        <w:rPr/>
        <w:t>validly</w:t>
      </w:r>
      <w:r>
        <w:rPr>
          <w:spacing w:val="-2"/>
        </w:rPr>
        <w:t> </w:t>
      </w:r>
      <w:r>
        <w:rPr/>
        <w:t>quantifiable</w:t>
      </w:r>
      <w:r>
        <w:rPr>
          <w:spacing w:val="-4"/>
        </w:rPr>
        <w:t> </w:t>
      </w:r>
      <w:r>
        <w:rPr/>
        <w:t>data,</w:t>
      </w:r>
      <w:r>
        <w:rPr>
          <w:spacing w:val="-2"/>
        </w:rPr>
        <w:t> </w:t>
      </w:r>
      <w:r>
        <w:rPr/>
        <w:t>with</w:t>
      </w:r>
      <w:r>
        <w:rPr>
          <w:spacing w:val="-2"/>
        </w:rPr>
        <w:t> </w:t>
      </w:r>
      <w:r>
        <w:rPr/>
        <w:t>a</w:t>
      </w:r>
      <w:r>
        <w:rPr>
          <w:spacing w:val="-4"/>
        </w:rPr>
        <w:t> </w:t>
      </w:r>
      <w:r>
        <w:rPr/>
        <w:t>5- point Likert scale method continuum of 1 to 5 with the following options: Strongly Agree (SA), Agree (A), Undecided (U), Disagree (D), Strongly Disagree (SD). The questionnaires were analyzed with descriptive and inferential statistics. This study’s conceptual framework was purposed to establish the link between the independent variable and the dependent variable. The independent</w:t>
      </w:r>
      <w:r>
        <w:rPr>
          <w:spacing w:val="-6"/>
        </w:rPr>
        <w:t> </w:t>
      </w:r>
      <w:r>
        <w:rPr/>
        <w:t>variable</w:t>
      </w:r>
      <w:r>
        <w:rPr>
          <w:spacing w:val="-6"/>
        </w:rPr>
        <w:t> </w:t>
      </w:r>
      <w:r>
        <w:rPr/>
        <w:t>is</w:t>
      </w:r>
      <w:r>
        <w:rPr>
          <w:spacing w:val="-3"/>
        </w:rPr>
        <w:t> </w:t>
      </w:r>
      <w:r>
        <w:rPr/>
        <w:t>forensic</w:t>
      </w:r>
      <w:r>
        <w:rPr>
          <w:spacing w:val="-6"/>
        </w:rPr>
        <w:t> </w:t>
      </w:r>
      <w:r>
        <w:rPr/>
        <w:t>accounting</w:t>
      </w:r>
      <w:r>
        <w:rPr>
          <w:spacing w:val="-4"/>
        </w:rPr>
        <w:t> </w:t>
      </w:r>
      <w:r>
        <w:rPr/>
        <w:t>(FA),</w:t>
      </w:r>
      <w:r>
        <w:rPr>
          <w:spacing w:val="-4"/>
        </w:rPr>
        <w:t> </w:t>
      </w:r>
      <w:r>
        <w:rPr/>
        <w:t>proxied</w:t>
      </w:r>
      <w:r>
        <w:rPr>
          <w:spacing w:val="-4"/>
        </w:rPr>
        <w:t> </w:t>
      </w:r>
      <w:r>
        <w:rPr/>
        <w:t>with</w:t>
      </w:r>
      <w:r>
        <w:rPr>
          <w:spacing w:val="-4"/>
        </w:rPr>
        <w:t> </w:t>
      </w:r>
      <w:r>
        <w:rPr/>
        <w:t>Data</w:t>
      </w:r>
      <w:r>
        <w:rPr>
          <w:spacing w:val="-6"/>
        </w:rPr>
        <w:t> </w:t>
      </w:r>
      <w:r>
        <w:rPr/>
        <w:t>Mining</w:t>
      </w:r>
      <w:r>
        <w:rPr>
          <w:spacing w:val="-4"/>
        </w:rPr>
        <w:t> </w:t>
      </w:r>
      <w:r>
        <w:rPr/>
        <w:t>Techniques</w:t>
      </w:r>
      <w:r>
        <w:rPr>
          <w:spacing w:val="-3"/>
        </w:rPr>
        <w:t> </w:t>
      </w:r>
      <w:r>
        <w:rPr/>
        <w:t>(DMT),</w:t>
      </w:r>
    </w:p>
    <w:p>
      <w:pPr>
        <w:pStyle w:val="BodyText"/>
        <w:spacing w:after="0" w:line="256" w:lineRule="auto"/>
        <w:sectPr>
          <w:pgSz w:w="12240" w:h="15840"/>
          <w:pgMar w:header="720" w:footer="1055" w:top="1800" w:bottom="1240" w:left="720" w:right="360"/>
        </w:sectPr>
      </w:pPr>
    </w:p>
    <w:p>
      <w:pPr>
        <w:pStyle w:val="BodyText"/>
        <w:spacing w:before="164"/>
      </w:pPr>
    </w:p>
    <w:p>
      <w:pPr>
        <w:spacing w:line="256" w:lineRule="auto" w:before="1"/>
        <w:ind w:left="720" w:right="1981" w:firstLine="0"/>
        <w:jc w:val="left"/>
        <w:rPr>
          <w:sz w:val="24"/>
        </w:rPr>
      </w:pPr>
      <w:r>
        <w:rPr>
          <w:sz w:val="24"/>
        </w:rPr>
        <w:t>Data</w:t>
      </w:r>
      <w:r>
        <w:rPr>
          <w:spacing w:val="-7"/>
          <w:sz w:val="24"/>
        </w:rPr>
        <w:t> </w:t>
      </w:r>
      <w:r>
        <w:rPr>
          <w:sz w:val="24"/>
        </w:rPr>
        <w:t>Analysis</w:t>
      </w:r>
      <w:r>
        <w:rPr>
          <w:spacing w:val="-5"/>
          <w:sz w:val="24"/>
        </w:rPr>
        <w:t> </w:t>
      </w:r>
      <w:r>
        <w:rPr>
          <w:sz w:val="24"/>
        </w:rPr>
        <w:t>Techniques</w:t>
      </w:r>
      <w:r>
        <w:rPr>
          <w:spacing w:val="-12"/>
          <w:sz w:val="24"/>
        </w:rPr>
        <w:t> </w:t>
      </w:r>
      <w:r>
        <w:rPr>
          <w:sz w:val="24"/>
        </w:rPr>
        <w:t>(DMT),</w:t>
      </w:r>
      <w:r>
        <w:rPr>
          <w:spacing w:val="-6"/>
          <w:sz w:val="24"/>
        </w:rPr>
        <w:t> </w:t>
      </w:r>
      <w:r>
        <w:rPr>
          <w:sz w:val="24"/>
        </w:rPr>
        <w:t>and</w:t>
      </w:r>
      <w:r>
        <w:rPr>
          <w:spacing w:val="-6"/>
          <w:sz w:val="24"/>
        </w:rPr>
        <w:t> </w:t>
      </w:r>
      <w:r>
        <w:rPr>
          <w:sz w:val="22"/>
        </w:rPr>
        <w:t>Machine</w:t>
      </w:r>
      <w:r>
        <w:rPr>
          <w:spacing w:val="-4"/>
          <w:sz w:val="22"/>
        </w:rPr>
        <w:t> </w:t>
      </w:r>
      <w:r>
        <w:rPr>
          <w:sz w:val="22"/>
        </w:rPr>
        <w:t>Learning</w:t>
      </w:r>
      <w:r>
        <w:rPr>
          <w:spacing w:val="-5"/>
          <w:sz w:val="22"/>
        </w:rPr>
        <w:t> </w:t>
      </w:r>
      <w:r>
        <w:rPr>
          <w:sz w:val="22"/>
        </w:rPr>
        <w:t>Techniques </w:t>
      </w:r>
      <w:r>
        <w:rPr>
          <w:sz w:val="24"/>
        </w:rPr>
        <w:t>(MLT).</w:t>
      </w:r>
      <w:r>
        <w:rPr>
          <w:spacing w:val="-6"/>
          <w:sz w:val="24"/>
        </w:rPr>
        <w:t> </w:t>
      </w:r>
      <w:r>
        <w:rPr>
          <w:sz w:val="24"/>
        </w:rPr>
        <w:t>Financial information manipulation (FIM) is the dependent variable.</w:t>
      </w:r>
    </w:p>
    <w:p>
      <w:pPr>
        <w:pStyle w:val="Heading1"/>
        <w:spacing w:before="239"/>
      </w:pPr>
      <w:r>
        <w:rPr/>
        <w:t>3.1</w:t>
      </w:r>
      <w:r>
        <w:rPr>
          <w:spacing w:val="-7"/>
        </w:rPr>
        <w:t> </w:t>
      </w:r>
      <w:r>
        <w:rPr/>
        <w:t>Reliability</w:t>
      </w:r>
      <w:r>
        <w:rPr>
          <w:spacing w:val="-5"/>
        </w:rPr>
        <w:t> </w:t>
      </w:r>
      <w:r>
        <w:rPr>
          <w:spacing w:val="-4"/>
        </w:rPr>
        <w:t>Test</w:t>
      </w:r>
    </w:p>
    <w:p>
      <w:pPr>
        <w:pStyle w:val="BodyText"/>
        <w:spacing w:line="256" w:lineRule="auto" w:before="159"/>
        <w:ind w:left="720" w:right="1077"/>
        <w:jc w:val="both"/>
      </w:pPr>
      <w:r>
        <w:rPr/>
        <w:t>The reliability of the study was accessed with Cronbach Alpha. For reliability test on financial information manipulation, 6 items were raised and the Cronbach Alpha is 0.753, 10 items under Data</w:t>
      </w:r>
      <w:r>
        <w:rPr>
          <w:spacing w:val="-2"/>
        </w:rPr>
        <w:t> </w:t>
      </w:r>
      <w:r>
        <w:rPr/>
        <w:t>Mining</w:t>
      </w:r>
      <w:r>
        <w:rPr>
          <w:spacing w:val="-1"/>
        </w:rPr>
        <w:t> </w:t>
      </w:r>
      <w:r>
        <w:rPr/>
        <w:t>Techniques registration</w:t>
      </w:r>
      <w:r>
        <w:rPr>
          <w:spacing w:val="-1"/>
        </w:rPr>
        <w:t> </w:t>
      </w:r>
      <w:r>
        <w:rPr/>
        <w:t>were</w:t>
      </w:r>
      <w:r>
        <w:rPr>
          <w:spacing w:val="-2"/>
        </w:rPr>
        <w:t> </w:t>
      </w:r>
      <w:r>
        <w:rPr/>
        <w:t>considered</w:t>
      </w:r>
      <w:r>
        <w:rPr>
          <w:spacing w:val="-1"/>
        </w:rPr>
        <w:t> </w:t>
      </w:r>
      <w:r>
        <w:rPr/>
        <w:t>and</w:t>
      </w:r>
      <w:r>
        <w:rPr>
          <w:spacing w:val="-1"/>
        </w:rPr>
        <w:t> </w:t>
      </w:r>
      <w:r>
        <w:rPr/>
        <w:t>the Cronbach</w:t>
      </w:r>
      <w:r>
        <w:rPr>
          <w:spacing w:val="-1"/>
        </w:rPr>
        <w:t> </w:t>
      </w:r>
      <w:r>
        <w:rPr/>
        <w:t>Alpha</w:t>
      </w:r>
      <w:r>
        <w:rPr>
          <w:spacing w:val="-2"/>
        </w:rPr>
        <w:t> </w:t>
      </w:r>
      <w:r>
        <w:rPr/>
        <w:t>is 0.822,</w:t>
      </w:r>
      <w:r>
        <w:rPr>
          <w:spacing w:val="-1"/>
        </w:rPr>
        <w:t> </w:t>
      </w:r>
      <w:r>
        <w:rPr/>
        <w:t>10</w:t>
      </w:r>
      <w:r>
        <w:rPr>
          <w:spacing w:val="-5"/>
        </w:rPr>
        <w:t> </w:t>
      </w:r>
      <w:r>
        <w:rPr/>
        <w:t>items were also considered under and the Data Analysis Techniques Cronbach Alpha is 0.769 and 10 items were considered under </w:t>
      </w:r>
      <w:r>
        <w:rPr>
          <w:sz w:val="22"/>
        </w:rPr>
        <w:t>Machine Learning Techniques </w:t>
      </w:r>
      <w:r>
        <w:rPr/>
        <w:t>with the recorded Cronbach Alpha of 0.747. From the Cronbach Alpha result, it was discovered that all items are reliable and meet the threshold requirement of 0.7 therefore in explaining forensic accounting techniques on financial statement in Nigeria the research instrument is reliable based on the above result.</w:t>
      </w:r>
    </w:p>
    <w:p>
      <w:pPr>
        <w:pStyle w:val="Heading1"/>
        <w:tabs>
          <w:tab w:pos="2160" w:val="left" w:leader="none"/>
        </w:tabs>
        <w:spacing w:before="154"/>
      </w:pPr>
      <w:r>
        <w:rPr/>
        <mc:AlternateContent>
          <mc:Choice Requires="wps">
            <w:drawing>
              <wp:anchor distT="0" distB="0" distL="0" distR="0" allowOverlap="1" layoutInCell="1" locked="0" behindDoc="1" simplePos="0" relativeHeight="487014912">
                <wp:simplePos x="0" y="0"/>
                <wp:positionH relativeFrom="page">
                  <wp:posOffset>933450</wp:posOffset>
                </wp:positionH>
                <wp:positionV relativeFrom="paragraph">
                  <wp:posOffset>235393</wp:posOffset>
                </wp:positionV>
                <wp:extent cx="5905500" cy="1905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5905500" cy="19050"/>
                        </a:xfrm>
                        <a:custGeom>
                          <a:avLst/>
                          <a:gdLst/>
                          <a:ahLst/>
                          <a:cxnLst/>
                          <a:rect l="l" t="t" r="r" b="b"/>
                          <a:pathLst>
                            <a:path w="5905500" h="19050">
                              <a:moveTo>
                                <a:pt x="0" y="19050"/>
                              </a:moveTo>
                              <a:lnTo>
                                <a:pt x="5905500"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1568" from="73.5pt,20.034883pt" to="538.5pt,18.534883pt" stroked="true" strokeweight="2.25pt" strokecolor="#000000">
                <v:stroke dashstyle="solid"/>
                <w10:wrap type="none"/>
              </v:line>
            </w:pict>
          </mc:Fallback>
        </mc:AlternateContent>
      </w:r>
      <w:r>
        <w:rPr>
          <w:spacing w:val="-2"/>
        </w:rPr>
        <w:t>Table1:</w:t>
      </w:r>
      <w:r>
        <w:rPr/>
        <w:tab/>
        <w:t>Reliability</w:t>
      </w:r>
      <w:r>
        <w:rPr>
          <w:spacing w:val="-10"/>
        </w:rPr>
        <w:t> </w:t>
      </w:r>
      <w:r>
        <w:rPr>
          <w:spacing w:val="-4"/>
        </w:rPr>
        <w:t>Test</w:t>
      </w:r>
    </w:p>
    <w:p>
      <w:pPr>
        <w:tabs>
          <w:tab w:pos="5374" w:val="left" w:leader="none"/>
        </w:tabs>
        <w:spacing w:before="159" w:after="7"/>
        <w:ind w:left="720" w:right="0" w:firstLine="0"/>
        <w:jc w:val="left"/>
        <w:rPr>
          <w:b/>
          <w:sz w:val="24"/>
        </w:rPr>
      </w:pPr>
      <w:r>
        <w:rPr>
          <w:b/>
          <w:spacing w:val="-2"/>
          <w:sz w:val="24"/>
        </w:rPr>
        <w:t>Items</w:t>
      </w:r>
      <w:r>
        <w:rPr>
          <w:b/>
          <w:sz w:val="24"/>
        </w:rPr>
        <w:tab/>
        <w:t>Variables</w:t>
      </w:r>
      <w:r>
        <w:rPr>
          <w:b/>
          <w:spacing w:val="-4"/>
          <w:sz w:val="24"/>
        </w:rPr>
        <w:t> </w:t>
      </w:r>
      <w:r>
        <w:rPr>
          <w:b/>
          <w:sz w:val="24"/>
        </w:rPr>
        <w:t>Cronbach’s</w:t>
      </w:r>
      <w:r>
        <w:rPr>
          <w:b/>
          <w:spacing w:val="-3"/>
          <w:sz w:val="24"/>
        </w:rPr>
        <w:t> </w:t>
      </w:r>
      <w:r>
        <w:rPr>
          <w:b/>
          <w:spacing w:val="-2"/>
          <w:sz w:val="24"/>
        </w:rPr>
        <w:t>Alpha</w:t>
      </w:r>
    </w:p>
    <w:tbl>
      <w:tblPr>
        <w:tblW w:w="0" w:type="auto"/>
        <w:jc w:val="left"/>
        <w:tblInd w:w="7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97"/>
        <w:gridCol w:w="4362"/>
      </w:tblGrid>
      <w:tr>
        <w:trPr>
          <w:trHeight w:val="478" w:hRule="atLeast"/>
        </w:trPr>
        <w:tc>
          <w:tcPr>
            <w:tcW w:w="4997" w:type="dxa"/>
            <w:tcBorders>
              <w:top w:val="single" w:sz="36" w:space="0" w:color="000000"/>
            </w:tcBorders>
          </w:tcPr>
          <w:p>
            <w:pPr>
              <w:pStyle w:val="TableParagraph"/>
              <w:spacing w:before="107"/>
              <w:ind w:left="23"/>
              <w:rPr>
                <w:sz w:val="24"/>
              </w:rPr>
            </w:pPr>
            <w:r>
              <w:rPr>
                <w:sz w:val="24"/>
              </w:rPr>
              <w:t>Data</w:t>
            </w:r>
            <w:r>
              <w:rPr>
                <w:spacing w:val="-5"/>
                <w:sz w:val="24"/>
              </w:rPr>
              <w:t> </w:t>
            </w:r>
            <w:r>
              <w:rPr>
                <w:sz w:val="24"/>
              </w:rPr>
              <w:t>Mining</w:t>
            </w:r>
            <w:r>
              <w:rPr>
                <w:spacing w:val="-2"/>
                <w:sz w:val="24"/>
              </w:rPr>
              <w:t> </w:t>
            </w:r>
            <w:r>
              <w:rPr>
                <w:sz w:val="24"/>
              </w:rPr>
              <w:t>Techniques</w:t>
            </w:r>
            <w:r>
              <w:rPr>
                <w:spacing w:val="-1"/>
                <w:sz w:val="24"/>
              </w:rPr>
              <w:t> </w:t>
            </w:r>
            <w:r>
              <w:rPr>
                <w:spacing w:val="-2"/>
                <w:sz w:val="24"/>
              </w:rPr>
              <w:t>(DMT)</w:t>
            </w:r>
          </w:p>
        </w:tc>
        <w:tc>
          <w:tcPr>
            <w:tcW w:w="4362" w:type="dxa"/>
            <w:tcBorders>
              <w:top w:val="single" w:sz="36" w:space="0" w:color="000000"/>
            </w:tcBorders>
          </w:tcPr>
          <w:p>
            <w:pPr>
              <w:pStyle w:val="TableParagraph"/>
              <w:spacing w:before="107"/>
              <w:ind w:left="728"/>
              <w:rPr>
                <w:sz w:val="24"/>
              </w:rPr>
            </w:pPr>
            <w:r>
              <w:rPr>
                <w:spacing w:val="-2"/>
                <w:sz w:val="24"/>
              </w:rPr>
              <w:t>82.2%</w:t>
            </w:r>
          </w:p>
        </w:tc>
      </w:tr>
      <w:tr>
        <w:trPr>
          <w:trHeight w:val="453" w:hRule="atLeast"/>
        </w:trPr>
        <w:tc>
          <w:tcPr>
            <w:tcW w:w="4997" w:type="dxa"/>
          </w:tcPr>
          <w:p>
            <w:pPr>
              <w:pStyle w:val="TableParagraph"/>
              <w:ind w:left="23"/>
              <w:rPr>
                <w:sz w:val="24"/>
              </w:rPr>
            </w:pPr>
            <w:r>
              <w:rPr>
                <w:sz w:val="24"/>
              </w:rPr>
              <w:t>Data</w:t>
            </w:r>
            <w:r>
              <w:rPr>
                <w:spacing w:val="-6"/>
                <w:sz w:val="24"/>
              </w:rPr>
              <w:t> </w:t>
            </w:r>
            <w:r>
              <w:rPr>
                <w:sz w:val="24"/>
              </w:rPr>
              <w:t>Analysis</w:t>
            </w:r>
            <w:r>
              <w:rPr>
                <w:spacing w:val="-3"/>
                <w:sz w:val="24"/>
              </w:rPr>
              <w:t> </w:t>
            </w:r>
            <w:r>
              <w:rPr>
                <w:sz w:val="24"/>
              </w:rPr>
              <w:t>Techniques</w:t>
            </w:r>
            <w:r>
              <w:rPr>
                <w:spacing w:val="-3"/>
                <w:sz w:val="24"/>
              </w:rPr>
              <w:t> </w:t>
            </w:r>
            <w:r>
              <w:rPr>
                <w:spacing w:val="-4"/>
                <w:sz w:val="24"/>
              </w:rPr>
              <w:t>(DAT)</w:t>
            </w:r>
          </w:p>
        </w:tc>
        <w:tc>
          <w:tcPr>
            <w:tcW w:w="4362" w:type="dxa"/>
          </w:tcPr>
          <w:p>
            <w:pPr>
              <w:pStyle w:val="TableParagraph"/>
              <w:ind w:left="718"/>
              <w:rPr>
                <w:sz w:val="24"/>
              </w:rPr>
            </w:pPr>
            <w:r>
              <w:rPr>
                <w:spacing w:val="-2"/>
                <w:sz w:val="24"/>
              </w:rPr>
              <w:t>76.9%</w:t>
            </w:r>
          </w:p>
        </w:tc>
      </w:tr>
      <w:tr>
        <w:trPr>
          <w:trHeight w:val="431" w:hRule="atLeast"/>
        </w:trPr>
        <w:tc>
          <w:tcPr>
            <w:tcW w:w="4997" w:type="dxa"/>
          </w:tcPr>
          <w:p>
            <w:pPr>
              <w:pStyle w:val="TableParagraph"/>
              <w:ind w:left="23"/>
              <w:rPr>
                <w:sz w:val="22"/>
              </w:rPr>
            </w:pPr>
            <w:r>
              <w:rPr>
                <w:sz w:val="22"/>
              </w:rPr>
              <w:t>Machine</w:t>
            </w:r>
            <w:r>
              <w:rPr>
                <w:spacing w:val="-1"/>
                <w:sz w:val="22"/>
              </w:rPr>
              <w:t> </w:t>
            </w:r>
            <w:r>
              <w:rPr>
                <w:sz w:val="22"/>
              </w:rPr>
              <w:t>Learning</w:t>
            </w:r>
            <w:r>
              <w:rPr>
                <w:spacing w:val="-3"/>
                <w:sz w:val="22"/>
              </w:rPr>
              <w:t> </w:t>
            </w:r>
            <w:r>
              <w:rPr>
                <w:sz w:val="22"/>
              </w:rPr>
              <w:t>Techniques</w:t>
            </w:r>
            <w:r>
              <w:rPr>
                <w:spacing w:val="-2"/>
                <w:sz w:val="22"/>
              </w:rPr>
              <w:t> (MLT)</w:t>
            </w:r>
          </w:p>
        </w:tc>
        <w:tc>
          <w:tcPr>
            <w:tcW w:w="4362" w:type="dxa"/>
          </w:tcPr>
          <w:p>
            <w:pPr>
              <w:pStyle w:val="TableParagraph"/>
              <w:ind w:left="744"/>
              <w:rPr>
                <w:sz w:val="22"/>
              </w:rPr>
            </w:pPr>
            <w:r>
              <w:rPr>
                <w:spacing w:val="-2"/>
                <w:sz w:val="22"/>
              </w:rPr>
              <w:t>74.7%</w:t>
            </w:r>
          </w:p>
        </w:tc>
      </w:tr>
      <w:tr>
        <w:trPr>
          <w:trHeight w:val="324" w:hRule="atLeast"/>
        </w:trPr>
        <w:tc>
          <w:tcPr>
            <w:tcW w:w="4997" w:type="dxa"/>
            <w:tcBorders>
              <w:bottom w:val="single" w:sz="36" w:space="0" w:color="000000"/>
            </w:tcBorders>
          </w:tcPr>
          <w:p>
            <w:pPr>
              <w:pStyle w:val="TableParagraph"/>
              <w:spacing w:line="221" w:lineRule="exact"/>
              <w:ind w:left="23"/>
              <w:rPr>
                <w:sz w:val="24"/>
              </w:rPr>
            </w:pPr>
            <w:r>
              <w:rPr>
                <w:sz w:val="24"/>
              </w:rPr>
              <w:t>Financial</w:t>
            </w:r>
            <w:r>
              <w:rPr>
                <w:spacing w:val="-6"/>
                <w:sz w:val="24"/>
              </w:rPr>
              <w:t> </w:t>
            </w:r>
            <w:r>
              <w:rPr>
                <w:sz w:val="24"/>
              </w:rPr>
              <w:t>Information</w:t>
            </w:r>
            <w:r>
              <w:rPr>
                <w:spacing w:val="-3"/>
                <w:sz w:val="24"/>
              </w:rPr>
              <w:t> </w:t>
            </w:r>
            <w:r>
              <w:rPr>
                <w:sz w:val="24"/>
              </w:rPr>
              <w:t>Manipulation</w:t>
            </w:r>
            <w:r>
              <w:rPr>
                <w:spacing w:val="-3"/>
                <w:sz w:val="24"/>
              </w:rPr>
              <w:t> </w:t>
            </w:r>
            <w:r>
              <w:rPr>
                <w:spacing w:val="-4"/>
                <w:sz w:val="24"/>
              </w:rPr>
              <w:t>(FIM)</w:t>
            </w:r>
          </w:p>
        </w:tc>
        <w:tc>
          <w:tcPr>
            <w:tcW w:w="4362" w:type="dxa"/>
            <w:tcBorders>
              <w:bottom w:val="single" w:sz="36" w:space="0" w:color="000000"/>
            </w:tcBorders>
          </w:tcPr>
          <w:p>
            <w:pPr>
              <w:pStyle w:val="TableParagraph"/>
              <w:spacing w:line="221" w:lineRule="exact"/>
              <w:ind w:left="803"/>
              <w:rPr>
                <w:sz w:val="24"/>
              </w:rPr>
            </w:pPr>
            <w:r>
              <w:rPr>
                <w:spacing w:val="-2"/>
                <w:sz w:val="24"/>
              </w:rPr>
              <w:t>75.3%</w:t>
            </w:r>
          </w:p>
        </w:tc>
      </w:tr>
      <w:tr>
        <w:trPr>
          <w:trHeight w:val="855" w:hRule="atLeast"/>
        </w:trPr>
        <w:tc>
          <w:tcPr>
            <w:tcW w:w="4997" w:type="dxa"/>
            <w:tcBorders>
              <w:top w:val="single" w:sz="36" w:space="0" w:color="000000"/>
            </w:tcBorders>
          </w:tcPr>
          <w:p>
            <w:pPr>
              <w:pStyle w:val="TableParagraph"/>
              <w:spacing w:before="125"/>
              <w:ind w:left="23"/>
              <w:rPr>
                <w:b/>
                <w:sz w:val="24"/>
              </w:rPr>
            </w:pPr>
            <w:r>
              <w:rPr>
                <w:b/>
                <w:sz w:val="24"/>
              </w:rPr>
              <w:t>Source:</w:t>
            </w:r>
            <w:r>
              <w:rPr>
                <w:b/>
                <w:spacing w:val="-3"/>
                <w:sz w:val="24"/>
              </w:rPr>
              <w:t> </w:t>
            </w:r>
            <w:r>
              <w:rPr>
                <w:b/>
                <w:i/>
                <w:sz w:val="24"/>
              </w:rPr>
              <w:t>Researcher’s</w:t>
            </w:r>
            <w:r>
              <w:rPr>
                <w:b/>
                <w:i/>
                <w:spacing w:val="-3"/>
                <w:sz w:val="24"/>
              </w:rPr>
              <w:t> </w:t>
            </w:r>
            <w:r>
              <w:rPr>
                <w:b/>
                <w:i/>
                <w:sz w:val="24"/>
              </w:rPr>
              <w:t>Computation</w:t>
            </w:r>
            <w:r>
              <w:rPr>
                <w:b/>
                <w:sz w:val="24"/>
              </w:rPr>
              <w:t>,</w:t>
            </w:r>
            <w:r>
              <w:rPr>
                <w:b/>
                <w:spacing w:val="-3"/>
                <w:sz w:val="24"/>
              </w:rPr>
              <w:t> </w:t>
            </w:r>
            <w:r>
              <w:rPr>
                <w:b/>
                <w:spacing w:val="-2"/>
                <w:sz w:val="24"/>
              </w:rPr>
              <w:t>(2023)</w:t>
            </w:r>
          </w:p>
          <w:p>
            <w:pPr>
              <w:pStyle w:val="TableParagraph"/>
              <w:tabs>
                <w:tab w:pos="743" w:val="left" w:leader="none"/>
              </w:tabs>
              <w:spacing w:line="256" w:lineRule="exact" w:before="179"/>
              <w:ind w:left="23"/>
              <w:rPr>
                <w:b/>
                <w:sz w:val="24"/>
              </w:rPr>
            </w:pPr>
            <w:r>
              <w:rPr>
                <w:b/>
                <w:spacing w:val="-4"/>
                <w:sz w:val="24"/>
              </w:rPr>
              <w:t>3.2.</w:t>
            </w:r>
            <w:r>
              <w:rPr>
                <w:b/>
                <w:sz w:val="24"/>
              </w:rPr>
              <w:tab/>
              <w:t>Model</w:t>
            </w:r>
            <w:r>
              <w:rPr>
                <w:b/>
                <w:spacing w:val="-5"/>
                <w:sz w:val="24"/>
              </w:rPr>
              <w:t> </w:t>
            </w:r>
            <w:r>
              <w:rPr>
                <w:b/>
                <w:spacing w:val="-2"/>
                <w:sz w:val="24"/>
              </w:rPr>
              <w:t>specification</w:t>
            </w:r>
          </w:p>
        </w:tc>
        <w:tc>
          <w:tcPr>
            <w:tcW w:w="4362" w:type="dxa"/>
            <w:tcBorders>
              <w:top w:val="single" w:sz="36" w:space="0" w:color="000000"/>
            </w:tcBorders>
          </w:tcPr>
          <w:p>
            <w:pPr>
              <w:pStyle w:val="TableParagraph"/>
              <w:spacing w:before="0"/>
              <w:rPr>
                <w:sz w:val="22"/>
              </w:rPr>
            </w:pPr>
          </w:p>
        </w:tc>
      </w:tr>
    </w:tbl>
    <w:p>
      <w:pPr>
        <w:pStyle w:val="BodyText"/>
        <w:spacing w:line="256" w:lineRule="auto" w:before="137"/>
        <w:ind w:left="720" w:right="1081"/>
      </w:pPr>
      <w:r>
        <w:rPr/>
        <w:t>The</w:t>
      </w:r>
      <w:r>
        <w:rPr>
          <w:spacing w:val="-5"/>
        </w:rPr>
        <w:t> </w:t>
      </w:r>
      <w:r>
        <w:rPr/>
        <w:t>model</w:t>
      </w:r>
      <w:r>
        <w:rPr>
          <w:spacing w:val="-6"/>
        </w:rPr>
        <w:t> </w:t>
      </w:r>
      <w:r>
        <w:rPr/>
        <w:t>for</w:t>
      </w:r>
      <w:r>
        <w:rPr>
          <w:spacing w:val="-4"/>
        </w:rPr>
        <w:t> </w:t>
      </w:r>
      <w:r>
        <w:rPr/>
        <w:t>this</w:t>
      </w:r>
      <w:r>
        <w:rPr>
          <w:spacing w:val="-3"/>
        </w:rPr>
        <w:t> </w:t>
      </w:r>
      <w:r>
        <w:rPr/>
        <w:t>study</w:t>
      </w:r>
      <w:r>
        <w:rPr>
          <w:spacing w:val="-4"/>
        </w:rPr>
        <w:t> </w:t>
      </w:r>
      <w:r>
        <w:rPr/>
        <w:t>was</w:t>
      </w:r>
      <w:r>
        <w:rPr>
          <w:spacing w:val="-3"/>
        </w:rPr>
        <w:t> </w:t>
      </w:r>
      <w:r>
        <w:rPr/>
        <w:t>developed</w:t>
      </w:r>
      <w:r>
        <w:rPr>
          <w:spacing w:val="-4"/>
        </w:rPr>
        <w:t> </w:t>
      </w:r>
      <w:r>
        <w:rPr/>
        <w:t>in line</w:t>
      </w:r>
      <w:r>
        <w:rPr>
          <w:spacing w:val="-6"/>
        </w:rPr>
        <w:t> </w:t>
      </w:r>
      <w:r>
        <w:rPr/>
        <w:t>with the</w:t>
      </w:r>
      <w:r>
        <w:rPr>
          <w:spacing w:val="-6"/>
        </w:rPr>
        <w:t> </w:t>
      </w:r>
      <w:r>
        <w:rPr/>
        <w:t>following econometric</w:t>
      </w:r>
      <w:r>
        <w:rPr>
          <w:spacing w:val="-6"/>
        </w:rPr>
        <w:t> </w:t>
      </w:r>
      <w:r>
        <w:rPr/>
        <w:t>model</w:t>
      </w:r>
      <w:r>
        <w:rPr>
          <w:spacing w:val="-6"/>
        </w:rPr>
        <w:t> </w:t>
      </w:r>
      <w:r>
        <w:rPr/>
        <w:t>which</w:t>
      </w:r>
      <w:r>
        <w:rPr>
          <w:spacing w:val="-4"/>
        </w:rPr>
        <w:t> </w:t>
      </w:r>
      <w:r>
        <w:rPr/>
        <w:t>is adopted to test the relationship between the dependent and independent variables.</w:t>
      </w:r>
    </w:p>
    <w:p>
      <w:pPr>
        <w:pStyle w:val="Heading1"/>
        <w:tabs>
          <w:tab w:pos="7412" w:val="left" w:leader="dot"/>
        </w:tabs>
        <w:spacing w:before="155"/>
      </w:pPr>
      <w:r>
        <w:rPr/>
        <w:t>Y =</w:t>
      </w:r>
      <w:r>
        <w:rPr>
          <w:spacing w:val="-3"/>
        </w:rPr>
        <w:t> </w:t>
      </w:r>
      <w:r>
        <w:rPr/>
        <w:t>(β0 +</w:t>
      </w:r>
      <w:r>
        <w:rPr>
          <w:spacing w:val="-3"/>
        </w:rPr>
        <w:t> </w:t>
      </w:r>
      <w:r>
        <w:rPr/>
        <w:t>β1 X1</w:t>
      </w:r>
      <w:r>
        <w:rPr>
          <w:spacing w:val="-1"/>
        </w:rPr>
        <w:t> </w:t>
      </w:r>
      <w:r>
        <w:rPr/>
        <w:t>+</w:t>
      </w:r>
      <w:r>
        <w:rPr>
          <w:spacing w:val="-3"/>
        </w:rPr>
        <w:t> </w:t>
      </w:r>
      <w:r>
        <w:rPr/>
        <w:t>β2X2 +</w:t>
      </w:r>
      <w:r>
        <w:rPr>
          <w:spacing w:val="2"/>
        </w:rPr>
        <w:t> </w:t>
      </w:r>
      <w:r>
        <w:rPr/>
        <w:t>β3X3…… βnXn +</w:t>
      </w:r>
      <w:r>
        <w:rPr>
          <w:spacing w:val="1"/>
        </w:rPr>
        <w:t> </w:t>
      </w:r>
      <w:r>
        <w:rPr>
          <w:spacing w:val="-10"/>
        </w:rPr>
        <w:t>µ</w:t>
      </w:r>
      <w:r>
        <w:rPr>
          <w:b w:val="0"/>
        </w:rPr>
        <w:tab/>
      </w:r>
      <w:r>
        <w:rPr>
          <w:spacing w:val="-5"/>
        </w:rPr>
        <w:t>(1)</w:t>
      </w:r>
    </w:p>
    <w:p>
      <w:pPr>
        <w:spacing w:before="179"/>
        <w:ind w:left="720" w:right="0" w:firstLine="0"/>
        <w:jc w:val="left"/>
        <w:rPr>
          <w:b/>
          <w:sz w:val="24"/>
        </w:rPr>
      </w:pPr>
      <w:r>
        <w:rPr>
          <w:b/>
          <w:spacing w:val="-2"/>
          <w:sz w:val="24"/>
        </w:rPr>
        <w:t>Where;</w:t>
      </w:r>
    </w:p>
    <w:p>
      <w:pPr>
        <w:pStyle w:val="BodyText"/>
        <w:spacing w:before="159"/>
        <w:ind w:left="1381"/>
      </w:pPr>
      <w:r>
        <w:rPr>
          <w:b/>
        </w:rPr>
        <w:t>Y</w:t>
      </w:r>
      <w:r>
        <w:rPr>
          <w:b/>
          <w:spacing w:val="-1"/>
        </w:rPr>
        <w:t> </w:t>
      </w:r>
      <w:r>
        <w:rPr/>
        <w:t>=</w:t>
      </w:r>
      <w:r>
        <w:rPr>
          <w:spacing w:val="-2"/>
        </w:rPr>
        <w:t> </w:t>
      </w:r>
      <w:r>
        <w:rPr/>
        <w:t>Dependent</w:t>
      </w:r>
      <w:r>
        <w:rPr>
          <w:spacing w:val="-3"/>
        </w:rPr>
        <w:t> </w:t>
      </w:r>
      <w:r>
        <w:rPr>
          <w:spacing w:val="-2"/>
        </w:rPr>
        <w:t>variables</w:t>
      </w:r>
    </w:p>
    <w:p>
      <w:pPr>
        <w:spacing w:before="165"/>
        <w:ind w:left="1381" w:right="0" w:firstLine="0"/>
        <w:jc w:val="left"/>
        <w:rPr>
          <w:sz w:val="24"/>
        </w:rPr>
      </w:pPr>
      <w:r>
        <w:rPr>
          <w:b/>
          <w:sz w:val="24"/>
        </w:rPr>
        <w:t>X1</w:t>
      </w:r>
      <w:r>
        <w:rPr>
          <w:b/>
          <w:spacing w:val="-2"/>
          <w:sz w:val="24"/>
        </w:rPr>
        <w:t> </w:t>
      </w:r>
      <w:r>
        <w:rPr>
          <w:b/>
          <w:sz w:val="24"/>
        </w:rPr>
        <w:t>–</w:t>
      </w:r>
      <w:r>
        <w:rPr>
          <w:b/>
          <w:spacing w:val="-1"/>
          <w:sz w:val="24"/>
        </w:rPr>
        <w:t> </w:t>
      </w:r>
      <w:r>
        <w:rPr>
          <w:b/>
          <w:sz w:val="24"/>
        </w:rPr>
        <w:t>Xn</w:t>
      </w:r>
      <w:r>
        <w:rPr>
          <w:b/>
          <w:spacing w:val="1"/>
          <w:sz w:val="24"/>
        </w:rPr>
        <w:t> </w:t>
      </w:r>
      <w:r>
        <w:rPr>
          <w:sz w:val="24"/>
        </w:rPr>
        <w:t>=</w:t>
      </w:r>
      <w:r>
        <w:rPr>
          <w:spacing w:val="-1"/>
          <w:sz w:val="24"/>
        </w:rPr>
        <w:t> </w:t>
      </w:r>
      <w:r>
        <w:rPr>
          <w:sz w:val="24"/>
        </w:rPr>
        <w:t>Independent</w:t>
      </w:r>
      <w:r>
        <w:rPr>
          <w:spacing w:val="-2"/>
          <w:sz w:val="24"/>
        </w:rPr>
        <w:t> variables</w:t>
      </w:r>
    </w:p>
    <w:p>
      <w:pPr>
        <w:pStyle w:val="BodyText"/>
        <w:spacing w:before="159"/>
        <w:ind w:left="1381"/>
      </w:pPr>
      <w:r>
        <w:rPr>
          <w:b/>
        </w:rPr>
        <w:t>β0</w:t>
      </w:r>
      <w:r>
        <w:rPr>
          <w:b/>
          <w:spacing w:val="-1"/>
        </w:rPr>
        <w:t> </w:t>
      </w:r>
      <w:r>
        <w:rPr/>
        <w:t>=</w:t>
      </w:r>
      <w:r>
        <w:rPr>
          <w:spacing w:val="-1"/>
        </w:rPr>
        <w:t> </w:t>
      </w:r>
      <w:r>
        <w:rPr/>
        <w:t>Constant</w:t>
      </w:r>
      <w:r>
        <w:rPr>
          <w:spacing w:val="-3"/>
        </w:rPr>
        <w:t> </w:t>
      </w:r>
      <w:r>
        <w:rPr/>
        <w:t>of</w:t>
      </w:r>
      <w:r>
        <w:rPr>
          <w:spacing w:val="-1"/>
        </w:rPr>
        <w:t> </w:t>
      </w:r>
      <w:r>
        <w:rPr/>
        <w:t>the</w:t>
      </w:r>
      <w:r>
        <w:rPr>
          <w:spacing w:val="-2"/>
        </w:rPr>
        <w:t> equation.</w:t>
      </w:r>
    </w:p>
    <w:p>
      <w:pPr>
        <w:pStyle w:val="BodyText"/>
        <w:spacing w:before="159"/>
        <w:ind w:left="1381"/>
      </w:pPr>
      <w:r>
        <w:rPr>
          <w:b/>
        </w:rPr>
        <w:t>β1</w:t>
      </w:r>
      <w:r>
        <w:rPr>
          <w:b/>
          <w:spacing w:val="-3"/>
        </w:rPr>
        <w:t> </w:t>
      </w:r>
      <w:r>
        <w:rPr>
          <w:b/>
        </w:rPr>
        <w:t>–</w:t>
      </w:r>
      <w:r>
        <w:rPr>
          <w:b/>
          <w:spacing w:val="-2"/>
        </w:rPr>
        <w:t> </w:t>
      </w:r>
      <w:r>
        <w:rPr>
          <w:b/>
        </w:rPr>
        <w:t>βn</w:t>
      </w:r>
      <w:r>
        <w:rPr>
          <w:b/>
          <w:spacing w:val="-1"/>
        </w:rPr>
        <w:t> </w:t>
      </w:r>
      <w:r>
        <w:rPr/>
        <w:t>=</w:t>
      </w:r>
      <w:r>
        <w:rPr>
          <w:spacing w:val="-2"/>
        </w:rPr>
        <w:t> </w:t>
      </w:r>
      <w:r>
        <w:rPr/>
        <w:t>Coefficients</w:t>
      </w:r>
      <w:r>
        <w:rPr>
          <w:spacing w:val="-1"/>
        </w:rPr>
        <w:t> </w:t>
      </w:r>
      <w:r>
        <w:rPr/>
        <w:t>of</w:t>
      </w:r>
      <w:r>
        <w:rPr>
          <w:spacing w:val="-2"/>
        </w:rPr>
        <w:t> </w:t>
      </w:r>
      <w:r>
        <w:rPr/>
        <w:t>Independent</w:t>
      </w:r>
      <w:r>
        <w:rPr>
          <w:spacing w:val="-3"/>
        </w:rPr>
        <w:t> </w:t>
      </w:r>
      <w:r>
        <w:rPr>
          <w:spacing w:val="-2"/>
        </w:rPr>
        <w:t>variables</w:t>
      </w:r>
    </w:p>
    <w:p>
      <w:pPr>
        <w:pStyle w:val="BodyText"/>
        <w:tabs>
          <w:tab w:pos="1940" w:val="left" w:leader="none"/>
        </w:tabs>
        <w:spacing w:before="159"/>
        <w:ind w:left="1381"/>
      </w:pPr>
      <w:r>
        <w:rPr>
          <w:b/>
          <w:spacing w:val="-10"/>
        </w:rPr>
        <w:t>µ</w:t>
      </w:r>
      <w:r>
        <w:rPr>
          <w:b/>
        </w:rPr>
        <w:tab/>
      </w:r>
      <w:r>
        <w:rPr/>
        <w:t>=</w:t>
      </w:r>
      <w:r>
        <w:rPr>
          <w:spacing w:val="-3"/>
        </w:rPr>
        <w:t> </w:t>
      </w:r>
      <w:r>
        <w:rPr/>
        <w:t>Error</w:t>
      </w:r>
      <w:r>
        <w:rPr>
          <w:spacing w:val="-1"/>
        </w:rPr>
        <w:t> </w:t>
      </w:r>
      <w:r>
        <w:rPr>
          <w:spacing w:val="-4"/>
        </w:rPr>
        <w:t>term</w:t>
      </w:r>
    </w:p>
    <w:p>
      <w:pPr>
        <w:pStyle w:val="BodyText"/>
        <w:spacing w:before="159"/>
        <w:ind w:left="720"/>
      </w:pPr>
      <w:r>
        <w:rPr/>
        <w:t>Specification</w:t>
      </w:r>
      <w:r>
        <w:rPr>
          <w:spacing w:val="-3"/>
        </w:rPr>
        <w:t> </w:t>
      </w:r>
      <w:r>
        <w:rPr/>
        <w:t>for</w:t>
      </w:r>
      <w:r>
        <w:rPr>
          <w:spacing w:val="2"/>
        </w:rPr>
        <w:t> </w:t>
      </w:r>
      <w:r>
        <w:rPr/>
        <w:t>the</w:t>
      </w:r>
      <w:r>
        <w:rPr>
          <w:spacing w:val="-5"/>
        </w:rPr>
        <w:t> </w:t>
      </w:r>
      <w:r>
        <w:rPr/>
        <w:t>study,</w:t>
      </w:r>
      <w:r>
        <w:rPr>
          <w:spacing w:val="-3"/>
        </w:rPr>
        <w:t> </w:t>
      </w:r>
      <w:r>
        <w:rPr/>
        <w:t>this</w:t>
      </w:r>
      <w:r>
        <w:rPr>
          <w:spacing w:val="-1"/>
        </w:rPr>
        <w:t> </w:t>
      </w:r>
      <w:r>
        <w:rPr/>
        <w:t>relationship</w:t>
      </w:r>
      <w:r>
        <w:rPr>
          <w:spacing w:val="-3"/>
        </w:rPr>
        <w:t> </w:t>
      </w:r>
      <w:r>
        <w:rPr/>
        <w:t>model</w:t>
      </w:r>
      <w:r>
        <w:rPr>
          <w:spacing w:val="-5"/>
        </w:rPr>
        <w:t> </w:t>
      </w:r>
      <w:r>
        <w:rPr/>
        <w:t>was</w:t>
      </w:r>
      <w:r>
        <w:rPr>
          <w:spacing w:val="4"/>
        </w:rPr>
        <w:t> </w:t>
      </w:r>
      <w:r>
        <w:rPr/>
        <w:t>adopted</w:t>
      </w:r>
      <w:r>
        <w:rPr>
          <w:spacing w:val="-2"/>
        </w:rPr>
        <w:t> thus:</w:t>
      </w:r>
    </w:p>
    <w:p>
      <w:pPr>
        <w:pStyle w:val="BodyText"/>
        <w:tabs>
          <w:tab w:pos="2180" w:val="left" w:leader="none"/>
        </w:tabs>
        <w:spacing w:before="164"/>
        <w:ind w:left="1441"/>
      </w:pPr>
      <w:r>
        <w:rPr>
          <w:b/>
          <w:spacing w:val="-5"/>
        </w:rPr>
        <w:t>FA</w:t>
      </w:r>
      <w:r>
        <w:rPr>
          <w:b/>
        </w:rPr>
        <w:tab/>
      </w:r>
      <w:r>
        <w:rPr/>
        <w:t>=</w:t>
      </w:r>
      <w:r>
        <w:rPr>
          <w:spacing w:val="-2"/>
        </w:rPr>
        <w:t> </w:t>
      </w:r>
      <w:r>
        <w:rPr/>
        <w:t>Forensic</w:t>
      </w:r>
      <w:r>
        <w:rPr>
          <w:spacing w:val="-3"/>
        </w:rPr>
        <w:t> </w:t>
      </w:r>
      <w:r>
        <w:rPr/>
        <w:t>Accounting</w:t>
      </w:r>
      <w:r>
        <w:rPr>
          <w:spacing w:val="-2"/>
        </w:rPr>
        <w:t> </w:t>
      </w:r>
      <w:r>
        <w:rPr/>
        <w:t>(Independent</w:t>
      </w:r>
      <w:r>
        <w:rPr>
          <w:spacing w:val="-3"/>
        </w:rPr>
        <w:t> </w:t>
      </w:r>
      <w:r>
        <w:rPr>
          <w:spacing w:val="-2"/>
        </w:rPr>
        <w:t>Variable)</w:t>
      </w:r>
    </w:p>
    <w:p>
      <w:pPr>
        <w:pStyle w:val="BodyText"/>
        <w:spacing w:after="0"/>
        <w:sectPr>
          <w:pgSz w:w="12240" w:h="15840"/>
          <w:pgMar w:header="720" w:footer="1055" w:top="1800" w:bottom="1240" w:left="720" w:right="360"/>
        </w:sectPr>
      </w:pPr>
    </w:p>
    <w:p>
      <w:pPr>
        <w:pStyle w:val="BodyText"/>
        <w:spacing w:before="164"/>
      </w:pPr>
    </w:p>
    <w:p>
      <w:pPr>
        <w:pStyle w:val="BodyText"/>
        <w:tabs>
          <w:tab w:pos="2205" w:val="left" w:leader="none"/>
        </w:tabs>
        <w:spacing w:before="1"/>
        <w:ind w:left="1441"/>
      </w:pPr>
      <w:r>
        <w:rPr>
          <w:b/>
          <w:spacing w:val="-5"/>
        </w:rPr>
        <w:t>FIM</w:t>
      </w:r>
      <w:r>
        <w:rPr>
          <w:b/>
        </w:rPr>
        <w:tab/>
      </w:r>
      <w:r>
        <w:rPr/>
        <w:t>=</w:t>
      </w:r>
      <w:r>
        <w:rPr>
          <w:spacing w:val="-5"/>
        </w:rPr>
        <w:t> </w:t>
      </w:r>
      <w:r>
        <w:rPr/>
        <w:t>Financial</w:t>
      </w:r>
      <w:r>
        <w:rPr>
          <w:spacing w:val="-3"/>
        </w:rPr>
        <w:t> </w:t>
      </w:r>
      <w:r>
        <w:rPr/>
        <w:t>Information</w:t>
      </w:r>
      <w:r>
        <w:rPr>
          <w:spacing w:val="-3"/>
        </w:rPr>
        <w:t> </w:t>
      </w:r>
      <w:r>
        <w:rPr/>
        <w:t>Manipulation</w:t>
      </w:r>
      <w:r>
        <w:rPr>
          <w:spacing w:val="-2"/>
        </w:rPr>
        <w:t> </w:t>
      </w:r>
      <w:r>
        <w:rPr/>
        <w:t>(Dependent</w:t>
      </w:r>
      <w:r>
        <w:rPr>
          <w:spacing w:val="-3"/>
        </w:rPr>
        <w:t> </w:t>
      </w:r>
      <w:r>
        <w:rPr>
          <w:spacing w:val="-2"/>
        </w:rPr>
        <w:t>Variable)</w:t>
      </w:r>
    </w:p>
    <w:p>
      <w:pPr>
        <w:pStyle w:val="BodyText"/>
        <w:tabs>
          <w:tab w:pos="2215" w:val="left" w:leader="none"/>
        </w:tabs>
        <w:spacing w:before="160"/>
        <w:ind w:left="1501"/>
      </w:pPr>
      <w:r>
        <w:rPr>
          <w:rFonts w:ascii="Cambria Math" w:hAnsi="Cambria Math"/>
          <w:spacing w:val="-10"/>
        </w:rPr>
        <w:t>∝</w:t>
      </w:r>
      <w:r>
        <w:rPr>
          <w:rFonts w:ascii="Cambria Math" w:hAnsi="Cambria Math"/>
        </w:rPr>
        <w:tab/>
      </w:r>
      <w:r>
        <w:rPr/>
        <w:t>= </w:t>
      </w:r>
      <w:r>
        <w:rPr>
          <w:spacing w:val="-2"/>
        </w:rPr>
        <w:t>Constant</w:t>
      </w:r>
    </w:p>
    <w:p>
      <w:pPr>
        <w:spacing w:before="157"/>
        <w:ind w:left="1441" w:right="0" w:firstLine="0"/>
        <w:jc w:val="left"/>
        <w:rPr>
          <w:sz w:val="24"/>
        </w:rPr>
      </w:pPr>
      <w:r>
        <w:rPr>
          <w:b/>
          <w:sz w:val="24"/>
        </w:rPr>
        <w:t>β1</w:t>
      </w:r>
      <w:r>
        <w:rPr>
          <w:b/>
          <w:spacing w:val="-2"/>
          <w:sz w:val="24"/>
        </w:rPr>
        <w:t> </w:t>
      </w:r>
      <w:r>
        <w:rPr>
          <w:b/>
          <w:sz w:val="24"/>
        </w:rPr>
        <w:t>-</w:t>
      </w:r>
      <w:r>
        <w:rPr>
          <w:b/>
          <w:spacing w:val="-1"/>
          <w:sz w:val="24"/>
        </w:rPr>
        <w:t> </w:t>
      </w:r>
      <w:r>
        <w:rPr>
          <w:b/>
          <w:sz w:val="24"/>
        </w:rPr>
        <w:t>β2</w:t>
      </w:r>
      <w:r>
        <w:rPr>
          <w:b/>
          <w:spacing w:val="-1"/>
          <w:sz w:val="24"/>
        </w:rPr>
        <w:t> </w:t>
      </w:r>
      <w:r>
        <w:rPr>
          <w:sz w:val="24"/>
        </w:rPr>
        <w:t>=</w:t>
      </w:r>
      <w:r>
        <w:rPr>
          <w:spacing w:val="-1"/>
          <w:sz w:val="24"/>
        </w:rPr>
        <w:t> </w:t>
      </w:r>
      <w:r>
        <w:rPr>
          <w:spacing w:val="-2"/>
          <w:sz w:val="24"/>
        </w:rPr>
        <w:t>Coefficients</w:t>
      </w:r>
    </w:p>
    <w:p>
      <w:pPr>
        <w:tabs>
          <w:tab w:pos="2105" w:val="left" w:leader="none"/>
          <w:tab w:pos="2481" w:val="left" w:leader="none"/>
        </w:tabs>
        <w:spacing w:line="379" w:lineRule="auto" w:before="164"/>
        <w:ind w:left="1441" w:right="6102" w:firstLine="0"/>
        <w:jc w:val="left"/>
        <w:rPr>
          <w:sz w:val="24"/>
        </w:rPr>
      </w:pPr>
      <w:r>
        <w:rPr>
          <w:b/>
          <w:sz w:val="24"/>
        </w:rPr>
        <w:t>DMT</w:t>
      </w:r>
      <w:r>
        <w:rPr>
          <w:b/>
          <w:spacing w:val="80"/>
          <w:sz w:val="24"/>
        </w:rPr>
        <w:t> </w:t>
      </w:r>
      <w:r>
        <w:rPr>
          <w:sz w:val="24"/>
        </w:rPr>
        <w:t>= Data Mining Techniques </w:t>
      </w:r>
      <w:r>
        <w:rPr>
          <w:b/>
          <w:sz w:val="24"/>
        </w:rPr>
        <w:t>DAT</w:t>
      </w:r>
      <w:r>
        <w:rPr>
          <w:b/>
          <w:spacing w:val="80"/>
          <w:sz w:val="24"/>
        </w:rPr>
        <w:t> </w:t>
      </w:r>
      <w:r>
        <w:rPr>
          <w:sz w:val="24"/>
        </w:rPr>
        <w:t>= Data Analysis Techniques </w:t>
      </w:r>
      <w:r>
        <w:rPr>
          <w:b/>
          <w:sz w:val="24"/>
        </w:rPr>
        <w:t>MLT</w:t>
      </w:r>
      <w:r>
        <w:rPr>
          <w:b/>
          <w:spacing w:val="80"/>
          <w:sz w:val="24"/>
        </w:rPr>
        <w:t> </w:t>
      </w:r>
      <w:r>
        <w:rPr>
          <w:b/>
          <w:sz w:val="24"/>
        </w:rPr>
        <w:t>=</w:t>
      </w:r>
      <w:r>
        <w:rPr>
          <w:b/>
          <w:spacing w:val="-8"/>
          <w:sz w:val="24"/>
        </w:rPr>
        <w:t> </w:t>
      </w:r>
      <w:r>
        <w:rPr>
          <w:sz w:val="22"/>
        </w:rPr>
        <w:t>Machine</w:t>
      </w:r>
      <w:r>
        <w:rPr>
          <w:spacing w:val="-4"/>
          <w:sz w:val="22"/>
        </w:rPr>
        <w:t> </w:t>
      </w:r>
      <w:r>
        <w:rPr>
          <w:sz w:val="22"/>
        </w:rPr>
        <w:t>Learning</w:t>
      </w:r>
      <w:r>
        <w:rPr>
          <w:spacing w:val="-6"/>
          <w:sz w:val="22"/>
        </w:rPr>
        <w:t> </w:t>
      </w:r>
      <w:r>
        <w:rPr>
          <w:sz w:val="22"/>
        </w:rPr>
        <w:t>Techniques </w:t>
      </w:r>
      <w:r>
        <w:rPr>
          <w:b/>
          <w:spacing w:val="-6"/>
          <w:sz w:val="24"/>
        </w:rPr>
        <w:t>β0</w:t>
      </w:r>
      <w:r>
        <w:rPr>
          <w:b/>
          <w:sz w:val="24"/>
        </w:rPr>
        <w:tab/>
      </w:r>
      <w:r>
        <w:rPr>
          <w:spacing w:val="-10"/>
          <w:sz w:val="24"/>
        </w:rPr>
        <w:t>=</w:t>
      </w:r>
      <w:r>
        <w:rPr>
          <w:sz w:val="24"/>
        </w:rPr>
        <w:tab/>
        <w:t>Constant of the Equation.</w:t>
      </w:r>
    </w:p>
    <w:p>
      <w:pPr>
        <w:spacing w:line="275" w:lineRule="exact" w:before="117"/>
        <w:ind w:left="1441" w:right="0" w:firstLine="0"/>
        <w:jc w:val="left"/>
        <w:rPr>
          <w:sz w:val="24"/>
        </w:rPr>
      </w:pPr>
      <w:r>
        <w:rPr>
          <w:b/>
          <w:sz w:val="24"/>
        </w:rPr>
        <w:t>β1,</w:t>
      </w:r>
      <w:r>
        <w:rPr>
          <w:b/>
          <w:spacing w:val="-3"/>
          <w:sz w:val="24"/>
        </w:rPr>
        <w:t> </w:t>
      </w:r>
      <w:r>
        <w:rPr>
          <w:b/>
          <w:sz w:val="24"/>
        </w:rPr>
        <w:t>β2,</w:t>
      </w:r>
      <w:r>
        <w:rPr>
          <w:b/>
          <w:spacing w:val="-1"/>
          <w:sz w:val="24"/>
        </w:rPr>
        <w:t> </w:t>
      </w:r>
      <w:r>
        <w:rPr>
          <w:b/>
          <w:sz w:val="24"/>
        </w:rPr>
        <w:t>β3,</w:t>
      </w:r>
      <w:r>
        <w:rPr>
          <w:b/>
          <w:spacing w:val="-2"/>
          <w:sz w:val="24"/>
        </w:rPr>
        <w:t> </w:t>
      </w:r>
      <w:r>
        <w:rPr>
          <w:b/>
          <w:sz w:val="24"/>
        </w:rPr>
        <w:t>=</w:t>
      </w:r>
      <w:r>
        <w:rPr>
          <w:b/>
          <w:spacing w:val="-3"/>
          <w:sz w:val="24"/>
        </w:rPr>
        <w:t> </w:t>
      </w:r>
      <w:r>
        <w:rPr>
          <w:sz w:val="24"/>
        </w:rPr>
        <w:t>Unknown</w:t>
      </w:r>
      <w:r>
        <w:rPr>
          <w:spacing w:val="-1"/>
          <w:sz w:val="24"/>
        </w:rPr>
        <w:t> </w:t>
      </w:r>
      <w:r>
        <w:rPr>
          <w:sz w:val="24"/>
        </w:rPr>
        <w:t>Coefficient</w:t>
      </w:r>
      <w:r>
        <w:rPr>
          <w:spacing w:val="-4"/>
          <w:sz w:val="24"/>
        </w:rPr>
        <w:t> </w:t>
      </w:r>
      <w:r>
        <w:rPr>
          <w:sz w:val="24"/>
        </w:rPr>
        <w:t>of</w:t>
      </w:r>
      <w:r>
        <w:rPr>
          <w:spacing w:val="3"/>
          <w:sz w:val="24"/>
        </w:rPr>
        <w:t> </w:t>
      </w:r>
      <w:r>
        <w:rPr>
          <w:sz w:val="24"/>
        </w:rPr>
        <w:t>the</w:t>
      </w:r>
      <w:r>
        <w:rPr>
          <w:spacing w:val="-3"/>
          <w:sz w:val="24"/>
        </w:rPr>
        <w:t> </w:t>
      </w:r>
      <w:r>
        <w:rPr>
          <w:spacing w:val="-2"/>
          <w:sz w:val="24"/>
        </w:rPr>
        <w:t>Variable.</w:t>
      </w:r>
    </w:p>
    <w:p>
      <w:pPr>
        <w:tabs>
          <w:tab w:pos="1940" w:val="left" w:leader="none"/>
        </w:tabs>
        <w:spacing w:line="275" w:lineRule="exact" w:before="0"/>
        <w:ind w:left="1441" w:right="0" w:firstLine="0"/>
        <w:jc w:val="left"/>
        <w:rPr>
          <w:sz w:val="24"/>
        </w:rPr>
      </w:pPr>
      <w:r>
        <w:rPr>
          <w:b/>
          <w:spacing w:val="-10"/>
          <w:sz w:val="24"/>
        </w:rPr>
        <w:t>µ</w:t>
      </w:r>
      <w:r>
        <w:rPr>
          <w:b/>
          <w:sz w:val="24"/>
        </w:rPr>
        <w:tab/>
        <w:t>=</w:t>
      </w:r>
      <w:r>
        <w:rPr>
          <w:b/>
          <w:spacing w:val="-5"/>
          <w:sz w:val="24"/>
        </w:rPr>
        <w:t> </w:t>
      </w:r>
      <w:r>
        <w:rPr>
          <w:sz w:val="24"/>
        </w:rPr>
        <w:t>error</w:t>
      </w:r>
      <w:r>
        <w:rPr>
          <w:spacing w:val="-1"/>
          <w:sz w:val="24"/>
        </w:rPr>
        <w:t> </w:t>
      </w:r>
      <w:r>
        <w:rPr>
          <w:spacing w:val="-4"/>
          <w:sz w:val="24"/>
        </w:rPr>
        <w:t>term.</w:t>
      </w:r>
    </w:p>
    <w:p>
      <w:pPr>
        <w:pStyle w:val="Heading1"/>
        <w:spacing w:line="275" w:lineRule="exact"/>
      </w:pPr>
      <w:r>
        <w:rPr/>
        <w:t>A-priori</w:t>
      </w:r>
      <w:r>
        <w:rPr>
          <w:spacing w:val="-4"/>
        </w:rPr>
        <w:t> </w:t>
      </w:r>
      <w:r>
        <w:rPr/>
        <w:t>expectation =</w:t>
      </w:r>
      <w:r>
        <w:rPr>
          <w:spacing w:val="27"/>
        </w:rPr>
        <w:t>  </w:t>
      </w:r>
      <w:r>
        <w:rPr/>
        <w:t>β1, β2,</w:t>
      </w:r>
      <w:r>
        <w:rPr>
          <w:spacing w:val="-2"/>
        </w:rPr>
        <w:t> </w:t>
      </w:r>
      <w:r>
        <w:rPr/>
        <w:t>β3,</w:t>
      </w:r>
      <w:r>
        <w:rPr>
          <w:spacing w:val="3"/>
        </w:rPr>
        <w:t> </w:t>
      </w:r>
      <w:r>
        <w:rPr/>
        <w:t>&gt;</w:t>
      </w:r>
      <w:r>
        <w:rPr>
          <w:spacing w:val="-3"/>
        </w:rPr>
        <w:t> </w:t>
      </w:r>
      <w:r>
        <w:rPr>
          <w:spacing w:val="-10"/>
        </w:rPr>
        <w:t>0</w:t>
      </w:r>
    </w:p>
    <w:p>
      <w:pPr>
        <w:pStyle w:val="BodyText"/>
        <w:spacing w:line="275" w:lineRule="exact"/>
        <w:ind w:left="720"/>
      </w:pPr>
      <w:r>
        <w:rPr/>
        <w:t>Conceptual</w:t>
      </w:r>
      <w:r>
        <w:rPr>
          <w:spacing w:val="-5"/>
        </w:rPr>
        <w:t> </w:t>
      </w:r>
      <w:r>
        <w:rPr/>
        <w:t>Framework</w:t>
      </w:r>
      <w:r>
        <w:rPr>
          <w:spacing w:val="-3"/>
        </w:rPr>
        <w:t> </w:t>
      </w:r>
      <w:r>
        <w:rPr/>
        <w:t>of</w:t>
      </w:r>
      <w:r>
        <w:rPr>
          <w:spacing w:val="-2"/>
        </w:rPr>
        <w:t> </w:t>
      </w:r>
      <w:r>
        <w:rPr/>
        <w:t>changes</w:t>
      </w:r>
      <w:r>
        <w:rPr>
          <w:spacing w:val="-2"/>
        </w:rPr>
        <w:t> </w:t>
      </w:r>
      <w:r>
        <w:rPr/>
        <w:t>to</w:t>
      </w:r>
      <w:r>
        <w:rPr>
          <w:spacing w:val="-2"/>
        </w:rPr>
        <w:t> </w:t>
      </w:r>
      <w:r>
        <w:rPr/>
        <w:t>Forensic</w:t>
      </w:r>
      <w:r>
        <w:rPr>
          <w:spacing w:val="-5"/>
        </w:rPr>
        <w:t> </w:t>
      </w:r>
      <w:r>
        <w:rPr/>
        <w:t>Accounting</w:t>
      </w:r>
      <w:r>
        <w:rPr>
          <w:spacing w:val="-2"/>
        </w:rPr>
        <w:t> (FA).</w:t>
      </w:r>
    </w:p>
    <w:p>
      <w:pPr>
        <w:pStyle w:val="BodyText"/>
        <w:spacing w:before="3"/>
      </w:pPr>
    </w:p>
    <w:p>
      <w:pPr>
        <w:pStyle w:val="Heading1"/>
        <w:numPr>
          <w:ilvl w:val="0"/>
          <w:numId w:val="2"/>
        </w:numPr>
        <w:tabs>
          <w:tab w:pos="1440" w:val="left" w:leader="none"/>
        </w:tabs>
        <w:spacing w:line="240" w:lineRule="auto" w:before="0" w:after="0"/>
        <w:ind w:left="1440" w:right="0" w:hanging="720"/>
        <w:jc w:val="left"/>
      </w:pPr>
      <w:r>
        <w:rPr/>
        <w:t>Data</w:t>
      </w:r>
      <w:r>
        <w:rPr>
          <w:spacing w:val="-2"/>
        </w:rPr>
        <w:t> </w:t>
      </w:r>
      <w:r>
        <w:rPr/>
        <w:t>Presentation</w:t>
      </w:r>
      <w:r>
        <w:rPr>
          <w:spacing w:val="-1"/>
        </w:rPr>
        <w:t> </w:t>
      </w:r>
      <w:r>
        <w:rPr/>
        <w:t>and</w:t>
      </w:r>
      <w:r>
        <w:rPr>
          <w:spacing w:val="-1"/>
        </w:rPr>
        <w:t> </w:t>
      </w:r>
      <w:r>
        <w:rPr>
          <w:spacing w:val="-2"/>
        </w:rPr>
        <w:t>Analysis</w:t>
      </w:r>
    </w:p>
    <w:p>
      <w:pPr>
        <w:pStyle w:val="ListParagraph"/>
        <w:numPr>
          <w:ilvl w:val="1"/>
          <w:numId w:val="2"/>
        </w:numPr>
        <w:tabs>
          <w:tab w:pos="1500" w:val="left" w:leader="none"/>
        </w:tabs>
        <w:spacing w:line="240" w:lineRule="auto" w:before="240" w:after="0"/>
        <w:ind w:left="1500" w:right="0" w:hanging="780"/>
        <w:jc w:val="left"/>
        <w:rPr>
          <w:b/>
          <w:sz w:val="24"/>
        </w:rPr>
      </w:pPr>
      <w:r>
        <w:rPr>
          <w:b/>
          <w:sz w:val="24"/>
        </w:rPr>
        <w:t>Descriptive</w:t>
      </w:r>
      <w:r>
        <w:rPr>
          <w:b/>
          <w:spacing w:val="-9"/>
          <w:sz w:val="24"/>
        </w:rPr>
        <w:t> </w:t>
      </w:r>
      <w:r>
        <w:rPr>
          <w:b/>
          <w:spacing w:val="-2"/>
          <w:sz w:val="24"/>
        </w:rPr>
        <w:t>Statistics</w:t>
      </w:r>
    </w:p>
    <w:p>
      <w:pPr>
        <w:pStyle w:val="BodyText"/>
        <w:rPr>
          <w:b/>
        </w:rPr>
      </w:pPr>
    </w:p>
    <w:p>
      <w:pPr>
        <w:pStyle w:val="BodyText"/>
        <w:spacing w:before="157"/>
        <w:rPr>
          <w:b/>
        </w:rPr>
      </w:pPr>
    </w:p>
    <w:p>
      <w:pPr>
        <w:pStyle w:val="BodyText"/>
        <w:ind w:left="720" w:right="1069"/>
        <w:jc w:val="both"/>
      </w:pPr>
      <w:r>
        <w:rPr/>
        <w:t>The Table 2 below present the descriptive statistics test for the study in order to determine the degree at which the distribution of sample data corresponds to normal distribution and access the series characteristics of the variables. The outcome of the descriptive revealed that the average value of financial information manipulation is 4.1678; it varies from a minimum of 2.75 to a maximum</w:t>
      </w:r>
      <w:r>
        <w:rPr>
          <w:spacing w:val="-14"/>
        </w:rPr>
        <w:t> </w:t>
      </w:r>
      <w:r>
        <w:rPr/>
        <w:t>of</w:t>
      </w:r>
      <w:r>
        <w:rPr>
          <w:spacing w:val="-12"/>
        </w:rPr>
        <w:t> </w:t>
      </w:r>
      <w:r>
        <w:rPr/>
        <w:t>4.75.</w:t>
      </w:r>
      <w:r>
        <w:rPr>
          <w:spacing w:val="-8"/>
        </w:rPr>
        <w:t> </w:t>
      </w:r>
      <w:r>
        <w:rPr/>
        <w:t>The</w:t>
      </w:r>
      <w:r>
        <w:rPr>
          <w:spacing w:val="-9"/>
        </w:rPr>
        <w:t> </w:t>
      </w:r>
      <w:r>
        <w:rPr/>
        <w:t>standard</w:t>
      </w:r>
      <w:r>
        <w:rPr>
          <w:spacing w:val="-12"/>
        </w:rPr>
        <w:t> </w:t>
      </w:r>
      <w:r>
        <w:rPr/>
        <w:t>deviation</w:t>
      </w:r>
      <w:r>
        <w:rPr>
          <w:spacing w:val="-8"/>
        </w:rPr>
        <w:t> </w:t>
      </w:r>
      <w:r>
        <w:rPr/>
        <w:t>that</w:t>
      </w:r>
      <w:r>
        <w:rPr>
          <w:spacing w:val="-9"/>
        </w:rPr>
        <w:t> </w:t>
      </w:r>
      <w:r>
        <w:rPr/>
        <w:t>measures</w:t>
      </w:r>
      <w:r>
        <w:rPr>
          <w:spacing w:val="-11"/>
        </w:rPr>
        <w:t> </w:t>
      </w:r>
      <w:r>
        <w:rPr/>
        <w:t>the</w:t>
      </w:r>
      <w:r>
        <w:rPr>
          <w:spacing w:val="-14"/>
        </w:rPr>
        <w:t> </w:t>
      </w:r>
      <w:r>
        <w:rPr/>
        <w:t>degree</w:t>
      </w:r>
      <w:r>
        <w:rPr>
          <w:spacing w:val="-14"/>
        </w:rPr>
        <w:t> </w:t>
      </w:r>
      <w:r>
        <w:rPr/>
        <w:t>of</w:t>
      </w:r>
      <w:r>
        <w:rPr>
          <w:spacing w:val="-8"/>
        </w:rPr>
        <w:t> </w:t>
      </w:r>
      <w:r>
        <w:rPr/>
        <w:t>variability</w:t>
      </w:r>
      <w:r>
        <w:rPr>
          <w:spacing w:val="-13"/>
        </w:rPr>
        <w:t> </w:t>
      </w:r>
      <w:r>
        <w:rPr/>
        <w:t>stood</w:t>
      </w:r>
      <w:r>
        <w:rPr>
          <w:spacing w:val="-8"/>
        </w:rPr>
        <w:t> </w:t>
      </w:r>
      <w:r>
        <w:rPr/>
        <w:t>at</w:t>
      </w:r>
      <w:r>
        <w:rPr>
          <w:spacing w:val="-9"/>
        </w:rPr>
        <w:t> </w:t>
      </w:r>
      <w:r>
        <w:rPr/>
        <w:t>0.45289. This showed high variability to its mean value. The Skewness recorded a value of -0.514 and therefore described as a long-left tail due to its negative value while the Kurtosis of -0.329 is known as Platykurtic distribution as its value is less than 3.</w:t>
      </w:r>
    </w:p>
    <w:p>
      <w:pPr>
        <w:pStyle w:val="BodyText"/>
        <w:spacing w:before="243"/>
        <w:ind w:left="720" w:right="1073"/>
        <w:jc w:val="both"/>
      </w:pPr>
      <w:r>
        <w:rPr/>
        <w:t>Remarkably,</w:t>
      </w:r>
      <w:r>
        <w:rPr>
          <w:spacing w:val="-15"/>
        </w:rPr>
        <w:t> </w:t>
      </w:r>
      <w:r>
        <w:rPr/>
        <w:t>Data</w:t>
      </w:r>
      <w:r>
        <w:rPr>
          <w:spacing w:val="-15"/>
        </w:rPr>
        <w:t> </w:t>
      </w:r>
      <w:r>
        <w:rPr/>
        <w:t>Mining</w:t>
      </w:r>
      <w:r>
        <w:rPr>
          <w:spacing w:val="-15"/>
        </w:rPr>
        <w:t> </w:t>
      </w:r>
      <w:r>
        <w:rPr/>
        <w:t>Techniques</w:t>
      </w:r>
      <w:r>
        <w:rPr>
          <w:spacing w:val="-15"/>
        </w:rPr>
        <w:t> </w:t>
      </w:r>
      <w:r>
        <w:rPr/>
        <w:t>(DMT)</w:t>
      </w:r>
      <w:r>
        <w:rPr>
          <w:spacing w:val="-15"/>
        </w:rPr>
        <w:t> </w:t>
      </w:r>
      <w:r>
        <w:rPr/>
        <w:t>has</w:t>
      </w:r>
      <w:r>
        <w:rPr>
          <w:spacing w:val="-15"/>
        </w:rPr>
        <w:t> </w:t>
      </w:r>
      <w:r>
        <w:rPr/>
        <w:t>its</w:t>
      </w:r>
      <w:r>
        <w:rPr>
          <w:spacing w:val="-15"/>
        </w:rPr>
        <w:t> </w:t>
      </w:r>
      <w:r>
        <w:rPr/>
        <w:t>mean</w:t>
      </w:r>
      <w:r>
        <w:rPr>
          <w:spacing w:val="-15"/>
        </w:rPr>
        <w:t> </w:t>
      </w:r>
      <w:r>
        <w:rPr/>
        <w:t>value</w:t>
      </w:r>
      <w:r>
        <w:rPr>
          <w:spacing w:val="-15"/>
        </w:rPr>
        <w:t> </w:t>
      </w:r>
      <w:r>
        <w:rPr/>
        <w:t>of</w:t>
      </w:r>
      <w:r>
        <w:rPr>
          <w:spacing w:val="-15"/>
        </w:rPr>
        <w:t> </w:t>
      </w:r>
      <w:r>
        <w:rPr/>
        <w:t>4.4474</w:t>
      </w:r>
      <w:r>
        <w:rPr>
          <w:spacing w:val="-15"/>
        </w:rPr>
        <w:t> </w:t>
      </w:r>
      <w:r>
        <w:rPr/>
        <w:t>varies</w:t>
      </w:r>
      <w:r>
        <w:rPr>
          <w:spacing w:val="-15"/>
        </w:rPr>
        <w:t> </w:t>
      </w:r>
      <w:r>
        <w:rPr/>
        <w:t>from</w:t>
      </w:r>
      <w:r>
        <w:rPr>
          <w:spacing w:val="-15"/>
        </w:rPr>
        <w:t> </w:t>
      </w:r>
      <w:r>
        <w:rPr/>
        <w:t>a</w:t>
      </w:r>
      <w:r>
        <w:rPr>
          <w:spacing w:val="-15"/>
        </w:rPr>
        <w:t> </w:t>
      </w:r>
      <w:r>
        <w:rPr/>
        <w:t>minimum of</w:t>
      </w:r>
      <w:r>
        <w:rPr>
          <w:spacing w:val="-9"/>
        </w:rPr>
        <w:t> </w:t>
      </w:r>
      <w:r>
        <w:rPr/>
        <w:t>2.00</w:t>
      </w:r>
      <w:r>
        <w:rPr>
          <w:spacing w:val="-10"/>
        </w:rPr>
        <w:t> </w:t>
      </w:r>
      <w:r>
        <w:rPr/>
        <w:t>to</w:t>
      </w:r>
      <w:r>
        <w:rPr>
          <w:spacing w:val="-10"/>
        </w:rPr>
        <w:t> </w:t>
      </w:r>
      <w:r>
        <w:rPr/>
        <w:t>a</w:t>
      </w:r>
      <w:r>
        <w:rPr>
          <w:spacing w:val="-11"/>
        </w:rPr>
        <w:t> </w:t>
      </w:r>
      <w:r>
        <w:rPr/>
        <w:t>maximum</w:t>
      </w:r>
      <w:r>
        <w:rPr>
          <w:spacing w:val="-11"/>
        </w:rPr>
        <w:t> </w:t>
      </w:r>
      <w:r>
        <w:rPr/>
        <w:t>of</w:t>
      </w:r>
      <w:r>
        <w:rPr>
          <w:spacing w:val="-9"/>
        </w:rPr>
        <w:t> </w:t>
      </w:r>
      <w:r>
        <w:rPr/>
        <w:t>5.00.</w:t>
      </w:r>
      <w:r>
        <w:rPr>
          <w:spacing w:val="-10"/>
        </w:rPr>
        <w:t> </w:t>
      </w:r>
      <w:r>
        <w:rPr/>
        <w:t>The</w:t>
      </w:r>
      <w:r>
        <w:rPr>
          <w:spacing w:val="-11"/>
        </w:rPr>
        <w:t> </w:t>
      </w:r>
      <w:r>
        <w:rPr/>
        <w:t>standard</w:t>
      </w:r>
      <w:r>
        <w:rPr>
          <w:spacing w:val="-9"/>
        </w:rPr>
        <w:t> </w:t>
      </w:r>
      <w:r>
        <w:rPr/>
        <w:t>deviation</w:t>
      </w:r>
      <w:r>
        <w:rPr>
          <w:spacing w:val="-10"/>
        </w:rPr>
        <w:t> </w:t>
      </w:r>
      <w:r>
        <w:rPr/>
        <w:t>of</w:t>
      </w:r>
      <w:r>
        <w:rPr>
          <w:spacing w:val="-9"/>
        </w:rPr>
        <w:t> </w:t>
      </w:r>
      <w:r>
        <w:rPr/>
        <w:t>data</w:t>
      </w:r>
      <w:r>
        <w:rPr>
          <w:spacing w:val="-11"/>
        </w:rPr>
        <w:t> </w:t>
      </w:r>
      <w:r>
        <w:rPr/>
        <w:t>mining</w:t>
      </w:r>
      <w:r>
        <w:rPr>
          <w:spacing w:val="-10"/>
        </w:rPr>
        <w:t> </w:t>
      </w:r>
      <w:r>
        <w:rPr/>
        <w:t>techniques</w:t>
      </w:r>
      <w:r>
        <w:rPr>
          <w:spacing w:val="-8"/>
        </w:rPr>
        <w:t> </w:t>
      </w:r>
      <w:r>
        <w:rPr/>
        <w:t>registration</w:t>
      </w:r>
      <w:r>
        <w:rPr>
          <w:spacing w:val="-7"/>
        </w:rPr>
        <w:t> </w:t>
      </w:r>
      <w:r>
        <w:rPr/>
        <w:t>stood at</w:t>
      </w:r>
      <w:r>
        <w:rPr>
          <w:spacing w:val="-10"/>
        </w:rPr>
        <w:t> </w:t>
      </w:r>
      <w:r>
        <w:rPr/>
        <w:t>0.70748</w:t>
      </w:r>
      <w:r>
        <w:rPr>
          <w:spacing w:val="-9"/>
        </w:rPr>
        <w:t> </w:t>
      </w:r>
      <w:r>
        <w:rPr/>
        <w:t>which</w:t>
      </w:r>
      <w:r>
        <w:rPr>
          <w:spacing w:val="-9"/>
        </w:rPr>
        <w:t> </w:t>
      </w:r>
      <w:r>
        <w:rPr/>
        <w:t>showed</w:t>
      </w:r>
      <w:r>
        <w:rPr>
          <w:spacing w:val="-9"/>
        </w:rPr>
        <w:t> </w:t>
      </w:r>
      <w:r>
        <w:rPr/>
        <w:t>a</w:t>
      </w:r>
      <w:r>
        <w:rPr>
          <w:spacing w:val="-10"/>
        </w:rPr>
        <w:t> </w:t>
      </w:r>
      <w:r>
        <w:rPr/>
        <w:t>high</w:t>
      </w:r>
      <w:r>
        <w:rPr>
          <w:spacing w:val="-9"/>
        </w:rPr>
        <w:t> </w:t>
      </w:r>
      <w:r>
        <w:rPr/>
        <w:t>deviation</w:t>
      </w:r>
      <w:r>
        <w:rPr>
          <w:spacing w:val="-9"/>
        </w:rPr>
        <w:t> </w:t>
      </w:r>
      <w:r>
        <w:rPr/>
        <w:t>value</w:t>
      </w:r>
      <w:r>
        <w:rPr>
          <w:spacing w:val="-10"/>
        </w:rPr>
        <w:t> </w:t>
      </w:r>
      <w:r>
        <w:rPr/>
        <w:t>from</w:t>
      </w:r>
      <w:r>
        <w:rPr>
          <w:spacing w:val="-10"/>
        </w:rPr>
        <w:t> </w:t>
      </w:r>
      <w:r>
        <w:rPr/>
        <w:t>its</w:t>
      </w:r>
      <w:r>
        <w:rPr>
          <w:spacing w:val="-7"/>
        </w:rPr>
        <w:t> </w:t>
      </w:r>
      <w:r>
        <w:rPr/>
        <w:t>recorded</w:t>
      </w:r>
      <w:r>
        <w:rPr>
          <w:spacing w:val="-3"/>
        </w:rPr>
        <w:t> </w:t>
      </w:r>
      <w:r>
        <w:rPr/>
        <w:t>mean.</w:t>
      </w:r>
      <w:r>
        <w:rPr>
          <w:spacing w:val="-9"/>
        </w:rPr>
        <w:t> </w:t>
      </w:r>
      <w:r>
        <w:rPr/>
        <w:t>Data</w:t>
      </w:r>
      <w:r>
        <w:rPr>
          <w:spacing w:val="-10"/>
        </w:rPr>
        <w:t> </w:t>
      </w:r>
      <w:r>
        <w:rPr/>
        <w:t>Mining</w:t>
      </w:r>
      <w:r>
        <w:rPr>
          <w:spacing w:val="-9"/>
        </w:rPr>
        <w:t> </w:t>
      </w:r>
      <w:r>
        <w:rPr/>
        <w:t>Techniques registration</w:t>
      </w:r>
      <w:r>
        <w:rPr>
          <w:spacing w:val="-4"/>
        </w:rPr>
        <w:t> </w:t>
      </w:r>
      <w:r>
        <w:rPr/>
        <w:t>is</w:t>
      </w:r>
      <w:r>
        <w:rPr>
          <w:spacing w:val="-3"/>
        </w:rPr>
        <w:t> </w:t>
      </w:r>
      <w:r>
        <w:rPr/>
        <w:t>negatively</w:t>
      </w:r>
      <w:r>
        <w:rPr>
          <w:spacing w:val="-4"/>
        </w:rPr>
        <w:t> </w:t>
      </w:r>
      <w:r>
        <w:rPr/>
        <w:t>skewed</w:t>
      </w:r>
      <w:r>
        <w:rPr>
          <w:spacing w:val="-4"/>
        </w:rPr>
        <w:t> </w:t>
      </w:r>
      <w:r>
        <w:rPr/>
        <w:t>with</w:t>
      </w:r>
      <w:r>
        <w:rPr>
          <w:spacing w:val="-4"/>
        </w:rPr>
        <w:t> </w:t>
      </w:r>
      <w:r>
        <w:rPr/>
        <w:t>a</w:t>
      </w:r>
      <w:r>
        <w:rPr>
          <w:spacing w:val="-6"/>
        </w:rPr>
        <w:t> </w:t>
      </w:r>
      <w:r>
        <w:rPr/>
        <w:t>value</w:t>
      </w:r>
      <w:r>
        <w:rPr>
          <w:spacing w:val="-6"/>
        </w:rPr>
        <w:t> </w:t>
      </w:r>
      <w:r>
        <w:rPr/>
        <w:t>of</w:t>
      </w:r>
      <w:r>
        <w:rPr>
          <w:spacing w:val="-1"/>
        </w:rPr>
        <w:t> </w:t>
      </w:r>
      <w:r>
        <w:rPr/>
        <w:t>-1.460</w:t>
      </w:r>
      <w:r>
        <w:rPr>
          <w:spacing w:val="-4"/>
        </w:rPr>
        <w:t> </w:t>
      </w:r>
      <w:r>
        <w:rPr/>
        <w:t>thus</w:t>
      </w:r>
      <w:r>
        <w:rPr>
          <w:spacing w:val="-2"/>
        </w:rPr>
        <w:t> </w:t>
      </w:r>
      <w:r>
        <w:rPr/>
        <w:t>described</w:t>
      </w:r>
      <w:r>
        <w:rPr>
          <w:spacing w:val="-4"/>
        </w:rPr>
        <w:t> </w:t>
      </w:r>
      <w:r>
        <w:rPr/>
        <w:t>as</w:t>
      </w:r>
      <w:r>
        <w:rPr>
          <w:spacing w:val="-2"/>
        </w:rPr>
        <w:t> </w:t>
      </w:r>
      <w:r>
        <w:rPr/>
        <w:t>a</w:t>
      </w:r>
      <w:r>
        <w:rPr>
          <w:spacing w:val="-6"/>
        </w:rPr>
        <w:t> </w:t>
      </w:r>
      <w:r>
        <w:rPr/>
        <w:t>long-left</w:t>
      </w:r>
      <w:r>
        <w:rPr>
          <w:spacing w:val="-6"/>
        </w:rPr>
        <w:t> </w:t>
      </w:r>
      <w:r>
        <w:rPr/>
        <w:t>tail</w:t>
      </w:r>
      <w:r>
        <w:rPr>
          <w:spacing w:val="-6"/>
        </w:rPr>
        <w:t> </w:t>
      </w:r>
      <w:r>
        <w:rPr/>
        <w:t>while</w:t>
      </w:r>
      <w:r>
        <w:rPr>
          <w:spacing w:val="-6"/>
        </w:rPr>
        <w:t> </w:t>
      </w:r>
      <w:r>
        <w:rPr/>
        <w:t>the Kurtosis</w:t>
      </w:r>
      <w:r>
        <w:rPr>
          <w:spacing w:val="-3"/>
        </w:rPr>
        <w:t> </w:t>
      </w:r>
      <w:r>
        <w:rPr/>
        <w:t>value</w:t>
      </w:r>
      <w:r>
        <w:rPr>
          <w:spacing w:val="-4"/>
        </w:rPr>
        <w:t> </w:t>
      </w:r>
      <w:r>
        <w:rPr/>
        <w:t>of 2.634</w:t>
      </w:r>
      <w:r>
        <w:rPr>
          <w:spacing w:val="-2"/>
        </w:rPr>
        <w:t> </w:t>
      </w:r>
      <w:r>
        <w:rPr/>
        <w:t>is</w:t>
      </w:r>
      <w:r>
        <w:rPr>
          <w:spacing w:val="-1"/>
        </w:rPr>
        <w:t> </w:t>
      </w:r>
      <w:r>
        <w:rPr/>
        <w:t>described</w:t>
      </w:r>
      <w:r>
        <w:rPr>
          <w:spacing w:val="-2"/>
        </w:rPr>
        <w:t> </w:t>
      </w:r>
      <w:r>
        <w:rPr/>
        <w:t>as</w:t>
      </w:r>
      <w:r>
        <w:rPr>
          <w:spacing w:val="1"/>
        </w:rPr>
        <w:t> </w:t>
      </w:r>
      <w:r>
        <w:rPr/>
        <w:t>Platykurtic</w:t>
      </w:r>
      <w:r>
        <w:rPr>
          <w:spacing w:val="-4"/>
        </w:rPr>
        <w:t> </w:t>
      </w:r>
      <w:r>
        <w:rPr/>
        <w:t>distribution</w:t>
      </w:r>
      <w:r>
        <w:rPr>
          <w:spacing w:val="-1"/>
        </w:rPr>
        <w:t> </w:t>
      </w:r>
      <w:r>
        <w:rPr/>
        <w:t>because</w:t>
      </w:r>
      <w:r>
        <w:rPr>
          <w:spacing w:val="-4"/>
        </w:rPr>
        <w:t> </w:t>
      </w:r>
      <w:r>
        <w:rPr/>
        <w:t>the</w:t>
      </w:r>
      <w:r>
        <w:rPr>
          <w:spacing w:val="-4"/>
        </w:rPr>
        <w:t> </w:t>
      </w:r>
      <w:r>
        <w:rPr/>
        <w:t>variable</w:t>
      </w:r>
      <w:r>
        <w:rPr>
          <w:spacing w:val="-4"/>
        </w:rPr>
        <w:t> </w:t>
      </w:r>
      <w:r>
        <w:rPr/>
        <w:t>is</w:t>
      </w:r>
      <w:r>
        <w:rPr>
          <w:spacing w:val="-1"/>
        </w:rPr>
        <w:t> </w:t>
      </w:r>
      <w:r>
        <w:rPr/>
        <w:t>less</w:t>
      </w:r>
      <w:r>
        <w:rPr>
          <w:spacing w:val="-1"/>
        </w:rPr>
        <w:t> </w:t>
      </w:r>
      <w:r>
        <w:rPr/>
        <w:t>than</w:t>
      </w:r>
      <w:r>
        <w:rPr>
          <w:spacing w:val="-1"/>
        </w:rPr>
        <w:t> </w:t>
      </w:r>
      <w:r>
        <w:rPr>
          <w:spacing w:val="-5"/>
        </w:rPr>
        <w:t>3.</w:t>
      </w:r>
    </w:p>
    <w:p>
      <w:pPr>
        <w:pStyle w:val="BodyText"/>
        <w:spacing w:line="275" w:lineRule="exact" w:before="241"/>
        <w:ind w:left="720"/>
        <w:jc w:val="both"/>
      </w:pPr>
      <w:r>
        <w:rPr/>
        <w:t>Also,</w:t>
      </w:r>
      <w:r>
        <w:rPr>
          <w:spacing w:val="-9"/>
        </w:rPr>
        <w:t> </w:t>
      </w:r>
      <w:r>
        <w:rPr/>
        <w:t>Data</w:t>
      </w:r>
      <w:r>
        <w:rPr>
          <w:spacing w:val="-8"/>
        </w:rPr>
        <w:t> </w:t>
      </w:r>
      <w:r>
        <w:rPr/>
        <w:t>Analysis</w:t>
      </w:r>
      <w:r>
        <w:rPr>
          <w:spacing w:val="-5"/>
        </w:rPr>
        <w:t> </w:t>
      </w:r>
      <w:r>
        <w:rPr/>
        <w:t>Techniques</w:t>
      </w:r>
      <w:r>
        <w:rPr>
          <w:spacing w:val="-5"/>
        </w:rPr>
        <w:t> </w:t>
      </w:r>
      <w:r>
        <w:rPr/>
        <w:t>(DAT)</w:t>
      </w:r>
      <w:r>
        <w:rPr>
          <w:spacing w:val="-1"/>
        </w:rPr>
        <w:t> </w:t>
      </w:r>
      <w:r>
        <w:rPr/>
        <w:t>has</w:t>
      </w:r>
      <w:r>
        <w:rPr>
          <w:spacing w:val="-5"/>
        </w:rPr>
        <w:t> </w:t>
      </w:r>
      <w:r>
        <w:rPr/>
        <w:t>an</w:t>
      </w:r>
      <w:r>
        <w:rPr>
          <w:spacing w:val="-7"/>
        </w:rPr>
        <w:t> </w:t>
      </w:r>
      <w:r>
        <w:rPr/>
        <w:t>average</w:t>
      </w:r>
      <w:r>
        <w:rPr>
          <w:spacing w:val="-8"/>
        </w:rPr>
        <w:t> </w:t>
      </w:r>
      <w:r>
        <w:rPr/>
        <w:t>value</w:t>
      </w:r>
      <w:r>
        <w:rPr>
          <w:spacing w:val="-3"/>
        </w:rPr>
        <w:t> </w:t>
      </w:r>
      <w:r>
        <w:rPr/>
        <w:t>of</w:t>
      </w:r>
      <w:r>
        <w:rPr>
          <w:spacing w:val="-6"/>
        </w:rPr>
        <w:t> </w:t>
      </w:r>
      <w:r>
        <w:rPr/>
        <w:t>4.0658</w:t>
      </w:r>
      <w:r>
        <w:rPr>
          <w:spacing w:val="-7"/>
        </w:rPr>
        <w:t> </w:t>
      </w:r>
      <w:r>
        <w:rPr/>
        <w:t>varies</w:t>
      </w:r>
      <w:r>
        <w:rPr>
          <w:spacing w:val="-5"/>
        </w:rPr>
        <w:t> </w:t>
      </w:r>
      <w:r>
        <w:rPr/>
        <w:t>from</w:t>
      </w:r>
      <w:r>
        <w:rPr>
          <w:spacing w:val="-3"/>
        </w:rPr>
        <w:t> </w:t>
      </w:r>
      <w:r>
        <w:rPr/>
        <w:t>a</w:t>
      </w:r>
      <w:r>
        <w:rPr>
          <w:spacing w:val="-8"/>
        </w:rPr>
        <w:t> </w:t>
      </w:r>
      <w:r>
        <w:rPr/>
        <w:t>minimum</w:t>
      </w:r>
      <w:r>
        <w:rPr>
          <w:spacing w:val="-7"/>
        </w:rPr>
        <w:t> </w:t>
      </w:r>
      <w:r>
        <w:rPr>
          <w:spacing w:val="-5"/>
        </w:rPr>
        <w:t>of</w:t>
      </w:r>
    </w:p>
    <w:p>
      <w:pPr>
        <w:pStyle w:val="BodyText"/>
        <w:ind w:left="720" w:right="1075"/>
        <w:jc w:val="both"/>
      </w:pPr>
      <w:r>
        <w:rPr/>
        <w:t>2.00 to a maximum of 5.00 The standard deviation of data analysis techniques showed the extent of its variability from its mean value and it recorded a value of 0.95370 implying that the degree of its variability to its mean is high. The</w:t>
      </w:r>
      <w:r>
        <w:rPr>
          <w:spacing w:val="-1"/>
        </w:rPr>
        <w:t> </w:t>
      </w:r>
      <w:r>
        <w:rPr/>
        <w:t>Skewness showed that</w:t>
      </w:r>
      <w:r>
        <w:rPr>
          <w:spacing w:val="-1"/>
        </w:rPr>
        <w:t> </w:t>
      </w:r>
      <w:r>
        <w:rPr/>
        <w:t>the</w:t>
      </w:r>
      <w:r>
        <w:rPr>
          <w:spacing w:val="-1"/>
        </w:rPr>
        <w:t> </w:t>
      </w:r>
      <w:r>
        <w:rPr/>
        <w:t>variable</w:t>
      </w:r>
      <w:r>
        <w:rPr>
          <w:spacing w:val="-1"/>
        </w:rPr>
        <w:t> </w:t>
      </w:r>
      <w:r>
        <w:rPr/>
        <w:t>is negatively skewed as the value stood at -0.736 thus described as has a long-left tail while the Kurtosis of -0.433 is known as Platykurtic distribution because it is less than 3.</w:t>
      </w:r>
    </w:p>
    <w:p>
      <w:pPr>
        <w:pStyle w:val="BodyText"/>
        <w:spacing w:after="0"/>
        <w:jc w:val="both"/>
        <w:sectPr>
          <w:pgSz w:w="12240" w:h="15840"/>
          <w:pgMar w:header="720" w:footer="1055" w:top="1800" w:bottom="1240" w:left="720" w:right="360"/>
        </w:sectPr>
      </w:pPr>
    </w:p>
    <w:p>
      <w:pPr>
        <w:pStyle w:val="BodyText"/>
        <w:spacing w:before="164"/>
      </w:pPr>
    </w:p>
    <w:p>
      <w:pPr>
        <w:pStyle w:val="BodyText"/>
        <w:spacing w:before="1"/>
        <w:ind w:left="720" w:right="1069"/>
        <w:jc w:val="both"/>
      </w:pPr>
      <w:r>
        <w:rPr/>
        <w:t>Lastly,</w:t>
      </w:r>
      <w:r>
        <w:rPr>
          <w:spacing w:val="-12"/>
        </w:rPr>
        <w:t> </w:t>
      </w:r>
      <w:r>
        <w:rPr>
          <w:sz w:val="22"/>
        </w:rPr>
        <w:t>Machine</w:t>
      </w:r>
      <w:r>
        <w:rPr>
          <w:spacing w:val="-10"/>
          <w:sz w:val="22"/>
        </w:rPr>
        <w:t> </w:t>
      </w:r>
      <w:r>
        <w:rPr>
          <w:sz w:val="22"/>
        </w:rPr>
        <w:t>Learning</w:t>
      </w:r>
      <w:r>
        <w:rPr>
          <w:spacing w:val="-12"/>
          <w:sz w:val="22"/>
        </w:rPr>
        <w:t> </w:t>
      </w:r>
      <w:r>
        <w:rPr>
          <w:sz w:val="22"/>
        </w:rPr>
        <w:t>Techniques</w:t>
      </w:r>
      <w:r>
        <w:rPr>
          <w:spacing w:val="-6"/>
          <w:sz w:val="22"/>
        </w:rPr>
        <w:t> </w:t>
      </w:r>
      <w:r>
        <w:rPr/>
        <w:t>(MLT)has</w:t>
      </w:r>
      <w:r>
        <w:rPr>
          <w:spacing w:val="-11"/>
        </w:rPr>
        <w:t> </w:t>
      </w:r>
      <w:r>
        <w:rPr/>
        <w:t>an</w:t>
      </w:r>
      <w:r>
        <w:rPr>
          <w:spacing w:val="-13"/>
        </w:rPr>
        <w:t> </w:t>
      </w:r>
      <w:r>
        <w:rPr/>
        <w:t>average</w:t>
      </w:r>
      <w:r>
        <w:rPr>
          <w:spacing w:val="-14"/>
        </w:rPr>
        <w:t> </w:t>
      </w:r>
      <w:r>
        <w:rPr/>
        <w:t>value</w:t>
      </w:r>
      <w:r>
        <w:rPr>
          <w:spacing w:val="-14"/>
        </w:rPr>
        <w:t> </w:t>
      </w:r>
      <w:r>
        <w:rPr/>
        <w:t>of</w:t>
      </w:r>
      <w:r>
        <w:rPr>
          <w:spacing w:val="-9"/>
        </w:rPr>
        <w:t> </w:t>
      </w:r>
      <w:r>
        <w:rPr/>
        <w:t>4.0724,</w:t>
      </w:r>
      <w:r>
        <w:rPr>
          <w:spacing w:val="-13"/>
        </w:rPr>
        <w:t> </w:t>
      </w:r>
      <w:r>
        <w:rPr/>
        <w:t>varies</w:t>
      </w:r>
      <w:r>
        <w:rPr>
          <w:spacing w:val="-11"/>
        </w:rPr>
        <w:t> </w:t>
      </w:r>
      <w:r>
        <w:rPr/>
        <w:t>from</w:t>
      </w:r>
      <w:r>
        <w:rPr>
          <w:spacing w:val="-14"/>
        </w:rPr>
        <w:t> </w:t>
      </w:r>
      <w:r>
        <w:rPr/>
        <w:t>a</w:t>
      </w:r>
      <w:r>
        <w:rPr>
          <w:spacing w:val="-14"/>
        </w:rPr>
        <w:t> </w:t>
      </w:r>
      <w:r>
        <w:rPr/>
        <w:t>minimum of 2.00 to a maximum of 5.00. The standard deviation of </w:t>
      </w:r>
      <w:r>
        <w:rPr>
          <w:sz w:val="22"/>
        </w:rPr>
        <w:t>machine learning techniques </w:t>
      </w:r>
      <w:r>
        <w:rPr/>
        <w:t>showed 0.78985</w:t>
      </w:r>
      <w:r>
        <w:rPr>
          <w:spacing w:val="-9"/>
        </w:rPr>
        <w:t> </w:t>
      </w:r>
      <w:r>
        <w:rPr/>
        <w:t>implying</w:t>
      </w:r>
      <w:r>
        <w:rPr>
          <w:spacing w:val="-9"/>
        </w:rPr>
        <w:t> </w:t>
      </w:r>
      <w:r>
        <w:rPr/>
        <w:t>that</w:t>
      </w:r>
      <w:r>
        <w:rPr>
          <w:spacing w:val="-10"/>
        </w:rPr>
        <w:t> </w:t>
      </w:r>
      <w:r>
        <w:rPr/>
        <w:t>the</w:t>
      </w:r>
      <w:r>
        <w:rPr>
          <w:spacing w:val="-10"/>
        </w:rPr>
        <w:t> </w:t>
      </w:r>
      <w:r>
        <w:rPr/>
        <w:t>degree</w:t>
      </w:r>
      <w:r>
        <w:rPr>
          <w:spacing w:val="-10"/>
        </w:rPr>
        <w:t> </w:t>
      </w:r>
      <w:r>
        <w:rPr/>
        <w:t>of</w:t>
      </w:r>
      <w:r>
        <w:rPr>
          <w:spacing w:val="-3"/>
        </w:rPr>
        <w:t> </w:t>
      </w:r>
      <w:r>
        <w:rPr/>
        <w:t>its</w:t>
      </w:r>
      <w:r>
        <w:rPr>
          <w:spacing w:val="-7"/>
        </w:rPr>
        <w:t> </w:t>
      </w:r>
      <w:r>
        <w:rPr/>
        <w:t>variability</w:t>
      </w:r>
      <w:r>
        <w:rPr>
          <w:spacing w:val="-9"/>
        </w:rPr>
        <w:t> </w:t>
      </w:r>
      <w:r>
        <w:rPr/>
        <w:t>to</w:t>
      </w:r>
      <w:r>
        <w:rPr>
          <w:spacing w:val="-9"/>
        </w:rPr>
        <w:t> </w:t>
      </w:r>
      <w:r>
        <w:rPr/>
        <w:t>its</w:t>
      </w:r>
      <w:r>
        <w:rPr>
          <w:spacing w:val="-7"/>
        </w:rPr>
        <w:t> </w:t>
      </w:r>
      <w:r>
        <w:rPr/>
        <w:t>mean</w:t>
      </w:r>
      <w:r>
        <w:rPr>
          <w:spacing w:val="-9"/>
        </w:rPr>
        <w:t> </w:t>
      </w:r>
      <w:r>
        <w:rPr/>
        <w:t>is</w:t>
      </w:r>
      <w:r>
        <w:rPr>
          <w:spacing w:val="-7"/>
        </w:rPr>
        <w:t> </w:t>
      </w:r>
      <w:r>
        <w:rPr/>
        <w:t>high.</w:t>
      </w:r>
      <w:r>
        <w:rPr>
          <w:spacing w:val="-9"/>
        </w:rPr>
        <w:t> </w:t>
      </w:r>
      <w:r>
        <w:rPr/>
        <w:t>Conversely,</w:t>
      </w:r>
      <w:r>
        <w:rPr>
          <w:spacing w:val="-6"/>
        </w:rPr>
        <w:t> </w:t>
      </w:r>
      <w:r>
        <w:rPr>
          <w:sz w:val="22"/>
        </w:rPr>
        <w:t>machine</w:t>
      </w:r>
      <w:r>
        <w:rPr>
          <w:spacing w:val="-6"/>
          <w:sz w:val="22"/>
        </w:rPr>
        <w:t> </w:t>
      </w:r>
      <w:r>
        <w:rPr>
          <w:sz w:val="22"/>
        </w:rPr>
        <w:t>learning techniques </w:t>
      </w:r>
      <w:r>
        <w:rPr/>
        <w:t>Skewness stood at -0.130. This value shows that the variable is negatively skewed and therefore described as a long-left tail. The kurtosis of -1.382 is known as Platykurtic distribution as it has a value lower than 3.</w:t>
      </w:r>
    </w:p>
    <w:p>
      <w:pPr>
        <w:pStyle w:val="Heading1"/>
        <w:spacing w:before="239" w:after="8"/>
        <w:jc w:val="both"/>
      </w:pPr>
      <w:r>
        <w:rPr/>
        <w:t>Table</w:t>
      </w:r>
      <w:r>
        <w:rPr>
          <w:spacing w:val="-5"/>
        </w:rPr>
        <w:t> </w:t>
      </w:r>
      <w:r>
        <w:rPr/>
        <w:t>2</w:t>
      </w:r>
      <w:r>
        <w:rPr>
          <w:spacing w:val="-3"/>
        </w:rPr>
        <w:t> </w:t>
      </w:r>
      <w:r>
        <w:rPr/>
        <w:t>Descriptive</w:t>
      </w:r>
      <w:r>
        <w:rPr>
          <w:spacing w:val="-4"/>
        </w:rPr>
        <w:t> </w:t>
      </w:r>
      <w:r>
        <w:rPr>
          <w:spacing w:val="-2"/>
        </w:rPr>
        <w:t>Statistics</w:t>
      </w:r>
    </w:p>
    <w:tbl>
      <w:tblPr>
        <w:tblW w:w="0" w:type="auto"/>
        <w:jc w:val="left"/>
        <w:tblInd w:w="7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7"/>
        <w:gridCol w:w="1722"/>
        <w:gridCol w:w="1810"/>
        <w:gridCol w:w="1753"/>
        <w:gridCol w:w="2162"/>
      </w:tblGrid>
      <w:tr>
        <w:trPr>
          <w:trHeight w:val="337" w:hRule="atLeast"/>
        </w:trPr>
        <w:tc>
          <w:tcPr>
            <w:tcW w:w="1897" w:type="dxa"/>
            <w:tcBorders>
              <w:top w:val="single" w:sz="36" w:space="0" w:color="000000"/>
              <w:bottom w:val="single" w:sz="36" w:space="0" w:color="000000"/>
            </w:tcBorders>
          </w:tcPr>
          <w:p>
            <w:pPr>
              <w:pStyle w:val="TableParagraph"/>
              <w:spacing w:line="204" w:lineRule="exact" w:before="107"/>
              <w:ind w:left="23"/>
              <w:rPr>
                <w:b/>
                <w:sz w:val="24"/>
              </w:rPr>
            </w:pPr>
            <w:r>
              <w:rPr>
                <w:b/>
                <w:spacing w:val="-2"/>
                <w:sz w:val="24"/>
              </w:rPr>
              <w:t>Variables</w:t>
            </w:r>
          </w:p>
        </w:tc>
        <w:tc>
          <w:tcPr>
            <w:tcW w:w="1722" w:type="dxa"/>
            <w:tcBorders>
              <w:top w:val="single" w:sz="36" w:space="0" w:color="000000"/>
              <w:bottom w:val="single" w:sz="36" w:space="0" w:color="000000"/>
            </w:tcBorders>
          </w:tcPr>
          <w:p>
            <w:pPr>
              <w:pStyle w:val="TableParagraph"/>
              <w:spacing w:line="204" w:lineRule="exact" w:before="107"/>
              <w:ind w:left="730"/>
              <w:rPr>
                <w:b/>
                <w:sz w:val="24"/>
              </w:rPr>
            </w:pPr>
            <w:r>
              <w:rPr>
                <w:b/>
                <w:spacing w:val="-5"/>
                <w:sz w:val="24"/>
              </w:rPr>
              <w:t>FIM</w:t>
            </w:r>
          </w:p>
        </w:tc>
        <w:tc>
          <w:tcPr>
            <w:tcW w:w="1810" w:type="dxa"/>
            <w:tcBorders>
              <w:top w:val="single" w:sz="36" w:space="0" w:color="000000"/>
              <w:bottom w:val="single" w:sz="36" w:space="0" w:color="000000"/>
            </w:tcBorders>
          </w:tcPr>
          <w:p>
            <w:pPr>
              <w:pStyle w:val="TableParagraph"/>
              <w:spacing w:line="204" w:lineRule="exact" w:before="107"/>
              <w:ind w:left="492"/>
              <w:rPr>
                <w:b/>
                <w:sz w:val="24"/>
              </w:rPr>
            </w:pPr>
            <w:r>
              <w:rPr>
                <w:b/>
                <w:spacing w:val="-5"/>
                <w:sz w:val="24"/>
              </w:rPr>
              <w:t>DMT</w:t>
            </w:r>
          </w:p>
        </w:tc>
        <w:tc>
          <w:tcPr>
            <w:tcW w:w="1753" w:type="dxa"/>
            <w:tcBorders>
              <w:top w:val="single" w:sz="36" w:space="0" w:color="000000"/>
              <w:bottom w:val="single" w:sz="36" w:space="0" w:color="000000"/>
            </w:tcBorders>
          </w:tcPr>
          <w:p>
            <w:pPr>
              <w:pStyle w:val="TableParagraph"/>
              <w:spacing w:line="204" w:lineRule="exact" w:before="107"/>
              <w:ind w:left="567"/>
              <w:rPr>
                <w:b/>
                <w:sz w:val="24"/>
              </w:rPr>
            </w:pPr>
            <w:r>
              <w:rPr>
                <w:b/>
                <w:spacing w:val="-5"/>
                <w:sz w:val="24"/>
              </w:rPr>
              <w:t>DAT</w:t>
            </w:r>
          </w:p>
        </w:tc>
        <w:tc>
          <w:tcPr>
            <w:tcW w:w="2162" w:type="dxa"/>
            <w:tcBorders>
              <w:top w:val="single" w:sz="36" w:space="0" w:color="000000"/>
              <w:bottom w:val="single" w:sz="36" w:space="0" w:color="000000"/>
            </w:tcBorders>
          </w:tcPr>
          <w:p>
            <w:pPr>
              <w:pStyle w:val="TableParagraph"/>
              <w:spacing w:line="204" w:lineRule="exact" w:before="107"/>
              <w:ind w:left="529"/>
              <w:rPr>
                <w:b/>
                <w:sz w:val="24"/>
              </w:rPr>
            </w:pPr>
            <w:r>
              <w:rPr>
                <w:b/>
                <w:spacing w:val="-5"/>
                <w:sz w:val="24"/>
              </w:rPr>
              <w:t>MLT</w:t>
            </w:r>
          </w:p>
        </w:tc>
      </w:tr>
      <w:tr>
        <w:trPr>
          <w:trHeight w:val="479" w:hRule="atLeast"/>
        </w:trPr>
        <w:tc>
          <w:tcPr>
            <w:tcW w:w="1897" w:type="dxa"/>
            <w:tcBorders>
              <w:top w:val="single" w:sz="36" w:space="0" w:color="000000"/>
            </w:tcBorders>
          </w:tcPr>
          <w:p>
            <w:pPr>
              <w:pStyle w:val="TableParagraph"/>
              <w:spacing w:before="126"/>
              <w:ind w:left="23"/>
              <w:rPr>
                <w:b/>
                <w:sz w:val="24"/>
              </w:rPr>
            </w:pPr>
            <w:r>
              <w:rPr>
                <w:b/>
                <w:spacing w:val="-4"/>
                <w:sz w:val="24"/>
              </w:rPr>
              <w:t>Mean</w:t>
            </w:r>
          </w:p>
        </w:tc>
        <w:tc>
          <w:tcPr>
            <w:tcW w:w="1722" w:type="dxa"/>
            <w:tcBorders>
              <w:top w:val="single" w:sz="36" w:space="0" w:color="000000"/>
            </w:tcBorders>
          </w:tcPr>
          <w:p>
            <w:pPr>
              <w:pStyle w:val="TableParagraph"/>
              <w:spacing w:before="126"/>
              <w:ind w:left="512"/>
              <w:rPr>
                <w:sz w:val="24"/>
              </w:rPr>
            </w:pPr>
            <w:r>
              <w:rPr>
                <w:spacing w:val="-2"/>
                <w:sz w:val="24"/>
              </w:rPr>
              <w:t>4.1678</w:t>
            </w:r>
          </w:p>
        </w:tc>
        <w:tc>
          <w:tcPr>
            <w:tcW w:w="1810" w:type="dxa"/>
            <w:tcBorders>
              <w:top w:val="single" w:sz="36" w:space="0" w:color="000000"/>
            </w:tcBorders>
          </w:tcPr>
          <w:p>
            <w:pPr>
              <w:pStyle w:val="TableParagraph"/>
              <w:spacing w:before="126"/>
              <w:ind w:left="470"/>
              <w:rPr>
                <w:sz w:val="24"/>
              </w:rPr>
            </w:pPr>
            <w:r>
              <w:rPr>
                <w:spacing w:val="-2"/>
                <w:sz w:val="24"/>
              </w:rPr>
              <w:t>4.4474</w:t>
            </w:r>
          </w:p>
        </w:tc>
        <w:tc>
          <w:tcPr>
            <w:tcW w:w="1753" w:type="dxa"/>
            <w:tcBorders>
              <w:top w:val="single" w:sz="36" w:space="0" w:color="000000"/>
            </w:tcBorders>
          </w:tcPr>
          <w:p>
            <w:pPr>
              <w:pStyle w:val="TableParagraph"/>
              <w:spacing w:before="126"/>
              <w:ind w:left="580"/>
              <w:rPr>
                <w:sz w:val="24"/>
              </w:rPr>
            </w:pPr>
            <w:r>
              <w:rPr>
                <w:spacing w:val="-2"/>
                <w:sz w:val="24"/>
              </w:rPr>
              <w:t>4.0658</w:t>
            </w:r>
          </w:p>
        </w:tc>
        <w:tc>
          <w:tcPr>
            <w:tcW w:w="2162" w:type="dxa"/>
            <w:tcBorders>
              <w:top w:val="single" w:sz="36" w:space="0" w:color="000000"/>
            </w:tcBorders>
          </w:tcPr>
          <w:p>
            <w:pPr>
              <w:pStyle w:val="TableParagraph"/>
              <w:spacing w:before="126"/>
              <w:ind w:left="507"/>
              <w:rPr>
                <w:sz w:val="24"/>
              </w:rPr>
            </w:pPr>
            <w:r>
              <w:rPr>
                <w:spacing w:val="-2"/>
                <w:sz w:val="24"/>
              </w:rPr>
              <w:t>4.0724</w:t>
            </w:r>
          </w:p>
        </w:tc>
      </w:tr>
      <w:tr>
        <w:trPr>
          <w:trHeight w:val="435" w:hRule="atLeast"/>
        </w:trPr>
        <w:tc>
          <w:tcPr>
            <w:tcW w:w="1897" w:type="dxa"/>
          </w:tcPr>
          <w:p>
            <w:pPr>
              <w:pStyle w:val="TableParagraph"/>
              <w:spacing w:before="74"/>
              <w:ind w:left="23"/>
              <w:rPr>
                <w:b/>
                <w:sz w:val="24"/>
              </w:rPr>
            </w:pPr>
            <w:r>
              <w:rPr>
                <w:b/>
                <w:spacing w:val="-2"/>
                <w:sz w:val="24"/>
              </w:rPr>
              <w:t>Minimum</w:t>
            </w:r>
          </w:p>
        </w:tc>
        <w:tc>
          <w:tcPr>
            <w:tcW w:w="1722" w:type="dxa"/>
          </w:tcPr>
          <w:p>
            <w:pPr>
              <w:pStyle w:val="TableParagraph"/>
              <w:spacing w:before="74"/>
              <w:ind w:left="532"/>
              <w:rPr>
                <w:sz w:val="24"/>
              </w:rPr>
            </w:pPr>
            <w:r>
              <w:rPr>
                <w:spacing w:val="-4"/>
                <w:sz w:val="24"/>
              </w:rPr>
              <w:t>2.75</w:t>
            </w:r>
          </w:p>
        </w:tc>
        <w:tc>
          <w:tcPr>
            <w:tcW w:w="1810" w:type="dxa"/>
          </w:tcPr>
          <w:p>
            <w:pPr>
              <w:pStyle w:val="TableParagraph"/>
              <w:spacing w:before="74"/>
              <w:ind w:left="490"/>
              <w:rPr>
                <w:sz w:val="24"/>
              </w:rPr>
            </w:pPr>
            <w:r>
              <w:rPr>
                <w:spacing w:val="-4"/>
                <w:sz w:val="24"/>
              </w:rPr>
              <w:t>2.00</w:t>
            </w:r>
          </w:p>
        </w:tc>
        <w:tc>
          <w:tcPr>
            <w:tcW w:w="1753" w:type="dxa"/>
          </w:tcPr>
          <w:p>
            <w:pPr>
              <w:pStyle w:val="TableParagraph"/>
              <w:spacing w:before="74"/>
              <w:ind w:right="130"/>
              <w:jc w:val="center"/>
              <w:rPr>
                <w:sz w:val="24"/>
              </w:rPr>
            </w:pPr>
            <w:r>
              <w:rPr>
                <w:spacing w:val="-4"/>
                <w:sz w:val="24"/>
              </w:rPr>
              <w:t>2.00</w:t>
            </w:r>
          </w:p>
        </w:tc>
        <w:tc>
          <w:tcPr>
            <w:tcW w:w="2162" w:type="dxa"/>
          </w:tcPr>
          <w:p>
            <w:pPr>
              <w:pStyle w:val="TableParagraph"/>
              <w:spacing w:before="74"/>
              <w:ind w:left="527"/>
              <w:rPr>
                <w:sz w:val="24"/>
              </w:rPr>
            </w:pPr>
            <w:r>
              <w:rPr>
                <w:spacing w:val="-4"/>
                <w:sz w:val="24"/>
              </w:rPr>
              <w:t>3.00</w:t>
            </w:r>
          </w:p>
        </w:tc>
      </w:tr>
      <w:tr>
        <w:trPr>
          <w:trHeight w:val="435" w:hRule="atLeast"/>
        </w:trPr>
        <w:tc>
          <w:tcPr>
            <w:tcW w:w="1897" w:type="dxa"/>
          </w:tcPr>
          <w:p>
            <w:pPr>
              <w:pStyle w:val="TableParagraph"/>
              <w:spacing w:before="74"/>
              <w:ind w:left="23"/>
              <w:rPr>
                <w:b/>
                <w:sz w:val="24"/>
              </w:rPr>
            </w:pPr>
            <w:r>
              <w:rPr>
                <w:b/>
                <w:spacing w:val="-2"/>
                <w:sz w:val="24"/>
              </w:rPr>
              <w:t>Maximum</w:t>
            </w:r>
          </w:p>
        </w:tc>
        <w:tc>
          <w:tcPr>
            <w:tcW w:w="1722" w:type="dxa"/>
          </w:tcPr>
          <w:p>
            <w:pPr>
              <w:pStyle w:val="TableParagraph"/>
              <w:spacing w:before="74"/>
              <w:ind w:left="512"/>
              <w:rPr>
                <w:sz w:val="24"/>
              </w:rPr>
            </w:pPr>
            <w:r>
              <w:rPr>
                <w:spacing w:val="-4"/>
                <w:sz w:val="24"/>
              </w:rPr>
              <w:t>4.75</w:t>
            </w:r>
          </w:p>
        </w:tc>
        <w:tc>
          <w:tcPr>
            <w:tcW w:w="1810" w:type="dxa"/>
          </w:tcPr>
          <w:p>
            <w:pPr>
              <w:pStyle w:val="TableParagraph"/>
              <w:spacing w:before="74"/>
              <w:ind w:left="530"/>
              <w:rPr>
                <w:sz w:val="24"/>
              </w:rPr>
            </w:pPr>
            <w:r>
              <w:rPr>
                <w:spacing w:val="-10"/>
                <w:sz w:val="24"/>
              </w:rPr>
              <w:t>5</w:t>
            </w:r>
          </w:p>
        </w:tc>
        <w:tc>
          <w:tcPr>
            <w:tcW w:w="1753" w:type="dxa"/>
          </w:tcPr>
          <w:p>
            <w:pPr>
              <w:pStyle w:val="TableParagraph"/>
              <w:spacing w:before="74"/>
              <w:ind w:left="640"/>
              <w:rPr>
                <w:sz w:val="24"/>
              </w:rPr>
            </w:pPr>
            <w:r>
              <w:rPr>
                <w:spacing w:val="-10"/>
                <w:sz w:val="24"/>
              </w:rPr>
              <w:t>5</w:t>
            </w:r>
          </w:p>
        </w:tc>
        <w:tc>
          <w:tcPr>
            <w:tcW w:w="2162" w:type="dxa"/>
          </w:tcPr>
          <w:p>
            <w:pPr>
              <w:pStyle w:val="TableParagraph"/>
              <w:spacing w:before="74"/>
              <w:ind w:left="567"/>
              <w:rPr>
                <w:sz w:val="24"/>
              </w:rPr>
            </w:pPr>
            <w:r>
              <w:rPr>
                <w:spacing w:val="-10"/>
                <w:sz w:val="24"/>
              </w:rPr>
              <w:t>5</w:t>
            </w:r>
          </w:p>
        </w:tc>
      </w:tr>
      <w:tr>
        <w:trPr>
          <w:trHeight w:val="435" w:hRule="atLeast"/>
        </w:trPr>
        <w:tc>
          <w:tcPr>
            <w:tcW w:w="1897" w:type="dxa"/>
          </w:tcPr>
          <w:p>
            <w:pPr>
              <w:pStyle w:val="TableParagraph"/>
              <w:spacing w:before="74"/>
              <w:ind w:left="23"/>
              <w:rPr>
                <w:b/>
                <w:sz w:val="24"/>
              </w:rPr>
            </w:pPr>
            <w:r>
              <w:rPr>
                <w:b/>
                <w:sz w:val="24"/>
              </w:rPr>
              <w:t>Std. </w:t>
            </w:r>
            <w:r>
              <w:rPr>
                <w:b/>
                <w:spacing w:val="-2"/>
                <w:sz w:val="24"/>
              </w:rPr>
              <w:t>Deviation</w:t>
            </w:r>
          </w:p>
        </w:tc>
        <w:tc>
          <w:tcPr>
            <w:tcW w:w="1722" w:type="dxa"/>
          </w:tcPr>
          <w:p>
            <w:pPr>
              <w:pStyle w:val="TableParagraph"/>
              <w:spacing w:before="74"/>
              <w:ind w:left="482"/>
              <w:rPr>
                <w:sz w:val="24"/>
              </w:rPr>
            </w:pPr>
            <w:r>
              <w:rPr>
                <w:spacing w:val="-2"/>
                <w:sz w:val="24"/>
              </w:rPr>
              <w:t>0.45289</w:t>
            </w:r>
          </w:p>
        </w:tc>
        <w:tc>
          <w:tcPr>
            <w:tcW w:w="1810" w:type="dxa"/>
          </w:tcPr>
          <w:p>
            <w:pPr>
              <w:pStyle w:val="TableParagraph"/>
              <w:spacing w:before="74"/>
              <w:ind w:left="500"/>
              <w:rPr>
                <w:sz w:val="24"/>
              </w:rPr>
            </w:pPr>
            <w:r>
              <w:rPr>
                <w:spacing w:val="-2"/>
                <w:sz w:val="24"/>
              </w:rPr>
              <w:t>0.70748</w:t>
            </w:r>
          </w:p>
        </w:tc>
        <w:tc>
          <w:tcPr>
            <w:tcW w:w="1753" w:type="dxa"/>
          </w:tcPr>
          <w:p>
            <w:pPr>
              <w:pStyle w:val="TableParagraph"/>
              <w:spacing w:before="74"/>
              <w:ind w:left="550"/>
              <w:rPr>
                <w:sz w:val="24"/>
              </w:rPr>
            </w:pPr>
            <w:r>
              <w:rPr>
                <w:spacing w:val="-2"/>
                <w:sz w:val="24"/>
              </w:rPr>
              <w:t>0.95370</w:t>
            </w:r>
          </w:p>
        </w:tc>
        <w:tc>
          <w:tcPr>
            <w:tcW w:w="2162" w:type="dxa"/>
          </w:tcPr>
          <w:p>
            <w:pPr>
              <w:pStyle w:val="TableParagraph"/>
              <w:spacing w:before="74"/>
              <w:ind w:left="537"/>
              <w:rPr>
                <w:sz w:val="24"/>
              </w:rPr>
            </w:pPr>
            <w:r>
              <w:rPr>
                <w:spacing w:val="-2"/>
                <w:sz w:val="24"/>
              </w:rPr>
              <w:t>0.95370</w:t>
            </w:r>
          </w:p>
        </w:tc>
      </w:tr>
      <w:tr>
        <w:trPr>
          <w:trHeight w:val="435" w:hRule="atLeast"/>
        </w:trPr>
        <w:tc>
          <w:tcPr>
            <w:tcW w:w="1897" w:type="dxa"/>
          </w:tcPr>
          <w:p>
            <w:pPr>
              <w:pStyle w:val="TableParagraph"/>
              <w:spacing w:before="74"/>
              <w:ind w:left="23"/>
              <w:rPr>
                <w:b/>
                <w:sz w:val="24"/>
              </w:rPr>
            </w:pPr>
            <w:r>
              <w:rPr>
                <w:b/>
                <w:spacing w:val="-2"/>
                <w:sz w:val="24"/>
              </w:rPr>
              <w:t>Skewness</w:t>
            </w:r>
          </w:p>
        </w:tc>
        <w:tc>
          <w:tcPr>
            <w:tcW w:w="1722" w:type="dxa"/>
          </w:tcPr>
          <w:p>
            <w:pPr>
              <w:pStyle w:val="TableParagraph"/>
              <w:spacing w:before="74"/>
              <w:ind w:left="422"/>
              <w:rPr>
                <w:sz w:val="24"/>
              </w:rPr>
            </w:pPr>
            <w:r>
              <w:rPr>
                <w:sz w:val="24"/>
              </w:rPr>
              <w:t>-</w:t>
            </w:r>
            <w:r>
              <w:rPr>
                <w:spacing w:val="-2"/>
                <w:sz w:val="24"/>
              </w:rPr>
              <w:t>0.514</w:t>
            </w:r>
          </w:p>
        </w:tc>
        <w:tc>
          <w:tcPr>
            <w:tcW w:w="1810" w:type="dxa"/>
          </w:tcPr>
          <w:p>
            <w:pPr>
              <w:pStyle w:val="TableParagraph"/>
              <w:spacing w:before="74"/>
              <w:ind w:left="461"/>
              <w:rPr>
                <w:sz w:val="24"/>
              </w:rPr>
            </w:pPr>
            <w:r>
              <w:rPr>
                <w:sz w:val="24"/>
              </w:rPr>
              <w:t>-</w:t>
            </w:r>
            <w:r>
              <w:rPr>
                <w:spacing w:val="-2"/>
                <w:sz w:val="24"/>
              </w:rPr>
              <w:t>1.460</w:t>
            </w:r>
          </w:p>
        </w:tc>
        <w:tc>
          <w:tcPr>
            <w:tcW w:w="1753" w:type="dxa"/>
          </w:tcPr>
          <w:p>
            <w:pPr>
              <w:pStyle w:val="TableParagraph"/>
              <w:spacing w:before="74"/>
              <w:ind w:left="531"/>
              <w:rPr>
                <w:sz w:val="24"/>
              </w:rPr>
            </w:pPr>
            <w:r>
              <w:rPr>
                <w:sz w:val="24"/>
              </w:rPr>
              <w:t>-</w:t>
            </w:r>
            <w:r>
              <w:rPr>
                <w:spacing w:val="-2"/>
                <w:sz w:val="24"/>
              </w:rPr>
              <w:t>0.736</w:t>
            </w:r>
          </w:p>
        </w:tc>
        <w:tc>
          <w:tcPr>
            <w:tcW w:w="2162" w:type="dxa"/>
          </w:tcPr>
          <w:p>
            <w:pPr>
              <w:pStyle w:val="TableParagraph"/>
              <w:spacing w:before="74"/>
              <w:ind w:left="479"/>
              <w:rPr>
                <w:sz w:val="24"/>
              </w:rPr>
            </w:pPr>
            <w:r>
              <w:rPr>
                <w:sz w:val="24"/>
              </w:rPr>
              <w:t>-</w:t>
            </w:r>
            <w:r>
              <w:rPr>
                <w:spacing w:val="-2"/>
                <w:sz w:val="24"/>
              </w:rPr>
              <w:t>0.130</w:t>
            </w:r>
          </w:p>
        </w:tc>
      </w:tr>
      <w:tr>
        <w:trPr>
          <w:trHeight w:val="437" w:hRule="atLeast"/>
        </w:trPr>
        <w:tc>
          <w:tcPr>
            <w:tcW w:w="1897" w:type="dxa"/>
          </w:tcPr>
          <w:p>
            <w:pPr>
              <w:pStyle w:val="TableParagraph"/>
              <w:spacing w:before="74"/>
              <w:ind w:left="23"/>
              <w:rPr>
                <w:b/>
                <w:sz w:val="24"/>
              </w:rPr>
            </w:pPr>
            <w:r>
              <w:rPr>
                <w:b/>
                <w:spacing w:val="-2"/>
                <w:sz w:val="24"/>
              </w:rPr>
              <w:t>Kurtosis</w:t>
            </w:r>
          </w:p>
        </w:tc>
        <w:tc>
          <w:tcPr>
            <w:tcW w:w="1722" w:type="dxa"/>
          </w:tcPr>
          <w:p>
            <w:pPr>
              <w:pStyle w:val="TableParagraph"/>
              <w:spacing w:before="74"/>
              <w:ind w:left="447"/>
              <w:rPr>
                <w:sz w:val="24"/>
              </w:rPr>
            </w:pPr>
            <w:r>
              <w:rPr>
                <w:sz w:val="24"/>
              </w:rPr>
              <w:t>-</w:t>
            </w:r>
            <w:r>
              <w:rPr>
                <w:spacing w:val="-2"/>
                <w:sz w:val="24"/>
              </w:rPr>
              <w:t>0.329</w:t>
            </w:r>
          </w:p>
        </w:tc>
        <w:tc>
          <w:tcPr>
            <w:tcW w:w="1810" w:type="dxa"/>
          </w:tcPr>
          <w:p>
            <w:pPr>
              <w:pStyle w:val="TableParagraph"/>
              <w:spacing w:before="74"/>
              <w:ind w:left="486"/>
              <w:rPr>
                <w:sz w:val="24"/>
              </w:rPr>
            </w:pPr>
            <w:r>
              <w:rPr>
                <w:spacing w:val="-2"/>
                <w:sz w:val="24"/>
              </w:rPr>
              <w:t>2.634</w:t>
            </w:r>
          </w:p>
        </w:tc>
        <w:tc>
          <w:tcPr>
            <w:tcW w:w="1753" w:type="dxa"/>
          </w:tcPr>
          <w:p>
            <w:pPr>
              <w:pStyle w:val="TableParagraph"/>
              <w:spacing w:before="74"/>
              <w:ind w:left="536"/>
              <w:rPr>
                <w:sz w:val="24"/>
              </w:rPr>
            </w:pPr>
            <w:r>
              <w:rPr>
                <w:sz w:val="24"/>
              </w:rPr>
              <w:t>-</w:t>
            </w:r>
            <w:r>
              <w:rPr>
                <w:spacing w:val="-2"/>
                <w:sz w:val="24"/>
              </w:rPr>
              <w:t>0.433</w:t>
            </w:r>
          </w:p>
        </w:tc>
        <w:tc>
          <w:tcPr>
            <w:tcW w:w="2162" w:type="dxa"/>
          </w:tcPr>
          <w:p>
            <w:pPr>
              <w:pStyle w:val="TableParagraph"/>
              <w:spacing w:before="74"/>
              <w:ind w:left="424"/>
              <w:rPr>
                <w:sz w:val="24"/>
              </w:rPr>
            </w:pPr>
            <w:r>
              <w:rPr>
                <w:sz w:val="24"/>
              </w:rPr>
              <w:t>-</w:t>
            </w:r>
            <w:r>
              <w:rPr>
                <w:spacing w:val="-2"/>
                <w:sz w:val="24"/>
              </w:rPr>
              <w:t>1.382</w:t>
            </w:r>
          </w:p>
        </w:tc>
      </w:tr>
      <w:tr>
        <w:trPr>
          <w:trHeight w:val="312" w:hRule="atLeast"/>
        </w:trPr>
        <w:tc>
          <w:tcPr>
            <w:tcW w:w="1897" w:type="dxa"/>
            <w:tcBorders>
              <w:bottom w:val="single" w:sz="36" w:space="0" w:color="000000"/>
            </w:tcBorders>
          </w:tcPr>
          <w:p>
            <w:pPr>
              <w:pStyle w:val="TableParagraph"/>
              <w:spacing w:line="216" w:lineRule="exact" w:before="77"/>
              <w:ind w:left="23"/>
              <w:rPr>
                <w:b/>
                <w:sz w:val="24"/>
              </w:rPr>
            </w:pPr>
            <w:r>
              <w:rPr>
                <w:b/>
                <w:spacing w:val="-5"/>
                <w:sz w:val="24"/>
              </w:rPr>
              <w:t>Obs</w:t>
            </w:r>
          </w:p>
        </w:tc>
        <w:tc>
          <w:tcPr>
            <w:tcW w:w="1722" w:type="dxa"/>
            <w:tcBorders>
              <w:bottom w:val="single" w:sz="36" w:space="0" w:color="000000"/>
            </w:tcBorders>
          </w:tcPr>
          <w:p>
            <w:pPr>
              <w:pStyle w:val="TableParagraph"/>
              <w:spacing w:line="216" w:lineRule="exact" w:before="77"/>
              <w:ind w:left="462"/>
              <w:rPr>
                <w:sz w:val="24"/>
              </w:rPr>
            </w:pPr>
            <w:r>
              <w:rPr>
                <w:spacing w:val="-5"/>
                <w:sz w:val="24"/>
              </w:rPr>
              <w:t>152</w:t>
            </w:r>
          </w:p>
        </w:tc>
        <w:tc>
          <w:tcPr>
            <w:tcW w:w="1810" w:type="dxa"/>
            <w:tcBorders>
              <w:bottom w:val="single" w:sz="36" w:space="0" w:color="000000"/>
            </w:tcBorders>
          </w:tcPr>
          <w:p>
            <w:pPr>
              <w:pStyle w:val="TableParagraph"/>
              <w:spacing w:line="216" w:lineRule="exact" w:before="77"/>
              <w:ind w:left="480"/>
              <w:rPr>
                <w:sz w:val="24"/>
              </w:rPr>
            </w:pPr>
            <w:r>
              <w:rPr>
                <w:spacing w:val="-5"/>
                <w:sz w:val="24"/>
              </w:rPr>
              <w:t>152</w:t>
            </w:r>
          </w:p>
        </w:tc>
        <w:tc>
          <w:tcPr>
            <w:tcW w:w="1753" w:type="dxa"/>
            <w:tcBorders>
              <w:bottom w:val="single" w:sz="36" w:space="0" w:color="000000"/>
            </w:tcBorders>
          </w:tcPr>
          <w:p>
            <w:pPr>
              <w:pStyle w:val="TableParagraph"/>
              <w:spacing w:line="216" w:lineRule="exact" w:before="77"/>
              <w:ind w:left="590"/>
              <w:rPr>
                <w:sz w:val="24"/>
              </w:rPr>
            </w:pPr>
            <w:r>
              <w:rPr>
                <w:spacing w:val="-5"/>
                <w:sz w:val="24"/>
              </w:rPr>
              <w:t>152</w:t>
            </w:r>
          </w:p>
        </w:tc>
        <w:tc>
          <w:tcPr>
            <w:tcW w:w="2162" w:type="dxa"/>
            <w:tcBorders>
              <w:bottom w:val="single" w:sz="36" w:space="0" w:color="000000"/>
            </w:tcBorders>
          </w:tcPr>
          <w:p>
            <w:pPr>
              <w:pStyle w:val="TableParagraph"/>
              <w:spacing w:line="216" w:lineRule="exact" w:before="77"/>
              <w:ind w:left="517"/>
              <w:rPr>
                <w:sz w:val="24"/>
              </w:rPr>
            </w:pPr>
            <w:r>
              <w:rPr>
                <w:spacing w:val="-5"/>
                <w:sz w:val="24"/>
              </w:rPr>
              <w:t>152</w:t>
            </w:r>
          </w:p>
        </w:tc>
      </w:tr>
    </w:tbl>
    <w:p>
      <w:pPr>
        <w:spacing w:before="67"/>
        <w:ind w:left="720" w:right="0" w:firstLine="0"/>
        <w:jc w:val="both"/>
        <w:rPr>
          <w:b/>
          <w:sz w:val="24"/>
        </w:rPr>
      </w:pPr>
      <w:r>
        <w:rPr>
          <w:b/>
          <w:sz w:val="24"/>
        </w:rPr>
        <w:t>Source:</w:t>
      </w:r>
      <w:r>
        <w:rPr>
          <w:b/>
          <w:spacing w:val="-3"/>
          <w:sz w:val="24"/>
        </w:rPr>
        <w:t> </w:t>
      </w:r>
      <w:r>
        <w:rPr>
          <w:b/>
          <w:i/>
          <w:sz w:val="24"/>
        </w:rPr>
        <w:t>Researcher’s</w:t>
      </w:r>
      <w:r>
        <w:rPr>
          <w:b/>
          <w:i/>
          <w:spacing w:val="-3"/>
          <w:sz w:val="24"/>
        </w:rPr>
        <w:t> </w:t>
      </w:r>
      <w:r>
        <w:rPr>
          <w:b/>
          <w:i/>
          <w:sz w:val="24"/>
        </w:rPr>
        <w:t>Computation</w:t>
      </w:r>
      <w:r>
        <w:rPr>
          <w:b/>
          <w:sz w:val="24"/>
        </w:rPr>
        <w:t>,</w:t>
      </w:r>
      <w:r>
        <w:rPr>
          <w:b/>
          <w:spacing w:val="-3"/>
          <w:sz w:val="24"/>
        </w:rPr>
        <w:t> </w:t>
      </w:r>
      <w:r>
        <w:rPr>
          <w:b/>
          <w:spacing w:val="-2"/>
          <w:sz w:val="24"/>
        </w:rPr>
        <w:t>(2023)</w:t>
      </w:r>
    </w:p>
    <w:p>
      <w:pPr>
        <w:pStyle w:val="Heading1"/>
        <w:numPr>
          <w:ilvl w:val="1"/>
          <w:numId w:val="2"/>
        </w:numPr>
        <w:tabs>
          <w:tab w:pos="1500" w:val="left" w:leader="none"/>
        </w:tabs>
        <w:spacing w:line="240" w:lineRule="auto" w:before="180" w:after="0"/>
        <w:ind w:left="1500" w:right="0" w:hanging="780"/>
        <w:jc w:val="left"/>
      </w:pPr>
      <w:r>
        <w:rPr/>
        <w:t>Test</w:t>
      </w:r>
      <w:r>
        <w:rPr>
          <w:spacing w:val="-1"/>
        </w:rPr>
        <w:t> </w:t>
      </w:r>
      <w:r>
        <w:rPr/>
        <w:t>of </w:t>
      </w:r>
      <w:r>
        <w:rPr>
          <w:spacing w:val="-2"/>
        </w:rPr>
        <w:t>Variables</w:t>
      </w:r>
    </w:p>
    <w:p>
      <w:pPr>
        <w:pStyle w:val="ListParagraph"/>
        <w:numPr>
          <w:ilvl w:val="2"/>
          <w:numId w:val="2"/>
        </w:numPr>
        <w:tabs>
          <w:tab w:pos="1440" w:val="left" w:leader="none"/>
        </w:tabs>
        <w:spacing w:line="240" w:lineRule="auto" w:before="239" w:after="0"/>
        <w:ind w:left="1440" w:right="0" w:hanging="720"/>
        <w:jc w:val="left"/>
        <w:rPr>
          <w:b/>
          <w:sz w:val="24"/>
        </w:rPr>
      </w:pPr>
      <w:r>
        <w:rPr>
          <w:b/>
          <w:sz w:val="24"/>
        </w:rPr>
        <w:t>Multicollinearity</w:t>
      </w:r>
      <w:r>
        <w:rPr>
          <w:b/>
          <w:spacing w:val="-10"/>
          <w:sz w:val="24"/>
        </w:rPr>
        <w:t> </w:t>
      </w:r>
      <w:r>
        <w:rPr>
          <w:b/>
          <w:spacing w:val="-4"/>
          <w:sz w:val="24"/>
        </w:rPr>
        <w:t>Test</w:t>
      </w:r>
    </w:p>
    <w:p>
      <w:pPr>
        <w:pStyle w:val="BodyText"/>
        <w:spacing w:before="274"/>
        <w:ind w:left="720" w:right="1068"/>
        <w:jc w:val="both"/>
      </w:pPr>
      <w:r>
        <w:rPr/>
        <w:t>For</w:t>
      </w:r>
      <w:r>
        <w:rPr>
          <w:spacing w:val="-2"/>
        </w:rPr>
        <w:t> </w:t>
      </w:r>
      <w:r>
        <w:rPr/>
        <w:t>the</w:t>
      </w:r>
      <w:r>
        <w:rPr>
          <w:spacing w:val="-4"/>
        </w:rPr>
        <w:t> </w:t>
      </w:r>
      <w:r>
        <w:rPr/>
        <w:t>study to</w:t>
      </w:r>
      <w:r>
        <w:rPr>
          <w:spacing w:val="-2"/>
        </w:rPr>
        <w:t> </w:t>
      </w:r>
      <w:r>
        <w:rPr/>
        <w:t>ensure that the model employed in</w:t>
      </w:r>
      <w:r>
        <w:rPr>
          <w:spacing w:val="-2"/>
        </w:rPr>
        <w:t> </w:t>
      </w:r>
      <w:r>
        <w:rPr/>
        <w:t>the</w:t>
      </w:r>
      <w:r>
        <w:rPr>
          <w:spacing w:val="-4"/>
        </w:rPr>
        <w:t> </w:t>
      </w:r>
      <w:r>
        <w:rPr/>
        <w:t>analysis</w:t>
      </w:r>
      <w:r>
        <w:rPr>
          <w:spacing w:val="-1"/>
        </w:rPr>
        <w:t> </w:t>
      </w:r>
      <w:r>
        <w:rPr/>
        <w:t>has</w:t>
      </w:r>
      <w:r>
        <w:rPr>
          <w:spacing w:val="-1"/>
        </w:rPr>
        <w:t> </w:t>
      </w:r>
      <w:r>
        <w:rPr/>
        <w:t>no multicollinearity problem, the study employed Tolerance value coupled with Variance Inflation Factor (VIF). The outcome of the tolerance value showed that data mining techniques is 0.901, Data analysis techniques has a tolerance value of 0.979 while the tolerance value for </w:t>
      </w:r>
      <w:r>
        <w:rPr>
          <w:sz w:val="22"/>
        </w:rPr>
        <w:t>machine learning techniques </w:t>
      </w:r>
      <w:r>
        <w:rPr/>
        <w:t>is 0.919. However, since all the variables of the analysis have their tolerance values exceeding 0.10 the study concluded that multicollinearity problem does not present in the model. Moreover, the Variance</w:t>
      </w:r>
      <w:r>
        <w:rPr>
          <w:spacing w:val="-10"/>
        </w:rPr>
        <w:t> </w:t>
      </w:r>
      <w:r>
        <w:rPr/>
        <w:t>Inflation</w:t>
      </w:r>
      <w:r>
        <w:rPr>
          <w:spacing w:val="-4"/>
        </w:rPr>
        <w:t> </w:t>
      </w:r>
      <w:r>
        <w:rPr/>
        <w:t>Factor</w:t>
      </w:r>
      <w:r>
        <w:rPr>
          <w:spacing w:val="-9"/>
        </w:rPr>
        <w:t> </w:t>
      </w:r>
      <w:r>
        <w:rPr/>
        <w:t>(VIF)</w:t>
      </w:r>
      <w:r>
        <w:rPr>
          <w:spacing w:val="-10"/>
        </w:rPr>
        <w:t> </w:t>
      </w:r>
      <w:r>
        <w:rPr/>
        <w:t>for</w:t>
      </w:r>
      <w:r>
        <w:rPr>
          <w:spacing w:val="-9"/>
        </w:rPr>
        <w:t> </w:t>
      </w:r>
      <w:r>
        <w:rPr/>
        <w:t>data</w:t>
      </w:r>
      <w:r>
        <w:rPr>
          <w:spacing w:val="-10"/>
        </w:rPr>
        <w:t> </w:t>
      </w:r>
      <w:r>
        <w:rPr/>
        <w:t>mining</w:t>
      </w:r>
      <w:r>
        <w:rPr>
          <w:spacing w:val="-10"/>
        </w:rPr>
        <w:t> </w:t>
      </w:r>
      <w:r>
        <w:rPr/>
        <w:t>techniques</w:t>
      </w:r>
      <w:r>
        <w:rPr>
          <w:spacing w:val="-8"/>
        </w:rPr>
        <w:t> </w:t>
      </w:r>
      <w:r>
        <w:rPr/>
        <w:t>is</w:t>
      </w:r>
      <w:r>
        <w:rPr>
          <w:spacing w:val="-1"/>
        </w:rPr>
        <w:t> </w:t>
      </w:r>
      <w:r>
        <w:rPr/>
        <w:t>1.110,</w:t>
      </w:r>
      <w:r>
        <w:rPr>
          <w:spacing w:val="-10"/>
        </w:rPr>
        <w:t> </w:t>
      </w:r>
      <w:r>
        <w:rPr/>
        <w:t>data</w:t>
      </w:r>
      <w:r>
        <w:rPr>
          <w:spacing w:val="-10"/>
        </w:rPr>
        <w:t> </w:t>
      </w:r>
      <w:r>
        <w:rPr/>
        <w:t>analysis</w:t>
      </w:r>
      <w:r>
        <w:rPr>
          <w:spacing w:val="-8"/>
        </w:rPr>
        <w:t> </w:t>
      </w:r>
      <w:r>
        <w:rPr/>
        <w:t>techniques</w:t>
      </w:r>
      <w:r>
        <w:rPr>
          <w:spacing w:val="-8"/>
        </w:rPr>
        <w:t> </w:t>
      </w:r>
      <w:r>
        <w:rPr/>
        <w:t>have a</w:t>
      </w:r>
      <w:r>
        <w:rPr>
          <w:spacing w:val="-4"/>
        </w:rPr>
        <w:t> </w:t>
      </w:r>
      <w:r>
        <w:rPr/>
        <w:t>variance</w:t>
      </w:r>
      <w:r>
        <w:rPr>
          <w:spacing w:val="-4"/>
        </w:rPr>
        <w:t> </w:t>
      </w:r>
      <w:r>
        <w:rPr/>
        <w:t>inflation</w:t>
      </w:r>
      <w:r>
        <w:rPr>
          <w:spacing w:val="-2"/>
        </w:rPr>
        <w:t> </w:t>
      </w:r>
      <w:r>
        <w:rPr/>
        <w:t>factor</w:t>
      </w:r>
      <w:r>
        <w:rPr>
          <w:spacing w:val="-2"/>
        </w:rPr>
        <w:t> </w:t>
      </w:r>
      <w:r>
        <w:rPr/>
        <w:t>of 1.021</w:t>
      </w:r>
      <w:r>
        <w:rPr>
          <w:spacing w:val="-2"/>
        </w:rPr>
        <w:t> </w:t>
      </w:r>
      <w:r>
        <w:rPr/>
        <w:t>while</w:t>
      </w:r>
      <w:r>
        <w:rPr>
          <w:spacing w:val="-4"/>
        </w:rPr>
        <w:t> </w:t>
      </w:r>
      <w:r>
        <w:rPr/>
        <w:t>the</w:t>
      </w:r>
      <w:r>
        <w:rPr>
          <w:spacing w:val="-4"/>
        </w:rPr>
        <w:t> </w:t>
      </w:r>
      <w:r>
        <w:rPr/>
        <w:t>Variance</w:t>
      </w:r>
      <w:r>
        <w:rPr>
          <w:spacing w:val="-4"/>
        </w:rPr>
        <w:t> </w:t>
      </w:r>
      <w:r>
        <w:rPr/>
        <w:t>Inflation Factor</w:t>
      </w:r>
      <w:r>
        <w:rPr>
          <w:spacing w:val="-2"/>
        </w:rPr>
        <w:t> </w:t>
      </w:r>
      <w:r>
        <w:rPr/>
        <w:t>(VIF)</w:t>
      </w:r>
      <w:r>
        <w:rPr>
          <w:spacing w:val="-2"/>
        </w:rPr>
        <w:t> </w:t>
      </w:r>
      <w:r>
        <w:rPr/>
        <w:t>for machine</w:t>
      </w:r>
      <w:r>
        <w:rPr>
          <w:spacing w:val="-4"/>
        </w:rPr>
        <w:t> </w:t>
      </w:r>
      <w:r>
        <w:rPr/>
        <w:t>leaning techniques is 1.088. The outcome of these three variables presented indicated a value higher than 10 while the tolerance values in the rule of thumb are greater than 0.10 therefore, validated that multicollinearity problem does not exist in the model.</w:t>
      </w:r>
    </w:p>
    <w:p>
      <w:pPr>
        <w:pStyle w:val="BodyText"/>
        <w:spacing w:before="9" w:after="1"/>
        <w:rPr>
          <w:sz w:val="14"/>
        </w:rPr>
      </w:pPr>
    </w:p>
    <w:tbl>
      <w:tblPr>
        <w:tblW w:w="0" w:type="auto"/>
        <w:jc w:val="left"/>
        <w:tblInd w:w="7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9"/>
        <w:gridCol w:w="2689"/>
        <w:gridCol w:w="1688"/>
        <w:gridCol w:w="3520"/>
      </w:tblGrid>
      <w:tr>
        <w:trPr>
          <w:trHeight w:val="227" w:hRule="atLeast"/>
        </w:trPr>
        <w:tc>
          <w:tcPr>
            <w:tcW w:w="1449" w:type="dxa"/>
            <w:tcBorders>
              <w:bottom w:val="single" w:sz="36" w:space="0" w:color="000000"/>
            </w:tcBorders>
          </w:tcPr>
          <w:p>
            <w:pPr>
              <w:pStyle w:val="TableParagraph"/>
              <w:spacing w:line="207" w:lineRule="exact" w:before="0"/>
              <w:ind w:left="23"/>
              <w:rPr>
                <w:b/>
                <w:sz w:val="24"/>
              </w:rPr>
            </w:pPr>
            <w:r>
              <w:rPr>
                <w:b/>
                <w:sz w:val="24"/>
              </w:rPr>
              <w:t>Table</w:t>
            </w:r>
            <w:r>
              <w:rPr>
                <w:b/>
                <w:spacing w:val="-3"/>
                <w:sz w:val="24"/>
              </w:rPr>
              <w:t> </w:t>
            </w:r>
            <w:r>
              <w:rPr>
                <w:b/>
                <w:spacing w:val="-10"/>
                <w:sz w:val="24"/>
              </w:rPr>
              <w:t>3</w:t>
            </w:r>
          </w:p>
        </w:tc>
        <w:tc>
          <w:tcPr>
            <w:tcW w:w="2689" w:type="dxa"/>
            <w:tcBorders>
              <w:bottom w:val="single" w:sz="36" w:space="0" w:color="000000"/>
            </w:tcBorders>
          </w:tcPr>
          <w:p>
            <w:pPr>
              <w:pStyle w:val="TableParagraph"/>
              <w:spacing w:line="207" w:lineRule="exact" w:before="0"/>
              <w:ind w:left="14"/>
              <w:rPr>
                <w:b/>
                <w:sz w:val="24"/>
              </w:rPr>
            </w:pPr>
            <w:r>
              <w:rPr>
                <w:b/>
                <w:sz w:val="24"/>
              </w:rPr>
              <w:t>Multicollinearity</w:t>
            </w:r>
            <w:r>
              <w:rPr>
                <w:b/>
                <w:spacing w:val="-10"/>
                <w:sz w:val="24"/>
              </w:rPr>
              <w:t> </w:t>
            </w:r>
            <w:r>
              <w:rPr>
                <w:b/>
                <w:spacing w:val="-4"/>
                <w:sz w:val="24"/>
              </w:rPr>
              <w:t>Test</w:t>
            </w:r>
          </w:p>
        </w:tc>
        <w:tc>
          <w:tcPr>
            <w:tcW w:w="5208" w:type="dxa"/>
            <w:gridSpan w:val="2"/>
            <w:tcBorders>
              <w:bottom w:val="single" w:sz="36" w:space="0" w:color="000000"/>
            </w:tcBorders>
          </w:tcPr>
          <w:p>
            <w:pPr>
              <w:pStyle w:val="TableParagraph"/>
              <w:spacing w:before="0"/>
              <w:rPr>
                <w:sz w:val="16"/>
              </w:rPr>
            </w:pPr>
          </w:p>
        </w:tc>
      </w:tr>
      <w:tr>
        <w:trPr>
          <w:trHeight w:val="343" w:hRule="atLeast"/>
        </w:trPr>
        <w:tc>
          <w:tcPr>
            <w:tcW w:w="1449" w:type="dxa"/>
            <w:tcBorders>
              <w:top w:val="single" w:sz="36" w:space="0" w:color="000000"/>
              <w:bottom w:val="single" w:sz="36" w:space="0" w:color="000000"/>
            </w:tcBorders>
          </w:tcPr>
          <w:p>
            <w:pPr>
              <w:pStyle w:val="TableParagraph"/>
              <w:spacing w:line="183" w:lineRule="exact" w:before="113"/>
              <w:ind w:left="23"/>
              <w:rPr>
                <w:b/>
                <w:sz w:val="24"/>
              </w:rPr>
            </w:pPr>
            <w:r>
              <w:rPr>
                <w:b/>
                <w:spacing w:val="-2"/>
                <w:sz w:val="24"/>
              </w:rPr>
              <w:t>Tolerance</w:t>
            </w:r>
          </w:p>
        </w:tc>
        <w:tc>
          <w:tcPr>
            <w:tcW w:w="2689" w:type="dxa"/>
            <w:tcBorders>
              <w:top w:val="single" w:sz="36" w:space="0" w:color="000000"/>
              <w:bottom w:val="single" w:sz="36" w:space="0" w:color="000000"/>
            </w:tcBorders>
          </w:tcPr>
          <w:p>
            <w:pPr>
              <w:pStyle w:val="TableParagraph"/>
              <w:spacing w:before="0"/>
              <w:rPr>
                <w:sz w:val="22"/>
              </w:rPr>
            </w:pPr>
          </w:p>
        </w:tc>
        <w:tc>
          <w:tcPr>
            <w:tcW w:w="1688" w:type="dxa"/>
            <w:tcBorders>
              <w:top w:val="single" w:sz="36" w:space="0" w:color="000000"/>
              <w:bottom w:val="single" w:sz="36" w:space="0" w:color="000000"/>
            </w:tcBorders>
          </w:tcPr>
          <w:p>
            <w:pPr>
              <w:pStyle w:val="TableParagraph"/>
              <w:spacing w:line="183" w:lineRule="exact" w:before="113"/>
              <w:ind w:left="444"/>
              <w:rPr>
                <w:b/>
                <w:sz w:val="24"/>
              </w:rPr>
            </w:pPr>
            <w:r>
              <w:rPr>
                <w:b/>
                <w:spacing w:val="-5"/>
                <w:sz w:val="24"/>
              </w:rPr>
              <w:t>VIF</w:t>
            </w:r>
          </w:p>
        </w:tc>
        <w:tc>
          <w:tcPr>
            <w:tcW w:w="3520" w:type="dxa"/>
            <w:tcBorders>
              <w:top w:val="single" w:sz="36" w:space="0" w:color="000000"/>
              <w:bottom w:val="single" w:sz="36" w:space="0" w:color="000000"/>
            </w:tcBorders>
          </w:tcPr>
          <w:p>
            <w:pPr>
              <w:pStyle w:val="TableParagraph"/>
              <w:spacing w:line="183" w:lineRule="exact" w:before="113"/>
              <w:ind w:left="675"/>
              <w:rPr>
                <w:b/>
                <w:sz w:val="24"/>
              </w:rPr>
            </w:pPr>
            <w:r>
              <w:rPr>
                <w:b/>
                <w:spacing w:val="-2"/>
                <w:sz w:val="24"/>
              </w:rPr>
              <w:t>1/VIF</w:t>
            </w:r>
          </w:p>
        </w:tc>
      </w:tr>
      <w:tr>
        <w:trPr>
          <w:trHeight w:val="484" w:hRule="atLeast"/>
        </w:trPr>
        <w:tc>
          <w:tcPr>
            <w:tcW w:w="1449" w:type="dxa"/>
            <w:tcBorders>
              <w:top w:val="single" w:sz="36" w:space="0" w:color="000000"/>
            </w:tcBorders>
          </w:tcPr>
          <w:p>
            <w:pPr>
              <w:pStyle w:val="TableParagraph"/>
              <w:tabs>
                <w:tab w:pos="883" w:val="left" w:leader="none"/>
              </w:tabs>
              <w:spacing w:before="142"/>
              <w:ind w:left="23"/>
              <w:rPr>
                <w:sz w:val="24"/>
              </w:rPr>
            </w:pPr>
            <w:r>
              <w:rPr>
                <w:b/>
                <w:spacing w:val="-5"/>
                <w:sz w:val="24"/>
              </w:rPr>
              <w:t>DMT</w:t>
            </w:r>
            <w:r>
              <w:rPr>
                <w:b/>
                <w:sz w:val="24"/>
              </w:rPr>
              <w:tab/>
            </w:r>
            <w:r>
              <w:rPr>
                <w:spacing w:val="-2"/>
                <w:sz w:val="24"/>
              </w:rPr>
              <w:t>0.901</w:t>
            </w:r>
          </w:p>
        </w:tc>
        <w:tc>
          <w:tcPr>
            <w:tcW w:w="2689" w:type="dxa"/>
            <w:tcBorders>
              <w:top w:val="single" w:sz="36" w:space="0" w:color="000000"/>
            </w:tcBorders>
          </w:tcPr>
          <w:p>
            <w:pPr>
              <w:pStyle w:val="TableParagraph"/>
              <w:spacing w:before="0"/>
              <w:rPr>
                <w:sz w:val="22"/>
              </w:rPr>
            </w:pPr>
          </w:p>
        </w:tc>
        <w:tc>
          <w:tcPr>
            <w:tcW w:w="1688" w:type="dxa"/>
            <w:tcBorders>
              <w:top w:val="single" w:sz="36" w:space="0" w:color="000000"/>
            </w:tcBorders>
          </w:tcPr>
          <w:p>
            <w:pPr>
              <w:pStyle w:val="TableParagraph"/>
              <w:spacing w:before="142"/>
              <w:ind w:left="465"/>
              <w:rPr>
                <w:sz w:val="24"/>
              </w:rPr>
            </w:pPr>
            <w:r>
              <w:rPr>
                <w:spacing w:val="-2"/>
                <w:sz w:val="24"/>
              </w:rPr>
              <w:t>1.110</w:t>
            </w:r>
          </w:p>
        </w:tc>
        <w:tc>
          <w:tcPr>
            <w:tcW w:w="3520" w:type="dxa"/>
            <w:tcBorders>
              <w:top w:val="single" w:sz="36" w:space="0" w:color="000000"/>
            </w:tcBorders>
          </w:tcPr>
          <w:p>
            <w:pPr>
              <w:pStyle w:val="TableParagraph"/>
              <w:spacing w:before="142"/>
              <w:ind w:left="699"/>
              <w:rPr>
                <w:sz w:val="24"/>
              </w:rPr>
            </w:pPr>
            <w:r>
              <w:rPr>
                <w:spacing w:val="-2"/>
                <w:sz w:val="24"/>
              </w:rPr>
              <w:t>0.901</w:t>
            </w:r>
          </w:p>
        </w:tc>
      </w:tr>
      <w:tr>
        <w:trPr>
          <w:trHeight w:val="360" w:hRule="atLeast"/>
        </w:trPr>
        <w:tc>
          <w:tcPr>
            <w:tcW w:w="1449" w:type="dxa"/>
          </w:tcPr>
          <w:p>
            <w:pPr>
              <w:pStyle w:val="TableParagraph"/>
              <w:tabs>
                <w:tab w:pos="893" w:val="left" w:leader="none"/>
              </w:tabs>
              <w:spacing w:line="256" w:lineRule="exact"/>
              <w:ind w:left="23"/>
              <w:rPr>
                <w:sz w:val="24"/>
              </w:rPr>
            </w:pPr>
            <w:r>
              <w:rPr>
                <w:b/>
                <w:spacing w:val="-5"/>
                <w:sz w:val="24"/>
              </w:rPr>
              <w:t>DAT</w:t>
            </w:r>
            <w:r>
              <w:rPr>
                <w:b/>
                <w:sz w:val="24"/>
              </w:rPr>
              <w:tab/>
            </w:r>
            <w:r>
              <w:rPr>
                <w:spacing w:val="-2"/>
                <w:sz w:val="24"/>
              </w:rPr>
              <w:t>0.979</w:t>
            </w:r>
          </w:p>
        </w:tc>
        <w:tc>
          <w:tcPr>
            <w:tcW w:w="2689" w:type="dxa"/>
          </w:tcPr>
          <w:p>
            <w:pPr>
              <w:pStyle w:val="TableParagraph"/>
              <w:spacing w:before="0"/>
              <w:rPr>
                <w:sz w:val="22"/>
              </w:rPr>
            </w:pPr>
          </w:p>
        </w:tc>
        <w:tc>
          <w:tcPr>
            <w:tcW w:w="1688" w:type="dxa"/>
          </w:tcPr>
          <w:p>
            <w:pPr>
              <w:pStyle w:val="TableParagraph"/>
              <w:spacing w:line="256" w:lineRule="exact"/>
              <w:ind w:left="475"/>
              <w:rPr>
                <w:sz w:val="24"/>
              </w:rPr>
            </w:pPr>
            <w:r>
              <w:rPr>
                <w:spacing w:val="-2"/>
                <w:sz w:val="24"/>
              </w:rPr>
              <w:t>1.021</w:t>
            </w:r>
          </w:p>
        </w:tc>
        <w:tc>
          <w:tcPr>
            <w:tcW w:w="3520" w:type="dxa"/>
          </w:tcPr>
          <w:p>
            <w:pPr>
              <w:pStyle w:val="TableParagraph"/>
              <w:spacing w:line="256" w:lineRule="exact"/>
              <w:ind w:left="702"/>
              <w:rPr>
                <w:sz w:val="24"/>
              </w:rPr>
            </w:pPr>
            <w:r>
              <w:rPr>
                <w:spacing w:val="-2"/>
                <w:sz w:val="24"/>
              </w:rPr>
              <w:t>0.979</w:t>
            </w:r>
          </w:p>
        </w:tc>
      </w:tr>
    </w:tbl>
    <w:p>
      <w:pPr>
        <w:pStyle w:val="TableParagraph"/>
        <w:spacing w:after="0" w:line="256" w:lineRule="exact"/>
        <w:rPr>
          <w:sz w:val="24"/>
        </w:rPr>
        <w:sectPr>
          <w:pgSz w:w="12240" w:h="15840"/>
          <w:pgMar w:header="720" w:footer="1055" w:top="1800" w:bottom="1240" w:left="720" w:right="360"/>
        </w:sectPr>
      </w:pPr>
    </w:p>
    <w:p>
      <w:pPr>
        <w:pStyle w:val="BodyText"/>
        <w:spacing w:before="164"/>
      </w:pPr>
    </w:p>
    <w:p>
      <w:pPr>
        <w:pStyle w:val="BodyText"/>
        <w:tabs>
          <w:tab w:pos="1580" w:val="left" w:leader="none"/>
          <w:tab w:pos="5300" w:val="left" w:leader="none"/>
          <w:tab w:pos="7220" w:val="left" w:leader="none"/>
        </w:tabs>
        <w:spacing w:before="1"/>
        <w:ind w:left="720"/>
      </w:pPr>
      <w:r>
        <w:rPr>
          <w:b/>
          <w:spacing w:val="-5"/>
        </w:rPr>
        <w:t>DMT</w:t>
      </w:r>
      <w:r>
        <w:rPr>
          <w:b/>
        </w:rPr>
        <w:tab/>
      </w:r>
      <w:r>
        <w:rPr>
          <w:spacing w:val="-2"/>
        </w:rPr>
        <w:t>0.919</w:t>
      </w:r>
      <w:r>
        <w:rPr/>
        <w:tab/>
      </w:r>
      <w:r>
        <w:rPr>
          <w:spacing w:val="-2"/>
        </w:rPr>
        <w:t>1.088</w:t>
      </w:r>
      <w:r>
        <w:rPr/>
        <w:tab/>
      </w:r>
      <w:r>
        <w:rPr>
          <w:spacing w:val="-2"/>
        </w:rPr>
        <w:t>0.919</w:t>
      </w:r>
    </w:p>
    <w:p>
      <w:pPr>
        <w:tabs>
          <w:tab w:pos="2160" w:val="left" w:leader="none"/>
        </w:tabs>
        <w:spacing w:before="179"/>
        <w:ind w:left="720" w:right="0" w:firstLine="0"/>
        <w:jc w:val="left"/>
        <w:rPr>
          <w:sz w:val="24"/>
        </w:rPr>
      </w:pPr>
      <w:r>
        <w:rPr>
          <w:sz w:val="24"/>
        </w:rPr>
        <mc:AlternateContent>
          <mc:Choice Requires="wps">
            <w:drawing>
              <wp:anchor distT="0" distB="0" distL="0" distR="0" allowOverlap="1" layoutInCell="1" locked="0" behindDoc="1" simplePos="0" relativeHeight="487015936">
                <wp:simplePos x="0" y="0"/>
                <wp:positionH relativeFrom="page">
                  <wp:posOffset>914400</wp:posOffset>
                </wp:positionH>
                <wp:positionV relativeFrom="paragraph">
                  <wp:posOffset>213516</wp:posOffset>
                </wp:positionV>
                <wp:extent cx="5905500" cy="7874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5905500" cy="78740"/>
                        </a:xfrm>
                        <a:custGeom>
                          <a:avLst/>
                          <a:gdLst/>
                          <a:ahLst/>
                          <a:cxnLst/>
                          <a:rect l="l" t="t" r="r" b="b"/>
                          <a:pathLst>
                            <a:path w="5905500" h="78740">
                              <a:moveTo>
                                <a:pt x="0" y="78739"/>
                              </a:moveTo>
                              <a:lnTo>
                                <a:pt x="5905500" y="0"/>
                              </a:lnTo>
                            </a:path>
                          </a:pathLst>
                        </a:custGeom>
                        <a:ln w="2857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0544" from="72pt,23.012344pt" to="537pt,16.812344pt" stroked="true" strokeweight="2.25pt" strokecolor="#000000">
                <v:stroke dashstyle="solid"/>
                <w10:wrap type="none"/>
              </v:line>
            </w:pict>
          </mc:Fallback>
        </mc:AlternateContent>
      </w:r>
      <w:r>
        <w:rPr>
          <w:b/>
          <w:sz w:val="24"/>
        </w:rPr>
        <w:t>Means</w:t>
      </w:r>
      <w:r>
        <w:rPr>
          <w:b/>
          <w:spacing w:val="-2"/>
          <w:sz w:val="24"/>
        </w:rPr>
        <w:t> </w:t>
      </w:r>
      <w:r>
        <w:rPr>
          <w:b/>
          <w:spacing w:val="-5"/>
          <w:sz w:val="24"/>
        </w:rPr>
        <w:t>VIF</w:t>
      </w:r>
      <w:r>
        <w:rPr>
          <w:b/>
          <w:sz w:val="24"/>
        </w:rPr>
        <w:tab/>
      </w:r>
      <w:r>
        <w:rPr>
          <w:spacing w:val="-4"/>
          <w:sz w:val="24"/>
        </w:rPr>
        <w:t>1.07</w:t>
      </w:r>
    </w:p>
    <w:p>
      <w:pPr>
        <w:spacing w:before="179"/>
        <w:ind w:left="720" w:right="0" w:firstLine="0"/>
        <w:jc w:val="left"/>
        <w:rPr>
          <w:b/>
          <w:sz w:val="24"/>
        </w:rPr>
      </w:pPr>
      <w:r>
        <w:rPr>
          <w:b/>
          <w:sz w:val="24"/>
        </w:rPr>
        <w:t>Source:</w:t>
      </w:r>
      <w:r>
        <w:rPr>
          <w:b/>
          <w:spacing w:val="-3"/>
          <w:sz w:val="24"/>
        </w:rPr>
        <w:t> </w:t>
      </w:r>
      <w:r>
        <w:rPr>
          <w:b/>
          <w:i/>
          <w:sz w:val="24"/>
        </w:rPr>
        <w:t>Researcher’s</w:t>
      </w:r>
      <w:r>
        <w:rPr>
          <w:b/>
          <w:i/>
          <w:spacing w:val="-1"/>
          <w:sz w:val="24"/>
        </w:rPr>
        <w:t> </w:t>
      </w:r>
      <w:r>
        <w:rPr>
          <w:b/>
          <w:i/>
          <w:sz w:val="24"/>
        </w:rPr>
        <w:t>Computation</w:t>
      </w:r>
      <w:r>
        <w:rPr>
          <w:b/>
          <w:sz w:val="24"/>
        </w:rPr>
        <w:t>,</w:t>
      </w:r>
      <w:r>
        <w:rPr>
          <w:b/>
          <w:spacing w:val="-3"/>
          <w:sz w:val="24"/>
        </w:rPr>
        <w:t> </w:t>
      </w:r>
      <w:r>
        <w:rPr>
          <w:b/>
          <w:spacing w:val="-2"/>
          <w:sz w:val="24"/>
        </w:rPr>
        <w:t>(2023)</w:t>
      </w:r>
    </w:p>
    <w:p>
      <w:pPr>
        <w:pStyle w:val="Heading1"/>
        <w:tabs>
          <w:tab w:pos="1500" w:val="left" w:leader="none"/>
        </w:tabs>
        <w:spacing w:before="179"/>
      </w:pPr>
      <w:r>
        <w:rPr>
          <w:spacing w:val="-2"/>
        </w:rPr>
        <w:t>4.2.2</w:t>
      </w:r>
      <w:r>
        <w:rPr/>
        <w:tab/>
        <w:t>Normality</w:t>
      </w:r>
      <w:r>
        <w:rPr>
          <w:spacing w:val="-7"/>
        </w:rPr>
        <w:t> </w:t>
      </w:r>
      <w:r>
        <w:rPr>
          <w:spacing w:val="-4"/>
        </w:rPr>
        <w:t>Test</w:t>
      </w:r>
    </w:p>
    <w:p>
      <w:pPr>
        <w:pStyle w:val="BodyText"/>
        <w:spacing w:line="256" w:lineRule="auto" w:before="174"/>
        <w:ind w:left="720" w:right="1078"/>
        <w:jc w:val="both"/>
      </w:pPr>
      <w:r>
        <w:rPr/>
        <w:t>Remarkably,</w:t>
      </w:r>
      <w:r>
        <w:rPr>
          <w:spacing w:val="-3"/>
        </w:rPr>
        <w:t> </w:t>
      </w:r>
      <w:r>
        <w:rPr/>
        <w:t>the</w:t>
      </w:r>
      <w:r>
        <w:rPr>
          <w:spacing w:val="-5"/>
        </w:rPr>
        <w:t> </w:t>
      </w:r>
      <w:r>
        <w:rPr/>
        <w:t>study</w:t>
      </w:r>
      <w:r>
        <w:rPr>
          <w:spacing w:val="-3"/>
        </w:rPr>
        <w:t> </w:t>
      </w:r>
      <w:r>
        <w:rPr/>
        <w:t>used</w:t>
      </w:r>
      <w:r>
        <w:rPr>
          <w:spacing w:val="-3"/>
        </w:rPr>
        <w:t> </w:t>
      </w:r>
      <w:r>
        <w:rPr/>
        <w:t>a</w:t>
      </w:r>
      <w:r>
        <w:rPr>
          <w:spacing w:val="-5"/>
        </w:rPr>
        <w:t> </w:t>
      </w:r>
      <w:r>
        <w:rPr/>
        <w:t>combination</w:t>
      </w:r>
      <w:r>
        <w:rPr>
          <w:spacing w:val="-3"/>
        </w:rPr>
        <w:t> </w:t>
      </w:r>
      <w:r>
        <w:rPr/>
        <w:t>of</w:t>
      </w:r>
      <w:r>
        <w:rPr>
          <w:spacing w:val="-3"/>
        </w:rPr>
        <w:t> </w:t>
      </w:r>
      <w:r>
        <w:rPr/>
        <w:t>histogram</w:t>
      </w:r>
      <w:r>
        <w:rPr>
          <w:spacing w:val="-5"/>
        </w:rPr>
        <w:t> </w:t>
      </w:r>
      <w:r>
        <w:rPr/>
        <w:t>normality</w:t>
      </w:r>
      <w:r>
        <w:rPr>
          <w:spacing w:val="-3"/>
        </w:rPr>
        <w:t> </w:t>
      </w:r>
      <w:r>
        <w:rPr/>
        <w:t>test</w:t>
      </w:r>
      <w:r>
        <w:rPr>
          <w:spacing w:val="-5"/>
        </w:rPr>
        <w:t> </w:t>
      </w:r>
      <w:r>
        <w:rPr/>
        <w:t>and</w:t>
      </w:r>
      <w:r>
        <w:rPr>
          <w:spacing w:val="-3"/>
        </w:rPr>
        <w:t> </w:t>
      </w:r>
      <w:r>
        <w:rPr/>
        <w:t>P-P</w:t>
      </w:r>
      <w:r>
        <w:rPr>
          <w:spacing w:val="-2"/>
        </w:rPr>
        <w:t> </w:t>
      </w:r>
      <w:r>
        <w:rPr/>
        <w:t>Plot</w:t>
      </w:r>
      <w:r>
        <w:rPr>
          <w:spacing w:val="-5"/>
        </w:rPr>
        <w:t> </w:t>
      </w:r>
      <w:r>
        <w:rPr/>
        <w:t>to</w:t>
      </w:r>
      <w:r>
        <w:rPr>
          <w:spacing w:val="-3"/>
        </w:rPr>
        <w:t> </w:t>
      </w:r>
      <w:r>
        <w:rPr/>
        <w:t>ensure</w:t>
      </w:r>
      <w:r>
        <w:rPr>
          <w:spacing w:val="-5"/>
        </w:rPr>
        <w:t> </w:t>
      </w:r>
      <w:r>
        <w:rPr/>
        <w:t>that the</w:t>
      </w:r>
      <w:r>
        <w:rPr>
          <w:spacing w:val="-4"/>
        </w:rPr>
        <w:t> </w:t>
      </w:r>
      <w:r>
        <w:rPr/>
        <w:t>distribution</w:t>
      </w:r>
      <w:r>
        <w:rPr>
          <w:spacing w:val="-3"/>
        </w:rPr>
        <w:t> </w:t>
      </w:r>
      <w:r>
        <w:rPr/>
        <w:t>of</w:t>
      </w:r>
      <w:r>
        <w:rPr>
          <w:spacing w:val="-3"/>
        </w:rPr>
        <w:t> </w:t>
      </w:r>
      <w:r>
        <w:rPr/>
        <w:t>data</w:t>
      </w:r>
      <w:r>
        <w:rPr>
          <w:spacing w:val="-4"/>
        </w:rPr>
        <w:t> </w:t>
      </w:r>
      <w:r>
        <w:rPr/>
        <w:t>was</w:t>
      </w:r>
      <w:r>
        <w:rPr>
          <w:spacing w:val="-2"/>
        </w:rPr>
        <w:t> </w:t>
      </w:r>
      <w:r>
        <w:rPr/>
        <w:t>normal.</w:t>
      </w:r>
      <w:r>
        <w:rPr>
          <w:spacing w:val="-3"/>
        </w:rPr>
        <w:t> </w:t>
      </w:r>
      <w:r>
        <w:rPr/>
        <w:t>The</w:t>
      </w:r>
      <w:r>
        <w:rPr>
          <w:spacing w:val="-4"/>
        </w:rPr>
        <w:t> </w:t>
      </w:r>
      <w:r>
        <w:rPr/>
        <w:t>results</w:t>
      </w:r>
      <w:r>
        <w:rPr>
          <w:spacing w:val="-2"/>
        </w:rPr>
        <w:t> </w:t>
      </w:r>
      <w:r>
        <w:rPr/>
        <w:t>were presented</w:t>
      </w:r>
      <w:r>
        <w:rPr>
          <w:spacing w:val="-3"/>
        </w:rPr>
        <w:t> </w:t>
      </w:r>
      <w:r>
        <w:rPr/>
        <w:t>in Figure</w:t>
      </w:r>
      <w:r>
        <w:rPr>
          <w:spacing w:val="-4"/>
        </w:rPr>
        <w:t> </w:t>
      </w:r>
      <w:r>
        <w:rPr/>
        <w:t>2</w:t>
      </w:r>
      <w:r>
        <w:rPr>
          <w:spacing w:val="-3"/>
        </w:rPr>
        <w:t> </w:t>
      </w:r>
      <w:r>
        <w:rPr/>
        <w:t>and Figure</w:t>
      </w:r>
      <w:r>
        <w:rPr>
          <w:spacing w:val="-4"/>
        </w:rPr>
        <w:t> </w:t>
      </w:r>
      <w:r>
        <w:rPr/>
        <w:t>3. Figure</w:t>
      </w:r>
      <w:r>
        <w:rPr>
          <w:spacing w:val="-4"/>
        </w:rPr>
        <w:t> </w:t>
      </w:r>
      <w:r>
        <w:rPr/>
        <w:t>2 displayed the distribution of responses of most respondents, which demonstrated a bean-shape, indicating normality distribution. In contrast, Figure 3 showed that the regression standardized residual line fit into the variables significantly based on the P-P Plot analysis.</w:t>
      </w:r>
    </w:p>
    <w:p>
      <w:pPr>
        <w:pStyle w:val="BodyText"/>
        <w:spacing w:before="65"/>
        <w:rPr>
          <w:sz w:val="20"/>
        </w:rPr>
      </w:pPr>
      <w:r>
        <w:rPr>
          <w:sz w:val="20"/>
        </w:rPr>
        <w:drawing>
          <wp:anchor distT="0" distB="0" distL="0" distR="0" allowOverlap="1" layoutInCell="1" locked="0" behindDoc="1" simplePos="0" relativeHeight="487590912">
            <wp:simplePos x="0" y="0"/>
            <wp:positionH relativeFrom="page">
              <wp:posOffset>1017442</wp:posOffset>
            </wp:positionH>
            <wp:positionV relativeFrom="paragraph">
              <wp:posOffset>202577</wp:posOffset>
            </wp:positionV>
            <wp:extent cx="3527648" cy="3057144"/>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19" cstate="print"/>
                    <a:stretch>
                      <a:fillRect/>
                    </a:stretch>
                  </pic:blipFill>
                  <pic:spPr>
                    <a:xfrm>
                      <a:off x="0" y="0"/>
                      <a:ext cx="3527648" cy="3057144"/>
                    </a:xfrm>
                    <a:prstGeom prst="rect">
                      <a:avLst/>
                    </a:prstGeom>
                  </pic:spPr>
                </pic:pic>
              </a:graphicData>
            </a:graphic>
          </wp:anchor>
        </w:drawing>
      </w:r>
    </w:p>
    <w:p>
      <w:pPr>
        <w:pStyle w:val="BodyText"/>
        <w:spacing w:before="31"/>
      </w:pPr>
    </w:p>
    <w:p>
      <w:pPr>
        <w:spacing w:line="391" w:lineRule="auto" w:before="0"/>
        <w:ind w:left="720" w:right="6102" w:firstLine="0"/>
        <w:jc w:val="left"/>
        <w:rPr>
          <w:b/>
          <w:sz w:val="24"/>
        </w:rPr>
      </w:pPr>
      <w:r>
        <w:rPr>
          <w:b/>
          <w:sz w:val="24"/>
        </w:rPr>
        <w:t>Figure 2: Histogram with Normal Curve Source:</w:t>
      </w:r>
      <w:r>
        <w:rPr>
          <w:b/>
          <w:spacing w:val="-12"/>
          <w:sz w:val="24"/>
        </w:rPr>
        <w:t> </w:t>
      </w:r>
      <w:r>
        <w:rPr>
          <w:b/>
          <w:i/>
          <w:sz w:val="24"/>
        </w:rPr>
        <w:t>Researcher’s</w:t>
      </w:r>
      <w:r>
        <w:rPr>
          <w:b/>
          <w:i/>
          <w:spacing w:val="-12"/>
          <w:sz w:val="24"/>
        </w:rPr>
        <w:t> </w:t>
      </w:r>
      <w:r>
        <w:rPr>
          <w:b/>
          <w:i/>
          <w:sz w:val="24"/>
        </w:rPr>
        <w:t>Computation</w:t>
      </w:r>
      <w:r>
        <w:rPr>
          <w:b/>
          <w:sz w:val="24"/>
        </w:rPr>
        <w:t>,</w:t>
      </w:r>
      <w:r>
        <w:rPr>
          <w:b/>
          <w:spacing w:val="-12"/>
          <w:sz w:val="24"/>
        </w:rPr>
        <w:t> </w:t>
      </w:r>
      <w:r>
        <w:rPr>
          <w:b/>
          <w:sz w:val="24"/>
        </w:rPr>
        <w:t>(2023)</w:t>
      </w:r>
    </w:p>
    <w:p>
      <w:pPr>
        <w:spacing w:after="0" w:line="391" w:lineRule="auto"/>
        <w:jc w:val="left"/>
        <w:rPr>
          <w:b/>
          <w:sz w:val="24"/>
        </w:rPr>
        <w:sectPr>
          <w:pgSz w:w="12240" w:h="15840"/>
          <w:pgMar w:header="720" w:footer="1055" w:top="1800" w:bottom="1240" w:left="720" w:right="360"/>
        </w:sectPr>
      </w:pPr>
    </w:p>
    <w:p>
      <w:pPr>
        <w:pStyle w:val="BodyText"/>
        <w:rPr>
          <w:b/>
          <w:sz w:val="20"/>
        </w:rPr>
      </w:pPr>
    </w:p>
    <w:p>
      <w:pPr>
        <w:pStyle w:val="BodyText"/>
        <w:spacing w:before="129"/>
        <w:rPr>
          <w:b/>
          <w:sz w:val="20"/>
        </w:rPr>
      </w:pPr>
    </w:p>
    <w:p>
      <w:pPr>
        <w:pStyle w:val="BodyText"/>
        <w:ind w:left="1727"/>
        <w:rPr>
          <w:sz w:val="20"/>
        </w:rPr>
      </w:pPr>
      <w:r>
        <w:rPr>
          <w:sz w:val="20"/>
        </w:rPr>
        <w:drawing>
          <wp:inline distT="0" distB="0" distL="0" distR="0">
            <wp:extent cx="2572343" cy="2814351"/>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0" cstate="print"/>
                    <a:stretch>
                      <a:fillRect/>
                    </a:stretch>
                  </pic:blipFill>
                  <pic:spPr>
                    <a:xfrm>
                      <a:off x="0" y="0"/>
                      <a:ext cx="2572343" cy="2814351"/>
                    </a:xfrm>
                    <a:prstGeom prst="rect">
                      <a:avLst/>
                    </a:prstGeom>
                  </pic:spPr>
                </pic:pic>
              </a:graphicData>
            </a:graphic>
          </wp:inline>
        </w:drawing>
      </w:r>
      <w:r>
        <w:rPr>
          <w:sz w:val="20"/>
        </w:rPr>
      </w:r>
    </w:p>
    <w:p>
      <w:pPr>
        <w:pStyle w:val="BodyText"/>
        <w:spacing w:before="143"/>
        <w:rPr>
          <w:b/>
        </w:rPr>
      </w:pPr>
    </w:p>
    <w:p>
      <w:pPr>
        <w:tabs>
          <w:tab w:pos="2160" w:val="left" w:leader="none"/>
        </w:tabs>
        <w:spacing w:line="448" w:lineRule="auto" w:before="0"/>
        <w:ind w:left="720" w:right="4322" w:firstLine="0"/>
        <w:jc w:val="left"/>
        <w:rPr>
          <w:b/>
          <w:sz w:val="24"/>
        </w:rPr>
      </w:pPr>
      <w:r>
        <w:rPr>
          <w:b/>
          <w:sz w:val="24"/>
        </w:rPr>
        <w:t>Figure 3:</w:t>
        <w:tab/>
        <w:t>P-P</w:t>
      </w:r>
      <w:r>
        <w:rPr>
          <w:b/>
          <w:spacing w:val="-9"/>
          <w:sz w:val="24"/>
        </w:rPr>
        <w:t> </w:t>
      </w:r>
      <w:r>
        <w:rPr>
          <w:b/>
          <w:sz w:val="24"/>
        </w:rPr>
        <w:t>Plot</w:t>
      </w:r>
      <w:r>
        <w:rPr>
          <w:b/>
          <w:spacing w:val="-8"/>
          <w:sz w:val="24"/>
        </w:rPr>
        <w:t> </w:t>
      </w:r>
      <w:r>
        <w:rPr>
          <w:b/>
          <w:sz w:val="24"/>
        </w:rPr>
        <w:t>of</w:t>
      </w:r>
      <w:r>
        <w:rPr>
          <w:b/>
          <w:spacing w:val="-8"/>
          <w:sz w:val="24"/>
        </w:rPr>
        <w:t> </w:t>
      </w:r>
      <w:r>
        <w:rPr>
          <w:b/>
          <w:sz w:val="24"/>
        </w:rPr>
        <w:t>Regression</w:t>
      </w:r>
      <w:r>
        <w:rPr>
          <w:b/>
          <w:spacing w:val="-7"/>
          <w:sz w:val="24"/>
        </w:rPr>
        <w:t> </w:t>
      </w:r>
      <w:r>
        <w:rPr>
          <w:b/>
          <w:sz w:val="24"/>
        </w:rPr>
        <w:t>Standardized</w:t>
      </w:r>
      <w:r>
        <w:rPr>
          <w:b/>
          <w:spacing w:val="-7"/>
          <w:sz w:val="24"/>
        </w:rPr>
        <w:t> </w:t>
      </w:r>
      <w:r>
        <w:rPr>
          <w:b/>
          <w:sz w:val="24"/>
        </w:rPr>
        <w:t>Residual </w:t>
      </w:r>
      <w:r>
        <w:rPr>
          <w:b/>
          <w:spacing w:val="-2"/>
          <w:sz w:val="24"/>
        </w:rPr>
        <w:t>Source:</w:t>
      </w:r>
      <w:r>
        <w:rPr>
          <w:b/>
          <w:sz w:val="24"/>
        </w:rPr>
        <w:tab/>
      </w:r>
      <w:r>
        <w:rPr>
          <w:b/>
          <w:i/>
          <w:sz w:val="24"/>
        </w:rPr>
        <w:t>Researcher’s Computation</w:t>
      </w:r>
      <w:r>
        <w:rPr>
          <w:b/>
          <w:sz w:val="24"/>
        </w:rPr>
        <w:t>, (2023)</w:t>
      </w:r>
    </w:p>
    <w:p>
      <w:pPr>
        <w:pStyle w:val="BodyText"/>
        <w:spacing w:before="238"/>
        <w:rPr>
          <w:b/>
        </w:rPr>
      </w:pPr>
    </w:p>
    <w:p>
      <w:pPr>
        <w:pStyle w:val="Heading1"/>
        <w:tabs>
          <w:tab w:pos="2160" w:val="left" w:leader="none"/>
        </w:tabs>
      </w:pPr>
      <w:r>
        <w:rPr/>
        <mc:AlternateContent>
          <mc:Choice Requires="wps">
            <w:drawing>
              <wp:anchor distT="0" distB="0" distL="0" distR="0" allowOverlap="1" layoutInCell="1" locked="0" behindDoc="1" simplePos="0" relativeHeight="487016448">
                <wp:simplePos x="0" y="0"/>
                <wp:positionH relativeFrom="page">
                  <wp:posOffset>904875</wp:posOffset>
                </wp:positionH>
                <wp:positionV relativeFrom="paragraph">
                  <wp:posOffset>112613</wp:posOffset>
                </wp:positionV>
                <wp:extent cx="5915025" cy="5715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5915025" cy="57150"/>
                        </a:xfrm>
                        <a:custGeom>
                          <a:avLst/>
                          <a:gdLst/>
                          <a:ahLst/>
                          <a:cxnLst/>
                          <a:rect l="l" t="t" r="r" b="b"/>
                          <a:pathLst>
                            <a:path w="5915025" h="57150">
                              <a:moveTo>
                                <a:pt x="0" y="57150"/>
                              </a:moveTo>
                              <a:lnTo>
                                <a:pt x="5915025"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0032" from="71.25pt,13.367197pt" to="537pt,8.867197pt" stroked="true" strokeweight="2.25pt" strokecolor="#000000">
                <v:stroke dashstyle="solid"/>
                <w10:wrap type="none"/>
              </v:line>
            </w:pict>
          </mc:Fallback>
        </mc:AlternateContent>
      </w:r>
      <w:r>
        <w:rPr>
          <w:spacing w:val="-2"/>
        </w:rPr>
        <w:t>Table4:</w:t>
      </w:r>
      <w:r>
        <w:rPr/>
        <w:tab/>
        <w:t>Post</w:t>
      </w:r>
      <w:r>
        <w:rPr>
          <w:spacing w:val="-2"/>
        </w:rPr>
        <w:t> </w:t>
      </w:r>
      <w:r>
        <w:rPr/>
        <w:t>Estimation</w:t>
      </w:r>
      <w:r>
        <w:rPr>
          <w:spacing w:val="-1"/>
        </w:rPr>
        <w:t> </w:t>
      </w:r>
      <w:r>
        <w:rPr/>
        <w:t>Test</w:t>
      </w:r>
      <w:r>
        <w:rPr>
          <w:spacing w:val="-1"/>
        </w:rPr>
        <w:t> </w:t>
      </w:r>
      <w:r>
        <w:rPr>
          <w:spacing w:val="-2"/>
        </w:rPr>
        <w:t>Results</w:t>
      </w:r>
    </w:p>
    <w:p>
      <w:pPr>
        <w:pStyle w:val="BodyText"/>
        <w:spacing w:before="19"/>
        <w:rPr>
          <w:b/>
          <w:sz w:val="20"/>
        </w:rPr>
      </w:pPr>
    </w:p>
    <w:tbl>
      <w:tblPr>
        <w:tblW w:w="0" w:type="auto"/>
        <w:jc w:val="left"/>
        <w:tblInd w:w="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67"/>
        <w:gridCol w:w="1579"/>
        <w:gridCol w:w="1908"/>
      </w:tblGrid>
      <w:tr>
        <w:trPr>
          <w:trHeight w:val="638" w:hRule="atLeast"/>
        </w:trPr>
        <w:tc>
          <w:tcPr>
            <w:tcW w:w="5867" w:type="dxa"/>
          </w:tcPr>
          <w:p>
            <w:pPr>
              <w:pStyle w:val="TableParagraph"/>
              <w:spacing w:line="242" w:lineRule="auto" w:before="0"/>
              <w:ind w:right="2826"/>
              <w:rPr>
                <w:b/>
                <w:sz w:val="24"/>
              </w:rPr>
            </w:pPr>
            <w:r>
              <w:rPr>
                <w:b/>
                <w:sz w:val="24"/>
              </w:rPr>
              <mc:AlternateContent>
                <mc:Choice Requires="wps">
                  <w:drawing>
                    <wp:anchor distT="0" distB="0" distL="0" distR="0" allowOverlap="1" layoutInCell="1" locked="0" behindDoc="1" simplePos="0" relativeHeight="487016960">
                      <wp:simplePos x="0" y="0"/>
                      <wp:positionH relativeFrom="column">
                        <wp:posOffset>-14604</wp:posOffset>
                      </wp:positionH>
                      <wp:positionV relativeFrom="paragraph">
                        <wp:posOffset>83669</wp:posOffset>
                      </wp:positionV>
                      <wp:extent cx="5934075" cy="107314"/>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5934075" cy="107314"/>
                                <a:chExt cx="5934075" cy="107314"/>
                              </a:xfrm>
                            </wpg:grpSpPr>
                            <wps:wsp>
                              <wps:cNvPr id="33" name="Graphic 33"/>
                              <wps:cNvSpPr/>
                              <wps:spPr>
                                <a:xfrm>
                                  <a:off x="14287" y="14287"/>
                                  <a:ext cx="5905500" cy="78740"/>
                                </a:xfrm>
                                <a:custGeom>
                                  <a:avLst/>
                                  <a:gdLst/>
                                  <a:ahLst/>
                                  <a:cxnLst/>
                                  <a:rect l="l" t="t" r="r" b="b"/>
                                  <a:pathLst>
                                    <a:path w="5905500" h="78740">
                                      <a:moveTo>
                                        <a:pt x="0" y="78739"/>
                                      </a:moveTo>
                                      <a:lnTo>
                                        <a:pt x="5905500" y="0"/>
                                      </a:lnTo>
                                    </a:path>
                                  </a:pathLst>
                                </a:custGeom>
                                <a:ln w="2857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50pt;margin-top:6.588131pt;width:467.25pt;height:8.450pt;mso-position-horizontal-relative:column;mso-position-vertical-relative:paragraph;z-index:-16299520" id="docshapegroup25" coordorigin="-23,132" coordsize="9345,169">
                      <v:line style="position:absolute" from="0,278" to="9300,154" stroked="true" strokeweight="2.25pt" strokecolor="#000000">
                        <v:stroke dashstyle="solid"/>
                      </v:line>
                      <w10:wrap type="none"/>
                    </v:group>
                  </w:pict>
                </mc:Fallback>
              </mc:AlternateContent>
            </w:r>
            <w:r>
              <w:rPr>
                <w:b/>
                <w:sz w:val="24"/>
              </w:rPr>
              <w:t>Tolerance</w:t>
            </w:r>
            <w:r>
              <w:rPr>
                <w:b/>
                <w:spacing w:val="-14"/>
                <w:sz w:val="24"/>
              </w:rPr>
              <w:t> </w:t>
            </w:r>
            <w:r>
              <w:rPr>
                <w:b/>
                <w:sz w:val="24"/>
              </w:rPr>
              <w:t>And</w:t>
            </w:r>
            <w:r>
              <w:rPr>
                <w:b/>
                <w:spacing w:val="-12"/>
                <w:sz w:val="24"/>
              </w:rPr>
              <w:t> </w:t>
            </w:r>
            <w:r>
              <w:rPr>
                <w:b/>
                <w:sz w:val="24"/>
              </w:rPr>
              <w:t>VIF</w:t>
            </w:r>
            <w:r>
              <w:rPr>
                <w:b/>
                <w:spacing w:val="-14"/>
                <w:sz w:val="24"/>
              </w:rPr>
              <w:t> </w:t>
            </w:r>
            <w:r>
              <w:rPr>
                <w:b/>
                <w:sz w:val="24"/>
              </w:rPr>
              <w:t>Value Null Hypothesis</w:t>
            </w:r>
          </w:p>
        </w:tc>
        <w:tc>
          <w:tcPr>
            <w:tcW w:w="1579" w:type="dxa"/>
          </w:tcPr>
          <w:p>
            <w:pPr>
              <w:pStyle w:val="TableParagraph"/>
              <w:spacing w:before="270"/>
              <w:ind w:left="207"/>
              <w:rPr>
                <w:b/>
                <w:sz w:val="24"/>
              </w:rPr>
            </w:pPr>
            <w:r>
              <w:rPr>
                <w:b/>
                <w:spacing w:val="-2"/>
                <w:sz w:val="24"/>
              </w:rPr>
              <w:t>Statistics</w:t>
            </w:r>
          </w:p>
        </w:tc>
        <w:tc>
          <w:tcPr>
            <w:tcW w:w="1908" w:type="dxa"/>
          </w:tcPr>
          <w:p>
            <w:pPr>
              <w:pStyle w:val="TableParagraph"/>
              <w:spacing w:before="270"/>
              <w:ind w:left="448"/>
              <w:rPr>
                <w:b/>
                <w:sz w:val="24"/>
              </w:rPr>
            </w:pPr>
            <w:r>
              <w:rPr>
                <w:b/>
                <w:spacing w:val="-2"/>
                <w:sz w:val="24"/>
              </w:rPr>
              <w:t>Probability</w:t>
            </w:r>
          </w:p>
        </w:tc>
      </w:tr>
      <w:tr>
        <w:trPr>
          <w:trHeight w:val="452" w:hRule="atLeast"/>
        </w:trPr>
        <w:tc>
          <w:tcPr>
            <w:tcW w:w="5867" w:type="dxa"/>
          </w:tcPr>
          <w:p>
            <w:pPr>
              <w:pStyle w:val="TableParagraph"/>
              <w:spacing w:before="0"/>
              <w:rPr>
                <w:sz w:val="24"/>
              </w:rPr>
            </w:pPr>
          </w:p>
        </w:tc>
        <w:tc>
          <w:tcPr>
            <w:tcW w:w="1579" w:type="dxa"/>
          </w:tcPr>
          <w:p>
            <w:pPr>
              <w:pStyle w:val="TableParagraph"/>
              <w:spacing w:before="82"/>
              <w:ind w:left="135"/>
              <w:rPr>
                <w:sz w:val="24"/>
              </w:rPr>
            </w:pPr>
            <w:r>
              <w:rPr>
                <w:spacing w:val="-5"/>
                <w:sz w:val="24"/>
              </w:rPr>
              <w:t>VIF</w:t>
            </w:r>
          </w:p>
        </w:tc>
        <w:tc>
          <w:tcPr>
            <w:tcW w:w="1908" w:type="dxa"/>
          </w:tcPr>
          <w:p>
            <w:pPr>
              <w:pStyle w:val="TableParagraph"/>
              <w:spacing w:before="82"/>
              <w:ind w:left="561"/>
              <w:rPr>
                <w:sz w:val="24"/>
              </w:rPr>
            </w:pPr>
            <w:r>
              <w:rPr>
                <w:spacing w:val="-4"/>
                <w:sz w:val="24"/>
              </w:rPr>
              <w:t>1/VIF</w:t>
            </w:r>
          </w:p>
        </w:tc>
      </w:tr>
      <w:tr>
        <w:trPr>
          <w:trHeight w:val="455" w:hRule="atLeast"/>
        </w:trPr>
        <w:tc>
          <w:tcPr>
            <w:tcW w:w="5867" w:type="dxa"/>
          </w:tcPr>
          <w:p>
            <w:pPr>
              <w:pStyle w:val="TableParagraph"/>
              <w:rPr>
                <w:sz w:val="24"/>
              </w:rPr>
            </w:pPr>
            <w:r>
              <w:rPr>
                <w:sz w:val="24"/>
              </w:rPr>
              <w:t>There</w:t>
            </w:r>
            <w:r>
              <w:rPr>
                <w:spacing w:val="-4"/>
                <w:sz w:val="24"/>
              </w:rPr>
              <w:t> </w:t>
            </w:r>
            <w:r>
              <w:rPr>
                <w:sz w:val="24"/>
              </w:rPr>
              <w:t>is</w:t>
            </w:r>
            <w:r>
              <w:rPr>
                <w:spacing w:val="-1"/>
                <w:sz w:val="24"/>
              </w:rPr>
              <w:t> </w:t>
            </w:r>
            <w:r>
              <w:rPr>
                <w:sz w:val="24"/>
              </w:rPr>
              <w:t>no</w:t>
            </w:r>
            <w:r>
              <w:rPr>
                <w:spacing w:val="-3"/>
                <w:sz w:val="24"/>
              </w:rPr>
              <w:t> </w:t>
            </w:r>
            <w:r>
              <w:rPr>
                <w:sz w:val="24"/>
              </w:rPr>
              <w:t>issue</w:t>
            </w:r>
            <w:r>
              <w:rPr>
                <w:spacing w:val="-3"/>
                <w:sz w:val="24"/>
              </w:rPr>
              <w:t> </w:t>
            </w:r>
            <w:r>
              <w:rPr>
                <w:sz w:val="24"/>
              </w:rPr>
              <w:t>of</w:t>
            </w:r>
            <w:r>
              <w:rPr>
                <w:spacing w:val="-2"/>
                <w:sz w:val="24"/>
              </w:rPr>
              <w:t> </w:t>
            </w:r>
            <w:r>
              <w:rPr>
                <w:sz w:val="24"/>
              </w:rPr>
              <w:t>multicollinearity</w:t>
            </w:r>
            <w:r>
              <w:rPr>
                <w:spacing w:val="-3"/>
                <w:sz w:val="24"/>
              </w:rPr>
              <w:t> </w:t>
            </w:r>
            <w:r>
              <w:rPr>
                <w:sz w:val="24"/>
              </w:rPr>
              <w:t>between</w:t>
            </w:r>
            <w:r>
              <w:rPr>
                <w:spacing w:val="-2"/>
                <w:sz w:val="24"/>
              </w:rPr>
              <w:t> </w:t>
            </w:r>
            <w:r>
              <w:rPr>
                <w:sz w:val="24"/>
              </w:rPr>
              <w:t>the</w:t>
            </w:r>
            <w:r>
              <w:rPr>
                <w:spacing w:val="-3"/>
                <w:sz w:val="24"/>
              </w:rPr>
              <w:t> </w:t>
            </w:r>
            <w:r>
              <w:rPr>
                <w:spacing w:val="-2"/>
                <w:sz w:val="24"/>
              </w:rPr>
              <w:t>variables.</w:t>
            </w:r>
          </w:p>
        </w:tc>
        <w:tc>
          <w:tcPr>
            <w:tcW w:w="1579" w:type="dxa"/>
          </w:tcPr>
          <w:p>
            <w:pPr>
              <w:pStyle w:val="TableParagraph"/>
              <w:spacing w:before="0"/>
              <w:rPr>
                <w:sz w:val="24"/>
              </w:rPr>
            </w:pPr>
          </w:p>
        </w:tc>
        <w:tc>
          <w:tcPr>
            <w:tcW w:w="1908" w:type="dxa"/>
          </w:tcPr>
          <w:p>
            <w:pPr>
              <w:pStyle w:val="TableParagraph"/>
              <w:ind w:right="116"/>
              <w:jc w:val="center"/>
              <w:rPr>
                <w:sz w:val="24"/>
              </w:rPr>
            </w:pPr>
            <w:r>
              <w:rPr>
                <w:spacing w:val="-4"/>
                <w:sz w:val="24"/>
              </w:rPr>
              <w:t>1.07</w:t>
            </w:r>
          </w:p>
        </w:tc>
      </w:tr>
      <w:tr>
        <w:trPr>
          <w:trHeight w:val="455" w:hRule="atLeast"/>
        </w:trPr>
        <w:tc>
          <w:tcPr>
            <w:tcW w:w="5867" w:type="dxa"/>
          </w:tcPr>
          <w:p>
            <w:pPr>
              <w:pStyle w:val="TableParagraph"/>
              <w:rPr>
                <w:sz w:val="24"/>
              </w:rPr>
            </w:pPr>
            <w:r>
              <w:rPr>
                <w:spacing w:val="-2"/>
                <w:sz w:val="24"/>
              </w:rPr>
              <w:t>(1/VIF&gt;0.10)</w:t>
            </w:r>
          </w:p>
        </w:tc>
        <w:tc>
          <w:tcPr>
            <w:tcW w:w="1579" w:type="dxa"/>
          </w:tcPr>
          <w:p>
            <w:pPr>
              <w:pStyle w:val="TableParagraph"/>
              <w:spacing w:before="0"/>
              <w:rPr>
                <w:sz w:val="24"/>
              </w:rPr>
            </w:pPr>
          </w:p>
        </w:tc>
        <w:tc>
          <w:tcPr>
            <w:tcW w:w="1908" w:type="dxa"/>
          </w:tcPr>
          <w:p>
            <w:pPr>
              <w:pStyle w:val="TableParagraph"/>
              <w:spacing w:before="0"/>
              <w:rPr>
                <w:sz w:val="24"/>
              </w:rPr>
            </w:pPr>
          </w:p>
        </w:tc>
      </w:tr>
      <w:tr>
        <w:trPr>
          <w:trHeight w:val="455" w:hRule="atLeast"/>
        </w:trPr>
        <w:tc>
          <w:tcPr>
            <w:tcW w:w="5867" w:type="dxa"/>
          </w:tcPr>
          <w:p>
            <w:pPr>
              <w:pStyle w:val="TableParagraph"/>
              <w:rPr>
                <w:sz w:val="24"/>
              </w:rPr>
            </w:pPr>
            <w:r>
              <w:rPr>
                <w:sz w:val="24"/>
              </w:rPr>
              <w:t>Test</w:t>
            </w:r>
            <w:r>
              <w:rPr>
                <w:spacing w:val="-3"/>
                <w:sz w:val="24"/>
              </w:rPr>
              <w:t> </w:t>
            </w:r>
            <w:r>
              <w:rPr>
                <w:sz w:val="24"/>
              </w:rPr>
              <w:t>for</w:t>
            </w:r>
            <w:r>
              <w:rPr>
                <w:spacing w:val="-1"/>
                <w:sz w:val="24"/>
              </w:rPr>
              <w:t> </w:t>
            </w:r>
            <w:r>
              <w:rPr>
                <w:sz w:val="24"/>
              </w:rPr>
              <w:t>the</w:t>
            </w:r>
            <w:r>
              <w:rPr>
                <w:spacing w:val="-3"/>
                <w:sz w:val="24"/>
              </w:rPr>
              <w:t> </w:t>
            </w:r>
            <w:r>
              <w:rPr>
                <w:sz w:val="24"/>
              </w:rPr>
              <w:t>overall</w:t>
            </w:r>
            <w:r>
              <w:rPr>
                <w:spacing w:val="-3"/>
                <w:sz w:val="24"/>
              </w:rPr>
              <w:t> </w:t>
            </w:r>
            <w:r>
              <w:rPr>
                <w:sz w:val="24"/>
              </w:rPr>
              <w:t>Significance</w:t>
            </w:r>
            <w:r>
              <w:rPr>
                <w:spacing w:val="-2"/>
                <w:sz w:val="24"/>
              </w:rPr>
              <w:t> </w:t>
            </w:r>
            <w:r>
              <w:rPr>
                <w:sz w:val="24"/>
              </w:rPr>
              <w:t>(F-</w:t>
            </w:r>
            <w:r>
              <w:rPr>
                <w:spacing w:val="-2"/>
                <w:sz w:val="24"/>
              </w:rPr>
              <w:t>Statistics)</w:t>
            </w:r>
          </w:p>
        </w:tc>
        <w:tc>
          <w:tcPr>
            <w:tcW w:w="1579" w:type="dxa"/>
          </w:tcPr>
          <w:p>
            <w:pPr>
              <w:pStyle w:val="TableParagraph"/>
              <w:spacing w:before="0"/>
              <w:rPr>
                <w:sz w:val="24"/>
              </w:rPr>
            </w:pPr>
          </w:p>
        </w:tc>
        <w:tc>
          <w:tcPr>
            <w:tcW w:w="1908" w:type="dxa"/>
          </w:tcPr>
          <w:p>
            <w:pPr>
              <w:pStyle w:val="TableParagraph"/>
              <w:spacing w:before="0"/>
              <w:rPr>
                <w:sz w:val="24"/>
              </w:rPr>
            </w:pPr>
          </w:p>
        </w:tc>
      </w:tr>
      <w:tr>
        <w:trPr>
          <w:trHeight w:val="455" w:hRule="atLeast"/>
        </w:trPr>
        <w:tc>
          <w:tcPr>
            <w:tcW w:w="5867" w:type="dxa"/>
          </w:tcPr>
          <w:p>
            <w:pPr>
              <w:pStyle w:val="TableParagraph"/>
              <w:rPr>
                <w:b/>
                <w:sz w:val="24"/>
              </w:rPr>
            </w:pPr>
            <w:r>
              <w:rPr>
                <w:b/>
                <w:sz w:val="24"/>
              </w:rPr>
              <w:t>Null</w:t>
            </w:r>
            <w:r>
              <w:rPr>
                <w:b/>
                <w:spacing w:val="-2"/>
                <w:sz w:val="24"/>
              </w:rPr>
              <w:t> Hypothesis</w:t>
            </w:r>
          </w:p>
        </w:tc>
        <w:tc>
          <w:tcPr>
            <w:tcW w:w="1579" w:type="dxa"/>
          </w:tcPr>
          <w:p>
            <w:pPr>
              <w:pStyle w:val="TableParagraph"/>
              <w:ind w:left="210"/>
              <w:rPr>
                <w:b/>
                <w:sz w:val="24"/>
              </w:rPr>
            </w:pPr>
            <w:r>
              <w:rPr>
                <w:b/>
                <w:spacing w:val="-2"/>
                <w:sz w:val="24"/>
              </w:rPr>
              <w:t>Statistics</w:t>
            </w:r>
          </w:p>
        </w:tc>
        <w:tc>
          <w:tcPr>
            <w:tcW w:w="1908" w:type="dxa"/>
          </w:tcPr>
          <w:p>
            <w:pPr>
              <w:pStyle w:val="TableParagraph"/>
              <w:ind w:left="450"/>
              <w:rPr>
                <w:b/>
                <w:sz w:val="24"/>
              </w:rPr>
            </w:pPr>
            <w:r>
              <w:rPr>
                <w:b/>
                <w:spacing w:val="-2"/>
                <w:sz w:val="24"/>
              </w:rPr>
              <w:t>Probability</w:t>
            </w:r>
          </w:p>
        </w:tc>
      </w:tr>
      <w:tr>
        <w:trPr>
          <w:trHeight w:val="315" w:hRule="atLeast"/>
        </w:trPr>
        <w:tc>
          <w:tcPr>
            <w:tcW w:w="5867" w:type="dxa"/>
            <w:tcBorders>
              <w:bottom w:val="single" w:sz="36" w:space="0" w:color="000000"/>
            </w:tcBorders>
          </w:tcPr>
          <w:p>
            <w:pPr>
              <w:pStyle w:val="TableParagraph"/>
              <w:tabs>
                <w:tab w:pos="3187" w:val="left" w:leader="none"/>
              </w:tabs>
              <w:spacing w:line="198" w:lineRule="exact"/>
              <w:rPr>
                <w:sz w:val="24"/>
              </w:rPr>
            </w:pPr>
            <w:r>
              <w:rPr>
                <w:sz w:val="24"/>
              </w:rPr>
              <w:t>No</w:t>
            </w:r>
            <w:r>
              <w:rPr>
                <w:spacing w:val="-2"/>
                <w:sz w:val="24"/>
              </w:rPr>
              <w:t> </w:t>
            </w:r>
            <w:r>
              <w:rPr>
                <w:sz w:val="24"/>
              </w:rPr>
              <w:t>significance</w:t>
            </w:r>
            <w:r>
              <w:rPr>
                <w:spacing w:val="-3"/>
                <w:sz w:val="24"/>
              </w:rPr>
              <w:t> </w:t>
            </w:r>
            <w:r>
              <w:rPr>
                <w:sz w:val="24"/>
              </w:rPr>
              <w:t>in</w:t>
            </w:r>
            <w:r>
              <w:rPr>
                <w:spacing w:val="-1"/>
                <w:sz w:val="24"/>
              </w:rPr>
              <w:t> </w:t>
            </w:r>
            <w:r>
              <w:rPr>
                <w:sz w:val="24"/>
              </w:rPr>
              <w:t>the</w:t>
            </w:r>
            <w:r>
              <w:rPr>
                <w:spacing w:val="-3"/>
                <w:sz w:val="24"/>
              </w:rPr>
              <w:t> </w:t>
            </w:r>
            <w:r>
              <w:rPr>
                <w:spacing w:val="-2"/>
                <w:sz w:val="24"/>
              </w:rPr>
              <w:t>model</w:t>
            </w:r>
            <w:r>
              <w:rPr>
                <w:sz w:val="24"/>
              </w:rPr>
              <w:tab/>
            </w:r>
            <w:r>
              <w:rPr>
                <w:spacing w:val="-2"/>
                <w:sz w:val="24"/>
              </w:rPr>
              <w:t>(P&lt;0.05)</w:t>
            </w:r>
          </w:p>
        </w:tc>
        <w:tc>
          <w:tcPr>
            <w:tcW w:w="1579" w:type="dxa"/>
            <w:tcBorders>
              <w:bottom w:val="single" w:sz="36" w:space="0" w:color="000000"/>
            </w:tcBorders>
          </w:tcPr>
          <w:p>
            <w:pPr>
              <w:pStyle w:val="TableParagraph"/>
              <w:spacing w:line="198" w:lineRule="exact"/>
              <w:ind w:left="211"/>
              <w:rPr>
                <w:sz w:val="24"/>
              </w:rPr>
            </w:pPr>
            <w:r>
              <w:rPr>
                <w:spacing w:val="-2"/>
                <w:sz w:val="24"/>
              </w:rPr>
              <w:t>162.142</w:t>
            </w:r>
          </w:p>
        </w:tc>
        <w:tc>
          <w:tcPr>
            <w:tcW w:w="1908" w:type="dxa"/>
            <w:tcBorders>
              <w:bottom w:val="single" w:sz="36" w:space="0" w:color="000000"/>
            </w:tcBorders>
          </w:tcPr>
          <w:p>
            <w:pPr>
              <w:pStyle w:val="TableParagraph"/>
              <w:spacing w:line="198" w:lineRule="exact"/>
              <w:ind w:left="492"/>
              <w:rPr>
                <w:sz w:val="24"/>
              </w:rPr>
            </w:pPr>
            <w:r>
              <w:rPr>
                <w:spacing w:val="-2"/>
                <w:sz w:val="24"/>
              </w:rPr>
              <w:t>0.000</w:t>
            </w:r>
          </w:p>
        </w:tc>
      </w:tr>
      <w:tr>
        <w:trPr>
          <w:trHeight w:val="490" w:hRule="atLeast"/>
        </w:trPr>
        <w:tc>
          <w:tcPr>
            <w:tcW w:w="5867" w:type="dxa"/>
            <w:tcBorders>
              <w:top w:val="single" w:sz="36" w:space="0" w:color="000000"/>
            </w:tcBorders>
          </w:tcPr>
          <w:p>
            <w:pPr>
              <w:pStyle w:val="TableParagraph"/>
              <w:tabs>
                <w:tab w:pos="1440" w:val="left" w:leader="none"/>
              </w:tabs>
              <w:spacing w:line="256" w:lineRule="exact" w:before="227"/>
              <w:rPr>
                <w:b/>
                <w:sz w:val="24"/>
              </w:rPr>
            </w:pPr>
            <w:r>
              <w:rPr>
                <w:b/>
                <w:spacing w:val="-2"/>
                <w:sz w:val="24"/>
              </w:rPr>
              <w:t>Source:</w:t>
            </w:r>
            <w:r>
              <w:rPr>
                <w:b/>
                <w:sz w:val="24"/>
              </w:rPr>
              <w:tab/>
            </w:r>
            <w:r>
              <w:rPr>
                <w:b/>
                <w:i/>
                <w:sz w:val="24"/>
              </w:rPr>
              <w:t>Researcher’s</w:t>
            </w:r>
            <w:r>
              <w:rPr>
                <w:b/>
                <w:i/>
                <w:spacing w:val="-3"/>
                <w:sz w:val="24"/>
              </w:rPr>
              <w:t> </w:t>
            </w:r>
            <w:r>
              <w:rPr>
                <w:b/>
                <w:i/>
                <w:sz w:val="24"/>
              </w:rPr>
              <w:t>Computation</w:t>
            </w:r>
            <w:r>
              <w:rPr>
                <w:b/>
                <w:sz w:val="24"/>
              </w:rPr>
              <w:t>,</w:t>
            </w:r>
            <w:r>
              <w:rPr>
                <w:b/>
                <w:spacing w:val="-3"/>
                <w:sz w:val="24"/>
              </w:rPr>
              <w:t> </w:t>
            </w:r>
            <w:r>
              <w:rPr>
                <w:b/>
                <w:spacing w:val="-2"/>
                <w:sz w:val="24"/>
              </w:rPr>
              <w:t>(2023)</w:t>
            </w:r>
          </w:p>
        </w:tc>
        <w:tc>
          <w:tcPr>
            <w:tcW w:w="1579" w:type="dxa"/>
            <w:tcBorders>
              <w:top w:val="single" w:sz="36" w:space="0" w:color="000000"/>
            </w:tcBorders>
          </w:tcPr>
          <w:p>
            <w:pPr>
              <w:pStyle w:val="TableParagraph"/>
              <w:spacing w:before="0"/>
              <w:rPr>
                <w:sz w:val="24"/>
              </w:rPr>
            </w:pPr>
          </w:p>
        </w:tc>
        <w:tc>
          <w:tcPr>
            <w:tcW w:w="1908" w:type="dxa"/>
            <w:tcBorders>
              <w:top w:val="single" w:sz="36" w:space="0" w:color="000000"/>
            </w:tcBorders>
          </w:tcPr>
          <w:p>
            <w:pPr>
              <w:pStyle w:val="TableParagraph"/>
              <w:spacing w:before="0"/>
              <w:rPr>
                <w:sz w:val="24"/>
              </w:rPr>
            </w:pPr>
          </w:p>
        </w:tc>
      </w:tr>
    </w:tbl>
    <w:p>
      <w:pPr>
        <w:pStyle w:val="BodyText"/>
        <w:rPr>
          <w:b/>
        </w:rPr>
      </w:pPr>
    </w:p>
    <w:p>
      <w:pPr>
        <w:pStyle w:val="BodyText"/>
        <w:spacing w:before="204"/>
        <w:rPr>
          <w:b/>
        </w:rPr>
      </w:pPr>
    </w:p>
    <w:p>
      <w:pPr>
        <w:spacing w:before="0"/>
        <w:ind w:left="720" w:right="0" w:firstLine="0"/>
        <w:jc w:val="left"/>
        <w:rPr>
          <w:b/>
          <w:sz w:val="24"/>
        </w:rPr>
      </w:pPr>
      <w:r>
        <w:rPr>
          <w:b/>
          <w:sz w:val="24"/>
        </w:rPr>
        <w:t>4.2.3.</w:t>
      </w:r>
      <w:r>
        <w:rPr>
          <w:b/>
          <w:spacing w:val="26"/>
          <w:sz w:val="24"/>
        </w:rPr>
        <w:t>  </w:t>
      </w:r>
      <w:r>
        <w:rPr>
          <w:b/>
          <w:sz w:val="24"/>
        </w:rPr>
        <w:t>Correlation </w:t>
      </w:r>
      <w:r>
        <w:rPr>
          <w:b/>
          <w:spacing w:val="-2"/>
          <w:sz w:val="24"/>
        </w:rPr>
        <w:t>Matrix</w:t>
      </w:r>
    </w:p>
    <w:p>
      <w:pPr>
        <w:spacing w:after="0"/>
        <w:jc w:val="left"/>
        <w:rPr>
          <w:b/>
          <w:sz w:val="24"/>
        </w:rPr>
        <w:sectPr>
          <w:pgSz w:w="12240" w:h="15840"/>
          <w:pgMar w:header="720" w:footer="1055" w:top="1800" w:bottom="1240" w:left="720" w:right="360"/>
        </w:sectPr>
      </w:pPr>
    </w:p>
    <w:p>
      <w:pPr>
        <w:pStyle w:val="BodyText"/>
        <w:spacing w:before="164"/>
        <w:rPr>
          <w:b/>
        </w:rPr>
      </w:pPr>
    </w:p>
    <w:p>
      <w:pPr>
        <w:pStyle w:val="BodyText"/>
        <w:spacing w:before="1"/>
        <w:ind w:left="720" w:right="1075"/>
        <w:jc w:val="both"/>
      </w:pPr>
      <w:r>
        <w:rPr/>
        <w:t>Reported in Table 5 is the outcome of the correlation matrix employed in the analysis of forensic accounting techniques on financial reports of listed manufacturing companies in Nigeria with specific focus on Lagos state, Nigeria. It was revealed that data mining techniques (DMT) exhibited significant positive correlation with financial reports with a coefficient 0.389. This implied that an increase in data mining techniques will lead to 0.389 unit increase in achieving qualitative</w:t>
      </w:r>
      <w:r>
        <w:rPr>
          <w:spacing w:val="18"/>
        </w:rPr>
        <w:t> </w:t>
      </w:r>
      <w:r>
        <w:rPr/>
        <w:t>financial</w:t>
      </w:r>
      <w:r>
        <w:rPr>
          <w:spacing w:val="20"/>
        </w:rPr>
        <w:t> </w:t>
      </w:r>
      <w:r>
        <w:rPr/>
        <w:t>statements.</w:t>
      </w:r>
      <w:r>
        <w:rPr>
          <w:spacing w:val="22"/>
        </w:rPr>
        <w:t> </w:t>
      </w:r>
      <w:r>
        <w:rPr/>
        <w:t>Data</w:t>
      </w:r>
      <w:r>
        <w:rPr>
          <w:spacing w:val="26"/>
        </w:rPr>
        <w:t> </w:t>
      </w:r>
      <w:r>
        <w:rPr/>
        <w:t>analysis</w:t>
      </w:r>
      <w:r>
        <w:rPr>
          <w:spacing w:val="23"/>
        </w:rPr>
        <w:t> </w:t>
      </w:r>
      <w:r>
        <w:rPr/>
        <w:t>techniques</w:t>
      </w:r>
      <w:r>
        <w:rPr>
          <w:spacing w:val="23"/>
        </w:rPr>
        <w:t> </w:t>
      </w:r>
      <w:r>
        <w:rPr/>
        <w:t>has</w:t>
      </w:r>
      <w:r>
        <w:rPr>
          <w:spacing w:val="23"/>
        </w:rPr>
        <w:t> </w:t>
      </w:r>
      <w:r>
        <w:rPr/>
        <w:t>significant</w:t>
      </w:r>
      <w:r>
        <w:rPr>
          <w:spacing w:val="21"/>
        </w:rPr>
        <w:t> </w:t>
      </w:r>
      <w:r>
        <w:rPr/>
        <w:t>positive</w:t>
      </w:r>
      <w:r>
        <w:rPr>
          <w:spacing w:val="20"/>
        </w:rPr>
        <w:t> </w:t>
      </w:r>
      <w:r>
        <w:rPr/>
        <w:t>correlation</w:t>
      </w:r>
      <w:r>
        <w:rPr>
          <w:spacing w:val="22"/>
        </w:rPr>
        <w:t> </w:t>
      </w:r>
      <w:r>
        <w:rPr>
          <w:spacing w:val="-5"/>
        </w:rPr>
        <w:t>of</w:t>
      </w:r>
    </w:p>
    <w:p>
      <w:pPr>
        <w:pStyle w:val="BodyText"/>
        <w:spacing w:line="242" w:lineRule="auto"/>
        <w:ind w:left="720" w:right="1073"/>
        <w:jc w:val="both"/>
      </w:pPr>
      <w:r>
        <w:rPr/>
        <w:t>0.438 units implied that an increase in forensic accounting techniques will increase qualitative financial</w:t>
      </w:r>
      <w:r>
        <w:rPr>
          <w:spacing w:val="-15"/>
        </w:rPr>
        <w:t> </w:t>
      </w:r>
      <w:r>
        <w:rPr/>
        <w:t>statements</w:t>
      </w:r>
      <w:r>
        <w:rPr>
          <w:spacing w:val="-15"/>
        </w:rPr>
        <w:t> </w:t>
      </w:r>
      <w:r>
        <w:rPr/>
        <w:t>by</w:t>
      </w:r>
      <w:r>
        <w:rPr>
          <w:spacing w:val="-15"/>
        </w:rPr>
        <w:t> </w:t>
      </w:r>
      <w:r>
        <w:rPr/>
        <w:t>0.438</w:t>
      </w:r>
      <w:r>
        <w:rPr>
          <w:spacing w:val="-15"/>
        </w:rPr>
        <w:t> </w:t>
      </w:r>
      <w:r>
        <w:rPr/>
        <w:t>units.</w:t>
      </w:r>
      <w:r>
        <w:rPr>
          <w:spacing w:val="-15"/>
        </w:rPr>
        <w:t> </w:t>
      </w:r>
      <w:r>
        <w:rPr/>
        <w:t>The</w:t>
      </w:r>
      <w:r>
        <w:rPr>
          <w:spacing w:val="-15"/>
        </w:rPr>
        <w:t> </w:t>
      </w:r>
      <w:r>
        <w:rPr/>
        <w:t>correlation</w:t>
      </w:r>
      <w:r>
        <w:rPr>
          <w:spacing w:val="-15"/>
        </w:rPr>
        <w:t> </w:t>
      </w:r>
      <w:r>
        <w:rPr/>
        <w:t>of</w:t>
      </w:r>
      <w:r>
        <w:rPr>
          <w:spacing w:val="-15"/>
        </w:rPr>
        <w:t> </w:t>
      </w:r>
      <w:r>
        <w:rPr/>
        <w:t>forensic</w:t>
      </w:r>
      <w:r>
        <w:rPr>
          <w:spacing w:val="-15"/>
        </w:rPr>
        <w:t> </w:t>
      </w:r>
      <w:r>
        <w:rPr/>
        <w:t>accounting</w:t>
      </w:r>
      <w:r>
        <w:rPr>
          <w:spacing w:val="-15"/>
        </w:rPr>
        <w:t> </w:t>
      </w:r>
      <w:r>
        <w:rPr/>
        <w:t>techniques</w:t>
      </w:r>
      <w:r>
        <w:rPr>
          <w:spacing w:val="-15"/>
        </w:rPr>
        <w:t> </w:t>
      </w:r>
      <w:r>
        <w:rPr/>
        <w:t>and</w:t>
      </w:r>
      <w:r>
        <w:rPr>
          <w:spacing w:val="-15"/>
        </w:rPr>
        <w:t> </w:t>
      </w:r>
      <w:r>
        <w:rPr/>
        <w:t>financial statements</w:t>
      </w:r>
      <w:r>
        <w:rPr>
          <w:spacing w:val="3"/>
        </w:rPr>
        <w:t> </w:t>
      </w:r>
      <w:r>
        <w:rPr/>
        <w:t>is</w:t>
      </w:r>
      <w:r>
        <w:rPr>
          <w:spacing w:val="4"/>
        </w:rPr>
        <w:t> </w:t>
      </w:r>
      <w:r>
        <w:rPr/>
        <w:t>0.554</w:t>
      </w:r>
      <w:r>
        <w:rPr>
          <w:spacing w:val="3"/>
        </w:rPr>
        <w:t> </w:t>
      </w:r>
      <w:r>
        <w:rPr/>
        <w:t>which</w:t>
      </w:r>
      <w:r>
        <w:rPr>
          <w:spacing w:val="2"/>
        </w:rPr>
        <w:t> </w:t>
      </w:r>
      <w:r>
        <w:rPr/>
        <w:t>implied</w:t>
      </w:r>
      <w:r>
        <w:rPr>
          <w:spacing w:val="3"/>
        </w:rPr>
        <w:t> </w:t>
      </w:r>
      <w:r>
        <w:rPr/>
        <w:t>that</w:t>
      </w:r>
      <w:r>
        <w:rPr>
          <w:spacing w:val="6"/>
        </w:rPr>
        <w:t> </w:t>
      </w:r>
      <w:r>
        <w:rPr/>
        <w:t>a</w:t>
      </w:r>
      <w:r>
        <w:rPr>
          <w:spacing w:val="1"/>
        </w:rPr>
        <w:t> </w:t>
      </w:r>
      <w:r>
        <w:rPr/>
        <w:t>unit</w:t>
      </w:r>
      <w:r>
        <w:rPr>
          <w:spacing w:val="6"/>
        </w:rPr>
        <w:t> </w:t>
      </w:r>
      <w:r>
        <w:rPr/>
        <w:t>increase</w:t>
      </w:r>
      <w:r>
        <w:rPr>
          <w:spacing w:val="1"/>
        </w:rPr>
        <w:t> </w:t>
      </w:r>
      <w:r>
        <w:rPr/>
        <w:t>of</w:t>
      </w:r>
      <w:r>
        <w:rPr>
          <w:spacing w:val="10"/>
        </w:rPr>
        <w:t> </w:t>
      </w:r>
      <w:r>
        <w:rPr/>
        <w:t>machine</w:t>
      </w:r>
      <w:r>
        <w:rPr>
          <w:spacing w:val="5"/>
        </w:rPr>
        <w:t> </w:t>
      </w:r>
      <w:r>
        <w:rPr/>
        <w:t>leaning</w:t>
      </w:r>
      <w:r>
        <w:rPr>
          <w:spacing w:val="7"/>
        </w:rPr>
        <w:t> </w:t>
      </w:r>
      <w:r>
        <w:rPr/>
        <w:t>techniques</w:t>
      </w:r>
      <w:r>
        <w:rPr>
          <w:spacing w:val="9"/>
        </w:rPr>
        <w:t> </w:t>
      </w:r>
      <w:r>
        <w:rPr/>
        <w:t>will</w:t>
      </w:r>
      <w:r>
        <w:rPr>
          <w:spacing w:val="5"/>
        </w:rPr>
        <w:t> </w:t>
      </w:r>
      <w:r>
        <w:rPr/>
        <w:t>lead</w:t>
      </w:r>
      <w:r>
        <w:rPr>
          <w:spacing w:val="3"/>
        </w:rPr>
        <w:t> </w:t>
      </w:r>
      <w:r>
        <w:rPr>
          <w:spacing w:val="-5"/>
        </w:rPr>
        <w:t>to</w:t>
      </w:r>
    </w:p>
    <w:p>
      <w:pPr>
        <w:pStyle w:val="BodyText"/>
        <w:ind w:left="720" w:right="1078"/>
        <w:jc w:val="both"/>
      </w:pPr>
      <w:r>
        <w:rPr/>
        <w:t>0.554 unit increase in achieving qualitative financial statements listed manufacturing companies in</w:t>
      </w:r>
      <w:r>
        <w:rPr>
          <w:spacing w:val="-1"/>
        </w:rPr>
        <w:t> </w:t>
      </w:r>
      <w:r>
        <w:rPr/>
        <w:t>Nigeria.</w:t>
      </w:r>
      <w:r>
        <w:rPr>
          <w:spacing w:val="-1"/>
        </w:rPr>
        <w:t> </w:t>
      </w:r>
      <w:r>
        <w:rPr/>
        <w:t>The</w:t>
      </w:r>
      <w:r>
        <w:rPr>
          <w:spacing w:val="-2"/>
        </w:rPr>
        <w:t> </w:t>
      </w:r>
      <w:r>
        <w:rPr/>
        <w:t>correlation</w:t>
      </w:r>
      <w:r>
        <w:rPr>
          <w:spacing w:val="-1"/>
        </w:rPr>
        <w:t> </w:t>
      </w:r>
      <w:r>
        <w:rPr/>
        <w:t>between</w:t>
      </w:r>
      <w:r>
        <w:rPr>
          <w:spacing w:val="-1"/>
        </w:rPr>
        <w:t> </w:t>
      </w:r>
      <w:r>
        <w:rPr/>
        <w:t>other</w:t>
      </w:r>
      <w:r>
        <w:rPr>
          <w:spacing w:val="-1"/>
        </w:rPr>
        <w:t> </w:t>
      </w:r>
      <w:r>
        <w:rPr/>
        <w:t>variables showed that</w:t>
      </w:r>
      <w:r>
        <w:rPr>
          <w:spacing w:val="-2"/>
        </w:rPr>
        <w:t> </w:t>
      </w:r>
      <w:r>
        <w:rPr/>
        <w:t>the</w:t>
      </w:r>
      <w:r>
        <w:rPr>
          <w:spacing w:val="-2"/>
        </w:rPr>
        <w:t> </w:t>
      </w:r>
      <w:r>
        <w:rPr/>
        <w:t>correlation</w:t>
      </w:r>
      <w:r>
        <w:rPr>
          <w:spacing w:val="-1"/>
        </w:rPr>
        <w:t> </w:t>
      </w:r>
      <w:r>
        <w:rPr/>
        <w:t>between financial statements and machine leaning techniques is 0.143, correlation between data mining techniques and machine leaning techniques is -0.283 while the correlation between data analysis techniques and machine leaning techniques is -0.015.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8"/>
      </w:pPr>
    </w:p>
    <w:p>
      <w:pPr>
        <w:pStyle w:val="Heading1"/>
        <w:jc w:val="both"/>
      </w:pPr>
      <w:r>
        <w:rPr/>
        <mc:AlternateContent>
          <mc:Choice Requires="wps">
            <w:drawing>
              <wp:anchor distT="0" distB="0" distL="0" distR="0" allowOverlap="1" layoutInCell="1" locked="0" behindDoc="0" simplePos="0" relativeHeight="15733760">
                <wp:simplePos x="0" y="0"/>
                <wp:positionH relativeFrom="page">
                  <wp:posOffset>914400</wp:posOffset>
                </wp:positionH>
                <wp:positionV relativeFrom="paragraph">
                  <wp:posOffset>153513</wp:posOffset>
                </wp:positionV>
                <wp:extent cx="5905500" cy="2857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5905500" cy="28575"/>
                        </a:xfrm>
                        <a:custGeom>
                          <a:avLst/>
                          <a:gdLst/>
                          <a:ahLst/>
                          <a:cxnLst/>
                          <a:rect l="l" t="t" r="r" b="b"/>
                          <a:pathLst>
                            <a:path w="5905500" h="28575">
                              <a:moveTo>
                                <a:pt x="0" y="28575"/>
                              </a:moveTo>
                              <a:lnTo>
                                <a:pt x="5905500"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72pt,14.337676pt" to="537pt,12.087676pt" stroked="true" strokeweight="2.25pt" strokecolor="#000000">
                <v:stroke dashstyle="solid"/>
                <w10:wrap type="none"/>
              </v:line>
            </w:pict>
          </mc:Fallback>
        </mc:AlternateContent>
      </w:r>
      <w:r>
        <w:rPr/>
        <w:t>Table</w:t>
      </w:r>
      <w:r>
        <w:rPr>
          <w:spacing w:val="-3"/>
        </w:rPr>
        <w:t> </w:t>
      </w:r>
      <w:r>
        <w:rPr/>
        <w:t>5:</w:t>
      </w:r>
      <w:r>
        <w:rPr>
          <w:spacing w:val="56"/>
          <w:w w:val="150"/>
        </w:rPr>
        <w:t>    </w:t>
      </w:r>
      <w:r>
        <w:rPr/>
        <w:t>Correlation</w:t>
      </w:r>
      <w:r>
        <w:rPr>
          <w:spacing w:val="3"/>
        </w:rPr>
        <w:t> </w:t>
      </w:r>
      <w:r>
        <w:rPr/>
        <w:t>Analysis of </w:t>
      </w:r>
      <w:r>
        <w:rPr>
          <w:spacing w:val="-2"/>
        </w:rPr>
        <w:t>Variables</w:t>
      </w:r>
    </w:p>
    <w:p>
      <w:pPr>
        <w:pStyle w:val="BodyText"/>
        <w:spacing w:before="19"/>
        <w:rPr>
          <w:b/>
          <w:sz w:val="20"/>
        </w:rPr>
      </w:pPr>
    </w:p>
    <w:tbl>
      <w:tblPr>
        <w:tblW w:w="0" w:type="auto"/>
        <w:jc w:val="left"/>
        <w:tblInd w:w="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3"/>
        <w:gridCol w:w="1830"/>
        <w:gridCol w:w="1791"/>
        <w:gridCol w:w="1517"/>
        <w:gridCol w:w="3183"/>
      </w:tblGrid>
      <w:tr>
        <w:trPr>
          <w:trHeight w:val="220" w:hRule="atLeast"/>
        </w:trPr>
        <w:tc>
          <w:tcPr>
            <w:tcW w:w="1023" w:type="dxa"/>
            <w:tcBorders>
              <w:bottom w:val="single" w:sz="36" w:space="0" w:color="000000"/>
            </w:tcBorders>
          </w:tcPr>
          <w:p>
            <w:pPr>
              <w:pStyle w:val="TableParagraph"/>
              <w:spacing w:before="0"/>
              <w:rPr>
                <w:sz w:val="12"/>
              </w:rPr>
            </w:pPr>
          </w:p>
        </w:tc>
        <w:tc>
          <w:tcPr>
            <w:tcW w:w="1830" w:type="dxa"/>
            <w:tcBorders>
              <w:bottom w:val="single" w:sz="36" w:space="0" w:color="000000"/>
            </w:tcBorders>
          </w:tcPr>
          <w:p>
            <w:pPr>
              <w:pStyle w:val="TableParagraph"/>
              <w:spacing w:line="175" w:lineRule="exact" w:before="0"/>
              <w:ind w:left="455"/>
              <w:rPr>
                <w:b/>
                <w:sz w:val="24"/>
              </w:rPr>
            </w:pPr>
            <w:r>
              <w:rPr>
                <w:b/>
                <w:spacing w:val="-5"/>
                <w:sz w:val="24"/>
              </w:rPr>
              <w:t>FIM</w:t>
            </w:r>
          </w:p>
        </w:tc>
        <w:tc>
          <w:tcPr>
            <w:tcW w:w="1791" w:type="dxa"/>
            <w:tcBorders>
              <w:bottom w:val="single" w:sz="36" w:space="0" w:color="000000"/>
            </w:tcBorders>
          </w:tcPr>
          <w:p>
            <w:pPr>
              <w:pStyle w:val="TableParagraph"/>
              <w:spacing w:line="175" w:lineRule="exact" w:before="0"/>
              <w:ind w:left="242" w:right="54"/>
              <w:jc w:val="center"/>
              <w:rPr>
                <w:b/>
                <w:sz w:val="24"/>
              </w:rPr>
            </w:pPr>
            <w:r>
              <w:rPr>
                <w:b/>
                <w:spacing w:val="-5"/>
                <w:sz w:val="24"/>
              </w:rPr>
              <w:t>DMT</w:t>
            </w:r>
          </w:p>
        </w:tc>
        <w:tc>
          <w:tcPr>
            <w:tcW w:w="1517" w:type="dxa"/>
            <w:tcBorders>
              <w:bottom w:val="single" w:sz="36" w:space="0" w:color="000000"/>
            </w:tcBorders>
          </w:tcPr>
          <w:p>
            <w:pPr>
              <w:pStyle w:val="TableParagraph"/>
              <w:spacing w:line="175" w:lineRule="exact" w:before="0"/>
              <w:ind w:left="558"/>
              <w:rPr>
                <w:b/>
                <w:sz w:val="24"/>
              </w:rPr>
            </w:pPr>
            <w:r>
              <w:rPr>
                <w:b/>
                <w:spacing w:val="-5"/>
                <w:sz w:val="24"/>
              </w:rPr>
              <w:t>DAT</w:t>
            </w:r>
          </w:p>
        </w:tc>
        <w:tc>
          <w:tcPr>
            <w:tcW w:w="3183" w:type="dxa"/>
            <w:tcBorders>
              <w:bottom w:val="single" w:sz="36" w:space="0" w:color="000000"/>
            </w:tcBorders>
          </w:tcPr>
          <w:p>
            <w:pPr>
              <w:pStyle w:val="TableParagraph"/>
              <w:spacing w:line="175" w:lineRule="exact" w:before="0"/>
              <w:ind w:left="991"/>
              <w:rPr>
                <w:b/>
                <w:sz w:val="24"/>
              </w:rPr>
            </w:pPr>
            <w:r>
              <w:rPr>
                <w:b/>
                <w:spacing w:val="-5"/>
                <w:sz w:val="24"/>
              </w:rPr>
              <w:t>MLT</w:t>
            </w:r>
          </w:p>
        </w:tc>
      </w:tr>
      <w:tr>
        <w:trPr>
          <w:trHeight w:val="325" w:hRule="atLeast"/>
        </w:trPr>
        <w:tc>
          <w:tcPr>
            <w:tcW w:w="1023" w:type="dxa"/>
            <w:tcBorders>
              <w:top w:val="single" w:sz="36" w:space="0" w:color="000000"/>
            </w:tcBorders>
          </w:tcPr>
          <w:p>
            <w:pPr>
              <w:pStyle w:val="TableParagraph"/>
              <w:spacing w:line="256" w:lineRule="exact" w:before="0"/>
              <w:ind w:left="98"/>
              <w:rPr>
                <w:sz w:val="24"/>
              </w:rPr>
            </w:pPr>
            <w:r>
              <w:rPr>
                <w:spacing w:val="-5"/>
                <w:sz w:val="24"/>
              </w:rPr>
              <w:t>FIM</w:t>
            </w:r>
          </w:p>
        </w:tc>
        <w:tc>
          <w:tcPr>
            <w:tcW w:w="1830" w:type="dxa"/>
            <w:tcBorders>
              <w:top w:val="single" w:sz="36" w:space="0" w:color="000000"/>
            </w:tcBorders>
          </w:tcPr>
          <w:p>
            <w:pPr>
              <w:pStyle w:val="TableParagraph"/>
              <w:spacing w:line="256" w:lineRule="exact" w:before="0"/>
              <w:ind w:left="459"/>
              <w:rPr>
                <w:sz w:val="24"/>
              </w:rPr>
            </w:pPr>
            <w:r>
              <w:rPr>
                <w:spacing w:val="-2"/>
                <w:sz w:val="24"/>
              </w:rPr>
              <w:t>1.0000</w:t>
            </w:r>
          </w:p>
        </w:tc>
        <w:tc>
          <w:tcPr>
            <w:tcW w:w="1791" w:type="dxa"/>
            <w:tcBorders>
              <w:top w:val="single" w:sz="36" w:space="0" w:color="000000"/>
            </w:tcBorders>
          </w:tcPr>
          <w:p>
            <w:pPr>
              <w:pStyle w:val="TableParagraph"/>
              <w:spacing w:before="0"/>
              <w:rPr>
                <w:sz w:val="24"/>
              </w:rPr>
            </w:pPr>
          </w:p>
        </w:tc>
        <w:tc>
          <w:tcPr>
            <w:tcW w:w="1517" w:type="dxa"/>
            <w:tcBorders>
              <w:top w:val="single" w:sz="36" w:space="0" w:color="000000"/>
            </w:tcBorders>
          </w:tcPr>
          <w:p>
            <w:pPr>
              <w:pStyle w:val="TableParagraph"/>
              <w:spacing w:before="0"/>
              <w:rPr>
                <w:sz w:val="24"/>
              </w:rPr>
            </w:pPr>
          </w:p>
        </w:tc>
        <w:tc>
          <w:tcPr>
            <w:tcW w:w="3183" w:type="dxa"/>
            <w:tcBorders>
              <w:top w:val="single" w:sz="36" w:space="0" w:color="000000"/>
            </w:tcBorders>
          </w:tcPr>
          <w:p>
            <w:pPr>
              <w:pStyle w:val="TableParagraph"/>
              <w:spacing w:before="0"/>
              <w:rPr>
                <w:sz w:val="24"/>
              </w:rPr>
            </w:pPr>
          </w:p>
        </w:tc>
      </w:tr>
      <w:tr>
        <w:trPr>
          <w:trHeight w:val="455" w:hRule="atLeast"/>
        </w:trPr>
        <w:tc>
          <w:tcPr>
            <w:tcW w:w="1023" w:type="dxa"/>
          </w:tcPr>
          <w:p>
            <w:pPr>
              <w:pStyle w:val="TableParagraph"/>
              <w:ind w:left="38"/>
              <w:rPr>
                <w:sz w:val="24"/>
              </w:rPr>
            </w:pPr>
            <w:r>
              <w:rPr>
                <w:spacing w:val="-5"/>
                <w:sz w:val="24"/>
              </w:rPr>
              <w:t>DMT</w:t>
            </w:r>
          </w:p>
        </w:tc>
        <w:tc>
          <w:tcPr>
            <w:tcW w:w="1830" w:type="dxa"/>
          </w:tcPr>
          <w:p>
            <w:pPr>
              <w:pStyle w:val="TableParagraph"/>
              <w:ind w:left="449"/>
              <w:rPr>
                <w:sz w:val="24"/>
              </w:rPr>
            </w:pPr>
            <w:r>
              <w:rPr>
                <w:spacing w:val="-2"/>
                <w:sz w:val="24"/>
              </w:rPr>
              <w:t>0.389**</w:t>
            </w:r>
          </w:p>
        </w:tc>
        <w:tc>
          <w:tcPr>
            <w:tcW w:w="1791" w:type="dxa"/>
          </w:tcPr>
          <w:p>
            <w:pPr>
              <w:pStyle w:val="TableParagraph"/>
              <w:ind w:left="242" w:right="54"/>
              <w:jc w:val="center"/>
              <w:rPr>
                <w:sz w:val="24"/>
              </w:rPr>
            </w:pPr>
            <w:r>
              <w:rPr>
                <w:spacing w:val="-2"/>
                <w:sz w:val="24"/>
              </w:rPr>
              <w:t>1.0000</w:t>
            </w:r>
          </w:p>
        </w:tc>
        <w:tc>
          <w:tcPr>
            <w:tcW w:w="1517" w:type="dxa"/>
          </w:tcPr>
          <w:p>
            <w:pPr>
              <w:pStyle w:val="TableParagraph"/>
              <w:spacing w:before="0"/>
              <w:rPr>
                <w:sz w:val="24"/>
              </w:rPr>
            </w:pPr>
          </w:p>
        </w:tc>
        <w:tc>
          <w:tcPr>
            <w:tcW w:w="3183" w:type="dxa"/>
          </w:tcPr>
          <w:p>
            <w:pPr>
              <w:pStyle w:val="TableParagraph"/>
              <w:spacing w:before="0"/>
              <w:rPr>
                <w:sz w:val="24"/>
              </w:rPr>
            </w:pPr>
          </w:p>
        </w:tc>
      </w:tr>
      <w:tr>
        <w:trPr>
          <w:trHeight w:val="455" w:hRule="atLeast"/>
        </w:trPr>
        <w:tc>
          <w:tcPr>
            <w:tcW w:w="1023" w:type="dxa"/>
          </w:tcPr>
          <w:p>
            <w:pPr>
              <w:pStyle w:val="TableParagraph"/>
              <w:spacing w:before="0"/>
              <w:rPr>
                <w:sz w:val="24"/>
              </w:rPr>
            </w:pPr>
          </w:p>
        </w:tc>
        <w:tc>
          <w:tcPr>
            <w:tcW w:w="1830" w:type="dxa"/>
          </w:tcPr>
          <w:p>
            <w:pPr>
              <w:pStyle w:val="TableParagraph"/>
              <w:ind w:left="455"/>
              <w:rPr>
                <w:sz w:val="24"/>
              </w:rPr>
            </w:pPr>
            <w:r>
              <w:rPr>
                <w:spacing w:val="-2"/>
                <w:sz w:val="24"/>
              </w:rPr>
              <w:t>(0.000)</w:t>
            </w:r>
          </w:p>
        </w:tc>
        <w:tc>
          <w:tcPr>
            <w:tcW w:w="1791" w:type="dxa"/>
          </w:tcPr>
          <w:p>
            <w:pPr>
              <w:pStyle w:val="TableParagraph"/>
              <w:spacing w:before="0"/>
              <w:rPr>
                <w:sz w:val="24"/>
              </w:rPr>
            </w:pPr>
          </w:p>
        </w:tc>
        <w:tc>
          <w:tcPr>
            <w:tcW w:w="1517" w:type="dxa"/>
          </w:tcPr>
          <w:p>
            <w:pPr>
              <w:pStyle w:val="TableParagraph"/>
              <w:spacing w:before="0"/>
              <w:rPr>
                <w:sz w:val="24"/>
              </w:rPr>
            </w:pPr>
          </w:p>
        </w:tc>
        <w:tc>
          <w:tcPr>
            <w:tcW w:w="3183" w:type="dxa"/>
          </w:tcPr>
          <w:p>
            <w:pPr>
              <w:pStyle w:val="TableParagraph"/>
              <w:spacing w:before="0"/>
              <w:rPr>
                <w:sz w:val="24"/>
              </w:rPr>
            </w:pPr>
          </w:p>
        </w:tc>
      </w:tr>
      <w:tr>
        <w:trPr>
          <w:trHeight w:val="455" w:hRule="atLeast"/>
        </w:trPr>
        <w:tc>
          <w:tcPr>
            <w:tcW w:w="1023" w:type="dxa"/>
          </w:tcPr>
          <w:p>
            <w:pPr>
              <w:pStyle w:val="TableParagraph"/>
              <w:ind w:left="38"/>
              <w:rPr>
                <w:sz w:val="24"/>
              </w:rPr>
            </w:pPr>
            <w:r>
              <w:rPr>
                <w:spacing w:val="-5"/>
                <w:sz w:val="24"/>
              </w:rPr>
              <w:t>DAT</w:t>
            </w:r>
          </w:p>
        </w:tc>
        <w:tc>
          <w:tcPr>
            <w:tcW w:w="1830" w:type="dxa"/>
          </w:tcPr>
          <w:p>
            <w:pPr>
              <w:pStyle w:val="TableParagraph"/>
              <w:ind w:left="469"/>
              <w:rPr>
                <w:sz w:val="24"/>
              </w:rPr>
            </w:pPr>
            <w:r>
              <w:rPr>
                <w:spacing w:val="-2"/>
                <w:sz w:val="24"/>
              </w:rPr>
              <w:t>0.438**</w:t>
            </w:r>
          </w:p>
        </w:tc>
        <w:tc>
          <w:tcPr>
            <w:tcW w:w="1791" w:type="dxa"/>
          </w:tcPr>
          <w:p>
            <w:pPr>
              <w:pStyle w:val="TableParagraph"/>
              <w:ind w:left="242" w:right="135"/>
              <w:jc w:val="center"/>
              <w:rPr>
                <w:sz w:val="24"/>
              </w:rPr>
            </w:pPr>
            <w:r>
              <w:rPr>
                <w:spacing w:val="-2"/>
                <w:sz w:val="24"/>
              </w:rPr>
              <w:t>0.143</w:t>
            </w:r>
          </w:p>
        </w:tc>
        <w:tc>
          <w:tcPr>
            <w:tcW w:w="1517" w:type="dxa"/>
          </w:tcPr>
          <w:p>
            <w:pPr>
              <w:pStyle w:val="TableParagraph"/>
              <w:ind w:left="388"/>
              <w:rPr>
                <w:sz w:val="24"/>
              </w:rPr>
            </w:pPr>
            <w:r>
              <w:rPr>
                <w:spacing w:val="-2"/>
                <w:sz w:val="24"/>
              </w:rPr>
              <w:t>1.0000</w:t>
            </w:r>
          </w:p>
        </w:tc>
        <w:tc>
          <w:tcPr>
            <w:tcW w:w="3183" w:type="dxa"/>
          </w:tcPr>
          <w:p>
            <w:pPr>
              <w:pStyle w:val="TableParagraph"/>
              <w:spacing w:before="0"/>
              <w:rPr>
                <w:sz w:val="24"/>
              </w:rPr>
            </w:pPr>
          </w:p>
        </w:tc>
      </w:tr>
      <w:tr>
        <w:trPr>
          <w:trHeight w:val="455" w:hRule="atLeast"/>
        </w:trPr>
        <w:tc>
          <w:tcPr>
            <w:tcW w:w="1023" w:type="dxa"/>
          </w:tcPr>
          <w:p>
            <w:pPr>
              <w:pStyle w:val="TableParagraph"/>
              <w:spacing w:before="0"/>
              <w:rPr>
                <w:sz w:val="24"/>
              </w:rPr>
            </w:pPr>
          </w:p>
        </w:tc>
        <w:tc>
          <w:tcPr>
            <w:tcW w:w="1830" w:type="dxa"/>
          </w:tcPr>
          <w:p>
            <w:pPr>
              <w:pStyle w:val="TableParagraph"/>
              <w:ind w:left="455"/>
              <w:rPr>
                <w:sz w:val="24"/>
              </w:rPr>
            </w:pPr>
            <w:r>
              <w:rPr>
                <w:spacing w:val="-2"/>
                <w:sz w:val="24"/>
              </w:rPr>
              <w:t>(1.0)</w:t>
            </w:r>
          </w:p>
        </w:tc>
        <w:tc>
          <w:tcPr>
            <w:tcW w:w="1791" w:type="dxa"/>
          </w:tcPr>
          <w:p>
            <w:pPr>
              <w:pStyle w:val="TableParagraph"/>
              <w:ind w:left="242"/>
              <w:jc w:val="center"/>
              <w:rPr>
                <w:sz w:val="24"/>
              </w:rPr>
            </w:pPr>
            <w:r>
              <w:rPr>
                <w:spacing w:val="-2"/>
                <w:sz w:val="24"/>
              </w:rPr>
              <w:t>(0.080)</w:t>
            </w:r>
          </w:p>
        </w:tc>
        <w:tc>
          <w:tcPr>
            <w:tcW w:w="1517" w:type="dxa"/>
          </w:tcPr>
          <w:p>
            <w:pPr>
              <w:pStyle w:val="TableParagraph"/>
              <w:spacing w:before="0"/>
              <w:rPr>
                <w:sz w:val="24"/>
              </w:rPr>
            </w:pPr>
          </w:p>
        </w:tc>
        <w:tc>
          <w:tcPr>
            <w:tcW w:w="3183" w:type="dxa"/>
          </w:tcPr>
          <w:p>
            <w:pPr>
              <w:pStyle w:val="TableParagraph"/>
              <w:spacing w:before="0"/>
              <w:rPr>
                <w:sz w:val="24"/>
              </w:rPr>
            </w:pPr>
          </w:p>
        </w:tc>
      </w:tr>
      <w:tr>
        <w:trPr>
          <w:trHeight w:val="455" w:hRule="atLeast"/>
        </w:trPr>
        <w:tc>
          <w:tcPr>
            <w:tcW w:w="1023" w:type="dxa"/>
          </w:tcPr>
          <w:p>
            <w:pPr>
              <w:pStyle w:val="TableParagraph"/>
              <w:ind w:left="38"/>
              <w:rPr>
                <w:sz w:val="24"/>
              </w:rPr>
            </w:pPr>
            <w:r>
              <w:rPr>
                <w:spacing w:val="-5"/>
                <w:sz w:val="24"/>
              </w:rPr>
              <w:t>MLT</w:t>
            </w:r>
          </w:p>
        </w:tc>
        <w:tc>
          <w:tcPr>
            <w:tcW w:w="1830" w:type="dxa"/>
          </w:tcPr>
          <w:p>
            <w:pPr>
              <w:pStyle w:val="TableParagraph"/>
              <w:ind w:left="479"/>
              <w:rPr>
                <w:sz w:val="24"/>
              </w:rPr>
            </w:pPr>
            <w:r>
              <w:rPr>
                <w:spacing w:val="-2"/>
                <w:sz w:val="24"/>
              </w:rPr>
              <w:t>0.554**</w:t>
            </w:r>
          </w:p>
        </w:tc>
        <w:tc>
          <w:tcPr>
            <w:tcW w:w="1791" w:type="dxa"/>
          </w:tcPr>
          <w:p>
            <w:pPr>
              <w:pStyle w:val="TableParagraph"/>
              <w:ind w:left="242" w:right="30"/>
              <w:jc w:val="center"/>
              <w:rPr>
                <w:sz w:val="24"/>
              </w:rPr>
            </w:pPr>
            <w:r>
              <w:rPr>
                <w:sz w:val="24"/>
              </w:rPr>
              <w:t>-</w:t>
            </w:r>
            <w:r>
              <w:rPr>
                <w:spacing w:val="-2"/>
                <w:sz w:val="24"/>
              </w:rPr>
              <w:t>0.283**</w:t>
            </w:r>
          </w:p>
        </w:tc>
        <w:tc>
          <w:tcPr>
            <w:tcW w:w="1517" w:type="dxa"/>
          </w:tcPr>
          <w:p>
            <w:pPr>
              <w:pStyle w:val="TableParagraph"/>
              <w:ind w:left="361"/>
              <w:rPr>
                <w:sz w:val="24"/>
              </w:rPr>
            </w:pPr>
            <w:r>
              <w:rPr>
                <w:sz w:val="24"/>
              </w:rPr>
              <w:t>-</w:t>
            </w:r>
            <w:r>
              <w:rPr>
                <w:spacing w:val="-2"/>
                <w:sz w:val="24"/>
              </w:rPr>
              <w:t>0.015</w:t>
            </w:r>
          </w:p>
        </w:tc>
        <w:tc>
          <w:tcPr>
            <w:tcW w:w="3183" w:type="dxa"/>
          </w:tcPr>
          <w:p>
            <w:pPr>
              <w:pStyle w:val="TableParagraph"/>
              <w:ind w:left="424"/>
              <w:rPr>
                <w:sz w:val="24"/>
              </w:rPr>
            </w:pPr>
            <w:r>
              <w:rPr>
                <w:spacing w:val="-2"/>
                <w:sz w:val="24"/>
              </w:rPr>
              <w:t>1.0000</w:t>
            </w:r>
          </w:p>
        </w:tc>
      </w:tr>
      <w:tr>
        <w:trPr>
          <w:trHeight w:val="314" w:hRule="atLeast"/>
        </w:trPr>
        <w:tc>
          <w:tcPr>
            <w:tcW w:w="1023" w:type="dxa"/>
            <w:tcBorders>
              <w:bottom w:val="single" w:sz="36" w:space="0" w:color="000000"/>
            </w:tcBorders>
          </w:tcPr>
          <w:p>
            <w:pPr>
              <w:pStyle w:val="TableParagraph"/>
              <w:spacing w:before="0"/>
              <w:rPr>
                <w:sz w:val="22"/>
              </w:rPr>
            </w:pPr>
          </w:p>
        </w:tc>
        <w:tc>
          <w:tcPr>
            <w:tcW w:w="1830" w:type="dxa"/>
            <w:tcBorders>
              <w:bottom w:val="single" w:sz="36" w:space="0" w:color="000000"/>
            </w:tcBorders>
          </w:tcPr>
          <w:p>
            <w:pPr>
              <w:pStyle w:val="TableParagraph"/>
              <w:spacing w:line="210" w:lineRule="exact"/>
              <w:ind w:left="455"/>
              <w:rPr>
                <w:sz w:val="24"/>
              </w:rPr>
            </w:pPr>
            <w:r>
              <w:rPr>
                <w:spacing w:val="-2"/>
                <w:sz w:val="24"/>
              </w:rPr>
              <w:t>(0.000)</w:t>
            </w:r>
          </w:p>
        </w:tc>
        <w:tc>
          <w:tcPr>
            <w:tcW w:w="1791" w:type="dxa"/>
            <w:tcBorders>
              <w:bottom w:val="single" w:sz="36" w:space="0" w:color="000000"/>
            </w:tcBorders>
          </w:tcPr>
          <w:p>
            <w:pPr>
              <w:pStyle w:val="TableParagraph"/>
              <w:spacing w:line="210" w:lineRule="exact"/>
              <w:ind w:left="242" w:right="41"/>
              <w:jc w:val="center"/>
              <w:rPr>
                <w:sz w:val="24"/>
              </w:rPr>
            </w:pPr>
            <w:r>
              <w:rPr>
                <w:spacing w:val="-2"/>
                <w:sz w:val="24"/>
              </w:rPr>
              <w:t>(0.000)</w:t>
            </w:r>
          </w:p>
        </w:tc>
        <w:tc>
          <w:tcPr>
            <w:tcW w:w="1517" w:type="dxa"/>
            <w:tcBorders>
              <w:bottom w:val="single" w:sz="36" w:space="0" w:color="000000"/>
            </w:tcBorders>
          </w:tcPr>
          <w:p>
            <w:pPr>
              <w:pStyle w:val="TableParagraph"/>
              <w:spacing w:line="210" w:lineRule="exact"/>
              <w:ind w:left="395"/>
              <w:rPr>
                <w:sz w:val="24"/>
              </w:rPr>
            </w:pPr>
            <w:r>
              <w:rPr>
                <w:spacing w:val="-2"/>
                <w:sz w:val="24"/>
              </w:rPr>
              <w:t>(0.853)</w:t>
            </w:r>
          </w:p>
        </w:tc>
        <w:tc>
          <w:tcPr>
            <w:tcW w:w="3183" w:type="dxa"/>
            <w:tcBorders>
              <w:bottom w:val="single" w:sz="36" w:space="0" w:color="000000"/>
            </w:tcBorders>
          </w:tcPr>
          <w:p>
            <w:pPr>
              <w:pStyle w:val="TableParagraph"/>
              <w:spacing w:before="0"/>
              <w:rPr>
                <w:sz w:val="22"/>
              </w:rPr>
            </w:pPr>
          </w:p>
        </w:tc>
      </w:tr>
    </w:tbl>
    <w:p>
      <w:pPr>
        <w:tabs>
          <w:tab w:pos="2160" w:val="left" w:leader="none"/>
        </w:tabs>
        <w:spacing w:before="212"/>
        <w:ind w:left="720" w:right="0" w:firstLine="0"/>
        <w:jc w:val="both"/>
        <w:rPr>
          <w:b/>
          <w:sz w:val="24"/>
        </w:rPr>
      </w:pPr>
      <w:r>
        <w:rPr>
          <w:b/>
          <w:spacing w:val="-2"/>
          <w:sz w:val="24"/>
        </w:rPr>
        <w:t>Source:</w:t>
      </w:r>
      <w:r>
        <w:rPr>
          <w:b/>
          <w:sz w:val="24"/>
        </w:rPr>
        <w:tab/>
      </w:r>
      <w:r>
        <w:rPr>
          <w:b/>
          <w:i/>
          <w:sz w:val="24"/>
        </w:rPr>
        <w:t>Researcher’s</w:t>
      </w:r>
      <w:r>
        <w:rPr>
          <w:b/>
          <w:i/>
          <w:spacing w:val="-3"/>
          <w:sz w:val="24"/>
        </w:rPr>
        <w:t> </w:t>
      </w:r>
      <w:r>
        <w:rPr>
          <w:b/>
          <w:i/>
          <w:sz w:val="24"/>
        </w:rPr>
        <w:t>Computation</w:t>
      </w:r>
      <w:r>
        <w:rPr>
          <w:b/>
          <w:sz w:val="24"/>
        </w:rPr>
        <w:t>,</w:t>
      </w:r>
      <w:r>
        <w:rPr>
          <w:b/>
          <w:spacing w:val="-3"/>
          <w:sz w:val="24"/>
        </w:rPr>
        <w:t> </w:t>
      </w:r>
      <w:r>
        <w:rPr>
          <w:b/>
          <w:spacing w:val="-2"/>
          <w:sz w:val="24"/>
        </w:rPr>
        <w:t>(2023)</w:t>
      </w:r>
    </w:p>
    <w:p>
      <w:pPr>
        <w:pStyle w:val="Heading1"/>
        <w:numPr>
          <w:ilvl w:val="1"/>
          <w:numId w:val="2"/>
        </w:numPr>
        <w:tabs>
          <w:tab w:pos="1440" w:val="left" w:leader="none"/>
        </w:tabs>
        <w:spacing w:line="240" w:lineRule="auto" w:before="244" w:after="0"/>
        <w:ind w:left="1440" w:right="0" w:hanging="720"/>
        <w:jc w:val="both"/>
      </w:pPr>
      <w:r>
        <w:rPr/>
        <w:t>Forensic</w:t>
      </w:r>
      <w:r>
        <w:rPr>
          <w:spacing w:val="-6"/>
        </w:rPr>
        <w:t> </w:t>
      </w:r>
      <w:r>
        <w:rPr/>
        <w:t>Accounting</w:t>
      </w:r>
      <w:r>
        <w:rPr>
          <w:spacing w:val="-4"/>
        </w:rPr>
        <w:t> </w:t>
      </w:r>
      <w:r>
        <w:rPr/>
        <w:t>Techniques</w:t>
      </w:r>
      <w:r>
        <w:rPr>
          <w:spacing w:val="-2"/>
        </w:rPr>
        <w:t> </w:t>
      </w:r>
      <w:r>
        <w:rPr/>
        <w:t>on</w:t>
      </w:r>
      <w:r>
        <w:rPr>
          <w:spacing w:val="-3"/>
        </w:rPr>
        <w:t> </w:t>
      </w:r>
      <w:r>
        <w:rPr/>
        <w:t>Financial</w:t>
      </w:r>
      <w:r>
        <w:rPr>
          <w:spacing w:val="-5"/>
        </w:rPr>
        <w:t> </w:t>
      </w:r>
      <w:r>
        <w:rPr>
          <w:spacing w:val="-2"/>
        </w:rPr>
        <w:t>Information</w:t>
      </w:r>
    </w:p>
    <w:p>
      <w:pPr>
        <w:pStyle w:val="Heading1"/>
        <w:spacing w:after="0" w:line="240" w:lineRule="auto"/>
        <w:jc w:val="both"/>
        <w:sectPr>
          <w:pgSz w:w="12240" w:h="15840"/>
          <w:pgMar w:header="720" w:footer="1055" w:top="1800" w:bottom="1240" w:left="720" w:right="360"/>
        </w:sectPr>
      </w:pPr>
    </w:p>
    <w:p>
      <w:pPr>
        <w:pStyle w:val="BodyText"/>
        <w:spacing w:before="164"/>
        <w:rPr>
          <w:b/>
        </w:rPr>
      </w:pPr>
    </w:p>
    <w:p>
      <w:pPr>
        <w:pStyle w:val="BodyText"/>
        <w:spacing w:before="1"/>
        <w:ind w:left="720" w:right="1081"/>
        <w:jc w:val="both"/>
      </w:pPr>
      <w:r>
        <w:rPr/>
        <w:t>Table 6 displayed the ordinary least square regression model, which revealed that the forensic accounting techniques account for 76% of the behavior of financial information in Nigeria. Additionally, the adjusted R2 value was 0.761990, indicating that variables not included in the model account for the remaining 24%. The F-statistics for the overall significance of the model was 162.1423, with a probability value of 0.000000, demonstrating that the model's goodness fit is significant.</w:t>
      </w:r>
    </w:p>
    <w:p>
      <w:pPr>
        <w:pStyle w:val="BodyText"/>
        <w:spacing w:before="239"/>
        <w:ind w:left="720" w:right="1076"/>
        <w:jc w:val="both"/>
      </w:pPr>
      <w:r>
        <w:rPr/>
        <w:t>In</w:t>
      </w:r>
      <w:r>
        <w:rPr>
          <w:spacing w:val="-8"/>
        </w:rPr>
        <w:t> </w:t>
      </w:r>
      <w:r>
        <w:rPr/>
        <w:t>Nigeria,</w:t>
      </w:r>
      <w:r>
        <w:rPr>
          <w:spacing w:val="-3"/>
        </w:rPr>
        <w:t> </w:t>
      </w:r>
      <w:r>
        <w:rPr/>
        <w:t>the</w:t>
      </w:r>
      <w:r>
        <w:rPr>
          <w:spacing w:val="-10"/>
        </w:rPr>
        <w:t> </w:t>
      </w:r>
      <w:r>
        <w:rPr/>
        <w:t>use</w:t>
      </w:r>
      <w:r>
        <w:rPr>
          <w:spacing w:val="-10"/>
        </w:rPr>
        <w:t> </w:t>
      </w:r>
      <w:r>
        <w:rPr/>
        <w:t>of</w:t>
      </w:r>
      <w:r>
        <w:rPr>
          <w:spacing w:val="-8"/>
        </w:rPr>
        <w:t> </w:t>
      </w:r>
      <w:r>
        <w:rPr/>
        <w:t>data</w:t>
      </w:r>
      <w:r>
        <w:rPr>
          <w:spacing w:val="-5"/>
        </w:rPr>
        <w:t> </w:t>
      </w:r>
      <w:r>
        <w:rPr/>
        <w:t>mining</w:t>
      </w:r>
      <w:r>
        <w:rPr>
          <w:spacing w:val="-3"/>
        </w:rPr>
        <w:t> </w:t>
      </w:r>
      <w:r>
        <w:rPr/>
        <w:t>techniques</w:t>
      </w:r>
      <w:r>
        <w:rPr>
          <w:spacing w:val="-7"/>
        </w:rPr>
        <w:t> </w:t>
      </w:r>
      <w:r>
        <w:rPr/>
        <w:t>has</w:t>
      </w:r>
      <w:r>
        <w:rPr>
          <w:spacing w:val="-7"/>
        </w:rPr>
        <w:t> </w:t>
      </w:r>
      <w:r>
        <w:rPr/>
        <w:t>a</w:t>
      </w:r>
      <w:r>
        <w:rPr>
          <w:spacing w:val="-5"/>
        </w:rPr>
        <w:t> </w:t>
      </w:r>
      <w:r>
        <w:rPr/>
        <w:t>strong</w:t>
      </w:r>
      <w:r>
        <w:rPr>
          <w:spacing w:val="-8"/>
        </w:rPr>
        <w:t> </w:t>
      </w:r>
      <w:r>
        <w:rPr/>
        <w:t>positive</w:t>
      </w:r>
      <w:r>
        <w:rPr>
          <w:spacing w:val="-5"/>
        </w:rPr>
        <w:t> </w:t>
      </w:r>
      <w:r>
        <w:rPr/>
        <w:t>impact</w:t>
      </w:r>
      <w:r>
        <w:rPr>
          <w:spacing w:val="-10"/>
        </w:rPr>
        <w:t> </w:t>
      </w:r>
      <w:r>
        <w:rPr/>
        <w:t>on</w:t>
      </w:r>
      <w:r>
        <w:rPr>
          <w:spacing w:val="-9"/>
        </w:rPr>
        <w:t> </w:t>
      </w:r>
      <w:r>
        <w:rPr/>
        <w:t>achieving</w:t>
      </w:r>
      <w:r>
        <w:rPr>
          <w:spacing w:val="-9"/>
        </w:rPr>
        <w:t> </w:t>
      </w:r>
      <w:r>
        <w:rPr/>
        <w:t>qualitative financial statements, as indicated by a significant coefficient of 0.344523. This means that increasing</w:t>
      </w:r>
      <w:r>
        <w:rPr>
          <w:spacing w:val="-3"/>
        </w:rPr>
        <w:t> </w:t>
      </w:r>
      <w:r>
        <w:rPr/>
        <w:t>the</w:t>
      </w:r>
      <w:r>
        <w:rPr>
          <w:spacing w:val="-5"/>
        </w:rPr>
        <w:t> </w:t>
      </w:r>
      <w:r>
        <w:rPr/>
        <w:t>use</w:t>
      </w:r>
      <w:r>
        <w:rPr>
          <w:spacing w:val="-5"/>
        </w:rPr>
        <w:t> </w:t>
      </w:r>
      <w:r>
        <w:rPr/>
        <w:t>of</w:t>
      </w:r>
      <w:r>
        <w:rPr>
          <w:spacing w:val="-3"/>
        </w:rPr>
        <w:t> </w:t>
      </w:r>
      <w:r>
        <w:rPr/>
        <w:t>data</w:t>
      </w:r>
      <w:r>
        <w:rPr>
          <w:spacing w:val="-5"/>
        </w:rPr>
        <w:t> </w:t>
      </w:r>
      <w:r>
        <w:rPr/>
        <w:t>mining</w:t>
      </w:r>
      <w:r>
        <w:rPr>
          <w:spacing w:val="-3"/>
        </w:rPr>
        <w:t> </w:t>
      </w:r>
      <w:r>
        <w:rPr/>
        <w:t>techniques</w:t>
      </w:r>
      <w:r>
        <w:rPr>
          <w:spacing w:val="-2"/>
        </w:rPr>
        <w:t> </w:t>
      </w:r>
      <w:r>
        <w:rPr/>
        <w:t>by</w:t>
      </w:r>
      <w:r>
        <w:rPr>
          <w:spacing w:val="-3"/>
        </w:rPr>
        <w:t> </w:t>
      </w:r>
      <w:r>
        <w:rPr/>
        <w:t>one</w:t>
      </w:r>
      <w:r>
        <w:rPr>
          <w:spacing w:val="-5"/>
        </w:rPr>
        <w:t> </w:t>
      </w:r>
      <w:r>
        <w:rPr/>
        <w:t>unit</w:t>
      </w:r>
      <w:r>
        <w:rPr>
          <w:spacing w:val="-5"/>
        </w:rPr>
        <w:t> </w:t>
      </w:r>
      <w:r>
        <w:rPr/>
        <w:t>will</w:t>
      </w:r>
      <w:r>
        <w:rPr>
          <w:spacing w:val="-5"/>
        </w:rPr>
        <w:t> </w:t>
      </w:r>
      <w:r>
        <w:rPr/>
        <w:t>result</w:t>
      </w:r>
      <w:r>
        <w:rPr>
          <w:spacing w:val="-5"/>
        </w:rPr>
        <w:t> </w:t>
      </w:r>
      <w:r>
        <w:rPr/>
        <w:t>in</w:t>
      </w:r>
      <w:r>
        <w:rPr>
          <w:spacing w:val="-3"/>
        </w:rPr>
        <w:t> </w:t>
      </w:r>
      <w:r>
        <w:rPr/>
        <w:t>a</w:t>
      </w:r>
      <w:r>
        <w:rPr>
          <w:spacing w:val="-5"/>
        </w:rPr>
        <w:t> </w:t>
      </w:r>
      <w:r>
        <w:rPr/>
        <w:t>corresponding</w:t>
      </w:r>
      <w:r>
        <w:rPr>
          <w:spacing w:val="-3"/>
        </w:rPr>
        <w:t> </w:t>
      </w:r>
      <w:r>
        <w:rPr/>
        <w:t>increase</w:t>
      </w:r>
      <w:r>
        <w:rPr>
          <w:spacing w:val="-5"/>
        </w:rPr>
        <w:t> </w:t>
      </w:r>
      <w:r>
        <w:rPr/>
        <w:t>of 0.344523 units in the achievement of qualitative financial statements. Similarly, data analysis techniques have a positive impact with a significant coefficient of 0.176721, meaning that a one unit increase in the use of data analysis techniques will lead to a 0.176721 unit increase in achieving qualitative</w:t>
      </w:r>
      <w:r>
        <w:rPr>
          <w:spacing w:val="-1"/>
        </w:rPr>
        <w:t> </w:t>
      </w:r>
      <w:r>
        <w:rPr/>
        <w:t>financial</w:t>
      </w:r>
      <w:r>
        <w:rPr>
          <w:spacing w:val="-1"/>
        </w:rPr>
        <w:t> </w:t>
      </w:r>
      <w:r>
        <w:rPr/>
        <w:t>statements. Additionally, machine learning techniques also have a significant positive relationship with achieving qualitative financial statements in Nigeria, with a coefficient of 0.408163 indicating that a one unit increase in machine learning techniques will correspond to a 0.408163 unit increase in achieving qualitative financial statements.</w:t>
      </w:r>
    </w:p>
    <w:p>
      <w:pPr>
        <w:pStyle w:val="BodyText"/>
        <w:spacing w:line="256" w:lineRule="auto" w:before="161"/>
        <w:ind w:left="720" w:right="1074"/>
        <w:jc w:val="both"/>
      </w:pPr>
      <w:r>
        <w:rPr/>
        <w:t>The</w:t>
      </w:r>
      <w:r>
        <w:rPr>
          <w:spacing w:val="-9"/>
        </w:rPr>
        <w:t> </w:t>
      </w:r>
      <w:r>
        <w:rPr/>
        <w:t>findings</w:t>
      </w:r>
      <w:r>
        <w:rPr>
          <w:spacing w:val="-7"/>
        </w:rPr>
        <w:t> </w:t>
      </w:r>
      <w:r>
        <w:rPr/>
        <w:t>from</w:t>
      </w:r>
      <w:r>
        <w:rPr>
          <w:spacing w:val="-9"/>
        </w:rPr>
        <w:t> </w:t>
      </w:r>
      <w:r>
        <w:rPr/>
        <w:t>this</w:t>
      </w:r>
      <w:r>
        <w:rPr>
          <w:spacing w:val="-7"/>
        </w:rPr>
        <w:t> </w:t>
      </w:r>
      <w:r>
        <w:rPr/>
        <w:t>study</w:t>
      </w:r>
      <w:r>
        <w:rPr>
          <w:spacing w:val="-8"/>
        </w:rPr>
        <w:t> </w:t>
      </w:r>
      <w:r>
        <w:rPr/>
        <w:t>showed</w:t>
      </w:r>
      <w:r>
        <w:rPr>
          <w:spacing w:val="-8"/>
        </w:rPr>
        <w:t> </w:t>
      </w:r>
      <w:r>
        <w:rPr/>
        <w:t>the</w:t>
      </w:r>
      <w:r>
        <w:rPr>
          <w:spacing w:val="-9"/>
        </w:rPr>
        <w:t> </w:t>
      </w:r>
      <w:r>
        <w:rPr/>
        <w:t>significant</w:t>
      </w:r>
      <w:r>
        <w:rPr>
          <w:spacing w:val="-9"/>
        </w:rPr>
        <w:t> </w:t>
      </w:r>
      <w:r>
        <w:rPr/>
        <w:t>and</w:t>
      </w:r>
      <w:r>
        <w:rPr>
          <w:spacing w:val="-8"/>
        </w:rPr>
        <w:t> </w:t>
      </w:r>
      <w:r>
        <w:rPr/>
        <w:t>positive</w:t>
      </w:r>
      <w:r>
        <w:rPr>
          <w:spacing w:val="-9"/>
        </w:rPr>
        <w:t> </w:t>
      </w:r>
      <w:r>
        <w:rPr/>
        <w:t>relationship</w:t>
      </w:r>
      <w:r>
        <w:rPr>
          <w:spacing w:val="-8"/>
        </w:rPr>
        <w:t> </w:t>
      </w:r>
      <w:r>
        <w:rPr/>
        <w:t>between</w:t>
      </w:r>
      <w:r>
        <w:rPr>
          <w:spacing w:val="-8"/>
        </w:rPr>
        <w:t> </w:t>
      </w:r>
      <w:r>
        <w:rPr/>
        <w:t>data</w:t>
      </w:r>
      <w:r>
        <w:rPr>
          <w:spacing w:val="-9"/>
        </w:rPr>
        <w:t> </w:t>
      </w:r>
      <w:r>
        <w:rPr/>
        <w:t>mining techniques</w:t>
      </w:r>
      <w:r>
        <w:rPr>
          <w:spacing w:val="-7"/>
        </w:rPr>
        <w:t> </w:t>
      </w:r>
      <w:r>
        <w:rPr/>
        <w:t>and</w:t>
      </w:r>
      <w:r>
        <w:rPr>
          <w:spacing w:val="-7"/>
        </w:rPr>
        <w:t> </w:t>
      </w:r>
      <w:r>
        <w:rPr/>
        <w:t>financial</w:t>
      </w:r>
      <w:r>
        <w:rPr>
          <w:spacing w:val="-5"/>
        </w:rPr>
        <w:t> </w:t>
      </w:r>
      <w:r>
        <w:rPr/>
        <w:t>statements</w:t>
      </w:r>
      <w:r>
        <w:rPr>
          <w:spacing w:val="-5"/>
        </w:rPr>
        <w:t> </w:t>
      </w:r>
      <w:r>
        <w:rPr/>
        <w:t>in</w:t>
      </w:r>
      <w:r>
        <w:rPr>
          <w:spacing w:val="-3"/>
        </w:rPr>
        <w:t> </w:t>
      </w:r>
      <w:r>
        <w:rPr/>
        <w:t>Lagos</w:t>
      </w:r>
      <w:r>
        <w:rPr>
          <w:spacing w:val="-7"/>
        </w:rPr>
        <w:t> </w:t>
      </w:r>
      <w:r>
        <w:rPr/>
        <w:t>State,</w:t>
      </w:r>
      <w:r>
        <w:rPr>
          <w:spacing w:val="-9"/>
        </w:rPr>
        <w:t> </w:t>
      </w:r>
      <w:r>
        <w:rPr/>
        <w:t>Nigeria.</w:t>
      </w:r>
      <w:r>
        <w:rPr>
          <w:spacing w:val="-4"/>
        </w:rPr>
        <w:t> </w:t>
      </w:r>
      <w:r>
        <w:rPr/>
        <w:t>The</w:t>
      </w:r>
      <w:r>
        <w:rPr>
          <w:spacing w:val="-5"/>
        </w:rPr>
        <w:t> </w:t>
      </w:r>
      <w:r>
        <w:rPr/>
        <w:t>positive</w:t>
      </w:r>
      <w:r>
        <w:rPr>
          <w:spacing w:val="-10"/>
        </w:rPr>
        <w:t> </w:t>
      </w:r>
      <w:r>
        <w:rPr/>
        <w:t>relationship</w:t>
      </w:r>
      <w:r>
        <w:rPr>
          <w:spacing w:val="-9"/>
        </w:rPr>
        <w:t> </w:t>
      </w:r>
      <w:r>
        <w:rPr/>
        <w:t>implied</w:t>
      </w:r>
      <w:r>
        <w:rPr>
          <w:spacing w:val="-9"/>
        </w:rPr>
        <w:t> </w:t>
      </w:r>
      <w:r>
        <w:rPr/>
        <w:t>that data mining techniques is helpful in boosting and increasing the qualitative financial statements through forensic accounting which enables the financial statements to have a strong positive impact in achieving qualitative financial statements, and services offered by the managers, director, auditors, and accountant. This thus enables the accurately, and recording all financial transactions, ensuring that the financial statements are complete and correct, and presenting the information in a clear and understandable manner. Additionally, having strong internal controls and effective auditing procedures can help ensure the accuracy and reliability of financial statements.</w:t>
      </w:r>
      <w:r>
        <w:rPr>
          <w:spacing w:val="-14"/>
        </w:rPr>
        <w:t> </w:t>
      </w:r>
      <w:r>
        <w:rPr/>
        <w:t>The</w:t>
      </w:r>
      <w:r>
        <w:rPr>
          <w:spacing w:val="-15"/>
        </w:rPr>
        <w:t> </w:t>
      </w:r>
      <w:r>
        <w:rPr/>
        <w:t>findings</w:t>
      </w:r>
      <w:r>
        <w:rPr>
          <w:spacing w:val="-12"/>
        </w:rPr>
        <w:t> </w:t>
      </w:r>
      <w:r>
        <w:rPr/>
        <w:t>are</w:t>
      </w:r>
      <w:r>
        <w:rPr>
          <w:spacing w:val="-15"/>
        </w:rPr>
        <w:t> </w:t>
      </w:r>
      <w:r>
        <w:rPr/>
        <w:t>in</w:t>
      </w:r>
      <w:r>
        <w:rPr>
          <w:spacing w:val="-14"/>
        </w:rPr>
        <w:t> </w:t>
      </w:r>
      <w:r>
        <w:rPr/>
        <w:t>line</w:t>
      </w:r>
      <w:r>
        <w:rPr>
          <w:spacing w:val="-15"/>
        </w:rPr>
        <w:t> </w:t>
      </w:r>
      <w:r>
        <w:rPr/>
        <w:t>with</w:t>
      </w:r>
      <w:r>
        <w:rPr>
          <w:spacing w:val="-14"/>
        </w:rPr>
        <w:t> </w:t>
      </w:r>
      <w:r>
        <w:rPr/>
        <w:t>the</w:t>
      </w:r>
      <w:r>
        <w:rPr>
          <w:spacing w:val="-15"/>
        </w:rPr>
        <w:t> </w:t>
      </w:r>
      <w:r>
        <w:rPr/>
        <w:t>study</w:t>
      </w:r>
      <w:r>
        <w:rPr>
          <w:spacing w:val="-14"/>
        </w:rPr>
        <w:t> </w:t>
      </w:r>
      <w:r>
        <w:rPr/>
        <w:t>of</w:t>
      </w:r>
      <w:r>
        <w:rPr>
          <w:spacing w:val="-13"/>
        </w:rPr>
        <w:t> </w:t>
      </w:r>
      <w:r>
        <w:rPr/>
        <w:t>Okafor</w:t>
      </w:r>
      <w:r>
        <w:rPr>
          <w:spacing w:val="-13"/>
        </w:rPr>
        <w:t> </w:t>
      </w:r>
      <w:r>
        <w:rPr/>
        <w:t>and</w:t>
      </w:r>
      <w:r>
        <w:rPr>
          <w:spacing w:val="-14"/>
        </w:rPr>
        <w:t> </w:t>
      </w:r>
      <w:r>
        <w:rPr/>
        <w:t>Obiora,</w:t>
      </w:r>
      <w:r>
        <w:rPr>
          <w:spacing w:val="-14"/>
        </w:rPr>
        <w:t> </w:t>
      </w:r>
      <w:r>
        <w:rPr/>
        <w:t>(2022)</w:t>
      </w:r>
      <w:r>
        <w:rPr>
          <w:spacing w:val="-13"/>
        </w:rPr>
        <w:t> </w:t>
      </w:r>
      <w:r>
        <w:rPr/>
        <w:t>analyze</w:t>
      </w:r>
      <w:r>
        <w:rPr>
          <w:spacing w:val="-15"/>
        </w:rPr>
        <w:t> </w:t>
      </w:r>
      <w:r>
        <w:rPr/>
        <w:t>the</w:t>
      </w:r>
      <w:r>
        <w:rPr>
          <w:spacing w:val="-15"/>
        </w:rPr>
        <w:t> </w:t>
      </w:r>
      <w:r>
        <w:rPr/>
        <w:t>impact of forensic audit and financial statement fraud of deposit money banks in Nigeria between the period</w:t>
      </w:r>
      <w:r>
        <w:rPr>
          <w:spacing w:val="-8"/>
        </w:rPr>
        <w:t> </w:t>
      </w:r>
      <w:r>
        <w:rPr/>
        <w:t>2016-2020.</w:t>
      </w:r>
      <w:r>
        <w:rPr>
          <w:spacing w:val="-8"/>
        </w:rPr>
        <w:t> </w:t>
      </w:r>
      <w:r>
        <w:rPr/>
        <w:t>with</w:t>
      </w:r>
      <w:r>
        <w:rPr>
          <w:spacing w:val="-2"/>
        </w:rPr>
        <w:t> </w:t>
      </w:r>
      <w:r>
        <w:rPr/>
        <w:t>the</w:t>
      </w:r>
      <w:r>
        <w:rPr>
          <w:spacing w:val="-9"/>
        </w:rPr>
        <w:t> </w:t>
      </w:r>
      <w:r>
        <w:rPr/>
        <w:t>following</w:t>
      </w:r>
      <w:r>
        <w:rPr>
          <w:spacing w:val="-8"/>
        </w:rPr>
        <w:t> </w:t>
      </w:r>
      <w:r>
        <w:rPr/>
        <w:t>objectives:</w:t>
      </w:r>
      <w:r>
        <w:rPr>
          <w:spacing w:val="-4"/>
        </w:rPr>
        <w:t> </w:t>
      </w:r>
      <w:r>
        <w:rPr/>
        <w:t>Determine</w:t>
      </w:r>
      <w:r>
        <w:rPr>
          <w:spacing w:val="-4"/>
        </w:rPr>
        <w:t> </w:t>
      </w:r>
      <w:r>
        <w:rPr/>
        <w:t>the</w:t>
      </w:r>
      <w:r>
        <w:rPr>
          <w:spacing w:val="-4"/>
        </w:rPr>
        <w:t> </w:t>
      </w:r>
      <w:r>
        <w:rPr/>
        <w:t>effect</w:t>
      </w:r>
      <w:r>
        <w:rPr>
          <w:spacing w:val="-9"/>
        </w:rPr>
        <w:t> </w:t>
      </w:r>
      <w:r>
        <w:rPr/>
        <w:t>of</w:t>
      </w:r>
      <w:r>
        <w:rPr>
          <w:spacing w:val="-3"/>
        </w:rPr>
        <w:t> </w:t>
      </w:r>
      <w:r>
        <w:rPr/>
        <w:t>data</w:t>
      </w:r>
      <w:r>
        <w:rPr>
          <w:spacing w:val="-4"/>
        </w:rPr>
        <w:t> </w:t>
      </w:r>
      <w:r>
        <w:rPr/>
        <w:t>mining</w:t>
      </w:r>
      <w:r>
        <w:rPr>
          <w:spacing w:val="-3"/>
        </w:rPr>
        <w:t> </w:t>
      </w:r>
      <w:r>
        <w:rPr/>
        <w:t>on</w:t>
      </w:r>
      <w:r>
        <w:rPr>
          <w:spacing w:val="-8"/>
        </w:rPr>
        <w:t> </w:t>
      </w:r>
      <w:r>
        <w:rPr/>
        <w:t>financial statement fraud of deposit money banks. The findings indicate that data mining significantly affects the financial statement fraud of Nigerian deposit money banks. Also, computer-assisted audit procedures significantly affect the financial statement fraud of deposit money banks in </w:t>
      </w:r>
      <w:r>
        <w:rPr>
          <w:spacing w:val="-2"/>
        </w:rPr>
        <w:t>Nigeria.</w:t>
      </w:r>
    </w:p>
    <w:p>
      <w:pPr>
        <w:pStyle w:val="BodyText"/>
        <w:spacing w:line="256" w:lineRule="auto" w:before="147"/>
        <w:ind w:left="720" w:right="1077"/>
        <w:jc w:val="both"/>
      </w:pPr>
      <w:r>
        <w:rPr/>
        <w:t>This was supported by Joseph </w:t>
      </w:r>
      <w:r>
        <w:rPr>
          <w:i/>
        </w:rPr>
        <w:t>et al. </w:t>
      </w:r>
      <w:r>
        <w:rPr/>
        <w:t>(2016) and Kurnaz </w:t>
      </w:r>
      <w:r>
        <w:rPr>
          <w:i/>
        </w:rPr>
        <w:t>et al</w:t>
      </w:r>
      <w:r>
        <w:rPr/>
        <w:t>. (2019) investigated the Impact of Forensic Accounting in Fraud Detection and Prevention: Evidence from the Nigerian Public Sector, and found that fraud identification and prevention in Nigeria might benefit significantly from forensic accounting. The finding of this study justifies the result of the survey by Okolie </w:t>
      </w:r>
      <w:r>
        <w:rPr>
          <w:i/>
        </w:rPr>
        <w:t>et al. </w:t>
      </w:r>
      <w:r>
        <w:rPr/>
        <w:t>(2023) and Chukwuma </w:t>
      </w:r>
      <w:r>
        <w:rPr>
          <w:i/>
        </w:rPr>
        <w:t>et al. </w:t>
      </w:r>
      <w:r>
        <w:rPr/>
        <w:t>(2023) Exploring the role of machine learning in detecting and preventing financial statement fraud: A case study analysis in America, and found a positive significances. United Kingdom researcher Ozili, (2015) and Kenya researcher Karuti, (2020) Investigate</w:t>
      </w:r>
      <w:r>
        <w:rPr>
          <w:spacing w:val="17"/>
        </w:rPr>
        <w:t> </w:t>
      </w:r>
      <w:r>
        <w:rPr/>
        <w:t>forensic</w:t>
      </w:r>
      <w:r>
        <w:rPr>
          <w:spacing w:val="20"/>
        </w:rPr>
        <w:t> </w:t>
      </w:r>
      <w:r>
        <w:rPr/>
        <w:t>accounting.</w:t>
      </w:r>
      <w:r>
        <w:rPr>
          <w:spacing w:val="26"/>
        </w:rPr>
        <w:t> </w:t>
      </w:r>
      <w:r>
        <w:rPr/>
        <w:t>Found</w:t>
      </w:r>
      <w:r>
        <w:rPr>
          <w:spacing w:val="21"/>
        </w:rPr>
        <w:t> </w:t>
      </w:r>
      <w:r>
        <w:rPr/>
        <w:t>positive</w:t>
      </w:r>
      <w:r>
        <w:rPr>
          <w:spacing w:val="20"/>
        </w:rPr>
        <w:t> </w:t>
      </w:r>
      <w:r>
        <w:rPr/>
        <w:t>significances.</w:t>
      </w:r>
      <w:r>
        <w:rPr>
          <w:spacing w:val="20"/>
        </w:rPr>
        <w:t> </w:t>
      </w:r>
      <w:r>
        <w:rPr/>
        <w:t>This</w:t>
      </w:r>
      <w:r>
        <w:rPr>
          <w:spacing w:val="23"/>
        </w:rPr>
        <w:t> </w:t>
      </w:r>
      <w:r>
        <w:rPr/>
        <w:t>finding</w:t>
      </w:r>
      <w:r>
        <w:rPr>
          <w:spacing w:val="21"/>
        </w:rPr>
        <w:t> </w:t>
      </w:r>
      <w:r>
        <w:rPr/>
        <w:t>agreed</w:t>
      </w:r>
      <w:r>
        <w:rPr>
          <w:spacing w:val="21"/>
        </w:rPr>
        <w:t> </w:t>
      </w:r>
      <w:r>
        <w:rPr/>
        <w:t>with</w:t>
      </w:r>
      <w:r>
        <w:rPr>
          <w:spacing w:val="21"/>
        </w:rPr>
        <w:t> </w:t>
      </w:r>
      <w:r>
        <w:rPr/>
        <w:t>a</w:t>
      </w:r>
      <w:r>
        <w:rPr>
          <w:spacing w:val="20"/>
        </w:rPr>
        <w:t> </w:t>
      </w:r>
      <w:r>
        <w:rPr>
          <w:spacing w:val="-2"/>
        </w:rPr>
        <w:t>study</w:t>
      </w:r>
    </w:p>
    <w:p>
      <w:pPr>
        <w:pStyle w:val="BodyText"/>
        <w:spacing w:after="0" w:line="256" w:lineRule="auto"/>
        <w:jc w:val="both"/>
        <w:sectPr>
          <w:pgSz w:w="12240" w:h="15840"/>
          <w:pgMar w:header="720" w:footer="1055" w:top="1800" w:bottom="1240" w:left="720" w:right="360"/>
        </w:sectPr>
      </w:pPr>
    </w:p>
    <w:p>
      <w:pPr>
        <w:pStyle w:val="BodyText"/>
        <w:spacing w:before="164"/>
      </w:pPr>
    </w:p>
    <w:p>
      <w:pPr>
        <w:pStyle w:val="BodyText"/>
        <w:spacing w:line="256" w:lineRule="auto" w:before="1"/>
        <w:ind w:left="720" w:right="1078"/>
        <w:jc w:val="both"/>
      </w:pPr>
      <w:r>
        <w:rPr/>
        <w:t>done by Özcan, (2018) who supported the engagement and usefulness of the Beneish Model in forensic accounting practices: Evidence from Turkey and also found positive significances. Similar sentiments were echoed by Throckmorton </w:t>
      </w:r>
      <w:r>
        <w:rPr>
          <w:i/>
        </w:rPr>
        <w:t>et al</w:t>
      </w:r>
      <w:r>
        <w:rPr/>
        <w:t>. (2015) who affirmed that forensic accountants are a negative relationship. The contribution of KARUTI, (2020) underscores the significance of the research established that policies on forensic accounting are not significant. Ashtiani</w:t>
      </w:r>
      <w:r>
        <w:rPr>
          <w:spacing w:val="-5"/>
        </w:rPr>
        <w:t> </w:t>
      </w:r>
      <w:r>
        <w:rPr/>
        <w:t>and Raahemi,(2022) in Canada</w:t>
      </w:r>
      <w:r>
        <w:rPr>
          <w:spacing w:val="-5"/>
        </w:rPr>
        <w:t> </w:t>
      </w:r>
      <w:r>
        <w:rPr/>
        <w:t>found</w:t>
      </w:r>
      <w:r>
        <w:rPr>
          <w:spacing w:val="-3"/>
        </w:rPr>
        <w:t> </w:t>
      </w:r>
      <w:r>
        <w:rPr/>
        <w:t>no statistically</w:t>
      </w:r>
      <w:r>
        <w:rPr>
          <w:spacing w:val="-3"/>
        </w:rPr>
        <w:t> </w:t>
      </w:r>
      <w:r>
        <w:rPr/>
        <w:t>significant</w:t>
      </w:r>
      <w:r>
        <w:rPr>
          <w:spacing w:val="-5"/>
        </w:rPr>
        <w:t> </w:t>
      </w:r>
      <w:r>
        <w:rPr/>
        <w:t>of the variable focus</w:t>
      </w:r>
      <w:r>
        <w:rPr>
          <w:spacing w:val="-2"/>
        </w:rPr>
        <w:t> </w:t>
      </w:r>
      <w:r>
        <w:rPr/>
        <w:t>on exploring machine learning and data mining.</w:t>
      </w:r>
    </w:p>
    <w:p>
      <w:pPr>
        <w:pStyle w:val="BodyText"/>
        <w:spacing w:line="256" w:lineRule="auto" w:before="153"/>
        <w:ind w:left="720" w:right="1080"/>
        <w:jc w:val="both"/>
      </w:pPr>
      <w:r>
        <w:rPr/>
        <w:t>The study revealed a positive and significant relationship between the use of forensic accounting techniques and financial information. Specifically, these techniques aid in the accurate recording of all financial transactions, with data mining techniques, data analysis techniques, and machine learning techniques in ensure completeness and correctness of financial statements, and present information in a clear and understandable manner. Furthermore, the implementation of robust internal controls and auditing procedures can enhance the precision and reliability of financial </w:t>
      </w:r>
      <w:r>
        <w:rPr>
          <w:spacing w:val="-2"/>
        </w:rPr>
        <w:t>statements.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4"/>
      </w:pPr>
    </w:p>
    <w:p>
      <w:pPr>
        <w:pStyle w:val="Heading1"/>
        <w:jc w:val="both"/>
      </w:pPr>
      <w:r>
        <w:rPr/>
        <mc:AlternateContent>
          <mc:Choice Requires="wps">
            <w:drawing>
              <wp:anchor distT="0" distB="0" distL="0" distR="0" allowOverlap="1" layoutInCell="1" locked="0" behindDoc="0" simplePos="0" relativeHeight="15734272">
                <wp:simplePos x="0" y="0"/>
                <wp:positionH relativeFrom="page">
                  <wp:posOffset>914400</wp:posOffset>
                </wp:positionH>
                <wp:positionV relativeFrom="paragraph">
                  <wp:posOffset>165525</wp:posOffset>
                </wp:positionV>
                <wp:extent cx="590550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5905500" cy="1270"/>
                        </a:xfrm>
                        <a:custGeom>
                          <a:avLst/>
                          <a:gdLst/>
                          <a:ahLst/>
                          <a:cxnLst/>
                          <a:rect l="l" t="t" r="r" b="b"/>
                          <a:pathLst>
                            <a:path w="5905500" h="0">
                              <a:moveTo>
                                <a:pt x="0" y="0"/>
                              </a:moveTo>
                              <a:lnTo>
                                <a:pt x="5905500"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72pt,13.033477pt" to="537pt,13.033477pt" stroked="true" strokeweight="2.25pt" strokecolor="#000000">
                <v:stroke dashstyle="solid"/>
                <w10:wrap type="none"/>
              </v:line>
            </w:pict>
          </mc:Fallback>
        </mc:AlternateContent>
      </w:r>
      <w:r>
        <w:rPr/>
        <w:t>Table</w:t>
      </w:r>
      <w:r>
        <w:rPr>
          <w:spacing w:val="-6"/>
        </w:rPr>
        <w:t> </w:t>
      </w:r>
      <w:r>
        <w:rPr/>
        <w:t>6:</w:t>
      </w:r>
      <w:r>
        <w:rPr>
          <w:spacing w:val="55"/>
          <w:w w:val="150"/>
        </w:rPr>
        <w:t>    </w:t>
      </w:r>
      <w:r>
        <w:rPr/>
        <w:t>Forensic</w:t>
      </w:r>
      <w:r>
        <w:rPr>
          <w:spacing w:val="-1"/>
        </w:rPr>
        <w:t> </w:t>
      </w:r>
      <w:r>
        <w:rPr/>
        <w:t>Accounting</w:t>
      </w:r>
      <w:r>
        <w:rPr>
          <w:spacing w:val="-1"/>
        </w:rPr>
        <w:t> </w:t>
      </w:r>
      <w:r>
        <w:rPr/>
        <w:t>Techniques on</w:t>
      </w:r>
      <w:r>
        <w:rPr>
          <w:spacing w:val="-1"/>
        </w:rPr>
        <w:t> </w:t>
      </w:r>
      <w:r>
        <w:rPr/>
        <w:t>Financial</w:t>
      </w:r>
      <w:r>
        <w:rPr>
          <w:spacing w:val="-3"/>
        </w:rPr>
        <w:t> </w:t>
      </w:r>
      <w:r>
        <w:rPr/>
        <w:t>Information in </w:t>
      </w:r>
      <w:r>
        <w:rPr>
          <w:spacing w:val="-2"/>
        </w:rPr>
        <w:t>Nigeria</w:t>
      </w:r>
    </w:p>
    <w:p>
      <w:pPr>
        <w:pStyle w:val="BodyText"/>
        <w:spacing w:before="7" w:after="1"/>
        <w:rPr>
          <w:b/>
          <w:sz w:val="18"/>
        </w:rPr>
      </w:pPr>
    </w:p>
    <w:tbl>
      <w:tblPr>
        <w:tblW w:w="0" w:type="auto"/>
        <w:jc w:val="left"/>
        <w:tblInd w:w="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7"/>
        <w:gridCol w:w="2121"/>
        <w:gridCol w:w="1945"/>
        <w:gridCol w:w="1875"/>
        <w:gridCol w:w="1682"/>
      </w:tblGrid>
      <w:tr>
        <w:trPr>
          <w:trHeight w:val="243" w:hRule="atLeast"/>
        </w:trPr>
        <w:tc>
          <w:tcPr>
            <w:tcW w:w="1677" w:type="dxa"/>
            <w:tcBorders>
              <w:bottom w:val="single" w:sz="18" w:space="0" w:color="000000"/>
            </w:tcBorders>
          </w:tcPr>
          <w:p>
            <w:pPr>
              <w:pStyle w:val="TableParagraph"/>
              <w:spacing w:line="217" w:lineRule="exact" w:before="0"/>
              <w:rPr>
                <w:b/>
                <w:sz w:val="24"/>
              </w:rPr>
            </w:pPr>
            <w:r>
              <w:rPr>
                <w:b/>
                <w:spacing w:val="-2"/>
                <w:sz w:val="24"/>
              </w:rPr>
              <w:t>Variable</w:t>
            </w:r>
          </w:p>
        </w:tc>
        <w:tc>
          <w:tcPr>
            <w:tcW w:w="2121" w:type="dxa"/>
            <w:tcBorders>
              <w:bottom w:val="single" w:sz="18" w:space="0" w:color="000000"/>
            </w:tcBorders>
          </w:tcPr>
          <w:p>
            <w:pPr>
              <w:pStyle w:val="TableParagraph"/>
              <w:spacing w:line="217" w:lineRule="exact" w:before="0"/>
              <w:ind w:left="592"/>
              <w:rPr>
                <w:b/>
                <w:sz w:val="24"/>
              </w:rPr>
            </w:pPr>
            <w:r>
              <w:rPr>
                <w:b/>
                <w:spacing w:val="-2"/>
                <w:sz w:val="24"/>
              </w:rPr>
              <w:t>Coefficient</w:t>
            </w:r>
          </w:p>
        </w:tc>
        <w:tc>
          <w:tcPr>
            <w:tcW w:w="1945" w:type="dxa"/>
            <w:tcBorders>
              <w:bottom w:val="single" w:sz="18" w:space="0" w:color="000000"/>
            </w:tcBorders>
          </w:tcPr>
          <w:p>
            <w:pPr>
              <w:pStyle w:val="TableParagraph"/>
              <w:spacing w:line="217" w:lineRule="exact" w:before="0"/>
              <w:ind w:left="430"/>
              <w:rPr>
                <w:b/>
                <w:sz w:val="24"/>
              </w:rPr>
            </w:pPr>
            <w:r>
              <w:rPr>
                <w:b/>
                <w:sz w:val="24"/>
              </w:rPr>
              <w:t>Std. </w:t>
            </w:r>
            <w:r>
              <w:rPr>
                <w:b/>
                <w:spacing w:val="-2"/>
                <w:sz w:val="24"/>
              </w:rPr>
              <w:t>Error</w:t>
            </w:r>
          </w:p>
        </w:tc>
        <w:tc>
          <w:tcPr>
            <w:tcW w:w="1875" w:type="dxa"/>
            <w:tcBorders>
              <w:bottom w:val="single" w:sz="18" w:space="0" w:color="000000"/>
            </w:tcBorders>
          </w:tcPr>
          <w:p>
            <w:pPr>
              <w:pStyle w:val="TableParagraph"/>
              <w:spacing w:line="217" w:lineRule="exact" w:before="0"/>
              <w:ind w:left="111" w:right="85"/>
              <w:jc w:val="center"/>
              <w:rPr>
                <w:b/>
                <w:sz w:val="24"/>
              </w:rPr>
            </w:pPr>
            <w:r>
              <w:rPr>
                <w:b/>
                <w:sz w:val="24"/>
              </w:rPr>
              <w:t>t-</w:t>
            </w:r>
            <w:r>
              <w:rPr>
                <w:b/>
                <w:spacing w:val="-2"/>
                <w:sz w:val="24"/>
              </w:rPr>
              <w:t>Statistic</w:t>
            </w:r>
          </w:p>
        </w:tc>
        <w:tc>
          <w:tcPr>
            <w:tcW w:w="1682" w:type="dxa"/>
            <w:tcBorders>
              <w:bottom w:val="single" w:sz="18" w:space="0" w:color="000000"/>
            </w:tcBorders>
          </w:tcPr>
          <w:p>
            <w:pPr>
              <w:pStyle w:val="TableParagraph"/>
              <w:spacing w:line="217" w:lineRule="exact" w:before="0"/>
              <w:ind w:left="163" w:right="162"/>
              <w:jc w:val="center"/>
              <w:rPr>
                <w:b/>
                <w:sz w:val="24"/>
              </w:rPr>
            </w:pPr>
            <w:r>
              <w:rPr>
                <w:b/>
                <w:spacing w:val="-4"/>
                <w:sz w:val="24"/>
              </w:rPr>
              <w:t>Prob</w:t>
            </w:r>
          </w:p>
        </w:tc>
      </w:tr>
      <w:tr>
        <w:trPr>
          <w:trHeight w:val="527" w:hRule="atLeast"/>
        </w:trPr>
        <w:tc>
          <w:tcPr>
            <w:tcW w:w="1677" w:type="dxa"/>
            <w:tcBorders>
              <w:top w:val="single" w:sz="18" w:space="0" w:color="000000"/>
            </w:tcBorders>
          </w:tcPr>
          <w:p>
            <w:pPr>
              <w:pStyle w:val="TableParagraph"/>
              <w:spacing w:before="163"/>
              <w:rPr>
                <w:b/>
                <w:sz w:val="24"/>
              </w:rPr>
            </w:pPr>
            <w:r>
              <w:rPr>
                <w:b/>
                <w:spacing w:val="-5"/>
                <w:sz w:val="24"/>
              </w:rPr>
              <w:t>DMT</w:t>
            </w:r>
          </w:p>
        </w:tc>
        <w:tc>
          <w:tcPr>
            <w:tcW w:w="2121" w:type="dxa"/>
            <w:tcBorders>
              <w:top w:val="single" w:sz="18" w:space="0" w:color="000000"/>
            </w:tcBorders>
          </w:tcPr>
          <w:p>
            <w:pPr>
              <w:pStyle w:val="TableParagraph"/>
              <w:spacing w:before="163"/>
              <w:ind w:left="623"/>
              <w:rPr>
                <w:b/>
                <w:sz w:val="24"/>
              </w:rPr>
            </w:pPr>
            <w:r>
              <w:rPr>
                <w:b/>
                <w:spacing w:val="-2"/>
                <w:sz w:val="24"/>
              </w:rPr>
              <w:t>0.344523</w:t>
            </w:r>
          </w:p>
        </w:tc>
        <w:tc>
          <w:tcPr>
            <w:tcW w:w="1945" w:type="dxa"/>
            <w:tcBorders>
              <w:top w:val="single" w:sz="18" w:space="0" w:color="000000"/>
            </w:tcBorders>
          </w:tcPr>
          <w:p>
            <w:pPr>
              <w:pStyle w:val="TableParagraph"/>
              <w:spacing w:before="163"/>
              <w:ind w:left="422"/>
              <w:rPr>
                <w:b/>
                <w:sz w:val="24"/>
              </w:rPr>
            </w:pPr>
            <w:r>
              <w:rPr>
                <w:b/>
                <w:spacing w:val="-2"/>
                <w:sz w:val="24"/>
              </w:rPr>
              <w:t>0.026782</w:t>
            </w:r>
          </w:p>
        </w:tc>
        <w:tc>
          <w:tcPr>
            <w:tcW w:w="1875" w:type="dxa"/>
            <w:tcBorders>
              <w:top w:val="single" w:sz="18" w:space="0" w:color="000000"/>
            </w:tcBorders>
          </w:tcPr>
          <w:p>
            <w:pPr>
              <w:pStyle w:val="TableParagraph"/>
              <w:spacing w:before="163"/>
              <w:ind w:left="69" w:right="127"/>
              <w:jc w:val="center"/>
              <w:rPr>
                <w:b/>
                <w:sz w:val="24"/>
              </w:rPr>
            </w:pPr>
            <w:r>
              <w:rPr>
                <w:b/>
                <w:spacing w:val="-2"/>
                <w:sz w:val="24"/>
              </w:rPr>
              <w:t>12.86374</w:t>
            </w:r>
          </w:p>
        </w:tc>
        <w:tc>
          <w:tcPr>
            <w:tcW w:w="1682" w:type="dxa"/>
            <w:tcBorders>
              <w:top w:val="single" w:sz="18" w:space="0" w:color="000000"/>
            </w:tcBorders>
          </w:tcPr>
          <w:p>
            <w:pPr>
              <w:pStyle w:val="TableParagraph"/>
              <w:spacing w:before="163"/>
              <w:ind w:left="147" w:right="162"/>
              <w:jc w:val="center"/>
              <w:rPr>
                <w:b/>
                <w:sz w:val="24"/>
              </w:rPr>
            </w:pPr>
            <w:r>
              <w:rPr>
                <w:b/>
                <w:spacing w:val="-2"/>
                <w:sz w:val="24"/>
              </w:rPr>
              <w:t>0.0000</w:t>
            </w:r>
          </w:p>
        </w:tc>
      </w:tr>
      <w:tr>
        <w:trPr>
          <w:trHeight w:val="455" w:hRule="atLeast"/>
        </w:trPr>
        <w:tc>
          <w:tcPr>
            <w:tcW w:w="1677" w:type="dxa"/>
          </w:tcPr>
          <w:p>
            <w:pPr>
              <w:pStyle w:val="TableParagraph"/>
              <w:rPr>
                <w:b/>
                <w:sz w:val="24"/>
              </w:rPr>
            </w:pPr>
            <w:r>
              <w:rPr>
                <w:b/>
                <w:spacing w:val="-5"/>
                <w:sz w:val="24"/>
              </w:rPr>
              <w:t>DAT</w:t>
            </w:r>
          </w:p>
        </w:tc>
        <w:tc>
          <w:tcPr>
            <w:tcW w:w="2121" w:type="dxa"/>
          </w:tcPr>
          <w:p>
            <w:pPr>
              <w:pStyle w:val="TableParagraph"/>
              <w:ind w:left="633"/>
              <w:rPr>
                <w:b/>
                <w:sz w:val="24"/>
              </w:rPr>
            </w:pPr>
            <w:r>
              <w:rPr>
                <w:b/>
                <w:spacing w:val="-2"/>
                <w:sz w:val="24"/>
              </w:rPr>
              <w:t>0.176721</w:t>
            </w:r>
          </w:p>
        </w:tc>
        <w:tc>
          <w:tcPr>
            <w:tcW w:w="1945" w:type="dxa"/>
          </w:tcPr>
          <w:p>
            <w:pPr>
              <w:pStyle w:val="TableParagraph"/>
              <w:ind w:left="432"/>
              <w:rPr>
                <w:b/>
                <w:sz w:val="24"/>
              </w:rPr>
            </w:pPr>
            <w:r>
              <w:rPr>
                <w:b/>
                <w:spacing w:val="-2"/>
                <w:sz w:val="24"/>
              </w:rPr>
              <w:t>0.019055</w:t>
            </w:r>
          </w:p>
        </w:tc>
        <w:tc>
          <w:tcPr>
            <w:tcW w:w="1875" w:type="dxa"/>
          </w:tcPr>
          <w:p>
            <w:pPr>
              <w:pStyle w:val="TableParagraph"/>
              <w:ind w:left="154" w:right="85"/>
              <w:jc w:val="center"/>
              <w:rPr>
                <w:b/>
                <w:sz w:val="24"/>
              </w:rPr>
            </w:pPr>
            <w:r>
              <w:rPr>
                <w:b/>
                <w:spacing w:val="-2"/>
                <w:sz w:val="24"/>
              </w:rPr>
              <w:t>9.274333</w:t>
            </w:r>
          </w:p>
        </w:tc>
        <w:tc>
          <w:tcPr>
            <w:tcW w:w="1682" w:type="dxa"/>
          </w:tcPr>
          <w:p>
            <w:pPr>
              <w:pStyle w:val="TableParagraph"/>
              <w:ind w:left="157" w:right="162"/>
              <w:jc w:val="center"/>
              <w:rPr>
                <w:b/>
                <w:sz w:val="24"/>
              </w:rPr>
            </w:pPr>
            <w:r>
              <w:rPr>
                <w:b/>
                <w:spacing w:val="-2"/>
                <w:sz w:val="24"/>
              </w:rPr>
              <w:t>0.0000</w:t>
            </w:r>
          </w:p>
        </w:tc>
      </w:tr>
      <w:tr>
        <w:trPr>
          <w:trHeight w:val="452" w:hRule="atLeast"/>
        </w:trPr>
        <w:tc>
          <w:tcPr>
            <w:tcW w:w="1677" w:type="dxa"/>
          </w:tcPr>
          <w:p>
            <w:pPr>
              <w:pStyle w:val="TableParagraph"/>
              <w:rPr>
                <w:b/>
                <w:sz w:val="24"/>
              </w:rPr>
            </w:pPr>
            <w:r>
              <w:rPr>
                <w:b/>
                <w:spacing w:val="-5"/>
                <w:sz w:val="24"/>
              </w:rPr>
              <w:t>MLT</w:t>
            </w:r>
          </w:p>
        </w:tc>
        <w:tc>
          <w:tcPr>
            <w:tcW w:w="2121" w:type="dxa"/>
          </w:tcPr>
          <w:p>
            <w:pPr>
              <w:pStyle w:val="TableParagraph"/>
              <w:ind w:left="609"/>
              <w:rPr>
                <w:b/>
                <w:sz w:val="24"/>
              </w:rPr>
            </w:pPr>
            <w:r>
              <w:rPr>
                <w:b/>
                <w:spacing w:val="-2"/>
                <w:sz w:val="24"/>
              </w:rPr>
              <w:t>0.408163</w:t>
            </w:r>
          </w:p>
        </w:tc>
        <w:tc>
          <w:tcPr>
            <w:tcW w:w="1945" w:type="dxa"/>
          </w:tcPr>
          <w:p>
            <w:pPr>
              <w:pStyle w:val="TableParagraph"/>
              <w:ind w:left="408"/>
              <w:rPr>
                <w:b/>
                <w:sz w:val="24"/>
              </w:rPr>
            </w:pPr>
            <w:r>
              <w:rPr>
                <w:b/>
                <w:spacing w:val="-2"/>
                <w:sz w:val="24"/>
              </w:rPr>
              <w:t>0.023747</w:t>
            </w:r>
          </w:p>
        </w:tc>
        <w:tc>
          <w:tcPr>
            <w:tcW w:w="1875" w:type="dxa"/>
          </w:tcPr>
          <w:p>
            <w:pPr>
              <w:pStyle w:val="TableParagraph"/>
              <w:ind w:left="69" w:right="154"/>
              <w:jc w:val="center"/>
              <w:rPr>
                <w:b/>
                <w:sz w:val="24"/>
              </w:rPr>
            </w:pPr>
            <w:r>
              <w:rPr>
                <w:b/>
                <w:spacing w:val="-2"/>
                <w:sz w:val="24"/>
              </w:rPr>
              <w:t>17.18806</w:t>
            </w:r>
          </w:p>
        </w:tc>
        <w:tc>
          <w:tcPr>
            <w:tcW w:w="1682" w:type="dxa"/>
          </w:tcPr>
          <w:p>
            <w:pPr>
              <w:pStyle w:val="TableParagraph"/>
              <w:ind w:left="1" w:right="163"/>
              <w:jc w:val="center"/>
              <w:rPr>
                <w:b/>
                <w:sz w:val="24"/>
              </w:rPr>
            </w:pPr>
            <w:r>
              <w:rPr>
                <w:b/>
                <w:spacing w:val="-2"/>
                <w:sz w:val="24"/>
              </w:rPr>
              <w:t>0.0000</w:t>
            </w:r>
          </w:p>
        </w:tc>
      </w:tr>
      <w:tr>
        <w:trPr>
          <w:trHeight w:val="452" w:hRule="atLeast"/>
        </w:trPr>
        <w:tc>
          <w:tcPr>
            <w:tcW w:w="1677" w:type="dxa"/>
          </w:tcPr>
          <w:p>
            <w:pPr>
              <w:pStyle w:val="TableParagraph"/>
              <w:spacing w:before="82"/>
              <w:rPr>
                <w:b/>
                <w:sz w:val="24"/>
              </w:rPr>
            </w:pPr>
            <w:r>
              <w:rPr>
                <w:b/>
                <w:spacing w:val="-10"/>
                <w:sz w:val="24"/>
              </w:rPr>
              <w:t>C</w:t>
            </w:r>
          </w:p>
        </w:tc>
        <w:tc>
          <w:tcPr>
            <w:tcW w:w="2121" w:type="dxa"/>
          </w:tcPr>
          <w:p>
            <w:pPr>
              <w:pStyle w:val="TableParagraph"/>
              <w:spacing w:before="82"/>
              <w:ind w:left="659"/>
              <w:rPr>
                <w:b/>
                <w:sz w:val="24"/>
              </w:rPr>
            </w:pPr>
            <w:r>
              <w:rPr>
                <w:b/>
                <w:spacing w:val="-2"/>
                <w:sz w:val="24"/>
              </w:rPr>
              <w:t>0.254841</w:t>
            </w:r>
          </w:p>
        </w:tc>
        <w:tc>
          <w:tcPr>
            <w:tcW w:w="1945" w:type="dxa"/>
          </w:tcPr>
          <w:p>
            <w:pPr>
              <w:pStyle w:val="TableParagraph"/>
              <w:spacing w:before="82"/>
              <w:ind w:left="458"/>
              <w:rPr>
                <w:b/>
                <w:sz w:val="24"/>
              </w:rPr>
            </w:pPr>
            <w:r>
              <w:rPr>
                <w:b/>
                <w:spacing w:val="-2"/>
                <w:sz w:val="24"/>
              </w:rPr>
              <w:t>0.182623</w:t>
            </w:r>
          </w:p>
        </w:tc>
        <w:tc>
          <w:tcPr>
            <w:tcW w:w="1875" w:type="dxa"/>
          </w:tcPr>
          <w:p>
            <w:pPr>
              <w:pStyle w:val="TableParagraph"/>
              <w:spacing w:before="82"/>
              <w:ind w:left="97" w:right="85"/>
              <w:jc w:val="center"/>
              <w:rPr>
                <w:b/>
                <w:sz w:val="24"/>
              </w:rPr>
            </w:pPr>
            <w:r>
              <w:rPr>
                <w:b/>
                <w:spacing w:val="-2"/>
                <w:sz w:val="24"/>
              </w:rPr>
              <w:t>1.395444</w:t>
            </w:r>
          </w:p>
        </w:tc>
        <w:tc>
          <w:tcPr>
            <w:tcW w:w="1682" w:type="dxa"/>
          </w:tcPr>
          <w:p>
            <w:pPr>
              <w:pStyle w:val="TableParagraph"/>
              <w:spacing w:before="82"/>
              <w:ind w:left="100" w:right="162"/>
              <w:jc w:val="center"/>
              <w:rPr>
                <w:b/>
                <w:sz w:val="24"/>
              </w:rPr>
            </w:pPr>
            <w:r>
              <w:rPr>
                <w:b/>
                <w:spacing w:val="-2"/>
                <w:sz w:val="24"/>
              </w:rPr>
              <w:t>0.1650</w:t>
            </w:r>
          </w:p>
        </w:tc>
      </w:tr>
      <w:tr>
        <w:trPr>
          <w:trHeight w:val="360" w:hRule="atLeast"/>
        </w:trPr>
        <w:tc>
          <w:tcPr>
            <w:tcW w:w="1677" w:type="dxa"/>
          </w:tcPr>
          <w:p>
            <w:pPr>
              <w:pStyle w:val="TableParagraph"/>
              <w:spacing w:line="256" w:lineRule="exact"/>
              <w:rPr>
                <w:b/>
                <w:sz w:val="24"/>
              </w:rPr>
            </w:pPr>
            <w:r>
              <w:rPr>
                <w:b/>
                <w:sz w:val="24"/>
              </w:rPr>
              <w:t>R-</w:t>
            </w:r>
            <w:r>
              <w:rPr>
                <w:b/>
                <w:spacing w:val="-2"/>
                <w:sz w:val="24"/>
              </w:rPr>
              <w:t>squared</w:t>
            </w:r>
          </w:p>
        </w:tc>
        <w:tc>
          <w:tcPr>
            <w:tcW w:w="2121" w:type="dxa"/>
          </w:tcPr>
          <w:p>
            <w:pPr>
              <w:pStyle w:val="TableParagraph"/>
              <w:spacing w:line="256" w:lineRule="exact"/>
              <w:ind w:left="667"/>
              <w:rPr>
                <w:b/>
                <w:sz w:val="24"/>
              </w:rPr>
            </w:pPr>
            <w:r>
              <w:rPr>
                <w:b/>
                <w:spacing w:val="-2"/>
                <w:sz w:val="24"/>
              </w:rPr>
              <w:t>0.766719</w:t>
            </w:r>
          </w:p>
        </w:tc>
        <w:tc>
          <w:tcPr>
            <w:tcW w:w="1945" w:type="dxa"/>
          </w:tcPr>
          <w:p>
            <w:pPr>
              <w:pStyle w:val="TableParagraph"/>
              <w:spacing w:before="0"/>
              <w:rPr>
                <w:sz w:val="24"/>
              </w:rPr>
            </w:pPr>
          </w:p>
        </w:tc>
        <w:tc>
          <w:tcPr>
            <w:tcW w:w="1875" w:type="dxa"/>
          </w:tcPr>
          <w:p>
            <w:pPr>
              <w:pStyle w:val="TableParagraph"/>
              <w:spacing w:before="0"/>
              <w:rPr>
                <w:sz w:val="24"/>
              </w:rPr>
            </w:pPr>
          </w:p>
        </w:tc>
        <w:tc>
          <w:tcPr>
            <w:tcW w:w="1682" w:type="dxa"/>
          </w:tcPr>
          <w:p>
            <w:pPr>
              <w:pStyle w:val="TableParagraph"/>
              <w:spacing w:before="0"/>
              <w:rPr>
                <w:sz w:val="24"/>
              </w:rPr>
            </w:pPr>
          </w:p>
        </w:tc>
      </w:tr>
    </w:tbl>
    <w:p>
      <w:pPr>
        <w:pStyle w:val="TableParagraph"/>
        <w:spacing w:after="0"/>
        <w:rPr>
          <w:sz w:val="24"/>
        </w:rPr>
        <w:sectPr>
          <w:pgSz w:w="12240" w:h="15840"/>
          <w:pgMar w:header="720" w:footer="1055" w:top="1800" w:bottom="1240" w:left="720" w:right="360"/>
        </w:sectPr>
      </w:pPr>
    </w:p>
    <w:p>
      <w:pPr>
        <w:pStyle w:val="BodyText"/>
        <w:spacing w:before="221"/>
        <w:rPr>
          <w:b/>
          <w:sz w:val="20"/>
        </w:rPr>
      </w:pPr>
    </w:p>
    <w:tbl>
      <w:tblPr>
        <w:tblW w:w="0" w:type="auto"/>
        <w:jc w:val="left"/>
        <w:tblInd w:w="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5"/>
        <w:gridCol w:w="7105"/>
      </w:tblGrid>
      <w:tr>
        <w:trPr>
          <w:trHeight w:val="360" w:hRule="atLeast"/>
        </w:trPr>
        <w:tc>
          <w:tcPr>
            <w:tcW w:w="2195" w:type="dxa"/>
          </w:tcPr>
          <w:p>
            <w:pPr>
              <w:pStyle w:val="TableParagraph"/>
              <w:spacing w:line="266" w:lineRule="exact" w:before="0"/>
              <w:rPr>
                <w:b/>
                <w:sz w:val="24"/>
              </w:rPr>
            </w:pPr>
            <w:r>
              <w:rPr>
                <w:b/>
                <w:sz w:val="24"/>
              </w:rPr>
              <w:t>Adjusted R-</w:t>
            </w:r>
            <w:r>
              <w:rPr>
                <w:b/>
                <w:spacing w:val="-2"/>
                <w:sz w:val="24"/>
              </w:rPr>
              <w:t>squared</w:t>
            </w:r>
          </w:p>
        </w:tc>
        <w:tc>
          <w:tcPr>
            <w:tcW w:w="7105" w:type="dxa"/>
          </w:tcPr>
          <w:p>
            <w:pPr>
              <w:pStyle w:val="TableParagraph"/>
              <w:spacing w:line="266" w:lineRule="exact" w:before="0"/>
              <w:ind w:left="120"/>
              <w:rPr>
                <w:b/>
                <w:sz w:val="24"/>
              </w:rPr>
            </w:pPr>
            <w:r>
              <w:rPr>
                <w:b/>
                <w:spacing w:val="-2"/>
                <w:sz w:val="24"/>
              </w:rPr>
              <w:t>0.761990</w:t>
            </w:r>
          </w:p>
        </w:tc>
      </w:tr>
      <w:tr>
        <w:trPr>
          <w:trHeight w:val="455" w:hRule="atLeast"/>
        </w:trPr>
        <w:tc>
          <w:tcPr>
            <w:tcW w:w="2195" w:type="dxa"/>
          </w:tcPr>
          <w:p>
            <w:pPr>
              <w:pStyle w:val="TableParagraph"/>
              <w:rPr>
                <w:b/>
                <w:sz w:val="24"/>
              </w:rPr>
            </w:pPr>
            <w:r>
              <w:rPr>
                <w:b/>
                <w:spacing w:val="-2"/>
                <w:sz w:val="24"/>
              </w:rPr>
              <w:t>F-statistic</w:t>
            </w:r>
          </w:p>
        </w:tc>
        <w:tc>
          <w:tcPr>
            <w:tcW w:w="7105" w:type="dxa"/>
          </w:tcPr>
          <w:p>
            <w:pPr>
              <w:pStyle w:val="TableParagraph"/>
              <w:ind w:left="135"/>
              <w:rPr>
                <w:b/>
                <w:sz w:val="24"/>
              </w:rPr>
            </w:pPr>
            <w:r>
              <w:rPr>
                <w:b/>
                <w:spacing w:val="-2"/>
                <w:sz w:val="24"/>
              </w:rPr>
              <w:t>162.1423</w:t>
            </w:r>
          </w:p>
        </w:tc>
      </w:tr>
      <w:tr>
        <w:trPr>
          <w:trHeight w:val="362" w:hRule="atLeast"/>
        </w:trPr>
        <w:tc>
          <w:tcPr>
            <w:tcW w:w="2195" w:type="dxa"/>
            <w:tcBorders>
              <w:bottom w:val="single" w:sz="18" w:space="0" w:color="000000"/>
            </w:tcBorders>
          </w:tcPr>
          <w:p>
            <w:pPr>
              <w:pStyle w:val="TableParagraph"/>
              <w:spacing w:line="258" w:lineRule="exact"/>
              <w:rPr>
                <w:b/>
                <w:sz w:val="24"/>
              </w:rPr>
            </w:pPr>
            <w:r>
              <w:rPr>
                <w:b/>
                <w:sz w:val="24"/>
              </w:rPr>
              <w:t>Prob</w:t>
            </w:r>
            <w:r>
              <w:rPr>
                <w:b/>
                <w:spacing w:val="-4"/>
                <w:sz w:val="24"/>
              </w:rPr>
              <w:t> </w:t>
            </w:r>
            <w:r>
              <w:rPr>
                <w:b/>
                <w:sz w:val="24"/>
              </w:rPr>
              <w:t>(F-</w:t>
            </w:r>
            <w:r>
              <w:rPr>
                <w:b/>
                <w:spacing w:val="-2"/>
                <w:sz w:val="24"/>
              </w:rPr>
              <w:t>statistic)</w:t>
            </w:r>
          </w:p>
        </w:tc>
        <w:tc>
          <w:tcPr>
            <w:tcW w:w="7105" w:type="dxa"/>
            <w:tcBorders>
              <w:bottom w:val="single" w:sz="18" w:space="0" w:color="000000"/>
            </w:tcBorders>
          </w:tcPr>
          <w:p>
            <w:pPr>
              <w:pStyle w:val="TableParagraph"/>
              <w:spacing w:line="258" w:lineRule="exact"/>
              <w:ind w:left="261"/>
              <w:rPr>
                <w:b/>
                <w:sz w:val="24"/>
              </w:rPr>
            </w:pPr>
            <w:r>
              <w:rPr>
                <w:b/>
                <w:spacing w:val="-2"/>
                <w:sz w:val="24"/>
              </w:rPr>
              <w:t>0.000000</w:t>
            </w:r>
          </w:p>
        </w:tc>
      </w:tr>
    </w:tbl>
    <w:p>
      <w:pPr>
        <w:tabs>
          <w:tab w:pos="2160" w:val="left" w:leader="none"/>
        </w:tabs>
        <w:spacing w:before="213"/>
        <w:ind w:left="720" w:right="0" w:firstLine="0"/>
        <w:jc w:val="left"/>
        <w:rPr>
          <w:b/>
          <w:sz w:val="24"/>
        </w:rPr>
      </w:pPr>
      <w:r>
        <w:rPr>
          <w:b/>
          <w:spacing w:val="-2"/>
          <w:sz w:val="24"/>
        </w:rPr>
        <w:t>Source:</w:t>
      </w:r>
      <w:r>
        <w:rPr>
          <w:b/>
          <w:sz w:val="24"/>
        </w:rPr>
        <w:tab/>
      </w:r>
      <w:r>
        <w:rPr>
          <w:b/>
          <w:i/>
          <w:sz w:val="24"/>
        </w:rPr>
        <w:t>Researcher’s</w:t>
      </w:r>
      <w:r>
        <w:rPr>
          <w:b/>
          <w:i/>
          <w:spacing w:val="-3"/>
          <w:sz w:val="24"/>
        </w:rPr>
        <w:t> </w:t>
      </w:r>
      <w:r>
        <w:rPr>
          <w:b/>
          <w:i/>
          <w:sz w:val="24"/>
        </w:rPr>
        <w:t>Computation</w:t>
      </w:r>
      <w:r>
        <w:rPr>
          <w:b/>
          <w:sz w:val="24"/>
        </w:rPr>
        <w:t>,</w:t>
      </w:r>
      <w:r>
        <w:rPr>
          <w:b/>
          <w:spacing w:val="-3"/>
          <w:sz w:val="24"/>
        </w:rPr>
        <w:t> </w:t>
      </w:r>
      <w:r>
        <w:rPr>
          <w:b/>
          <w:spacing w:val="-2"/>
          <w:sz w:val="24"/>
        </w:rPr>
        <w:t>(2023)</w:t>
      </w:r>
    </w:p>
    <w:p>
      <w:pPr>
        <w:pStyle w:val="Heading1"/>
        <w:numPr>
          <w:ilvl w:val="1"/>
          <w:numId w:val="2"/>
        </w:numPr>
        <w:tabs>
          <w:tab w:pos="1440" w:val="left" w:leader="none"/>
        </w:tabs>
        <w:spacing w:line="240" w:lineRule="auto" w:before="239" w:after="0"/>
        <w:ind w:left="1440" w:right="0" w:hanging="720"/>
        <w:jc w:val="left"/>
      </w:pPr>
      <w:r>
        <w:rPr/>
        <w:t>Discussion of </w:t>
      </w:r>
      <w:r>
        <w:rPr>
          <w:spacing w:val="-2"/>
        </w:rPr>
        <w:t>Findings</w:t>
      </w:r>
    </w:p>
    <w:p>
      <w:pPr>
        <w:pStyle w:val="BodyText"/>
        <w:spacing w:line="276" w:lineRule="auto" w:before="159"/>
        <w:ind w:left="720" w:right="1081"/>
      </w:pPr>
      <w:r>
        <w:rPr/>
        <w:t>The findings of this study provide strong evidence that forensic accounting proxy through data mining techniques, data analysis techniques, and machine learning techniques significantly reduced financial report manipulation among listed manufacturing companies in Nigeria. The study found that the use of data mining, data analysis, and machine learning techniques reduced financial</w:t>
      </w:r>
      <w:r>
        <w:rPr>
          <w:spacing w:val="-5"/>
        </w:rPr>
        <w:t> </w:t>
      </w:r>
      <w:r>
        <w:rPr/>
        <w:t>report</w:t>
      </w:r>
      <w:r>
        <w:rPr>
          <w:spacing w:val="-5"/>
        </w:rPr>
        <w:t> </w:t>
      </w:r>
      <w:r>
        <w:rPr/>
        <w:t>manipulation</w:t>
      </w:r>
      <w:r>
        <w:rPr>
          <w:spacing w:val="-3"/>
        </w:rPr>
        <w:t> </w:t>
      </w:r>
      <w:r>
        <w:rPr/>
        <w:t>by</w:t>
      </w:r>
      <w:r>
        <w:rPr>
          <w:spacing w:val="-3"/>
        </w:rPr>
        <w:t> </w:t>
      </w:r>
      <w:r>
        <w:rPr/>
        <w:t>82%,</w:t>
      </w:r>
      <w:r>
        <w:rPr>
          <w:spacing w:val="-3"/>
        </w:rPr>
        <w:t> </w:t>
      </w:r>
      <w:r>
        <w:rPr/>
        <w:t>76%,</w:t>
      </w:r>
      <w:r>
        <w:rPr>
          <w:spacing w:val="-3"/>
        </w:rPr>
        <w:t> </w:t>
      </w:r>
      <w:r>
        <w:rPr/>
        <w:t>and</w:t>
      </w:r>
      <w:r>
        <w:rPr>
          <w:spacing w:val="-3"/>
        </w:rPr>
        <w:t> </w:t>
      </w:r>
      <w:r>
        <w:rPr/>
        <w:t>74%</w:t>
      </w:r>
      <w:r>
        <w:rPr>
          <w:spacing w:val="-3"/>
        </w:rPr>
        <w:t> </w:t>
      </w:r>
      <w:r>
        <w:rPr/>
        <w:t>respectively.</w:t>
      </w:r>
      <w:r>
        <w:rPr>
          <w:spacing w:val="-3"/>
        </w:rPr>
        <w:t> </w:t>
      </w:r>
      <w:r>
        <w:rPr/>
        <w:t>These</w:t>
      </w:r>
      <w:r>
        <w:rPr>
          <w:spacing w:val="-5"/>
        </w:rPr>
        <w:t> </w:t>
      </w:r>
      <w:r>
        <w:rPr/>
        <w:t>results</w:t>
      </w:r>
      <w:r>
        <w:rPr>
          <w:spacing w:val="-2"/>
        </w:rPr>
        <w:t> </w:t>
      </w:r>
      <w:r>
        <w:rPr/>
        <w:t>have</w:t>
      </w:r>
      <w:r>
        <w:rPr>
          <w:spacing w:val="-5"/>
        </w:rPr>
        <w:t> </w:t>
      </w:r>
      <w:r>
        <w:rPr/>
        <w:t>significant implications for the practice of forensic accounting, as they suggest that these techniques can be effective tools for detecting and preventing fraudulent activities in financial reporting. Overall, the study highlights the potential of these techniques to improve the accuracy and reliability of financial reporting in Nigeria and beyond.</w:t>
      </w:r>
    </w:p>
    <w:p>
      <w:pPr>
        <w:pStyle w:val="Heading1"/>
        <w:numPr>
          <w:ilvl w:val="0"/>
          <w:numId w:val="2"/>
        </w:numPr>
        <w:tabs>
          <w:tab w:pos="1440" w:val="left" w:leader="none"/>
        </w:tabs>
        <w:spacing w:line="240" w:lineRule="auto" w:before="240" w:after="0"/>
        <w:ind w:left="1440" w:right="0" w:hanging="720"/>
        <w:jc w:val="left"/>
      </w:pPr>
      <w:r>
        <w:rPr/>
        <w:t>CONCLUSION</w:t>
      </w:r>
      <w:r>
        <w:rPr>
          <w:spacing w:val="-2"/>
        </w:rPr>
        <w:t> </w:t>
      </w:r>
      <w:r>
        <w:rPr/>
        <w:t>AND</w:t>
      </w:r>
      <w:r>
        <w:rPr>
          <w:spacing w:val="-2"/>
        </w:rPr>
        <w:t> RECOMMENDATIONS</w:t>
      </w:r>
    </w:p>
    <w:p>
      <w:pPr>
        <w:pStyle w:val="BodyText"/>
        <w:spacing w:before="2"/>
        <w:rPr>
          <w:b/>
        </w:rPr>
      </w:pPr>
    </w:p>
    <w:p>
      <w:pPr>
        <w:pStyle w:val="BodyText"/>
        <w:spacing w:before="1"/>
        <w:ind w:left="720" w:right="1084"/>
        <w:jc w:val="both"/>
      </w:pPr>
      <w:r>
        <w:rPr/>
        <w:t>In conclusion, the study demonstrates the potential of forensic accounting proxy through data </w:t>
      </w:r>
      <w:r>
        <w:rPr>
          <w:spacing w:val="-2"/>
        </w:rPr>
        <w:t>mining</w:t>
      </w:r>
      <w:r>
        <w:rPr>
          <w:spacing w:val="-4"/>
        </w:rPr>
        <w:t> </w:t>
      </w:r>
      <w:r>
        <w:rPr>
          <w:spacing w:val="-2"/>
        </w:rPr>
        <w:t>techniques,</w:t>
      </w:r>
      <w:r>
        <w:rPr>
          <w:spacing w:val="-4"/>
        </w:rPr>
        <w:t> </w:t>
      </w:r>
      <w:r>
        <w:rPr>
          <w:spacing w:val="-2"/>
        </w:rPr>
        <w:t>data analysis techniques,</w:t>
      </w:r>
      <w:r>
        <w:rPr>
          <w:spacing w:val="-4"/>
        </w:rPr>
        <w:t> </w:t>
      </w:r>
      <w:r>
        <w:rPr>
          <w:spacing w:val="-2"/>
        </w:rPr>
        <w:t>and</w:t>
      </w:r>
      <w:r>
        <w:rPr>
          <w:spacing w:val="-4"/>
        </w:rPr>
        <w:t> </w:t>
      </w:r>
      <w:r>
        <w:rPr>
          <w:spacing w:val="-2"/>
        </w:rPr>
        <w:t>machine</w:t>
      </w:r>
      <w:r>
        <w:rPr>
          <w:spacing w:val="-6"/>
        </w:rPr>
        <w:t> </w:t>
      </w:r>
      <w:r>
        <w:rPr>
          <w:spacing w:val="-2"/>
        </w:rPr>
        <w:t>learning</w:t>
      </w:r>
      <w:r>
        <w:rPr>
          <w:spacing w:val="-4"/>
        </w:rPr>
        <w:t> </w:t>
      </w:r>
      <w:r>
        <w:rPr>
          <w:spacing w:val="-2"/>
        </w:rPr>
        <w:t>techniques in</w:t>
      </w:r>
      <w:r>
        <w:rPr>
          <w:spacing w:val="-4"/>
        </w:rPr>
        <w:t> </w:t>
      </w:r>
      <w:r>
        <w:rPr>
          <w:spacing w:val="-2"/>
        </w:rPr>
        <w:t>reducing</w:t>
      </w:r>
      <w:r>
        <w:rPr>
          <w:spacing w:val="-4"/>
        </w:rPr>
        <w:t> </w:t>
      </w:r>
      <w:r>
        <w:rPr>
          <w:spacing w:val="-2"/>
        </w:rPr>
        <w:t>financial </w:t>
      </w:r>
      <w:r>
        <w:rPr/>
        <w:t>report manipulation among listed manufacturing companies in Nigeria.</w:t>
      </w:r>
      <w:r>
        <w:rPr>
          <w:spacing w:val="40"/>
        </w:rPr>
        <w:t> </w:t>
      </w:r>
      <w:r>
        <w:rPr/>
        <w:t>with specific focus on Lagos</w:t>
      </w:r>
      <w:r>
        <w:rPr>
          <w:spacing w:val="-15"/>
        </w:rPr>
        <w:t> </w:t>
      </w:r>
      <w:r>
        <w:rPr/>
        <w:t>State</w:t>
      </w:r>
      <w:r>
        <w:rPr>
          <w:spacing w:val="-15"/>
        </w:rPr>
        <w:t> </w:t>
      </w:r>
      <w:r>
        <w:rPr/>
        <w:t>Nigeria.</w:t>
      </w:r>
      <w:r>
        <w:rPr>
          <w:spacing w:val="-14"/>
        </w:rPr>
        <w:t> </w:t>
      </w:r>
      <w:r>
        <w:rPr/>
        <w:t>forensic</w:t>
      </w:r>
      <w:r>
        <w:rPr>
          <w:spacing w:val="-15"/>
        </w:rPr>
        <w:t> </w:t>
      </w:r>
      <w:r>
        <w:rPr/>
        <w:t>accountants</w:t>
      </w:r>
      <w:r>
        <w:rPr>
          <w:spacing w:val="-13"/>
        </w:rPr>
        <w:t> </w:t>
      </w:r>
      <w:r>
        <w:rPr/>
        <w:t>should</w:t>
      </w:r>
      <w:r>
        <w:rPr>
          <w:spacing w:val="-15"/>
        </w:rPr>
        <w:t> </w:t>
      </w:r>
      <w:r>
        <w:rPr/>
        <w:t>consider</w:t>
      </w:r>
      <w:r>
        <w:rPr>
          <w:spacing w:val="-10"/>
        </w:rPr>
        <w:t> </w:t>
      </w:r>
      <w:r>
        <w:rPr/>
        <w:t>using</w:t>
      </w:r>
      <w:r>
        <w:rPr>
          <w:spacing w:val="-15"/>
        </w:rPr>
        <w:t> </w:t>
      </w:r>
      <w:r>
        <w:rPr/>
        <w:t>these</w:t>
      </w:r>
      <w:r>
        <w:rPr>
          <w:spacing w:val="-15"/>
        </w:rPr>
        <w:t> </w:t>
      </w:r>
      <w:r>
        <w:rPr/>
        <w:t>techniques</w:t>
      </w:r>
      <w:r>
        <w:rPr>
          <w:spacing w:val="-13"/>
        </w:rPr>
        <w:t> </w:t>
      </w:r>
      <w:r>
        <w:rPr/>
        <w:t>to</w:t>
      </w:r>
      <w:r>
        <w:rPr>
          <w:spacing w:val="-15"/>
        </w:rPr>
        <w:t> </w:t>
      </w:r>
      <w:r>
        <w:rPr/>
        <w:t>detect</w:t>
      </w:r>
      <w:r>
        <w:rPr>
          <w:spacing w:val="-15"/>
        </w:rPr>
        <w:t> </w:t>
      </w:r>
      <w:r>
        <w:rPr/>
        <w:t>patterns of</w:t>
      </w:r>
      <w:r>
        <w:rPr>
          <w:spacing w:val="-10"/>
        </w:rPr>
        <w:t> </w:t>
      </w:r>
      <w:r>
        <w:rPr/>
        <w:t>manipulation</w:t>
      </w:r>
      <w:r>
        <w:rPr>
          <w:spacing w:val="-11"/>
        </w:rPr>
        <w:t> </w:t>
      </w:r>
      <w:r>
        <w:rPr/>
        <w:t>and</w:t>
      </w:r>
      <w:r>
        <w:rPr>
          <w:spacing w:val="-11"/>
        </w:rPr>
        <w:t> </w:t>
      </w:r>
      <w:r>
        <w:rPr/>
        <w:t>develop</w:t>
      </w:r>
      <w:r>
        <w:rPr>
          <w:spacing w:val="-11"/>
        </w:rPr>
        <w:t> </w:t>
      </w:r>
      <w:r>
        <w:rPr/>
        <w:t>strategies</w:t>
      </w:r>
      <w:r>
        <w:rPr>
          <w:spacing w:val="-9"/>
        </w:rPr>
        <w:t> </w:t>
      </w:r>
      <w:r>
        <w:rPr/>
        <w:t>to</w:t>
      </w:r>
      <w:r>
        <w:rPr>
          <w:spacing w:val="-11"/>
        </w:rPr>
        <w:t> </w:t>
      </w:r>
      <w:r>
        <w:rPr/>
        <w:t>prevent</w:t>
      </w:r>
      <w:r>
        <w:rPr>
          <w:spacing w:val="-12"/>
        </w:rPr>
        <w:t> </w:t>
      </w:r>
      <w:r>
        <w:rPr/>
        <w:t>such</w:t>
      </w:r>
      <w:r>
        <w:rPr>
          <w:spacing w:val="-11"/>
        </w:rPr>
        <w:t> </w:t>
      </w:r>
      <w:r>
        <w:rPr/>
        <w:t>activities</w:t>
      </w:r>
      <w:r>
        <w:rPr>
          <w:spacing w:val="-9"/>
        </w:rPr>
        <w:t> </w:t>
      </w:r>
      <w:r>
        <w:rPr/>
        <w:t>from</w:t>
      </w:r>
      <w:r>
        <w:rPr>
          <w:spacing w:val="-12"/>
        </w:rPr>
        <w:t> </w:t>
      </w:r>
      <w:r>
        <w:rPr/>
        <w:t>occurring</w:t>
      </w:r>
      <w:r>
        <w:rPr>
          <w:spacing w:val="-11"/>
        </w:rPr>
        <w:t> </w:t>
      </w:r>
      <w:r>
        <w:rPr/>
        <w:t>and</w:t>
      </w:r>
      <w:r>
        <w:rPr>
          <w:spacing w:val="-11"/>
        </w:rPr>
        <w:t> </w:t>
      </w:r>
      <w:r>
        <w:rPr/>
        <w:t>policymakers and regulators should encourage the adoption of forensic accounting techniques to improve the accuracy and reliability of financial reporting in Nigeria and beyond.</w:t>
      </w:r>
    </w:p>
    <w:p>
      <w:pPr>
        <w:pStyle w:val="BodyText"/>
        <w:spacing w:before="8"/>
      </w:pPr>
    </w:p>
    <w:p>
      <w:pPr>
        <w:pStyle w:val="BodyText"/>
        <w:ind w:left="720"/>
        <w:jc w:val="both"/>
      </w:pPr>
      <w:r>
        <w:rPr/>
        <w:t>The</w:t>
      </w:r>
      <w:r>
        <w:rPr>
          <w:spacing w:val="-5"/>
        </w:rPr>
        <w:t> </w:t>
      </w:r>
      <w:r>
        <w:rPr/>
        <w:t>study</w:t>
      </w:r>
      <w:r>
        <w:rPr>
          <w:spacing w:val="-2"/>
        </w:rPr>
        <w:t> </w:t>
      </w:r>
      <w:r>
        <w:rPr/>
        <w:t>recommended</w:t>
      </w:r>
      <w:r>
        <w:rPr>
          <w:spacing w:val="-2"/>
        </w:rPr>
        <w:t> </w:t>
      </w:r>
      <w:r>
        <w:rPr>
          <w:spacing w:val="-4"/>
        </w:rPr>
        <w:t>that:</w:t>
      </w:r>
    </w:p>
    <w:p>
      <w:pPr>
        <w:pStyle w:val="BodyText"/>
      </w:pPr>
    </w:p>
    <w:p>
      <w:pPr>
        <w:pStyle w:val="BodyText"/>
        <w:spacing w:before="242"/>
      </w:pPr>
    </w:p>
    <w:p>
      <w:pPr>
        <w:pStyle w:val="ListParagraph"/>
        <w:numPr>
          <w:ilvl w:val="0"/>
          <w:numId w:val="4"/>
        </w:numPr>
        <w:tabs>
          <w:tab w:pos="1441" w:val="left" w:leader="none"/>
        </w:tabs>
        <w:spacing w:line="242" w:lineRule="auto" w:before="0" w:after="0"/>
        <w:ind w:left="1441" w:right="1088" w:hanging="360"/>
        <w:jc w:val="both"/>
        <w:rPr>
          <w:sz w:val="24"/>
        </w:rPr>
      </w:pPr>
      <w:r>
        <w:rPr>
          <w:sz w:val="24"/>
        </w:rPr>
        <w:t>Data mining techniques can be used to identify anomalies in financial data such as unexpected changes in revenue or expenses, which can be a red flag for potential </w:t>
      </w:r>
      <w:r>
        <w:rPr>
          <w:spacing w:val="-2"/>
          <w:sz w:val="24"/>
        </w:rPr>
        <w:t>manipulation.</w:t>
      </w:r>
    </w:p>
    <w:p>
      <w:pPr>
        <w:pStyle w:val="ListParagraph"/>
        <w:numPr>
          <w:ilvl w:val="0"/>
          <w:numId w:val="4"/>
        </w:numPr>
        <w:tabs>
          <w:tab w:pos="1441" w:val="left" w:leader="none"/>
        </w:tabs>
        <w:spacing w:line="240" w:lineRule="auto" w:before="0" w:after="0"/>
        <w:ind w:left="1441" w:right="1089" w:hanging="360"/>
        <w:jc w:val="both"/>
        <w:rPr>
          <w:sz w:val="24"/>
        </w:rPr>
      </w:pPr>
      <w:r>
        <w:rPr>
          <w:sz w:val="24"/>
        </w:rPr>
        <w:t>Data</w:t>
      </w:r>
      <w:r>
        <w:rPr>
          <w:spacing w:val="-11"/>
          <w:sz w:val="24"/>
        </w:rPr>
        <w:t> </w:t>
      </w:r>
      <w:r>
        <w:rPr>
          <w:sz w:val="24"/>
        </w:rPr>
        <w:t>analysis</w:t>
      </w:r>
      <w:r>
        <w:rPr>
          <w:spacing w:val="-8"/>
          <w:sz w:val="24"/>
        </w:rPr>
        <w:t> </w:t>
      </w:r>
      <w:r>
        <w:rPr>
          <w:sz w:val="24"/>
        </w:rPr>
        <w:t>techniques</w:t>
      </w:r>
      <w:r>
        <w:rPr>
          <w:spacing w:val="-8"/>
          <w:sz w:val="24"/>
        </w:rPr>
        <w:t> </w:t>
      </w:r>
      <w:r>
        <w:rPr>
          <w:sz w:val="24"/>
        </w:rPr>
        <w:t>can</w:t>
      </w:r>
      <w:r>
        <w:rPr>
          <w:spacing w:val="-10"/>
          <w:sz w:val="24"/>
        </w:rPr>
        <w:t> </w:t>
      </w:r>
      <w:r>
        <w:rPr>
          <w:sz w:val="24"/>
        </w:rPr>
        <w:t>be</w:t>
      </w:r>
      <w:r>
        <w:rPr>
          <w:spacing w:val="-6"/>
          <w:sz w:val="24"/>
        </w:rPr>
        <w:t> </w:t>
      </w:r>
      <w:r>
        <w:rPr>
          <w:sz w:val="24"/>
        </w:rPr>
        <w:t>employed</w:t>
      </w:r>
      <w:r>
        <w:rPr>
          <w:spacing w:val="-10"/>
          <w:sz w:val="24"/>
        </w:rPr>
        <w:t> </w:t>
      </w:r>
      <w:r>
        <w:rPr>
          <w:sz w:val="24"/>
        </w:rPr>
        <w:t>to</w:t>
      </w:r>
      <w:r>
        <w:rPr>
          <w:spacing w:val="-10"/>
          <w:sz w:val="24"/>
        </w:rPr>
        <w:t> </w:t>
      </w:r>
      <w:r>
        <w:rPr>
          <w:sz w:val="24"/>
        </w:rPr>
        <w:t>detect</w:t>
      </w:r>
      <w:r>
        <w:rPr>
          <w:spacing w:val="-11"/>
          <w:sz w:val="24"/>
        </w:rPr>
        <w:t> </w:t>
      </w:r>
      <w:r>
        <w:rPr>
          <w:sz w:val="24"/>
        </w:rPr>
        <w:t>patterns</w:t>
      </w:r>
      <w:r>
        <w:rPr>
          <w:spacing w:val="-8"/>
          <w:sz w:val="24"/>
        </w:rPr>
        <w:t> </w:t>
      </w:r>
      <w:r>
        <w:rPr>
          <w:sz w:val="24"/>
        </w:rPr>
        <w:t>of</w:t>
      </w:r>
      <w:r>
        <w:rPr>
          <w:spacing w:val="-9"/>
          <w:sz w:val="24"/>
        </w:rPr>
        <w:t> </w:t>
      </w:r>
      <w:r>
        <w:rPr>
          <w:sz w:val="24"/>
        </w:rPr>
        <w:t>financial</w:t>
      </w:r>
      <w:r>
        <w:rPr>
          <w:spacing w:val="-6"/>
          <w:sz w:val="24"/>
        </w:rPr>
        <w:t> </w:t>
      </w:r>
      <w:r>
        <w:rPr>
          <w:sz w:val="24"/>
        </w:rPr>
        <w:t>irregularities</w:t>
      </w:r>
      <w:r>
        <w:rPr>
          <w:spacing w:val="-8"/>
          <w:sz w:val="24"/>
        </w:rPr>
        <w:t> </w:t>
      </w:r>
      <w:r>
        <w:rPr>
          <w:sz w:val="24"/>
        </w:rPr>
        <w:t>over time, allowing for early detection and prevention of fraudulent activity.</w:t>
      </w:r>
    </w:p>
    <w:p>
      <w:pPr>
        <w:pStyle w:val="ListParagraph"/>
        <w:numPr>
          <w:ilvl w:val="0"/>
          <w:numId w:val="4"/>
        </w:numPr>
        <w:tabs>
          <w:tab w:pos="1441" w:val="left" w:leader="none"/>
        </w:tabs>
        <w:spacing w:line="242" w:lineRule="auto" w:before="0" w:after="0"/>
        <w:ind w:left="1441" w:right="1087" w:hanging="360"/>
        <w:jc w:val="both"/>
        <w:rPr>
          <w:sz w:val="24"/>
        </w:rPr>
      </w:pPr>
      <w:r>
        <w:rPr>
          <w:sz w:val="24"/>
        </w:rPr>
        <w:t>Machine learning algorithms can be trained on historical financial data to predict the likelihood of future financial fraud, enabling proactive measures to be taken to prevent such events.</w:t>
      </w:r>
    </w:p>
    <w:p>
      <w:pPr>
        <w:pStyle w:val="ListParagraph"/>
        <w:spacing w:after="0" w:line="242" w:lineRule="auto"/>
        <w:jc w:val="both"/>
        <w:rPr>
          <w:sz w:val="24"/>
        </w:rPr>
        <w:sectPr>
          <w:pgSz w:w="12240" w:h="15840"/>
          <w:pgMar w:header="720" w:footer="1055" w:top="1800" w:bottom="1240" w:left="720" w:right="360"/>
        </w:sectPr>
      </w:pPr>
    </w:p>
    <w:p>
      <w:pPr>
        <w:pStyle w:val="BodyText"/>
      </w:pPr>
    </w:p>
    <w:p>
      <w:pPr>
        <w:pStyle w:val="BodyText"/>
      </w:pPr>
    </w:p>
    <w:p>
      <w:pPr>
        <w:pStyle w:val="BodyText"/>
        <w:spacing w:before="88"/>
      </w:pPr>
    </w:p>
    <w:p>
      <w:pPr>
        <w:pStyle w:val="Heading1"/>
      </w:pPr>
      <w:r>
        <w:rPr>
          <w:spacing w:val="-2"/>
        </w:rPr>
        <w:t>REFERENCES</w:t>
      </w:r>
    </w:p>
    <w:p>
      <w:pPr>
        <w:pStyle w:val="BodyText"/>
        <w:spacing w:before="204"/>
        <w:ind w:left="1201" w:right="1981" w:hanging="481"/>
      </w:pPr>
      <w:r>
        <w:rPr/>
        <w:t>Aboud,</w:t>
      </w:r>
      <w:r>
        <w:rPr>
          <w:spacing w:val="-5"/>
        </w:rPr>
        <w:t> </w:t>
      </w:r>
      <w:r>
        <w:rPr/>
        <w:t>A.,</w:t>
      </w:r>
      <w:r>
        <w:rPr>
          <w:spacing w:val="-5"/>
        </w:rPr>
        <w:t> </w:t>
      </w:r>
      <w:r>
        <w:rPr/>
        <w:t>&amp;</w:t>
      </w:r>
      <w:r>
        <w:rPr>
          <w:spacing w:val="-7"/>
        </w:rPr>
        <w:t> </w:t>
      </w:r>
      <w:r>
        <w:rPr/>
        <w:t>Robinson,</w:t>
      </w:r>
      <w:r>
        <w:rPr>
          <w:spacing w:val="-5"/>
        </w:rPr>
        <w:t> </w:t>
      </w:r>
      <w:r>
        <w:rPr/>
        <w:t>B.</w:t>
      </w:r>
      <w:r>
        <w:rPr>
          <w:spacing w:val="-5"/>
        </w:rPr>
        <w:t> </w:t>
      </w:r>
      <w:r>
        <w:rPr/>
        <w:t>(2020).</w:t>
      </w:r>
      <w:r>
        <w:rPr>
          <w:spacing w:val="-5"/>
        </w:rPr>
        <w:t> </w:t>
      </w:r>
      <w:r>
        <w:rPr/>
        <w:t>Fraudulent</w:t>
      </w:r>
      <w:r>
        <w:rPr>
          <w:spacing w:val="-7"/>
        </w:rPr>
        <w:t> </w:t>
      </w:r>
      <w:r>
        <w:rPr/>
        <w:t>financial</w:t>
      </w:r>
      <w:r>
        <w:rPr>
          <w:spacing w:val="-7"/>
        </w:rPr>
        <w:t> </w:t>
      </w:r>
      <w:r>
        <w:rPr/>
        <w:t>reporting</w:t>
      </w:r>
      <w:r>
        <w:rPr>
          <w:spacing w:val="-1"/>
        </w:rPr>
        <w:t> </w:t>
      </w:r>
      <w:r>
        <w:rPr/>
        <w:t>and</w:t>
      </w:r>
      <w:r>
        <w:rPr>
          <w:spacing w:val="-5"/>
        </w:rPr>
        <w:t> </w:t>
      </w:r>
      <w:r>
        <w:rPr/>
        <w:t>data</w:t>
      </w:r>
      <w:r>
        <w:rPr>
          <w:spacing w:val="-2"/>
        </w:rPr>
        <w:t> </w:t>
      </w:r>
      <w:r>
        <w:rPr/>
        <w:t>analytics:</w:t>
      </w:r>
      <w:r>
        <w:rPr>
          <w:spacing w:val="-2"/>
        </w:rPr>
        <w:t> </w:t>
      </w:r>
      <w:r>
        <w:rPr/>
        <w:t>an explanatory study from Ireland. </w:t>
      </w:r>
      <w:r>
        <w:rPr>
          <w:i/>
        </w:rPr>
        <w:t>Accounting Research Journal</w:t>
      </w:r>
      <w:r>
        <w:rPr/>
        <w:t>, </w:t>
      </w:r>
      <w:r>
        <w:rPr>
          <w:i/>
        </w:rPr>
        <w:t>ahead</w:t>
      </w:r>
      <w:r>
        <w:rPr/>
        <w:t>-</w:t>
      </w:r>
      <w:r>
        <w:rPr>
          <w:i/>
        </w:rPr>
        <w:t>of</w:t>
      </w:r>
      <w:r>
        <w:rPr/>
        <w:t>-</w:t>
      </w:r>
      <w:r>
        <w:rPr>
          <w:i/>
        </w:rPr>
        <w:t>p</w:t>
      </w:r>
      <w:r>
        <w:rPr/>
        <w:t>. </w:t>
      </w:r>
      <w:r>
        <w:rPr>
          <w:spacing w:val="-2"/>
        </w:rPr>
        <w:t>https://doi.org/10.1108/ARJ-04-2020-0079</w:t>
      </w:r>
    </w:p>
    <w:p>
      <w:pPr>
        <w:spacing w:line="242" w:lineRule="auto" w:before="157"/>
        <w:ind w:left="1201" w:right="1081" w:hanging="481"/>
        <w:jc w:val="left"/>
        <w:rPr>
          <w:sz w:val="24"/>
        </w:rPr>
      </w:pPr>
      <w:r>
        <w:rPr>
          <w:sz w:val="24"/>
        </w:rPr>
        <w:t>Adewoye, J. O., &amp; Olaoye, C. O. (2014). Usage of information technology to enhance professional</w:t>
      </w:r>
      <w:r>
        <w:rPr>
          <w:spacing w:val="-8"/>
          <w:sz w:val="24"/>
        </w:rPr>
        <w:t> </w:t>
      </w:r>
      <w:r>
        <w:rPr>
          <w:sz w:val="24"/>
        </w:rPr>
        <w:t>productivity</w:t>
      </w:r>
      <w:r>
        <w:rPr>
          <w:spacing w:val="-2"/>
          <w:sz w:val="24"/>
        </w:rPr>
        <w:t> </w:t>
      </w:r>
      <w:r>
        <w:rPr>
          <w:sz w:val="24"/>
        </w:rPr>
        <w:t>among</w:t>
      </w:r>
      <w:r>
        <w:rPr>
          <w:spacing w:val="-6"/>
          <w:sz w:val="24"/>
        </w:rPr>
        <w:t> </w:t>
      </w:r>
      <w:r>
        <w:rPr>
          <w:sz w:val="24"/>
        </w:rPr>
        <w:t>accountants</w:t>
      </w:r>
      <w:r>
        <w:rPr>
          <w:spacing w:val="-5"/>
          <w:sz w:val="24"/>
        </w:rPr>
        <w:t> </w:t>
      </w:r>
      <w:r>
        <w:rPr>
          <w:sz w:val="24"/>
        </w:rPr>
        <w:t>in</w:t>
      </w:r>
      <w:r>
        <w:rPr>
          <w:spacing w:val="-6"/>
          <w:sz w:val="24"/>
        </w:rPr>
        <w:t> </w:t>
      </w:r>
      <w:r>
        <w:rPr>
          <w:sz w:val="24"/>
        </w:rPr>
        <w:t>Ekiti</w:t>
      </w:r>
      <w:r>
        <w:rPr>
          <w:spacing w:val="-3"/>
          <w:sz w:val="24"/>
        </w:rPr>
        <w:t> </w:t>
      </w:r>
      <w:r>
        <w:rPr>
          <w:sz w:val="24"/>
        </w:rPr>
        <w:t>State.</w:t>
      </w:r>
      <w:r>
        <w:rPr>
          <w:spacing w:val="-2"/>
          <w:sz w:val="24"/>
        </w:rPr>
        <w:t> </w:t>
      </w:r>
      <w:r>
        <w:rPr>
          <w:i/>
          <w:sz w:val="24"/>
        </w:rPr>
        <w:t>International</w:t>
      </w:r>
      <w:r>
        <w:rPr>
          <w:i/>
          <w:spacing w:val="-3"/>
          <w:sz w:val="24"/>
        </w:rPr>
        <w:t> </w:t>
      </w:r>
      <w:r>
        <w:rPr>
          <w:i/>
          <w:sz w:val="24"/>
        </w:rPr>
        <w:t>Journal</w:t>
      </w:r>
      <w:r>
        <w:rPr>
          <w:i/>
          <w:spacing w:val="-8"/>
          <w:sz w:val="24"/>
        </w:rPr>
        <w:t> </w:t>
      </w:r>
      <w:r>
        <w:rPr>
          <w:i/>
          <w:sz w:val="24"/>
        </w:rPr>
        <w:t>of Accounting and Financial Management Research (IJAFMR)</w:t>
      </w:r>
      <w:r>
        <w:rPr>
          <w:sz w:val="24"/>
        </w:rPr>
        <w:t>, </w:t>
      </w:r>
      <w:r>
        <w:rPr>
          <w:i/>
          <w:sz w:val="24"/>
        </w:rPr>
        <w:t>4</w:t>
      </w:r>
      <w:r>
        <w:rPr>
          <w:sz w:val="24"/>
        </w:rPr>
        <w:t>(2), 7–18.</w:t>
      </w:r>
    </w:p>
    <w:p>
      <w:pPr>
        <w:pStyle w:val="BodyText"/>
        <w:spacing w:before="154"/>
        <w:ind w:left="1201" w:right="1081" w:hanging="481"/>
      </w:pPr>
      <w:r>
        <w:rPr/>
        <w:t>Afeef, D. J. H. A. L., &amp; Al Ali, D. O. A. (2017). The</w:t>
      </w:r>
      <w:r>
        <w:rPr>
          <w:spacing w:val="-1"/>
        </w:rPr>
        <w:t> </w:t>
      </w:r>
      <w:r>
        <w:rPr/>
        <w:t>Auditors’ Perception on the effect of Forensic</w:t>
      </w:r>
      <w:r>
        <w:rPr>
          <w:spacing w:val="-8"/>
        </w:rPr>
        <w:t> </w:t>
      </w:r>
      <w:r>
        <w:rPr/>
        <w:t>Accounting</w:t>
      </w:r>
      <w:r>
        <w:rPr>
          <w:spacing w:val="-2"/>
        </w:rPr>
        <w:t> </w:t>
      </w:r>
      <w:r>
        <w:rPr/>
        <w:t>to</w:t>
      </w:r>
      <w:r>
        <w:rPr>
          <w:spacing w:val="-6"/>
        </w:rPr>
        <w:t> </w:t>
      </w:r>
      <w:r>
        <w:rPr/>
        <w:t>Mitigate</w:t>
      </w:r>
      <w:r>
        <w:rPr>
          <w:spacing w:val="-3"/>
        </w:rPr>
        <w:t> </w:t>
      </w:r>
      <w:r>
        <w:rPr/>
        <w:t>Earnings</w:t>
      </w:r>
      <w:r>
        <w:rPr>
          <w:spacing w:val="-5"/>
        </w:rPr>
        <w:t> </w:t>
      </w:r>
      <w:r>
        <w:rPr/>
        <w:t>Management</w:t>
      </w:r>
      <w:r>
        <w:rPr>
          <w:spacing w:val="-8"/>
        </w:rPr>
        <w:t> </w:t>
      </w:r>
      <w:r>
        <w:rPr/>
        <w:t>in</w:t>
      </w:r>
      <w:r>
        <w:rPr>
          <w:spacing w:val="-6"/>
        </w:rPr>
        <w:t> </w:t>
      </w:r>
      <w:r>
        <w:rPr/>
        <w:t>Jordanian</w:t>
      </w:r>
      <w:r>
        <w:rPr>
          <w:spacing w:val="-6"/>
        </w:rPr>
        <w:t> </w:t>
      </w:r>
      <w:r>
        <w:rPr/>
        <w:t>Companies</w:t>
      </w:r>
      <w:r>
        <w:rPr>
          <w:spacing w:val="-5"/>
        </w:rPr>
        <w:t> </w:t>
      </w:r>
      <w:r>
        <w:rPr/>
        <w:t>Assistant Professor: Dr. Mohammad Falah Al Samara. </w:t>
      </w:r>
      <w:r>
        <w:rPr>
          <w:i/>
        </w:rPr>
        <w:t>British Journal of Economics</w:t>
      </w:r>
      <w:r>
        <w:rPr/>
        <w:t>, </w:t>
      </w:r>
      <w:r>
        <w:rPr>
          <w:i/>
        </w:rPr>
        <w:t>14</w:t>
      </w:r>
      <w:r>
        <w:rPr/>
        <w:t>, 2.</w:t>
      </w:r>
    </w:p>
    <w:p>
      <w:pPr>
        <w:spacing w:before="163"/>
        <w:ind w:left="720" w:right="0" w:firstLine="0"/>
        <w:jc w:val="left"/>
        <w:rPr>
          <w:sz w:val="24"/>
        </w:rPr>
      </w:pPr>
      <w:r>
        <w:rPr>
          <w:sz w:val="24"/>
        </w:rPr>
        <w:t>Aggarwal,</w:t>
      </w:r>
      <w:r>
        <w:rPr>
          <w:spacing w:val="-4"/>
          <w:sz w:val="24"/>
        </w:rPr>
        <w:t> </w:t>
      </w:r>
      <w:r>
        <w:rPr>
          <w:sz w:val="24"/>
        </w:rPr>
        <w:t>C.</w:t>
      </w:r>
      <w:r>
        <w:rPr>
          <w:spacing w:val="-1"/>
          <w:sz w:val="24"/>
        </w:rPr>
        <w:t> </w:t>
      </w:r>
      <w:r>
        <w:rPr>
          <w:sz w:val="24"/>
        </w:rPr>
        <w:t>C.,</w:t>
      </w:r>
      <w:r>
        <w:rPr>
          <w:spacing w:val="-2"/>
          <w:sz w:val="24"/>
        </w:rPr>
        <w:t> </w:t>
      </w:r>
      <w:r>
        <w:rPr>
          <w:sz w:val="24"/>
        </w:rPr>
        <w:t>&amp;</w:t>
      </w:r>
      <w:r>
        <w:rPr>
          <w:spacing w:val="-3"/>
          <w:sz w:val="24"/>
        </w:rPr>
        <w:t> </w:t>
      </w:r>
      <w:r>
        <w:rPr>
          <w:sz w:val="24"/>
        </w:rPr>
        <w:t>others.</w:t>
      </w:r>
      <w:r>
        <w:rPr>
          <w:spacing w:val="-2"/>
          <w:sz w:val="24"/>
        </w:rPr>
        <w:t> </w:t>
      </w:r>
      <w:r>
        <w:rPr>
          <w:sz w:val="24"/>
        </w:rPr>
        <w:t>(2015).</w:t>
      </w:r>
      <w:r>
        <w:rPr>
          <w:spacing w:val="1"/>
          <w:sz w:val="24"/>
        </w:rPr>
        <w:t> </w:t>
      </w:r>
      <w:r>
        <w:rPr>
          <w:i/>
          <w:sz w:val="24"/>
        </w:rPr>
        <w:t>Data</w:t>
      </w:r>
      <w:r>
        <w:rPr>
          <w:i/>
          <w:spacing w:val="-2"/>
          <w:sz w:val="24"/>
        </w:rPr>
        <w:t> </w:t>
      </w:r>
      <w:r>
        <w:rPr>
          <w:i/>
          <w:sz w:val="24"/>
        </w:rPr>
        <w:t>mining:</w:t>
      </w:r>
      <w:r>
        <w:rPr>
          <w:i/>
          <w:spacing w:val="3"/>
          <w:sz w:val="24"/>
        </w:rPr>
        <w:t> </w:t>
      </w:r>
      <w:r>
        <w:rPr>
          <w:i/>
          <w:sz w:val="24"/>
        </w:rPr>
        <w:t>the</w:t>
      </w:r>
      <w:r>
        <w:rPr>
          <w:i/>
          <w:spacing w:val="1"/>
          <w:sz w:val="24"/>
        </w:rPr>
        <w:t> </w:t>
      </w:r>
      <w:r>
        <w:rPr>
          <w:i/>
          <w:sz w:val="24"/>
        </w:rPr>
        <w:t>textbook</w:t>
      </w:r>
      <w:r>
        <w:rPr>
          <w:i/>
          <w:spacing w:val="-1"/>
          <w:sz w:val="24"/>
        </w:rPr>
        <w:t> </w:t>
      </w:r>
      <w:r>
        <w:rPr>
          <w:sz w:val="24"/>
        </w:rPr>
        <w:t>(Vol.</w:t>
      </w:r>
      <w:r>
        <w:rPr>
          <w:spacing w:val="-1"/>
          <w:sz w:val="24"/>
        </w:rPr>
        <w:t> </w:t>
      </w:r>
      <w:r>
        <w:rPr>
          <w:sz w:val="24"/>
        </w:rPr>
        <w:t>1).</w:t>
      </w:r>
      <w:r>
        <w:rPr>
          <w:spacing w:val="-1"/>
          <w:sz w:val="24"/>
        </w:rPr>
        <w:t> </w:t>
      </w:r>
      <w:r>
        <w:rPr>
          <w:spacing w:val="-2"/>
          <w:sz w:val="24"/>
        </w:rPr>
        <w:t>Springer.</w:t>
      </w:r>
    </w:p>
    <w:p>
      <w:pPr>
        <w:spacing w:before="159"/>
        <w:ind w:left="1201" w:right="1081" w:hanging="481"/>
        <w:jc w:val="left"/>
        <w:rPr>
          <w:sz w:val="24"/>
        </w:rPr>
      </w:pPr>
      <w:r>
        <w:rPr>
          <w:sz w:val="24"/>
        </w:rPr>
        <w:t>Akani, F. N., &amp; Ogbeide, S. O. (2017). Forensic accounting and fraudulent practices in the Nigerian</w:t>
      </w:r>
      <w:r>
        <w:rPr>
          <w:spacing w:val="-4"/>
          <w:sz w:val="24"/>
        </w:rPr>
        <w:t> </w:t>
      </w:r>
      <w:r>
        <w:rPr>
          <w:sz w:val="24"/>
        </w:rPr>
        <w:t>public</w:t>
      </w:r>
      <w:r>
        <w:rPr>
          <w:spacing w:val="-5"/>
          <w:sz w:val="24"/>
        </w:rPr>
        <w:t> </w:t>
      </w:r>
      <w:r>
        <w:rPr>
          <w:sz w:val="24"/>
        </w:rPr>
        <w:t>sector.</w:t>
      </w:r>
      <w:r>
        <w:rPr>
          <w:spacing w:val="-2"/>
          <w:sz w:val="24"/>
        </w:rPr>
        <w:t> </w:t>
      </w:r>
      <w:r>
        <w:rPr>
          <w:i/>
          <w:sz w:val="24"/>
        </w:rPr>
        <w:t>AFRREV</w:t>
      </w:r>
      <w:r>
        <w:rPr>
          <w:i/>
          <w:spacing w:val="-5"/>
          <w:sz w:val="24"/>
        </w:rPr>
        <w:t> </w:t>
      </w:r>
      <w:r>
        <w:rPr>
          <w:i/>
          <w:sz w:val="24"/>
        </w:rPr>
        <w:t>IJAH:</w:t>
      </w:r>
      <w:r>
        <w:rPr>
          <w:i/>
          <w:spacing w:val="-4"/>
          <w:sz w:val="24"/>
        </w:rPr>
        <w:t> </w:t>
      </w:r>
      <w:r>
        <w:rPr>
          <w:i/>
          <w:sz w:val="24"/>
        </w:rPr>
        <w:t>An</w:t>
      </w:r>
      <w:r>
        <w:rPr>
          <w:i/>
          <w:spacing w:val="-4"/>
          <w:sz w:val="24"/>
        </w:rPr>
        <w:t> </w:t>
      </w:r>
      <w:r>
        <w:rPr>
          <w:i/>
          <w:sz w:val="24"/>
        </w:rPr>
        <w:t>International</w:t>
      </w:r>
      <w:r>
        <w:rPr>
          <w:i/>
          <w:spacing w:val="-5"/>
          <w:sz w:val="24"/>
        </w:rPr>
        <w:t> </w:t>
      </w:r>
      <w:r>
        <w:rPr>
          <w:i/>
          <w:sz w:val="24"/>
        </w:rPr>
        <w:t>Journal</w:t>
      </w:r>
      <w:r>
        <w:rPr>
          <w:i/>
          <w:spacing w:val="-5"/>
          <w:sz w:val="24"/>
        </w:rPr>
        <w:t> </w:t>
      </w:r>
      <w:r>
        <w:rPr>
          <w:i/>
          <w:sz w:val="24"/>
        </w:rPr>
        <w:t>of</w:t>
      </w:r>
      <w:r>
        <w:rPr>
          <w:i/>
          <w:spacing w:val="-5"/>
          <w:sz w:val="24"/>
        </w:rPr>
        <w:t> </w:t>
      </w:r>
      <w:r>
        <w:rPr>
          <w:i/>
          <w:sz w:val="24"/>
        </w:rPr>
        <w:t>Arts</w:t>
      </w:r>
      <w:r>
        <w:rPr>
          <w:i/>
          <w:spacing w:val="-3"/>
          <w:sz w:val="24"/>
        </w:rPr>
        <w:t> </w:t>
      </w:r>
      <w:r>
        <w:rPr>
          <w:i/>
          <w:sz w:val="24"/>
        </w:rPr>
        <w:t>and Humanities</w:t>
      </w:r>
      <w:r>
        <w:rPr>
          <w:sz w:val="24"/>
        </w:rPr>
        <w:t>, </w:t>
      </w:r>
      <w:r>
        <w:rPr>
          <w:i/>
          <w:sz w:val="24"/>
        </w:rPr>
        <w:t>6</w:t>
      </w:r>
      <w:r>
        <w:rPr>
          <w:sz w:val="24"/>
        </w:rPr>
        <w:t>(2), 171–181.</w:t>
      </w:r>
    </w:p>
    <w:p>
      <w:pPr>
        <w:spacing w:line="242" w:lineRule="auto" w:before="157"/>
        <w:ind w:left="1201" w:right="1081" w:hanging="481"/>
        <w:jc w:val="left"/>
        <w:rPr>
          <w:sz w:val="24"/>
        </w:rPr>
      </w:pPr>
      <w:r>
        <w:rPr>
          <w:sz w:val="24"/>
        </w:rPr>
        <w:t>Akinadewo, I. S., &amp; Akinkoye, E. Y. (2020). Tax evasion detection in Nigeria: Analysis of the specific</w:t>
      </w:r>
      <w:r>
        <w:rPr>
          <w:spacing w:val="-7"/>
          <w:sz w:val="24"/>
        </w:rPr>
        <w:t> </w:t>
      </w:r>
      <w:r>
        <w:rPr>
          <w:sz w:val="24"/>
        </w:rPr>
        <w:t>forensic</w:t>
      </w:r>
      <w:r>
        <w:rPr>
          <w:spacing w:val="-7"/>
          <w:sz w:val="24"/>
        </w:rPr>
        <w:t> </w:t>
      </w:r>
      <w:r>
        <w:rPr>
          <w:sz w:val="24"/>
        </w:rPr>
        <w:t>accounting</w:t>
      </w:r>
      <w:r>
        <w:rPr>
          <w:spacing w:val="-2"/>
          <w:sz w:val="24"/>
        </w:rPr>
        <w:t> </w:t>
      </w:r>
      <w:r>
        <w:rPr>
          <w:sz w:val="24"/>
        </w:rPr>
        <w:t>techniques</w:t>
      </w:r>
      <w:r>
        <w:rPr>
          <w:spacing w:val="-4"/>
          <w:sz w:val="24"/>
        </w:rPr>
        <w:t> </w:t>
      </w:r>
      <w:r>
        <w:rPr>
          <w:sz w:val="24"/>
        </w:rPr>
        <w:t>used.</w:t>
      </w:r>
      <w:r>
        <w:rPr>
          <w:spacing w:val="-2"/>
          <w:sz w:val="24"/>
        </w:rPr>
        <w:t> </w:t>
      </w:r>
      <w:r>
        <w:rPr>
          <w:i/>
          <w:sz w:val="24"/>
        </w:rPr>
        <w:t>CBER-MEC</w:t>
      </w:r>
      <w:r>
        <w:rPr>
          <w:i/>
          <w:spacing w:val="-5"/>
          <w:sz w:val="24"/>
        </w:rPr>
        <w:t> </w:t>
      </w:r>
      <w:r>
        <w:rPr>
          <w:i/>
          <w:sz w:val="24"/>
        </w:rPr>
        <w:t>9th</w:t>
      </w:r>
      <w:r>
        <w:rPr>
          <w:i/>
          <w:spacing w:val="-5"/>
          <w:sz w:val="24"/>
        </w:rPr>
        <w:t> </w:t>
      </w:r>
      <w:r>
        <w:rPr>
          <w:i/>
          <w:sz w:val="24"/>
        </w:rPr>
        <w:t>International</w:t>
      </w:r>
      <w:r>
        <w:rPr>
          <w:i/>
          <w:spacing w:val="-7"/>
          <w:sz w:val="24"/>
        </w:rPr>
        <w:t> </w:t>
      </w:r>
      <w:r>
        <w:rPr>
          <w:i/>
          <w:sz w:val="24"/>
        </w:rPr>
        <w:t>Conference</w:t>
      </w:r>
      <w:r>
        <w:rPr>
          <w:i/>
          <w:spacing w:val="-7"/>
          <w:sz w:val="24"/>
        </w:rPr>
        <w:t> </w:t>
      </w:r>
      <w:r>
        <w:rPr>
          <w:i/>
          <w:sz w:val="24"/>
        </w:rPr>
        <w:t>on Business \&amp; Economic Development (ICBED)-A Virtual Conference</w:t>
      </w:r>
      <w:r>
        <w:rPr>
          <w:sz w:val="24"/>
        </w:rPr>
        <w:t>, </w:t>
      </w:r>
      <w:r>
        <w:rPr>
          <w:i/>
          <w:sz w:val="24"/>
        </w:rPr>
        <w:t>1</w:t>
      </w:r>
      <w:r>
        <w:rPr>
          <w:sz w:val="24"/>
        </w:rPr>
        <w:t>, 131.</w:t>
      </w:r>
    </w:p>
    <w:p>
      <w:pPr>
        <w:spacing w:before="155"/>
        <w:ind w:left="1201" w:right="1303" w:hanging="481"/>
        <w:jc w:val="left"/>
        <w:rPr>
          <w:sz w:val="24"/>
        </w:rPr>
      </w:pPr>
      <w:r>
        <w:rPr>
          <w:sz w:val="24"/>
        </w:rPr>
        <w:t>Al-Qadi,</w:t>
      </w:r>
      <w:r>
        <w:rPr>
          <w:spacing w:val="-4"/>
          <w:sz w:val="24"/>
        </w:rPr>
        <w:t> </w:t>
      </w:r>
      <w:r>
        <w:rPr>
          <w:sz w:val="24"/>
        </w:rPr>
        <w:t>N.</w:t>
      </w:r>
      <w:r>
        <w:rPr>
          <w:spacing w:val="-4"/>
          <w:sz w:val="24"/>
        </w:rPr>
        <w:t> </w:t>
      </w:r>
      <w:r>
        <w:rPr>
          <w:sz w:val="24"/>
        </w:rPr>
        <w:t>S.,</w:t>
      </w:r>
      <w:r>
        <w:rPr>
          <w:spacing w:val="-4"/>
          <w:sz w:val="24"/>
        </w:rPr>
        <w:t> </w:t>
      </w:r>
      <w:r>
        <w:rPr>
          <w:sz w:val="24"/>
        </w:rPr>
        <w:t>&amp;</w:t>
      </w:r>
      <w:r>
        <w:rPr>
          <w:spacing w:val="-6"/>
          <w:sz w:val="24"/>
        </w:rPr>
        <w:t> </w:t>
      </w:r>
      <w:r>
        <w:rPr>
          <w:sz w:val="24"/>
        </w:rPr>
        <w:t>Al-Dmour,</w:t>
      </w:r>
      <w:r>
        <w:rPr>
          <w:spacing w:val="-4"/>
          <w:sz w:val="24"/>
        </w:rPr>
        <w:t> </w:t>
      </w:r>
      <w:r>
        <w:rPr>
          <w:sz w:val="24"/>
        </w:rPr>
        <w:t>A.</w:t>
      </w:r>
      <w:r>
        <w:rPr>
          <w:spacing w:val="-4"/>
          <w:sz w:val="24"/>
        </w:rPr>
        <w:t> </w:t>
      </w:r>
      <w:r>
        <w:rPr>
          <w:sz w:val="24"/>
        </w:rPr>
        <w:t>H.</w:t>
      </w:r>
      <w:r>
        <w:rPr>
          <w:spacing w:val="-4"/>
          <w:sz w:val="24"/>
        </w:rPr>
        <w:t> </w:t>
      </w:r>
      <w:r>
        <w:rPr>
          <w:sz w:val="24"/>
        </w:rPr>
        <w:t>(2022).</w:t>
      </w:r>
      <w:r>
        <w:rPr>
          <w:spacing w:val="-4"/>
          <w:sz w:val="24"/>
        </w:rPr>
        <w:t> </w:t>
      </w:r>
      <w:r>
        <w:rPr>
          <w:sz w:val="24"/>
        </w:rPr>
        <w:t>Forensic</w:t>
      </w:r>
      <w:r>
        <w:rPr>
          <w:spacing w:val="-1"/>
          <w:sz w:val="24"/>
        </w:rPr>
        <w:t> </w:t>
      </w:r>
      <w:r>
        <w:rPr>
          <w:sz w:val="24"/>
        </w:rPr>
        <w:t>Accounting</w:t>
      </w:r>
      <w:r>
        <w:rPr>
          <w:spacing w:val="-4"/>
          <w:sz w:val="24"/>
        </w:rPr>
        <w:t> </w:t>
      </w:r>
      <w:r>
        <w:rPr>
          <w:sz w:val="24"/>
        </w:rPr>
        <w:t>Methods</w:t>
      </w:r>
      <w:r>
        <w:rPr>
          <w:spacing w:val="-3"/>
          <w:sz w:val="24"/>
        </w:rPr>
        <w:t> </w:t>
      </w:r>
      <w:r>
        <w:rPr>
          <w:sz w:val="24"/>
        </w:rPr>
        <w:t>and</w:t>
      </w:r>
      <w:r>
        <w:rPr>
          <w:spacing w:val="-4"/>
          <w:sz w:val="24"/>
        </w:rPr>
        <w:t> </w:t>
      </w:r>
      <w:r>
        <w:rPr>
          <w:sz w:val="24"/>
        </w:rPr>
        <w:t>Reducing Creative Accounting Practices: Evidence from Jordan. </w:t>
      </w:r>
      <w:r>
        <w:rPr>
          <w:i/>
          <w:sz w:val="24"/>
        </w:rPr>
        <w:t>Jordan Journal of Business Administration</w:t>
      </w:r>
      <w:r>
        <w:rPr>
          <w:sz w:val="24"/>
        </w:rPr>
        <w:t>, </w:t>
      </w:r>
      <w:r>
        <w:rPr>
          <w:i/>
          <w:sz w:val="24"/>
        </w:rPr>
        <w:t>18</w:t>
      </w:r>
      <w:r>
        <w:rPr>
          <w:sz w:val="24"/>
        </w:rPr>
        <w:t>(4).</w:t>
      </w:r>
    </w:p>
    <w:p>
      <w:pPr>
        <w:pStyle w:val="BodyText"/>
        <w:spacing w:before="162"/>
        <w:ind w:left="1201" w:right="1081" w:hanging="481"/>
      </w:pPr>
      <w:r>
        <w:rPr/>
        <w:t>Anning, A. A., &amp; Adusei, M. (2022). An analysis of financial statement manipulation among listed</w:t>
      </w:r>
      <w:r>
        <w:rPr>
          <w:spacing w:val="-4"/>
        </w:rPr>
        <w:t> </w:t>
      </w:r>
      <w:r>
        <w:rPr/>
        <w:t>manufacturing</w:t>
      </w:r>
      <w:r>
        <w:rPr>
          <w:spacing w:val="-4"/>
        </w:rPr>
        <w:t> </w:t>
      </w:r>
      <w:r>
        <w:rPr/>
        <w:t>and</w:t>
      </w:r>
      <w:r>
        <w:rPr>
          <w:spacing w:val="-1"/>
        </w:rPr>
        <w:t> </w:t>
      </w:r>
      <w:r>
        <w:rPr/>
        <w:t>trading</w:t>
      </w:r>
      <w:r>
        <w:rPr>
          <w:spacing w:val="-4"/>
        </w:rPr>
        <w:t> </w:t>
      </w:r>
      <w:r>
        <w:rPr/>
        <w:t>firms</w:t>
      </w:r>
      <w:r>
        <w:rPr>
          <w:spacing w:val="-3"/>
        </w:rPr>
        <w:t> </w:t>
      </w:r>
      <w:r>
        <w:rPr/>
        <w:t>in</w:t>
      </w:r>
      <w:r>
        <w:rPr>
          <w:spacing w:val="-4"/>
        </w:rPr>
        <w:t> </w:t>
      </w:r>
      <w:r>
        <w:rPr/>
        <w:t>Ghana.</w:t>
      </w:r>
      <w:r>
        <w:rPr>
          <w:spacing w:val="-1"/>
        </w:rPr>
        <w:t> </w:t>
      </w:r>
      <w:r>
        <w:rPr>
          <w:i/>
        </w:rPr>
        <w:t>Journal</w:t>
      </w:r>
      <w:r>
        <w:rPr>
          <w:i/>
          <w:spacing w:val="-6"/>
        </w:rPr>
        <w:t> </w:t>
      </w:r>
      <w:r>
        <w:rPr>
          <w:i/>
        </w:rPr>
        <w:t>of</w:t>
      </w:r>
      <w:r>
        <w:rPr>
          <w:i/>
          <w:spacing w:val="-6"/>
        </w:rPr>
        <w:t> </w:t>
      </w:r>
      <w:r>
        <w:rPr>
          <w:i/>
        </w:rPr>
        <w:t>African</w:t>
      </w:r>
      <w:r>
        <w:rPr>
          <w:i/>
          <w:spacing w:val="-1"/>
        </w:rPr>
        <w:t> </w:t>
      </w:r>
      <w:r>
        <w:rPr>
          <w:i/>
        </w:rPr>
        <w:t>Business</w:t>
      </w:r>
      <w:r>
        <w:rPr/>
        <w:t>,</w:t>
      </w:r>
      <w:r>
        <w:rPr>
          <w:spacing w:val="-4"/>
        </w:rPr>
        <w:t> </w:t>
      </w:r>
      <w:r>
        <w:rPr>
          <w:i/>
        </w:rPr>
        <w:t>23</w:t>
      </w:r>
      <w:r>
        <w:rPr/>
        <w:t>(1),</w:t>
      </w:r>
      <w:r>
        <w:rPr>
          <w:spacing w:val="-4"/>
        </w:rPr>
        <w:t> </w:t>
      </w:r>
      <w:r>
        <w:rPr/>
        <w:t>165– </w:t>
      </w:r>
      <w:r>
        <w:rPr>
          <w:spacing w:val="-4"/>
        </w:rPr>
        <w:t>179.</w:t>
      </w:r>
    </w:p>
    <w:p>
      <w:pPr>
        <w:spacing w:line="240" w:lineRule="auto" w:before="157"/>
        <w:ind w:left="1201" w:right="1081" w:hanging="481"/>
        <w:jc w:val="left"/>
        <w:rPr>
          <w:sz w:val="24"/>
        </w:rPr>
      </w:pPr>
      <w:r>
        <w:rPr>
          <w:sz w:val="24"/>
        </w:rPr>
        <w:t>Anwar, K., Siddiqui, J., &amp; Saquib Sohail, S. (2019). Machine learning techniques for book recommendation:</w:t>
      </w:r>
      <w:r>
        <w:rPr>
          <w:spacing w:val="-8"/>
          <w:sz w:val="24"/>
        </w:rPr>
        <w:t> </w:t>
      </w:r>
      <w:r>
        <w:rPr>
          <w:sz w:val="24"/>
        </w:rPr>
        <w:t>an</w:t>
      </w:r>
      <w:r>
        <w:rPr>
          <w:spacing w:val="-6"/>
          <w:sz w:val="24"/>
        </w:rPr>
        <w:t> </w:t>
      </w:r>
      <w:r>
        <w:rPr>
          <w:sz w:val="24"/>
        </w:rPr>
        <w:t>overview.</w:t>
      </w:r>
      <w:r>
        <w:rPr>
          <w:spacing w:val="-4"/>
          <w:sz w:val="24"/>
        </w:rPr>
        <w:t> </w:t>
      </w:r>
      <w:r>
        <w:rPr>
          <w:i/>
          <w:sz w:val="24"/>
        </w:rPr>
        <w:t>Proceedings</w:t>
      </w:r>
      <w:r>
        <w:rPr>
          <w:i/>
          <w:spacing w:val="-5"/>
          <w:sz w:val="24"/>
        </w:rPr>
        <w:t> </w:t>
      </w:r>
      <w:r>
        <w:rPr>
          <w:i/>
          <w:sz w:val="24"/>
        </w:rPr>
        <w:t>of</w:t>
      </w:r>
      <w:r>
        <w:rPr>
          <w:i/>
          <w:spacing w:val="-8"/>
          <w:sz w:val="24"/>
        </w:rPr>
        <w:t> </w:t>
      </w:r>
      <w:r>
        <w:rPr>
          <w:i/>
          <w:sz w:val="24"/>
        </w:rPr>
        <w:t>International</w:t>
      </w:r>
      <w:r>
        <w:rPr>
          <w:i/>
          <w:spacing w:val="-8"/>
          <w:sz w:val="24"/>
        </w:rPr>
        <w:t> </w:t>
      </w:r>
      <w:r>
        <w:rPr>
          <w:i/>
          <w:sz w:val="24"/>
        </w:rPr>
        <w:t>Conference</w:t>
      </w:r>
      <w:r>
        <w:rPr>
          <w:i/>
          <w:spacing w:val="-8"/>
          <w:sz w:val="24"/>
        </w:rPr>
        <w:t> </w:t>
      </w:r>
      <w:r>
        <w:rPr>
          <w:i/>
          <w:sz w:val="24"/>
        </w:rPr>
        <w:t>on</w:t>
      </w:r>
      <w:r>
        <w:rPr>
          <w:i/>
          <w:spacing w:val="-6"/>
          <w:sz w:val="24"/>
        </w:rPr>
        <w:t> </w:t>
      </w:r>
      <w:r>
        <w:rPr>
          <w:i/>
          <w:sz w:val="24"/>
        </w:rPr>
        <w:t>Sustainable Computing in Science, Technology and Management (SUSCOM), Amity University Rajasthan, Jaipur-India</w:t>
      </w:r>
      <w:r>
        <w:rPr>
          <w:sz w:val="24"/>
        </w:rPr>
        <w:t>.</w:t>
      </w:r>
    </w:p>
    <w:p>
      <w:pPr>
        <w:pStyle w:val="BodyText"/>
        <w:spacing w:before="162"/>
        <w:ind w:left="1201" w:right="1081" w:hanging="481"/>
      </w:pPr>
      <w:r>
        <w:rPr/>
        <w:t>Ashtiani,</w:t>
      </w:r>
      <w:r>
        <w:rPr>
          <w:spacing w:val="-4"/>
        </w:rPr>
        <w:t> </w:t>
      </w:r>
      <w:r>
        <w:rPr/>
        <w:t>M.,</w:t>
      </w:r>
      <w:r>
        <w:rPr>
          <w:spacing w:val="-4"/>
        </w:rPr>
        <w:t> </w:t>
      </w:r>
      <w:r>
        <w:rPr/>
        <w:t>&amp;</w:t>
      </w:r>
      <w:r>
        <w:rPr>
          <w:spacing w:val="-6"/>
        </w:rPr>
        <w:t> </w:t>
      </w:r>
      <w:r>
        <w:rPr/>
        <w:t>Raahemi,</w:t>
      </w:r>
      <w:r>
        <w:rPr>
          <w:spacing w:val="-4"/>
        </w:rPr>
        <w:t> </w:t>
      </w:r>
      <w:r>
        <w:rPr/>
        <w:t>B.</w:t>
      </w:r>
      <w:r>
        <w:rPr>
          <w:spacing w:val="-4"/>
        </w:rPr>
        <w:t> </w:t>
      </w:r>
      <w:r>
        <w:rPr/>
        <w:t>(2022).</w:t>
      </w:r>
      <w:r>
        <w:rPr>
          <w:spacing w:val="-4"/>
        </w:rPr>
        <w:t> </w:t>
      </w:r>
      <w:r>
        <w:rPr/>
        <w:t>Intelligent</w:t>
      </w:r>
      <w:r>
        <w:rPr>
          <w:spacing w:val="-6"/>
        </w:rPr>
        <w:t> </w:t>
      </w:r>
      <w:r>
        <w:rPr/>
        <w:t>Fraud</w:t>
      </w:r>
      <w:r>
        <w:rPr>
          <w:spacing w:val="-4"/>
        </w:rPr>
        <w:t> </w:t>
      </w:r>
      <w:r>
        <w:rPr/>
        <w:t>Detection</w:t>
      </w:r>
      <w:r>
        <w:rPr>
          <w:spacing w:val="-4"/>
        </w:rPr>
        <w:t> </w:t>
      </w:r>
      <w:r>
        <w:rPr/>
        <w:t>in Financial</w:t>
      </w:r>
      <w:r>
        <w:rPr>
          <w:spacing w:val="-6"/>
        </w:rPr>
        <w:t> </w:t>
      </w:r>
      <w:r>
        <w:rPr/>
        <w:t>Statements</w:t>
      </w:r>
      <w:r>
        <w:rPr>
          <w:spacing w:val="-3"/>
        </w:rPr>
        <w:t> </w:t>
      </w:r>
      <w:r>
        <w:rPr/>
        <w:t>Using Machine Learning and Data Mining: A Systematic Literature Review. </w:t>
      </w:r>
      <w:r>
        <w:rPr>
          <w:i/>
        </w:rPr>
        <w:t>IEEE Access</w:t>
      </w:r>
      <w:r>
        <w:rPr/>
        <w:t>, </w:t>
      </w:r>
      <w:r>
        <w:rPr>
          <w:i/>
        </w:rPr>
        <w:t>10</w:t>
      </w:r>
      <w:r>
        <w:rPr/>
        <w:t>, 72504–72525. https://doi.org/10.1109/ACCESS.2021.3096799</w:t>
      </w:r>
    </w:p>
    <w:p>
      <w:pPr>
        <w:spacing w:before="162"/>
        <w:ind w:left="1201" w:right="1081" w:hanging="481"/>
        <w:jc w:val="left"/>
        <w:rPr>
          <w:sz w:val="24"/>
        </w:rPr>
      </w:pPr>
      <w:r>
        <w:rPr>
          <w:sz w:val="24"/>
        </w:rPr>
        <w:t>Atabay,</w:t>
      </w:r>
      <w:r>
        <w:rPr>
          <w:spacing w:val="-5"/>
          <w:sz w:val="24"/>
        </w:rPr>
        <w:t> </w:t>
      </w:r>
      <w:r>
        <w:rPr>
          <w:sz w:val="24"/>
        </w:rPr>
        <w:t>E.,</w:t>
      </w:r>
      <w:r>
        <w:rPr>
          <w:spacing w:val="-5"/>
          <w:sz w:val="24"/>
        </w:rPr>
        <w:t> </w:t>
      </w:r>
      <w:r>
        <w:rPr>
          <w:sz w:val="24"/>
        </w:rPr>
        <w:t>&amp;</w:t>
      </w:r>
      <w:r>
        <w:rPr>
          <w:spacing w:val="-6"/>
          <w:sz w:val="24"/>
        </w:rPr>
        <w:t> </w:t>
      </w:r>
      <w:r>
        <w:rPr>
          <w:sz w:val="24"/>
        </w:rPr>
        <w:t>Dinç,</w:t>
      </w:r>
      <w:r>
        <w:rPr>
          <w:spacing w:val="-5"/>
          <w:sz w:val="24"/>
        </w:rPr>
        <w:t> </w:t>
      </w:r>
      <w:r>
        <w:rPr>
          <w:sz w:val="24"/>
        </w:rPr>
        <w:t>E.</w:t>
      </w:r>
      <w:r>
        <w:rPr>
          <w:spacing w:val="-5"/>
          <w:sz w:val="24"/>
        </w:rPr>
        <w:t> </w:t>
      </w:r>
      <w:r>
        <w:rPr>
          <w:sz w:val="24"/>
        </w:rPr>
        <w:t>(2020). Financial</w:t>
      </w:r>
      <w:r>
        <w:rPr>
          <w:spacing w:val="-6"/>
          <w:sz w:val="24"/>
        </w:rPr>
        <w:t> </w:t>
      </w:r>
      <w:r>
        <w:rPr>
          <w:sz w:val="24"/>
        </w:rPr>
        <w:t>Information</w:t>
      </w:r>
      <w:r>
        <w:rPr>
          <w:spacing w:val="-1"/>
          <w:sz w:val="24"/>
        </w:rPr>
        <w:t> </w:t>
      </w:r>
      <w:r>
        <w:rPr>
          <w:sz w:val="24"/>
        </w:rPr>
        <w:t>Manipulation</w:t>
      </w:r>
      <w:r>
        <w:rPr>
          <w:spacing w:val="-5"/>
          <w:sz w:val="24"/>
        </w:rPr>
        <w:t> </w:t>
      </w:r>
      <w:r>
        <w:rPr>
          <w:sz w:val="24"/>
        </w:rPr>
        <w:t>and</w:t>
      </w:r>
      <w:r>
        <w:rPr>
          <w:spacing w:val="-5"/>
          <w:sz w:val="24"/>
        </w:rPr>
        <w:t> </w:t>
      </w:r>
      <w:r>
        <w:rPr>
          <w:sz w:val="24"/>
        </w:rPr>
        <w:t>Its</w:t>
      </w:r>
      <w:r>
        <w:rPr>
          <w:spacing w:val="-4"/>
          <w:sz w:val="24"/>
        </w:rPr>
        <w:t> </w:t>
      </w:r>
      <w:r>
        <w:rPr>
          <w:sz w:val="24"/>
        </w:rPr>
        <w:t>Effects</w:t>
      </w:r>
      <w:r>
        <w:rPr>
          <w:spacing w:val="-4"/>
          <w:sz w:val="24"/>
        </w:rPr>
        <w:t> </w:t>
      </w:r>
      <w:r>
        <w:rPr>
          <w:sz w:val="24"/>
        </w:rPr>
        <w:t>on</w:t>
      </w:r>
      <w:r>
        <w:rPr>
          <w:spacing w:val="-5"/>
          <w:sz w:val="24"/>
        </w:rPr>
        <w:t> </w:t>
      </w:r>
      <w:r>
        <w:rPr>
          <w:sz w:val="24"/>
        </w:rPr>
        <w:t>Investor Demands: The Case of BIST Bank. In </w:t>
      </w:r>
      <w:r>
        <w:rPr>
          <w:i/>
          <w:sz w:val="24"/>
        </w:rPr>
        <w:t>Contemporary Issues in Audit Management and Forensic Accounting</w:t>
      </w:r>
      <w:r>
        <w:rPr>
          <w:sz w:val="24"/>
        </w:rPr>
        <w:t>. Emerald Publishing Limited.</w:t>
      </w:r>
    </w:p>
    <w:p>
      <w:pPr>
        <w:pStyle w:val="BodyText"/>
        <w:spacing w:before="157"/>
        <w:ind w:left="1201" w:right="1081" w:hanging="481"/>
      </w:pPr>
      <w:r>
        <w:rPr/>
        <w:t>Bassey,</w:t>
      </w:r>
      <w:r>
        <w:rPr>
          <w:spacing w:val="-3"/>
        </w:rPr>
        <w:t> </w:t>
      </w:r>
      <w:r>
        <w:rPr/>
        <w:t>E.</w:t>
      </w:r>
      <w:r>
        <w:rPr>
          <w:spacing w:val="-3"/>
        </w:rPr>
        <w:t> </w:t>
      </w:r>
      <w:r>
        <w:rPr/>
        <w:t>B.</w:t>
      </w:r>
      <w:r>
        <w:rPr>
          <w:spacing w:val="-3"/>
        </w:rPr>
        <w:t> </w:t>
      </w:r>
      <w:r>
        <w:rPr/>
        <w:t>(2018).</w:t>
      </w:r>
      <w:r>
        <w:rPr>
          <w:spacing w:val="-3"/>
        </w:rPr>
        <w:t> </w:t>
      </w:r>
      <w:r>
        <w:rPr/>
        <w:t>Effect</w:t>
      </w:r>
      <w:r>
        <w:rPr>
          <w:spacing w:val="-5"/>
        </w:rPr>
        <w:t> </w:t>
      </w:r>
      <w:r>
        <w:rPr/>
        <w:t>of</w:t>
      </w:r>
      <w:r>
        <w:rPr>
          <w:spacing w:val="-3"/>
        </w:rPr>
        <w:t> </w:t>
      </w:r>
      <w:r>
        <w:rPr/>
        <w:t>forensic</w:t>
      </w:r>
      <w:r>
        <w:rPr>
          <w:spacing w:val="-5"/>
        </w:rPr>
        <w:t> </w:t>
      </w:r>
      <w:r>
        <w:rPr/>
        <w:t>accounting</w:t>
      </w:r>
      <w:r>
        <w:rPr>
          <w:spacing w:val="-3"/>
        </w:rPr>
        <w:t> </w:t>
      </w:r>
      <w:r>
        <w:rPr/>
        <w:t>on</w:t>
      </w:r>
      <w:r>
        <w:rPr>
          <w:spacing w:val="-3"/>
        </w:rPr>
        <w:t> </w:t>
      </w:r>
      <w:r>
        <w:rPr/>
        <w:t>the</w:t>
      </w:r>
      <w:r>
        <w:rPr>
          <w:spacing w:val="-5"/>
        </w:rPr>
        <w:t> </w:t>
      </w:r>
      <w:r>
        <w:rPr/>
        <w:t>management</w:t>
      </w:r>
      <w:r>
        <w:rPr>
          <w:spacing w:val="-5"/>
        </w:rPr>
        <w:t> </w:t>
      </w:r>
      <w:r>
        <w:rPr/>
        <w:t>of</w:t>
      </w:r>
      <w:r>
        <w:rPr>
          <w:spacing w:val="-3"/>
        </w:rPr>
        <w:t> </w:t>
      </w:r>
      <w:r>
        <w:rPr/>
        <w:t>fraud</w:t>
      </w:r>
      <w:r>
        <w:rPr>
          <w:spacing w:val="-3"/>
        </w:rPr>
        <w:t> </w:t>
      </w:r>
      <w:r>
        <w:rPr/>
        <w:t>in microfinance institutions in Cross River State. </w:t>
      </w:r>
      <w:r>
        <w:rPr>
          <w:i/>
        </w:rPr>
        <w:t>Journal of Economics and Finance</w:t>
      </w:r>
      <w:r>
        <w:rPr/>
        <w:t>, </w:t>
      </w:r>
      <w:r>
        <w:rPr>
          <w:i/>
        </w:rPr>
        <w:t>9</w:t>
      </w:r>
      <w:r>
        <w:rPr/>
        <w:t>(4), 78–79.</w:t>
      </w:r>
    </w:p>
    <w:p>
      <w:pPr>
        <w:pStyle w:val="BodyText"/>
        <w:spacing w:after="0"/>
        <w:sectPr>
          <w:pgSz w:w="12240" w:h="15840"/>
          <w:pgMar w:header="720" w:footer="1055" w:top="1800" w:bottom="1240" w:left="720" w:right="360"/>
        </w:sectPr>
      </w:pPr>
    </w:p>
    <w:p>
      <w:pPr>
        <w:pStyle w:val="BodyText"/>
        <w:spacing w:before="164"/>
      </w:pPr>
    </w:p>
    <w:p>
      <w:pPr>
        <w:pStyle w:val="BodyText"/>
        <w:spacing w:before="1"/>
        <w:ind w:left="1201" w:hanging="481"/>
      </w:pPr>
      <w:r>
        <w:rPr/>
        <w:t>Bezirci,</w:t>
      </w:r>
      <w:r>
        <w:rPr>
          <w:spacing w:val="-3"/>
        </w:rPr>
        <w:t> </w:t>
      </w:r>
      <w:r>
        <w:rPr/>
        <w:t>M.,</w:t>
      </w:r>
      <w:r>
        <w:rPr>
          <w:spacing w:val="-3"/>
        </w:rPr>
        <w:t> </w:t>
      </w:r>
      <w:r>
        <w:rPr/>
        <w:t>&amp;</w:t>
      </w:r>
      <w:r>
        <w:rPr>
          <w:spacing w:val="-5"/>
        </w:rPr>
        <w:t> </w:t>
      </w:r>
      <w:r>
        <w:rPr/>
        <w:t>Karahan,</w:t>
      </w:r>
      <w:r>
        <w:rPr>
          <w:spacing w:val="-3"/>
        </w:rPr>
        <w:t> </w:t>
      </w:r>
      <w:r>
        <w:rPr/>
        <w:t>N.</w:t>
      </w:r>
      <w:r>
        <w:rPr>
          <w:spacing w:val="-3"/>
        </w:rPr>
        <w:t> </w:t>
      </w:r>
      <w:r>
        <w:rPr/>
        <w:t>S.</w:t>
      </w:r>
      <w:r>
        <w:rPr>
          <w:spacing w:val="-3"/>
        </w:rPr>
        <w:t> </w:t>
      </w:r>
      <w:r>
        <w:rPr/>
        <w:t>(2015).</w:t>
      </w:r>
      <w:r>
        <w:rPr>
          <w:spacing w:val="-3"/>
        </w:rPr>
        <w:t> </w:t>
      </w:r>
      <w:r>
        <w:rPr/>
        <w:t>MUHASEBE</w:t>
      </w:r>
      <w:r>
        <w:rPr>
          <w:spacing w:val="-5"/>
        </w:rPr>
        <w:t> </w:t>
      </w:r>
      <w:r>
        <w:rPr/>
        <w:t>KAYIT</w:t>
      </w:r>
      <w:r>
        <w:rPr>
          <w:spacing w:val="-5"/>
        </w:rPr>
        <w:t> </w:t>
      </w:r>
      <w:r>
        <w:rPr/>
        <w:t>SÜREC{\.I}NDEK{\.I} MAN{\.I}PÜLASYONLARIN NEDEN VE SONUÇ</w:t>
      </w:r>
    </w:p>
    <w:p>
      <w:pPr>
        <w:pStyle w:val="BodyText"/>
        <w:spacing w:line="274" w:lineRule="exact"/>
        <w:ind w:left="1201"/>
        <w:rPr>
          <w:i/>
        </w:rPr>
      </w:pPr>
      <w:r>
        <w:rPr/>
        <w:t>{\.I}L{\.I}{\c{S}}K{\.I}S{\.I}N{\.I}N</w:t>
      </w:r>
      <w:r>
        <w:rPr>
          <w:spacing w:val="-12"/>
        </w:rPr>
        <w:t> </w:t>
      </w:r>
      <w:r>
        <w:rPr/>
        <w:t>DE{\u{G}}ERLEND{\.I}R{\.I}LMES{\.I}.</w:t>
      </w:r>
      <w:r>
        <w:rPr>
          <w:spacing w:val="-10"/>
        </w:rPr>
        <w:t> </w:t>
      </w:r>
      <w:r>
        <w:rPr>
          <w:i/>
          <w:spacing w:val="-2"/>
        </w:rPr>
        <w:t>Sosyal</w:t>
      </w:r>
    </w:p>
    <w:p>
      <w:pPr>
        <w:spacing w:before="4"/>
        <w:ind w:left="1201" w:right="0" w:firstLine="0"/>
        <w:jc w:val="left"/>
        <w:rPr>
          <w:sz w:val="24"/>
        </w:rPr>
      </w:pPr>
      <w:r>
        <w:rPr>
          <w:i/>
          <w:sz w:val="24"/>
        </w:rPr>
        <w:t>Ekonomik</w:t>
      </w:r>
      <w:r>
        <w:rPr>
          <w:i/>
          <w:spacing w:val="-5"/>
          <w:sz w:val="24"/>
        </w:rPr>
        <w:t> </w:t>
      </w:r>
      <w:r>
        <w:rPr>
          <w:i/>
          <w:sz w:val="24"/>
        </w:rPr>
        <w:t>Ara{\c{s}}t{\i}rmalar</w:t>
      </w:r>
      <w:r>
        <w:rPr>
          <w:i/>
          <w:spacing w:val="-2"/>
          <w:sz w:val="24"/>
        </w:rPr>
        <w:t> </w:t>
      </w:r>
      <w:r>
        <w:rPr>
          <w:i/>
          <w:sz w:val="24"/>
        </w:rPr>
        <w:t>Dergisi</w:t>
      </w:r>
      <w:r>
        <w:rPr>
          <w:sz w:val="24"/>
        </w:rPr>
        <w:t>,</w:t>
      </w:r>
      <w:r>
        <w:rPr>
          <w:spacing w:val="-3"/>
          <w:sz w:val="24"/>
        </w:rPr>
        <w:t> </w:t>
      </w:r>
      <w:r>
        <w:rPr>
          <w:i/>
          <w:sz w:val="24"/>
        </w:rPr>
        <w:t>15</w:t>
      </w:r>
      <w:r>
        <w:rPr>
          <w:sz w:val="24"/>
        </w:rPr>
        <w:t>(29),</w:t>
      </w:r>
      <w:r>
        <w:rPr>
          <w:spacing w:val="-2"/>
          <w:sz w:val="24"/>
        </w:rPr>
        <w:t> 216–240.</w:t>
      </w:r>
    </w:p>
    <w:p>
      <w:pPr>
        <w:spacing w:before="159"/>
        <w:ind w:left="1201" w:right="1081" w:hanging="481"/>
        <w:jc w:val="left"/>
        <w:rPr>
          <w:sz w:val="24"/>
        </w:rPr>
      </w:pPr>
      <w:r>
        <w:rPr>
          <w:sz w:val="24"/>
        </w:rPr>
        <w:t>Bhasin, M. L. (2017). Integrating corporate governance and forensic accounting: A study of an Asian</w:t>
      </w:r>
      <w:r>
        <w:rPr>
          <w:spacing w:val="-4"/>
          <w:sz w:val="24"/>
        </w:rPr>
        <w:t> </w:t>
      </w:r>
      <w:r>
        <w:rPr>
          <w:sz w:val="24"/>
        </w:rPr>
        <w:t>country.</w:t>
      </w:r>
      <w:r>
        <w:rPr>
          <w:spacing w:val="-3"/>
          <w:sz w:val="24"/>
        </w:rPr>
        <w:t> </w:t>
      </w:r>
      <w:r>
        <w:rPr>
          <w:i/>
          <w:sz w:val="24"/>
        </w:rPr>
        <w:t>International</w:t>
      </w:r>
      <w:r>
        <w:rPr>
          <w:i/>
          <w:spacing w:val="-6"/>
          <w:sz w:val="24"/>
        </w:rPr>
        <w:t> </w:t>
      </w:r>
      <w:r>
        <w:rPr>
          <w:i/>
          <w:sz w:val="24"/>
        </w:rPr>
        <w:t>Journal</w:t>
      </w:r>
      <w:r>
        <w:rPr>
          <w:i/>
          <w:spacing w:val="-6"/>
          <w:sz w:val="24"/>
        </w:rPr>
        <w:t> </w:t>
      </w:r>
      <w:r>
        <w:rPr>
          <w:i/>
          <w:sz w:val="24"/>
        </w:rPr>
        <w:t>of</w:t>
      </w:r>
      <w:r>
        <w:rPr>
          <w:i/>
          <w:spacing w:val="-6"/>
          <w:sz w:val="24"/>
        </w:rPr>
        <w:t> </w:t>
      </w:r>
      <w:r>
        <w:rPr>
          <w:i/>
          <w:sz w:val="24"/>
        </w:rPr>
        <w:t>Management</w:t>
      </w:r>
      <w:r>
        <w:rPr>
          <w:i/>
          <w:spacing w:val="-1"/>
          <w:sz w:val="24"/>
        </w:rPr>
        <w:t> </w:t>
      </w:r>
      <w:r>
        <w:rPr>
          <w:i/>
          <w:sz w:val="24"/>
        </w:rPr>
        <w:t>Sciences</w:t>
      </w:r>
      <w:r>
        <w:rPr>
          <w:i/>
          <w:spacing w:val="-3"/>
          <w:sz w:val="24"/>
        </w:rPr>
        <w:t> </w:t>
      </w:r>
      <w:r>
        <w:rPr>
          <w:i/>
          <w:sz w:val="24"/>
        </w:rPr>
        <w:t>and</w:t>
      </w:r>
      <w:r>
        <w:rPr>
          <w:i/>
          <w:spacing w:val="-4"/>
          <w:sz w:val="24"/>
        </w:rPr>
        <w:t> </w:t>
      </w:r>
      <w:r>
        <w:rPr>
          <w:i/>
          <w:sz w:val="24"/>
        </w:rPr>
        <w:t>Business</w:t>
      </w:r>
      <w:r>
        <w:rPr>
          <w:i/>
          <w:spacing w:val="-3"/>
          <w:sz w:val="24"/>
        </w:rPr>
        <w:t> </w:t>
      </w:r>
      <w:r>
        <w:rPr>
          <w:i/>
          <w:sz w:val="24"/>
        </w:rPr>
        <w:t>Research</w:t>
      </w:r>
      <w:r>
        <w:rPr>
          <w:sz w:val="24"/>
        </w:rPr>
        <w:t>,</w:t>
      </w:r>
      <w:r>
        <w:rPr>
          <w:spacing w:val="-5"/>
          <w:sz w:val="24"/>
        </w:rPr>
        <w:t> </w:t>
      </w:r>
      <w:r>
        <w:rPr>
          <w:i/>
          <w:sz w:val="24"/>
        </w:rPr>
        <w:t>6</w:t>
      </w:r>
      <w:r>
        <w:rPr>
          <w:sz w:val="24"/>
        </w:rPr>
        <w:t>(1).</w:t>
      </w:r>
    </w:p>
    <w:p>
      <w:pPr>
        <w:spacing w:before="158"/>
        <w:ind w:left="720" w:right="0" w:firstLine="0"/>
        <w:jc w:val="left"/>
        <w:rPr>
          <w:sz w:val="24"/>
        </w:rPr>
      </w:pPr>
      <w:r>
        <w:rPr>
          <w:sz w:val="24"/>
        </w:rPr>
        <w:t>Chabbra,</w:t>
      </w:r>
      <w:r>
        <w:rPr>
          <w:spacing w:val="-3"/>
          <w:sz w:val="24"/>
        </w:rPr>
        <w:t> </w:t>
      </w:r>
      <w:r>
        <w:rPr>
          <w:sz w:val="24"/>
        </w:rPr>
        <w:t>R.,</w:t>
      </w:r>
      <w:r>
        <w:rPr>
          <w:spacing w:val="-1"/>
          <w:sz w:val="24"/>
        </w:rPr>
        <w:t> </w:t>
      </w:r>
      <w:r>
        <w:rPr>
          <w:sz w:val="24"/>
        </w:rPr>
        <w:t>&amp;</w:t>
      </w:r>
      <w:r>
        <w:rPr>
          <w:spacing w:val="-3"/>
          <w:sz w:val="24"/>
        </w:rPr>
        <w:t> </w:t>
      </w:r>
      <w:r>
        <w:rPr>
          <w:sz w:val="24"/>
        </w:rPr>
        <w:t>Koli,</w:t>
      </w:r>
      <w:r>
        <w:rPr>
          <w:spacing w:val="4"/>
          <w:sz w:val="24"/>
        </w:rPr>
        <w:t> </w:t>
      </w:r>
      <w:r>
        <w:rPr>
          <w:sz w:val="24"/>
        </w:rPr>
        <w:t>L.</w:t>
      </w:r>
      <w:r>
        <w:rPr>
          <w:spacing w:val="-1"/>
          <w:sz w:val="24"/>
        </w:rPr>
        <w:t> </w:t>
      </w:r>
      <w:r>
        <w:rPr>
          <w:sz w:val="24"/>
        </w:rPr>
        <w:t>N.</w:t>
      </w:r>
      <w:r>
        <w:rPr>
          <w:spacing w:val="-1"/>
          <w:sz w:val="24"/>
        </w:rPr>
        <w:t> </w:t>
      </w:r>
      <w:r>
        <w:rPr>
          <w:sz w:val="24"/>
        </w:rPr>
        <w:t>(n.d.).</w:t>
      </w:r>
      <w:r>
        <w:rPr>
          <w:spacing w:val="2"/>
          <w:sz w:val="24"/>
        </w:rPr>
        <w:t> </w:t>
      </w:r>
      <w:r>
        <w:rPr>
          <w:i/>
          <w:sz w:val="24"/>
        </w:rPr>
        <w:t>Forensic</w:t>
      </w:r>
      <w:r>
        <w:rPr>
          <w:i/>
          <w:spacing w:val="-3"/>
          <w:sz w:val="24"/>
        </w:rPr>
        <w:t> </w:t>
      </w:r>
      <w:r>
        <w:rPr>
          <w:i/>
          <w:sz w:val="24"/>
        </w:rPr>
        <w:t>Accounting:</w:t>
      </w:r>
      <w:r>
        <w:rPr>
          <w:i/>
          <w:spacing w:val="-1"/>
          <w:sz w:val="24"/>
        </w:rPr>
        <w:t> </w:t>
      </w:r>
      <w:r>
        <w:rPr>
          <w:i/>
          <w:sz w:val="24"/>
        </w:rPr>
        <w:t>A</w:t>
      </w:r>
      <w:r>
        <w:rPr>
          <w:i/>
          <w:spacing w:val="-2"/>
          <w:sz w:val="24"/>
        </w:rPr>
        <w:t> </w:t>
      </w:r>
      <w:r>
        <w:rPr>
          <w:i/>
          <w:sz w:val="24"/>
        </w:rPr>
        <w:t>Future</w:t>
      </w:r>
      <w:r>
        <w:rPr>
          <w:i/>
          <w:spacing w:val="-3"/>
          <w:sz w:val="24"/>
        </w:rPr>
        <w:t> </w:t>
      </w:r>
      <w:r>
        <w:rPr>
          <w:i/>
          <w:sz w:val="24"/>
        </w:rPr>
        <w:t>Way</w:t>
      </w:r>
      <w:r>
        <w:rPr>
          <w:i/>
          <w:spacing w:val="-3"/>
          <w:sz w:val="24"/>
        </w:rPr>
        <w:t> </w:t>
      </w:r>
      <w:r>
        <w:rPr>
          <w:i/>
          <w:sz w:val="24"/>
        </w:rPr>
        <w:t>of</w:t>
      </w:r>
      <w:r>
        <w:rPr>
          <w:i/>
          <w:spacing w:val="-2"/>
          <w:sz w:val="24"/>
        </w:rPr>
        <w:t> Accounting</w:t>
      </w:r>
      <w:r>
        <w:rPr>
          <w:spacing w:val="-2"/>
          <w:sz w:val="24"/>
        </w:rPr>
        <w:t>.</w:t>
      </w:r>
    </w:p>
    <w:p>
      <w:pPr>
        <w:pStyle w:val="BodyText"/>
        <w:spacing w:line="242" w:lineRule="auto" w:before="159"/>
        <w:ind w:left="1201" w:right="1081" w:hanging="481"/>
      </w:pPr>
      <w:r>
        <w:rPr/>
        <w:t>Chaqiqi,</w:t>
      </w:r>
      <w:r>
        <w:rPr>
          <w:spacing w:val="-5"/>
        </w:rPr>
        <w:t> </w:t>
      </w:r>
      <w:r>
        <w:rPr/>
        <w:t>A.</w:t>
      </w:r>
      <w:r>
        <w:rPr>
          <w:spacing w:val="-5"/>
        </w:rPr>
        <w:t> </w:t>
      </w:r>
      <w:r>
        <w:rPr/>
        <w:t>(2021).</w:t>
      </w:r>
      <w:r>
        <w:rPr>
          <w:spacing w:val="-5"/>
        </w:rPr>
        <w:t> </w:t>
      </w:r>
      <w:r>
        <w:rPr/>
        <w:t>Readiness</w:t>
      </w:r>
      <w:r>
        <w:rPr>
          <w:spacing w:val="-4"/>
        </w:rPr>
        <w:t> </w:t>
      </w:r>
      <w:r>
        <w:rPr/>
        <w:t>Analysis</w:t>
      </w:r>
      <w:r>
        <w:rPr>
          <w:spacing w:val="-4"/>
        </w:rPr>
        <w:t> </w:t>
      </w:r>
      <w:r>
        <w:rPr/>
        <w:t>of</w:t>
      </w:r>
      <w:r>
        <w:rPr>
          <w:spacing w:val="-5"/>
        </w:rPr>
        <w:t> </w:t>
      </w:r>
      <w:r>
        <w:rPr/>
        <w:t>Data</w:t>
      </w:r>
      <w:r>
        <w:rPr>
          <w:spacing w:val="-6"/>
        </w:rPr>
        <w:t> </w:t>
      </w:r>
      <w:r>
        <w:rPr/>
        <w:t>Analytics</w:t>
      </w:r>
      <w:r>
        <w:rPr>
          <w:spacing w:val="-4"/>
        </w:rPr>
        <w:t> </w:t>
      </w:r>
      <w:r>
        <w:rPr/>
        <w:t>Audit</w:t>
      </w:r>
      <w:r>
        <w:rPr>
          <w:spacing w:val="-6"/>
        </w:rPr>
        <w:t> </w:t>
      </w:r>
      <w:r>
        <w:rPr/>
        <w:t>Implementation</w:t>
      </w:r>
      <w:r>
        <w:rPr>
          <w:spacing w:val="-5"/>
        </w:rPr>
        <w:t> </w:t>
      </w:r>
      <w:r>
        <w:rPr/>
        <w:t>in</w:t>
      </w:r>
      <w:r>
        <w:rPr>
          <w:spacing w:val="-5"/>
        </w:rPr>
        <w:t> </w:t>
      </w:r>
      <w:r>
        <w:rPr/>
        <w:t>Inspectorate General of the Ministry of Finance: An Indonesian Case. </w:t>
      </w:r>
      <w:r>
        <w:rPr>
          <w:i/>
        </w:rPr>
        <w:t>The Indonesian Journal of Accounting Research</w:t>
      </w:r>
      <w:r>
        <w:rPr/>
        <w:t>, </w:t>
      </w:r>
      <w:r>
        <w:rPr>
          <w:i/>
        </w:rPr>
        <w:t>24</w:t>
      </w:r>
      <w:r>
        <w:rPr/>
        <w:t>, 147–162. https://doi.org/10.33312/ijar.513</w:t>
      </w:r>
    </w:p>
    <w:p>
      <w:pPr>
        <w:spacing w:before="155"/>
        <w:ind w:left="1201" w:right="1081" w:hanging="481"/>
        <w:jc w:val="left"/>
        <w:rPr>
          <w:sz w:val="24"/>
        </w:rPr>
      </w:pPr>
      <w:r>
        <w:rPr>
          <w:sz w:val="24"/>
        </w:rPr>
        <w:t>Chukwuma,</w:t>
      </w:r>
      <w:r>
        <w:rPr>
          <w:spacing w:val="-4"/>
          <w:sz w:val="24"/>
        </w:rPr>
        <w:t> </w:t>
      </w:r>
      <w:r>
        <w:rPr>
          <w:sz w:val="24"/>
        </w:rPr>
        <w:t>O.,</w:t>
      </w:r>
      <w:r>
        <w:rPr>
          <w:spacing w:val="-4"/>
          <w:sz w:val="24"/>
        </w:rPr>
        <w:t> </w:t>
      </w:r>
      <w:r>
        <w:rPr>
          <w:sz w:val="24"/>
        </w:rPr>
        <w:t>Okolie,</w:t>
      </w:r>
      <w:r>
        <w:rPr>
          <w:spacing w:val="-4"/>
          <w:sz w:val="24"/>
        </w:rPr>
        <w:t> </w:t>
      </w:r>
      <w:r>
        <w:rPr>
          <w:sz w:val="24"/>
        </w:rPr>
        <w:t>P.,</w:t>
      </w:r>
      <w:r>
        <w:rPr>
          <w:spacing w:val="-4"/>
          <w:sz w:val="24"/>
        </w:rPr>
        <w:t> </w:t>
      </w:r>
      <w:r>
        <w:rPr>
          <w:sz w:val="24"/>
        </w:rPr>
        <w:t>Eneh,</w:t>
      </w:r>
      <w:r>
        <w:rPr>
          <w:spacing w:val="-4"/>
          <w:sz w:val="24"/>
        </w:rPr>
        <w:t> </w:t>
      </w:r>
      <w:r>
        <w:rPr>
          <w:sz w:val="24"/>
        </w:rPr>
        <w:t>N.,</w:t>
      </w:r>
      <w:r>
        <w:rPr>
          <w:spacing w:val="-4"/>
          <w:sz w:val="24"/>
        </w:rPr>
        <w:t> </w:t>
      </w:r>
      <w:r>
        <w:rPr>
          <w:sz w:val="24"/>
        </w:rPr>
        <w:t>&amp;</w:t>
      </w:r>
      <w:r>
        <w:rPr>
          <w:spacing w:val="-5"/>
          <w:sz w:val="24"/>
        </w:rPr>
        <w:t> </w:t>
      </w:r>
      <w:r>
        <w:rPr>
          <w:sz w:val="24"/>
        </w:rPr>
        <w:t>Ejike,</w:t>
      </w:r>
      <w:r>
        <w:rPr>
          <w:spacing w:val="-4"/>
          <w:sz w:val="24"/>
        </w:rPr>
        <w:t> </w:t>
      </w:r>
      <w:r>
        <w:rPr>
          <w:sz w:val="24"/>
        </w:rPr>
        <w:t>S.</w:t>
      </w:r>
      <w:r>
        <w:rPr>
          <w:spacing w:val="-4"/>
          <w:sz w:val="24"/>
        </w:rPr>
        <w:t> </w:t>
      </w:r>
      <w:r>
        <w:rPr>
          <w:sz w:val="24"/>
        </w:rPr>
        <w:t>(2023). </w:t>
      </w:r>
      <w:r>
        <w:rPr>
          <w:i/>
          <w:sz w:val="24"/>
        </w:rPr>
        <w:t>Using</w:t>
      </w:r>
      <w:r>
        <w:rPr>
          <w:i/>
          <w:spacing w:val="-4"/>
          <w:sz w:val="24"/>
        </w:rPr>
        <w:t> </w:t>
      </w:r>
      <w:r>
        <w:rPr>
          <w:i/>
          <w:sz w:val="24"/>
        </w:rPr>
        <w:t>data</w:t>
      </w:r>
      <w:r>
        <w:rPr>
          <w:i/>
          <w:spacing w:val="-4"/>
          <w:sz w:val="24"/>
        </w:rPr>
        <w:t> </w:t>
      </w:r>
      <w:r>
        <w:rPr>
          <w:i/>
          <w:sz w:val="24"/>
        </w:rPr>
        <w:t>analytics</w:t>
      </w:r>
      <w:r>
        <w:rPr>
          <w:i/>
          <w:spacing w:val="-3"/>
          <w:sz w:val="24"/>
        </w:rPr>
        <w:t> </w:t>
      </w:r>
      <w:r>
        <w:rPr>
          <w:i/>
          <w:sz w:val="24"/>
        </w:rPr>
        <w:t>techniques</w:t>
      </w:r>
      <w:r>
        <w:rPr>
          <w:i/>
          <w:spacing w:val="-3"/>
          <w:sz w:val="24"/>
        </w:rPr>
        <w:t> </w:t>
      </w:r>
      <w:r>
        <w:rPr>
          <w:i/>
          <w:sz w:val="24"/>
        </w:rPr>
        <w:t>for</w:t>
      </w:r>
      <w:r>
        <w:rPr>
          <w:i/>
          <w:spacing w:val="-3"/>
          <w:sz w:val="24"/>
        </w:rPr>
        <w:t> </w:t>
      </w:r>
      <w:r>
        <w:rPr>
          <w:i/>
          <w:sz w:val="24"/>
        </w:rPr>
        <w:t>the detection of accounting fraud in financial statements</w:t>
      </w:r>
      <w:r>
        <w:rPr>
          <w:sz w:val="24"/>
        </w:rPr>
        <w:t>.</w:t>
      </w:r>
    </w:p>
    <w:p>
      <w:pPr>
        <w:spacing w:before="158"/>
        <w:ind w:left="1201" w:right="1081" w:hanging="481"/>
        <w:jc w:val="left"/>
        <w:rPr>
          <w:sz w:val="24"/>
        </w:rPr>
      </w:pPr>
      <w:r>
        <w:rPr>
          <w:sz w:val="24"/>
        </w:rPr>
        <w:t>Dada,</w:t>
      </w:r>
      <w:r>
        <w:rPr>
          <w:spacing w:val="-3"/>
          <w:sz w:val="24"/>
        </w:rPr>
        <w:t> </w:t>
      </w:r>
      <w:r>
        <w:rPr>
          <w:sz w:val="24"/>
        </w:rPr>
        <w:t>S.</w:t>
      </w:r>
      <w:r>
        <w:rPr>
          <w:spacing w:val="-3"/>
          <w:sz w:val="24"/>
        </w:rPr>
        <w:t> </w:t>
      </w:r>
      <w:r>
        <w:rPr>
          <w:sz w:val="24"/>
        </w:rPr>
        <w:t>O.,</w:t>
      </w:r>
      <w:r>
        <w:rPr>
          <w:spacing w:val="-3"/>
          <w:sz w:val="24"/>
        </w:rPr>
        <w:t> </w:t>
      </w:r>
      <w:r>
        <w:rPr>
          <w:sz w:val="24"/>
        </w:rPr>
        <w:t>&amp;</w:t>
      </w:r>
      <w:r>
        <w:rPr>
          <w:spacing w:val="-5"/>
          <w:sz w:val="24"/>
        </w:rPr>
        <w:t> </w:t>
      </w:r>
      <w:r>
        <w:rPr>
          <w:sz w:val="24"/>
        </w:rPr>
        <w:t>Jimoh,</w:t>
      </w:r>
      <w:r>
        <w:rPr>
          <w:spacing w:val="-3"/>
          <w:sz w:val="24"/>
        </w:rPr>
        <w:t> </w:t>
      </w:r>
      <w:r>
        <w:rPr>
          <w:sz w:val="24"/>
        </w:rPr>
        <w:t>F.</w:t>
      </w:r>
      <w:r>
        <w:rPr>
          <w:spacing w:val="-3"/>
          <w:sz w:val="24"/>
        </w:rPr>
        <w:t> </w:t>
      </w:r>
      <w:r>
        <w:rPr>
          <w:sz w:val="24"/>
        </w:rPr>
        <w:t>B.</w:t>
      </w:r>
      <w:r>
        <w:rPr>
          <w:spacing w:val="-3"/>
          <w:sz w:val="24"/>
        </w:rPr>
        <w:t> </w:t>
      </w:r>
      <w:r>
        <w:rPr>
          <w:sz w:val="24"/>
        </w:rPr>
        <w:t>(2020). Forensic accounting</w:t>
      </w:r>
      <w:r>
        <w:rPr>
          <w:spacing w:val="-3"/>
          <w:sz w:val="24"/>
        </w:rPr>
        <w:t> </w:t>
      </w:r>
      <w:r>
        <w:rPr>
          <w:sz w:val="24"/>
        </w:rPr>
        <w:t>and</w:t>
      </w:r>
      <w:r>
        <w:rPr>
          <w:spacing w:val="-3"/>
          <w:sz w:val="24"/>
        </w:rPr>
        <w:t> </w:t>
      </w:r>
      <w:r>
        <w:rPr>
          <w:sz w:val="24"/>
        </w:rPr>
        <w:t>financial</w:t>
      </w:r>
      <w:r>
        <w:rPr>
          <w:spacing w:val="-5"/>
          <w:sz w:val="24"/>
        </w:rPr>
        <w:t> </w:t>
      </w:r>
      <w:r>
        <w:rPr>
          <w:sz w:val="24"/>
        </w:rPr>
        <w:t>crimes</w:t>
      </w:r>
      <w:r>
        <w:rPr>
          <w:spacing w:val="-2"/>
          <w:sz w:val="24"/>
        </w:rPr>
        <w:t> </w:t>
      </w:r>
      <w:r>
        <w:rPr>
          <w:sz w:val="24"/>
        </w:rPr>
        <w:t>in</w:t>
      </w:r>
      <w:r>
        <w:rPr>
          <w:spacing w:val="-3"/>
          <w:sz w:val="24"/>
        </w:rPr>
        <w:t> </w:t>
      </w:r>
      <w:r>
        <w:rPr>
          <w:sz w:val="24"/>
        </w:rPr>
        <w:t>Nigerian</w:t>
      </w:r>
      <w:r>
        <w:rPr>
          <w:spacing w:val="-3"/>
          <w:sz w:val="24"/>
        </w:rPr>
        <w:t> </w:t>
      </w:r>
      <w:r>
        <w:rPr>
          <w:sz w:val="24"/>
        </w:rPr>
        <w:t>public sector. </w:t>
      </w:r>
      <w:r>
        <w:rPr>
          <w:i/>
          <w:sz w:val="24"/>
        </w:rPr>
        <w:t>Journal of Accounting and Taxation</w:t>
      </w:r>
      <w:r>
        <w:rPr>
          <w:sz w:val="24"/>
        </w:rPr>
        <w:t>, </w:t>
      </w:r>
      <w:r>
        <w:rPr>
          <w:i/>
          <w:sz w:val="24"/>
        </w:rPr>
        <w:t>12</w:t>
      </w:r>
      <w:r>
        <w:rPr>
          <w:sz w:val="24"/>
        </w:rPr>
        <w:t>(4), 118–125.</w:t>
      </w:r>
    </w:p>
    <w:p>
      <w:pPr>
        <w:spacing w:before="163"/>
        <w:ind w:left="1201" w:right="1338" w:hanging="481"/>
        <w:jc w:val="both"/>
        <w:rPr>
          <w:sz w:val="24"/>
        </w:rPr>
      </w:pPr>
      <w:r>
        <w:rPr>
          <w:sz w:val="24"/>
        </w:rPr>
        <w:t>Edu,</w:t>
      </w:r>
      <w:r>
        <w:rPr>
          <w:spacing w:val="-5"/>
          <w:sz w:val="24"/>
        </w:rPr>
        <w:t> </w:t>
      </w:r>
      <w:r>
        <w:rPr>
          <w:sz w:val="24"/>
        </w:rPr>
        <w:t>A.</w:t>
      </w:r>
      <w:r>
        <w:rPr>
          <w:spacing w:val="-5"/>
          <w:sz w:val="24"/>
        </w:rPr>
        <w:t> </w:t>
      </w:r>
      <w:r>
        <w:rPr>
          <w:sz w:val="24"/>
        </w:rPr>
        <w:t>(2022).</w:t>
      </w:r>
      <w:r>
        <w:rPr>
          <w:spacing w:val="-5"/>
          <w:sz w:val="24"/>
        </w:rPr>
        <w:t> </w:t>
      </w:r>
      <w:r>
        <w:rPr>
          <w:sz w:val="24"/>
        </w:rPr>
        <w:t>Positioning</w:t>
      </w:r>
      <w:r>
        <w:rPr>
          <w:spacing w:val="-5"/>
          <w:sz w:val="24"/>
        </w:rPr>
        <w:t> </w:t>
      </w:r>
      <w:r>
        <w:rPr>
          <w:sz w:val="24"/>
        </w:rPr>
        <w:t>Big</w:t>
      </w:r>
      <w:r>
        <w:rPr>
          <w:spacing w:val="-5"/>
          <w:sz w:val="24"/>
        </w:rPr>
        <w:t> </w:t>
      </w:r>
      <w:r>
        <w:rPr>
          <w:sz w:val="24"/>
        </w:rPr>
        <w:t>Data</w:t>
      </w:r>
      <w:r>
        <w:rPr>
          <w:spacing w:val="-7"/>
          <w:sz w:val="24"/>
        </w:rPr>
        <w:t> </w:t>
      </w:r>
      <w:r>
        <w:rPr>
          <w:sz w:val="24"/>
        </w:rPr>
        <w:t>Analytics</w:t>
      </w:r>
      <w:r>
        <w:rPr>
          <w:spacing w:val="-4"/>
          <w:sz w:val="24"/>
        </w:rPr>
        <w:t> </w:t>
      </w:r>
      <w:r>
        <w:rPr>
          <w:sz w:val="24"/>
        </w:rPr>
        <w:t>Capabilities</w:t>
      </w:r>
      <w:r>
        <w:rPr>
          <w:spacing w:val="-4"/>
          <w:sz w:val="24"/>
        </w:rPr>
        <w:t> </w:t>
      </w:r>
      <w:r>
        <w:rPr>
          <w:sz w:val="24"/>
        </w:rPr>
        <w:t>towards</w:t>
      </w:r>
      <w:r>
        <w:rPr>
          <w:spacing w:val="-4"/>
          <w:sz w:val="24"/>
        </w:rPr>
        <w:t> </w:t>
      </w:r>
      <w:r>
        <w:rPr>
          <w:sz w:val="24"/>
        </w:rPr>
        <w:t>Financial</w:t>
      </w:r>
      <w:r>
        <w:rPr>
          <w:spacing w:val="-7"/>
          <w:sz w:val="24"/>
        </w:rPr>
        <w:t> </w:t>
      </w:r>
      <w:r>
        <w:rPr>
          <w:sz w:val="24"/>
        </w:rPr>
        <w:t>Service</w:t>
      </w:r>
      <w:r>
        <w:rPr>
          <w:spacing w:val="-7"/>
          <w:sz w:val="24"/>
        </w:rPr>
        <w:t> </w:t>
      </w:r>
      <w:r>
        <w:rPr>
          <w:sz w:val="24"/>
        </w:rPr>
        <w:t>Agility. </w:t>
      </w:r>
      <w:r>
        <w:rPr>
          <w:i/>
          <w:sz w:val="24"/>
        </w:rPr>
        <w:t>Aslib</w:t>
      </w:r>
      <w:r>
        <w:rPr>
          <w:i/>
          <w:spacing w:val="-1"/>
          <w:sz w:val="24"/>
        </w:rPr>
        <w:t> </w:t>
      </w:r>
      <w:r>
        <w:rPr>
          <w:i/>
          <w:sz w:val="24"/>
        </w:rPr>
        <w:t>Journal</w:t>
      </w:r>
      <w:r>
        <w:rPr>
          <w:i/>
          <w:spacing w:val="-3"/>
          <w:sz w:val="24"/>
        </w:rPr>
        <w:t> </w:t>
      </w:r>
      <w:r>
        <w:rPr>
          <w:i/>
          <w:sz w:val="24"/>
        </w:rPr>
        <w:t>of</w:t>
      </w:r>
      <w:r>
        <w:rPr>
          <w:i/>
          <w:spacing w:val="-3"/>
          <w:sz w:val="24"/>
        </w:rPr>
        <w:t> </w:t>
      </w:r>
      <w:r>
        <w:rPr>
          <w:i/>
          <w:sz w:val="24"/>
        </w:rPr>
        <w:t>Information</w:t>
      </w:r>
      <w:r>
        <w:rPr>
          <w:i/>
          <w:spacing w:val="-1"/>
          <w:sz w:val="24"/>
        </w:rPr>
        <w:t> </w:t>
      </w:r>
      <w:r>
        <w:rPr>
          <w:i/>
          <w:sz w:val="24"/>
        </w:rPr>
        <w:t>Management</w:t>
      </w:r>
      <w:r>
        <w:rPr>
          <w:sz w:val="24"/>
        </w:rPr>
        <w:t>,</w:t>
      </w:r>
      <w:r>
        <w:rPr>
          <w:spacing w:val="-1"/>
          <w:sz w:val="24"/>
        </w:rPr>
        <w:t> </w:t>
      </w:r>
      <w:r>
        <w:rPr>
          <w:i/>
          <w:sz w:val="24"/>
        </w:rPr>
        <w:t>ahead</w:t>
      </w:r>
      <w:r>
        <w:rPr>
          <w:sz w:val="24"/>
        </w:rPr>
        <w:t>-</w:t>
      </w:r>
      <w:r>
        <w:rPr>
          <w:i/>
          <w:sz w:val="24"/>
        </w:rPr>
        <w:t>of</w:t>
      </w:r>
      <w:r>
        <w:rPr>
          <w:sz w:val="24"/>
        </w:rPr>
        <w:t>-</w:t>
      </w:r>
      <w:r>
        <w:rPr>
          <w:i/>
          <w:sz w:val="24"/>
        </w:rPr>
        <w:t>p</w:t>
      </w:r>
      <w:r>
        <w:rPr>
          <w:sz w:val="24"/>
        </w:rPr>
        <w:t>.</w:t>
      </w:r>
      <w:r>
        <w:rPr>
          <w:spacing w:val="-1"/>
          <w:sz w:val="24"/>
        </w:rPr>
        <w:t> </w:t>
      </w:r>
      <w:r>
        <w:rPr>
          <w:sz w:val="24"/>
        </w:rPr>
        <w:t>https://doi.org/10.1108/AJIM-08- </w:t>
      </w:r>
      <w:r>
        <w:rPr>
          <w:spacing w:val="-2"/>
          <w:sz w:val="24"/>
        </w:rPr>
        <w:t>2021-0240</w:t>
      </w:r>
    </w:p>
    <w:p>
      <w:pPr>
        <w:spacing w:before="157"/>
        <w:ind w:left="1201" w:right="1303" w:hanging="481"/>
        <w:jc w:val="left"/>
        <w:rPr>
          <w:sz w:val="24"/>
        </w:rPr>
      </w:pPr>
      <w:r>
        <w:rPr>
          <w:sz w:val="24"/>
        </w:rPr>
        <w:t>Ehioghiren, E. E., &amp; Atu, O. O. K. (2016). Forensic accounting and fraud management: Evidence</w:t>
      </w:r>
      <w:r>
        <w:rPr>
          <w:spacing w:val="-6"/>
          <w:sz w:val="24"/>
        </w:rPr>
        <w:t> </w:t>
      </w:r>
      <w:r>
        <w:rPr>
          <w:sz w:val="24"/>
        </w:rPr>
        <w:t>from</w:t>
      </w:r>
      <w:r>
        <w:rPr>
          <w:spacing w:val="-6"/>
          <w:sz w:val="24"/>
        </w:rPr>
        <w:t> </w:t>
      </w:r>
      <w:r>
        <w:rPr>
          <w:sz w:val="24"/>
        </w:rPr>
        <w:t>Nigeria.</w:t>
      </w:r>
      <w:r>
        <w:rPr>
          <w:spacing w:val="-2"/>
          <w:sz w:val="24"/>
        </w:rPr>
        <w:t> </w:t>
      </w:r>
      <w:r>
        <w:rPr>
          <w:i/>
          <w:sz w:val="24"/>
        </w:rPr>
        <w:t>Igbinedion</w:t>
      </w:r>
      <w:r>
        <w:rPr>
          <w:i/>
          <w:spacing w:val="-4"/>
          <w:sz w:val="24"/>
        </w:rPr>
        <w:t> </w:t>
      </w:r>
      <w:r>
        <w:rPr>
          <w:i/>
          <w:sz w:val="24"/>
        </w:rPr>
        <w:t>University</w:t>
      </w:r>
      <w:r>
        <w:rPr>
          <w:i/>
          <w:spacing w:val="-6"/>
          <w:sz w:val="24"/>
        </w:rPr>
        <w:t> </w:t>
      </w:r>
      <w:r>
        <w:rPr>
          <w:i/>
          <w:sz w:val="24"/>
        </w:rPr>
        <w:t>Journal</w:t>
      </w:r>
      <w:r>
        <w:rPr>
          <w:i/>
          <w:spacing w:val="-6"/>
          <w:sz w:val="24"/>
        </w:rPr>
        <w:t> </w:t>
      </w:r>
      <w:r>
        <w:rPr>
          <w:i/>
          <w:sz w:val="24"/>
        </w:rPr>
        <w:t>of</w:t>
      </w:r>
      <w:r>
        <w:rPr>
          <w:i/>
          <w:spacing w:val="-6"/>
          <w:sz w:val="24"/>
        </w:rPr>
        <w:t> </w:t>
      </w:r>
      <w:r>
        <w:rPr>
          <w:i/>
          <w:sz w:val="24"/>
        </w:rPr>
        <w:t>Accounting</w:t>
      </w:r>
      <w:r>
        <w:rPr>
          <w:sz w:val="24"/>
        </w:rPr>
        <w:t>,</w:t>
      </w:r>
      <w:r>
        <w:rPr>
          <w:spacing w:val="-5"/>
          <w:sz w:val="24"/>
        </w:rPr>
        <w:t> </w:t>
      </w:r>
      <w:r>
        <w:rPr>
          <w:i/>
          <w:sz w:val="24"/>
        </w:rPr>
        <w:t>2</w:t>
      </w:r>
      <w:r>
        <w:rPr>
          <w:sz w:val="24"/>
        </w:rPr>
        <w:t>(8),</w:t>
      </w:r>
      <w:r>
        <w:rPr>
          <w:spacing w:val="-4"/>
          <w:sz w:val="24"/>
        </w:rPr>
        <w:t> </w:t>
      </w:r>
      <w:r>
        <w:rPr>
          <w:sz w:val="24"/>
        </w:rPr>
        <w:t>245–308.</w:t>
      </w:r>
    </w:p>
    <w:p>
      <w:pPr>
        <w:spacing w:before="164"/>
        <w:ind w:left="1201" w:right="1081" w:hanging="481"/>
        <w:jc w:val="left"/>
        <w:rPr>
          <w:sz w:val="24"/>
        </w:rPr>
      </w:pPr>
      <w:r>
        <w:rPr>
          <w:sz w:val="24"/>
        </w:rPr>
        <w:t>Ekanem,</w:t>
      </w:r>
      <w:r>
        <w:rPr>
          <w:spacing w:val="-4"/>
          <w:sz w:val="24"/>
        </w:rPr>
        <w:t> </w:t>
      </w:r>
      <w:r>
        <w:rPr>
          <w:sz w:val="24"/>
        </w:rPr>
        <w:t>D.</w:t>
      </w:r>
      <w:r>
        <w:rPr>
          <w:spacing w:val="-4"/>
          <w:sz w:val="24"/>
        </w:rPr>
        <w:t> </w:t>
      </w:r>
      <w:r>
        <w:rPr>
          <w:sz w:val="24"/>
        </w:rPr>
        <w:t>(2020).</w:t>
      </w:r>
      <w:r>
        <w:rPr>
          <w:spacing w:val="-3"/>
          <w:sz w:val="24"/>
        </w:rPr>
        <w:t> </w:t>
      </w:r>
      <w:r>
        <w:rPr>
          <w:i/>
          <w:sz w:val="24"/>
        </w:rPr>
        <w:t>Artificial</w:t>
      </w:r>
      <w:r>
        <w:rPr>
          <w:i/>
          <w:spacing w:val="-6"/>
          <w:sz w:val="24"/>
        </w:rPr>
        <w:t> </w:t>
      </w:r>
      <w:r>
        <w:rPr>
          <w:i/>
          <w:sz w:val="24"/>
        </w:rPr>
        <w:t>Intelligence</w:t>
      </w:r>
      <w:r>
        <w:rPr>
          <w:i/>
          <w:spacing w:val="-6"/>
          <w:sz w:val="24"/>
        </w:rPr>
        <w:t> </w:t>
      </w:r>
      <w:r>
        <w:rPr>
          <w:i/>
          <w:sz w:val="24"/>
        </w:rPr>
        <w:t>as a</w:t>
      </w:r>
      <w:r>
        <w:rPr>
          <w:i/>
          <w:spacing w:val="-4"/>
          <w:sz w:val="24"/>
        </w:rPr>
        <w:t> </w:t>
      </w:r>
      <w:r>
        <w:rPr>
          <w:i/>
          <w:sz w:val="24"/>
        </w:rPr>
        <w:t>Mechanism</w:t>
      </w:r>
      <w:r>
        <w:rPr>
          <w:i/>
          <w:spacing w:val="-3"/>
          <w:sz w:val="24"/>
        </w:rPr>
        <w:t> </w:t>
      </w:r>
      <w:r>
        <w:rPr>
          <w:i/>
          <w:sz w:val="24"/>
        </w:rPr>
        <w:t>for</w:t>
      </w:r>
      <w:r>
        <w:rPr>
          <w:i/>
          <w:spacing w:val="-3"/>
          <w:sz w:val="24"/>
        </w:rPr>
        <w:t> </w:t>
      </w:r>
      <w:r>
        <w:rPr>
          <w:i/>
          <w:sz w:val="24"/>
        </w:rPr>
        <w:t>Crime</w:t>
      </w:r>
      <w:r>
        <w:rPr>
          <w:i/>
          <w:spacing w:val="-6"/>
          <w:sz w:val="24"/>
        </w:rPr>
        <w:t> </w:t>
      </w:r>
      <w:r>
        <w:rPr>
          <w:i/>
          <w:sz w:val="24"/>
        </w:rPr>
        <w:t>Control</w:t>
      </w:r>
      <w:r>
        <w:rPr>
          <w:i/>
          <w:spacing w:val="-6"/>
          <w:sz w:val="24"/>
        </w:rPr>
        <w:t> </w:t>
      </w:r>
      <w:r>
        <w:rPr>
          <w:i/>
          <w:sz w:val="24"/>
        </w:rPr>
        <w:t>in</w:t>
      </w:r>
      <w:r>
        <w:rPr>
          <w:i/>
          <w:spacing w:val="-4"/>
          <w:sz w:val="24"/>
        </w:rPr>
        <w:t> </w:t>
      </w:r>
      <w:r>
        <w:rPr>
          <w:i/>
          <w:sz w:val="24"/>
        </w:rPr>
        <w:t>Nigeria:</w:t>
      </w:r>
      <w:r>
        <w:rPr>
          <w:i/>
          <w:spacing w:val="-4"/>
          <w:sz w:val="24"/>
        </w:rPr>
        <w:t> </w:t>
      </w:r>
      <w:r>
        <w:rPr>
          <w:i/>
          <w:sz w:val="24"/>
        </w:rPr>
        <w:t>A Critical Appraisal</w:t>
      </w:r>
      <w:r>
        <w:rPr>
          <w:sz w:val="24"/>
        </w:rPr>
        <w:t>. LAP LAMBERT Academic Publishing.</w:t>
      </w:r>
    </w:p>
    <w:p>
      <w:pPr>
        <w:spacing w:before="158"/>
        <w:ind w:left="1201" w:right="1081" w:hanging="481"/>
        <w:jc w:val="left"/>
        <w:rPr>
          <w:sz w:val="24"/>
        </w:rPr>
      </w:pPr>
      <w:r>
        <w:rPr>
          <w:sz w:val="24"/>
        </w:rPr>
        <w:t>Eko, E. U., Adebisi, A. W., &amp; Moses, E. J. (2020). Evaluation of Forensic Accounting Techniques</w:t>
      </w:r>
      <w:r>
        <w:rPr>
          <w:spacing w:val="-4"/>
          <w:sz w:val="24"/>
        </w:rPr>
        <w:t> </w:t>
      </w:r>
      <w:r>
        <w:rPr>
          <w:sz w:val="24"/>
        </w:rPr>
        <w:t>in</w:t>
      </w:r>
      <w:r>
        <w:rPr>
          <w:spacing w:val="-5"/>
          <w:sz w:val="24"/>
        </w:rPr>
        <w:t> </w:t>
      </w:r>
      <w:r>
        <w:rPr>
          <w:sz w:val="24"/>
        </w:rPr>
        <w:t>Fraud</w:t>
      </w:r>
      <w:r>
        <w:rPr>
          <w:spacing w:val="-5"/>
          <w:sz w:val="24"/>
        </w:rPr>
        <w:t> </w:t>
      </w:r>
      <w:r>
        <w:rPr>
          <w:sz w:val="24"/>
        </w:rPr>
        <w:t>Prevention/Detection</w:t>
      </w:r>
      <w:r>
        <w:rPr>
          <w:spacing w:val="-1"/>
          <w:sz w:val="24"/>
        </w:rPr>
        <w:t> </w:t>
      </w:r>
      <w:r>
        <w:rPr>
          <w:sz w:val="24"/>
        </w:rPr>
        <w:t>in</w:t>
      </w:r>
      <w:r>
        <w:rPr>
          <w:spacing w:val="-5"/>
          <w:sz w:val="24"/>
        </w:rPr>
        <w:t> </w:t>
      </w:r>
      <w:r>
        <w:rPr>
          <w:sz w:val="24"/>
        </w:rPr>
        <w:t>the</w:t>
      </w:r>
      <w:r>
        <w:rPr>
          <w:spacing w:val="-7"/>
          <w:sz w:val="24"/>
        </w:rPr>
        <w:t> </w:t>
      </w:r>
      <w:r>
        <w:rPr>
          <w:sz w:val="24"/>
        </w:rPr>
        <w:t>Banking</w:t>
      </w:r>
      <w:r>
        <w:rPr>
          <w:spacing w:val="-5"/>
          <w:sz w:val="24"/>
        </w:rPr>
        <w:t> </w:t>
      </w:r>
      <w:r>
        <w:rPr>
          <w:sz w:val="24"/>
        </w:rPr>
        <w:t>Sector</w:t>
      </w:r>
      <w:r>
        <w:rPr>
          <w:spacing w:val="-5"/>
          <w:sz w:val="24"/>
        </w:rPr>
        <w:t> </w:t>
      </w:r>
      <w:r>
        <w:rPr>
          <w:sz w:val="24"/>
        </w:rPr>
        <w:t>in</w:t>
      </w:r>
      <w:r>
        <w:rPr>
          <w:spacing w:val="-5"/>
          <w:sz w:val="24"/>
        </w:rPr>
        <w:t> </w:t>
      </w:r>
      <w:r>
        <w:rPr>
          <w:sz w:val="24"/>
        </w:rPr>
        <w:t>Nigeria. </w:t>
      </w:r>
      <w:r>
        <w:rPr>
          <w:i/>
          <w:sz w:val="24"/>
        </w:rPr>
        <w:t>International Journal of Finance and Accounting</w:t>
      </w:r>
      <w:r>
        <w:rPr>
          <w:sz w:val="24"/>
        </w:rPr>
        <w:t>, </w:t>
      </w:r>
      <w:r>
        <w:rPr>
          <w:i/>
          <w:sz w:val="24"/>
        </w:rPr>
        <w:t>9</w:t>
      </w:r>
      <w:r>
        <w:rPr>
          <w:sz w:val="24"/>
        </w:rPr>
        <w:t>(3), 56–66.</w:t>
      </w:r>
    </w:p>
    <w:p>
      <w:pPr>
        <w:spacing w:before="162"/>
        <w:ind w:left="1201" w:right="1142" w:hanging="481"/>
        <w:jc w:val="left"/>
        <w:rPr>
          <w:sz w:val="24"/>
        </w:rPr>
      </w:pPr>
      <w:r>
        <w:rPr>
          <w:sz w:val="24"/>
        </w:rPr>
        <w:t>Enofe,</w:t>
      </w:r>
      <w:r>
        <w:rPr>
          <w:spacing w:val="-4"/>
          <w:sz w:val="24"/>
        </w:rPr>
        <w:t> </w:t>
      </w:r>
      <w:r>
        <w:rPr>
          <w:sz w:val="24"/>
        </w:rPr>
        <w:t>A.</w:t>
      </w:r>
      <w:r>
        <w:rPr>
          <w:spacing w:val="-4"/>
          <w:sz w:val="24"/>
        </w:rPr>
        <w:t> </w:t>
      </w:r>
      <w:r>
        <w:rPr>
          <w:sz w:val="24"/>
        </w:rPr>
        <w:t>O.,</w:t>
      </w:r>
      <w:r>
        <w:rPr>
          <w:spacing w:val="-4"/>
          <w:sz w:val="24"/>
        </w:rPr>
        <w:t> </w:t>
      </w:r>
      <w:r>
        <w:rPr>
          <w:sz w:val="24"/>
        </w:rPr>
        <w:t>Olorunnuho,</w:t>
      </w:r>
      <w:r>
        <w:rPr>
          <w:spacing w:val="-4"/>
          <w:sz w:val="24"/>
        </w:rPr>
        <w:t> </w:t>
      </w:r>
      <w:r>
        <w:rPr>
          <w:sz w:val="24"/>
        </w:rPr>
        <w:t>M.</w:t>
      </w:r>
      <w:r>
        <w:rPr>
          <w:spacing w:val="-4"/>
          <w:sz w:val="24"/>
        </w:rPr>
        <w:t> </w:t>
      </w:r>
      <w:r>
        <w:rPr>
          <w:sz w:val="24"/>
        </w:rPr>
        <w:t>S.,</w:t>
      </w:r>
      <w:r>
        <w:rPr>
          <w:spacing w:val="-4"/>
          <w:sz w:val="24"/>
        </w:rPr>
        <w:t> </w:t>
      </w:r>
      <w:r>
        <w:rPr>
          <w:sz w:val="24"/>
        </w:rPr>
        <w:t>&amp;</w:t>
      </w:r>
      <w:r>
        <w:rPr>
          <w:spacing w:val="-5"/>
          <w:sz w:val="24"/>
        </w:rPr>
        <w:t> </w:t>
      </w:r>
      <w:r>
        <w:rPr>
          <w:sz w:val="24"/>
        </w:rPr>
        <w:t>Eboigbe,</w:t>
      </w:r>
      <w:r>
        <w:rPr>
          <w:spacing w:val="-4"/>
          <w:sz w:val="24"/>
        </w:rPr>
        <w:t> </w:t>
      </w:r>
      <w:r>
        <w:rPr>
          <w:sz w:val="24"/>
        </w:rPr>
        <w:t>K.</w:t>
      </w:r>
      <w:r>
        <w:rPr>
          <w:spacing w:val="-4"/>
          <w:sz w:val="24"/>
        </w:rPr>
        <w:t> </w:t>
      </w:r>
      <w:r>
        <w:rPr>
          <w:sz w:val="24"/>
        </w:rPr>
        <w:t>O.</w:t>
      </w:r>
      <w:r>
        <w:rPr>
          <w:spacing w:val="-4"/>
          <w:sz w:val="24"/>
        </w:rPr>
        <w:t> </w:t>
      </w:r>
      <w:r>
        <w:rPr>
          <w:sz w:val="24"/>
        </w:rPr>
        <w:t>(2015).</w:t>
      </w:r>
      <w:r>
        <w:rPr>
          <w:spacing w:val="-4"/>
          <w:sz w:val="24"/>
        </w:rPr>
        <w:t> </w:t>
      </w:r>
      <w:r>
        <w:rPr>
          <w:sz w:val="24"/>
        </w:rPr>
        <w:t>Accountants</w:t>
      </w:r>
      <w:r>
        <w:rPr>
          <w:spacing w:val="-3"/>
          <w:sz w:val="24"/>
        </w:rPr>
        <w:t> </w:t>
      </w:r>
      <w:r>
        <w:rPr>
          <w:sz w:val="24"/>
        </w:rPr>
        <w:t>perception</w:t>
      </w:r>
      <w:r>
        <w:rPr>
          <w:spacing w:val="-4"/>
          <w:sz w:val="24"/>
        </w:rPr>
        <w:t> </w:t>
      </w:r>
      <w:r>
        <w:rPr>
          <w:sz w:val="24"/>
        </w:rPr>
        <w:t>of</w:t>
      </w:r>
      <w:r>
        <w:rPr>
          <w:spacing w:val="-4"/>
          <w:sz w:val="24"/>
        </w:rPr>
        <w:t> </w:t>
      </w:r>
      <w:r>
        <w:rPr>
          <w:sz w:val="24"/>
        </w:rPr>
        <w:t>forensic accounting and fraud investigation. </w:t>
      </w:r>
      <w:r>
        <w:rPr>
          <w:i/>
          <w:sz w:val="24"/>
        </w:rPr>
        <w:t>Journal of Accounting and Financial Management</w:t>
      </w:r>
      <w:r>
        <w:rPr>
          <w:sz w:val="24"/>
        </w:rPr>
        <w:t>, </w:t>
      </w:r>
      <w:r>
        <w:rPr>
          <w:i/>
          <w:sz w:val="24"/>
        </w:rPr>
        <w:t>1</w:t>
      </w:r>
      <w:r>
        <w:rPr>
          <w:sz w:val="24"/>
        </w:rPr>
        <w:t>(8), 94–111.</w:t>
      </w:r>
    </w:p>
    <w:p>
      <w:pPr>
        <w:pStyle w:val="BodyText"/>
        <w:spacing w:line="242" w:lineRule="auto" w:before="157"/>
        <w:ind w:left="1201" w:right="1715" w:hanging="481"/>
        <w:jc w:val="both"/>
      </w:pPr>
      <w:r>
        <w:rPr/>
        <w:t>Halilbegovic,</w:t>
      </w:r>
      <w:r>
        <w:rPr>
          <w:spacing w:val="-1"/>
        </w:rPr>
        <w:t> </w:t>
      </w:r>
      <w:r>
        <w:rPr/>
        <w:t>S.,</w:t>
      </w:r>
      <w:r>
        <w:rPr>
          <w:spacing w:val="-1"/>
        </w:rPr>
        <w:t> </w:t>
      </w:r>
      <w:r>
        <w:rPr/>
        <w:t>Celebic,</w:t>
      </w:r>
      <w:r>
        <w:rPr>
          <w:spacing w:val="-1"/>
        </w:rPr>
        <w:t> </w:t>
      </w:r>
      <w:r>
        <w:rPr/>
        <w:t>N.,</w:t>
      </w:r>
      <w:r>
        <w:rPr>
          <w:spacing w:val="-1"/>
        </w:rPr>
        <w:t> </w:t>
      </w:r>
      <w:r>
        <w:rPr/>
        <w:t>Cero, E.,</w:t>
      </w:r>
      <w:r>
        <w:rPr>
          <w:spacing w:val="-1"/>
        </w:rPr>
        <w:t> </w:t>
      </w:r>
      <w:r>
        <w:rPr/>
        <w:t>Buljubasic,</w:t>
      </w:r>
      <w:r>
        <w:rPr>
          <w:spacing w:val="-1"/>
        </w:rPr>
        <w:t> </w:t>
      </w:r>
      <w:r>
        <w:rPr/>
        <w:t>E.,</w:t>
      </w:r>
      <w:r>
        <w:rPr>
          <w:spacing w:val="-1"/>
        </w:rPr>
        <w:t> </w:t>
      </w:r>
      <w:r>
        <w:rPr/>
        <w:t>&amp;</w:t>
      </w:r>
      <w:r>
        <w:rPr>
          <w:spacing w:val="-3"/>
        </w:rPr>
        <w:t> </w:t>
      </w:r>
      <w:r>
        <w:rPr/>
        <w:t>Mekic,</w:t>
      </w:r>
      <w:r>
        <w:rPr>
          <w:spacing w:val="-1"/>
        </w:rPr>
        <w:t> </w:t>
      </w:r>
      <w:r>
        <w:rPr/>
        <w:t>A.</w:t>
      </w:r>
      <w:r>
        <w:rPr>
          <w:spacing w:val="-1"/>
        </w:rPr>
        <w:t> </w:t>
      </w:r>
      <w:r>
        <w:rPr/>
        <w:t>(2020).</w:t>
      </w:r>
      <w:r>
        <w:rPr>
          <w:spacing w:val="-1"/>
        </w:rPr>
        <w:t> </w:t>
      </w:r>
      <w:r>
        <w:rPr/>
        <w:t>Application</w:t>
      </w:r>
      <w:r>
        <w:rPr>
          <w:spacing w:val="-1"/>
        </w:rPr>
        <w:t> </w:t>
      </w:r>
      <w:r>
        <w:rPr/>
        <w:t>of Beneish</w:t>
      </w:r>
      <w:r>
        <w:rPr>
          <w:spacing w:val="-4"/>
        </w:rPr>
        <w:t> </w:t>
      </w:r>
      <w:r>
        <w:rPr/>
        <w:t>M-score</w:t>
      </w:r>
      <w:r>
        <w:rPr>
          <w:spacing w:val="-6"/>
        </w:rPr>
        <w:t> </w:t>
      </w:r>
      <w:r>
        <w:rPr/>
        <w:t>model</w:t>
      </w:r>
      <w:r>
        <w:rPr>
          <w:spacing w:val="-6"/>
        </w:rPr>
        <w:t> </w:t>
      </w:r>
      <w:r>
        <w:rPr/>
        <w:t>on</w:t>
      </w:r>
      <w:r>
        <w:rPr>
          <w:spacing w:val="-4"/>
        </w:rPr>
        <w:t> </w:t>
      </w:r>
      <w:r>
        <w:rPr/>
        <w:t>small</w:t>
      </w:r>
      <w:r>
        <w:rPr>
          <w:spacing w:val="-6"/>
        </w:rPr>
        <w:t> </w:t>
      </w:r>
      <w:r>
        <w:rPr/>
        <w:t>and</w:t>
      </w:r>
      <w:r>
        <w:rPr>
          <w:spacing w:val="-4"/>
        </w:rPr>
        <w:t> </w:t>
      </w:r>
      <w:r>
        <w:rPr/>
        <w:t>medium</w:t>
      </w:r>
      <w:r>
        <w:rPr>
          <w:spacing w:val="-6"/>
        </w:rPr>
        <w:t> </w:t>
      </w:r>
      <w:r>
        <w:rPr/>
        <w:t>enterprises</w:t>
      </w:r>
      <w:r>
        <w:rPr>
          <w:spacing w:val="-3"/>
        </w:rPr>
        <w:t> </w:t>
      </w:r>
      <w:r>
        <w:rPr/>
        <w:t>in</w:t>
      </w:r>
      <w:r>
        <w:rPr>
          <w:spacing w:val="-4"/>
        </w:rPr>
        <w:t> </w:t>
      </w:r>
      <w:r>
        <w:rPr/>
        <w:t>Federation</w:t>
      </w:r>
      <w:r>
        <w:rPr>
          <w:spacing w:val="-4"/>
        </w:rPr>
        <w:t> </w:t>
      </w:r>
      <w:r>
        <w:rPr/>
        <w:t>of</w:t>
      </w:r>
      <w:r>
        <w:rPr>
          <w:spacing w:val="-4"/>
        </w:rPr>
        <w:t> </w:t>
      </w:r>
      <w:r>
        <w:rPr/>
        <w:t>Bosnia</w:t>
      </w:r>
      <w:r>
        <w:rPr>
          <w:spacing w:val="-6"/>
        </w:rPr>
        <w:t> </w:t>
      </w:r>
      <w:r>
        <w:rPr/>
        <w:t>and Herzegovina. </w:t>
      </w:r>
      <w:r>
        <w:rPr>
          <w:i/>
        </w:rPr>
        <w:t>Eastern Journal of European Studies</w:t>
      </w:r>
      <w:r>
        <w:rPr/>
        <w:t>, </w:t>
      </w:r>
      <w:r>
        <w:rPr>
          <w:i/>
        </w:rPr>
        <w:t>11</w:t>
      </w:r>
      <w:r>
        <w:rPr/>
        <w:t>(1).</w:t>
      </w:r>
    </w:p>
    <w:p>
      <w:pPr>
        <w:spacing w:before="155"/>
        <w:ind w:left="1201" w:right="1227" w:hanging="481"/>
        <w:jc w:val="both"/>
        <w:rPr>
          <w:sz w:val="24"/>
        </w:rPr>
      </w:pPr>
      <w:r>
        <w:rPr>
          <w:sz w:val="24"/>
        </w:rPr>
        <w:t>Igweonyia,</w:t>
      </w:r>
      <w:r>
        <w:rPr>
          <w:spacing w:val="-4"/>
          <w:sz w:val="24"/>
        </w:rPr>
        <w:t> </w:t>
      </w:r>
      <w:r>
        <w:rPr>
          <w:sz w:val="24"/>
        </w:rPr>
        <w:t>O.</w:t>
      </w:r>
      <w:r>
        <w:rPr>
          <w:spacing w:val="-4"/>
          <w:sz w:val="24"/>
        </w:rPr>
        <w:t> </w:t>
      </w:r>
      <w:r>
        <w:rPr>
          <w:sz w:val="24"/>
        </w:rPr>
        <w:t>V.</w:t>
      </w:r>
      <w:r>
        <w:rPr>
          <w:spacing w:val="-4"/>
          <w:sz w:val="24"/>
        </w:rPr>
        <w:t> </w:t>
      </w:r>
      <w:r>
        <w:rPr>
          <w:sz w:val="24"/>
        </w:rPr>
        <w:t>(2016).</w:t>
      </w:r>
      <w:r>
        <w:rPr>
          <w:spacing w:val="-4"/>
          <w:sz w:val="24"/>
        </w:rPr>
        <w:t> </w:t>
      </w:r>
      <w:r>
        <w:rPr>
          <w:sz w:val="24"/>
        </w:rPr>
        <w:t>Forensic</w:t>
      </w:r>
      <w:r>
        <w:rPr>
          <w:spacing w:val="-1"/>
          <w:sz w:val="24"/>
        </w:rPr>
        <w:t> </w:t>
      </w:r>
      <w:r>
        <w:rPr>
          <w:sz w:val="24"/>
        </w:rPr>
        <w:t>accounting</w:t>
      </w:r>
      <w:r>
        <w:rPr>
          <w:spacing w:val="-4"/>
          <w:sz w:val="24"/>
        </w:rPr>
        <w:t> </w:t>
      </w:r>
      <w:r>
        <w:rPr>
          <w:sz w:val="24"/>
        </w:rPr>
        <w:t>as</w:t>
      </w:r>
      <w:r>
        <w:rPr>
          <w:spacing w:val="-3"/>
          <w:sz w:val="24"/>
        </w:rPr>
        <w:t> </w:t>
      </w:r>
      <w:r>
        <w:rPr>
          <w:sz w:val="24"/>
        </w:rPr>
        <w:t>a</w:t>
      </w:r>
      <w:r>
        <w:rPr>
          <w:spacing w:val="-6"/>
          <w:sz w:val="24"/>
        </w:rPr>
        <w:t> </w:t>
      </w:r>
      <w:r>
        <w:rPr>
          <w:sz w:val="24"/>
        </w:rPr>
        <w:t>panacea</w:t>
      </w:r>
      <w:r>
        <w:rPr>
          <w:spacing w:val="-6"/>
          <w:sz w:val="24"/>
        </w:rPr>
        <w:t> </w:t>
      </w:r>
      <w:r>
        <w:rPr>
          <w:sz w:val="24"/>
        </w:rPr>
        <w:t>to</w:t>
      </w:r>
      <w:r>
        <w:rPr>
          <w:spacing w:val="-4"/>
          <w:sz w:val="24"/>
        </w:rPr>
        <w:t> </w:t>
      </w:r>
      <w:r>
        <w:rPr>
          <w:sz w:val="24"/>
        </w:rPr>
        <w:t>alleviation</w:t>
      </w:r>
      <w:r>
        <w:rPr>
          <w:spacing w:val="-4"/>
          <w:sz w:val="24"/>
        </w:rPr>
        <w:t> </w:t>
      </w:r>
      <w:r>
        <w:rPr>
          <w:sz w:val="24"/>
        </w:rPr>
        <w:t>of</w:t>
      </w:r>
      <w:r>
        <w:rPr>
          <w:spacing w:val="-4"/>
          <w:sz w:val="24"/>
        </w:rPr>
        <w:t> </w:t>
      </w:r>
      <w:r>
        <w:rPr>
          <w:sz w:val="24"/>
        </w:rPr>
        <w:t>fraudulent</w:t>
      </w:r>
      <w:r>
        <w:rPr>
          <w:spacing w:val="-6"/>
          <w:sz w:val="24"/>
        </w:rPr>
        <w:t> </w:t>
      </w:r>
      <w:r>
        <w:rPr>
          <w:sz w:val="24"/>
        </w:rPr>
        <w:t>practices in Nigeria</w:t>
      </w:r>
      <w:r>
        <w:rPr>
          <w:spacing w:val="-2"/>
          <w:sz w:val="24"/>
        </w:rPr>
        <w:t> </w:t>
      </w:r>
      <w:r>
        <w:rPr>
          <w:sz w:val="24"/>
        </w:rPr>
        <w:t>public</w:t>
      </w:r>
      <w:r>
        <w:rPr>
          <w:spacing w:val="-2"/>
          <w:sz w:val="24"/>
        </w:rPr>
        <w:t> </w:t>
      </w:r>
      <w:r>
        <w:rPr>
          <w:sz w:val="24"/>
        </w:rPr>
        <w:t>sector organisations (A case</w:t>
      </w:r>
      <w:r>
        <w:rPr>
          <w:spacing w:val="-2"/>
          <w:sz w:val="24"/>
        </w:rPr>
        <w:t> </w:t>
      </w:r>
      <w:r>
        <w:rPr>
          <w:sz w:val="24"/>
        </w:rPr>
        <w:t>study of selected ministries in Enugu State). </w:t>
      </w:r>
      <w:r>
        <w:rPr>
          <w:i/>
          <w:sz w:val="24"/>
        </w:rPr>
        <w:t>International Journal of Management and Applied Science</w:t>
      </w:r>
      <w:r>
        <w:rPr>
          <w:sz w:val="24"/>
        </w:rPr>
        <w:t>, </w:t>
      </w:r>
      <w:r>
        <w:rPr>
          <w:i/>
          <w:sz w:val="24"/>
        </w:rPr>
        <w:t>2</w:t>
      </w:r>
      <w:r>
        <w:rPr>
          <w:sz w:val="24"/>
        </w:rPr>
        <w:t>(9), 183–188.</w:t>
      </w:r>
    </w:p>
    <w:p>
      <w:pPr>
        <w:pStyle w:val="BodyText"/>
        <w:spacing w:line="242" w:lineRule="auto" w:before="157"/>
        <w:ind w:left="1201" w:right="1081" w:hanging="481"/>
      </w:pPr>
      <w:r>
        <w:rPr/>
        <w:t>Jacky, Y., &amp; Sulaiman, N. A. (2022). The use of data analytics in external auditing: a content analysis</w:t>
      </w:r>
      <w:r>
        <w:rPr>
          <w:spacing w:val="-6"/>
        </w:rPr>
        <w:t> </w:t>
      </w:r>
      <w:r>
        <w:rPr/>
        <w:t>approach.</w:t>
      </w:r>
      <w:r>
        <w:rPr>
          <w:spacing w:val="-6"/>
        </w:rPr>
        <w:t> </w:t>
      </w:r>
      <w:r>
        <w:rPr>
          <w:i/>
        </w:rPr>
        <w:t>Asian</w:t>
      </w:r>
      <w:r>
        <w:rPr>
          <w:i/>
          <w:spacing w:val="-7"/>
        </w:rPr>
        <w:t> </w:t>
      </w:r>
      <w:r>
        <w:rPr>
          <w:i/>
        </w:rPr>
        <w:t>Review</w:t>
      </w:r>
      <w:r>
        <w:rPr>
          <w:i/>
          <w:spacing w:val="-7"/>
        </w:rPr>
        <w:t> </w:t>
      </w:r>
      <w:r>
        <w:rPr>
          <w:i/>
        </w:rPr>
        <w:t>of</w:t>
      </w:r>
      <w:r>
        <w:rPr>
          <w:i/>
          <w:spacing w:val="-8"/>
        </w:rPr>
        <w:t> </w:t>
      </w:r>
      <w:r>
        <w:rPr>
          <w:i/>
        </w:rPr>
        <w:t>Accounting</w:t>
      </w:r>
      <w:r>
        <w:rPr/>
        <w:t>,</w:t>
      </w:r>
      <w:r>
        <w:rPr>
          <w:spacing w:val="-7"/>
        </w:rPr>
        <w:t> </w:t>
      </w:r>
      <w:r>
        <w:rPr>
          <w:i/>
        </w:rPr>
        <w:t>30</w:t>
      </w:r>
      <w:r>
        <w:rPr/>
        <w:t>.</w:t>
      </w:r>
      <w:r>
        <w:rPr>
          <w:spacing w:val="-3"/>
        </w:rPr>
        <w:t> </w:t>
      </w:r>
      <w:r>
        <w:rPr/>
        <w:t>https://doi.org/10.1108/ARA-11-2020- </w:t>
      </w:r>
      <w:r>
        <w:rPr>
          <w:spacing w:val="-4"/>
        </w:rPr>
        <w:t>0177</w:t>
      </w:r>
    </w:p>
    <w:p>
      <w:pPr>
        <w:pStyle w:val="BodyText"/>
        <w:spacing w:after="0" w:line="242" w:lineRule="auto"/>
        <w:sectPr>
          <w:pgSz w:w="12240" w:h="15840"/>
          <w:pgMar w:header="720" w:footer="1055" w:top="1800" w:bottom="1240" w:left="720" w:right="360"/>
        </w:sectPr>
      </w:pPr>
    </w:p>
    <w:p>
      <w:pPr>
        <w:pStyle w:val="BodyText"/>
        <w:spacing w:before="164"/>
      </w:pPr>
    </w:p>
    <w:p>
      <w:pPr>
        <w:pStyle w:val="BodyText"/>
        <w:spacing w:before="1"/>
        <w:ind w:left="1201" w:right="1081" w:hanging="481"/>
      </w:pPr>
      <w:r>
        <w:rPr/>
        <w:t>Jaswadi, J., Purnomo, H., &amp; Sumiadji, S. (2022). Financial statement fraud in Indonesia: a longitudinal</w:t>
      </w:r>
      <w:r>
        <w:rPr>
          <w:spacing w:val="-6"/>
        </w:rPr>
        <w:t> </w:t>
      </w:r>
      <w:r>
        <w:rPr/>
        <w:t>study</w:t>
      </w:r>
      <w:r>
        <w:rPr>
          <w:spacing w:val="-4"/>
        </w:rPr>
        <w:t> </w:t>
      </w:r>
      <w:r>
        <w:rPr/>
        <w:t>of</w:t>
      </w:r>
      <w:r>
        <w:rPr>
          <w:spacing w:val="-4"/>
        </w:rPr>
        <w:t> </w:t>
      </w:r>
      <w:r>
        <w:rPr/>
        <w:t>financial</w:t>
      </w:r>
      <w:r>
        <w:rPr>
          <w:spacing w:val="-6"/>
        </w:rPr>
        <w:t> </w:t>
      </w:r>
      <w:r>
        <w:rPr/>
        <w:t>misstatement</w:t>
      </w:r>
      <w:r>
        <w:rPr>
          <w:spacing w:val="-2"/>
        </w:rPr>
        <w:t> </w:t>
      </w:r>
      <w:r>
        <w:rPr/>
        <w:t>in</w:t>
      </w:r>
      <w:r>
        <w:rPr>
          <w:spacing w:val="-4"/>
        </w:rPr>
        <w:t> </w:t>
      </w:r>
      <w:r>
        <w:rPr/>
        <w:t>the</w:t>
      </w:r>
      <w:r>
        <w:rPr>
          <w:spacing w:val="-6"/>
        </w:rPr>
        <w:t> </w:t>
      </w:r>
      <w:r>
        <w:rPr/>
        <w:t>pre-and</w:t>
      </w:r>
      <w:r>
        <w:rPr>
          <w:spacing w:val="-4"/>
        </w:rPr>
        <w:t> </w:t>
      </w:r>
      <w:r>
        <w:rPr/>
        <w:t>post-establishment</w:t>
      </w:r>
      <w:r>
        <w:rPr>
          <w:spacing w:val="-6"/>
        </w:rPr>
        <w:t> </w:t>
      </w:r>
      <w:r>
        <w:rPr/>
        <w:t>of</w:t>
      </w:r>
      <w:r>
        <w:rPr>
          <w:spacing w:val="-4"/>
        </w:rPr>
        <w:t> </w:t>
      </w:r>
      <w:r>
        <w:rPr/>
        <w:t>financial services authority. </w:t>
      </w:r>
      <w:r>
        <w:rPr>
          <w:i/>
        </w:rPr>
        <w:t>Journal of Financial Reporting and Accounting</w:t>
      </w:r>
      <w:r>
        <w:rPr/>
        <w:t>.</w:t>
      </w:r>
    </w:p>
    <w:p>
      <w:pPr>
        <w:spacing w:before="162"/>
        <w:ind w:left="1201" w:right="1081" w:hanging="481"/>
        <w:jc w:val="left"/>
        <w:rPr>
          <w:sz w:val="24"/>
        </w:rPr>
      </w:pPr>
      <w:r>
        <w:rPr>
          <w:sz w:val="24"/>
        </w:rPr>
        <w:t>Joseph,</w:t>
      </w:r>
      <w:r>
        <w:rPr>
          <w:spacing w:val="-3"/>
          <w:sz w:val="24"/>
        </w:rPr>
        <w:t> </w:t>
      </w:r>
      <w:r>
        <w:rPr>
          <w:sz w:val="24"/>
        </w:rPr>
        <w:t>F.</w:t>
      </w:r>
      <w:r>
        <w:rPr>
          <w:spacing w:val="-3"/>
          <w:sz w:val="24"/>
        </w:rPr>
        <w:t> </w:t>
      </w:r>
      <w:r>
        <w:rPr>
          <w:sz w:val="24"/>
        </w:rPr>
        <w:t>A.,</w:t>
      </w:r>
      <w:r>
        <w:rPr>
          <w:spacing w:val="-3"/>
          <w:sz w:val="24"/>
        </w:rPr>
        <w:t> </w:t>
      </w:r>
      <w:r>
        <w:rPr>
          <w:sz w:val="24"/>
        </w:rPr>
        <w:t>Okike,</w:t>
      </w:r>
      <w:r>
        <w:rPr>
          <w:spacing w:val="-3"/>
          <w:sz w:val="24"/>
        </w:rPr>
        <w:t> </w:t>
      </w:r>
      <w:r>
        <w:rPr>
          <w:sz w:val="24"/>
        </w:rPr>
        <w:t>B.</w:t>
      </w:r>
      <w:r>
        <w:rPr>
          <w:spacing w:val="-3"/>
          <w:sz w:val="24"/>
        </w:rPr>
        <w:t> </w:t>
      </w:r>
      <w:r>
        <w:rPr>
          <w:sz w:val="24"/>
        </w:rPr>
        <w:t>M.,</w:t>
      </w:r>
      <w:r>
        <w:rPr>
          <w:spacing w:val="-3"/>
          <w:sz w:val="24"/>
        </w:rPr>
        <w:t> </w:t>
      </w:r>
      <w:r>
        <w:rPr>
          <w:sz w:val="24"/>
        </w:rPr>
        <w:t>&amp;</w:t>
      </w:r>
      <w:r>
        <w:rPr>
          <w:spacing w:val="-5"/>
          <w:sz w:val="24"/>
        </w:rPr>
        <w:t> </w:t>
      </w:r>
      <w:r>
        <w:rPr>
          <w:sz w:val="24"/>
        </w:rPr>
        <w:t>Yoko,</w:t>
      </w:r>
      <w:r>
        <w:rPr>
          <w:spacing w:val="-3"/>
          <w:sz w:val="24"/>
        </w:rPr>
        <w:t> </w:t>
      </w:r>
      <w:r>
        <w:rPr>
          <w:sz w:val="24"/>
        </w:rPr>
        <w:t>V.</w:t>
      </w:r>
      <w:r>
        <w:rPr>
          <w:spacing w:val="-3"/>
          <w:sz w:val="24"/>
        </w:rPr>
        <w:t> </w:t>
      </w:r>
      <w:r>
        <w:rPr>
          <w:sz w:val="24"/>
        </w:rPr>
        <w:t>E.</w:t>
      </w:r>
      <w:r>
        <w:rPr>
          <w:spacing w:val="-3"/>
          <w:sz w:val="24"/>
        </w:rPr>
        <w:t> </w:t>
      </w:r>
      <w:r>
        <w:rPr>
          <w:sz w:val="24"/>
        </w:rPr>
        <w:t>(2016).</w:t>
      </w:r>
      <w:r>
        <w:rPr>
          <w:spacing w:val="-3"/>
          <w:sz w:val="24"/>
        </w:rPr>
        <w:t> </w:t>
      </w:r>
      <w:r>
        <w:rPr>
          <w:sz w:val="24"/>
        </w:rPr>
        <w:t>The</w:t>
      </w:r>
      <w:r>
        <w:rPr>
          <w:spacing w:val="-5"/>
          <w:sz w:val="24"/>
        </w:rPr>
        <w:t> </w:t>
      </w:r>
      <w:r>
        <w:rPr>
          <w:sz w:val="24"/>
        </w:rPr>
        <w:t>impact</w:t>
      </w:r>
      <w:r>
        <w:rPr>
          <w:spacing w:val="-5"/>
          <w:sz w:val="24"/>
        </w:rPr>
        <w:t> </w:t>
      </w:r>
      <w:r>
        <w:rPr>
          <w:sz w:val="24"/>
        </w:rPr>
        <w:t>of</w:t>
      </w:r>
      <w:r>
        <w:rPr>
          <w:spacing w:val="-3"/>
          <w:sz w:val="24"/>
        </w:rPr>
        <w:t> </w:t>
      </w:r>
      <w:r>
        <w:rPr>
          <w:sz w:val="24"/>
        </w:rPr>
        <w:t>forensic</w:t>
      </w:r>
      <w:r>
        <w:rPr>
          <w:spacing w:val="-5"/>
          <w:sz w:val="24"/>
        </w:rPr>
        <w:t> </w:t>
      </w:r>
      <w:r>
        <w:rPr>
          <w:sz w:val="24"/>
        </w:rPr>
        <w:t>accounting in</w:t>
      </w:r>
      <w:r>
        <w:rPr>
          <w:spacing w:val="-3"/>
          <w:sz w:val="24"/>
        </w:rPr>
        <w:t> </w:t>
      </w:r>
      <w:r>
        <w:rPr>
          <w:sz w:val="24"/>
        </w:rPr>
        <w:t>fraud detection and prevention: evidence from Nigerian public sector. </w:t>
      </w:r>
      <w:r>
        <w:rPr>
          <w:i/>
          <w:sz w:val="24"/>
        </w:rPr>
        <w:t>International Journal of Business Marketing and Management</w:t>
      </w:r>
      <w:r>
        <w:rPr>
          <w:sz w:val="24"/>
        </w:rPr>
        <w:t>, </w:t>
      </w:r>
      <w:r>
        <w:rPr>
          <w:i/>
          <w:sz w:val="24"/>
        </w:rPr>
        <w:t>1</w:t>
      </w:r>
      <w:r>
        <w:rPr>
          <w:sz w:val="24"/>
        </w:rPr>
        <w:t>(5), 34–40.</w:t>
      </w:r>
    </w:p>
    <w:p>
      <w:pPr>
        <w:spacing w:before="157"/>
        <w:ind w:left="1201" w:right="1081" w:hanging="481"/>
        <w:jc w:val="left"/>
        <w:rPr>
          <w:sz w:val="24"/>
        </w:rPr>
      </w:pPr>
      <w:r>
        <w:rPr>
          <w:sz w:val="24"/>
        </w:rPr>
        <w:t>KARUTI,</w:t>
      </w:r>
      <w:r>
        <w:rPr>
          <w:spacing w:val="-4"/>
          <w:sz w:val="24"/>
        </w:rPr>
        <w:t> </w:t>
      </w:r>
      <w:r>
        <w:rPr>
          <w:sz w:val="24"/>
        </w:rPr>
        <w:t>J.</w:t>
      </w:r>
      <w:r>
        <w:rPr>
          <w:spacing w:val="-4"/>
          <w:sz w:val="24"/>
        </w:rPr>
        <w:t> </w:t>
      </w:r>
      <w:r>
        <w:rPr>
          <w:sz w:val="24"/>
        </w:rPr>
        <w:t>K.</w:t>
      </w:r>
      <w:r>
        <w:rPr>
          <w:spacing w:val="-4"/>
          <w:sz w:val="24"/>
        </w:rPr>
        <w:t> </w:t>
      </w:r>
      <w:r>
        <w:rPr>
          <w:sz w:val="24"/>
        </w:rPr>
        <w:t>(2020).</w:t>
      </w:r>
      <w:r>
        <w:rPr>
          <w:spacing w:val="-2"/>
          <w:sz w:val="24"/>
        </w:rPr>
        <w:t> </w:t>
      </w:r>
      <w:r>
        <w:rPr>
          <w:i/>
          <w:sz w:val="24"/>
        </w:rPr>
        <w:t>Forensic</w:t>
      </w:r>
      <w:r>
        <w:rPr>
          <w:i/>
          <w:spacing w:val="-6"/>
          <w:sz w:val="24"/>
        </w:rPr>
        <w:t> </w:t>
      </w:r>
      <w:r>
        <w:rPr>
          <w:i/>
          <w:sz w:val="24"/>
        </w:rPr>
        <w:t>Accounting</w:t>
      </w:r>
      <w:r>
        <w:rPr>
          <w:i/>
          <w:spacing w:val="-4"/>
          <w:sz w:val="24"/>
        </w:rPr>
        <w:t> </w:t>
      </w:r>
      <w:r>
        <w:rPr>
          <w:i/>
          <w:sz w:val="24"/>
        </w:rPr>
        <w:t>and</w:t>
      </w:r>
      <w:r>
        <w:rPr>
          <w:i/>
          <w:spacing w:val="-4"/>
          <w:sz w:val="24"/>
        </w:rPr>
        <w:t> </w:t>
      </w:r>
      <w:r>
        <w:rPr>
          <w:i/>
          <w:sz w:val="24"/>
        </w:rPr>
        <w:t>Fraud</w:t>
      </w:r>
      <w:r>
        <w:rPr>
          <w:i/>
          <w:spacing w:val="-4"/>
          <w:sz w:val="24"/>
        </w:rPr>
        <w:t> </w:t>
      </w:r>
      <w:r>
        <w:rPr>
          <w:i/>
          <w:sz w:val="24"/>
        </w:rPr>
        <w:t>Control</w:t>
      </w:r>
      <w:r>
        <w:rPr>
          <w:i/>
          <w:spacing w:val="-6"/>
          <w:sz w:val="24"/>
        </w:rPr>
        <w:t> </w:t>
      </w:r>
      <w:r>
        <w:rPr>
          <w:i/>
          <w:sz w:val="24"/>
        </w:rPr>
        <w:t>in</w:t>
      </w:r>
      <w:r>
        <w:rPr>
          <w:i/>
          <w:spacing w:val="-4"/>
          <w:sz w:val="24"/>
        </w:rPr>
        <w:t> </w:t>
      </w:r>
      <w:r>
        <w:rPr>
          <w:i/>
          <w:sz w:val="24"/>
        </w:rPr>
        <w:t>County</w:t>
      </w:r>
      <w:r>
        <w:rPr>
          <w:i/>
          <w:spacing w:val="-6"/>
          <w:sz w:val="24"/>
        </w:rPr>
        <w:t> </w:t>
      </w:r>
      <w:r>
        <w:rPr>
          <w:i/>
          <w:sz w:val="24"/>
        </w:rPr>
        <w:t>Governments</w:t>
      </w:r>
      <w:r>
        <w:rPr>
          <w:i/>
          <w:spacing w:val="-3"/>
          <w:sz w:val="24"/>
        </w:rPr>
        <w:t> </w:t>
      </w:r>
      <w:r>
        <w:rPr>
          <w:i/>
          <w:sz w:val="24"/>
        </w:rPr>
        <w:t>in Kenya: Evidence from Counties in Mt. Kenya Region</w:t>
      </w:r>
      <w:r>
        <w:rPr>
          <w:sz w:val="24"/>
        </w:rPr>
        <w:t>. KeMU.</w:t>
      </w:r>
    </w:p>
    <w:p>
      <w:pPr>
        <w:spacing w:before="163"/>
        <w:ind w:left="1201" w:right="1081" w:hanging="481"/>
        <w:jc w:val="left"/>
        <w:rPr>
          <w:sz w:val="24"/>
        </w:rPr>
      </w:pPr>
      <w:r>
        <w:rPr>
          <w:sz w:val="24"/>
        </w:rPr>
        <w:t>Kurnaz,</w:t>
      </w:r>
      <w:r>
        <w:rPr>
          <w:spacing w:val="-5"/>
          <w:sz w:val="24"/>
        </w:rPr>
        <w:t> </w:t>
      </w:r>
      <w:r>
        <w:rPr>
          <w:sz w:val="24"/>
        </w:rPr>
        <w:t>N.,</w:t>
      </w:r>
      <w:r>
        <w:rPr>
          <w:spacing w:val="-5"/>
          <w:sz w:val="24"/>
        </w:rPr>
        <w:t> </w:t>
      </w:r>
      <w:r>
        <w:rPr>
          <w:sz w:val="24"/>
        </w:rPr>
        <w:t>Köksal,</w:t>
      </w:r>
      <w:r>
        <w:rPr>
          <w:spacing w:val="-3"/>
          <w:sz w:val="24"/>
        </w:rPr>
        <w:t> </w:t>
      </w:r>
      <w:r>
        <w:rPr>
          <w:sz w:val="24"/>
        </w:rPr>
        <w:t>\.Ibrahim,</w:t>
      </w:r>
      <w:r>
        <w:rPr>
          <w:spacing w:val="-1"/>
          <w:sz w:val="24"/>
        </w:rPr>
        <w:t> </w:t>
      </w:r>
      <w:r>
        <w:rPr>
          <w:sz w:val="24"/>
        </w:rPr>
        <w:t>&amp;</w:t>
      </w:r>
      <w:r>
        <w:rPr>
          <w:spacing w:val="-6"/>
          <w:sz w:val="24"/>
        </w:rPr>
        <w:t> </w:t>
      </w:r>
      <w:r>
        <w:rPr>
          <w:sz w:val="24"/>
        </w:rPr>
        <w:t>Ulusoy,</w:t>
      </w:r>
      <w:r>
        <w:rPr>
          <w:spacing w:val="-5"/>
          <w:sz w:val="24"/>
        </w:rPr>
        <w:t> </w:t>
      </w:r>
      <w:r>
        <w:rPr>
          <w:sz w:val="24"/>
        </w:rPr>
        <w:t>T.</w:t>
      </w:r>
      <w:r>
        <w:rPr>
          <w:spacing w:val="-5"/>
          <w:sz w:val="24"/>
        </w:rPr>
        <w:t> </w:t>
      </w:r>
      <w:r>
        <w:rPr>
          <w:sz w:val="24"/>
        </w:rPr>
        <w:t>(2019).</w:t>
      </w:r>
      <w:r>
        <w:rPr>
          <w:spacing w:val="-4"/>
          <w:sz w:val="24"/>
        </w:rPr>
        <w:t> </w:t>
      </w:r>
      <w:r>
        <w:rPr>
          <w:i/>
          <w:sz w:val="24"/>
        </w:rPr>
        <w:t>Forensic</w:t>
      </w:r>
      <w:r>
        <w:rPr>
          <w:i/>
          <w:spacing w:val="-6"/>
          <w:sz w:val="24"/>
        </w:rPr>
        <w:t> </w:t>
      </w:r>
      <w:r>
        <w:rPr>
          <w:i/>
          <w:sz w:val="24"/>
        </w:rPr>
        <w:t>accounting</w:t>
      </w:r>
      <w:r>
        <w:rPr>
          <w:i/>
          <w:spacing w:val="-5"/>
          <w:sz w:val="24"/>
        </w:rPr>
        <w:t> </w:t>
      </w:r>
      <w:r>
        <w:rPr>
          <w:i/>
          <w:sz w:val="24"/>
        </w:rPr>
        <w:t>in</w:t>
      </w:r>
      <w:r>
        <w:rPr>
          <w:i/>
          <w:spacing w:val="-1"/>
          <w:sz w:val="24"/>
        </w:rPr>
        <w:t> </w:t>
      </w:r>
      <w:r>
        <w:rPr>
          <w:i/>
          <w:sz w:val="24"/>
        </w:rPr>
        <w:t>financial</w:t>
      </w:r>
      <w:r>
        <w:rPr>
          <w:i/>
          <w:spacing w:val="-6"/>
          <w:sz w:val="24"/>
        </w:rPr>
        <w:t> </w:t>
      </w:r>
      <w:r>
        <w:rPr>
          <w:i/>
          <w:sz w:val="24"/>
        </w:rPr>
        <w:t>fraud control in digital environment: A research on independent auditors</w:t>
      </w:r>
      <w:r>
        <w:rPr>
          <w:sz w:val="24"/>
        </w:rPr>
        <w:t>.</w:t>
      </w:r>
    </w:p>
    <w:p>
      <w:pPr>
        <w:pStyle w:val="BodyText"/>
        <w:spacing w:before="159"/>
        <w:ind w:left="1201" w:right="1081" w:hanging="481"/>
      </w:pPr>
      <w:r>
        <w:rPr/>
        <w:t>Mishra,</w:t>
      </w:r>
      <w:r>
        <w:rPr>
          <w:spacing w:val="-3"/>
        </w:rPr>
        <w:t> </w:t>
      </w:r>
      <w:r>
        <w:rPr/>
        <w:t>K.,</w:t>
      </w:r>
      <w:r>
        <w:rPr>
          <w:spacing w:val="-3"/>
        </w:rPr>
        <w:t> </w:t>
      </w:r>
      <w:r>
        <w:rPr/>
        <w:t>Azam,</w:t>
      </w:r>
      <w:r>
        <w:rPr>
          <w:spacing w:val="-3"/>
        </w:rPr>
        <w:t> </w:t>
      </w:r>
      <w:r>
        <w:rPr/>
        <w:t>M.</w:t>
      </w:r>
      <w:r>
        <w:rPr>
          <w:spacing w:val="-3"/>
        </w:rPr>
        <w:t> </w:t>
      </w:r>
      <w:r>
        <w:rPr/>
        <w:t>K.,</w:t>
      </w:r>
      <w:r>
        <w:rPr>
          <w:spacing w:val="-3"/>
        </w:rPr>
        <w:t> </w:t>
      </w:r>
      <w:r>
        <w:rPr/>
        <w:t>&amp;</w:t>
      </w:r>
      <w:r>
        <w:rPr>
          <w:spacing w:val="-5"/>
        </w:rPr>
        <w:t> </w:t>
      </w:r>
      <w:r>
        <w:rPr/>
        <w:t>Junare,</w:t>
      </w:r>
      <w:r>
        <w:rPr>
          <w:spacing w:val="-3"/>
        </w:rPr>
        <w:t> </w:t>
      </w:r>
      <w:r>
        <w:rPr/>
        <w:t>S.</w:t>
      </w:r>
      <w:r>
        <w:rPr>
          <w:spacing w:val="-3"/>
        </w:rPr>
        <w:t> </w:t>
      </w:r>
      <w:r>
        <w:rPr/>
        <w:t>O.</w:t>
      </w:r>
      <w:r>
        <w:rPr>
          <w:spacing w:val="-3"/>
        </w:rPr>
        <w:t> </w:t>
      </w:r>
      <w:r>
        <w:rPr/>
        <w:t>(2021).</w:t>
      </w:r>
      <w:r>
        <w:rPr>
          <w:spacing w:val="-3"/>
        </w:rPr>
        <w:t> </w:t>
      </w:r>
      <w:r>
        <w:rPr/>
        <w:t>Role</w:t>
      </w:r>
      <w:r>
        <w:rPr>
          <w:spacing w:val="-5"/>
        </w:rPr>
        <w:t> </w:t>
      </w:r>
      <w:r>
        <w:rPr/>
        <w:t>of</w:t>
      </w:r>
      <w:r>
        <w:rPr>
          <w:spacing w:val="-3"/>
        </w:rPr>
        <w:t> </w:t>
      </w:r>
      <w:r>
        <w:rPr/>
        <w:t>forensic audit in</w:t>
      </w:r>
      <w:r>
        <w:rPr>
          <w:spacing w:val="-3"/>
        </w:rPr>
        <w:t> </w:t>
      </w:r>
      <w:r>
        <w:rPr/>
        <w:t>controlling</w:t>
      </w:r>
      <w:r>
        <w:rPr>
          <w:spacing w:val="-3"/>
        </w:rPr>
        <w:t> </w:t>
      </w:r>
      <w:r>
        <w:rPr/>
        <w:t>financial statement fraud: a case study of Satyam computers. </w:t>
      </w:r>
      <w:r>
        <w:rPr>
          <w:i/>
        </w:rPr>
        <w:t>Psychology and Education Journal</w:t>
      </w:r>
      <w:r>
        <w:rPr/>
        <w:t>, </w:t>
      </w:r>
      <w:r>
        <w:rPr>
          <w:i/>
        </w:rPr>
        <w:t>58</w:t>
      </w:r>
      <w:r>
        <w:rPr/>
        <w:t>(2), 4016–4025.</w:t>
      </w:r>
    </w:p>
    <w:p>
      <w:pPr>
        <w:pStyle w:val="BodyText"/>
        <w:spacing w:line="244" w:lineRule="auto" w:before="157"/>
        <w:ind w:left="1201" w:right="1081" w:hanging="481"/>
      </w:pPr>
      <w:r>
        <w:rPr/>
        <w:t>Nwanaka,</w:t>
      </w:r>
      <w:r>
        <w:rPr>
          <w:spacing w:val="-3"/>
        </w:rPr>
        <w:t> </w:t>
      </w:r>
      <w:r>
        <w:rPr/>
        <w:t>C.</w:t>
      </w:r>
      <w:r>
        <w:rPr>
          <w:spacing w:val="-3"/>
        </w:rPr>
        <w:t> </w:t>
      </w:r>
      <w:r>
        <w:rPr/>
        <w:t>(2022).</w:t>
      </w:r>
      <w:r>
        <w:rPr>
          <w:spacing w:val="-3"/>
        </w:rPr>
        <w:t> </w:t>
      </w:r>
      <w:r>
        <w:rPr/>
        <w:t>Overview</w:t>
      </w:r>
      <w:r>
        <w:rPr>
          <w:spacing w:val="-2"/>
        </w:rPr>
        <w:t> </w:t>
      </w:r>
      <w:r>
        <w:rPr/>
        <w:t>of</w:t>
      </w:r>
      <w:r>
        <w:rPr>
          <w:spacing w:val="-3"/>
        </w:rPr>
        <w:t> </w:t>
      </w:r>
      <w:r>
        <w:rPr/>
        <w:t>the</w:t>
      </w:r>
      <w:r>
        <w:rPr>
          <w:spacing w:val="-5"/>
        </w:rPr>
        <w:t> </w:t>
      </w:r>
      <w:r>
        <w:rPr/>
        <w:t>concept</w:t>
      </w:r>
      <w:r>
        <w:rPr>
          <w:spacing w:val="-5"/>
        </w:rPr>
        <w:t> </w:t>
      </w:r>
      <w:r>
        <w:rPr/>
        <w:t>of</w:t>
      </w:r>
      <w:r>
        <w:rPr>
          <w:spacing w:val="-3"/>
        </w:rPr>
        <w:t> </w:t>
      </w:r>
      <w:r>
        <w:rPr/>
        <w:t>fraud</w:t>
      </w:r>
      <w:r>
        <w:rPr>
          <w:spacing w:val="-3"/>
        </w:rPr>
        <w:t> </w:t>
      </w:r>
      <w:r>
        <w:rPr/>
        <w:t>in the</w:t>
      </w:r>
      <w:r>
        <w:rPr>
          <w:spacing w:val="-5"/>
        </w:rPr>
        <w:t> </w:t>
      </w:r>
      <w:r>
        <w:rPr/>
        <w:t>Nigeria</w:t>
      </w:r>
      <w:r>
        <w:rPr>
          <w:spacing w:val="-5"/>
        </w:rPr>
        <w:t> </w:t>
      </w:r>
      <w:r>
        <w:rPr/>
        <w:t>banking</w:t>
      </w:r>
      <w:r>
        <w:rPr>
          <w:spacing w:val="-3"/>
        </w:rPr>
        <w:t> </w:t>
      </w:r>
      <w:r>
        <w:rPr/>
        <w:t>system.</w:t>
      </w:r>
      <w:r>
        <w:rPr>
          <w:spacing w:val="-1"/>
        </w:rPr>
        <w:t> </w:t>
      </w:r>
      <w:r>
        <w:rPr>
          <w:i/>
        </w:rPr>
        <w:t>BW Academic Journal</w:t>
      </w:r>
      <w:r>
        <w:rPr/>
        <w:t>, 8.</w:t>
      </w:r>
    </w:p>
    <w:p>
      <w:pPr>
        <w:spacing w:before="152"/>
        <w:ind w:left="1201" w:right="1081" w:hanging="481"/>
        <w:jc w:val="left"/>
        <w:rPr>
          <w:sz w:val="24"/>
        </w:rPr>
      </w:pPr>
      <w:r>
        <w:rPr>
          <w:sz w:val="24"/>
        </w:rPr>
        <w:t>OKAFOR,</w:t>
      </w:r>
      <w:r>
        <w:rPr>
          <w:spacing w:val="-3"/>
          <w:sz w:val="24"/>
        </w:rPr>
        <w:t> </w:t>
      </w:r>
      <w:r>
        <w:rPr>
          <w:sz w:val="24"/>
        </w:rPr>
        <w:t>O.</w:t>
      </w:r>
      <w:r>
        <w:rPr>
          <w:spacing w:val="-3"/>
          <w:sz w:val="24"/>
        </w:rPr>
        <w:t> </w:t>
      </w:r>
      <w:r>
        <w:rPr>
          <w:sz w:val="24"/>
        </w:rPr>
        <w:t>G.,</w:t>
      </w:r>
      <w:r>
        <w:rPr>
          <w:spacing w:val="-3"/>
          <w:sz w:val="24"/>
        </w:rPr>
        <w:t> </w:t>
      </w:r>
      <w:r>
        <w:rPr>
          <w:sz w:val="24"/>
        </w:rPr>
        <w:t>&amp;</w:t>
      </w:r>
      <w:r>
        <w:rPr>
          <w:spacing w:val="-5"/>
          <w:sz w:val="24"/>
        </w:rPr>
        <w:t> </w:t>
      </w:r>
      <w:r>
        <w:rPr>
          <w:sz w:val="24"/>
        </w:rPr>
        <w:t>OBIORA,</w:t>
      </w:r>
      <w:r>
        <w:rPr>
          <w:spacing w:val="-3"/>
          <w:sz w:val="24"/>
        </w:rPr>
        <w:t> </w:t>
      </w:r>
      <w:r>
        <w:rPr>
          <w:sz w:val="24"/>
        </w:rPr>
        <w:t>F.</w:t>
      </w:r>
      <w:r>
        <w:rPr>
          <w:spacing w:val="-3"/>
          <w:sz w:val="24"/>
        </w:rPr>
        <w:t> </w:t>
      </w:r>
      <w:r>
        <w:rPr>
          <w:sz w:val="24"/>
        </w:rPr>
        <w:t>(2022). </w:t>
      </w:r>
      <w:r>
        <w:rPr>
          <w:i/>
          <w:sz w:val="24"/>
        </w:rPr>
        <w:t>Impact</w:t>
      </w:r>
      <w:r>
        <w:rPr>
          <w:i/>
          <w:spacing w:val="-5"/>
          <w:sz w:val="24"/>
        </w:rPr>
        <w:t> </w:t>
      </w:r>
      <w:r>
        <w:rPr>
          <w:i/>
          <w:sz w:val="24"/>
        </w:rPr>
        <w:t>of</w:t>
      </w:r>
      <w:r>
        <w:rPr>
          <w:i/>
          <w:spacing w:val="-5"/>
          <w:sz w:val="24"/>
        </w:rPr>
        <w:t> </w:t>
      </w:r>
      <w:r>
        <w:rPr>
          <w:i/>
          <w:sz w:val="24"/>
        </w:rPr>
        <w:t>Forensic</w:t>
      </w:r>
      <w:r>
        <w:rPr>
          <w:i/>
          <w:spacing w:val="-5"/>
          <w:sz w:val="24"/>
        </w:rPr>
        <w:t> </w:t>
      </w:r>
      <w:r>
        <w:rPr>
          <w:i/>
          <w:sz w:val="24"/>
        </w:rPr>
        <w:t>Audit</w:t>
      </w:r>
      <w:r>
        <w:rPr>
          <w:i/>
          <w:spacing w:val="-5"/>
          <w:sz w:val="24"/>
        </w:rPr>
        <w:t> </w:t>
      </w:r>
      <w:r>
        <w:rPr>
          <w:i/>
          <w:sz w:val="24"/>
        </w:rPr>
        <w:t>and</w:t>
      </w:r>
      <w:r>
        <w:rPr>
          <w:i/>
          <w:spacing w:val="-3"/>
          <w:sz w:val="24"/>
        </w:rPr>
        <w:t> </w:t>
      </w:r>
      <w:r>
        <w:rPr>
          <w:i/>
          <w:sz w:val="24"/>
        </w:rPr>
        <w:t>Financial</w:t>
      </w:r>
      <w:r>
        <w:rPr>
          <w:i/>
          <w:spacing w:val="-5"/>
          <w:sz w:val="24"/>
        </w:rPr>
        <w:t> </w:t>
      </w:r>
      <w:r>
        <w:rPr>
          <w:i/>
          <w:sz w:val="24"/>
        </w:rPr>
        <w:t>Statement Fraud of Deposit Money Bank in Nigeria</w:t>
      </w:r>
      <w:r>
        <w:rPr>
          <w:sz w:val="24"/>
        </w:rPr>
        <w:t>.</w:t>
      </w:r>
    </w:p>
    <w:p>
      <w:pPr>
        <w:spacing w:before="158"/>
        <w:ind w:left="1201" w:right="1081" w:hanging="481"/>
        <w:jc w:val="left"/>
        <w:rPr>
          <w:sz w:val="24"/>
        </w:rPr>
      </w:pPr>
      <w:r>
        <w:rPr>
          <w:sz w:val="24"/>
        </w:rPr>
        <w:t>Okolie,</w:t>
      </w:r>
      <w:r>
        <w:rPr>
          <w:spacing w:val="-3"/>
          <w:sz w:val="24"/>
        </w:rPr>
        <w:t> </w:t>
      </w:r>
      <w:r>
        <w:rPr>
          <w:sz w:val="24"/>
        </w:rPr>
        <w:t>P.,</w:t>
      </w:r>
      <w:r>
        <w:rPr>
          <w:spacing w:val="-3"/>
          <w:sz w:val="24"/>
        </w:rPr>
        <w:t> </w:t>
      </w:r>
      <w:r>
        <w:rPr>
          <w:sz w:val="24"/>
        </w:rPr>
        <w:t>Chukwuma,</w:t>
      </w:r>
      <w:r>
        <w:rPr>
          <w:spacing w:val="-3"/>
          <w:sz w:val="24"/>
        </w:rPr>
        <w:t> </w:t>
      </w:r>
      <w:r>
        <w:rPr>
          <w:sz w:val="24"/>
        </w:rPr>
        <w:t>O.,</w:t>
      </w:r>
      <w:r>
        <w:rPr>
          <w:spacing w:val="-3"/>
          <w:sz w:val="24"/>
        </w:rPr>
        <w:t> </w:t>
      </w:r>
      <w:r>
        <w:rPr>
          <w:sz w:val="24"/>
        </w:rPr>
        <w:t>Eneh,</w:t>
      </w:r>
      <w:r>
        <w:rPr>
          <w:spacing w:val="-3"/>
          <w:sz w:val="24"/>
        </w:rPr>
        <w:t> </w:t>
      </w:r>
      <w:r>
        <w:rPr>
          <w:sz w:val="24"/>
        </w:rPr>
        <w:t>N.,</w:t>
      </w:r>
      <w:r>
        <w:rPr>
          <w:spacing w:val="-3"/>
          <w:sz w:val="24"/>
        </w:rPr>
        <w:t> </w:t>
      </w:r>
      <w:r>
        <w:rPr>
          <w:sz w:val="24"/>
        </w:rPr>
        <w:t>&amp;</w:t>
      </w:r>
      <w:r>
        <w:rPr>
          <w:spacing w:val="-5"/>
          <w:sz w:val="24"/>
        </w:rPr>
        <w:t> </w:t>
      </w:r>
      <w:r>
        <w:rPr>
          <w:sz w:val="24"/>
        </w:rPr>
        <w:t>Ejike,</w:t>
      </w:r>
      <w:r>
        <w:rPr>
          <w:spacing w:val="-3"/>
          <w:sz w:val="24"/>
        </w:rPr>
        <w:t> </w:t>
      </w:r>
      <w:r>
        <w:rPr>
          <w:sz w:val="24"/>
        </w:rPr>
        <w:t>S.</w:t>
      </w:r>
      <w:r>
        <w:rPr>
          <w:spacing w:val="-3"/>
          <w:sz w:val="24"/>
        </w:rPr>
        <w:t> </w:t>
      </w:r>
      <w:r>
        <w:rPr>
          <w:sz w:val="24"/>
        </w:rPr>
        <w:t>(2023). </w:t>
      </w:r>
      <w:r>
        <w:rPr>
          <w:i/>
          <w:sz w:val="24"/>
        </w:rPr>
        <w:t>Exploring</w:t>
      </w:r>
      <w:r>
        <w:rPr>
          <w:i/>
          <w:spacing w:val="-3"/>
          <w:sz w:val="24"/>
        </w:rPr>
        <w:t> </w:t>
      </w:r>
      <w:r>
        <w:rPr>
          <w:i/>
          <w:sz w:val="24"/>
        </w:rPr>
        <w:t>the</w:t>
      </w:r>
      <w:r>
        <w:rPr>
          <w:i/>
          <w:spacing w:val="-5"/>
          <w:sz w:val="24"/>
        </w:rPr>
        <w:t> </w:t>
      </w:r>
      <w:r>
        <w:rPr>
          <w:i/>
          <w:sz w:val="24"/>
        </w:rPr>
        <w:t>role</w:t>
      </w:r>
      <w:r>
        <w:rPr>
          <w:i/>
          <w:spacing w:val="-5"/>
          <w:sz w:val="24"/>
        </w:rPr>
        <w:t> </w:t>
      </w:r>
      <w:r>
        <w:rPr>
          <w:i/>
          <w:sz w:val="24"/>
        </w:rPr>
        <w:t>of</w:t>
      </w:r>
      <w:r>
        <w:rPr>
          <w:i/>
          <w:spacing w:val="-5"/>
          <w:sz w:val="24"/>
        </w:rPr>
        <w:t> </w:t>
      </w:r>
      <w:r>
        <w:rPr>
          <w:i/>
          <w:sz w:val="24"/>
        </w:rPr>
        <w:t>machine</w:t>
      </w:r>
      <w:r>
        <w:rPr>
          <w:i/>
          <w:spacing w:val="-5"/>
          <w:sz w:val="24"/>
        </w:rPr>
        <w:t> </w:t>
      </w:r>
      <w:r>
        <w:rPr>
          <w:i/>
          <w:sz w:val="24"/>
        </w:rPr>
        <w:t>learning in detecting and preventing financial statement fraud: A case study analysis</w:t>
      </w:r>
      <w:r>
        <w:rPr>
          <w:sz w:val="24"/>
        </w:rPr>
        <w:t>.</w:t>
      </w:r>
    </w:p>
    <w:p>
      <w:pPr>
        <w:spacing w:before="164"/>
        <w:ind w:left="1201" w:right="1081" w:hanging="481"/>
        <w:jc w:val="left"/>
        <w:rPr>
          <w:sz w:val="24"/>
        </w:rPr>
      </w:pPr>
      <w:r>
        <w:rPr>
          <w:sz w:val="24"/>
        </w:rPr>
        <w:t>Okoye,</w:t>
      </w:r>
      <w:r>
        <w:rPr>
          <w:spacing w:val="-4"/>
          <w:sz w:val="24"/>
        </w:rPr>
        <w:t> </w:t>
      </w:r>
      <w:r>
        <w:rPr>
          <w:sz w:val="24"/>
        </w:rPr>
        <w:t>E.,</w:t>
      </w:r>
      <w:r>
        <w:rPr>
          <w:spacing w:val="-4"/>
          <w:sz w:val="24"/>
        </w:rPr>
        <w:t> </w:t>
      </w:r>
      <w:r>
        <w:rPr>
          <w:sz w:val="24"/>
        </w:rPr>
        <w:t>&amp;</w:t>
      </w:r>
      <w:r>
        <w:rPr>
          <w:spacing w:val="-6"/>
          <w:sz w:val="24"/>
        </w:rPr>
        <w:t> </w:t>
      </w:r>
      <w:r>
        <w:rPr>
          <w:sz w:val="24"/>
        </w:rPr>
        <w:t>Ndah,</w:t>
      </w:r>
      <w:r>
        <w:rPr>
          <w:spacing w:val="-4"/>
          <w:sz w:val="24"/>
        </w:rPr>
        <w:t> </w:t>
      </w:r>
      <w:r>
        <w:rPr>
          <w:sz w:val="24"/>
        </w:rPr>
        <w:t>E.</w:t>
      </w:r>
      <w:r>
        <w:rPr>
          <w:spacing w:val="-4"/>
          <w:sz w:val="24"/>
        </w:rPr>
        <w:t> </w:t>
      </w:r>
      <w:r>
        <w:rPr>
          <w:sz w:val="24"/>
        </w:rPr>
        <w:t>N.</w:t>
      </w:r>
      <w:r>
        <w:rPr>
          <w:spacing w:val="-4"/>
          <w:sz w:val="24"/>
        </w:rPr>
        <w:t> </w:t>
      </w:r>
      <w:r>
        <w:rPr>
          <w:sz w:val="24"/>
        </w:rPr>
        <w:t>(2019).</w:t>
      </w:r>
      <w:r>
        <w:rPr>
          <w:spacing w:val="-4"/>
          <w:sz w:val="24"/>
        </w:rPr>
        <w:t> </w:t>
      </w:r>
      <w:r>
        <w:rPr>
          <w:sz w:val="24"/>
        </w:rPr>
        <w:t>Forensic</w:t>
      </w:r>
      <w:r>
        <w:rPr>
          <w:spacing w:val="-6"/>
          <w:sz w:val="24"/>
        </w:rPr>
        <w:t> </w:t>
      </w:r>
      <w:r>
        <w:rPr>
          <w:sz w:val="24"/>
        </w:rPr>
        <w:t>accounting</w:t>
      </w:r>
      <w:r>
        <w:rPr>
          <w:spacing w:val="-4"/>
          <w:sz w:val="24"/>
        </w:rPr>
        <w:t> </w:t>
      </w:r>
      <w:r>
        <w:rPr>
          <w:sz w:val="24"/>
        </w:rPr>
        <w:t>and</w:t>
      </w:r>
      <w:r>
        <w:rPr>
          <w:spacing w:val="-4"/>
          <w:sz w:val="24"/>
        </w:rPr>
        <w:t> </w:t>
      </w:r>
      <w:r>
        <w:rPr>
          <w:sz w:val="24"/>
        </w:rPr>
        <w:t>fraud</w:t>
      </w:r>
      <w:r>
        <w:rPr>
          <w:spacing w:val="-4"/>
          <w:sz w:val="24"/>
        </w:rPr>
        <w:t> </w:t>
      </w:r>
      <w:r>
        <w:rPr>
          <w:sz w:val="24"/>
        </w:rPr>
        <w:t>prevention</w:t>
      </w:r>
      <w:r>
        <w:rPr>
          <w:spacing w:val="-4"/>
          <w:sz w:val="24"/>
        </w:rPr>
        <w:t> </w:t>
      </w:r>
      <w:r>
        <w:rPr>
          <w:sz w:val="24"/>
        </w:rPr>
        <w:t>in manufacturing companies in Nigeria. </w:t>
      </w:r>
      <w:r>
        <w:rPr>
          <w:i/>
          <w:sz w:val="24"/>
        </w:rPr>
        <w:t>International Journal of Innovative Finance and Economics Research</w:t>
      </w:r>
      <w:r>
        <w:rPr>
          <w:sz w:val="24"/>
        </w:rPr>
        <w:t>, </w:t>
      </w:r>
      <w:r>
        <w:rPr>
          <w:i/>
          <w:sz w:val="24"/>
        </w:rPr>
        <w:t>7</w:t>
      </w:r>
      <w:r>
        <w:rPr>
          <w:sz w:val="24"/>
        </w:rPr>
        <w:t>(1), 107–116.</w:t>
      </w:r>
    </w:p>
    <w:p>
      <w:pPr>
        <w:spacing w:line="242" w:lineRule="auto" w:before="157"/>
        <w:ind w:left="1201" w:right="1081" w:hanging="481"/>
        <w:jc w:val="left"/>
        <w:rPr>
          <w:sz w:val="24"/>
        </w:rPr>
      </w:pPr>
      <w:r>
        <w:rPr>
          <w:sz w:val="24"/>
        </w:rPr>
        <w:t>Olukowade, E., &amp; Balogun, E. (2015). Relevance of forensic accounting in the detection and prevention</w:t>
      </w:r>
      <w:r>
        <w:rPr>
          <w:spacing w:val="-4"/>
          <w:sz w:val="24"/>
        </w:rPr>
        <w:t> </w:t>
      </w:r>
      <w:r>
        <w:rPr>
          <w:sz w:val="24"/>
        </w:rPr>
        <w:t>of</w:t>
      </w:r>
      <w:r>
        <w:rPr>
          <w:spacing w:val="-4"/>
          <w:sz w:val="24"/>
        </w:rPr>
        <w:t> </w:t>
      </w:r>
      <w:r>
        <w:rPr>
          <w:sz w:val="24"/>
        </w:rPr>
        <w:t>fraud</w:t>
      </w:r>
      <w:r>
        <w:rPr>
          <w:spacing w:val="-4"/>
          <w:sz w:val="24"/>
        </w:rPr>
        <w:t> </w:t>
      </w:r>
      <w:r>
        <w:rPr>
          <w:sz w:val="24"/>
        </w:rPr>
        <w:t>in</w:t>
      </w:r>
      <w:r>
        <w:rPr>
          <w:spacing w:val="-4"/>
          <w:sz w:val="24"/>
        </w:rPr>
        <w:t> </w:t>
      </w:r>
      <w:r>
        <w:rPr>
          <w:sz w:val="24"/>
        </w:rPr>
        <w:t>Nigeria.</w:t>
      </w:r>
      <w:r>
        <w:rPr>
          <w:spacing w:val="-2"/>
          <w:sz w:val="24"/>
        </w:rPr>
        <w:t> </w:t>
      </w:r>
      <w:r>
        <w:rPr>
          <w:i/>
          <w:sz w:val="24"/>
        </w:rPr>
        <w:t>International</w:t>
      </w:r>
      <w:r>
        <w:rPr>
          <w:i/>
          <w:spacing w:val="-6"/>
          <w:sz w:val="24"/>
        </w:rPr>
        <w:t> </w:t>
      </w:r>
      <w:r>
        <w:rPr>
          <w:i/>
          <w:sz w:val="24"/>
        </w:rPr>
        <w:t>Journal</w:t>
      </w:r>
      <w:r>
        <w:rPr>
          <w:i/>
          <w:spacing w:val="-1"/>
          <w:sz w:val="24"/>
        </w:rPr>
        <w:t> </w:t>
      </w:r>
      <w:r>
        <w:rPr>
          <w:i/>
          <w:sz w:val="24"/>
        </w:rPr>
        <w:t>of</w:t>
      </w:r>
      <w:r>
        <w:rPr>
          <w:i/>
          <w:spacing w:val="-6"/>
          <w:sz w:val="24"/>
        </w:rPr>
        <w:t> </w:t>
      </w:r>
      <w:r>
        <w:rPr>
          <w:i/>
          <w:sz w:val="24"/>
        </w:rPr>
        <w:t>Accounting</w:t>
      </w:r>
      <w:r>
        <w:rPr>
          <w:i/>
          <w:spacing w:val="-4"/>
          <w:sz w:val="24"/>
        </w:rPr>
        <w:t> </w:t>
      </w:r>
      <w:r>
        <w:rPr>
          <w:i/>
          <w:sz w:val="24"/>
        </w:rPr>
        <w:t>Research</w:t>
      </w:r>
      <w:r>
        <w:rPr>
          <w:sz w:val="24"/>
        </w:rPr>
        <w:t>,</w:t>
      </w:r>
      <w:r>
        <w:rPr>
          <w:spacing w:val="-4"/>
          <w:sz w:val="24"/>
        </w:rPr>
        <w:t> </w:t>
      </w:r>
      <w:r>
        <w:rPr>
          <w:i/>
          <w:sz w:val="24"/>
        </w:rPr>
        <w:t>42</w:t>
      </w:r>
      <w:r>
        <w:rPr>
          <w:sz w:val="24"/>
        </w:rPr>
        <w:t>(2437),</w:t>
      </w:r>
      <w:r>
        <w:rPr>
          <w:spacing w:val="-4"/>
          <w:sz w:val="24"/>
        </w:rPr>
        <w:t> </w:t>
      </w:r>
      <w:r>
        <w:rPr>
          <w:sz w:val="24"/>
        </w:rPr>
        <w:t>1– </w:t>
      </w:r>
      <w:r>
        <w:rPr>
          <w:spacing w:val="-4"/>
          <w:sz w:val="24"/>
        </w:rPr>
        <w:t>11.</w:t>
      </w:r>
    </w:p>
    <w:p>
      <w:pPr>
        <w:pStyle w:val="BodyText"/>
        <w:spacing w:before="154"/>
        <w:ind w:left="1201" w:right="1081" w:hanging="481"/>
      </w:pPr>
      <w:r>
        <w:rPr/>
        <w:t>Oyedokun,</w:t>
      </w:r>
      <w:r>
        <w:rPr>
          <w:spacing w:val="-5"/>
        </w:rPr>
        <w:t> </w:t>
      </w:r>
      <w:r>
        <w:rPr/>
        <w:t>P.,</w:t>
      </w:r>
      <w:r>
        <w:rPr>
          <w:spacing w:val="-5"/>
        </w:rPr>
        <w:t> </w:t>
      </w:r>
      <w:r>
        <w:rPr/>
        <w:t>&amp;</w:t>
      </w:r>
      <w:r>
        <w:rPr>
          <w:spacing w:val="-7"/>
        </w:rPr>
        <w:t> </w:t>
      </w:r>
      <w:r>
        <w:rPr/>
        <w:t>Emmanuel,</w:t>
      </w:r>
      <w:r>
        <w:rPr>
          <w:spacing w:val="-1"/>
        </w:rPr>
        <w:t> </w:t>
      </w:r>
      <w:r>
        <w:rPr/>
        <w:t>G.</w:t>
      </w:r>
      <w:r>
        <w:rPr>
          <w:spacing w:val="-5"/>
        </w:rPr>
        <w:t> </w:t>
      </w:r>
      <w:r>
        <w:rPr/>
        <w:t>(2016).</w:t>
      </w:r>
      <w:r>
        <w:rPr>
          <w:spacing w:val="-5"/>
        </w:rPr>
        <w:t> </w:t>
      </w:r>
      <w:r>
        <w:rPr/>
        <w:t>Forensic</w:t>
      </w:r>
      <w:r>
        <w:rPr>
          <w:spacing w:val="-7"/>
        </w:rPr>
        <w:t> </w:t>
      </w:r>
      <w:r>
        <w:rPr/>
        <w:t>Accounting</w:t>
      </w:r>
      <w:r>
        <w:rPr>
          <w:spacing w:val="-5"/>
        </w:rPr>
        <w:t> </w:t>
      </w:r>
      <w:r>
        <w:rPr/>
        <w:t>Investigation</w:t>
      </w:r>
      <w:r>
        <w:rPr>
          <w:spacing w:val="-5"/>
        </w:rPr>
        <w:t> </w:t>
      </w:r>
      <w:r>
        <w:rPr/>
        <w:t>Techniques:</w:t>
      </w:r>
      <w:r>
        <w:rPr>
          <w:spacing w:val="-7"/>
        </w:rPr>
        <w:t> </w:t>
      </w:r>
      <w:r>
        <w:rPr/>
        <w:t>Any Rationalization? </w:t>
      </w:r>
      <w:r>
        <w:rPr>
          <w:i/>
        </w:rPr>
        <w:t>Available at SSRN 2910318</w:t>
      </w:r>
      <w:r>
        <w:rPr/>
        <w:t>.</w:t>
      </w:r>
    </w:p>
    <w:p>
      <w:pPr>
        <w:pStyle w:val="BodyText"/>
        <w:spacing w:line="276" w:lineRule="exact" w:before="158"/>
        <w:ind w:left="720"/>
      </w:pPr>
      <w:r>
        <w:rPr/>
        <w:t>Özcan,</w:t>
      </w:r>
      <w:r>
        <w:rPr>
          <w:spacing w:val="-4"/>
        </w:rPr>
        <w:t> </w:t>
      </w:r>
      <w:r>
        <w:rPr/>
        <w:t>A.</w:t>
      </w:r>
      <w:r>
        <w:rPr>
          <w:spacing w:val="-1"/>
        </w:rPr>
        <w:t> </w:t>
      </w:r>
      <w:r>
        <w:rPr/>
        <w:t>(2018).</w:t>
      </w:r>
      <w:r>
        <w:rPr>
          <w:spacing w:val="-1"/>
        </w:rPr>
        <w:t> </w:t>
      </w:r>
      <w:r>
        <w:rPr/>
        <w:t>The</w:t>
      </w:r>
      <w:r>
        <w:rPr>
          <w:spacing w:val="-4"/>
        </w:rPr>
        <w:t> </w:t>
      </w:r>
      <w:r>
        <w:rPr/>
        <w:t>Use</w:t>
      </w:r>
      <w:r>
        <w:rPr>
          <w:spacing w:val="-3"/>
        </w:rPr>
        <w:t> </w:t>
      </w:r>
      <w:r>
        <w:rPr/>
        <w:t>of</w:t>
      </w:r>
      <w:r>
        <w:rPr>
          <w:spacing w:val="-1"/>
        </w:rPr>
        <w:t> </w:t>
      </w:r>
      <w:r>
        <w:rPr/>
        <w:t>Beneish</w:t>
      </w:r>
      <w:r>
        <w:rPr>
          <w:spacing w:val="-2"/>
        </w:rPr>
        <w:t> </w:t>
      </w:r>
      <w:r>
        <w:rPr/>
        <w:t>Model</w:t>
      </w:r>
      <w:r>
        <w:rPr>
          <w:spacing w:val="2"/>
        </w:rPr>
        <w:t> </w:t>
      </w:r>
      <w:r>
        <w:rPr/>
        <w:t>in</w:t>
      </w:r>
      <w:r>
        <w:rPr>
          <w:spacing w:val="-1"/>
        </w:rPr>
        <w:t> </w:t>
      </w:r>
      <w:r>
        <w:rPr/>
        <w:t>Forensic</w:t>
      </w:r>
      <w:r>
        <w:rPr>
          <w:spacing w:val="-4"/>
        </w:rPr>
        <w:t> </w:t>
      </w:r>
      <w:r>
        <w:rPr/>
        <w:t>Accounting:</w:t>
      </w:r>
      <w:r>
        <w:rPr>
          <w:spacing w:val="-3"/>
        </w:rPr>
        <w:t> </w:t>
      </w:r>
      <w:r>
        <w:rPr/>
        <w:t>Evidence</w:t>
      </w:r>
      <w:r>
        <w:rPr>
          <w:spacing w:val="-3"/>
        </w:rPr>
        <w:t> </w:t>
      </w:r>
      <w:r>
        <w:rPr/>
        <w:t>from</w:t>
      </w:r>
      <w:r>
        <w:rPr>
          <w:spacing w:val="-3"/>
        </w:rPr>
        <w:t> </w:t>
      </w:r>
      <w:r>
        <w:rPr>
          <w:spacing w:val="-2"/>
        </w:rPr>
        <w:t>Turkey.</w:t>
      </w:r>
    </w:p>
    <w:p>
      <w:pPr>
        <w:spacing w:before="0"/>
        <w:ind w:left="1201" w:right="0" w:firstLine="0"/>
        <w:jc w:val="left"/>
        <w:rPr>
          <w:sz w:val="24"/>
        </w:rPr>
      </w:pPr>
      <w:r>
        <w:rPr>
          <w:i/>
          <w:sz w:val="24"/>
        </w:rPr>
        <w:t>Journal</w:t>
      </w:r>
      <w:r>
        <w:rPr>
          <w:i/>
          <w:spacing w:val="-4"/>
          <w:sz w:val="24"/>
        </w:rPr>
        <w:t> </w:t>
      </w:r>
      <w:r>
        <w:rPr>
          <w:i/>
          <w:sz w:val="24"/>
        </w:rPr>
        <w:t>of</w:t>
      </w:r>
      <w:r>
        <w:rPr>
          <w:i/>
          <w:spacing w:val="-3"/>
          <w:sz w:val="24"/>
        </w:rPr>
        <w:t> </w:t>
      </w:r>
      <w:r>
        <w:rPr>
          <w:i/>
          <w:sz w:val="24"/>
        </w:rPr>
        <w:t>Applied</w:t>
      </w:r>
      <w:r>
        <w:rPr>
          <w:i/>
          <w:spacing w:val="-2"/>
          <w:sz w:val="24"/>
        </w:rPr>
        <w:t> </w:t>
      </w:r>
      <w:r>
        <w:rPr>
          <w:i/>
          <w:sz w:val="24"/>
        </w:rPr>
        <w:t>Economics</w:t>
      </w:r>
      <w:r>
        <w:rPr>
          <w:i/>
          <w:spacing w:val="2"/>
          <w:sz w:val="24"/>
        </w:rPr>
        <w:t> </w:t>
      </w:r>
      <w:r>
        <w:rPr>
          <w:i/>
          <w:sz w:val="24"/>
        </w:rPr>
        <w:t>\&amp;</w:t>
      </w:r>
      <w:r>
        <w:rPr>
          <w:i/>
          <w:spacing w:val="2"/>
          <w:sz w:val="24"/>
        </w:rPr>
        <w:t> </w:t>
      </w:r>
      <w:r>
        <w:rPr>
          <w:i/>
          <w:sz w:val="24"/>
        </w:rPr>
        <w:t>Business</w:t>
      </w:r>
      <w:r>
        <w:rPr>
          <w:i/>
          <w:spacing w:val="-1"/>
          <w:sz w:val="24"/>
        </w:rPr>
        <w:t> </w:t>
      </w:r>
      <w:r>
        <w:rPr>
          <w:i/>
          <w:sz w:val="24"/>
        </w:rPr>
        <w:t>Research</w:t>
      </w:r>
      <w:r>
        <w:rPr>
          <w:sz w:val="24"/>
        </w:rPr>
        <w:t>,</w:t>
      </w:r>
      <w:r>
        <w:rPr>
          <w:spacing w:val="-1"/>
          <w:sz w:val="24"/>
        </w:rPr>
        <w:t> </w:t>
      </w:r>
      <w:r>
        <w:rPr>
          <w:i/>
          <w:spacing w:val="-2"/>
          <w:sz w:val="24"/>
        </w:rPr>
        <w:t>8</w:t>
      </w:r>
      <w:r>
        <w:rPr>
          <w:spacing w:val="-2"/>
          <w:sz w:val="24"/>
        </w:rPr>
        <w:t>(1).</w:t>
      </w:r>
    </w:p>
    <w:p>
      <w:pPr>
        <w:spacing w:before="164"/>
        <w:ind w:left="1201" w:right="1081" w:hanging="481"/>
        <w:jc w:val="left"/>
        <w:rPr>
          <w:sz w:val="24"/>
        </w:rPr>
      </w:pPr>
      <w:r>
        <w:rPr>
          <w:sz w:val="24"/>
        </w:rPr>
        <w:t>ÖZCAN, A. (2019). Analyzing the impact of forensic accounting on the detection of financial information</w:t>
      </w:r>
      <w:r>
        <w:rPr>
          <w:spacing w:val="-6"/>
          <w:sz w:val="24"/>
        </w:rPr>
        <w:t> </w:t>
      </w:r>
      <w:r>
        <w:rPr>
          <w:sz w:val="24"/>
        </w:rPr>
        <w:t>manipulation.</w:t>
      </w:r>
      <w:r>
        <w:rPr>
          <w:spacing w:val="-6"/>
          <w:sz w:val="24"/>
        </w:rPr>
        <w:t> </w:t>
      </w:r>
      <w:r>
        <w:rPr>
          <w:i/>
          <w:sz w:val="24"/>
        </w:rPr>
        <w:t>Manas</w:t>
      </w:r>
      <w:r>
        <w:rPr>
          <w:i/>
          <w:spacing w:val="-5"/>
          <w:sz w:val="24"/>
        </w:rPr>
        <w:t> </w:t>
      </w:r>
      <w:r>
        <w:rPr>
          <w:i/>
          <w:sz w:val="24"/>
        </w:rPr>
        <w:t>Sosyal</w:t>
      </w:r>
      <w:r>
        <w:rPr>
          <w:i/>
          <w:spacing w:val="-8"/>
          <w:sz w:val="24"/>
        </w:rPr>
        <w:t> </w:t>
      </w:r>
      <w:r>
        <w:rPr>
          <w:i/>
          <w:sz w:val="24"/>
        </w:rPr>
        <w:t>Ara{\c{s}}t{\i}rmalar</w:t>
      </w:r>
      <w:r>
        <w:rPr>
          <w:i/>
          <w:spacing w:val="-5"/>
          <w:sz w:val="24"/>
        </w:rPr>
        <w:t> </w:t>
      </w:r>
      <w:r>
        <w:rPr>
          <w:i/>
          <w:sz w:val="24"/>
        </w:rPr>
        <w:t>Dergisi</w:t>
      </w:r>
      <w:r>
        <w:rPr>
          <w:sz w:val="24"/>
        </w:rPr>
        <w:t>,</w:t>
      </w:r>
      <w:r>
        <w:rPr>
          <w:spacing w:val="-7"/>
          <w:sz w:val="24"/>
        </w:rPr>
        <w:t> </w:t>
      </w:r>
      <w:r>
        <w:rPr>
          <w:i/>
          <w:sz w:val="24"/>
        </w:rPr>
        <w:t>8</w:t>
      </w:r>
      <w:r>
        <w:rPr>
          <w:sz w:val="24"/>
        </w:rPr>
        <w:t>(2),</w:t>
      </w:r>
      <w:r>
        <w:rPr>
          <w:spacing w:val="-6"/>
          <w:sz w:val="24"/>
        </w:rPr>
        <w:t> </w:t>
      </w:r>
      <w:r>
        <w:rPr>
          <w:sz w:val="24"/>
        </w:rPr>
        <w:t>1744–1760.</w:t>
      </w:r>
    </w:p>
    <w:p>
      <w:pPr>
        <w:spacing w:before="158"/>
        <w:ind w:left="1201" w:right="1081" w:hanging="481"/>
        <w:jc w:val="left"/>
        <w:rPr>
          <w:sz w:val="24"/>
        </w:rPr>
      </w:pPr>
      <w:r>
        <w:rPr>
          <w:sz w:val="24"/>
        </w:rPr>
        <w:t>Ozili, P. K. (2015). Forensic Accounting and Fraud: A Review of Literature and Policy Implications.</w:t>
      </w:r>
      <w:r>
        <w:rPr>
          <w:spacing w:val="-4"/>
          <w:sz w:val="24"/>
        </w:rPr>
        <w:t> </w:t>
      </w:r>
      <w:r>
        <w:rPr>
          <w:i/>
          <w:sz w:val="24"/>
        </w:rPr>
        <w:t>International</w:t>
      </w:r>
      <w:r>
        <w:rPr>
          <w:i/>
          <w:spacing w:val="-2"/>
          <w:sz w:val="24"/>
        </w:rPr>
        <w:t> </w:t>
      </w:r>
      <w:r>
        <w:rPr>
          <w:i/>
          <w:sz w:val="24"/>
        </w:rPr>
        <w:t>Journal</w:t>
      </w:r>
      <w:r>
        <w:rPr>
          <w:i/>
          <w:spacing w:val="-6"/>
          <w:sz w:val="24"/>
        </w:rPr>
        <w:t> </w:t>
      </w:r>
      <w:r>
        <w:rPr>
          <w:i/>
          <w:sz w:val="24"/>
        </w:rPr>
        <w:t>of</w:t>
      </w:r>
      <w:r>
        <w:rPr>
          <w:i/>
          <w:spacing w:val="-6"/>
          <w:sz w:val="24"/>
        </w:rPr>
        <w:t> </w:t>
      </w:r>
      <w:r>
        <w:rPr>
          <w:i/>
          <w:sz w:val="24"/>
        </w:rPr>
        <w:t>Accounting</w:t>
      </w:r>
      <w:r>
        <w:rPr>
          <w:i/>
          <w:spacing w:val="-4"/>
          <w:sz w:val="24"/>
        </w:rPr>
        <w:t> </w:t>
      </w:r>
      <w:r>
        <w:rPr>
          <w:i/>
          <w:sz w:val="24"/>
        </w:rPr>
        <w:t>and</w:t>
      </w:r>
      <w:r>
        <w:rPr>
          <w:i/>
          <w:spacing w:val="-4"/>
          <w:sz w:val="24"/>
        </w:rPr>
        <w:t> </w:t>
      </w:r>
      <w:r>
        <w:rPr>
          <w:i/>
          <w:sz w:val="24"/>
        </w:rPr>
        <w:t>Economics</w:t>
      </w:r>
      <w:r>
        <w:rPr>
          <w:i/>
          <w:spacing w:val="-4"/>
          <w:sz w:val="24"/>
        </w:rPr>
        <w:t> </w:t>
      </w:r>
      <w:r>
        <w:rPr>
          <w:i/>
          <w:sz w:val="24"/>
        </w:rPr>
        <w:t>Studies</w:t>
      </w:r>
      <w:r>
        <w:rPr>
          <w:sz w:val="24"/>
        </w:rPr>
        <w:t>,</w:t>
      </w:r>
      <w:r>
        <w:rPr>
          <w:spacing w:val="-4"/>
          <w:sz w:val="24"/>
        </w:rPr>
        <w:t> </w:t>
      </w:r>
      <w:r>
        <w:rPr>
          <w:i/>
          <w:sz w:val="24"/>
        </w:rPr>
        <w:t>3</w:t>
      </w:r>
      <w:r>
        <w:rPr>
          <w:sz w:val="24"/>
        </w:rPr>
        <w:t>(1),</w:t>
      </w:r>
      <w:r>
        <w:rPr>
          <w:spacing w:val="-4"/>
          <w:sz w:val="24"/>
        </w:rPr>
        <w:t> </w:t>
      </w:r>
      <w:r>
        <w:rPr>
          <w:sz w:val="24"/>
        </w:rPr>
        <w:t>63–68.</w:t>
      </w:r>
    </w:p>
    <w:p>
      <w:pPr>
        <w:spacing w:line="242" w:lineRule="auto" w:before="159"/>
        <w:ind w:left="1201" w:right="1081" w:hanging="481"/>
        <w:jc w:val="left"/>
        <w:rPr>
          <w:sz w:val="24"/>
        </w:rPr>
      </w:pPr>
      <w:r>
        <w:rPr>
          <w:sz w:val="24"/>
        </w:rPr>
        <w:t>Ozili,</w:t>
      </w:r>
      <w:r>
        <w:rPr>
          <w:spacing w:val="-4"/>
          <w:sz w:val="24"/>
        </w:rPr>
        <w:t> </w:t>
      </w:r>
      <w:r>
        <w:rPr>
          <w:sz w:val="24"/>
        </w:rPr>
        <w:t>P.</w:t>
      </w:r>
      <w:r>
        <w:rPr>
          <w:spacing w:val="-4"/>
          <w:sz w:val="24"/>
        </w:rPr>
        <w:t> </w:t>
      </w:r>
      <w:r>
        <w:rPr>
          <w:sz w:val="24"/>
        </w:rPr>
        <w:t>K.</w:t>
      </w:r>
      <w:r>
        <w:rPr>
          <w:spacing w:val="-4"/>
          <w:sz w:val="24"/>
        </w:rPr>
        <w:t> </w:t>
      </w:r>
      <w:r>
        <w:rPr>
          <w:sz w:val="24"/>
        </w:rPr>
        <w:t>(2020).</w:t>
      </w:r>
      <w:r>
        <w:rPr>
          <w:spacing w:val="-4"/>
          <w:sz w:val="24"/>
        </w:rPr>
        <w:t> </w:t>
      </w:r>
      <w:r>
        <w:rPr>
          <w:sz w:val="24"/>
        </w:rPr>
        <w:t>Forensic</w:t>
      </w:r>
      <w:r>
        <w:rPr>
          <w:spacing w:val="-6"/>
          <w:sz w:val="24"/>
        </w:rPr>
        <w:t> </w:t>
      </w:r>
      <w:r>
        <w:rPr>
          <w:sz w:val="24"/>
        </w:rPr>
        <w:t>accounting theory.</w:t>
      </w:r>
      <w:r>
        <w:rPr>
          <w:spacing w:val="-4"/>
          <w:sz w:val="24"/>
        </w:rPr>
        <w:t> </w:t>
      </w:r>
      <w:r>
        <w:rPr>
          <w:sz w:val="24"/>
        </w:rPr>
        <w:t>In</w:t>
      </w:r>
      <w:r>
        <w:rPr>
          <w:spacing w:val="-1"/>
          <w:sz w:val="24"/>
        </w:rPr>
        <w:t> </w:t>
      </w:r>
      <w:r>
        <w:rPr>
          <w:i/>
          <w:sz w:val="24"/>
        </w:rPr>
        <w:t>Uncertainty</w:t>
      </w:r>
      <w:r>
        <w:rPr>
          <w:i/>
          <w:spacing w:val="-6"/>
          <w:sz w:val="24"/>
        </w:rPr>
        <w:t> </w:t>
      </w:r>
      <w:r>
        <w:rPr>
          <w:i/>
          <w:sz w:val="24"/>
        </w:rPr>
        <w:t>and</w:t>
      </w:r>
      <w:r>
        <w:rPr>
          <w:i/>
          <w:spacing w:val="-4"/>
          <w:sz w:val="24"/>
        </w:rPr>
        <w:t> </w:t>
      </w:r>
      <w:r>
        <w:rPr>
          <w:i/>
          <w:sz w:val="24"/>
        </w:rPr>
        <w:t>Challenges</w:t>
      </w:r>
      <w:r>
        <w:rPr>
          <w:i/>
          <w:spacing w:val="-3"/>
          <w:sz w:val="24"/>
        </w:rPr>
        <w:t> </w:t>
      </w:r>
      <w:r>
        <w:rPr>
          <w:i/>
          <w:sz w:val="24"/>
        </w:rPr>
        <w:t>in</w:t>
      </w:r>
      <w:r>
        <w:rPr>
          <w:i/>
          <w:spacing w:val="-4"/>
          <w:sz w:val="24"/>
        </w:rPr>
        <w:t> </w:t>
      </w:r>
      <w:r>
        <w:rPr>
          <w:i/>
          <w:sz w:val="24"/>
        </w:rPr>
        <w:t>Contemporary Economic Behaviour</w:t>
      </w:r>
      <w:r>
        <w:rPr>
          <w:sz w:val="24"/>
        </w:rPr>
        <w:t>. Emerald Publishing Limited.</w:t>
      </w:r>
    </w:p>
    <w:p>
      <w:pPr>
        <w:spacing w:after="0" w:line="242" w:lineRule="auto"/>
        <w:jc w:val="left"/>
        <w:rPr>
          <w:sz w:val="24"/>
        </w:rPr>
        <w:sectPr>
          <w:pgSz w:w="12240" w:h="15840"/>
          <w:pgMar w:header="720" w:footer="1055" w:top="1800" w:bottom="1240" w:left="720" w:right="360"/>
        </w:sectPr>
      </w:pPr>
    </w:p>
    <w:p>
      <w:pPr>
        <w:pStyle w:val="BodyText"/>
        <w:spacing w:before="164"/>
      </w:pPr>
    </w:p>
    <w:p>
      <w:pPr>
        <w:spacing w:before="1"/>
        <w:ind w:left="1201" w:right="1081" w:hanging="481"/>
        <w:jc w:val="left"/>
        <w:rPr>
          <w:sz w:val="24"/>
        </w:rPr>
      </w:pPr>
      <w:r>
        <w:rPr>
          <w:sz w:val="24"/>
        </w:rPr>
        <w:t>Ranjan,</w:t>
      </w:r>
      <w:r>
        <w:rPr>
          <w:spacing w:val="-4"/>
          <w:sz w:val="24"/>
        </w:rPr>
        <w:t> </w:t>
      </w:r>
      <w:r>
        <w:rPr>
          <w:sz w:val="24"/>
        </w:rPr>
        <w:t>J.,</w:t>
      </w:r>
      <w:r>
        <w:rPr>
          <w:spacing w:val="-4"/>
          <w:sz w:val="24"/>
        </w:rPr>
        <w:t> </w:t>
      </w:r>
      <w:r>
        <w:rPr>
          <w:sz w:val="24"/>
        </w:rPr>
        <w:t>&amp;</w:t>
      </w:r>
      <w:r>
        <w:rPr>
          <w:spacing w:val="-1"/>
          <w:sz w:val="24"/>
        </w:rPr>
        <w:t> </w:t>
      </w:r>
      <w:r>
        <w:rPr>
          <w:sz w:val="24"/>
        </w:rPr>
        <w:t>Foropon,</w:t>
      </w:r>
      <w:r>
        <w:rPr>
          <w:spacing w:val="-4"/>
          <w:sz w:val="24"/>
        </w:rPr>
        <w:t> </w:t>
      </w:r>
      <w:r>
        <w:rPr>
          <w:sz w:val="24"/>
        </w:rPr>
        <w:t>C.</w:t>
      </w:r>
      <w:r>
        <w:rPr>
          <w:spacing w:val="-4"/>
          <w:sz w:val="24"/>
        </w:rPr>
        <w:t> </w:t>
      </w:r>
      <w:r>
        <w:rPr>
          <w:sz w:val="24"/>
        </w:rPr>
        <w:t>(2021).</w:t>
      </w:r>
      <w:r>
        <w:rPr>
          <w:spacing w:val="-4"/>
          <w:sz w:val="24"/>
        </w:rPr>
        <w:t> </w:t>
      </w:r>
      <w:r>
        <w:rPr>
          <w:sz w:val="24"/>
        </w:rPr>
        <w:t>Big</w:t>
      </w:r>
      <w:r>
        <w:rPr>
          <w:spacing w:val="-4"/>
          <w:sz w:val="24"/>
        </w:rPr>
        <w:t> </w:t>
      </w:r>
      <w:r>
        <w:rPr>
          <w:sz w:val="24"/>
        </w:rPr>
        <w:t>data</w:t>
      </w:r>
      <w:r>
        <w:rPr>
          <w:spacing w:val="-6"/>
          <w:sz w:val="24"/>
        </w:rPr>
        <w:t> </w:t>
      </w:r>
      <w:r>
        <w:rPr>
          <w:sz w:val="24"/>
        </w:rPr>
        <w:t>analytics in</w:t>
      </w:r>
      <w:r>
        <w:rPr>
          <w:spacing w:val="-4"/>
          <w:sz w:val="24"/>
        </w:rPr>
        <w:t> </w:t>
      </w:r>
      <w:r>
        <w:rPr>
          <w:sz w:val="24"/>
        </w:rPr>
        <w:t>building the</w:t>
      </w:r>
      <w:r>
        <w:rPr>
          <w:spacing w:val="-6"/>
          <w:sz w:val="24"/>
        </w:rPr>
        <w:t> </w:t>
      </w:r>
      <w:r>
        <w:rPr>
          <w:sz w:val="24"/>
        </w:rPr>
        <w:t>competitive</w:t>
      </w:r>
      <w:r>
        <w:rPr>
          <w:spacing w:val="-6"/>
          <w:sz w:val="24"/>
        </w:rPr>
        <w:t> </w:t>
      </w:r>
      <w:r>
        <w:rPr>
          <w:sz w:val="24"/>
        </w:rPr>
        <w:t>intelligence</w:t>
      </w:r>
      <w:r>
        <w:rPr>
          <w:spacing w:val="-6"/>
          <w:sz w:val="24"/>
        </w:rPr>
        <w:t> </w:t>
      </w:r>
      <w:r>
        <w:rPr>
          <w:sz w:val="24"/>
        </w:rPr>
        <w:t>of organizations. </w:t>
      </w:r>
      <w:r>
        <w:rPr>
          <w:i/>
          <w:sz w:val="24"/>
        </w:rPr>
        <w:t>International Journal of Information Management</w:t>
      </w:r>
      <w:r>
        <w:rPr>
          <w:sz w:val="24"/>
        </w:rPr>
        <w:t>, </w:t>
      </w:r>
      <w:r>
        <w:rPr>
          <w:i/>
          <w:sz w:val="24"/>
        </w:rPr>
        <w:t>56</w:t>
      </w:r>
      <w:r>
        <w:rPr>
          <w:sz w:val="24"/>
        </w:rPr>
        <w:t>, 102231.</w:t>
      </w:r>
    </w:p>
    <w:p>
      <w:pPr>
        <w:spacing w:line="242" w:lineRule="auto" w:before="158"/>
        <w:ind w:left="1201" w:right="1081" w:hanging="481"/>
        <w:jc w:val="left"/>
        <w:rPr>
          <w:sz w:val="24"/>
        </w:rPr>
      </w:pPr>
      <w:r>
        <w:rPr>
          <w:sz w:val="24"/>
        </w:rPr>
        <w:t>Saggi,</w:t>
      </w:r>
      <w:r>
        <w:rPr>
          <w:spacing w:val="-4"/>
          <w:sz w:val="24"/>
        </w:rPr>
        <w:t> </w:t>
      </w:r>
      <w:r>
        <w:rPr>
          <w:sz w:val="24"/>
        </w:rPr>
        <w:t>M.</w:t>
      </w:r>
      <w:r>
        <w:rPr>
          <w:spacing w:val="-4"/>
          <w:sz w:val="24"/>
        </w:rPr>
        <w:t> </w:t>
      </w:r>
      <w:r>
        <w:rPr>
          <w:sz w:val="24"/>
        </w:rPr>
        <w:t>K.,</w:t>
      </w:r>
      <w:r>
        <w:rPr>
          <w:spacing w:val="-4"/>
          <w:sz w:val="24"/>
        </w:rPr>
        <w:t> </w:t>
      </w:r>
      <w:r>
        <w:rPr>
          <w:sz w:val="24"/>
        </w:rPr>
        <w:t>&amp;</w:t>
      </w:r>
      <w:r>
        <w:rPr>
          <w:spacing w:val="-5"/>
          <w:sz w:val="24"/>
        </w:rPr>
        <w:t> </w:t>
      </w:r>
      <w:r>
        <w:rPr>
          <w:sz w:val="24"/>
        </w:rPr>
        <w:t>Jain,</w:t>
      </w:r>
      <w:r>
        <w:rPr>
          <w:spacing w:val="-4"/>
          <w:sz w:val="24"/>
        </w:rPr>
        <w:t> </w:t>
      </w:r>
      <w:r>
        <w:rPr>
          <w:sz w:val="24"/>
        </w:rPr>
        <w:t>S.</w:t>
      </w:r>
      <w:r>
        <w:rPr>
          <w:spacing w:val="-4"/>
          <w:sz w:val="24"/>
        </w:rPr>
        <w:t> </w:t>
      </w:r>
      <w:r>
        <w:rPr>
          <w:sz w:val="24"/>
        </w:rPr>
        <w:t>(2018).</w:t>
      </w:r>
      <w:r>
        <w:rPr>
          <w:spacing w:val="-4"/>
          <w:sz w:val="24"/>
        </w:rPr>
        <w:t> </w:t>
      </w:r>
      <w:r>
        <w:rPr>
          <w:sz w:val="24"/>
        </w:rPr>
        <w:t>A</w:t>
      </w:r>
      <w:r>
        <w:rPr>
          <w:spacing w:val="-3"/>
          <w:sz w:val="24"/>
        </w:rPr>
        <w:t> </w:t>
      </w:r>
      <w:r>
        <w:rPr>
          <w:sz w:val="24"/>
        </w:rPr>
        <w:t>survey</w:t>
      </w:r>
      <w:r>
        <w:rPr>
          <w:spacing w:val="-4"/>
          <w:sz w:val="24"/>
        </w:rPr>
        <w:t> </w:t>
      </w:r>
      <w:r>
        <w:rPr>
          <w:sz w:val="24"/>
        </w:rPr>
        <w:t>towards</w:t>
      </w:r>
      <w:r>
        <w:rPr>
          <w:spacing w:val="-3"/>
          <w:sz w:val="24"/>
        </w:rPr>
        <w:t> </w:t>
      </w:r>
      <w:r>
        <w:rPr>
          <w:sz w:val="24"/>
        </w:rPr>
        <w:t>an</w:t>
      </w:r>
      <w:r>
        <w:rPr>
          <w:spacing w:val="-4"/>
          <w:sz w:val="24"/>
        </w:rPr>
        <w:t> </w:t>
      </w:r>
      <w:r>
        <w:rPr>
          <w:sz w:val="24"/>
        </w:rPr>
        <w:t>integration</w:t>
      </w:r>
      <w:r>
        <w:rPr>
          <w:spacing w:val="-4"/>
          <w:sz w:val="24"/>
        </w:rPr>
        <w:t> </w:t>
      </w:r>
      <w:r>
        <w:rPr>
          <w:sz w:val="24"/>
        </w:rPr>
        <w:t>of</w:t>
      </w:r>
      <w:r>
        <w:rPr>
          <w:spacing w:val="-4"/>
          <w:sz w:val="24"/>
        </w:rPr>
        <w:t> </w:t>
      </w:r>
      <w:r>
        <w:rPr>
          <w:sz w:val="24"/>
        </w:rPr>
        <w:t>big</w:t>
      </w:r>
      <w:r>
        <w:rPr>
          <w:spacing w:val="-4"/>
          <w:sz w:val="24"/>
        </w:rPr>
        <w:t> </w:t>
      </w:r>
      <w:r>
        <w:rPr>
          <w:sz w:val="24"/>
        </w:rPr>
        <w:t>data</w:t>
      </w:r>
      <w:r>
        <w:rPr>
          <w:spacing w:val="-1"/>
          <w:sz w:val="24"/>
        </w:rPr>
        <w:t> </w:t>
      </w:r>
      <w:r>
        <w:rPr>
          <w:sz w:val="24"/>
        </w:rPr>
        <w:t>analytics</w:t>
      </w:r>
      <w:r>
        <w:rPr>
          <w:spacing w:val="-3"/>
          <w:sz w:val="24"/>
        </w:rPr>
        <w:t> </w:t>
      </w:r>
      <w:r>
        <w:rPr>
          <w:sz w:val="24"/>
        </w:rPr>
        <w:t>to</w:t>
      </w:r>
      <w:r>
        <w:rPr>
          <w:spacing w:val="-4"/>
          <w:sz w:val="24"/>
        </w:rPr>
        <w:t> </w:t>
      </w:r>
      <w:r>
        <w:rPr>
          <w:sz w:val="24"/>
        </w:rPr>
        <w:t>big insights for value-creation. </w:t>
      </w:r>
      <w:r>
        <w:rPr>
          <w:i/>
          <w:sz w:val="24"/>
        </w:rPr>
        <w:t>Information Processing \&amp; Management</w:t>
      </w:r>
      <w:r>
        <w:rPr>
          <w:sz w:val="24"/>
        </w:rPr>
        <w:t>, </w:t>
      </w:r>
      <w:r>
        <w:rPr>
          <w:i/>
          <w:sz w:val="24"/>
        </w:rPr>
        <w:t>54</w:t>
      </w:r>
      <w:r>
        <w:rPr>
          <w:sz w:val="24"/>
        </w:rPr>
        <w:t>(5), 758–790.</w:t>
      </w:r>
    </w:p>
    <w:p>
      <w:pPr>
        <w:spacing w:before="158"/>
        <w:ind w:left="1201" w:right="1122" w:hanging="481"/>
        <w:jc w:val="both"/>
        <w:rPr>
          <w:sz w:val="24"/>
        </w:rPr>
      </w:pPr>
      <w:r>
        <w:rPr>
          <w:sz w:val="24"/>
        </w:rPr>
        <w:t>Sridhar,</w:t>
      </w:r>
      <w:r>
        <w:rPr>
          <w:spacing w:val="-3"/>
          <w:sz w:val="24"/>
        </w:rPr>
        <w:t> </w:t>
      </w:r>
      <w:r>
        <w:rPr>
          <w:sz w:val="24"/>
        </w:rPr>
        <w:t>B.</w:t>
      </w:r>
      <w:r>
        <w:rPr>
          <w:spacing w:val="-3"/>
          <w:sz w:val="24"/>
        </w:rPr>
        <w:t> </w:t>
      </w:r>
      <w:r>
        <w:rPr>
          <w:sz w:val="24"/>
        </w:rPr>
        <w:t>(2020).</w:t>
      </w:r>
      <w:r>
        <w:rPr>
          <w:spacing w:val="-3"/>
          <w:sz w:val="24"/>
        </w:rPr>
        <w:t> </w:t>
      </w:r>
      <w:r>
        <w:rPr>
          <w:sz w:val="24"/>
        </w:rPr>
        <w:t>Applications</w:t>
      </w:r>
      <w:r>
        <w:rPr>
          <w:spacing w:val="-2"/>
          <w:sz w:val="24"/>
        </w:rPr>
        <w:t> </w:t>
      </w:r>
      <w:r>
        <w:rPr>
          <w:sz w:val="24"/>
        </w:rPr>
        <w:t>of</w:t>
      </w:r>
      <w:r>
        <w:rPr>
          <w:spacing w:val="-3"/>
          <w:sz w:val="24"/>
        </w:rPr>
        <w:t> </w:t>
      </w:r>
      <w:r>
        <w:rPr>
          <w:sz w:val="24"/>
        </w:rPr>
        <w:t>machine</w:t>
      </w:r>
      <w:r>
        <w:rPr>
          <w:spacing w:val="-5"/>
          <w:sz w:val="24"/>
        </w:rPr>
        <w:t> </w:t>
      </w:r>
      <w:r>
        <w:rPr>
          <w:sz w:val="24"/>
        </w:rPr>
        <w:t>learning techniques</w:t>
      </w:r>
      <w:r>
        <w:rPr>
          <w:spacing w:val="-2"/>
          <w:sz w:val="24"/>
        </w:rPr>
        <w:t> </w:t>
      </w:r>
      <w:r>
        <w:rPr>
          <w:sz w:val="24"/>
        </w:rPr>
        <w:t>to</w:t>
      </w:r>
      <w:r>
        <w:rPr>
          <w:spacing w:val="-3"/>
          <w:sz w:val="24"/>
        </w:rPr>
        <w:t> </w:t>
      </w:r>
      <w:r>
        <w:rPr>
          <w:sz w:val="24"/>
        </w:rPr>
        <w:t>aviation</w:t>
      </w:r>
      <w:r>
        <w:rPr>
          <w:spacing w:val="-3"/>
          <w:sz w:val="24"/>
        </w:rPr>
        <w:t> </w:t>
      </w:r>
      <w:r>
        <w:rPr>
          <w:sz w:val="24"/>
        </w:rPr>
        <w:t>operations:</w:t>
      </w:r>
      <w:r>
        <w:rPr>
          <w:spacing w:val="-5"/>
          <w:sz w:val="24"/>
        </w:rPr>
        <w:t> </w:t>
      </w:r>
      <w:r>
        <w:rPr>
          <w:sz w:val="24"/>
        </w:rPr>
        <w:t>Promises and</w:t>
      </w:r>
      <w:r>
        <w:rPr>
          <w:spacing w:val="-5"/>
          <w:sz w:val="24"/>
        </w:rPr>
        <w:t> </w:t>
      </w:r>
      <w:r>
        <w:rPr>
          <w:sz w:val="24"/>
        </w:rPr>
        <w:t>challenges.</w:t>
      </w:r>
      <w:r>
        <w:rPr>
          <w:spacing w:val="-4"/>
          <w:sz w:val="24"/>
        </w:rPr>
        <w:t> </w:t>
      </w:r>
      <w:r>
        <w:rPr>
          <w:i/>
          <w:sz w:val="24"/>
        </w:rPr>
        <w:t>2020</w:t>
      </w:r>
      <w:r>
        <w:rPr>
          <w:i/>
          <w:spacing w:val="-5"/>
          <w:sz w:val="24"/>
        </w:rPr>
        <w:t> </w:t>
      </w:r>
      <w:r>
        <w:rPr>
          <w:i/>
          <w:sz w:val="24"/>
        </w:rPr>
        <w:t>International</w:t>
      </w:r>
      <w:r>
        <w:rPr>
          <w:i/>
          <w:spacing w:val="-7"/>
          <w:sz w:val="24"/>
        </w:rPr>
        <w:t> </w:t>
      </w:r>
      <w:r>
        <w:rPr>
          <w:i/>
          <w:sz w:val="24"/>
        </w:rPr>
        <w:t>Conference</w:t>
      </w:r>
      <w:r>
        <w:rPr>
          <w:i/>
          <w:spacing w:val="-7"/>
          <w:sz w:val="24"/>
        </w:rPr>
        <w:t> </w:t>
      </w:r>
      <w:r>
        <w:rPr>
          <w:i/>
          <w:sz w:val="24"/>
        </w:rPr>
        <w:t>on</w:t>
      </w:r>
      <w:r>
        <w:rPr>
          <w:i/>
          <w:spacing w:val="-1"/>
          <w:sz w:val="24"/>
        </w:rPr>
        <w:t> </w:t>
      </w:r>
      <w:r>
        <w:rPr>
          <w:i/>
          <w:sz w:val="24"/>
        </w:rPr>
        <w:t>Artificial</w:t>
      </w:r>
      <w:r>
        <w:rPr>
          <w:i/>
          <w:spacing w:val="-7"/>
          <w:sz w:val="24"/>
        </w:rPr>
        <w:t> </w:t>
      </w:r>
      <w:r>
        <w:rPr>
          <w:i/>
          <w:sz w:val="24"/>
        </w:rPr>
        <w:t>Intelligence</w:t>
      </w:r>
      <w:r>
        <w:rPr>
          <w:i/>
          <w:spacing w:val="-7"/>
          <w:sz w:val="24"/>
        </w:rPr>
        <w:t> </w:t>
      </w:r>
      <w:r>
        <w:rPr>
          <w:i/>
          <w:sz w:val="24"/>
        </w:rPr>
        <w:t>and</w:t>
      </w:r>
      <w:r>
        <w:rPr>
          <w:i/>
          <w:spacing w:val="-5"/>
          <w:sz w:val="24"/>
        </w:rPr>
        <w:t> </w:t>
      </w:r>
      <w:r>
        <w:rPr>
          <w:i/>
          <w:sz w:val="24"/>
        </w:rPr>
        <w:t>Data</w:t>
      </w:r>
      <w:r>
        <w:rPr>
          <w:i/>
          <w:spacing w:val="-5"/>
          <w:sz w:val="24"/>
        </w:rPr>
        <w:t> </w:t>
      </w:r>
      <w:r>
        <w:rPr>
          <w:i/>
          <w:sz w:val="24"/>
        </w:rPr>
        <w:t>Analytics for Air Transportation (AIDA-AT)</w:t>
      </w:r>
      <w:r>
        <w:rPr>
          <w:sz w:val="24"/>
        </w:rPr>
        <w:t>, 1–12.</w:t>
      </w:r>
    </w:p>
    <w:p>
      <w:pPr>
        <w:pStyle w:val="BodyText"/>
        <w:spacing w:line="242" w:lineRule="auto" w:before="157"/>
        <w:ind w:left="1201" w:right="1303" w:hanging="481"/>
      </w:pPr>
      <w:r>
        <w:rPr/>
        <w:t>Swathy, M., &amp; Saruladha, K. (2022). A comparative study of classification and prediction of Cardio-Vascular</w:t>
      </w:r>
      <w:r>
        <w:rPr>
          <w:spacing w:val="-6"/>
        </w:rPr>
        <w:t> </w:t>
      </w:r>
      <w:r>
        <w:rPr/>
        <w:t>Diseases</w:t>
      </w:r>
      <w:r>
        <w:rPr>
          <w:spacing w:val="-5"/>
        </w:rPr>
        <w:t> </w:t>
      </w:r>
      <w:r>
        <w:rPr/>
        <w:t>(CVD)</w:t>
      </w:r>
      <w:r>
        <w:rPr>
          <w:spacing w:val="-6"/>
        </w:rPr>
        <w:t> </w:t>
      </w:r>
      <w:r>
        <w:rPr/>
        <w:t>using</w:t>
      </w:r>
      <w:r>
        <w:rPr>
          <w:spacing w:val="-6"/>
        </w:rPr>
        <w:t> </w:t>
      </w:r>
      <w:r>
        <w:rPr/>
        <w:t>Machine</w:t>
      </w:r>
      <w:r>
        <w:rPr>
          <w:spacing w:val="-4"/>
        </w:rPr>
        <w:t> </w:t>
      </w:r>
      <w:r>
        <w:rPr/>
        <w:t>Learning</w:t>
      </w:r>
      <w:r>
        <w:rPr>
          <w:spacing w:val="-6"/>
        </w:rPr>
        <w:t> </w:t>
      </w:r>
      <w:r>
        <w:rPr/>
        <w:t>and</w:t>
      </w:r>
      <w:r>
        <w:rPr>
          <w:spacing w:val="-6"/>
        </w:rPr>
        <w:t> </w:t>
      </w:r>
      <w:r>
        <w:rPr/>
        <w:t>Deep</w:t>
      </w:r>
      <w:r>
        <w:rPr>
          <w:spacing w:val="-6"/>
        </w:rPr>
        <w:t> </w:t>
      </w:r>
      <w:r>
        <w:rPr/>
        <w:t>Learning</w:t>
      </w:r>
      <w:r>
        <w:rPr>
          <w:spacing w:val="-6"/>
        </w:rPr>
        <w:t> </w:t>
      </w:r>
      <w:r>
        <w:rPr/>
        <w:t>techniques. </w:t>
      </w:r>
      <w:r>
        <w:rPr>
          <w:i/>
        </w:rPr>
        <w:t>ICT Express</w:t>
      </w:r>
      <w:r>
        <w:rPr/>
        <w:t>, </w:t>
      </w:r>
      <w:r>
        <w:rPr>
          <w:i/>
        </w:rPr>
        <w:t>8</w:t>
      </w:r>
      <w:r>
        <w:rPr/>
        <w:t>(1), 109–116.</w:t>
      </w:r>
    </w:p>
    <w:p>
      <w:pPr>
        <w:spacing w:before="154"/>
        <w:ind w:left="1201" w:right="1201" w:hanging="481"/>
        <w:jc w:val="both"/>
        <w:rPr>
          <w:sz w:val="24"/>
        </w:rPr>
      </w:pPr>
      <w:r>
        <w:rPr>
          <w:sz w:val="24"/>
        </w:rPr>
        <w:t>Tan,</w:t>
      </w:r>
      <w:r>
        <w:rPr>
          <w:spacing w:val="-4"/>
          <w:sz w:val="24"/>
        </w:rPr>
        <w:t> </w:t>
      </w:r>
      <w:r>
        <w:rPr>
          <w:sz w:val="24"/>
        </w:rPr>
        <w:t>P.-N.,</w:t>
      </w:r>
      <w:r>
        <w:rPr>
          <w:spacing w:val="-4"/>
          <w:sz w:val="24"/>
        </w:rPr>
        <w:t> </w:t>
      </w:r>
      <w:r>
        <w:rPr>
          <w:sz w:val="24"/>
        </w:rPr>
        <w:t>Steinbach,</w:t>
      </w:r>
      <w:r>
        <w:rPr>
          <w:spacing w:val="-4"/>
          <w:sz w:val="24"/>
        </w:rPr>
        <w:t> </w:t>
      </w:r>
      <w:r>
        <w:rPr>
          <w:sz w:val="24"/>
        </w:rPr>
        <w:t>M.,</w:t>
      </w:r>
      <w:r>
        <w:rPr>
          <w:spacing w:val="-4"/>
          <w:sz w:val="24"/>
        </w:rPr>
        <w:t> </w:t>
      </w:r>
      <w:r>
        <w:rPr>
          <w:sz w:val="24"/>
        </w:rPr>
        <w:t>&amp;</w:t>
      </w:r>
      <w:r>
        <w:rPr>
          <w:spacing w:val="-6"/>
          <w:sz w:val="24"/>
        </w:rPr>
        <w:t> </w:t>
      </w:r>
      <w:r>
        <w:rPr>
          <w:sz w:val="24"/>
        </w:rPr>
        <w:t>Kumar,</w:t>
      </w:r>
      <w:r>
        <w:rPr>
          <w:spacing w:val="-4"/>
          <w:sz w:val="24"/>
        </w:rPr>
        <w:t> </w:t>
      </w:r>
      <w:r>
        <w:rPr>
          <w:sz w:val="24"/>
        </w:rPr>
        <w:t>V.</w:t>
      </w:r>
      <w:r>
        <w:rPr>
          <w:spacing w:val="-4"/>
          <w:sz w:val="24"/>
        </w:rPr>
        <w:t> </w:t>
      </w:r>
      <w:r>
        <w:rPr>
          <w:sz w:val="24"/>
        </w:rPr>
        <w:t>(2016).</w:t>
      </w:r>
      <w:r>
        <w:rPr>
          <w:spacing w:val="-1"/>
          <w:sz w:val="24"/>
        </w:rPr>
        <w:t> </w:t>
      </w:r>
      <w:r>
        <w:rPr>
          <w:i/>
          <w:sz w:val="24"/>
        </w:rPr>
        <w:t>Introduction</w:t>
      </w:r>
      <w:r>
        <w:rPr>
          <w:i/>
          <w:spacing w:val="-4"/>
          <w:sz w:val="24"/>
        </w:rPr>
        <w:t> </w:t>
      </w:r>
      <w:r>
        <w:rPr>
          <w:i/>
          <w:sz w:val="24"/>
        </w:rPr>
        <w:t>to</w:t>
      </w:r>
      <w:r>
        <w:rPr>
          <w:i/>
          <w:spacing w:val="-4"/>
          <w:sz w:val="24"/>
        </w:rPr>
        <w:t> </w:t>
      </w:r>
      <w:r>
        <w:rPr>
          <w:i/>
          <w:sz w:val="24"/>
        </w:rPr>
        <w:t>data</w:t>
      </w:r>
      <w:r>
        <w:rPr>
          <w:i/>
          <w:spacing w:val="-4"/>
          <w:sz w:val="24"/>
        </w:rPr>
        <w:t> </w:t>
      </w:r>
      <w:r>
        <w:rPr>
          <w:i/>
          <w:sz w:val="24"/>
        </w:rPr>
        <w:t>mining</w:t>
      </w:r>
      <w:r>
        <w:rPr>
          <w:sz w:val="24"/>
        </w:rPr>
        <w:t>.</w:t>
      </w:r>
      <w:r>
        <w:rPr>
          <w:spacing w:val="-4"/>
          <w:sz w:val="24"/>
        </w:rPr>
        <w:t> </w:t>
      </w:r>
      <w:r>
        <w:rPr>
          <w:sz w:val="24"/>
        </w:rPr>
        <w:t>Pearson</w:t>
      </w:r>
      <w:r>
        <w:rPr>
          <w:spacing w:val="-4"/>
          <w:sz w:val="24"/>
        </w:rPr>
        <w:t> </w:t>
      </w:r>
      <w:r>
        <w:rPr>
          <w:sz w:val="24"/>
        </w:rPr>
        <w:t>Education </w:t>
      </w:r>
      <w:r>
        <w:rPr>
          <w:spacing w:val="-2"/>
          <w:sz w:val="24"/>
        </w:rPr>
        <w:t>India.</w:t>
      </w:r>
    </w:p>
    <w:p>
      <w:pPr>
        <w:pStyle w:val="BodyText"/>
        <w:spacing w:line="242" w:lineRule="auto" w:before="158"/>
        <w:ind w:left="1201" w:right="1081" w:hanging="481"/>
      </w:pPr>
      <w:r>
        <w:rPr/>
        <w:t>Throckmorton, C. S., Mayew, W. J., Venkatachalam, M., &amp; Collins, L. M. (2015). Financial fraud</w:t>
      </w:r>
      <w:r>
        <w:rPr>
          <w:spacing w:val="-4"/>
        </w:rPr>
        <w:t> </w:t>
      </w:r>
      <w:r>
        <w:rPr/>
        <w:t>detection</w:t>
      </w:r>
      <w:r>
        <w:rPr>
          <w:spacing w:val="-4"/>
        </w:rPr>
        <w:t> </w:t>
      </w:r>
      <w:r>
        <w:rPr/>
        <w:t>using</w:t>
      </w:r>
      <w:r>
        <w:rPr>
          <w:spacing w:val="-4"/>
        </w:rPr>
        <w:t> </w:t>
      </w:r>
      <w:r>
        <w:rPr/>
        <w:t>vocal,</w:t>
      </w:r>
      <w:r>
        <w:rPr>
          <w:spacing w:val="-4"/>
        </w:rPr>
        <w:t> </w:t>
      </w:r>
      <w:r>
        <w:rPr/>
        <w:t>linguistic</w:t>
      </w:r>
      <w:r>
        <w:rPr>
          <w:spacing w:val="-6"/>
        </w:rPr>
        <w:t> </w:t>
      </w:r>
      <w:r>
        <w:rPr/>
        <w:t>and</w:t>
      </w:r>
      <w:r>
        <w:rPr>
          <w:spacing w:val="-4"/>
        </w:rPr>
        <w:t> </w:t>
      </w:r>
      <w:r>
        <w:rPr/>
        <w:t>financial</w:t>
      </w:r>
      <w:r>
        <w:rPr>
          <w:spacing w:val="-6"/>
        </w:rPr>
        <w:t> </w:t>
      </w:r>
      <w:r>
        <w:rPr/>
        <w:t>cues. </w:t>
      </w:r>
      <w:r>
        <w:rPr>
          <w:i/>
        </w:rPr>
        <w:t>Decision</w:t>
      </w:r>
      <w:r>
        <w:rPr>
          <w:i/>
          <w:spacing w:val="-4"/>
        </w:rPr>
        <w:t> </w:t>
      </w:r>
      <w:r>
        <w:rPr>
          <w:i/>
        </w:rPr>
        <w:t>Support</w:t>
      </w:r>
      <w:r>
        <w:rPr>
          <w:i/>
          <w:spacing w:val="-6"/>
        </w:rPr>
        <w:t> </w:t>
      </w:r>
      <w:r>
        <w:rPr>
          <w:i/>
        </w:rPr>
        <w:t>Systems</w:t>
      </w:r>
      <w:r>
        <w:rPr/>
        <w:t>,</w:t>
      </w:r>
      <w:r>
        <w:rPr>
          <w:spacing w:val="-4"/>
        </w:rPr>
        <w:t> </w:t>
      </w:r>
      <w:r>
        <w:rPr>
          <w:i/>
        </w:rPr>
        <w:t>74</w:t>
      </w:r>
      <w:r>
        <w:rPr/>
        <w:t>,</w:t>
      </w:r>
      <w:r>
        <w:rPr>
          <w:spacing w:val="-4"/>
        </w:rPr>
        <w:t> </w:t>
      </w:r>
      <w:r>
        <w:rPr/>
        <w:t>78– </w:t>
      </w:r>
      <w:r>
        <w:rPr>
          <w:spacing w:val="-4"/>
        </w:rPr>
        <w:t>87.</w:t>
      </w:r>
    </w:p>
    <w:p>
      <w:pPr>
        <w:pStyle w:val="BodyText"/>
        <w:spacing w:before="154"/>
        <w:ind w:left="1201" w:right="1198" w:hanging="481"/>
        <w:jc w:val="both"/>
      </w:pPr>
      <w:r>
        <w:rPr/>
        <w:t>Wang, Y., &amp; Byrd, T. A. (2017). Business analytics-enabled decision-making effectiveness through</w:t>
      </w:r>
      <w:r>
        <w:rPr>
          <w:spacing w:val="-4"/>
        </w:rPr>
        <w:t> </w:t>
      </w:r>
      <w:r>
        <w:rPr/>
        <w:t>knowledge</w:t>
      </w:r>
      <w:r>
        <w:rPr>
          <w:spacing w:val="-4"/>
        </w:rPr>
        <w:t> </w:t>
      </w:r>
      <w:r>
        <w:rPr/>
        <w:t>absorptive</w:t>
      </w:r>
      <w:r>
        <w:rPr>
          <w:spacing w:val="-3"/>
        </w:rPr>
        <w:t> </w:t>
      </w:r>
      <w:r>
        <w:rPr/>
        <w:t>capacity</w:t>
      </w:r>
      <w:r>
        <w:rPr>
          <w:spacing w:val="-2"/>
        </w:rPr>
        <w:t> </w:t>
      </w:r>
      <w:r>
        <w:rPr/>
        <w:t>in</w:t>
      </w:r>
      <w:r>
        <w:rPr>
          <w:spacing w:val="-1"/>
        </w:rPr>
        <w:t> </w:t>
      </w:r>
      <w:r>
        <w:rPr/>
        <w:t>health</w:t>
      </w:r>
      <w:r>
        <w:rPr>
          <w:spacing w:val="2"/>
        </w:rPr>
        <w:t> </w:t>
      </w:r>
      <w:r>
        <w:rPr/>
        <w:t>care.</w:t>
      </w:r>
      <w:r>
        <w:rPr>
          <w:spacing w:val="3"/>
        </w:rPr>
        <w:t> </w:t>
      </w:r>
      <w:r>
        <w:rPr>
          <w:i/>
        </w:rPr>
        <w:t>Journal</w:t>
      </w:r>
      <w:r>
        <w:rPr>
          <w:i/>
          <w:spacing w:val="-3"/>
        </w:rPr>
        <w:t> </w:t>
      </w:r>
      <w:r>
        <w:rPr>
          <w:i/>
        </w:rPr>
        <w:t>of</w:t>
      </w:r>
      <w:r>
        <w:rPr>
          <w:i/>
          <w:spacing w:val="-4"/>
        </w:rPr>
        <w:t> </w:t>
      </w:r>
      <w:r>
        <w:rPr>
          <w:i/>
        </w:rPr>
        <w:t>Knowledge</w:t>
      </w:r>
      <w:r>
        <w:rPr>
          <w:i/>
          <w:spacing w:val="-3"/>
        </w:rPr>
        <w:t> </w:t>
      </w:r>
      <w:r>
        <w:rPr>
          <w:i/>
          <w:spacing w:val="-2"/>
        </w:rPr>
        <w:t>Management</w:t>
      </w:r>
      <w:r>
        <w:rPr>
          <w:spacing w:val="-2"/>
        </w:rPr>
        <w:t>.</w:t>
      </w:r>
    </w:p>
    <w:sectPr>
      <w:headerReference w:type="default" r:id="rId21"/>
      <w:footerReference w:type="default" r:id="rId22"/>
      <w:pgSz w:w="12240" w:h="15840"/>
      <w:pgMar w:header="720" w:footer="1055" w:top="1800" w:bottom="1240" w:left="72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Cambria">
    <w:altName w:val="Cambria"/>
    <w:charset w:val="1"/>
    <w:family w:val="roman"/>
    <w:pitch w:val="variable"/>
  </w:font>
  <w:font w:name="Cambria Math">
    <w:altName w:val="Cambria Math"/>
    <w:charset w:val="1"/>
    <w:family w:val="roman"/>
    <w:pitch w:val="variable"/>
  </w:font>
  <w:font w:name="Georgia">
    <w:altName w:val="Georgia"/>
    <w:charset w:val="1"/>
    <w:family w:val="roman"/>
    <w:pitch w:val="variable"/>
  </w:font>
  <w:font w:name="Tahoma">
    <w:altName w:val="Tahoma"/>
    <w:charset w:val="1"/>
    <w:family w:val="swiss"/>
    <w:pitch w:val="variable"/>
  </w:font>
  <w:font w:name="Arial">
    <w:altName w:val="Aria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14912">
              <wp:simplePos x="0" y="0"/>
              <wp:positionH relativeFrom="page">
                <wp:posOffset>902017</wp:posOffset>
              </wp:positionH>
              <wp:positionV relativeFrom="page">
                <wp:posOffset>9249064</wp:posOffset>
              </wp:positionV>
              <wp:extent cx="1522095" cy="19367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522095" cy="193675"/>
                      </a:xfrm>
                      <a:prstGeom prst="rect">
                        <a:avLst/>
                      </a:prstGeom>
                    </wps:spPr>
                    <wps:txbx>
                      <w:txbxContent>
                        <w:p>
                          <w:pPr>
                            <w:spacing w:before="19"/>
                            <w:ind w:left="20" w:right="0" w:firstLine="0"/>
                            <w:jc w:val="left"/>
                            <w:rPr>
                              <w:rFonts w:ascii="Calibri" w:hAnsi="Calibri"/>
                              <w:sz w:val="22"/>
                            </w:rPr>
                          </w:pPr>
                          <w:r>
                            <w:rPr>
                              <w:rFonts w:ascii="Calibri" w:hAnsi="Calibri"/>
                              <w:sz w:val="22"/>
                            </w:rPr>
                            <w:t>Copyright</w:t>
                          </w:r>
                          <w:r>
                            <w:rPr>
                              <w:rFonts w:ascii="Calibri" w:hAnsi="Calibri"/>
                              <w:spacing w:val="-3"/>
                              <w:sz w:val="22"/>
                            </w:rPr>
                            <w:t> </w:t>
                          </w:r>
                          <w:r>
                            <w:rPr>
                              <w:rFonts w:ascii="Cambria" w:hAnsi="Cambria"/>
                              <w:sz w:val="22"/>
                            </w:rPr>
                            <w:t>©</w:t>
                          </w:r>
                          <w:r>
                            <w:rPr>
                              <w:rFonts w:ascii="Cambria" w:hAnsi="Cambria"/>
                              <w:spacing w:val="-4"/>
                              <w:sz w:val="22"/>
                            </w:rPr>
                            <w:t> </w:t>
                          </w:r>
                          <w:r>
                            <w:rPr>
                              <w:rFonts w:ascii="Calibri" w:hAnsi="Calibri"/>
                              <w:sz w:val="22"/>
                            </w:rPr>
                            <w:t>Authors</w:t>
                          </w:r>
                          <w:r>
                            <w:rPr>
                              <w:rFonts w:ascii="Calibri" w:hAnsi="Calibri"/>
                              <w:spacing w:val="-4"/>
                              <w:sz w:val="22"/>
                            </w:rPr>
                            <w:t> 2023</w:t>
                          </w:r>
                        </w:p>
                      </w:txbxContent>
                    </wps:txbx>
                    <wps:bodyPr wrap="square" lIns="0" tIns="0" rIns="0" bIns="0" rtlCol="0">
                      <a:noAutofit/>
                    </wps:bodyPr>
                  </wps:wsp>
                </a:graphicData>
              </a:graphic>
            </wp:anchor>
          </w:drawing>
        </mc:Choice>
        <mc:Fallback>
          <w:pict>
            <v:shape style="position:absolute;margin-left:71.025002pt;margin-top:728.272827pt;width:119.85pt;height:15.25pt;mso-position-horizontal-relative:page;mso-position-vertical-relative:page;z-index:-16301568" type="#_x0000_t202" id="docshape13" filled="false" stroked="false">
              <v:textbox inset="0,0,0,0">
                <w:txbxContent>
                  <w:p>
                    <w:pPr>
                      <w:spacing w:before="19"/>
                      <w:ind w:left="20" w:right="0" w:firstLine="0"/>
                      <w:jc w:val="left"/>
                      <w:rPr>
                        <w:rFonts w:ascii="Calibri" w:hAnsi="Calibri"/>
                        <w:sz w:val="22"/>
                      </w:rPr>
                    </w:pPr>
                    <w:r>
                      <w:rPr>
                        <w:rFonts w:ascii="Calibri" w:hAnsi="Calibri"/>
                        <w:sz w:val="22"/>
                      </w:rPr>
                      <w:t>Copyright</w:t>
                    </w:r>
                    <w:r>
                      <w:rPr>
                        <w:rFonts w:ascii="Calibri" w:hAnsi="Calibri"/>
                        <w:spacing w:val="-3"/>
                        <w:sz w:val="22"/>
                      </w:rPr>
                      <w:t> </w:t>
                    </w:r>
                    <w:r>
                      <w:rPr>
                        <w:rFonts w:ascii="Cambria" w:hAnsi="Cambria"/>
                        <w:sz w:val="22"/>
                      </w:rPr>
                      <w:t>©</w:t>
                    </w:r>
                    <w:r>
                      <w:rPr>
                        <w:rFonts w:ascii="Cambria" w:hAnsi="Cambria"/>
                        <w:spacing w:val="-4"/>
                        <w:sz w:val="22"/>
                      </w:rPr>
                      <w:t> </w:t>
                    </w:r>
                    <w:r>
                      <w:rPr>
                        <w:rFonts w:ascii="Calibri" w:hAnsi="Calibri"/>
                        <w:sz w:val="22"/>
                      </w:rPr>
                      <w:t>Authors</w:t>
                    </w:r>
                    <w:r>
                      <w:rPr>
                        <w:rFonts w:ascii="Calibri" w:hAnsi="Calibri"/>
                        <w:spacing w:val="-4"/>
                        <w:sz w:val="22"/>
                      </w:rPr>
                      <w:t> 2023</w:t>
                    </w:r>
                  </w:p>
                </w:txbxContent>
              </v:textbox>
              <w10:wrap type="none"/>
            </v:shape>
          </w:pict>
        </mc:Fallback>
      </mc:AlternateContent>
    </w:r>
    <w:r>
      <w:rPr>
        <w:sz w:val="20"/>
      </w:rPr>
      <mc:AlternateContent>
        <mc:Choice Requires="wps">
          <w:drawing>
            <wp:anchor distT="0" distB="0" distL="0" distR="0" allowOverlap="1" layoutInCell="1" locked="0" behindDoc="1" simplePos="0" relativeHeight="487015424">
              <wp:simplePos x="0" y="0"/>
              <wp:positionH relativeFrom="page">
                <wp:posOffset>6705345</wp:posOffset>
              </wp:positionH>
              <wp:positionV relativeFrom="page">
                <wp:posOffset>9277032</wp:posOffset>
              </wp:positionV>
              <wp:extent cx="203200" cy="1651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03200" cy="165100"/>
                      </a:xfrm>
                      <a:prstGeom prst="rect">
                        <a:avLst/>
                      </a:prstGeom>
                    </wps:spPr>
                    <wps:txbx>
                      <w:txbxContent>
                        <w:p>
                          <w:pPr>
                            <w:spacing w:line="244" w:lineRule="exact" w:before="0"/>
                            <w:ind w:left="2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527.979980pt;margin-top:730.474976pt;width:16pt;height:13pt;mso-position-horizontal-relative:page;mso-position-vertical-relative:page;z-index:-16301056" type="#_x0000_t202" id="docshape14" filled="false" stroked="false">
              <v:textbox inset="0,0,0,0">
                <w:txbxContent>
                  <w:p>
                    <w:pPr>
                      <w:spacing w:line="244" w:lineRule="exact" w:before="0"/>
                      <w:ind w:left="2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18496">
              <wp:simplePos x="0" y="0"/>
              <wp:positionH relativeFrom="page">
                <wp:posOffset>902017</wp:posOffset>
              </wp:positionH>
              <wp:positionV relativeFrom="page">
                <wp:posOffset>9249064</wp:posOffset>
              </wp:positionV>
              <wp:extent cx="1522095" cy="19367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522095" cy="193675"/>
                      </a:xfrm>
                      <a:prstGeom prst="rect">
                        <a:avLst/>
                      </a:prstGeom>
                    </wps:spPr>
                    <wps:txbx>
                      <w:txbxContent>
                        <w:p>
                          <w:pPr>
                            <w:spacing w:before="19"/>
                            <w:ind w:left="20" w:right="0" w:firstLine="0"/>
                            <w:jc w:val="left"/>
                            <w:rPr>
                              <w:rFonts w:ascii="Calibri" w:hAnsi="Calibri"/>
                              <w:sz w:val="22"/>
                            </w:rPr>
                          </w:pPr>
                          <w:r>
                            <w:rPr>
                              <w:rFonts w:ascii="Calibri" w:hAnsi="Calibri"/>
                              <w:sz w:val="22"/>
                            </w:rPr>
                            <w:t>Copyright</w:t>
                          </w:r>
                          <w:r>
                            <w:rPr>
                              <w:rFonts w:ascii="Calibri" w:hAnsi="Calibri"/>
                              <w:spacing w:val="-3"/>
                              <w:sz w:val="22"/>
                            </w:rPr>
                            <w:t> </w:t>
                          </w:r>
                          <w:r>
                            <w:rPr>
                              <w:rFonts w:ascii="Cambria" w:hAnsi="Cambria"/>
                              <w:sz w:val="22"/>
                            </w:rPr>
                            <w:t>©</w:t>
                          </w:r>
                          <w:r>
                            <w:rPr>
                              <w:rFonts w:ascii="Cambria" w:hAnsi="Cambria"/>
                              <w:spacing w:val="-4"/>
                              <w:sz w:val="22"/>
                            </w:rPr>
                            <w:t> </w:t>
                          </w:r>
                          <w:r>
                            <w:rPr>
                              <w:rFonts w:ascii="Calibri" w:hAnsi="Calibri"/>
                              <w:sz w:val="22"/>
                            </w:rPr>
                            <w:t>Authors</w:t>
                          </w:r>
                          <w:r>
                            <w:rPr>
                              <w:rFonts w:ascii="Calibri" w:hAnsi="Calibri"/>
                              <w:spacing w:val="-4"/>
                              <w:sz w:val="22"/>
                            </w:rPr>
                            <w:t> 2023</w:t>
                          </w:r>
                        </w:p>
                      </w:txbxContent>
                    </wps:txbx>
                    <wps:bodyPr wrap="square" lIns="0" tIns="0" rIns="0" bIns="0" rtlCol="0">
                      <a:noAutofit/>
                    </wps:bodyPr>
                  </wps:wsp>
                </a:graphicData>
              </a:graphic>
            </wp:anchor>
          </w:drawing>
        </mc:Choice>
        <mc:Fallback>
          <w:pict>
            <v:shape style="position:absolute;margin-left:71.025002pt;margin-top:728.272827pt;width:119.85pt;height:15.25pt;mso-position-horizontal-relative:page;mso-position-vertical-relative:page;z-index:-16297984" type="#_x0000_t202" id="docshape33" filled="false" stroked="false">
              <v:textbox inset="0,0,0,0">
                <w:txbxContent>
                  <w:p>
                    <w:pPr>
                      <w:spacing w:before="19"/>
                      <w:ind w:left="20" w:right="0" w:firstLine="0"/>
                      <w:jc w:val="left"/>
                      <w:rPr>
                        <w:rFonts w:ascii="Calibri" w:hAnsi="Calibri"/>
                        <w:sz w:val="22"/>
                      </w:rPr>
                    </w:pPr>
                    <w:r>
                      <w:rPr>
                        <w:rFonts w:ascii="Calibri" w:hAnsi="Calibri"/>
                        <w:sz w:val="22"/>
                      </w:rPr>
                      <w:t>Copyright</w:t>
                    </w:r>
                    <w:r>
                      <w:rPr>
                        <w:rFonts w:ascii="Calibri" w:hAnsi="Calibri"/>
                        <w:spacing w:val="-3"/>
                        <w:sz w:val="22"/>
                      </w:rPr>
                      <w:t> </w:t>
                    </w:r>
                    <w:r>
                      <w:rPr>
                        <w:rFonts w:ascii="Cambria" w:hAnsi="Cambria"/>
                        <w:sz w:val="22"/>
                      </w:rPr>
                      <w:t>©</w:t>
                    </w:r>
                    <w:r>
                      <w:rPr>
                        <w:rFonts w:ascii="Cambria" w:hAnsi="Cambria"/>
                        <w:spacing w:val="-4"/>
                        <w:sz w:val="22"/>
                      </w:rPr>
                      <w:t> </w:t>
                    </w:r>
                    <w:r>
                      <w:rPr>
                        <w:rFonts w:ascii="Calibri" w:hAnsi="Calibri"/>
                        <w:sz w:val="22"/>
                      </w:rPr>
                      <w:t>Authors</w:t>
                    </w:r>
                    <w:r>
                      <w:rPr>
                        <w:rFonts w:ascii="Calibri" w:hAnsi="Calibri"/>
                        <w:spacing w:val="-4"/>
                        <w:sz w:val="22"/>
                      </w:rPr>
                      <w:t> 2023</w:t>
                    </w:r>
                  </w:p>
                </w:txbxContent>
              </v:textbox>
              <w10:wrap type="none"/>
            </v:shape>
          </w:pict>
        </mc:Fallback>
      </mc:AlternateContent>
    </w:r>
    <w:r>
      <w:rPr>
        <w:sz w:val="20"/>
      </w:rPr>
      <mc:AlternateContent>
        <mc:Choice Requires="wps">
          <w:drawing>
            <wp:anchor distT="0" distB="0" distL="0" distR="0" allowOverlap="1" layoutInCell="1" locked="0" behindDoc="1" simplePos="0" relativeHeight="487019008">
              <wp:simplePos x="0" y="0"/>
              <wp:positionH relativeFrom="page">
                <wp:posOffset>6679945</wp:posOffset>
              </wp:positionH>
              <wp:positionV relativeFrom="page">
                <wp:posOffset>9277032</wp:posOffset>
              </wp:positionV>
              <wp:extent cx="228600" cy="16510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28600" cy="165100"/>
                      </a:xfrm>
                      <a:prstGeom prst="rect">
                        <a:avLst/>
                      </a:prstGeom>
                    </wps:spPr>
                    <wps:txbx>
                      <w:txbxContent>
                        <w:p>
                          <w:pPr>
                            <w:spacing w:line="244"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25</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525.979980pt;margin-top:730.474976pt;width:18pt;height:13pt;mso-position-horizontal-relative:page;mso-position-vertical-relative:page;z-index:-16297472" type="#_x0000_t202" id="docshape34" filled="false" stroked="false">
              <v:textbox inset="0,0,0,0">
                <w:txbxContent>
                  <w:p>
                    <w:pPr>
                      <w:spacing w:line="244"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25</w:t>
                    </w:r>
                    <w:r>
                      <w:rPr>
                        <w:rFonts w:ascii="Calibri"/>
                        <w:spacing w:val="-5"/>
                        <w:sz w:val="22"/>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7019520">
              <wp:simplePos x="0" y="0"/>
              <wp:positionH relativeFrom="page">
                <wp:posOffset>622300</wp:posOffset>
              </wp:positionH>
              <wp:positionV relativeFrom="page">
                <wp:posOffset>9936212</wp:posOffset>
              </wp:positionV>
              <wp:extent cx="514350" cy="8255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514350" cy="82550"/>
                      </a:xfrm>
                      <a:prstGeom prst="rect">
                        <a:avLst/>
                      </a:prstGeom>
                    </wps:spPr>
                    <wps:txbx>
                      <w:txbxContent>
                        <w:p>
                          <w:pPr>
                            <w:spacing w:before="17"/>
                            <w:ind w:left="20" w:right="0" w:firstLine="0"/>
                            <w:jc w:val="left"/>
                            <w:rPr>
                              <w:rFonts w:ascii="Arial MT"/>
                              <w:sz w:val="8"/>
                            </w:rPr>
                          </w:pPr>
                          <w:hyperlink r:id="rId1">
                            <w:r>
                              <w:rPr>
                                <w:rFonts w:ascii="Arial MT"/>
                                <w:color w:val="B3B3B3"/>
                                <w:sz w:val="8"/>
                              </w:rPr>
                              <w:t>View publication </w:t>
                            </w:r>
                            <w:r>
                              <w:rPr>
                                <w:rFonts w:ascii="Arial MT"/>
                                <w:color w:val="B3B3B3"/>
                                <w:spacing w:val="-2"/>
                                <w:sz w:val="8"/>
                              </w:rPr>
                              <w:t>stats</w:t>
                            </w:r>
                          </w:hyperlink>
                        </w:p>
                      </w:txbxContent>
                    </wps:txbx>
                    <wps:bodyPr wrap="square" lIns="0" tIns="0" rIns="0" bIns="0" rtlCol="0">
                      <a:noAutofit/>
                    </wps:bodyPr>
                  </wps:wsp>
                </a:graphicData>
              </a:graphic>
            </wp:anchor>
          </w:drawing>
        </mc:Choice>
        <mc:Fallback>
          <w:pict>
            <v:shape style="position:absolute;margin-left:49pt;margin-top:782.378906pt;width:40.5pt;height:6.5pt;mso-position-horizontal-relative:page;mso-position-vertical-relative:page;z-index:-16296960" type="#_x0000_t202" id="docshape35" filled="false" stroked="false">
              <v:textbox inset="0,0,0,0">
                <w:txbxContent>
                  <w:p>
                    <w:pPr>
                      <w:spacing w:before="17"/>
                      <w:ind w:left="20" w:right="0" w:firstLine="0"/>
                      <w:jc w:val="left"/>
                      <w:rPr>
                        <w:rFonts w:ascii="Arial MT"/>
                        <w:sz w:val="8"/>
                      </w:rPr>
                    </w:pPr>
                    <w:hyperlink r:id="rId1">
                      <w:r>
                        <w:rPr>
                          <w:rFonts w:ascii="Arial MT"/>
                          <w:color w:val="B3B3B3"/>
                          <w:sz w:val="8"/>
                        </w:rPr>
                        <w:t>View publication </w:t>
                      </w:r>
                      <w:r>
                        <w:rPr>
                          <w:rFonts w:ascii="Arial MT"/>
                          <w:color w:val="B3B3B3"/>
                          <w:spacing w:val="-2"/>
                          <w:sz w:val="8"/>
                        </w:rPr>
                        <w:t>stats</w:t>
                      </w:r>
                    </w:hyperlink>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12352">
              <wp:simplePos x="0" y="0"/>
              <wp:positionH relativeFrom="page">
                <wp:posOffset>739775</wp:posOffset>
              </wp:positionH>
              <wp:positionV relativeFrom="page">
                <wp:posOffset>457200</wp:posOffset>
              </wp:positionV>
              <wp:extent cx="5781040" cy="692785"/>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5781040" cy="692785"/>
                        <a:chExt cx="5781040" cy="692785"/>
                      </a:xfrm>
                    </wpg:grpSpPr>
                    <wps:wsp>
                      <wps:cNvPr id="9" name="Graphic 9"/>
                      <wps:cNvSpPr/>
                      <wps:spPr>
                        <a:xfrm>
                          <a:off x="0" y="647700"/>
                          <a:ext cx="5781040" cy="45085"/>
                        </a:xfrm>
                        <a:custGeom>
                          <a:avLst/>
                          <a:gdLst/>
                          <a:ahLst/>
                          <a:cxnLst/>
                          <a:rect l="l" t="t" r="r" b="b"/>
                          <a:pathLst>
                            <a:path w="5781040" h="45085">
                              <a:moveTo>
                                <a:pt x="5781040" y="0"/>
                              </a:moveTo>
                              <a:lnTo>
                                <a:pt x="0" y="0"/>
                              </a:lnTo>
                              <a:lnTo>
                                <a:pt x="0" y="45084"/>
                              </a:lnTo>
                              <a:lnTo>
                                <a:pt x="5781040" y="45084"/>
                              </a:lnTo>
                              <a:lnTo>
                                <a:pt x="5781040" y="0"/>
                              </a:lnTo>
                              <a:close/>
                            </a:path>
                          </a:pathLst>
                        </a:custGeom>
                        <a:solidFill>
                          <a:srgbClr val="006FC0"/>
                        </a:solidFill>
                      </wps:spPr>
                      <wps:bodyPr wrap="square" lIns="0" tIns="0" rIns="0" bIns="0" rtlCol="0">
                        <a:prstTxWarp prst="textNoShape">
                          <a:avLst/>
                        </a:prstTxWarp>
                        <a:noAutofit/>
                      </wps:bodyPr>
                    </wps:wsp>
                    <pic:pic>
                      <pic:nvPicPr>
                        <pic:cNvPr id="10" name="Image 10"/>
                        <pic:cNvPicPr/>
                      </pic:nvPicPr>
                      <pic:blipFill>
                        <a:blip r:embed="rId1" cstate="print"/>
                        <a:stretch>
                          <a:fillRect/>
                        </a:stretch>
                      </pic:blipFill>
                      <pic:spPr>
                        <a:xfrm>
                          <a:off x="333375" y="0"/>
                          <a:ext cx="642327" cy="668020"/>
                        </a:xfrm>
                        <a:prstGeom prst="rect">
                          <a:avLst/>
                        </a:prstGeom>
                      </pic:spPr>
                    </pic:pic>
                  </wpg:wgp>
                </a:graphicData>
              </a:graphic>
            </wp:anchor>
          </w:drawing>
        </mc:Choice>
        <mc:Fallback>
          <w:pict>
            <v:group style="position:absolute;margin-left:58.25pt;margin-top:36pt;width:455.2pt;height:54.55pt;mso-position-horizontal-relative:page;mso-position-vertical-relative:page;z-index:-16304128" id="docshapegroup6" coordorigin="1165,720" coordsize="9104,1091">
              <v:rect style="position:absolute;left:1165;top:1740;width:9104;height:71" id="docshape7" filled="true" fillcolor="#006fc0" stroked="false">
                <v:fill type="solid"/>
              </v:rect>
              <v:shape style="position:absolute;left:1690;top:720;width:1012;height:1052" type="#_x0000_t75" id="docshape8" stroked="false">
                <v:imagedata r:id="rId1" o:title=""/>
              </v:shape>
              <w10:wrap type="none"/>
            </v:group>
          </w:pict>
        </mc:Fallback>
      </mc:AlternateContent>
    </w:r>
    <w:r>
      <w:rPr>
        <w:sz w:val="20"/>
      </w:rPr>
      <mc:AlternateContent>
        <mc:Choice Requires="wps">
          <w:drawing>
            <wp:anchor distT="0" distB="0" distL="0" distR="0" allowOverlap="1" layoutInCell="1" locked="0" behindDoc="1" simplePos="0" relativeHeight="487012864">
              <wp:simplePos x="0" y="0"/>
              <wp:positionH relativeFrom="page">
                <wp:posOffset>5688584</wp:posOffset>
              </wp:positionH>
              <wp:positionV relativeFrom="page">
                <wp:posOffset>470280</wp:posOffset>
              </wp:positionV>
              <wp:extent cx="882650" cy="1524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882650" cy="152400"/>
                      </a:xfrm>
                      <a:prstGeom prst="rect">
                        <a:avLst/>
                      </a:prstGeom>
                    </wps:spPr>
                    <wps:txbx>
                      <w:txbxContent>
                        <w:p>
                          <w:pPr>
                            <w:spacing w:line="224" w:lineRule="exact" w:before="0"/>
                            <w:ind w:left="20" w:right="0" w:firstLine="0"/>
                            <w:jc w:val="left"/>
                            <w:rPr>
                              <w:rFonts w:ascii="Calibri"/>
                              <w:b/>
                              <w:sz w:val="20"/>
                            </w:rPr>
                          </w:pPr>
                          <w:r>
                            <w:rPr>
                              <w:rFonts w:ascii="Calibri"/>
                              <w:b/>
                              <w:sz w:val="20"/>
                            </w:rPr>
                            <w:t>ISSN:</w:t>
                          </w:r>
                          <w:r>
                            <w:rPr>
                              <w:rFonts w:ascii="Calibri"/>
                              <w:b/>
                              <w:spacing w:val="-5"/>
                              <w:sz w:val="20"/>
                            </w:rPr>
                            <w:t> </w:t>
                          </w:r>
                          <w:r>
                            <w:rPr>
                              <w:rFonts w:ascii="Calibri"/>
                              <w:b/>
                              <w:sz w:val="20"/>
                            </w:rPr>
                            <w:t>2235-</w:t>
                          </w:r>
                          <w:r>
                            <w:rPr>
                              <w:rFonts w:ascii="Calibri"/>
                              <w:b/>
                              <w:spacing w:val="-4"/>
                              <w:sz w:val="20"/>
                            </w:rPr>
                            <w:t>767X</w:t>
                          </w:r>
                        </w:p>
                      </w:txbxContent>
                    </wps:txbx>
                    <wps:bodyPr wrap="square" lIns="0" tIns="0" rIns="0" bIns="0" rtlCol="0">
                      <a:noAutofit/>
                    </wps:bodyPr>
                  </wps:wsp>
                </a:graphicData>
              </a:graphic>
            </wp:anchor>
          </w:drawing>
        </mc:Choice>
        <mc:Fallback>
          <w:pict>
            <v:shape style="position:absolute;margin-left:447.920013pt;margin-top:37.029999pt;width:69.5pt;height:12pt;mso-position-horizontal-relative:page;mso-position-vertical-relative:page;z-index:-16303616" type="#_x0000_t202" id="docshape9" filled="false" stroked="false">
              <v:textbox inset="0,0,0,0">
                <w:txbxContent>
                  <w:p>
                    <w:pPr>
                      <w:spacing w:line="224" w:lineRule="exact" w:before="0"/>
                      <w:ind w:left="20" w:right="0" w:firstLine="0"/>
                      <w:jc w:val="left"/>
                      <w:rPr>
                        <w:rFonts w:ascii="Calibri"/>
                        <w:b/>
                        <w:sz w:val="20"/>
                      </w:rPr>
                    </w:pPr>
                    <w:r>
                      <w:rPr>
                        <w:rFonts w:ascii="Calibri"/>
                        <w:b/>
                        <w:sz w:val="20"/>
                      </w:rPr>
                      <w:t>ISSN:</w:t>
                    </w:r>
                    <w:r>
                      <w:rPr>
                        <w:rFonts w:ascii="Calibri"/>
                        <w:b/>
                        <w:spacing w:val="-5"/>
                        <w:sz w:val="20"/>
                      </w:rPr>
                      <w:t> </w:t>
                    </w:r>
                    <w:r>
                      <w:rPr>
                        <w:rFonts w:ascii="Calibri"/>
                        <w:b/>
                        <w:sz w:val="20"/>
                      </w:rPr>
                      <w:t>2235-</w:t>
                    </w:r>
                    <w:r>
                      <w:rPr>
                        <w:rFonts w:ascii="Calibri"/>
                        <w:b/>
                        <w:spacing w:val="-4"/>
                        <w:sz w:val="20"/>
                      </w:rPr>
                      <w:t>767X</w:t>
                    </w:r>
                  </w:p>
                </w:txbxContent>
              </v:textbox>
              <w10:wrap type="none"/>
            </v:shape>
          </w:pict>
        </mc:Fallback>
      </mc:AlternateContent>
    </w:r>
    <w:r>
      <w:rPr>
        <w:sz w:val="20"/>
      </w:rPr>
      <mc:AlternateContent>
        <mc:Choice Requires="wps">
          <w:drawing>
            <wp:anchor distT="0" distB="0" distL="0" distR="0" allowOverlap="1" layoutInCell="1" locked="0" behindDoc="1" simplePos="0" relativeHeight="487013376">
              <wp:simplePos x="0" y="0"/>
              <wp:positionH relativeFrom="page">
                <wp:posOffset>2306066</wp:posOffset>
              </wp:positionH>
              <wp:positionV relativeFrom="page">
                <wp:posOffset>486155</wp:posOffset>
              </wp:positionV>
              <wp:extent cx="2679700" cy="47625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679700" cy="476250"/>
                      </a:xfrm>
                      <a:prstGeom prst="rect">
                        <a:avLst/>
                      </a:prstGeom>
                    </wps:spPr>
                    <wps:txbx>
                      <w:txbxContent>
                        <w:p>
                          <w:pPr>
                            <w:spacing w:line="346" w:lineRule="exact" w:before="0"/>
                            <w:ind w:left="6" w:right="6" w:firstLine="0"/>
                            <w:jc w:val="center"/>
                            <w:rPr>
                              <w:rFonts w:ascii="Calibri"/>
                              <w:b/>
                              <w:sz w:val="32"/>
                            </w:rPr>
                          </w:pPr>
                          <w:r>
                            <w:rPr>
                              <w:rFonts w:ascii="Calibri"/>
                              <w:b/>
                              <w:color w:val="001F5F"/>
                              <w:sz w:val="32"/>
                            </w:rPr>
                            <w:t>European</w:t>
                          </w:r>
                          <w:r>
                            <w:rPr>
                              <w:rFonts w:ascii="Calibri"/>
                              <w:b/>
                              <w:color w:val="001F5F"/>
                              <w:spacing w:val="-5"/>
                              <w:sz w:val="32"/>
                            </w:rPr>
                            <w:t> </w:t>
                          </w:r>
                          <w:r>
                            <w:rPr>
                              <w:rFonts w:ascii="Calibri"/>
                              <w:b/>
                              <w:color w:val="001F5F"/>
                              <w:sz w:val="32"/>
                            </w:rPr>
                            <w:t>Journal</w:t>
                          </w:r>
                          <w:r>
                            <w:rPr>
                              <w:rFonts w:ascii="Calibri"/>
                              <w:b/>
                              <w:color w:val="001F5F"/>
                              <w:spacing w:val="-2"/>
                              <w:sz w:val="32"/>
                            </w:rPr>
                            <w:t> </w:t>
                          </w:r>
                          <w:r>
                            <w:rPr>
                              <w:rFonts w:ascii="Calibri"/>
                              <w:b/>
                              <w:color w:val="001F5F"/>
                              <w:sz w:val="32"/>
                            </w:rPr>
                            <w:t>of</w:t>
                          </w:r>
                          <w:r>
                            <w:rPr>
                              <w:rFonts w:ascii="Calibri"/>
                              <w:b/>
                              <w:color w:val="001F5F"/>
                              <w:spacing w:val="-4"/>
                              <w:sz w:val="32"/>
                            </w:rPr>
                            <w:t> </w:t>
                          </w:r>
                          <w:r>
                            <w:rPr>
                              <w:rFonts w:ascii="Calibri"/>
                              <w:b/>
                              <w:color w:val="001F5F"/>
                              <w:sz w:val="32"/>
                            </w:rPr>
                            <w:t>Business</w:t>
                          </w:r>
                          <w:r>
                            <w:rPr>
                              <w:rFonts w:ascii="Calibri"/>
                              <w:b/>
                              <w:color w:val="001F5F"/>
                              <w:spacing w:val="-5"/>
                              <w:sz w:val="32"/>
                            </w:rPr>
                            <w:t> </w:t>
                          </w:r>
                          <w:r>
                            <w:rPr>
                              <w:rFonts w:ascii="Calibri"/>
                              <w:b/>
                              <w:color w:val="001F5F"/>
                              <w:spacing w:val="-10"/>
                              <w:sz w:val="32"/>
                            </w:rPr>
                            <w:t>&amp;</w:t>
                          </w:r>
                        </w:p>
                        <w:p>
                          <w:pPr>
                            <w:spacing w:line="390" w:lineRule="exact" w:before="0"/>
                            <w:ind w:left="6" w:right="0" w:firstLine="0"/>
                            <w:jc w:val="center"/>
                            <w:rPr>
                              <w:rFonts w:ascii="Calibri"/>
                              <w:b/>
                              <w:sz w:val="32"/>
                            </w:rPr>
                          </w:pPr>
                          <w:r>
                            <w:rPr>
                              <w:rFonts w:ascii="Calibri"/>
                              <w:b/>
                              <w:color w:val="001F5F"/>
                              <w:sz w:val="32"/>
                            </w:rPr>
                            <w:t>Social </w:t>
                          </w:r>
                          <w:r>
                            <w:rPr>
                              <w:rFonts w:ascii="Calibri"/>
                              <w:b/>
                              <w:color w:val="001F5F"/>
                              <w:spacing w:val="-2"/>
                              <w:sz w:val="32"/>
                            </w:rPr>
                            <w:t>Sciences</w:t>
                          </w:r>
                        </w:p>
                      </w:txbxContent>
                    </wps:txbx>
                    <wps:bodyPr wrap="square" lIns="0" tIns="0" rIns="0" bIns="0" rtlCol="0">
                      <a:noAutofit/>
                    </wps:bodyPr>
                  </wps:wsp>
                </a:graphicData>
              </a:graphic>
            </wp:anchor>
          </w:drawing>
        </mc:Choice>
        <mc:Fallback>
          <w:pict>
            <v:shape style="position:absolute;margin-left:181.580002pt;margin-top:38.279999pt;width:211pt;height:37.5pt;mso-position-horizontal-relative:page;mso-position-vertical-relative:page;z-index:-16303104" type="#_x0000_t202" id="docshape10" filled="false" stroked="false">
              <v:textbox inset="0,0,0,0">
                <w:txbxContent>
                  <w:p>
                    <w:pPr>
                      <w:spacing w:line="346" w:lineRule="exact" w:before="0"/>
                      <w:ind w:left="6" w:right="6" w:firstLine="0"/>
                      <w:jc w:val="center"/>
                      <w:rPr>
                        <w:rFonts w:ascii="Calibri"/>
                        <w:b/>
                        <w:sz w:val="32"/>
                      </w:rPr>
                    </w:pPr>
                    <w:r>
                      <w:rPr>
                        <w:rFonts w:ascii="Calibri"/>
                        <w:b/>
                        <w:color w:val="001F5F"/>
                        <w:sz w:val="32"/>
                      </w:rPr>
                      <w:t>European</w:t>
                    </w:r>
                    <w:r>
                      <w:rPr>
                        <w:rFonts w:ascii="Calibri"/>
                        <w:b/>
                        <w:color w:val="001F5F"/>
                        <w:spacing w:val="-5"/>
                        <w:sz w:val="32"/>
                      </w:rPr>
                      <w:t> </w:t>
                    </w:r>
                    <w:r>
                      <w:rPr>
                        <w:rFonts w:ascii="Calibri"/>
                        <w:b/>
                        <w:color w:val="001F5F"/>
                        <w:sz w:val="32"/>
                      </w:rPr>
                      <w:t>Journal</w:t>
                    </w:r>
                    <w:r>
                      <w:rPr>
                        <w:rFonts w:ascii="Calibri"/>
                        <w:b/>
                        <w:color w:val="001F5F"/>
                        <w:spacing w:val="-2"/>
                        <w:sz w:val="32"/>
                      </w:rPr>
                      <w:t> </w:t>
                    </w:r>
                    <w:r>
                      <w:rPr>
                        <w:rFonts w:ascii="Calibri"/>
                        <w:b/>
                        <w:color w:val="001F5F"/>
                        <w:sz w:val="32"/>
                      </w:rPr>
                      <w:t>of</w:t>
                    </w:r>
                    <w:r>
                      <w:rPr>
                        <w:rFonts w:ascii="Calibri"/>
                        <w:b/>
                        <w:color w:val="001F5F"/>
                        <w:spacing w:val="-4"/>
                        <w:sz w:val="32"/>
                      </w:rPr>
                      <w:t> </w:t>
                    </w:r>
                    <w:r>
                      <w:rPr>
                        <w:rFonts w:ascii="Calibri"/>
                        <w:b/>
                        <w:color w:val="001F5F"/>
                        <w:sz w:val="32"/>
                      </w:rPr>
                      <w:t>Business</w:t>
                    </w:r>
                    <w:r>
                      <w:rPr>
                        <w:rFonts w:ascii="Calibri"/>
                        <w:b/>
                        <w:color w:val="001F5F"/>
                        <w:spacing w:val="-5"/>
                        <w:sz w:val="32"/>
                      </w:rPr>
                      <w:t> </w:t>
                    </w:r>
                    <w:r>
                      <w:rPr>
                        <w:rFonts w:ascii="Calibri"/>
                        <w:b/>
                        <w:color w:val="001F5F"/>
                        <w:spacing w:val="-10"/>
                        <w:sz w:val="32"/>
                      </w:rPr>
                      <w:t>&amp;</w:t>
                    </w:r>
                  </w:p>
                  <w:p>
                    <w:pPr>
                      <w:spacing w:line="390" w:lineRule="exact" w:before="0"/>
                      <w:ind w:left="6" w:right="0" w:firstLine="0"/>
                      <w:jc w:val="center"/>
                      <w:rPr>
                        <w:rFonts w:ascii="Calibri"/>
                        <w:b/>
                        <w:sz w:val="32"/>
                      </w:rPr>
                    </w:pPr>
                    <w:r>
                      <w:rPr>
                        <w:rFonts w:ascii="Calibri"/>
                        <w:b/>
                        <w:color w:val="001F5F"/>
                        <w:sz w:val="32"/>
                      </w:rPr>
                      <w:t>Social </w:t>
                    </w:r>
                    <w:r>
                      <w:rPr>
                        <w:rFonts w:ascii="Calibri"/>
                        <w:b/>
                        <w:color w:val="001F5F"/>
                        <w:spacing w:val="-2"/>
                        <w:sz w:val="32"/>
                      </w:rPr>
                      <w:t>Sciences</w:t>
                    </w:r>
                  </w:p>
                </w:txbxContent>
              </v:textbox>
              <w10:wrap type="none"/>
            </v:shape>
          </w:pict>
        </mc:Fallback>
      </mc:AlternateContent>
    </w:r>
    <w:r>
      <w:rPr>
        <w:sz w:val="20"/>
      </w:rPr>
      <mc:AlternateContent>
        <mc:Choice Requires="wps">
          <w:drawing>
            <wp:anchor distT="0" distB="0" distL="0" distR="0" allowOverlap="1" layoutInCell="1" locked="0" behindDoc="1" simplePos="0" relativeHeight="487013888">
              <wp:simplePos x="0" y="0"/>
              <wp:positionH relativeFrom="page">
                <wp:posOffset>5609209</wp:posOffset>
              </wp:positionH>
              <wp:positionV relativeFrom="page">
                <wp:posOffset>736980</wp:posOffset>
              </wp:positionV>
              <wp:extent cx="1049020" cy="1524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049020" cy="152400"/>
                      </a:xfrm>
                      <a:prstGeom prst="rect">
                        <a:avLst/>
                      </a:prstGeom>
                    </wps:spPr>
                    <wps:txbx>
                      <w:txbxContent>
                        <w:p>
                          <w:pPr>
                            <w:spacing w:line="224" w:lineRule="exact" w:before="0"/>
                            <w:ind w:left="20" w:right="0" w:firstLine="0"/>
                            <w:jc w:val="left"/>
                            <w:rPr>
                              <w:rFonts w:ascii="Calibri"/>
                              <w:b/>
                              <w:sz w:val="20"/>
                            </w:rPr>
                          </w:pPr>
                          <w:r>
                            <w:rPr>
                              <w:rFonts w:ascii="Calibri"/>
                              <w:b/>
                              <w:sz w:val="20"/>
                            </w:rPr>
                            <w:t>Volume</w:t>
                          </w:r>
                          <w:r>
                            <w:rPr>
                              <w:rFonts w:ascii="Calibri"/>
                              <w:b/>
                              <w:spacing w:val="-1"/>
                              <w:sz w:val="20"/>
                            </w:rPr>
                            <w:t> </w:t>
                          </w:r>
                          <w:r>
                            <w:rPr>
                              <w:rFonts w:ascii="Calibri"/>
                              <w:b/>
                              <w:sz w:val="20"/>
                            </w:rPr>
                            <w:t>11</w:t>
                          </w:r>
                          <w:r>
                            <w:rPr>
                              <w:rFonts w:ascii="Calibri"/>
                              <w:b/>
                              <w:spacing w:val="-1"/>
                              <w:sz w:val="20"/>
                            </w:rPr>
                            <w:t> </w:t>
                          </w:r>
                          <w:r>
                            <w:rPr>
                              <w:rFonts w:ascii="Calibri"/>
                              <w:b/>
                              <w:sz w:val="20"/>
                            </w:rPr>
                            <w:t>Issue </w:t>
                          </w:r>
                          <w:r>
                            <w:rPr>
                              <w:rFonts w:ascii="Calibri"/>
                              <w:b/>
                              <w:spacing w:val="-5"/>
                              <w:sz w:val="20"/>
                            </w:rPr>
                            <w:t>04</w:t>
                          </w:r>
                        </w:p>
                      </w:txbxContent>
                    </wps:txbx>
                    <wps:bodyPr wrap="square" lIns="0" tIns="0" rIns="0" bIns="0" rtlCol="0">
                      <a:noAutofit/>
                    </wps:bodyPr>
                  </wps:wsp>
                </a:graphicData>
              </a:graphic>
            </wp:anchor>
          </w:drawing>
        </mc:Choice>
        <mc:Fallback>
          <w:pict>
            <v:shape style="position:absolute;margin-left:441.670013pt;margin-top:58.029999pt;width:82.6pt;height:12pt;mso-position-horizontal-relative:page;mso-position-vertical-relative:page;z-index:-16302592" type="#_x0000_t202" id="docshape11" filled="false" stroked="false">
              <v:textbox inset="0,0,0,0">
                <w:txbxContent>
                  <w:p>
                    <w:pPr>
                      <w:spacing w:line="224" w:lineRule="exact" w:before="0"/>
                      <w:ind w:left="20" w:right="0" w:firstLine="0"/>
                      <w:jc w:val="left"/>
                      <w:rPr>
                        <w:rFonts w:ascii="Calibri"/>
                        <w:b/>
                        <w:sz w:val="20"/>
                      </w:rPr>
                    </w:pPr>
                    <w:r>
                      <w:rPr>
                        <w:rFonts w:ascii="Calibri"/>
                        <w:b/>
                        <w:sz w:val="20"/>
                      </w:rPr>
                      <w:t>Volume</w:t>
                    </w:r>
                    <w:r>
                      <w:rPr>
                        <w:rFonts w:ascii="Calibri"/>
                        <w:b/>
                        <w:spacing w:val="-1"/>
                        <w:sz w:val="20"/>
                      </w:rPr>
                      <w:t> </w:t>
                    </w:r>
                    <w:r>
                      <w:rPr>
                        <w:rFonts w:ascii="Calibri"/>
                        <w:b/>
                        <w:sz w:val="20"/>
                      </w:rPr>
                      <w:t>11</w:t>
                    </w:r>
                    <w:r>
                      <w:rPr>
                        <w:rFonts w:ascii="Calibri"/>
                        <w:b/>
                        <w:spacing w:val="-1"/>
                        <w:sz w:val="20"/>
                      </w:rPr>
                      <w:t> </w:t>
                    </w:r>
                    <w:r>
                      <w:rPr>
                        <w:rFonts w:ascii="Calibri"/>
                        <w:b/>
                        <w:sz w:val="20"/>
                      </w:rPr>
                      <w:t>Issue </w:t>
                    </w:r>
                    <w:r>
                      <w:rPr>
                        <w:rFonts w:ascii="Calibri"/>
                        <w:b/>
                        <w:spacing w:val="-5"/>
                        <w:sz w:val="20"/>
                      </w:rPr>
                      <w:t>04</w:t>
                    </w:r>
                  </w:p>
                </w:txbxContent>
              </v:textbox>
              <w10:wrap type="none"/>
            </v:shape>
          </w:pict>
        </mc:Fallback>
      </mc:AlternateContent>
    </w:r>
    <w:r>
      <w:rPr>
        <w:sz w:val="20"/>
      </w:rPr>
      <mc:AlternateContent>
        <mc:Choice Requires="wps">
          <w:drawing>
            <wp:anchor distT="0" distB="0" distL="0" distR="0" allowOverlap="1" layoutInCell="1" locked="0" behindDoc="1" simplePos="0" relativeHeight="487014400">
              <wp:simplePos x="0" y="0"/>
              <wp:positionH relativeFrom="page">
                <wp:posOffset>5850890</wp:posOffset>
              </wp:positionH>
              <wp:positionV relativeFrom="page">
                <wp:posOffset>1003680</wp:posOffset>
              </wp:positionV>
              <wp:extent cx="562610" cy="1524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62610" cy="152400"/>
                      </a:xfrm>
                      <a:prstGeom prst="rect">
                        <a:avLst/>
                      </a:prstGeom>
                    </wps:spPr>
                    <wps:txbx>
                      <w:txbxContent>
                        <w:p>
                          <w:pPr>
                            <w:spacing w:line="224" w:lineRule="exact" w:before="0"/>
                            <w:ind w:left="20" w:right="0" w:firstLine="0"/>
                            <w:jc w:val="left"/>
                            <w:rPr>
                              <w:rFonts w:ascii="Calibri"/>
                              <w:b/>
                              <w:sz w:val="20"/>
                            </w:rPr>
                          </w:pPr>
                          <w:r>
                            <w:rPr>
                              <w:rFonts w:ascii="Calibri"/>
                              <w:b/>
                              <w:sz w:val="20"/>
                            </w:rPr>
                            <w:t>April</w:t>
                          </w:r>
                          <w:r>
                            <w:rPr>
                              <w:rFonts w:ascii="Calibri"/>
                              <w:b/>
                              <w:spacing w:val="-2"/>
                              <w:sz w:val="20"/>
                            </w:rPr>
                            <w:t> </w:t>
                          </w:r>
                          <w:r>
                            <w:rPr>
                              <w:rFonts w:ascii="Calibri"/>
                              <w:b/>
                              <w:spacing w:val="-4"/>
                              <w:sz w:val="20"/>
                            </w:rPr>
                            <w:t>2023</w:t>
                          </w:r>
                        </w:p>
                      </w:txbxContent>
                    </wps:txbx>
                    <wps:bodyPr wrap="square" lIns="0" tIns="0" rIns="0" bIns="0" rtlCol="0">
                      <a:noAutofit/>
                    </wps:bodyPr>
                  </wps:wsp>
                </a:graphicData>
              </a:graphic>
            </wp:anchor>
          </w:drawing>
        </mc:Choice>
        <mc:Fallback>
          <w:pict>
            <v:shape style="position:absolute;margin-left:460.700012pt;margin-top:79.029999pt;width:44.3pt;height:12pt;mso-position-horizontal-relative:page;mso-position-vertical-relative:page;z-index:-16302080" type="#_x0000_t202" id="docshape12" filled="false" stroked="false">
              <v:textbox inset="0,0,0,0">
                <w:txbxContent>
                  <w:p>
                    <w:pPr>
                      <w:spacing w:line="224" w:lineRule="exact" w:before="0"/>
                      <w:ind w:left="20" w:right="0" w:firstLine="0"/>
                      <w:jc w:val="left"/>
                      <w:rPr>
                        <w:rFonts w:ascii="Calibri"/>
                        <w:b/>
                        <w:sz w:val="20"/>
                      </w:rPr>
                    </w:pPr>
                    <w:r>
                      <w:rPr>
                        <w:rFonts w:ascii="Calibri"/>
                        <w:b/>
                        <w:sz w:val="20"/>
                      </w:rPr>
                      <w:t>April</w:t>
                    </w:r>
                    <w:r>
                      <w:rPr>
                        <w:rFonts w:ascii="Calibri"/>
                        <w:b/>
                        <w:spacing w:val="-2"/>
                        <w:sz w:val="20"/>
                      </w:rPr>
                      <w:t> </w:t>
                    </w:r>
                    <w:r>
                      <w:rPr>
                        <w:rFonts w:ascii="Calibri"/>
                        <w:b/>
                        <w:spacing w:val="-4"/>
                        <w:sz w:val="20"/>
                      </w:rPr>
                      <w:t>2023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15936">
              <wp:simplePos x="0" y="0"/>
              <wp:positionH relativeFrom="page">
                <wp:posOffset>739775</wp:posOffset>
              </wp:positionH>
              <wp:positionV relativeFrom="page">
                <wp:posOffset>457200</wp:posOffset>
              </wp:positionV>
              <wp:extent cx="5781040" cy="692785"/>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5781040" cy="692785"/>
                        <a:chExt cx="5781040" cy="692785"/>
                      </a:xfrm>
                    </wpg:grpSpPr>
                    <wps:wsp>
                      <wps:cNvPr id="37" name="Graphic 37"/>
                      <wps:cNvSpPr/>
                      <wps:spPr>
                        <a:xfrm>
                          <a:off x="0" y="647700"/>
                          <a:ext cx="5781040" cy="45085"/>
                        </a:xfrm>
                        <a:custGeom>
                          <a:avLst/>
                          <a:gdLst/>
                          <a:ahLst/>
                          <a:cxnLst/>
                          <a:rect l="l" t="t" r="r" b="b"/>
                          <a:pathLst>
                            <a:path w="5781040" h="45085">
                              <a:moveTo>
                                <a:pt x="5781040" y="0"/>
                              </a:moveTo>
                              <a:lnTo>
                                <a:pt x="0" y="0"/>
                              </a:lnTo>
                              <a:lnTo>
                                <a:pt x="0" y="45084"/>
                              </a:lnTo>
                              <a:lnTo>
                                <a:pt x="5781040" y="45084"/>
                              </a:lnTo>
                              <a:lnTo>
                                <a:pt x="5781040" y="0"/>
                              </a:lnTo>
                              <a:close/>
                            </a:path>
                          </a:pathLst>
                        </a:custGeom>
                        <a:solidFill>
                          <a:srgbClr val="006FC0"/>
                        </a:solidFill>
                      </wps:spPr>
                      <wps:bodyPr wrap="square" lIns="0" tIns="0" rIns="0" bIns="0" rtlCol="0">
                        <a:prstTxWarp prst="textNoShape">
                          <a:avLst/>
                        </a:prstTxWarp>
                        <a:noAutofit/>
                      </wps:bodyPr>
                    </wps:wsp>
                    <pic:pic>
                      <pic:nvPicPr>
                        <pic:cNvPr id="38" name="Image 38"/>
                        <pic:cNvPicPr/>
                      </pic:nvPicPr>
                      <pic:blipFill>
                        <a:blip r:embed="rId1" cstate="print"/>
                        <a:stretch>
                          <a:fillRect/>
                        </a:stretch>
                      </pic:blipFill>
                      <pic:spPr>
                        <a:xfrm>
                          <a:off x="333375" y="0"/>
                          <a:ext cx="642327" cy="668020"/>
                        </a:xfrm>
                        <a:prstGeom prst="rect">
                          <a:avLst/>
                        </a:prstGeom>
                      </pic:spPr>
                    </pic:pic>
                  </wpg:wgp>
                </a:graphicData>
              </a:graphic>
            </wp:anchor>
          </w:drawing>
        </mc:Choice>
        <mc:Fallback>
          <w:pict>
            <v:group style="position:absolute;margin-left:58.25pt;margin-top:36pt;width:455.2pt;height:54.55pt;mso-position-horizontal-relative:page;mso-position-vertical-relative:page;z-index:-16300544" id="docshapegroup26" coordorigin="1165,720" coordsize="9104,1091">
              <v:rect style="position:absolute;left:1165;top:1740;width:9104;height:71" id="docshape27" filled="true" fillcolor="#006fc0" stroked="false">
                <v:fill type="solid"/>
              </v:rect>
              <v:shape style="position:absolute;left:1690;top:720;width:1012;height:1052" type="#_x0000_t75" id="docshape28" stroked="false">
                <v:imagedata r:id="rId1" o:title=""/>
              </v:shape>
              <w10:wrap type="none"/>
            </v:group>
          </w:pict>
        </mc:Fallback>
      </mc:AlternateContent>
    </w:r>
    <w:r>
      <w:rPr>
        <w:sz w:val="20"/>
      </w:rPr>
      <mc:AlternateContent>
        <mc:Choice Requires="wps">
          <w:drawing>
            <wp:anchor distT="0" distB="0" distL="0" distR="0" allowOverlap="1" layoutInCell="1" locked="0" behindDoc="1" simplePos="0" relativeHeight="487016448">
              <wp:simplePos x="0" y="0"/>
              <wp:positionH relativeFrom="page">
                <wp:posOffset>5688584</wp:posOffset>
              </wp:positionH>
              <wp:positionV relativeFrom="page">
                <wp:posOffset>470280</wp:posOffset>
              </wp:positionV>
              <wp:extent cx="882650" cy="15240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882650" cy="152400"/>
                      </a:xfrm>
                      <a:prstGeom prst="rect">
                        <a:avLst/>
                      </a:prstGeom>
                    </wps:spPr>
                    <wps:txbx>
                      <w:txbxContent>
                        <w:p>
                          <w:pPr>
                            <w:spacing w:line="224" w:lineRule="exact" w:before="0"/>
                            <w:ind w:left="20" w:right="0" w:firstLine="0"/>
                            <w:jc w:val="left"/>
                            <w:rPr>
                              <w:rFonts w:ascii="Calibri"/>
                              <w:b/>
                              <w:sz w:val="20"/>
                            </w:rPr>
                          </w:pPr>
                          <w:r>
                            <w:rPr>
                              <w:rFonts w:ascii="Calibri"/>
                              <w:b/>
                              <w:sz w:val="20"/>
                            </w:rPr>
                            <w:t>ISSN:</w:t>
                          </w:r>
                          <w:r>
                            <w:rPr>
                              <w:rFonts w:ascii="Calibri"/>
                              <w:b/>
                              <w:spacing w:val="-5"/>
                              <w:sz w:val="20"/>
                            </w:rPr>
                            <w:t> </w:t>
                          </w:r>
                          <w:r>
                            <w:rPr>
                              <w:rFonts w:ascii="Calibri"/>
                              <w:b/>
                              <w:sz w:val="20"/>
                            </w:rPr>
                            <w:t>2235-</w:t>
                          </w:r>
                          <w:r>
                            <w:rPr>
                              <w:rFonts w:ascii="Calibri"/>
                              <w:b/>
                              <w:spacing w:val="-4"/>
                              <w:sz w:val="20"/>
                            </w:rPr>
                            <w:t>767X</w:t>
                          </w:r>
                        </w:p>
                      </w:txbxContent>
                    </wps:txbx>
                    <wps:bodyPr wrap="square" lIns="0" tIns="0" rIns="0" bIns="0" rtlCol="0">
                      <a:noAutofit/>
                    </wps:bodyPr>
                  </wps:wsp>
                </a:graphicData>
              </a:graphic>
            </wp:anchor>
          </w:drawing>
        </mc:Choice>
        <mc:Fallback>
          <w:pict>
            <v:shape style="position:absolute;margin-left:447.920013pt;margin-top:37.029999pt;width:69.5pt;height:12pt;mso-position-horizontal-relative:page;mso-position-vertical-relative:page;z-index:-16300032" type="#_x0000_t202" id="docshape29" filled="false" stroked="false">
              <v:textbox inset="0,0,0,0">
                <w:txbxContent>
                  <w:p>
                    <w:pPr>
                      <w:spacing w:line="224" w:lineRule="exact" w:before="0"/>
                      <w:ind w:left="20" w:right="0" w:firstLine="0"/>
                      <w:jc w:val="left"/>
                      <w:rPr>
                        <w:rFonts w:ascii="Calibri"/>
                        <w:b/>
                        <w:sz w:val="20"/>
                      </w:rPr>
                    </w:pPr>
                    <w:r>
                      <w:rPr>
                        <w:rFonts w:ascii="Calibri"/>
                        <w:b/>
                        <w:sz w:val="20"/>
                      </w:rPr>
                      <w:t>ISSN:</w:t>
                    </w:r>
                    <w:r>
                      <w:rPr>
                        <w:rFonts w:ascii="Calibri"/>
                        <w:b/>
                        <w:spacing w:val="-5"/>
                        <w:sz w:val="20"/>
                      </w:rPr>
                      <w:t> </w:t>
                    </w:r>
                    <w:r>
                      <w:rPr>
                        <w:rFonts w:ascii="Calibri"/>
                        <w:b/>
                        <w:sz w:val="20"/>
                      </w:rPr>
                      <w:t>2235-</w:t>
                    </w:r>
                    <w:r>
                      <w:rPr>
                        <w:rFonts w:ascii="Calibri"/>
                        <w:b/>
                        <w:spacing w:val="-4"/>
                        <w:sz w:val="20"/>
                      </w:rPr>
                      <w:t>767X</w:t>
                    </w:r>
                  </w:p>
                </w:txbxContent>
              </v:textbox>
              <w10:wrap type="none"/>
            </v:shape>
          </w:pict>
        </mc:Fallback>
      </mc:AlternateContent>
    </w:r>
    <w:r>
      <w:rPr>
        <w:sz w:val="20"/>
      </w:rPr>
      <mc:AlternateContent>
        <mc:Choice Requires="wps">
          <w:drawing>
            <wp:anchor distT="0" distB="0" distL="0" distR="0" allowOverlap="1" layoutInCell="1" locked="0" behindDoc="1" simplePos="0" relativeHeight="487016960">
              <wp:simplePos x="0" y="0"/>
              <wp:positionH relativeFrom="page">
                <wp:posOffset>2306066</wp:posOffset>
              </wp:positionH>
              <wp:positionV relativeFrom="page">
                <wp:posOffset>486155</wp:posOffset>
              </wp:positionV>
              <wp:extent cx="2679700" cy="47625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679700" cy="476250"/>
                      </a:xfrm>
                      <a:prstGeom prst="rect">
                        <a:avLst/>
                      </a:prstGeom>
                    </wps:spPr>
                    <wps:txbx>
                      <w:txbxContent>
                        <w:p>
                          <w:pPr>
                            <w:spacing w:line="346" w:lineRule="exact" w:before="0"/>
                            <w:ind w:left="6" w:right="6" w:firstLine="0"/>
                            <w:jc w:val="center"/>
                            <w:rPr>
                              <w:rFonts w:ascii="Calibri"/>
                              <w:b/>
                              <w:sz w:val="32"/>
                            </w:rPr>
                          </w:pPr>
                          <w:r>
                            <w:rPr>
                              <w:rFonts w:ascii="Calibri"/>
                              <w:b/>
                              <w:color w:val="001F5F"/>
                              <w:sz w:val="32"/>
                            </w:rPr>
                            <w:t>European</w:t>
                          </w:r>
                          <w:r>
                            <w:rPr>
                              <w:rFonts w:ascii="Calibri"/>
                              <w:b/>
                              <w:color w:val="001F5F"/>
                              <w:spacing w:val="-5"/>
                              <w:sz w:val="32"/>
                            </w:rPr>
                            <w:t> </w:t>
                          </w:r>
                          <w:r>
                            <w:rPr>
                              <w:rFonts w:ascii="Calibri"/>
                              <w:b/>
                              <w:color w:val="001F5F"/>
                              <w:sz w:val="32"/>
                            </w:rPr>
                            <w:t>Journal</w:t>
                          </w:r>
                          <w:r>
                            <w:rPr>
                              <w:rFonts w:ascii="Calibri"/>
                              <w:b/>
                              <w:color w:val="001F5F"/>
                              <w:spacing w:val="-2"/>
                              <w:sz w:val="32"/>
                            </w:rPr>
                            <w:t> </w:t>
                          </w:r>
                          <w:r>
                            <w:rPr>
                              <w:rFonts w:ascii="Calibri"/>
                              <w:b/>
                              <w:color w:val="001F5F"/>
                              <w:sz w:val="32"/>
                            </w:rPr>
                            <w:t>of</w:t>
                          </w:r>
                          <w:r>
                            <w:rPr>
                              <w:rFonts w:ascii="Calibri"/>
                              <w:b/>
                              <w:color w:val="001F5F"/>
                              <w:spacing w:val="-4"/>
                              <w:sz w:val="32"/>
                            </w:rPr>
                            <w:t> </w:t>
                          </w:r>
                          <w:r>
                            <w:rPr>
                              <w:rFonts w:ascii="Calibri"/>
                              <w:b/>
                              <w:color w:val="001F5F"/>
                              <w:sz w:val="32"/>
                            </w:rPr>
                            <w:t>Business</w:t>
                          </w:r>
                          <w:r>
                            <w:rPr>
                              <w:rFonts w:ascii="Calibri"/>
                              <w:b/>
                              <w:color w:val="001F5F"/>
                              <w:spacing w:val="-5"/>
                              <w:sz w:val="32"/>
                            </w:rPr>
                            <w:t> </w:t>
                          </w:r>
                          <w:r>
                            <w:rPr>
                              <w:rFonts w:ascii="Calibri"/>
                              <w:b/>
                              <w:color w:val="001F5F"/>
                              <w:spacing w:val="-10"/>
                              <w:sz w:val="32"/>
                            </w:rPr>
                            <w:t>&amp;</w:t>
                          </w:r>
                        </w:p>
                        <w:p>
                          <w:pPr>
                            <w:spacing w:line="390" w:lineRule="exact" w:before="0"/>
                            <w:ind w:left="6" w:right="0" w:firstLine="0"/>
                            <w:jc w:val="center"/>
                            <w:rPr>
                              <w:rFonts w:ascii="Calibri"/>
                              <w:b/>
                              <w:sz w:val="32"/>
                            </w:rPr>
                          </w:pPr>
                          <w:r>
                            <w:rPr>
                              <w:rFonts w:ascii="Calibri"/>
                              <w:b/>
                              <w:color w:val="001F5F"/>
                              <w:sz w:val="32"/>
                            </w:rPr>
                            <w:t>Social </w:t>
                          </w:r>
                          <w:r>
                            <w:rPr>
                              <w:rFonts w:ascii="Calibri"/>
                              <w:b/>
                              <w:color w:val="001F5F"/>
                              <w:spacing w:val="-2"/>
                              <w:sz w:val="32"/>
                            </w:rPr>
                            <w:t>Sciences</w:t>
                          </w:r>
                        </w:p>
                      </w:txbxContent>
                    </wps:txbx>
                    <wps:bodyPr wrap="square" lIns="0" tIns="0" rIns="0" bIns="0" rtlCol="0">
                      <a:noAutofit/>
                    </wps:bodyPr>
                  </wps:wsp>
                </a:graphicData>
              </a:graphic>
            </wp:anchor>
          </w:drawing>
        </mc:Choice>
        <mc:Fallback>
          <w:pict>
            <v:shape style="position:absolute;margin-left:181.580002pt;margin-top:38.279999pt;width:211pt;height:37.5pt;mso-position-horizontal-relative:page;mso-position-vertical-relative:page;z-index:-16299520" type="#_x0000_t202" id="docshape30" filled="false" stroked="false">
              <v:textbox inset="0,0,0,0">
                <w:txbxContent>
                  <w:p>
                    <w:pPr>
                      <w:spacing w:line="346" w:lineRule="exact" w:before="0"/>
                      <w:ind w:left="6" w:right="6" w:firstLine="0"/>
                      <w:jc w:val="center"/>
                      <w:rPr>
                        <w:rFonts w:ascii="Calibri"/>
                        <w:b/>
                        <w:sz w:val="32"/>
                      </w:rPr>
                    </w:pPr>
                    <w:r>
                      <w:rPr>
                        <w:rFonts w:ascii="Calibri"/>
                        <w:b/>
                        <w:color w:val="001F5F"/>
                        <w:sz w:val="32"/>
                      </w:rPr>
                      <w:t>European</w:t>
                    </w:r>
                    <w:r>
                      <w:rPr>
                        <w:rFonts w:ascii="Calibri"/>
                        <w:b/>
                        <w:color w:val="001F5F"/>
                        <w:spacing w:val="-5"/>
                        <w:sz w:val="32"/>
                      </w:rPr>
                      <w:t> </w:t>
                    </w:r>
                    <w:r>
                      <w:rPr>
                        <w:rFonts w:ascii="Calibri"/>
                        <w:b/>
                        <w:color w:val="001F5F"/>
                        <w:sz w:val="32"/>
                      </w:rPr>
                      <w:t>Journal</w:t>
                    </w:r>
                    <w:r>
                      <w:rPr>
                        <w:rFonts w:ascii="Calibri"/>
                        <w:b/>
                        <w:color w:val="001F5F"/>
                        <w:spacing w:val="-2"/>
                        <w:sz w:val="32"/>
                      </w:rPr>
                      <w:t> </w:t>
                    </w:r>
                    <w:r>
                      <w:rPr>
                        <w:rFonts w:ascii="Calibri"/>
                        <w:b/>
                        <w:color w:val="001F5F"/>
                        <w:sz w:val="32"/>
                      </w:rPr>
                      <w:t>of</w:t>
                    </w:r>
                    <w:r>
                      <w:rPr>
                        <w:rFonts w:ascii="Calibri"/>
                        <w:b/>
                        <w:color w:val="001F5F"/>
                        <w:spacing w:val="-4"/>
                        <w:sz w:val="32"/>
                      </w:rPr>
                      <w:t> </w:t>
                    </w:r>
                    <w:r>
                      <w:rPr>
                        <w:rFonts w:ascii="Calibri"/>
                        <w:b/>
                        <w:color w:val="001F5F"/>
                        <w:sz w:val="32"/>
                      </w:rPr>
                      <w:t>Business</w:t>
                    </w:r>
                    <w:r>
                      <w:rPr>
                        <w:rFonts w:ascii="Calibri"/>
                        <w:b/>
                        <w:color w:val="001F5F"/>
                        <w:spacing w:val="-5"/>
                        <w:sz w:val="32"/>
                      </w:rPr>
                      <w:t> </w:t>
                    </w:r>
                    <w:r>
                      <w:rPr>
                        <w:rFonts w:ascii="Calibri"/>
                        <w:b/>
                        <w:color w:val="001F5F"/>
                        <w:spacing w:val="-10"/>
                        <w:sz w:val="32"/>
                      </w:rPr>
                      <w:t>&amp;</w:t>
                    </w:r>
                  </w:p>
                  <w:p>
                    <w:pPr>
                      <w:spacing w:line="390" w:lineRule="exact" w:before="0"/>
                      <w:ind w:left="6" w:right="0" w:firstLine="0"/>
                      <w:jc w:val="center"/>
                      <w:rPr>
                        <w:rFonts w:ascii="Calibri"/>
                        <w:b/>
                        <w:sz w:val="32"/>
                      </w:rPr>
                    </w:pPr>
                    <w:r>
                      <w:rPr>
                        <w:rFonts w:ascii="Calibri"/>
                        <w:b/>
                        <w:color w:val="001F5F"/>
                        <w:sz w:val="32"/>
                      </w:rPr>
                      <w:t>Social </w:t>
                    </w:r>
                    <w:r>
                      <w:rPr>
                        <w:rFonts w:ascii="Calibri"/>
                        <w:b/>
                        <w:color w:val="001F5F"/>
                        <w:spacing w:val="-2"/>
                        <w:sz w:val="32"/>
                      </w:rPr>
                      <w:t>Sciences</w:t>
                    </w:r>
                  </w:p>
                </w:txbxContent>
              </v:textbox>
              <w10:wrap type="none"/>
            </v:shape>
          </w:pict>
        </mc:Fallback>
      </mc:AlternateContent>
    </w:r>
    <w:r>
      <w:rPr>
        <w:sz w:val="20"/>
      </w:rPr>
      <mc:AlternateContent>
        <mc:Choice Requires="wps">
          <w:drawing>
            <wp:anchor distT="0" distB="0" distL="0" distR="0" allowOverlap="1" layoutInCell="1" locked="0" behindDoc="1" simplePos="0" relativeHeight="487017472">
              <wp:simplePos x="0" y="0"/>
              <wp:positionH relativeFrom="page">
                <wp:posOffset>5609209</wp:posOffset>
              </wp:positionH>
              <wp:positionV relativeFrom="page">
                <wp:posOffset>736980</wp:posOffset>
              </wp:positionV>
              <wp:extent cx="1049020" cy="15240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049020" cy="152400"/>
                      </a:xfrm>
                      <a:prstGeom prst="rect">
                        <a:avLst/>
                      </a:prstGeom>
                    </wps:spPr>
                    <wps:txbx>
                      <w:txbxContent>
                        <w:p>
                          <w:pPr>
                            <w:spacing w:line="224" w:lineRule="exact" w:before="0"/>
                            <w:ind w:left="20" w:right="0" w:firstLine="0"/>
                            <w:jc w:val="left"/>
                            <w:rPr>
                              <w:rFonts w:ascii="Calibri"/>
                              <w:b/>
                              <w:sz w:val="20"/>
                            </w:rPr>
                          </w:pPr>
                          <w:r>
                            <w:rPr>
                              <w:rFonts w:ascii="Calibri"/>
                              <w:b/>
                              <w:sz w:val="20"/>
                            </w:rPr>
                            <w:t>Volume</w:t>
                          </w:r>
                          <w:r>
                            <w:rPr>
                              <w:rFonts w:ascii="Calibri"/>
                              <w:b/>
                              <w:spacing w:val="-1"/>
                              <w:sz w:val="20"/>
                            </w:rPr>
                            <w:t> </w:t>
                          </w:r>
                          <w:r>
                            <w:rPr>
                              <w:rFonts w:ascii="Calibri"/>
                              <w:b/>
                              <w:sz w:val="20"/>
                            </w:rPr>
                            <w:t>11</w:t>
                          </w:r>
                          <w:r>
                            <w:rPr>
                              <w:rFonts w:ascii="Calibri"/>
                              <w:b/>
                              <w:spacing w:val="-1"/>
                              <w:sz w:val="20"/>
                            </w:rPr>
                            <w:t> </w:t>
                          </w:r>
                          <w:r>
                            <w:rPr>
                              <w:rFonts w:ascii="Calibri"/>
                              <w:b/>
                              <w:sz w:val="20"/>
                            </w:rPr>
                            <w:t>Issue </w:t>
                          </w:r>
                          <w:r>
                            <w:rPr>
                              <w:rFonts w:ascii="Calibri"/>
                              <w:b/>
                              <w:spacing w:val="-5"/>
                              <w:sz w:val="20"/>
                            </w:rPr>
                            <w:t>04</w:t>
                          </w:r>
                        </w:p>
                      </w:txbxContent>
                    </wps:txbx>
                    <wps:bodyPr wrap="square" lIns="0" tIns="0" rIns="0" bIns="0" rtlCol="0">
                      <a:noAutofit/>
                    </wps:bodyPr>
                  </wps:wsp>
                </a:graphicData>
              </a:graphic>
            </wp:anchor>
          </w:drawing>
        </mc:Choice>
        <mc:Fallback>
          <w:pict>
            <v:shape style="position:absolute;margin-left:441.670013pt;margin-top:58.029999pt;width:82.6pt;height:12pt;mso-position-horizontal-relative:page;mso-position-vertical-relative:page;z-index:-16299008" type="#_x0000_t202" id="docshape31" filled="false" stroked="false">
              <v:textbox inset="0,0,0,0">
                <w:txbxContent>
                  <w:p>
                    <w:pPr>
                      <w:spacing w:line="224" w:lineRule="exact" w:before="0"/>
                      <w:ind w:left="20" w:right="0" w:firstLine="0"/>
                      <w:jc w:val="left"/>
                      <w:rPr>
                        <w:rFonts w:ascii="Calibri"/>
                        <w:b/>
                        <w:sz w:val="20"/>
                      </w:rPr>
                    </w:pPr>
                    <w:r>
                      <w:rPr>
                        <w:rFonts w:ascii="Calibri"/>
                        <w:b/>
                        <w:sz w:val="20"/>
                      </w:rPr>
                      <w:t>Volume</w:t>
                    </w:r>
                    <w:r>
                      <w:rPr>
                        <w:rFonts w:ascii="Calibri"/>
                        <w:b/>
                        <w:spacing w:val="-1"/>
                        <w:sz w:val="20"/>
                      </w:rPr>
                      <w:t> </w:t>
                    </w:r>
                    <w:r>
                      <w:rPr>
                        <w:rFonts w:ascii="Calibri"/>
                        <w:b/>
                        <w:sz w:val="20"/>
                      </w:rPr>
                      <w:t>11</w:t>
                    </w:r>
                    <w:r>
                      <w:rPr>
                        <w:rFonts w:ascii="Calibri"/>
                        <w:b/>
                        <w:spacing w:val="-1"/>
                        <w:sz w:val="20"/>
                      </w:rPr>
                      <w:t> </w:t>
                    </w:r>
                    <w:r>
                      <w:rPr>
                        <w:rFonts w:ascii="Calibri"/>
                        <w:b/>
                        <w:sz w:val="20"/>
                      </w:rPr>
                      <w:t>Issue </w:t>
                    </w:r>
                    <w:r>
                      <w:rPr>
                        <w:rFonts w:ascii="Calibri"/>
                        <w:b/>
                        <w:spacing w:val="-5"/>
                        <w:sz w:val="20"/>
                      </w:rPr>
                      <w:t>04</w:t>
                    </w:r>
                  </w:p>
                </w:txbxContent>
              </v:textbox>
              <w10:wrap type="none"/>
            </v:shape>
          </w:pict>
        </mc:Fallback>
      </mc:AlternateContent>
    </w:r>
    <w:r>
      <w:rPr>
        <w:sz w:val="20"/>
      </w:rPr>
      <mc:AlternateContent>
        <mc:Choice Requires="wps">
          <w:drawing>
            <wp:anchor distT="0" distB="0" distL="0" distR="0" allowOverlap="1" layoutInCell="1" locked="0" behindDoc="1" simplePos="0" relativeHeight="487017984">
              <wp:simplePos x="0" y="0"/>
              <wp:positionH relativeFrom="page">
                <wp:posOffset>5850890</wp:posOffset>
              </wp:positionH>
              <wp:positionV relativeFrom="page">
                <wp:posOffset>1003680</wp:posOffset>
              </wp:positionV>
              <wp:extent cx="562610" cy="15240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562610" cy="152400"/>
                      </a:xfrm>
                      <a:prstGeom prst="rect">
                        <a:avLst/>
                      </a:prstGeom>
                    </wps:spPr>
                    <wps:txbx>
                      <w:txbxContent>
                        <w:p>
                          <w:pPr>
                            <w:spacing w:line="224" w:lineRule="exact" w:before="0"/>
                            <w:ind w:left="20" w:right="0" w:firstLine="0"/>
                            <w:jc w:val="left"/>
                            <w:rPr>
                              <w:rFonts w:ascii="Calibri"/>
                              <w:b/>
                              <w:sz w:val="20"/>
                            </w:rPr>
                          </w:pPr>
                          <w:r>
                            <w:rPr>
                              <w:rFonts w:ascii="Calibri"/>
                              <w:b/>
                              <w:sz w:val="20"/>
                            </w:rPr>
                            <w:t>April</w:t>
                          </w:r>
                          <w:r>
                            <w:rPr>
                              <w:rFonts w:ascii="Calibri"/>
                              <w:b/>
                              <w:spacing w:val="-2"/>
                              <w:sz w:val="20"/>
                            </w:rPr>
                            <w:t> </w:t>
                          </w:r>
                          <w:r>
                            <w:rPr>
                              <w:rFonts w:ascii="Calibri"/>
                              <w:b/>
                              <w:spacing w:val="-4"/>
                              <w:sz w:val="20"/>
                            </w:rPr>
                            <w:t>2023</w:t>
                          </w:r>
                        </w:p>
                      </w:txbxContent>
                    </wps:txbx>
                    <wps:bodyPr wrap="square" lIns="0" tIns="0" rIns="0" bIns="0" rtlCol="0">
                      <a:noAutofit/>
                    </wps:bodyPr>
                  </wps:wsp>
                </a:graphicData>
              </a:graphic>
            </wp:anchor>
          </w:drawing>
        </mc:Choice>
        <mc:Fallback>
          <w:pict>
            <v:shape style="position:absolute;margin-left:460.700012pt;margin-top:79.029999pt;width:44.3pt;height:12pt;mso-position-horizontal-relative:page;mso-position-vertical-relative:page;z-index:-16298496" type="#_x0000_t202" id="docshape32" filled="false" stroked="false">
              <v:textbox inset="0,0,0,0">
                <w:txbxContent>
                  <w:p>
                    <w:pPr>
                      <w:spacing w:line="224" w:lineRule="exact" w:before="0"/>
                      <w:ind w:left="20" w:right="0" w:firstLine="0"/>
                      <w:jc w:val="left"/>
                      <w:rPr>
                        <w:rFonts w:ascii="Calibri"/>
                        <w:b/>
                        <w:sz w:val="20"/>
                      </w:rPr>
                    </w:pPr>
                    <w:r>
                      <w:rPr>
                        <w:rFonts w:ascii="Calibri"/>
                        <w:b/>
                        <w:sz w:val="20"/>
                      </w:rPr>
                      <w:t>April</w:t>
                    </w:r>
                    <w:r>
                      <w:rPr>
                        <w:rFonts w:ascii="Calibri"/>
                        <w:b/>
                        <w:spacing w:val="-2"/>
                        <w:sz w:val="20"/>
                      </w:rPr>
                      <w:t> </w:t>
                    </w:r>
                    <w:r>
                      <w:rPr>
                        <w:rFonts w:ascii="Calibri"/>
                        <w:b/>
                        <w:spacing w:val="-4"/>
                        <w:sz w:val="20"/>
                      </w:rPr>
                      <w:t>2023</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441"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412" w:hanging="360"/>
      </w:pPr>
      <w:rPr>
        <w:rFonts w:hint="default"/>
        <w:lang w:val="en-US" w:eastAsia="en-US" w:bidi="ar-SA"/>
      </w:rPr>
    </w:lvl>
    <w:lvl w:ilvl="2">
      <w:start w:val="0"/>
      <w:numFmt w:val="bullet"/>
      <w:lvlText w:val="•"/>
      <w:lvlJc w:val="left"/>
      <w:pPr>
        <w:ind w:left="3384" w:hanging="360"/>
      </w:pPr>
      <w:rPr>
        <w:rFonts w:hint="default"/>
        <w:lang w:val="en-US" w:eastAsia="en-US" w:bidi="ar-SA"/>
      </w:rPr>
    </w:lvl>
    <w:lvl w:ilvl="3">
      <w:start w:val="0"/>
      <w:numFmt w:val="bullet"/>
      <w:lvlText w:val="•"/>
      <w:lvlJc w:val="left"/>
      <w:pPr>
        <w:ind w:left="4356" w:hanging="360"/>
      </w:pPr>
      <w:rPr>
        <w:rFonts w:hint="default"/>
        <w:lang w:val="en-US" w:eastAsia="en-US" w:bidi="ar-SA"/>
      </w:rPr>
    </w:lvl>
    <w:lvl w:ilvl="4">
      <w:start w:val="0"/>
      <w:numFmt w:val="bullet"/>
      <w:lvlText w:val="•"/>
      <w:lvlJc w:val="left"/>
      <w:pPr>
        <w:ind w:left="5328" w:hanging="360"/>
      </w:pPr>
      <w:rPr>
        <w:rFonts w:hint="default"/>
        <w:lang w:val="en-US" w:eastAsia="en-US" w:bidi="ar-SA"/>
      </w:rPr>
    </w:lvl>
    <w:lvl w:ilvl="5">
      <w:start w:val="0"/>
      <w:numFmt w:val="bullet"/>
      <w:lvlText w:val="•"/>
      <w:lvlJc w:val="left"/>
      <w:pPr>
        <w:ind w:left="6300" w:hanging="360"/>
      </w:pPr>
      <w:rPr>
        <w:rFonts w:hint="default"/>
        <w:lang w:val="en-US" w:eastAsia="en-US" w:bidi="ar-SA"/>
      </w:rPr>
    </w:lvl>
    <w:lvl w:ilvl="6">
      <w:start w:val="0"/>
      <w:numFmt w:val="bullet"/>
      <w:lvlText w:val="•"/>
      <w:lvlJc w:val="left"/>
      <w:pPr>
        <w:ind w:left="7272" w:hanging="360"/>
      </w:pPr>
      <w:rPr>
        <w:rFonts w:hint="default"/>
        <w:lang w:val="en-US" w:eastAsia="en-US" w:bidi="ar-SA"/>
      </w:rPr>
    </w:lvl>
    <w:lvl w:ilvl="7">
      <w:start w:val="0"/>
      <w:numFmt w:val="bullet"/>
      <w:lvlText w:val="•"/>
      <w:lvlJc w:val="left"/>
      <w:pPr>
        <w:ind w:left="8244" w:hanging="360"/>
      </w:pPr>
      <w:rPr>
        <w:rFonts w:hint="default"/>
        <w:lang w:val="en-US" w:eastAsia="en-US" w:bidi="ar-SA"/>
      </w:rPr>
    </w:lvl>
    <w:lvl w:ilvl="8">
      <w:start w:val="0"/>
      <w:numFmt w:val="bullet"/>
      <w:lvlText w:val="•"/>
      <w:lvlJc w:val="left"/>
      <w:pPr>
        <w:ind w:left="9216" w:hanging="360"/>
      </w:pPr>
      <w:rPr>
        <w:rFonts w:hint="default"/>
        <w:lang w:val="en-US" w:eastAsia="en-US" w:bidi="ar-SA"/>
      </w:rPr>
    </w:lvl>
  </w:abstractNum>
  <w:abstractNum w:abstractNumId="2">
    <w:multiLevelType w:val="hybridMultilevel"/>
    <w:lvl w:ilvl="0">
      <w:start w:val="2"/>
      <w:numFmt w:val="decimal"/>
      <w:lvlText w:val="%1"/>
      <w:lvlJc w:val="left"/>
      <w:pPr>
        <w:ind w:left="1320" w:hanging="600"/>
        <w:jc w:val="left"/>
      </w:pPr>
      <w:rPr>
        <w:rFonts w:hint="default"/>
        <w:lang w:val="en-US" w:eastAsia="en-US" w:bidi="ar-SA"/>
      </w:rPr>
    </w:lvl>
    <w:lvl w:ilvl="1">
      <w:start w:val="1"/>
      <w:numFmt w:val="decimal"/>
      <w:lvlText w:val="%1.%2"/>
      <w:lvlJc w:val="left"/>
      <w:pPr>
        <w:ind w:left="1320" w:hanging="600"/>
        <w:jc w:val="left"/>
      </w:pPr>
      <w:rPr>
        <w:rFonts w:hint="default"/>
        <w:lang w:val="en-US" w:eastAsia="en-US" w:bidi="ar-SA"/>
      </w:rPr>
    </w:lvl>
    <w:lvl w:ilvl="2">
      <w:start w:val="3"/>
      <w:numFmt w:val="decimal"/>
      <w:lvlText w:val="%1.%2.%3."/>
      <w:lvlJc w:val="left"/>
      <w:pPr>
        <w:ind w:left="1320" w:hanging="600"/>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4272" w:hanging="600"/>
      </w:pPr>
      <w:rPr>
        <w:rFonts w:hint="default"/>
        <w:lang w:val="en-US" w:eastAsia="en-US" w:bidi="ar-SA"/>
      </w:rPr>
    </w:lvl>
    <w:lvl w:ilvl="4">
      <w:start w:val="0"/>
      <w:numFmt w:val="bullet"/>
      <w:lvlText w:val="•"/>
      <w:lvlJc w:val="left"/>
      <w:pPr>
        <w:ind w:left="5256" w:hanging="600"/>
      </w:pPr>
      <w:rPr>
        <w:rFonts w:hint="default"/>
        <w:lang w:val="en-US" w:eastAsia="en-US" w:bidi="ar-SA"/>
      </w:rPr>
    </w:lvl>
    <w:lvl w:ilvl="5">
      <w:start w:val="0"/>
      <w:numFmt w:val="bullet"/>
      <w:lvlText w:val="•"/>
      <w:lvlJc w:val="left"/>
      <w:pPr>
        <w:ind w:left="6240" w:hanging="600"/>
      </w:pPr>
      <w:rPr>
        <w:rFonts w:hint="default"/>
        <w:lang w:val="en-US" w:eastAsia="en-US" w:bidi="ar-SA"/>
      </w:rPr>
    </w:lvl>
    <w:lvl w:ilvl="6">
      <w:start w:val="0"/>
      <w:numFmt w:val="bullet"/>
      <w:lvlText w:val="•"/>
      <w:lvlJc w:val="left"/>
      <w:pPr>
        <w:ind w:left="7224" w:hanging="600"/>
      </w:pPr>
      <w:rPr>
        <w:rFonts w:hint="default"/>
        <w:lang w:val="en-US" w:eastAsia="en-US" w:bidi="ar-SA"/>
      </w:rPr>
    </w:lvl>
    <w:lvl w:ilvl="7">
      <w:start w:val="0"/>
      <w:numFmt w:val="bullet"/>
      <w:lvlText w:val="•"/>
      <w:lvlJc w:val="left"/>
      <w:pPr>
        <w:ind w:left="8208" w:hanging="600"/>
      </w:pPr>
      <w:rPr>
        <w:rFonts w:hint="default"/>
        <w:lang w:val="en-US" w:eastAsia="en-US" w:bidi="ar-SA"/>
      </w:rPr>
    </w:lvl>
    <w:lvl w:ilvl="8">
      <w:start w:val="0"/>
      <w:numFmt w:val="bullet"/>
      <w:lvlText w:val="•"/>
      <w:lvlJc w:val="left"/>
      <w:pPr>
        <w:ind w:left="9192" w:hanging="600"/>
      </w:pPr>
      <w:rPr>
        <w:rFonts w:hint="default"/>
        <w:lang w:val="en-US" w:eastAsia="en-US" w:bidi="ar-SA"/>
      </w:rPr>
    </w:lvl>
  </w:abstractNum>
  <w:abstractNum w:abstractNumId="1">
    <w:multiLevelType w:val="hybridMultilevel"/>
    <w:lvl w:ilvl="0">
      <w:start w:val="2"/>
      <w:numFmt w:val="decimal"/>
      <w:lvlText w:val="%1."/>
      <w:lvlJc w:val="left"/>
      <w:pPr>
        <w:ind w:left="960"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decimal"/>
      <w:lvlText w:val="%1.%2."/>
      <w:lvlJc w:val="left"/>
      <w:pPr>
        <w:ind w:left="1140" w:hanging="42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1320" w:hanging="600"/>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1440" w:hanging="600"/>
      </w:pPr>
      <w:rPr>
        <w:rFonts w:hint="default"/>
        <w:lang w:val="en-US" w:eastAsia="en-US" w:bidi="ar-SA"/>
      </w:rPr>
    </w:lvl>
    <w:lvl w:ilvl="4">
      <w:start w:val="0"/>
      <w:numFmt w:val="bullet"/>
      <w:lvlText w:val="•"/>
      <w:lvlJc w:val="left"/>
      <w:pPr>
        <w:ind w:left="1500" w:hanging="600"/>
      </w:pPr>
      <w:rPr>
        <w:rFonts w:hint="default"/>
        <w:lang w:val="en-US" w:eastAsia="en-US" w:bidi="ar-SA"/>
      </w:rPr>
    </w:lvl>
    <w:lvl w:ilvl="5">
      <w:start w:val="0"/>
      <w:numFmt w:val="bullet"/>
      <w:lvlText w:val="•"/>
      <w:lvlJc w:val="left"/>
      <w:pPr>
        <w:ind w:left="3110" w:hanging="600"/>
      </w:pPr>
      <w:rPr>
        <w:rFonts w:hint="default"/>
        <w:lang w:val="en-US" w:eastAsia="en-US" w:bidi="ar-SA"/>
      </w:rPr>
    </w:lvl>
    <w:lvl w:ilvl="6">
      <w:start w:val="0"/>
      <w:numFmt w:val="bullet"/>
      <w:lvlText w:val="•"/>
      <w:lvlJc w:val="left"/>
      <w:pPr>
        <w:ind w:left="4720" w:hanging="600"/>
      </w:pPr>
      <w:rPr>
        <w:rFonts w:hint="default"/>
        <w:lang w:val="en-US" w:eastAsia="en-US" w:bidi="ar-SA"/>
      </w:rPr>
    </w:lvl>
    <w:lvl w:ilvl="7">
      <w:start w:val="0"/>
      <w:numFmt w:val="bullet"/>
      <w:lvlText w:val="•"/>
      <w:lvlJc w:val="left"/>
      <w:pPr>
        <w:ind w:left="6330" w:hanging="600"/>
      </w:pPr>
      <w:rPr>
        <w:rFonts w:hint="default"/>
        <w:lang w:val="en-US" w:eastAsia="en-US" w:bidi="ar-SA"/>
      </w:rPr>
    </w:lvl>
    <w:lvl w:ilvl="8">
      <w:start w:val="0"/>
      <w:numFmt w:val="bullet"/>
      <w:lvlText w:val="•"/>
      <w:lvlJc w:val="left"/>
      <w:pPr>
        <w:ind w:left="7940" w:hanging="600"/>
      </w:pPr>
      <w:rPr>
        <w:rFonts w:hint="default"/>
        <w:lang w:val="en-US" w:eastAsia="en-US" w:bidi="ar-SA"/>
      </w:rPr>
    </w:lvl>
  </w:abstractNum>
  <w:abstractNum w:abstractNumId="0">
    <w:multiLevelType w:val="hybridMultilevel"/>
    <w:lvl w:ilvl="0">
      <w:start w:val="1"/>
      <w:numFmt w:val="decimal"/>
      <w:lvlText w:val="%1"/>
      <w:lvlJc w:val="left"/>
      <w:pPr>
        <w:ind w:left="172" w:hanging="96"/>
        <w:jc w:val="left"/>
      </w:pPr>
      <w:rPr>
        <w:rFonts w:hint="default" w:ascii="Arial" w:hAnsi="Arial" w:eastAsia="Arial" w:cs="Arial"/>
        <w:b/>
        <w:bCs/>
        <w:i w:val="0"/>
        <w:iCs w:val="0"/>
        <w:color w:val="212121"/>
        <w:spacing w:val="0"/>
        <w:w w:val="94"/>
        <w:sz w:val="13"/>
        <w:szCs w:val="13"/>
        <w:lang w:val="en-US" w:eastAsia="en-US" w:bidi="ar-SA"/>
      </w:rPr>
    </w:lvl>
    <w:lvl w:ilvl="1">
      <w:start w:val="1"/>
      <w:numFmt w:val="decimal"/>
      <w:lvlText w:val="%1.%2"/>
      <w:lvlJc w:val="left"/>
      <w:pPr>
        <w:ind w:left="108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2200" w:hanging="360"/>
      </w:pPr>
      <w:rPr>
        <w:rFonts w:hint="default"/>
        <w:lang w:val="en-US" w:eastAsia="en-US" w:bidi="ar-SA"/>
      </w:rPr>
    </w:lvl>
    <w:lvl w:ilvl="3">
      <w:start w:val="0"/>
      <w:numFmt w:val="bullet"/>
      <w:lvlText w:val="•"/>
      <w:lvlJc w:val="left"/>
      <w:pPr>
        <w:ind w:left="3320" w:hanging="360"/>
      </w:pPr>
      <w:rPr>
        <w:rFonts w:hint="default"/>
        <w:lang w:val="en-US" w:eastAsia="en-US" w:bidi="ar-SA"/>
      </w:rPr>
    </w:lvl>
    <w:lvl w:ilvl="4">
      <w:start w:val="0"/>
      <w:numFmt w:val="bullet"/>
      <w:lvlText w:val="•"/>
      <w:lvlJc w:val="left"/>
      <w:pPr>
        <w:ind w:left="4440" w:hanging="360"/>
      </w:pPr>
      <w:rPr>
        <w:rFonts w:hint="default"/>
        <w:lang w:val="en-US" w:eastAsia="en-US" w:bidi="ar-SA"/>
      </w:rPr>
    </w:lvl>
    <w:lvl w:ilvl="5">
      <w:start w:val="0"/>
      <w:numFmt w:val="bullet"/>
      <w:lvlText w:val="•"/>
      <w:lvlJc w:val="left"/>
      <w:pPr>
        <w:ind w:left="5560" w:hanging="360"/>
      </w:pPr>
      <w:rPr>
        <w:rFonts w:hint="default"/>
        <w:lang w:val="en-US" w:eastAsia="en-US" w:bidi="ar-SA"/>
      </w:rPr>
    </w:lvl>
    <w:lvl w:ilvl="6">
      <w:start w:val="0"/>
      <w:numFmt w:val="bullet"/>
      <w:lvlText w:val="•"/>
      <w:lvlJc w:val="left"/>
      <w:pPr>
        <w:ind w:left="6680" w:hanging="360"/>
      </w:pPr>
      <w:rPr>
        <w:rFonts w:hint="default"/>
        <w:lang w:val="en-US" w:eastAsia="en-US" w:bidi="ar-SA"/>
      </w:rPr>
    </w:lvl>
    <w:lvl w:ilvl="7">
      <w:start w:val="0"/>
      <w:numFmt w:val="bullet"/>
      <w:lvlText w:val="•"/>
      <w:lvlJc w:val="left"/>
      <w:pPr>
        <w:ind w:left="7800" w:hanging="360"/>
      </w:pPr>
      <w:rPr>
        <w:rFonts w:hint="default"/>
        <w:lang w:val="en-US" w:eastAsia="en-US" w:bidi="ar-SA"/>
      </w:rPr>
    </w:lvl>
    <w:lvl w:ilvl="8">
      <w:start w:val="0"/>
      <w:numFmt w:val="bullet"/>
      <w:lvlText w:val="•"/>
      <w:lvlJc w:val="left"/>
      <w:pPr>
        <w:ind w:left="8920" w:hanging="36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720"/>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440" w:hanging="72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84"/>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researchgate.net/?enrichId=rgreq-f127c35c1cd2b72bdf005b7c894ea694-XXX&amp;enrichSource=Y292ZXJQYWdlOzM3MDE2MTY2NjtBUzoxMTQzMTI4MTE1MjY4NTM1OEAxNjgyMTA5MjA2NTY0&amp;el=1_x_1&amp;_esc=publicationCoverPdf" TargetMode="External"/><Relationship Id="rId6" Type="http://schemas.openxmlformats.org/officeDocument/2006/relationships/image" Target="media/image1.png"/><Relationship Id="rId7" Type="http://schemas.openxmlformats.org/officeDocument/2006/relationships/hyperlink" Target="https://www.researchgate.net/publication/370161666_European_Journal_of_Business_Social_Sciences_An_Evaluation_of_the_Effect_of_Forensic_Accounting_Techniques_on_Financial_Reports_of_Listed_Manufacturing_Companies_in_Nigeria?enrichId=rgreq-f127c35c1cd2b72bdf005b7c894ea694-XXX&amp;enrichSource=Y292ZXJQYWdlOzM3MDE2MTY2NjtBUzoxMTQzMTI4MTE1MjY4NTM1OEAxNjgyMTA5MjA2NTY0&amp;el=1_x_2&amp;_esc=publicationCoverPdf" TargetMode="External"/><Relationship Id="rId8" Type="http://schemas.openxmlformats.org/officeDocument/2006/relationships/hyperlink" Target="https://www.researchgate.net/publication/370161666_European_Journal_of_Business_Social_Sciences_An_Evaluation_of_the_Effect_of_Forensic_Accounting_Techniques_on_Financial_Reports_of_Listed_Manufacturing_Companies_in_Nigeria?enrichId=rgreq-f127c35c1cd2b72bdf005b7c894ea694-XXX&amp;enrichSource=Y292ZXJQYWdlOzM3MDE2MTY2NjtBUzoxMTQzMTI4MTE1MjY4NTM1OEAxNjgyMTA5MjA2NTY0&amp;el=1_x_3&amp;_esc=publicationCoverPdf" TargetMode="External"/><Relationship Id="rId9" Type="http://schemas.openxmlformats.org/officeDocument/2006/relationships/hyperlink" Target="https://www.researchgate.net/profile/Osaloni-Bankole?enrichId=rgreq-f127c35c1cd2b72bdf005b7c894ea694-XXX&amp;enrichSource=Y292ZXJQYWdlOzM3MDE2MTY2NjtBUzoxMTQzMTI4MTE1MjY4NTM1OEAxNjgyMTA5MjA2NTY0&amp;el=1_x_4&amp;_esc=publicationCoverPdf" TargetMode="External"/><Relationship Id="rId10" Type="http://schemas.openxmlformats.org/officeDocument/2006/relationships/image" Target="media/image2.png"/><Relationship Id="rId11" Type="http://schemas.openxmlformats.org/officeDocument/2006/relationships/hyperlink" Target="https://www.researchgate.net/profile/Osaloni-Bankole?enrichId=rgreq-f127c35c1cd2b72bdf005b7c894ea694-XXX&amp;enrichSource=Y292ZXJQYWdlOzM3MDE2MTY2NjtBUzoxMTQzMTI4MTE1MjY4NTM1OEAxNjgyMTA5MjA2NTY0&amp;el=1_x_5&amp;_esc=publicationCoverPdf" TargetMode="External"/><Relationship Id="rId12" Type="http://schemas.openxmlformats.org/officeDocument/2006/relationships/hyperlink" Target="https://www.researchgate.net/institution/Afe_Babalola_University?enrichId=rgreq-f127c35c1cd2b72bdf005b7c894ea694-XXX&amp;enrichSource=Y292ZXJQYWdlOzM3MDE2MTY2NjtBUzoxMTQzMTI4MTE1MjY4NTM1OEAxNjgyMTA5MjA2NTY0&amp;el=1_x_6&amp;_esc=publicationCoverPdf" TargetMode="External"/><Relationship Id="rId13" Type="http://schemas.openxmlformats.org/officeDocument/2006/relationships/hyperlink" Target="https://www.researchgate.net/profile/Osaloni-Bankole?enrichId=rgreq-f127c35c1cd2b72bdf005b7c894ea694-XXX&amp;enrichSource=Y292ZXJQYWdlOzM3MDE2MTY2NjtBUzoxMTQzMTI4MTE1MjY4NTM1OEAxNjgyMTA5MjA2NTY0&amp;el=1_x_7&amp;_esc=publicationCoverPdf" TargetMode="External"/><Relationship Id="rId14" Type="http://schemas.openxmlformats.org/officeDocument/2006/relationships/hyperlink" Target="https://www.researchgate.net/profile/Osaloni-Bankole?enrichId=rgreq-f127c35c1cd2b72bdf005b7c894ea694-XXX&amp;enrichSource=Y292ZXJQYWdlOzM3MDE2MTY2NjtBUzoxMTQzMTI4MTE1MjY4NTM1OEAxNjgyMTA5MjA2NTY0&amp;el=1_x_10&amp;_esc=publicationCoverPdf"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yperlink" Target="mailto:osalonibo@pg.abuad.edu.ng" TargetMode="External"/><Relationship Id="rId18" Type="http://schemas.openxmlformats.org/officeDocument/2006/relationships/hyperlink" Target="mailto:igeayomide82@gmail.com" TargetMode="External"/><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header" Target="header2.xml"/><Relationship Id="rId22" Type="http://schemas.openxmlformats.org/officeDocument/2006/relationships/footer" Target="footer2.xml"/><Relationship Id="rId23"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hyperlink" Target="https://www.researchgate.net/publication/37016166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BANKY</dc:creator>
  <dcterms:created xsi:type="dcterms:W3CDTF">2025-03-17T05:06:23Z</dcterms:created>
  <dcterms:modified xsi:type="dcterms:W3CDTF">2025-03-17T05:06:23Z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2023-04-21T00:00:00Z</vt:filetime>
  </property>
  <property fmtid="{D5CDD505-2E9C-101B-9397-08002B2CF9AE}" pid="3" name="Creator">
    <vt:lpwstr>Microsoft Word</vt:lpwstr>
  </property>
  <property fmtid="{D5CDD505-2E9C-101B-9397-08002B2CF9AE}" pid="4" name="LastSaved">
    <vt:filetime>2025-03-17T00:00:00Z</vt:filetime>
  </property>
  <property fmtid="{D5CDD505-2E9C-101B-9397-08002B2CF9AE}" pid="5" name="rgid">
    <vt:lpwstr>PB:370161666_AS:11431281152685358@1682109206564</vt:lpwstr>
  </property>
</Properties>
</file>