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2087677611"/>
        <w:docPartObj>
          <w:docPartGallery w:val="Table of Contents"/>
          <w:docPartUnique/>
        </w:docPartObj>
      </w:sdtPr>
      <w:sdtEndPr>
        <w:rPr>
          <w:rFonts w:eastAsiaTheme="minorHAnsi"/>
          <w:b/>
          <w:bCs/>
          <w:noProof/>
          <w:color w:val="auto"/>
          <w:kern w:val="2"/>
          <w:sz w:val="24"/>
          <w:szCs w:val="22"/>
          <w:lang w:val="en-GB"/>
        </w:rPr>
      </w:sdtEndPr>
      <w:sdtContent>
        <w:p w14:paraId="1887ED9B" w14:textId="0EAEA64F" w:rsidR="0054164F" w:rsidRDefault="0054164F" w:rsidP="0054164F">
          <w:pPr>
            <w:pStyle w:val="TOCHeading"/>
            <w:jc w:val="center"/>
            <w:rPr>
              <w:rFonts w:ascii="Arial" w:hAnsi="Arial" w:cs="Arial"/>
            </w:rPr>
          </w:pPr>
          <w:r w:rsidRPr="0054164F">
            <w:rPr>
              <w:rFonts w:ascii="Arial" w:hAnsi="Arial" w:cs="Arial"/>
            </w:rPr>
            <w:t>Table of Contents</w:t>
          </w:r>
        </w:p>
        <w:p w14:paraId="344BA5CC" w14:textId="77777777" w:rsidR="00202807" w:rsidRPr="00202807" w:rsidRDefault="00202807" w:rsidP="00202807">
          <w:pPr>
            <w:rPr>
              <w:lang w:val="en-US"/>
            </w:rPr>
          </w:pPr>
        </w:p>
        <w:p w14:paraId="5389AF4D" w14:textId="686D5E83" w:rsidR="00202807" w:rsidRDefault="0054164F">
          <w:pPr>
            <w:pStyle w:val="TOC1"/>
            <w:tabs>
              <w:tab w:val="right" w:leader="dot" w:pos="9350"/>
            </w:tabs>
            <w:rPr>
              <w:rFonts w:asciiTheme="minorHAnsi" w:eastAsiaTheme="minorEastAsia" w:hAnsiTheme="minorHAnsi"/>
              <w:noProof/>
              <w:szCs w:val="24"/>
              <w:lang w:val="en-US"/>
            </w:rPr>
          </w:pPr>
          <w:r w:rsidRPr="0054164F">
            <w:rPr>
              <w:rFonts w:cs="Arial"/>
            </w:rPr>
            <w:fldChar w:fldCharType="begin"/>
          </w:r>
          <w:r w:rsidRPr="0054164F">
            <w:rPr>
              <w:rFonts w:cs="Arial"/>
            </w:rPr>
            <w:instrText xml:space="preserve"> TOC \o "1-3" \h \z \u </w:instrText>
          </w:r>
          <w:r w:rsidRPr="0054164F">
            <w:rPr>
              <w:rFonts w:cs="Arial"/>
            </w:rPr>
            <w:fldChar w:fldCharType="separate"/>
          </w:r>
          <w:hyperlink w:anchor="_Toc184580487" w:history="1">
            <w:r w:rsidR="00202807" w:rsidRPr="000D660C">
              <w:rPr>
                <w:rStyle w:val="Hyperlink"/>
                <w:noProof/>
              </w:rPr>
              <w:t>SUSTAINABILITY ACTIVITIES</w:t>
            </w:r>
            <w:r w:rsidR="00202807">
              <w:rPr>
                <w:noProof/>
                <w:webHidden/>
              </w:rPr>
              <w:tab/>
            </w:r>
            <w:r w:rsidR="00202807">
              <w:rPr>
                <w:noProof/>
                <w:webHidden/>
              </w:rPr>
              <w:fldChar w:fldCharType="begin"/>
            </w:r>
            <w:r w:rsidR="00202807">
              <w:rPr>
                <w:noProof/>
                <w:webHidden/>
              </w:rPr>
              <w:instrText xml:space="preserve"> PAGEREF _Toc184580487 \h </w:instrText>
            </w:r>
            <w:r w:rsidR="00202807">
              <w:rPr>
                <w:noProof/>
                <w:webHidden/>
              </w:rPr>
            </w:r>
            <w:r w:rsidR="00202807">
              <w:rPr>
                <w:noProof/>
                <w:webHidden/>
              </w:rPr>
              <w:fldChar w:fldCharType="separate"/>
            </w:r>
            <w:r w:rsidR="00202807">
              <w:rPr>
                <w:noProof/>
                <w:webHidden/>
              </w:rPr>
              <w:t>1</w:t>
            </w:r>
            <w:r w:rsidR="00202807">
              <w:rPr>
                <w:noProof/>
                <w:webHidden/>
              </w:rPr>
              <w:fldChar w:fldCharType="end"/>
            </w:r>
          </w:hyperlink>
        </w:p>
        <w:p w14:paraId="6416F217" w14:textId="4747CEEB" w:rsidR="00202807" w:rsidRDefault="00202807">
          <w:pPr>
            <w:pStyle w:val="TOC1"/>
            <w:tabs>
              <w:tab w:val="right" w:leader="dot" w:pos="9350"/>
            </w:tabs>
            <w:rPr>
              <w:rFonts w:asciiTheme="minorHAnsi" w:eastAsiaTheme="minorEastAsia" w:hAnsiTheme="minorHAnsi"/>
              <w:noProof/>
              <w:szCs w:val="24"/>
              <w:lang w:val="en-US"/>
            </w:rPr>
          </w:pPr>
          <w:hyperlink w:anchor="_Toc184580488" w:history="1">
            <w:r w:rsidRPr="000D660C">
              <w:rPr>
                <w:rStyle w:val="Hyperlink"/>
                <w:noProof/>
              </w:rPr>
              <w:t>ABUNDANT EARTH FOUNDATION GROUPING AND UNSDG CONTRIBUTION</w:t>
            </w:r>
            <w:r>
              <w:rPr>
                <w:noProof/>
                <w:webHidden/>
              </w:rPr>
              <w:tab/>
            </w:r>
            <w:r>
              <w:rPr>
                <w:noProof/>
                <w:webHidden/>
              </w:rPr>
              <w:fldChar w:fldCharType="begin"/>
            </w:r>
            <w:r>
              <w:rPr>
                <w:noProof/>
                <w:webHidden/>
              </w:rPr>
              <w:instrText xml:space="preserve"> PAGEREF _Toc184580488 \h </w:instrText>
            </w:r>
            <w:r>
              <w:rPr>
                <w:noProof/>
                <w:webHidden/>
              </w:rPr>
            </w:r>
            <w:r>
              <w:rPr>
                <w:noProof/>
                <w:webHidden/>
              </w:rPr>
              <w:fldChar w:fldCharType="separate"/>
            </w:r>
            <w:r>
              <w:rPr>
                <w:noProof/>
                <w:webHidden/>
              </w:rPr>
              <w:t>6</w:t>
            </w:r>
            <w:r>
              <w:rPr>
                <w:noProof/>
                <w:webHidden/>
              </w:rPr>
              <w:fldChar w:fldCharType="end"/>
            </w:r>
          </w:hyperlink>
        </w:p>
        <w:p w14:paraId="5F524361" w14:textId="27056E80" w:rsidR="00202807" w:rsidRDefault="00202807">
          <w:pPr>
            <w:pStyle w:val="TOC1"/>
            <w:tabs>
              <w:tab w:val="right" w:leader="dot" w:pos="9350"/>
            </w:tabs>
            <w:rPr>
              <w:rFonts w:asciiTheme="minorHAnsi" w:eastAsiaTheme="minorEastAsia" w:hAnsiTheme="minorHAnsi"/>
              <w:noProof/>
              <w:szCs w:val="24"/>
              <w:lang w:val="en-US"/>
            </w:rPr>
          </w:pPr>
          <w:hyperlink w:anchor="_Toc184580489" w:history="1">
            <w:r w:rsidRPr="000D660C">
              <w:rPr>
                <w:rStyle w:val="Hyperlink"/>
                <w:noProof/>
              </w:rPr>
              <w:t>GLOBAL FORCES AND INFLUENCES</w:t>
            </w:r>
            <w:r>
              <w:rPr>
                <w:noProof/>
                <w:webHidden/>
              </w:rPr>
              <w:tab/>
            </w:r>
            <w:r>
              <w:rPr>
                <w:noProof/>
                <w:webHidden/>
              </w:rPr>
              <w:fldChar w:fldCharType="begin"/>
            </w:r>
            <w:r>
              <w:rPr>
                <w:noProof/>
                <w:webHidden/>
              </w:rPr>
              <w:instrText xml:space="preserve"> PAGEREF _Toc184580489 \h </w:instrText>
            </w:r>
            <w:r>
              <w:rPr>
                <w:noProof/>
                <w:webHidden/>
              </w:rPr>
            </w:r>
            <w:r>
              <w:rPr>
                <w:noProof/>
                <w:webHidden/>
              </w:rPr>
              <w:fldChar w:fldCharType="separate"/>
            </w:r>
            <w:r>
              <w:rPr>
                <w:noProof/>
                <w:webHidden/>
              </w:rPr>
              <w:t>9</w:t>
            </w:r>
            <w:r>
              <w:rPr>
                <w:noProof/>
                <w:webHidden/>
              </w:rPr>
              <w:fldChar w:fldCharType="end"/>
            </w:r>
          </w:hyperlink>
        </w:p>
        <w:p w14:paraId="71EFD712" w14:textId="3FB0504E" w:rsidR="00202807" w:rsidRDefault="00202807">
          <w:pPr>
            <w:pStyle w:val="TOC1"/>
            <w:tabs>
              <w:tab w:val="right" w:leader="dot" w:pos="9350"/>
            </w:tabs>
            <w:rPr>
              <w:rFonts w:asciiTheme="minorHAnsi" w:eastAsiaTheme="minorEastAsia" w:hAnsiTheme="minorHAnsi"/>
              <w:noProof/>
              <w:szCs w:val="24"/>
              <w:lang w:val="en-US"/>
            </w:rPr>
          </w:pPr>
          <w:hyperlink w:anchor="_Toc184580490" w:history="1">
            <w:r w:rsidRPr="000D660C">
              <w:rPr>
                <w:rStyle w:val="Hyperlink"/>
                <w:noProof/>
              </w:rPr>
              <w:t>CONCLUSION</w:t>
            </w:r>
            <w:r>
              <w:rPr>
                <w:noProof/>
                <w:webHidden/>
              </w:rPr>
              <w:tab/>
            </w:r>
            <w:r>
              <w:rPr>
                <w:noProof/>
                <w:webHidden/>
              </w:rPr>
              <w:fldChar w:fldCharType="begin"/>
            </w:r>
            <w:r>
              <w:rPr>
                <w:noProof/>
                <w:webHidden/>
              </w:rPr>
              <w:instrText xml:space="preserve"> PAGEREF _Toc184580490 \h </w:instrText>
            </w:r>
            <w:r>
              <w:rPr>
                <w:noProof/>
                <w:webHidden/>
              </w:rPr>
            </w:r>
            <w:r>
              <w:rPr>
                <w:noProof/>
                <w:webHidden/>
              </w:rPr>
              <w:fldChar w:fldCharType="separate"/>
            </w:r>
            <w:r>
              <w:rPr>
                <w:noProof/>
                <w:webHidden/>
              </w:rPr>
              <w:t>14</w:t>
            </w:r>
            <w:r>
              <w:rPr>
                <w:noProof/>
                <w:webHidden/>
              </w:rPr>
              <w:fldChar w:fldCharType="end"/>
            </w:r>
          </w:hyperlink>
        </w:p>
        <w:p w14:paraId="191AD0E4" w14:textId="391516AE" w:rsidR="00202807" w:rsidRDefault="00202807">
          <w:pPr>
            <w:pStyle w:val="TOC1"/>
            <w:tabs>
              <w:tab w:val="right" w:leader="dot" w:pos="9350"/>
            </w:tabs>
            <w:rPr>
              <w:rFonts w:asciiTheme="minorHAnsi" w:eastAsiaTheme="minorEastAsia" w:hAnsiTheme="minorHAnsi"/>
              <w:noProof/>
              <w:szCs w:val="24"/>
              <w:lang w:val="en-US"/>
            </w:rPr>
          </w:pPr>
          <w:hyperlink w:anchor="_Toc184580491" w:history="1">
            <w:r w:rsidRPr="000D660C">
              <w:rPr>
                <w:rStyle w:val="Hyperlink"/>
                <w:bCs/>
                <w:noProof/>
                <w:lang w:val="en-US"/>
              </w:rPr>
              <w:t>REFERENCES</w:t>
            </w:r>
            <w:r>
              <w:rPr>
                <w:noProof/>
                <w:webHidden/>
              </w:rPr>
              <w:tab/>
            </w:r>
            <w:r>
              <w:rPr>
                <w:noProof/>
                <w:webHidden/>
              </w:rPr>
              <w:fldChar w:fldCharType="begin"/>
            </w:r>
            <w:r>
              <w:rPr>
                <w:noProof/>
                <w:webHidden/>
              </w:rPr>
              <w:instrText xml:space="preserve"> PAGEREF _Toc184580491 \h </w:instrText>
            </w:r>
            <w:r>
              <w:rPr>
                <w:noProof/>
                <w:webHidden/>
              </w:rPr>
            </w:r>
            <w:r>
              <w:rPr>
                <w:noProof/>
                <w:webHidden/>
              </w:rPr>
              <w:fldChar w:fldCharType="separate"/>
            </w:r>
            <w:r>
              <w:rPr>
                <w:noProof/>
                <w:webHidden/>
              </w:rPr>
              <w:t>15</w:t>
            </w:r>
            <w:r>
              <w:rPr>
                <w:noProof/>
                <w:webHidden/>
              </w:rPr>
              <w:fldChar w:fldCharType="end"/>
            </w:r>
          </w:hyperlink>
        </w:p>
        <w:p w14:paraId="31B303CA" w14:textId="34CC7E57" w:rsidR="0054164F" w:rsidRDefault="0054164F">
          <w:r w:rsidRPr="0054164F">
            <w:rPr>
              <w:rFonts w:cs="Arial"/>
              <w:b/>
              <w:bCs/>
              <w:noProof/>
            </w:rPr>
            <w:fldChar w:fldCharType="end"/>
          </w:r>
        </w:p>
      </w:sdtContent>
    </w:sdt>
    <w:p w14:paraId="09A79E1E" w14:textId="77777777" w:rsidR="0054164F" w:rsidRDefault="0054164F">
      <w:pPr>
        <w:spacing w:line="259" w:lineRule="auto"/>
        <w:jc w:val="left"/>
        <w:rPr>
          <w:rFonts w:eastAsiaTheme="majorEastAsia" w:cstheme="majorBidi"/>
          <w:b/>
          <w:szCs w:val="40"/>
        </w:rPr>
      </w:pPr>
      <w:r>
        <w:br w:type="page"/>
      </w:r>
    </w:p>
    <w:p w14:paraId="1FF66EFB" w14:textId="77777777" w:rsidR="006D3F31" w:rsidRDefault="006D3F31" w:rsidP="00760E02">
      <w:pPr>
        <w:pStyle w:val="Heading1"/>
        <w:sectPr w:rsidR="006D3F31">
          <w:footerReference w:type="default" r:id="rId7"/>
          <w:pgSz w:w="12240" w:h="15840"/>
          <w:pgMar w:top="1440" w:right="1440" w:bottom="1440" w:left="1440" w:header="720" w:footer="720" w:gutter="0"/>
          <w:cols w:space="720"/>
          <w:docGrid w:linePitch="360"/>
        </w:sectPr>
      </w:pPr>
    </w:p>
    <w:p w14:paraId="1F4D4720" w14:textId="1AB41573" w:rsidR="005A3FF3" w:rsidRDefault="00760E02" w:rsidP="00760E02">
      <w:pPr>
        <w:pStyle w:val="Heading1"/>
        <w:rPr>
          <w:bCs/>
          <w:lang w:val="en-US"/>
        </w:rPr>
      </w:pPr>
      <w:bookmarkStart w:id="0" w:name="_Toc184580487"/>
      <w:r>
        <w:lastRenderedPageBreak/>
        <w:t>SUSTAINABILITY ACTIVITIES</w:t>
      </w:r>
      <w:bookmarkEnd w:id="0"/>
      <w:r w:rsidR="00425104">
        <w:t xml:space="preserve"> </w:t>
      </w:r>
    </w:p>
    <w:p w14:paraId="0F24D10C" w14:textId="4B756CC1" w:rsidR="00DC6E5C" w:rsidRPr="00DC6E5C" w:rsidRDefault="00DC6E5C" w:rsidP="00DC6E5C">
      <w:pPr>
        <w:rPr>
          <w:lang w:val="en-US"/>
        </w:rPr>
      </w:pPr>
      <w:r w:rsidRPr="00DC6E5C">
        <w:rPr>
          <w:lang w:val="en-US"/>
        </w:rPr>
        <w:t>Unilever</w:t>
      </w:r>
      <w:r>
        <w:rPr>
          <w:lang w:val="en-US"/>
        </w:rPr>
        <w:t xml:space="preserve"> has a strong </w:t>
      </w:r>
      <w:r w:rsidRPr="00DC6E5C">
        <w:rPr>
          <w:lang w:val="en-US"/>
        </w:rPr>
        <w:t xml:space="preserve">commitment to </w:t>
      </w:r>
      <w:r w:rsidR="00647354" w:rsidRPr="00647354">
        <w:rPr>
          <w:lang w:val="en-US"/>
        </w:rPr>
        <w:t xml:space="preserve">sourcing all its palm oil 100% sustainably. </w:t>
      </w:r>
      <w:r>
        <w:rPr>
          <w:lang w:val="en-US"/>
        </w:rPr>
        <w:t>T</w:t>
      </w:r>
      <w:r w:rsidRPr="00DC6E5C">
        <w:rPr>
          <w:lang w:val="en-US"/>
        </w:rPr>
        <w:t xml:space="preserve">he effectiveness of </w:t>
      </w:r>
      <w:r>
        <w:rPr>
          <w:lang w:val="en-US"/>
        </w:rPr>
        <w:t>this</w:t>
      </w:r>
      <w:r w:rsidRPr="00DC6E5C">
        <w:rPr>
          <w:lang w:val="en-US"/>
        </w:rPr>
        <w:t xml:space="preserve"> certification has been critically questioned. </w:t>
      </w:r>
      <w:r w:rsidR="00567024">
        <w:rPr>
          <w:lang w:val="en-US"/>
        </w:rPr>
        <w:t xml:space="preserve">There have </w:t>
      </w:r>
      <w:r w:rsidR="00567024" w:rsidRPr="00647354">
        <w:rPr>
          <w:lang w:val="en-US"/>
        </w:rPr>
        <w:t xml:space="preserve">been investigative findings on systematic deforestation and continued loss of biodiversity associated with suppliers in Unilever’s palm oil </w:t>
      </w:r>
      <w:r w:rsidR="00567024">
        <w:rPr>
          <w:lang w:val="en-US"/>
        </w:rPr>
        <w:t>supply</w:t>
      </w:r>
      <w:r w:rsidR="00567024" w:rsidRPr="00647354">
        <w:rPr>
          <w:lang w:val="en-US"/>
        </w:rPr>
        <w:t xml:space="preserve"> chain</w:t>
      </w:r>
      <w:r w:rsidR="003F5AB1">
        <w:rPr>
          <w:lang w:val="en-US"/>
        </w:rPr>
        <w:t xml:space="preserve"> </w:t>
      </w:r>
      <w:r w:rsidR="003F5AB1">
        <w:rPr>
          <w:lang w:val="en-US"/>
        </w:rPr>
        <w:fldChar w:fldCharType="begin"/>
      </w:r>
      <w:r w:rsidR="003F5AB1">
        <w:rPr>
          <w:lang w:val="en-US"/>
        </w:rPr>
        <w:instrText xml:space="preserve"> ADDIN ZOTERO_ITEM CSL_CITATION {"citationID":"JbCnPHQJ","properties":{"formattedCitation":"(Unilever, 2023; Unilever ESG, 2023; Unilever Sustainability Report, 2024)","plainCitation":"(Unilever, 2023; Unilever ESG, 2023; Unilever Sustainability Report, 2024)","noteIndex":0},"citationItems":[{"id":2,"uris":["http://zotero.org/users/local/90rMeuHC/items/YD634H92"],"itemData":{"id":2,"type":"article-journal","language":"en","source":"Zotero","title":"Unilever Annual Report and Accounts 2023","author":[{"family":"Unilever","given":""}],"issued":{"date-parts":[["2023"]]}}},{"id":283,"uris":["http://zotero.org/users/local/90rMeuHC/items/PG264UIA"],"itemData":{"id":283,"type":"webpage","abstract":"Explore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3F5AB1">
        <w:rPr>
          <w:lang w:val="en-US"/>
        </w:rPr>
        <w:fldChar w:fldCharType="separate"/>
      </w:r>
      <w:r w:rsidR="003F5AB1" w:rsidRPr="003F5AB1">
        <w:rPr>
          <w:rFonts w:cs="Arial"/>
        </w:rPr>
        <w:t>(Unilever, 2023; Unilever ESG, 2023; Unilever Sustainability Report, 2024)</w:t>
      </w:r>
      <w:r w:rsidR="003F5AB1">
        <w:rPr>
          <w:lang w:val="en-US"/>
        </w:rPr>
        <w:fldChar w:fldCharType="end"/>
      </w:r>
      <w:r w:rsidR="00567024" w:rsidRPr="00647354">
        <w:rPr>
          <w:lang w:val="en-US"/>
        </w:rPr>
        <w:t xml:space="preserve">. </w:t>
      </w:r>
      <w:r w:rsidRPr="00DC6E5C">
        <w:rPr>
          <w:lang w:val="en-US"/>
        </w:rPr>
        <w:t xml:space="preserve">This </w:t>
      </w:r>
      <w:r w:rsidR="00567024">
        <w:rPr>
          <w:lang w:val="en-US"/>
        </w:rPr>
        <w:t>shows that</w:t>
      </w:r>
      <w:r w:rsidRPr="00DC6E5C">
        <w:rPr>
          <w:lang w:val="en-US"/>
        </w:rPr>
        <w:t xml:space="preserve"> t</w:t>
      </w:r>
      <w:r w:rsidR="00567024">
        <w:rPr>
          <w:lang w:val="en-US"/>
        </w:rPr>
        <w:t>here is a gap</w:t>
      </w:r>
      <w:r w:rsidRPr="00DC6E5C">
        <w:rPr>
          <w:lang w:val="en-US"/>
        </w:rPr>
        <w:t xml:space="preserve"> </w:t>
      </w:r>
      <w:r w:rsidR="00567024">
        <w:rPr>
          <w:lang w:val="en-US"/>
        </w:rPr>
        <w:t>between the</w:t>
      </w:r>
      <w:r w:rsidRPr="00DC6E5C">
        <w:rPr>
          <w:lang w:val="en-US"/>
        </w:rPr>
        <w:t xml:space="preserve"> monitoring and enforcement mechanisms within the RSPO framework</w:t>
      </w:r>
      <w:r w:rsidR="00567024">
        <w:rPr>
          <w:lang w:val="en-US"/>
        </w:rPr>
        <w:t xml:space="preserve"> which has implications on Unilever </w:t>
      </w:r>
      <w:r w:rsidRPr="00DC6E5C">
        <w:rPr>
          <w:lang w:val="en-US"/>
        </w:rPr>
        <w:t xml:space="preserve"> capacity to oversee its suppliers effectively</w:t>
      </w:r>
      <w:r w:rsidR="001346EE">
        <w:rPr>
          <w:lang w:val="en-US"/>
        </w:rPr>
        <w:t xml:space="preserve">. Even as the company </w:t>
      </w:r>
      <w:r w:rsidRPr="00DC6E5C">
        <w:rPr>
          <w:lang w:val="en-US"/>
        </w:rPr>
        <w:t>publicly disclos</w:t>
      </w:r>
      <w:r w:rsidR="001346EE">
        <w:rPr>
          <w:lang w:val="en-US"/>
        </w:rPr>
        <w:t>ed their</w:t>
      </w:r>
      <w:r w:rsidRPr="00DC6E5C">
        <w:rPr>
          <w:lang w:val="en-US"/>
        </w:rPr>
        <w:t xml:space="preserve"> palm oil suppliers, </w:t>
      </w:r>
      <w:r w:rsidR="001346EE">
        <w:rPr>
          <w:lang w:val="en-US"/>
        </w:rPr>
        <w:t xml:space="preserve">it </w:t>
      </w:r>
      <w:r w:rsidRPr="00DC6E5C">
        <w:rPr>
          <w:lang w:val="en-US"/>
        </w:rPr>
        <w:t xml:space="preserve">has been implicated in controversies involving illegal land clearing, undermining its commitment to </w:t>
      </w:r>
      <w:r w:rsidR="001346EE">
        <w:rPr>
          <w:lang w:val="en-US"/>
        </w:rPr>
        <w:t xml:space="preserve">the </w:t>
      </w:r>
      <w:r w:rsidRPr="00DC6E5C">
        <w:rPr>
          <w:lang w:val="en-US"/>
        </w:rPr>
        <w:t>protec</w:t>
      </w:r>
      <w:r w:rsidR="001346EE">
        <w:rPr>
          <w:lang w:val="en-US"/>
        </w:rPr>
        <w:t>tion of the</w:t>
      </w:r>
      <w:r w:rsidRPr="00DC6E5C">
        <w:rPr>
          <w:lang w:val="en-US"/>
        </w:rPr>
        <w:t xml:space="preserve"> ecosystems</w:t>
      </w:r>
      <w:r w:rsidR="003F5AB1">
        <w:rPr>
          <w:lang w:val="en-US"/>
        </w:rPr>
        <w:t xml:space="preserve"> </w:t>
      </w:r>
      <w:r w:rsidR="003F5AB1">
        <w:rPr>
          <w:lang w:val="en-US"/>
        </w:rPr>
        <w:fldChar w:fldCharType="begin"/>
      </w:r>
      <w:r w:rsidR="003F5AB1">
        <w:rPr>
          <w:lang w:val="en-US"/>
        </w:rPr>
        <w:instrText xml:space="preserve"> ADDIN ZOTERO_ITEM CSL_CITATION {"citationID":"3wNJYgbG","properties":{"formattedCitation":"(Almutairi, 2023)","plainCitation":"(Almutairi, 2023)","noteIndex":0},"citationItems":[{"id":293,"uris":["http://zotero.org/users/local/90rMeuHC/items/CYJAMIBW"],"itemData":{"id":293,"type":"article-journal","abstract":"this paper aims to analyse and evaluate the sustainability approach within the supply chain management system and analyse the case study to understand realistic assumptions, benefits, and challenges while introducing sustainability. Thus, the paper includes the sustainability notion discussion and understanding of sustainability place within the supply chain system in terms of the company’s effectiveness of performance and the societal effect it creates. In order to evaluate the practical applicability of the sustainability approach within the supply chain management aimed at improving its quality and efficiency, the paper applies the case study research by analysing the sustainable supply chain of Unilever company. Thus, the paper includes both the theoretical analysis and case company evaluation of sustainability application in the context of supply chain management in terms of the benefits, challenges, and specificity of implementation of sustainability in the supply chain. Finally, the report ends with the conclusion that provides a brief overview of sustainability importance within the supply chain","container-title":"المجلة العربية للقياس والتقويم","DOI":"10.21608/ajme.2023.258370","source":"journals.ekb.eg","title":"SUSTAINABILITY OF SUPPLY CHAIN UNILEVER CASE STUDY","URL":"https://journals.ekb.eg/article_258370.html","author":[{"family":"Almutairi","given":"Yousef M. H."}],"accessed":{"date-parts":[["2024",12,3]]},"issued":{"date-parts":[["2023",1,1]]}}}],"schema":"https://github.com/citation-style-language/schema/raw/master/csl-citation.json"} </w:instrText>
      </w:r>
      <w:r w:rsidR="003F5AB1">
        <w:rPr>
          <w:lang w:val="en-US"/>
        </w:rPr>
        <w:fldChar w:fldCharType="separate"/>
      </w:r>
      <w:r w:rsidR="003F5AB1" w:rsidRPr="003F5AB1">
        <w:rPr>
          <w:rFonts w:cs="Arial"/>
        </w:rPr>
        <w:t>(Almutairi, 2023)</w:t>
      </w:r>
      <w:r w:rsidR="003F5AB1">
        <w:rPr>
          <w:lang w:val="en-US"/>
        </w:rPr>
        <w:fldChar w:fldCharType="end"/>
      </w:r>
      <w:r w:rsidRPr="00DC6E5C">
        <w:rPr>
          <w:lang w:val="en-US"/>
        </w:rPr>
        <w:t>. These contradictions</w:t>
      </w:r>
      <w:r w:rsidR="001346EE" w:rsidRPr="00647354">
        <w:rPr>
          <w:lang w:val="en-US"/>
        </w:rPr>
        <w:t xml:space="preserve"> </w:t>
      </w:r>
      <w:r w:rsidR="001346EE" w:rsidRPr="00647354">
        <w:rPr>
          <w:lang w:val="en-US"/>
        </w:rPr>
        <w:t>bring</w:t>
      </w:r>
      <w:r w:rsidR="001346EE" w:rsidRPr="00647354">
        <w:rPr>
          <w:lang w:val="en-US"/>
        </w:rPr>
        <w:t xml:space="preserve"> </w:t>
      </w:r>
      <w:r w:rsidR="001346EE">
        <w:rPr>
          <w:lang w:val="en-US"/>
        </w:rPr>
        <w:t xml:space="preserve">a </w:t>
      </w:r>
      <w:r w:rsidR="001346EE" w:rsidRPr="00647354">
        <w:rPr>
          <w:lang w:val="en-US"/>
        </w:rPr>
        <w:t>doubt</w:t>
      </w:r>
      <w:r w:rsidR="001346EE" w:rsidRPr="00647354">
        <w:rPr>
          <w:lang w:val="en-US"/>
        </w:rPr>
        <w:t xml:space="preserve"> to the </w:t>
      </w:r>
      <w:r w:rsidR="001346EE">
        <w:rPr>
          <w:lang w:val="en-US"/>
        </w:rPr>
        <w:t>performance of their sustainability claim</w:t>
      </w:r>
      <w:r w:rsidR="001346EE" w:rsidRPr="001346EE">
        <w:rPr>
          <w:lang w:val="en-US"/>
        </w:rPr>
        <w:t xml:space="preserve"> </w:t>
      </w:r>
      <w:r w:rsidR="001346EE" w:rsidRPr="00DC6E5C">
        <w:rPr>
          <w:lang w:val="en-US"/>
        </w:rPr>
        <w:t>indicating possible greenwashing</w:t>
      </w:r>
      <w:r w:rsidR="001346EE">
        <w:rPr>
          <w:lang w:val="en-US"/>
        </w:rPr>
        <w:t>.</w:t>
      </w:r>
    </w:p>
    <w:p w14:paraId="12747ED2" w14:textId="402C3585" w:rsidR="00DC6E5C" w:rsidRDefault="001346EE" w:rsidP="00DC6E5C">
      <w:pPr>
        <w:rPr>
          <w:lang w:val="en-US"/>
        </w:rPr>
      </w:pPr>
      <w:r>
        <w:rPr>
          <w:lang w:val="en-US"/>
        </w:rPr>
        <w:t xml:space="preserve">While the </w:t>
      </w:r>
      <w:r w:rsidRPr="001346EE">
        <w:rPr>
          <w:lang w:val="en-US"/>
        </w:rPr>
        <w:t xml:space="preserve">company has </w:t>
      </w:r>
      <w:r>
        <w:rPr>
          <w:lang w:val="en-US"/>
        </w:rPr>
        <w:t xml:space="preserve">made strides </w:t>
      </w:r>
      <w:r w:rsidRPr="001346EE">
        <w:rPr>
          <w:lang w:val="en-US"/>
        </w:rPr>
        <w:t xml:space="preserve">in avoiding direct deforestation sources, a glaring </w:t>
      </w:r>
      <w:r>
        <w:rPr>
          <w:lang w:val="en-US"/>
        </w:rPr>
        <w:t xml:space="preserve">gap </w:t>
      </w:r>
      <w:r w:rsidRPr="001346EE">
        <w:rPr>
          <w:lang w:val="en-US"/>
        </w:rPr>
        <w:t>remains relating to the indirect effects. Many of the independent assessments do not have sound scientific methods that allow for the determination of such reductions, and hence the results are always unclear</w:t>
      </w:r>
      <w:r w:rsidR="003F5AB1">
        <w:rPr>
          <w:lang w:val="en-US"/>
        </w:rPr>
        <w:t xml:space="preserve"> </w:t>
      </w:r>
      <w:r w:rsidR="003F5AB1">
        <w:rPr>
          <w:lang w:val="en-US"/>
        </w:rPr>
        <w:fldChar w:fldCharType="begin"/>
      </w:r>
      <w:r w:rsidR="003F5AB1">
        <w:rPr>
          <w:lang w:val="en-US"/>
        </w:rPr>
        <w:instrText xml:space="preserve"> ADDIN ZOTERO_ITEM CSL_CITATION {"citationID":"FtkRp8U2","properties":{"formattedCitation":"(Dang Khanh, 2024)","plainCitation":"(Dang Khanh, 2024)","noteIndex":0},"citationItems":[{"id":14,"uris":["http://zotero.org/users/local/90rMeuHC/items/TZIJK423"],"itemData":{"id":14,"type":"webpage","abstract":"This thesis explores how integrating environmental, social and governance (ESG) considerations into strategic management, finance and corporate governance impacts organizational performance. A comprehensive literature review examines existing frameworks for ESG integration and evaluates empirical research on relationships between ESG, strategy and financial metrics.\n\nTo investigate in-depth, a comparative case study analysis is conducted of Unilever and Neste, two multinational companies lauded as leaders in progressive ESG management. Utilizing qualitative data sources such as annual/sustainability reports and financial statements from 2016-2022, along with supplementary interviews, the research evaluates the level and systematic approach to ESG integration employed by each firm.\nQuantitative analysis of financial performance indicators over this period aims to identify associations with the degree of embedding responsible practices.\n\nThe study findings indicate that Neste, which adopted a more holistic model aligning environmental and social priorities with core business strategy, achieved superior risk-adjusted financial returns compared to Unilever and industry averages. Clear positive correlations emerge between higher levels of comprehensive ESG integration and enhanced profitability. Adherence to established guidelines like the UN Global Compact and GRI Standards is identified as enabling more robust incorporation of material sustainability factors.\n\nThis thesis contributes novel evidence on implementing integrated governance models to create competitive advantages through sustainable development. Conceptual frameworks are proposed for optimizing coordination of ESG issues across strategic planning, financial processes, and corporate oversight mechanisms. Practical recommendations are provided for businesses and policymakers to further catalyze the strategic management of environmental, social and governance performance in pursuit of long-term value\ncreation.","genre":"fi=AMK-opinnäytetyö|sv=YH-examensarbete|en=Bachelor's thesis|","language":"eng","license":"fi=All rights reserved. This publication is copyrighted. You may download, display and print it for Your own personal use. Commercial use is prohibited.|sv=All rights reserved. This publication is copyrighted. You may download, display and print it for Your own personal use. Commercial use is prohibited.|en=All rights reserved. This publication is copyrighted. You may download, display and print it for Your own personal use. Commercial use is prohibited.|","note":"Accepted: 2024-06-03T04:27:29Z","title":"Integrating Environmental, Social and Governance Factors into Strategic Management: A Comparative Case Study of Unilever and Neste.","title-short":"Integrating Environmental, Social and Governance Factors into Strategic Management","URL":"http://www.theseus.fi/handle/10024/861615","author":[{"family":"Dang Khanh","given":"Giang"}],"accessed":{"date-parts":[["2024",11,22]]},"issued":{"date-parts":[["2024"]]}}}],"schema":"https://github.com/citation-style-language/schema/raw/master/csl-citation.json"} </w:instrText>
      </w:r>
      <w:r w:rsidR="003F5AB1">
        <w:rPr>
          <w:lang w:val="en-US"/>
        </w:rPr>
        <w:fldChar w:fldCharType="separate"/>
      </w:r>
      <w:r w:rsidR="003F5AB1" w:rsidRPr="003F5AB1">
        <w:rPr>
          <w:rFonts w:cs="Arial"/>
        </w:rPr>
        <w:t>(Dang Khanh, 2024)</w:t>
      </w:r>
      <w:r w:rsidR="003F5AB1">
        <w:rPr>
          <w:lang w:val="en-US"/>
        </w:rPr>
        <w:fldChar w:fldCharType="end"/>
      </w:r>
      <w:r w:rsidRPr="001346EE">
        <w:rPr>
          <w:lang w:val="en-US"/>
        </w:rPr>
        <w:t xml:space="preserve">. </w:t>
      </w:r>
      <w:r>
        <w:rPr>
          <w:lang w:val="en-US"/>
        </w:rPr>
        <w:t>Unilever</w:t>
      </w:r>
      <w:r w:rsidRPr="001346EE">
        <w:rPr>
          <w:lang w:val="en-US"/>
        </w:rPr>
        <w:t xml:space="preserve"> reliance on palm oil derivatives </w:t>
      </w:r>
      <w:r w:rsidR="00DC6E5C" w:rsidRPr="00DC6E5C">
        <w:rPr>
          <w:lang w:val="en-US"/>
        </w:rPr>
        <w:t>—where traceability is less stringent—</w:t>
      </w:r>
      <w:r>
        <w:rPr>
          <w:lang w:val="en-US"/>
        </w:rPr>
        <w:t xml:space="preserve"> reduces </w:t>
      </w:r>
      <w:r w:rsidR="00DC6E5C" w:rsidRPr="00DC6E5C">
        <w:rPr>
          <w:lang w:val="en-US"/>
        </w:rPr>
        <w:t>the credibility of its sustainable sourcing initiatives</w:t>
      </w:r>
      <w:r w:rsidR="003F5AB1">
        <w:rPr>
          <w:lang w:val="en-US"/>
        </w:rPr>
        <w:t xml:space="preserve"> </w:t>
      </w:r>
      <w:r w:rsidR="003F5AB1">
        <w:rPr>
          <w:lang w:val="en-US"/>
        </w:rPr>
        <w:fldChar w:fldCharType="begin"/>
      </w:r>
      <w:r w:rsidR="003F5AB1">
        <w:rPr>
          <w:lang w:val="en-US"/>
        </w:rPr>
        <w:instrText xml:space="preserve"> ADDIN ZOTERO_ITEM CSL_CITATION {"citationID":"8PMXB6Tk","properties":{"formattedCitation":"(Shravan and Vaishali, 2024)","plainCitation":"(Shravan and Vaishali, 2024)","noteIndex":0},"citationItems":[{"id":297,"uris":["http://zotero.org/users/local/90rMeuHC/items/L8AZG6PJ"],"itemData":{"id":297,"type":"article-journal","abstract":"In the richly diverse and dynamic landscape of India, the integration of Environmental, Social, and Governance (ESG) practices has emerged as a pivotal force shaping corporate strategies and societal well-being. This paper endeavors to illuminate the pathways toward strengthening sustainability endeavors across various sectors by highlighting ESG best practices from an Indian perspective. At its core lies a detailed examination of the sustainability journey of Hindustan Unilever Limited , a stalwart in India's corporate landscape renowned for its pioneering efforts in sustainability.Through a meticulous analysis of HUL's Sustainable Living Plan, this paper delves into the origins, constituent elements, implementation strategies, and the profound impact it has had on India's socio-economic fabric. By sharing HUL's sustainability journey within the broader narrative of India's socio-economic landscape, this study underscores the transformative potential of indigenous ESG initiatives. From addressing environmental degradation and resource scarcity to tackling societal disparities and fostering inclusive growth, HUL's journey serves as a beacon of inspiration for Indian corporations navigating the intricate terrain of sustainability.","container-title":"International Journal of Trend in Scientific Research and Development","ISSN":"2456-6470","issue":"3","language":"en","note":"number: 3\npublisher: IJTSRD","page":"72-76","source":"eprints.umsida.ac.id","title":"Identifying and Disseminating ESG Best Practices: Route Map to Strengthening Sustainability Ecosystem","title-short":"Identifying and Disseminating ESG Best Practices","volume":"8","author":[{"family":"Shravan","given":"Kumar"},{"family":"Vaishali","given":"Shree"}],"issued":{"date-parts":[["2024",5]]}}}],"schema":"https://github.com/citation-style-language/schema/raw/master/csl-citation.json"} </w:instrText>
      </w:r>
      <w:r w:rsidR="003F5AB1">
        <w:rPr>
          <w:lang w:val="en-US"/>
        </w:rPr>
        <w:fldChar w:fldCharType="separate"/>
      </w:r>
      <w:r w:rsidR="003F5AB1" w:rsidRPr="003F5AB1">
        <w:rPr>
          <w:rFonts w:cs="Arial"/>
        </w:rPr>
        <w:t>(Shravan and Vaishali, 2024)</w:t>
      </w:r>
      <w:r w:rsidR="003F5AB1">
        <w:rPr>
          <w:lang w:val="en-US"/>
        </w:rPr>
        <w:fldChar w:fldCharType="end"/>
      </w:r>
      <w:r w:rsidR="00DC6E5C" w:rsidRPr="00DC6E5C">
        <w:rPr>
          <w:lang w:val="en-US"/>
        </w:rPr>
        <w:t xml:space="preserve">. </w:t>
      </w:r>
      <w:r w:rsidR="00774525" w:rsidRPr="001346EE">
        <w:rPr>
          <w:lang w:val="en-US"/>
        </w:rPr>
        <w:t xml:space="preserve">Thus, while ensuring compliance with </w:t>
      </w:r>
      <w:r w:rsidR="00774525">
        <w:rPr>
          <w:lang w:val="en-US"/>
        </w:rPr>
        <w:t>global</w:t>
      </w:r>
      <w:r w:rsidR="00774525" w:rsidRPr="001346EE">
        <w:rPr>
          <w:lang w:val="en-US"/>
        </w:rPr>
        <w:t xml:space="preserve"> standards, the absence of </w:t>
      </w:r>
      <w:r w:rsidR="00774525">
        <w:rPr>
          <w:lang w:val="en-US"/>
        </w:rPr>
        <w:t xml:space="preserve">concrete </w:t>
      </w:r>
      <w:r w:rsidR="00774525" w:rsidRPr="001346EE">
        <w:rPr>
          <w:lang w:val="en-US"/>
        </w:rPr>
        <w:t>action to eliminate other indirect negative impacts on the environment indicates only average compliance with the goals of sustainable development, rather than having a positive impact.</w:t>
      </w:r>
    </w:p>
    <w:p w14:paraId="13921EBB" w14:textId="57725F6D" w:rsidR="00774525" w:rsidRDefault="00774525" w:rsidP="00774525">
      <w:pPr>
        <w:rPr>
          <w:lang w:val="en-US"/>
        </w:rPr>
      </w:pPr>
      <w:r w:rsidRPr="00774525">
        <w:rPr>
          <w:lang w:val="en-US"/>
        </w:rPr>
        <w:t xml:space="preserve">Unilever’s Responsibility Sourcing Policy is to improve </w:t>
      </w:r>
      <w:r>
        <w:rPr>
          <w:lang w:val="en-US"/>
        </w:rPr>
        <w:t xml:space="preserve">wages </w:t>
      </w:r>
      <w:r w:rsidRPr="00774525">
        <w:rPr>
          <w:lang w:val="en-US"/>
        </w:rPr>
        <w:t xml:space="preserve">standards sick with occupational health and safety, as well as addressing the elimination of child and forced labor </w:t>
      </w:r>
      <w:r>
        <w:rPr>
          <w:lang w:val="en-US"/>
        </w:rPr>
        <w:t>in its supply chains, directly addressing</w:t>
      </w:r>
      <w:r w:rsidRPr="00774525">
        <w:rPr>
          <w:lang w:val="en-US"/>
        </w:rPr>
        <w:t xml:space="preserve"> SDG 8</w:t>
      </w:r>
      <w:r w:rsidR="003F5AB1">
        <w:rPr>
          <w:lang w:val="en-US"/>
        </w:rPr>
        <w:t xml:space="preserve"> </w:t>
      </w:r>
      <w:r w:rsidR="003F5AB1">
        <w:rPr>
          <w:lang w:val="en-US"/>
        </w:rPr>
        <w:fldChar w:fldCharType="begin"/>
      </w:r>
      <w:r w:rsidR="003F5AB1">
        <w:rPr>
          <w:lang w:val="en-US"/>
        </w:rPr>
        <w:instrText xml:space="preserve"> ADDIN ZOTERO_ITEM CSL_CITATION {"citationID":"TDFG6mtu","properties":{"formattedCitation":"(Unilever, 2023; Hu and Zeng, 2024)","plainCitation":"(Unilever, 2023; Hu and Zeng, 2024)","noteIndex":0},"citationItems":[{"id":2,"uris":["http://zotero.org/users/local/90rMeuHC/items/YD634H92"],"itemData":{"id":2,"type":"article-journal","language":"en","source":"Zotero","title":"Unilever Annual Report and Accounts 2023","author":[{"family":"Unilever","given":""}],"issued":{"date-parts":[["2023"]]}}},{"id":8,"uris":["http://zotero.org/users/local/90rMeuHC/items/LRR945GC"],"itemData":{"id":8,"type":"article-journal","abstract":"This paper explores the challenges and countermeasures companies face in achieving sustainable operations. There are many challenges to achieving sustainable operations, which include financial constraints, strategic transformation, institutional and cultural influences, and financial pressures. This paper proposes that companies can overcome these challenges by formulating a clear sustainability strategy, improving resource efficiency, enhancing supply chain management, promoting environmental innovation, and strengthening social responsibility as countermeasures. Meanwhile, the paper takes Unilever as an example to analyze its remarkable progress in achieving sustainable operations. Unilever has achieved many results by implementing nine health, hygiene, nutrition, greenhouse gases, water resources and waste commitments and setting more than 50 targets. Unilever has also responded positively to the challenge of achieving sustainable operations by working with suppliers, driving waste reduction and implementing carbon-neutral targets. The research in this paper will provide useful lessons and insights for companies to achieve sustainable operations.","container-title":"SHS Web of Conferences","DOI":"10.1051/shsconf/202418101036","ISSN":"2261-2424","journalAbbreviation":"SHS Web Conf.","language":"en","license":"© The Authors, published by EDP Sciences, 2024","note":"publisher: EDP Sciences","page":"01036","source":"www.shs-conferences.org","title":"Achieving Sustainable Operations: Challenges, Countermeasures, and the Case of Unilever","title-short":"Achieving Sustainable Operations","volume":"181","author":[{"family":"Hu","given":"Yixuan"},{"family":"Zeng","given":"Yumeng"}],"issued":{"date-parts":[["2024"]]}}}],"schema":"https://github.com/citation-style-language/schema/raw/master/csl-citation.json"} </w:instrText>
      </w:r>
      <w:r w:rsidR="003F5AB1">
        <w:rPr>
          <w:lang w:val="en-US"/>
        </w:rPr>
        <w:fldChar w:fldCharType="separate"/>
      </w:r>
      <w:r w:rsidR="003F5AB1" w:rsidRPr="003F5AB1">
        <w:rPr>
          <w:rFonts w:cs="Arial"/>
        </w:rPr>
        <w:t>(Unilever, 2023; Hu and Zeng, 2024)</w:t>
      </w:r>
      <w:r w:rsidR="003F5AB1">
        <w:rPr>
          <w:lang w:val="en-US"/>
        </w:rPr>
        <w:fldChar w:fldCharType="end"/>
      </w:r>
      <w:r w:rsidRPr="00774525">
        <w:rPr>
          <w:lang w:val="en-US"/>
        </w:rPr>
        <w:t xml:space="preserve">. Despite this, </w:t>
      </w:r>
      <w:r>
        <w:rPr>
          <w:lang w:val="en-US"/>
        </w:rPr>
        <w:t xml:space="preserve">reports from </w:t>
      </w:r>
      <w:r w:rsidR="003F5AB1">
        <w:rPr>
          <w:lang w:val="en-US"/>
        </w:rPr>
        <w:fldChar w:fldCharType="begin"/>
      </w:r>
      <w:r w:rsidR="00EE1344">
        <w:rPr>
          <w:lang w:val="en-US"/>
        </w:rPr>
        <w:instrText xml:space="preserve"> ADDIN ZOTERO_ITEM CSL_CITATION {"citationID":"LAjAA9t4","properties":{"formattedCitation":"(Drozdowska, Le\\uc0\\u347{}niak-Johann and Pihur, 2024)","plainCitation":"(Drozdowska, Leśniak-Johann and Pihur, 2024)","dontUpdate":true,"noteIndex":0},"citationItems":[{"id":16,"uris":["http://zotero.org/users/local/90rMeuHC/items/A3QII33B"],"itemData":{"id":16,"type":"chapter","abstract":"According to the European Commission’s (2021) viewpoint, the goal of Industry 5.0 is to promote a dynamic, human-centered, and sustainable industrial landscape.","container-title":"Organizational Development, Innovation, and Economy 5.0","ISBN":"978-1-00-350227-2","note":"number-of-pages: 13","publisher":"Routledge","title":"Best practices in sustainability communication and reporting among the world's largest companies in the realm of Industry 5.0","author":[{"family":"Drozdowska","given":"Marta"},{"family":"Leśniak-Johann","given":"Małgorzata"},{"family":"Pihur","given":"Kamila"}],"issued":{"date-parts":[["2024"]]}}}],"schema":"https://github.com/citation-style-language/schema/raw/master/csl-citation.json"} </w:instrText>
      </w:r>
      <w:r w:rsidR="003F5AB1">
        <w:rPr>
          <w:lang w:val="en-US"/>
        </w:rPr>
        <w:fldChar w:fldCharType="separate"/>
      </w:r>
      <w:r w:rsidR="003F5AB1" w:rsidRPr="003F5AB1">
        <w:rPr>
          <w:rFonts w:cs="Arial"/>
          <w:kern w:val="0"/>
        </w:rPr>
        <w:t xml:space="preserve">Drozdowska, Leśniak-Johann and Pihur, </w:t>
      </w:r>
      <w:r w:rsidR="003F5AB1">
        <w:rPr>
          <w:rFonts w:cs="Arial"/>
          <w:kern w:val="0"/>
        </w:rPr>
        <w:t>(</w:t>
      </w:r>
      <w:r w:rsidR="003F5AB1" w:rsidRPr="003F5AB1">
        <w:rPr>
          <w:rFonts w:cs="Arial"/>
          <w:kern w:val="0"/>
        </w:rPr>
        <w:t>2024)</w:t>
      </w:r>
      <w:r w:rsidR="003F5AB1">
        <w:rPr>
          <w:lang w:val="en-US"/>
        </w:rPr>
        <w:fldChar w:fldCharType="end"/>
      </w:r>
      <w:r w:rsidR="003F5AB1">
        <w:rPr>
          <w:lang w:val="en-US"/>
        </w:rPr>
        <w:t xml:space="preserve"> </w:t>
      </w:r>
      <w:r w:rsidRPr="00774525">
        <w:rPr>
          <w:lang w:val="en-US"/>
        </w:rPr>
        <w:t>show</w:t>
      </w:r>
      <w:r w:rsidRPr="00DC6E5C">
        <w:rPr>
          <w:lang w:val="en-US"/>
        </w:rPr>
        <w:t xml:space="preserve"> systemic violations, including unsafe conditions and exploitative practices in suppliers’ operations</w:t>
      </w:r>
      <w:r>
        <w:rPr>
          <w:lang w:val="en-US"/>
        </w:rPr>
        <w:t>.</w:t>
      </w:r>
      <w:r w:rsidRPr="00774525">
        <w:rPr>
          <w:lang w:val="en-US"/>
        </w:rPr>
        <w:t xml:space="preserve"> These concerns raise questions about misalignment between the values the company claims to uphold, as well as the realities of supply networks it engages throughout the world.</w:t>
      </w:r>
    </w:p>
    <w:p w14:paraId="4297CF0E" w14:textId="103EDCEB" w:rsidR="003D2BFC" w:rsidRPr="00774525" w:rsidRDefault="003D2BFC" w:rsidP="00774525">
      <w:pPr>
        <w:rPr>
          <w:lang w:val="en-US"/>
        </w:rPr>
      </w:pPr>
      <w:r w:rsidRPr="00774525">
        <w:rPr>
          <w:lang w:val="en-US"/>
        </w:rPr>
        <w:lastRenderedPageBreak/>
        <w:t xml:space="preserve">The company has been rather cohesive in its reaction to such claims. Responsible action plans are usually implemented after </w:t>
      </w:r>
      <w:r w:rsidR="003F5AB1" w:rsidRPr="00774525">
        <w:rPr>
          <w:lang w:val="en-US"/>
        </w:rPr>
        <w:t>investigations;</w:t>
      </w:r>
      <w:r w:rsidRPr="00774525">
        <w:rPr>
          <w:lang w:val="en-US"/>
        </w:rPr>
        <w:t xml:space="preserve"> these measures are confined to the suppliers rather than scrutinizing the social problems</w:t>
      </w:r>
      <w:r w:rsidR="003F5AB1">
        <w:rPr>
          <w:lang w:val="en-US"/>
        </w:rPr>
        <w:t xml:space="preserve"> </w:t>
      </w:r>
      <w:r w:rsidR="003F5AB1">
        <w:rPr>
          <w:lang w:val="en-US"/>
        </w:rPr>
        <w:fldChar w:fldCharType="begin"/>
      </w:r>
      <w:r w:rsidR="003F5AB1">
        <w:rPr>
          <w:lang w:val="en-US"/>
        </w:rPr>
        <w:instrText xml:space="preserve"> ADDIN ZOTERO_ITEM CSL_CITATION {"citationID":"NrvfzRDM","properties":{"formattedCitation":"(Shravan and Vaishali, 2024)","plainCitation":"(Shravan and Vaishali, 2024)","noteIndex":0},"citationItems":[{"id":297,"uris":["http://zotero.org/users/local/90rMeuHC/items/L8AZG6PJ"],"itemData":{"id":297,"type":"article-journal","abstract":"In the richly diverse and dynamic landscape of India, the integration of Environmental, Social, and Governance (ESG) practices has emerged as a pivotal force shaping corporate strategies and societal well-being. This paper endeavors to illuminate the pathways toward strengthening sustainability endeavors across various sectors by highlighting ESG best practices from an Indian perspective. At its core lies a detailed examination of the sustainability journey of Hindustan Unilever Limited , a stalwart in India's corporate landscape renowned for its pioneering efforts in sustainability.Through a meticulous analysis of HUL's Sustainable Living Plan, this paper delves into the origins, constituent elements, implementation strategies, and the profound impact it has had on India's socio-economic fabric. By sharing HUL's sustainability journey within the broader narrative of India's socio-economic landscape, this study underscores the transformative potential of indigenous ESG initiatives. From addressing environmental degradation and resource scarcity to tackling societal disparities and fostering inclusive growth, HUL's journey serves as a beacon of inspiration for Indian corporations navigating the intricate terrain of sustainability.","container-title":"International Journal of Trend in Scientific Research and Development","ISSN":"2456-6470","issue":"3","language":"en","note":"number: 3\npublisher: IJTSRD","page":"72-76","source":"eprints.umsida.ac.id","title":"Identifying and Disseminating ESG Best Practices: Route Map to Strengthening Sustainability Ecosystem","title-short":"Identifying and Disseminating ESG Best Practices","volume":"8","author":[{"family":"Shravan","given":"Kumar"},{"family":"Vaishali","given":"Shree"}],"issued":{"date-parts":[["2024",5]]}}}],"schema":"https://github.com/citation-style-language/schema/raw/master/csl-citation.json"} </w:instrText>
      </w:r>
      <w:r w:rsidR="003F5AB1">
        <w:rPr>
          <w:lang w:val="en-US"/>
        </w:rPr>
        <w:fldChar w:fldCharType="separate"/>
      </w:r>
      <w:r w:rsidR="003F5AB1" w:rsidRPr="003F5AB1">
        <w:rPr>
          <w:rFonts w:cs="Arial"/>
        </w:rPr>
        <w:t>(Shravan and Vaishali, 2024)</w:t>
      </w:r>
      <w:r w:rsidR="003F5AB1">
        <w:rPr>
          <w:lang w:val="en-US"/>
        </w:rPr>
        <w:fldChar w:fldCharType="end"/>
      </w:r>
      <w:r w:rsidRPr="00774525">
        <w:rPr>
          <w:lang w:val="en-US"/>
        </w:rPr>
        <w:t xml:space="preserve">. For instance, Unilever has not ensured the proper complaints systems in all its supply chains which has dented efficiency of the workers in reporting one or more violations reducing the effectiveness of the said RSP. As such, this poses a considerable challenge to the achievement of the UN Declaration of Human Rights and raises questions as to the actual </w:t>
      </w:r>
      <w:r>
        <w:rPr>
          <w:lang w:val="en-US"/>
        </w:rPr>
        <w:t>implementation</w:t>
      </w:r>
      <w:r w:rsidRPr="00774525">
        <w:rPr>
          <w:lang w:val="en-US"/>
        </w:rPr>
        <w:t xml:space="preserve"> of the policy.</w:t>
      </w:r>
    </w:p>
    <w:p w14:paraId="765E95E2" w14:textId="13EE1FEA" w:rsidR="00AE2DF8" w:rsidRDefault="00AE2DF8" w:rsidP="00AE2DF8">
      <w:r>
        <w:t>Unilever’s pledge that in the coming years the company will reformulate products to cut down on sugar, salt, unhealthy fats, aiming to address SDG 3 (Good Health and Well-being) and the WHO action plan on Prevention and Control of Non-communicable Diseases</w:t>
      </w:r>
      <w:r w:rsidR="003F5AB1">
        <w:t xml:space="preserve"> </w:t>
      </w:r>
      <w:r w:rsidR="003F5AB1">
        <w:fldChar w:fldCharType="begin"/>
      </w:r>
      <w:r w:rsidR="003F5AB1">
        <w:instrText xml:space="preserve"> ADDIN ZOTERO_ITEM CSL_CITATION {"citationID":"BPq9dfyz","properties":{"formattedCitation":"(Unilever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3F5AB1">
        <w:fldChar w:fldCharType="separate"/>
      </w:r>
      <w:r w:rsidR="003F5AB1" w:rsidRPr="003F5AB1">
        <w:rPr>
          <w:rFonts w:cs="Arial"/>
        </w:rPr>
        <w:t>(Unilever Sustainability Report, 2024)</w:t>
      </w:r>
      <w:r w:rsidR="003F5AB1">
        <w:fldChar w:fldCharType="end"/>
      </w:r>
      <w:r>
        <w:t>. There has been success in introducing healthier brands; nevertheless, the company’s product range continues to feature high-sugar and processed ingredients, contradicting its health initiatives</w:t>
      </w:r>
      <w:r w:rsidR="003F5AB1">
        <w:t xml:space="preserve"> </w:t>
      </w:r>
      <w:r w:rsidR="003F5AB1">
        <w:fldChar w:fldCharType="begin"/>
      </w:r>
      <w:r w:rsidR="003F5AB1">
        <w:instrText xml:space="preserve"> ADDIN ZOTERO_ITEM CSL_CITATION {"citationID":"EekPzJOF","properties":{"formattedCitation":"(Shravan and Vaishali, 2024)","plainCitation":"(Shravan and Vaishali, 2024)","noteIndex":0},"citationItems":[{"id":297,"uris":["http://zotero.org/users/local/90rMeuHC/items/L8AZG6PJ"],"itemData":{"id":297,"type":"article-journal","abstract":"In the richly diverse and dynamic landscape of India, the integration of Environmental, Social, and Governance (ESG) practices has emerged as a pivotal force shaping corporate strategies and societal well-being. This paper endeavors to illuminate the pathways toward strengthening sustainability endeavors across various sectors by highlighting ESG best practices from an Indian perspective. At its core lies a detailed examination of the sustainability journey of Hindustan Unilever Limited , a stalwart in India's corporate landscape renowned for its pioneering efforts in sustainability.Through a meticulous analysis of HUL's Sustainable Living Plan, this paper delves into the origins, constituent elements, implementation strategies, and the profound impact it has had on India's socio-economic fabric. By sharing HUL's sustainability journey within the broader narrative of India's socio-economic landscape, this study underscores the transformative potential of indigenous ESG initiatives. From addressing environmental degradation and resource scarcity to tackling societal disparities and fostering inclusive growth, HUL's journey serves as a beacon of inspiration for Indian corporations navigating the intricate terrain of sustainability.","container-title":"International Journal of Trend in Scientific Research and Development","ISSN":"2456-6470","issue":"3","language":"en","note":"number: 3\npublisher: IJTSRD","page":"72-76","source":"eprints.umsida.ac.id","title":"Identifying and Disseminating ESG Best Practices: Route Map to Strengthening Sustainability Ecosystem","title-short":"Identifying and Disseminating ESG Best Practices","volume":"8","author":[{"family":"Shravan","given":"Kumar"},{"family":"Vaishali","given":"Shree"}],"issued":{"date-parts":[["2024",5]]}}}],"schema":"https://github.com/citation-style-language/schema/raw/master/csl-citation.json"} </w:instrText>
      </w:r>
      <w:r w:rsidR="003F5AB1">
        <w:fldChar w:fldCharType="separate"/>
      </w:r>
      <w:r w:rsidR="003F5AB1" w:rsidRPr="003F5AB1">
        <w:rPr>
          <w:rFonts w:cs="Arial"/>
        </w:rPr>
        <w:t>(Shravan and Vaishali, 2024)</w:t>
      </w:r>
      <w:r w:rsidR="003F5AB1">
        <w:fldChar w:fldCharType="end"/>
      </w:r>
      <w:r>
        <w:t>. The promotion of these products to vulnerable populations which includes children exacerbate public health risk and contradicts commitments to responsible marketing.</w:t>
      </w:r>
    </w:p>
    <w:p w14:paraId="50F82695" w14:textId="6A8FBB6F" w:rsidR="001346EE" w:rsidRDefault="00AE2DF8" w:rsidP="00647354">
      <w:pPr>
        <w:rPr>
          <w:lang w:val="en-US"/>
        </w:rPr>
      </w:pPr>
      <w:r>
        <w:t xml:space="preserve">Whether there has been a positive measurable difference in the outcome of these reformulation efforts, is still in doubt.  </w:t>
      </w:r>
      <w:r w:rsidR="003F5AB1">
        <w:t>S</w:t>
      </w:r>
      <w:r>
        <w:t xml:space="preserve">tudies conducted </w:t>
      </w:r>
      <w:r w:rsidR="003F5AB1">
        <w:t xml:space="preserve">by </w:t>
      </w:r>
      <w:r w:rsidR="003F5AB1">
        <w:fldChar w:fldCharType="begin"/>
      </w:r>
      <w:r w:rsidR="00EE1344">
        <w:instrText xml:space="preserve"> ADDIN ZOTERO_ITEM CSL_CITATION {"citationID":"rTK51O0Y","properties":{"formattedCitation":"(Harris, 2020; Almutairi, 2023)","plainCitation":"(Harris, 2020; Almutairi, 2023)","dontUpdate":true,"noteIndex":0},"citationItems":[{"id":300,"uris":["http://zotero.org/users/local/90rMeuHC/items/HEBXYEIY"],"itemData":{"id":300,"type":"article-journal","abstract":"In September 2015, the UN unanimously ratified the 17 Sustainable Development Goals, an action which would come to represent ‘a paradigm shift for the planet.’ Under this new agenda, Secretary Ban Ki-moon called for increased participation from businesses around the world to help ensure the success of these global goals. To date, private sector involvement in the implementation, financing, and evaluation of the SDGs has received considerable attention. This report proposes another useful lens to evaluate progress: Twitter metrics. Review of Twitter usage during the annual UN General Assembly (2015- 2019) reveals important trends about which companies engage in the SDGs conversation, and which companies do not. Further analysis of two distinct case studies – Coca-Cola and Unilever – point towards useful recommendations for all companies to consider when engaging with the SDGs","language":"en","source":"repositories.lib.utexas.edu","title":"The private sector &amp; UN Sustainable Development Goals : an evaluation of progress using Twitter","title-short":"The private sector &amp; UN Sustainable Development Goals","URL":"https://hdl.handle.net/2152/87919","author":[{"family":"Harris","given":"Amie Elizabeth"}],"accessed":{"date-parts":[["2024",12,3]]},"issued":{"date-parts":[["2020",5,8]]}}},{"id":293,"uris":["http://zotero.org/users/local/90rMeuHC/items/CYJAMIBW"],"itemData":{"id":293,"type":"article-journal","abstract":"this paper aims to analyse and evaluate the sustainability approach within the supply chain management system and analyse the case study to understand realistic assumptions, benefits, and challenges while introducing sustainability. Thus, the paper includes the sustainability notion discussion and understanding of sustainability place within the supply chain system in terms of the company’s effectiveness of performance and the societal effect it creates. In order to evaluate the practical applicability of the sustainability approach within the supply chain management aimed at improving its quality and efficiency, the paper applies the case study research by analysing the sustainable supply chain of Unilever company. Thus, the paper includes both the theoretical analysis and case company evaluation of sustainability application in the context of supply chain management in terms of the benefits, challenges, and specificity of implementation of sustainability in the supply chain. Finally, the report ends with the conclusion that provides a brief overview of sustainability importance within the supply chain","container-title":"المجلة العربية للقياس والتقويم","DOI":"10.21608/ajme.2023.258370","source":"journals.ekb.eg","title":"SUSTAINABILITY OF SUPPLY CHAIN UNILEVER CASE STUDY","URL":"https://journals.ekb.eg/article_258370.html","author":[{"family":"Almutairi","given":"Yousef M. H."}],"accessed":{"date-parts":[["2024",12,3]]},"issued":{"date-parts":[["2023",1,1]]}}}],"schema":"https://github.com/citation-style-language/schema/raw/master/csl-citation.json"} </w:instrText>
      </w:r>
      <w:r w:rsidR="003F5AB1">
        <w:fldChar w:fldCharType="separate"/>
      </w:r>
      <w:r w:rsidR="003F5AB1" w:rsidRPr="003F5AB1">
        <w:rPr>
          <w:rFonts w:cs="Arial"/>
        </w:rPr>
        <w:t xml:space="preserve">Harris, </w:t>
      </w:r>
      <w:r w:rsidR="003F5AB1">
        <w:rPr>
          <w:rFonts w:cs="Arial"/>
        </w:rPr>
        <w:t>(</w:t>
      </w:r>
      <w:r w:rsidR="003F5AB1" w:rsidRPr="003F5AB1">
        <w:rPr>
          <w:rFonts w:cs="Arial"/>
        </w:rPr>
        <w:t>2020</w:t>
      </w:r>
      <w:r w:rsidR="003F5AB1">
        <w:rPr>
          <w:rFonts w:cs="Arial"/>
        </w:rPr>
        <w:t>) and</w:t>
      </w:r>
      <w:r w:rsidR="003F5AB1" w:rsidRPr="003F5AB1">
        <w:rPr>
          <w:rFonts w:cs="Arial"/>
        </w:rPr>
        <w:t xml:space="preserve"> Almutairi, </w:t>
      </w:r>
      <w:r w:rsidR="003F5AB1">
        <w:rPr>
          <w:rFonts w:cs="Arial"/>
        </w:rPr>
        <w:t>(</w:t>
      </w:r>
      <w:r w:rsidR="003F5AB1" w:rsidRPr="003F5AB1">
        <w:rPr>
          <w:rFonts w:cs="Arial"/>
        </w:rPr>
        <w:t>2023)</w:t>
      </w:r>
      <w:r w:rsidR="003F5AB1">
        <w:fldChar w:fldCharType="end"/>
      </w:r>
      <w:r w:rsidR="003F5AB1">
        <w:t xml:space="preserve"> </w:t>
      </w:r>
      <w:r>
        <w:t xml:space="preserve">in this area have pointed out gap in the company’s reporting, </w:t>
      </w:r>
      <w:r w:rsidRPr="00DC6E5C">
        <w:rPr>
          <w:lang w:val="en-US"/>
        </w:rPr>
        <w:t>with metrics often emphasizing marginal improvements rather than transformative changes</w:t>
      </w:r>
      <w:r>
        <w:rPr>
          <w:lang w:val="en-US"/>
        </w:rPr>
        <w:t>.</w:t>
      </w:r>
      <w:r>
        <w:t xml:space="preserve"> for instance, Unilever says </w:t>
      </w:r>
      <w:r w:rsidRPr="00DC6E5C">
        <w:rPr>
          <w:lang w:val="en-US"/>
        </w:rPr>
        <w:t xml:space="preserve">a significant percentage of its portfolio meets nutritional benchmarks, </w:t>
      </w:r>
      <w:r>
        <w:t xml:space="preserve">but its critics have accused it of using arbitrary standards which lack alignment with globally recognized standards. </w:t>
      </w:r>
      <w:r w:rsidRPr="00AE2DF8">
        <w:t xml:space="preserve">This, in essence, </w:t>
      </w:r>
      <w:r>
        <w:t>creates an illusion</w:t>
      </w:r>
      <w:r w:rsidRPr="00AE2DF8">
        <w:t xml:space="preserve"> of progress that might not </w:t>
      </w:r>
      <w:r>
        <w:t>translate</w:t>
      </w:r>
      <w:r w:rsidRPr="00AE2DF8">
        <w:t xml:space="preserve"> </w:t>
      </w:r>
      <w:r>
        <w:t xml:space="preserve"> to significant public </w:t>
      </w:r>
      <w:r w:rsidRPr="00AE2DF8">
        <w:t>health</w:t>
      </w:r>
      <w:r>
        <w:t xml:space="preserve"> outcomes</w:t>
      </w:r>
      <w:r w:rsidRPr="00AE2DF8">
        <w:t>.</w:t>
      </w:r>
    </w:p>
    <w:p w14:paraId="533FEB99" w14:textId="0FBE9045" w:rsidR="00774039" w:rsidRDefault="00774039" w:rsidP="00647354">
      <w:r w:rsidRPr="0059409D">
        <w:t xml:space="preserve">The </w:t>
      </w:r>
      <w:r>
        <w:t xml:space="preserve">Nestle’s </w:t>
      </w:r>
      <w:r w:rsidRPr="0059409D">
        <w:t>a</w:t>
      </w:r>
      <w:r>
        <w:t>mbition</w:t>
      </w:r>
      <w:r w:rsidRPr="0059409D">
        <w:t xml:space="preserve"> of the Fair Circularity Initiative regarding 100% recyclability or reusability of packaging by the year 2025 is weakened by mismatch in rhetoric and practice. For instance, there is</w:t>
      </w:r>
      <w:r>
        <w:t xml:space="preserve"> substantial evidence</w:t>
      </w:r>
      <w:r w:rsidRPr="0059409D">
        <w:t xml:space="preserve"> pointing the finger at the initiative for failing to support SDG 12 that speaks to responsible consumption and production</w:t>
      </w:r>
      <w:r w:rsidR="004063D7">
        <w:t xml:space="preserve"> </w:t>
      </w:r>
      <w:r w:rsidR="004063D7">
        <w:fldChar w:fldCharType="begin"/>
      </w:r>
      <w:r w:rsidR="004063D7">
        <w:instrText xml:space="preserve"> ADDIN ZOTERO_ITEM CSL_CITATION {"citationID":"qJhgfk0M","properties":{"formattedCitation":"(K\\uc0\\u252{}feo\\uc0\\u287{}lu, 2022)","plainCitation":"(Küfeoğlu, 2022)","noteIndex":0},"citationItems":[{"id":314,"uris":["http://zotero.org/users/local/90rMeuHC/items/BVLJDTJ5"],"itemData":{"id":314,"type":"chapter","abstract":"Emerging technologiesEmerging technologies can be defined as a set of technologies whose development and application areas are still expanding rapidly, and their technical and value potential is still largely unrealised. Naturally, this leads to a vivid innovationInnovation environment for these technologies. In this book, tech-savvy people can easily read and understand the working principles of 34 different emerging technologiesEmerging technologies. And then, they can see in what areas these technologies are used and how they can create value. Moreover, the book starts with an “InnovationInnovation Journey” chapter. This chapter focuses on innovationInnovation and how ideas are converted into value and business. By value, we mean monetary, environmental and social value. In addition, for entrepreneurs and start-ups, we also show the funding and financing mechanisms for innovative ideas.","container-title":"Emerging Technologies : Value Creation for Sustainable Development","event-place":"Cham","ISBN":"978-3-031-07127-0","language":"en","note":"DOI: 10.1007/978-3-031-07127-0_1","page":"1-40","publisher":"Springer International Publishing","publisher-place":"Cham","source":"Springer Link","title":"Innovation, Value Creation and Impact Assessment","URL":"https://doi.org/10.1007/978-3-031-07127-0_1","author":[{"family":"Küfeoğlu","given":"Sinan"}],"editor":[{"family":"Küfeoğlu","given":"Sinan"}],"accessed":{"date-parts":[["2024",12,3]]},"issued":{"date-parts":[["2022"]]}}}],"schema":"https://github.com/citation-style-language/schema/raw/master/csl-citation.json"} </w:instrText>
      </w:r>
      <w:r w:rsidR="004063D7">
        <w:fldChar w:fldCharType="separate"/>
      </w:r>
      <w:r w:rsidR="004063D7" w:rsidRPr="004063D7">
        <w:rPr>
          <w:rFonts w:cs="Arial"/>
          <w:kern w:val="0"/>
        </w:rPr>
        <w:t>(Küfeoğlu, 2022)</w:t>
      </w:r>
      <w:r w:rsidR="004063D7">
        <w:fldChar w:fldCharType="end"/>
      </w:r>
      <w:r w:rsidRPr="0059409D">
        <w:t xml:space="preserve">. For instance, Greenpeace’s revelations of the Nestlé Company’s </w:t>
      </w:r>
      <w:r w:rsidRPr="0059409D">
        <w:lastRenderedPageBreak/>
        <w:t>continued source of palm oil from suppliers involved in deforestation fly in the face of circularity</w:t>
      </w:r>
      <w:r w:rsidR="004063D7">
        <w:t xml:space="preserve"> </w:t>
      </w:r>
      <w:r w:rsidR="004063D7">
        <w:fldChar w:fldCharType="begin"/>
      </w:r>
      <w:r w:rsidR="004063D7">
        <w:instrText xml:space="preserve"> ADDIN ZOTERO_ITEM CSL_CITATION {"citationID":"qQp8MdBT","properties":{"formattedCitation":"(Goyal and Dangwal, 2022)","plainCitation":"(Goyal and Dangwal, 2022)","noteIndex":0},"citationItems":[{"id":313,"uris":["http://zotero.org/users/local/90rMeuHC/items/T9GWZLJ9"],"itemData":{"id":313,"type":"article-journal","abstract":"The major focus in the field of sustainability assessment for the past few years is on analysing the sustainability practices of corporates on an annual basis. Less attention has been devoted to estimating the sustainability practices on an event basis. The current study was carried out to analyse the sustainability practices adopted by companies during the period of Coronavirus Disease 2019 (COVID-19). A sustainability performance measurement (SPM) framework was constructed using content analysis, to measure the performance of Sensex companies towards sustainability efforts. Sensex constitutes 30 well-established and financially sound companies listed in the Bombay Stock Exchange (BSE). The primary elements of the SPM framework were derived from Sustainable Development Goals, which are considered to be a blueprint for a sustainable future. The initiatives taken by companies during the period of ‘covidization’ were classified under different parameters of SPM and then quantified with the help of mathematical tools. The results signify that there lies a scope of 63.08% improvement in sustainability practices of overall industries. Further, there is a huge gap of 76.92% between the best-performing and least-performing companies. The performance of all the sectors studied for the sustainability practices was statistically at par with each other. However, the difference between the best-performing (fast-moving consumer goods—FMCG) and least performing (finance) sectors was found to be 42.74%. The result of analysis of variance (ANOVA) for performance across various sustainability parameters taken up by different sectors was significantly different from each other. A gap of 86.67% was uncovered in our analysis between the best-performing and least-performing sustainability parameters taken up by the companies under various sectors. Considering the fact that COVID-19 is a medical emergency, the performance of ‘good health and well-being’ as the best-performing sustainability parameter is justified. But at the same time, importance of other sustainability parameters cannot be ignored. It has also been observed that even in times of dire necessity, the prevailing undersized image of sustainability efforts of selected sample companies was not satisfactory. It is suggested that the corporate sector and the government should be more cautious in pursuing the objective of sustainability.","container-title":"Global Business Review","DOI":"10.1177/09721509221123126","ISSN":"0972-1509","issue":"6","language":"en","note":"publisher: SAGE Publications India","page":"1492-1519","source":"SAGE Journals","title":"Assessment of Social Accountability through SDGs of Corporate Sector during COVID-19 in India","volume":"23","author":[{"family":"Goyal","given":"Resham"},{"family":"Dangwal","given":"Ramesh Chandra"}],"issued":{"date-parts":[["2022",12,1]]}}}],"schema":"https://github.com/citation-style-language/schema/raw/master/csl-citation.json"} </w:instrText>
      </w:r>
      <w:r w:rsidR="004063D7">
        <w:fldChar w:fldCharType="separate"/>
      </w:r>
      <w:r w:rsidR="004063D7" w:rsidRPr="004063D7">
        <w:rPr>
          <w:rFonts w:cs="Arial"/>
        </w:rPr>
        <w:t>(Goyal and Dangwal, 2022)</w:t>
      </w:r>
      <w:r w:rsidR="004063D7">
        <w:fldChar w:fldCharType="end"/>
      </w:r>
      <w:r w:rsidRPr="0059409D">
        <w:t>. Not only does such a system deprive effective development of environmental gains but it also exacerbates the negative effects of SDG 14 by continuing the pollution of the seas through imperceptible plastic waste.</w:t>
      </w:r>
    </w:p>
    <w:p w14:paraId="4E533BC1" w14:textId="54C2CD8E" w:rsidR="00B5583E" w:rsidRDefault="00B5583E" w:rsidP="00647354">
      <w:r w:rsidRPr="00B5583E">
        <w:t>It is also evident that there is deficiency in the sustainable palm oil sources that are unverified, showing systematic failure to achieve real changes. Instances of deforestation despite commitments not to continue with deforestation show that companies like Nestlé put on an act are not serious with conservation</w:t>
      </w:r>
      <w:r w:rsidR="004063D7">
        <w:t xml:space="preserve"> </w:t>
      </w:r>
      <w:r w:rsidR="004063D7">
        <w:fldChar w:fldCharType="begin"/>
      </w:r>
      <w:r w:rsidR="004063D7">
        <w:instrText xml:space="preserve"> ADDIN ZOTERO_ITEM CSL_CITATION {"citationID":"NvLxnqfD","properties":{"formattedCitation":"(Mastellotto, 2023)","plainCitation":"(Mastellotto, 2023)","noteIndex":0},"citationItems":[{"id":310,"uris":["http://zotero.org/users/local/90rMeuHC/items/WE6GEIWX"],"itemData":{"id":310,"type":"webpage","abstract":"Explore millions of resources from scholarly journals, books, newspapers, videos and more, on the ProQuest Platform.","language":"en","title":"Leading in the Change into Sustainable Food Systems: the Nestlé Case: Avoiding Greenwashing Accusations: Utilising the Nescafé Plan for Investor Communication - ProQuest","title-short":"Leading in the Change into Sustainable Food Systems","URL":"https://www.proquest.com/openview/8e7287a14284052157f3af9fb8f09561/1?pq-origsite=gscholar&amp;cbl=2026366&amp;diss=y","author":[{"family":"Mastellotto","given":"Frederic","dropping-particle":"vonWedel"}],"accessed":{"date-parts":[["2024",12,3]]},"issued":{"date-parts":[["2023"]]}}}],"schema":"https://github.com/citation-style-language/schema/raw/master/csl-citation.json"} </w:instrText>
      </w:r>
      <w:r w:rsidR="004063D7">
        <w:fldChar w:fldCharType="separate"/>
      </w:r>
      <w:r w:rsidR="004063D7" w:rsidRPr="004063D7">
        <w:rPr>
          <w:rFonts w:cs="Arial"/>
        </w:rPr>
        <w:t>(Mastellotto, 2023)</w:t>
      </w:r>
      <w:r w:rsidR="004063D7">
        <w:fldChar w:fldCharType="end"/>
      </w:r>
      <w:r w:rsidRPr="00B5583E">
        <w:t>. While there are certain similarities with WHO guidelines regarding managing health consequences of climate change as sustainable actions, most of the initiatives do not have coordinated policies on how to ensure compliance throughout operations. Most importantly, it seems the roadmap might be inclined more to manage organizational reputation risks instead of genuine top-to-bottom change needed on a systemic level, a flaw that reduces fit with wider sustainable development agendas.</w:t>
      </w:r>
    </w:p>
    <w:p w14:paraId="4B4CEEFD" w14:textId="7D435E3A" w:rsidR="00BA76B7" w:rsidRDefault="00BA76B7" w:rsidP="00647354">
      <w:r w:rsidRPr="00774039">
        <w:t xml:space="preserve">More criticism </w:t>
      </w:r>
      <w:r>
        <w:t xml:space="preserve">arises </w:t>
      </w:r>
      <w:r w:rsidRPr="00774039">
        <w:t xml:space="preserve">from the environmental groups, and their petitions against what they consider as </w:t>
      </w:r>
      <w:r>
        <w:t>misleading</w:t>
      </w:r>
      <w:r w:rsidRPr="00774039">
        <w:t xml:space="preserve"> recyclability claims, as a sign of potential greenwashing, which can reduce confidence from such </w:t>
      </w:r>
      <w:r>
        <w:t>initiatives</w:t>
      </w:r>
      <w:r w:rsidRPr="00774039">
        <w:t xml:space="preserve">. In third-party </w:t>
      </w:r>
      <w:r>
        <w:t>reports</w:t>
      </w:r>
      <w:r w:rsidRPr="00774039">
        <w:t xml:space="preserve"> undertaken</w:t>
      </w:r>
      <w:r w:rsidR="000832BE">
        <w:t xml:space="preserve"> by </w:t>
      </w:r>
      <w:r w:rsidR="000832BE">
        <w:fldChar w:fldCharType="begin"/>
      </w:r>
      <w:r w:rsidR="00EE1344">
        <w:instrText xml:space="preserve"> ADDIN ZOTERO_ITEM CSL_CITATION {"citationID":"eSjdqHy2","properties":{"formattedCitation":"(Brandao and Godinho-Filho, 2022)","plainCitation":"(Brandao and Godinho-Filho, 2022)","dontUpdate":true,"noteIndex":0},"citationItems":[{"id":306,"uris":["http://zotero.org/users/local/90rMeuHC/items/T8C4MJU4"],"itemData":{"id":306,"type":"article-journal","abstract":"The imperative for building a sustainable future depends on how organizations manage their supply chains, which are responsible for processing raw materials into finished products. Recently, a new trend has been emerging in some companies, considering not only an entire supply chain but several supply chains inside the organization. This way of approaching sustainability, by focusing on several supply chains, can be called a multiple supply chain perspective, and professionals’ interest in this context has been growing. This study aims to explore essential components needed to manage multiple supply chains toward sustainability from a focal company perspective. Sustainability reports from 25 companies leaders in supply chain management are analyzed using content analysis and correspondence analysis. As a result, a conceptual model is proposed, considering four essential components: supply chain processes; relational mechanisms; monitoring and control mechanisms; and sustainability outcomes. Based on this conceptual model, six propositions are elaborated to be further empirically explored in the literature. The proposed conceptual model helps supply chain and sustainability managers to improve their efforts toward sustainability by revealing what components are needed to manage each different supply chain and by helping to create more focused strategies that are effective in different scenarios.","container-title":"Journal of Cleaner Production","DOI":"10.1016/j.jclepro.2022.134046","ISSN":"0959-6526","journalAbbreviation":"Journal of Cleaner Production","page":"134046","source":"ScienceDirect","title":"Is a multiple supply chain management perspective a new way to manage global supply chains toward sustainability?","volume":"375","author":[{"family":"Brandao","given":"Maicom Sergio"},{"family":"Godinho-Filho","given":"Moacir"}],"issued":{"date-parts":[["2022",11,15]]}}}],"schema":"https://github.com/citation-style-language/schema/raw/master/csl-citation.json"} </w:instrText>
      </w:r>
      <w:r w:rsidR="000832BE">
        <w:fldChar w:fldCharType="separate"/>
      </w:r>
      <w:r w:rsidR="000832BE" w:rsidRPr="000832BE">
        <w:rPr>
          <w:rFonts w:cs="Arial"/>
        </w:rPr>
        <w:t xml:space="preserve">Brandao and Godinho-Filho, </w:t>
      </w:r>
      <w:r w:rsidR="000832BE">
        <w:rPr>
          <w:rFonts w:cs="Arial"/>
        </w:rPr>
        <w:t>(</w:t>
      </w:r>
      <w:r w:rsidR="000832BE" w:rsidRPr="000832BE">
        <w:rPr>
          <w:rFonts w:cs="Arial"/>
        </w:rPr>
        <w:t>2022)</w:t>
      </w:r>
      <w:r w:rsidR="000832BE">
        <w:fldChar w:fldCharType="end"/>
      </w:r>
      <w:r w:rsidRPr="00774039">
        <w:t xml:space="preserve"> to understand Nestlé’s virgin plastic supply chain traceability and sustainability, there is tangible evidence that </w:t>
      </w:r>
      <w:r>
        <w:t>highlights</w:t>
      </w:r>
      <w:r w:rsidRPr="00774039">
        <w:t xml:space="preserve"> Nestlé’s</w:t>
      </w:r>
      <w:r>
        <w:t xml:space="preserve"> lack of measurable accountability</w:t>
      </w:r>
      <w:r w:rsidRPr="00774039">
        <w:t xml:space="preserve">. Despite </w:t>
      </w:r>
      <w:r>
        <w:t>significant</w:t>
      </w:r>
      <w:r w:rsidRPr="00774039">
        <w:t xml:space="preserve"> packaging </w:t>
      </w:r>
      <w:r>
        <w:t>reductions</w:t>
      </w:r>
      <w:r w:rsidRPr="00774039">
        <w:t xml:space="preserve"> including cutting the use of plastics</w:t>
      </w:r>
      <w:r>
        <w:t>.</w:t>
      </w:r>
      <w:r w:rsidRPr="00774039">
        <w:t xml:space="preserve"> The low effect on universal sustainability means calls for change</w:t>
      </w:r>
      <w:r>
        <w:t>.</w:t>
      </w:r>
      <w:r w:rsidRPr="00774039">
        <w:t xml:space="preserve"> </w:t>
      </w:r>
      <w:r>
        <w:t>I</w:t>
      </w:r>
      <w:r w:rsidRPr="00774039">
        <w:t>t is possible to consider that the initiative’s approach is more of a reaction to the identified goals rather than their proactive prevention, while the declared following of the targets of the sustainable development paradigm seems to be only a surface level.</w:t>
      </w:r>
    </w:p>
    <w:p w14:paraId="50BA871A" w14:textId="0FDD9E41" w:rsidR="0018704D" w:rsidRDefault="00B5583E" w:rsidP="00B5583E">
      <w:r>
        <w:t xml:space="preserve">The </w:t>
      </w:r>
      <w:r w:rsidRPr="00BA76B7">
        <w:t xml:space="preserve">Climate Roadmap and Net Zero Goals </w:t>
      </w:r>
      <w:r>
        <w:t>initiative claims</w:t>
      </w:r>
      <w:r w:rsidRPr="00BA76B7">
        <w:t xml:space="preserve"> compliance with SDG 13 focusing on climate action, leaving much doubt about</w:t>
      </w:r>
      <w:r>
        <w:t xml:space="preserve"> efficacy and integrity</w:t>
      </w:r>
      <w:r w:rsidR="00E300D3">
        <w:t xml:space="preserve"> </w:t>
      </w:r>
      <w:r w:rsidR="00E300D3">
        <w:fldChar w:fldCharType="begin"/>
      </w:r>
      <w:r w:rsidR="00E300D3">
        <w:instrText xml:space="preserve"> ADDIN ZOTERO_ITEM CSL_CITATION {"citationID":"mdRBpngO","properties":{"formattedCitation":"(Nestle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E300D3">
        <w:fldChar w:fldCharType="separate"/>
      </w:r>
      <w:r w:rsidR="00E300D3" w:rsidRPr="00E300D3">
        <w:rPr>
          <w:rFonts w:cs="Arial"/>
        </w:rPr>
        <w:t>(Nestle Sustainability Report, 2023)</w:t>
      </w:r>
      <w:r w:rsidR="00E300D3">
        <w:fldChar w:fldCharType="end"/>
      </w:r>
      <w:r w:rsidRPr="00BA76B7">
        <w:t xml:space="preserve">. While the General Plan contains very laudable intermediate goals of reducing greenhouse gas emissions, </w:t>
      </w:r>
      <w:r>
        <w:t>independent assessments</w:t>
      </w:r>
      <w:r w:rsidRPr="00BA76B7">
        <w:t xml:space="preserve"> show that there is a significant lack of transparency in reporting Scope 3 emissions</w:t>
      </w:r>
      <w:r w:rsidR="00E300D3">
        <w:t xml:space="preserve"> </w:t>
      </w:r>
      <w:r w:rsidR="00E300D3">
        <w:fldChar w:fldCharType="begin"/>
      </w:r>
      <w:r w:rsidR="00E300D3">
        <w:instrText xml:space="preserve"> ADDIN ZOTERO_ITEM CSL_CITATION {"citationID":"uOnw38PG","properties":{"formattedCitation":"(Rijk {\\i{}et al.}, 2024)","plainCitation":"(Rijk et al., 2024)","noteIndex":0},"citationItems":[{"id":354,"uris":["http://zotero.org/users/local/90rMeuHC/items/3RMLVB9K"],"itemData":{"id":354,"type":"chapter","title":"Unilever’s climate bill: € 268 billion","author":[{"family":"Rijk","given":"Gerard"},{"family":"Kuepper","given":"Barbara"},{"family":"Boev","given":"Pavel"},{"family":"Quiroz","given":"Diana"}],"issued":{"date-parts":[["2024",4,25]]}}}],"schema":"https://github.com/citation-style-language/schema/raw/master/csl-citation.json"} </w:instrText>
      </w:r>
      <w:r w:rsidR="00E300D3">
        <w:fldChar w:fldCharType="separate"/>
      </w:r>
      <w:r w:rsidR="00E300D3" w:rsidRPr="00E300D3">
        <w:rPr>
          <w:rFonts w:cs="Arial"/>
          <w:kern w:val="0"/>
        </w:rPr>
        <w:t xml:space="preserve">(Rijk </w:t>
      </w:r>
      <w:r w:rsidR="00E300D3" w:rsidRPr="00E300D3">
        <w:rPr>
          <w:rFonts w:cs="Arial"/>
          <w:i/>
          <w:iCs/>
          <w:kern w:val="0"/>
        </w:rPr>
        <w:t>et al.</w:t>
      </w:r>
      <w:r w:rsidR="00E300D3" w:rsidRPr="00E300D3">
        <w:rPr>
          <w:rFonts w:cs="Arial"/>
          <w:kern w:val="0"/>
        </w:rPr>
        <w:t>, 2024)</w:t>
      </w:r>
      <w:r w:rsidR="00E300D3">
        <w:fldChar w:fldCharType="end"/>
      </w:r>
      <w:r w:rsidRPr="00BA76B7">
        <w:t xml:space="preserve">. This </w:t>
      </w:r>
      <w:r>
        <w:t>lack of transparency</w:t>
      </w:r>
      <w:r w:rsidRPr="00BA76B7">
        <w:t xml:space="preserve"> undercuts Nestlé’s </w:t>
      </w:r>
      <w:r>
        <w:t>broader</w:t>
      </w:r>
      <w:r w:rsidRPr="00BA76B7">
        <w:t xml:space="preserve"> sustainability </w:t>
      </w:r>
      <w:r>
        <w:t xml:space="preserve">claims </w:t>
      </w:r>
      <w:r w:rsidRPr="00BA76B7">
        <w:lastRenderedPageBreak/>
        <w:t>because the company does not reveal enough information about them. The reviews from third parties</w:t>
      </w:r>
      <w:r w:rsidR="00E300D3">
        <w:t xml:space="preserve"> such as </w:t>
      </w:r>
      <w:r w:rsidR="00E300D3">
        <w:fldChar w:fldCharType="begin"/>
      </w:r>
      <w:r w:rsidR="00EE1344">
        <w:instrText xml:space="preserve"> ADDIN ZOTERO_ITEM CSL_CITATION {"citationID":"0Wrvp3hK","properties":{"formattedCitation":"(Vytopil, 2019)","plainCitation":"(Vytopil, 2019)","dontUpdate":true,"noteIndex":0},"citationItems":[{"id":311,"uris":["http://zotero.org/users/local/90rMeuHC/items/I7QAD5P4"],"itemData":{"id":311,"type":"chapter","abstract":"This chapter investigates under which circumstances the corporate social responsibility (CSR) statements of a Dutch multinational company could give rise to liability towards a consumer on the basis of unfair commercial practices and whether this is a desirable development. First, the author describes under which acts of legislation Dutch multinational companies are obligated to publish CSR-related information and under which circumstances a company can be held liable vis-à-vis a consumers on the basis of the Unfair Commercial Practices Directive. This chapter concludes that CSR statements will generally qualify as commercial statements under the Unfair Commercial Practices Directive. As a result, such CSR statements could be used as a legal ground for liability in respect to unfair commercial practices, should these statements prove to be incorrect and/or misleading. Concurrently, the supply chains of multinational companies are long, international and frequently not very transparent. As a result, multinational companies are not always aware of what goes on at all levels in their supply chains. Companies therefore run a risk of publishing CSR statements that may turn out to be misleading. The question then arises of whether companies should find a “safe harbor” if they comply with their statutory duty of transparency, so that they cannot be held liable on the basis of unfair commercial practices if they are transparent in respect to their CSR practices.","container-title":"Law and Responsible Supply Chain Management","ISBN":"978-0-429-46123-1","note":"number-of-pages: 21","publisher":"Routledge","title":"Liability for “greenwashing”?: On unfair commercial practices, the legal duty to be transparent and the case for a “safe harbor”","title-short":"Liability for “greenwashing”?","author":[{"family":"Vytopil","given":"Louise A."}],"issued":{"date-parts":[["2019"]]}}}],"schema":"https://github.com/citation-style-language/schema/raw/master/csl-citation.json"} </w:instrText>
      </w:r>
      <w:r w:rsidR="00E300D3">
        <w:fldChar w:fldCharType="separate"/>
      </w:r>
      <w:r w:rsidR="00E300D3" w:rsidRPr="00E300D3">
        <w:rPr>
          <w:rFonts w:cs="Arial"/>
        </w:rPr>
        <w:t xml:space="preserve">Vytopil, </w:t>
      </w:r>
      <w:r w:rsidR="00E300D3">
        <w:rPr>
          <w:rFonts w:cs="Arial"/>
        </w:rPr>
        <w:t>(</w:t>
      </w:r>
      <w:r w:rsidR="00E300D3" w:rsidRPr="00E300D3">
        <w:rPr>
          <w:rFonts w:cs="Arial"/>
        </w:rPr>
        <w:t>2019)</w:t>
      </w:r>
      <w:r w:rsidR="00E300D3">
        <w:fldChar w:fldCharType="end"/>
      </w:r>
      <w:r w:rsidR="00E300D3">
        <w:t xml:space="preserve"> and </w:t>
      </w:r>
      <w:r w:rsidR="00E300D3">
        <w:fldChar w:fldCharType="begin"/>
      </w:r>
      <w:r w:rsidR="00EE1344">
        <w:instrText xml:space="preserve"> ADDIN ZOTERO_ITEM CSL_CITATION {"citationID":"cAetUp17","properties":{"formattedCitation":"(Goyal and Dangwal, 2022)","plainCitation":"(Goyal and Dangwal, 2022)","dontUpdate":true,"noteIndex":0},"citationItems":[{"id":313,"uris":["http://zotero.org/users/local/90rMeuHC/items/T9GWZLJ9"],"itemData":{"id":313,"type":"article-journal","abstract":"The major focus in the field of sustainability assessment for the past few years is on analysing the sustainability practices of corporates on an annual basis. Less attention has been devoted to estimating the sustainability practices on an event basis. The current study was carried out to analyse the sustainability practices adopted by companies during the period of Coronavirus Disease 2019 (COVID-19). A sustainability performance measurement (SPM) framework was constructed using content analysis, to measure the performance of Sensex companies towards sustainability efforts. Sensex constitutes 30 well-established and financially sound companies listed in the Bombay Stock Exchange (BSE). The primary elements of the SPM framework were derived from Sustainable Development Goals, which are considered to be a blueprint for a sustainable future. The initiatives taken by companies during the period of ‘covidization’ were classified under different parameters of SPM and then quantified with the help of mathematical tools. The results signify that there lies a scope of 63.08% improvement in sustainability practices of overall industries. Further, there is a huge gap of 76.92% between the best-performing and least-performing companies. The performance of all the sectors studied for the sustainability practices was statistically at par with each other. However, the difference between the best-performing (fast-moving consumer goods—FMCG) and least performing (finance) sectors was found to be 42.74%. The result of analysis of variance (ANOVA) for performance across various sustainability parameters taken up by different sectors was significantly different from each other. A gap of 86.67% was uncovered in our analysis between the best-performing and least-performing sustainability parameters taken up by the companies under various sectors. Considering the fact that COVID-19 is a medical emergency, the performance of ‘good health and well-being’ as the best-performing sustainability parameter is justified. But at the same time, importance of other sustainability parameters cannot be ignored. It has also been observed that even in times of dire necessity, the prevailing undersized image of sustainability efforts of selected sample companies was not satisfactory. It is suggested that the corporate sector and the government should be more cautious in pursuing the objective of sustainability.","container-title":"Global Business Review","DOI":"10.1177/09721509221123126","ISSN":"0972-1509","issue":"6","language":"en","note":"publisher: SAGE Publications India","page":"1492-1519","source":"SAGE Journals","title":"Assessment of Social Accountability through SDGs of Corporate Sector during COVID-19 in India","volume":"23","author":[{"family":"Goyal","given":"Resham"},{"family":"Dangwal","given":"Ramesh Chandra"}],"issued":{"date-parts":[["2022",12,1]]}}}],"schema":"https://github.com/citation-style-language/schema/raw/master/csl-citation.json"} </w:instrText>
      </w:r>
      <w:r w:rsidR="00E300D3">
        <w:fldChar w:fldCharType="separate"/>
      </w:r>
      <w:r w:rsidR="00E300D3" w:rsidRPr="00E300D3">
        <w:rPr>
          <w:rFonts w:cs="Arial"/>
        </w:rPr>
        <w:t xml:space="preserve">Goyal and Dangwal, </w:t>
      </w:r>
      <w:r w:rsidR="00E300D3">
        <w:rPr>
          <w:rFonts w:cs="Arial"/>
        </w:rPr>
        <w:t>(</w:t>
      </w:r>
      <w:r w:rsidR="00E300D3" w:rsidRPr="00E300D3">
        <w:rPr>
          <w:rFonts w:cs="Arial"/>
        </w:rPr>
        <w:t>2022)</w:t>
      </w:r>
      <w:r w:rsidR="00E300D3">
        <w:fldChar w:fldCharType="end"/>
      </w:r>
      <w:r w:rsidRPr="00BA76B7">
        <w:t xml:space="preserve"> indicate that about 30% of emissions associated with supply chain are still un</w:t>
      </w:r>
      <w:r>
        <w:t>accounted for</w:t>
      </w:r>
      <w:r w:rsidRPr="00BA76B7">
        <w:t>, which reduced the capacity of this roadmap in supporting SDG 7 on</w:t>
      </w:r>
      <w:r>
        <w:t xml:space="preserve"> clean energy</w:t>
      </w:r>
      <w:r w:rsidRPr="00BA76B7">
        <w:t>.</w:t>
      </w:r>
    </w:p>
    <w:p w14:paraId="16128D21" w14:textId="5FEB9C42" w:rsidR="00C41F23" w:rsidRDefault="0018704D" w:rsidP="00B5583E">
      <w:r w:rsidRPr="0059409D">
        <w:rPr>
          <w:lang w:val="en-US"/>
        </w:rPr>
        <w:t>The Responsible Sourcing initiative’s alignment with SDG 8 and SDG 16 is similarly fraught with contradictions</w:t>
      </w:r>
      <w:r w:rsidRPr="0018704D">
        <w:t xml:space="preserve">. Here, Nestlé’s sourcing policies say that the firm follows proper labour standards, but the </w:t>
      </w:r>
      <w:r>
        <w:t>persistent reports</w:t>
      </w:r>
      <w:r w:rsidRPr="0018704D">
        <w:t xml:space="preserve"> of child labour and conflicts over land in supply chains reveal massive flaws</w:t>
      </w:r>
      <w:r w:rsidR="009D0F36">
        <w:t xml:space="preserve"> </w:t>
      </w:r>
      <w:r w:rsidR="009D0F36">
        <w:fldChar w:fldCharType="begin"/>
      </w:r>
      <w:r w:rsidR="009D0F36">
        <w:instrText xml:space="preserve"> ADDIN ZOTERO_ITEM CSL_CITATION {"citationID":"liTbje1P","properties":{"formattedCitation":"(Shou, Kang and Park, 2022)","plainCitation":"(Shou, Kang and Park, 2022)","noteIndex":0},"citationItems":[{"id":305,"uris":["http://zotero.org/users/local/90rMeuHC/items/AJ2U47BV"],"itemData":{"id":305,"type":"chapter","abstract":"Sustainability management practices (SMPs) have attracted increasing attentions from supply chain researchers in recent years, whereas research on how firms collaborate with supply chain partners to implement SMPs successfully is still lacking. Drawing on the supply chain learning (SCL) perspective, we propose that supply chain integration (SCI) contributes to the successful implementation of SMPs. A structural equation modeling analysis is employed to test the proposed hypotheses using data collected from the International Manufacturing Strategy Survey (IMSS) project database. The findings suggest that supplier and customer integration are vital enablers for both intra- and inter-organizational SMPs. Moreover, both intra- and inter-organizational SMPs are verified to be significantly and positively associated with sustainability performance (i.e., economic, environmental and social performance) and function as complements to jointly enhance environmental and social performance simultaneously. This study employs the SCL perspective to incorporate SCI into the sustainability literature, providing a new perspective on sustainability and supply chain management research.","container-title":"Supply Chain Integration for Sustainable Advantages","event-place":"Singapore","ISBN":"9789811693328","language":"en","note":"DOI: 10.1007/978-981-16-9332-8_7","page":"129-147","publisher":"Springer","publisher-place":"Singapore","source":"Springer Link","title":"Supply Chain Integration and Sustainability: The Supply Chain Learning Perspective","title-short":"Supply Chain Integration and Sustainability","URL":"https://doi.org/10.1007/978-981-16-9332-8_7","author":[{"family":"Shou","given":"Yongyi"},{"family":"Kang","given":"Mingu"},{"family":"Park","given":"Young Won"}],"editor":[{"family":"Shou","given":"Yongyi"},{"family":"Kang","given":"Mingu"},{"family":"Park","given":"Young Won"}],"accessed":{"date-parts":[["2024",12,3]]},"issued":{"date-parts":[["2022"]]}}}],"schema":"https://github.com/citation-style-language/schema/raw/master/csl-citation.json"} </w:instrText>
      </w:r>
      <w:r w:rsidR="009D0F36">
        <w:fldChar w:fldCharType="separate"/>
      </w:r>
      <w:r w:rsidR="009D0F36" w:rsidRPr="009D0F36">
        <w:rPr>
          <w:rFonts w:cs="Arial"/>
        </w:rPr>
        <w:t>(Shou, Kang and Park, 2022)</w:t>
      </w:r>
      <w:r w:rsidR="009D0F36">
        <w:fldChar w:fldCharType="end"/>
      </w:r>
      <w:r w:rsidRPr="0018704D">
        <w:t xml:space="preserve">. In its release, Rainforest Rescue pointed out </w:t>
      </w:r>
      <w:r>
        <w:t>inconsistencies</w:t>
      </w:r>
      <w:r w:rsidRPr="0018704D">
        <w:t xml:space="preserve"> between </w:t>
      </w:r>
      <w:r>
        <w:t>the policy declarations</w:t>
      </w:r>
      <w:r w:rsidRPr="0018704D">
        <w:t xml:space="preserve"> and </w:t>
      </w:r>
      <w:r>
        <w:t>its real-world outcomes</w:t>
      </w:r>
      <w:r w:rsidR="009D0F36">
        <w:t xml:space="preserve"> </w:t>
      </w:r>
      <w:r w:rsidR="009D0F36">
        <w:fldChar w:fldCharType="begin"/>
      </w:r>
      <w:r w:rsidR="009D0F36">
        <w:instrText xml:space="preserve"> ADDIN ZOTERO_ITEM CSL_CITATION {"citationID":"k2KQjq7S","properties":{"formattedCitation":"(Gerrard, 2022)","plainCitation":"(Gerrard, 2022)","noteIndex":0},"citationItems":[{"id":308,"uris":["http://zotero.org/users/local/90rMeuHC/items/YM74VEN7"],"itemData":{"id":308,"type":"webpage","title":"The Instascams Of Big Candy: Greenwashing, Corporate Harm &amp; Fraudulent Ethical Narratives","URL":"https://openaccess.wgtn.ac.nz/articles/thesis/THE_INSTASCAMS_OF_BIG_CANDY_GREENWASHING_CORPORATE_HARM_FRAUDULENT_ETHICAL_NARRATIVES/19430873?file=34525466","author":[{"family":"Gerrard","given":"Mackenzie Caitlin"}],"accessed":{"date-parts":[["2024",12,3]]},"issued":{"date-parts":[["2022"]]}}}],"schema":"https://github.com/citation-style-language/schema/raw/master/csl-citation.json"} </w:instrText>
      </w:r>
      <w:r w:rsidR="009D0F36">
        <w:fldChar w:fldCharType="separate"/>
      </w:r>
      <w:r w:rsidR="009D0F36" w:rsidRPr="009D0F36">
        <w:rPr>
          <w:rFonts w:cs="Arial"/>
        </w:rPr>
        <w:t>(Gerrard, 2022)</w:t>
      </w:r>
      <w:r w:rsidR="009D0F36">
        <w:fldChar w:fldCharType="end"/>
      </w:r>
      <w:r>
        <w:t>.</w:t>
      </w:r>
      <w:r w:rsidRPr="0018704D">
        <w:t xml:space="preserve"> Such disparities considerably </w:t>
      </w:r>
      <w:r>
        <w:t xml:space="preserve">undermine </w:t>
      </w:r>
      <w:r w:rsidRPr="0018704D">
        <w:t>the value of the initiative to the problems of eradicating exploitative labour as contained in the UN Declaration of Human Rights.</w:t>
      </w:r>
    </w:p>
    <w:p w14:paraId="7AE647A4" w14:textId="77777777" w:rsidR="007E092E" w:rsidRDefault="00C41F23" w:rsidP="00B5583E">
      <w:r w:rsidRPr="0018704D">
        <w:t xml:space="preserve">The lack of a proper control system in the supply chain </w:t>
      </w:r>
      <w:r>
        <w:t>shows</w:t>
      </w:r>
      <w:r w:rsidRPr="0018704D">
        <w:t xml:space="preserve"> the </w:t>
      </w:r>
      <w:r>
        <w:t>significant</w:t>
      </w:r>
      <w:r w:rsidRPr="0018704D">
        <w:t xml:space="preserve"> </w:t>
      </w:r>
      <w:r>
        <w:t>shortcomings</w:t>
      </w:r>
      <w:r w:rsidRPr="0018704D">
        <w:t xml:space="preserve"> in Nestlé’s failure to address sustainable economic</w:t>
      </w:r>
      <w:r>
        <w:t xml:space="preserve"> growth</w:t>
      </w:r>
      <w:r w:rsidRPr="0018704D">
        <w:t>. While such changes like establishing partnership with certifying organizations are evidence of current efforts to improve the situation, the range and effectiveness of such efforts still lacks adequate evidence. These measures though appeared liberal in their approach, in fact do not overcome the structural problem of human rights violations. From a critical point of view, wholly devolving corporate sustainability on 3rd party endorsements without integrated structures is partly viewed as fragmented consolidation.</w:t>
      </w:r>
    </w:p>
    <w:p w14:paraId="6B48EF6D" w14:textId="53CF35BB" w:rsidR="001874A2" w:rsidRDefault="001874A2" w:rsidP="001874A2">
      <w:r w:rsidRPr="002320D4">
        <w:t>In waste management</w:t>
      </w:r>
      <w:r>
        <w:t xml:space="preserve">, </w:t>
      </w:r>
      <w:r w:rsidRPr="002320D4">
        <w:rPr>
          <w:lang w:val="en-US"/>
        </w:rPr>
        <w:t>Unilever has implemented an ambitious plan to achieve 100% recyclable, reusable, or compostable packaging by 2025, supported by their commitment to using post-consumer recycled materials</w:t>
      </w:r>
      <w:r w:rsidR="009D0F36">
        <w:rPr>
          <w:lang w:val="en-US"/>
        </w:rPr>
        <w:t xml:space="preserve"> </w:t>
      </w:r>
      <w:r w:rsidR="009D0F36">
        <w:rPr>
          <w:lang w:val="en-US"/>
        </w:rPr>
        <w:fldChar w:fldCharType="begin"/>
      </w:r>
      <w:r w:rsidR="009D0F36">
        <w:rPr>
          <w:lang w:val="en-US"/>
        </w:rPr>
        <w:instrText xml:space="preserve"> ADDIN ZOTERO_ITEM CSL_CITATION {"citationID":"00iWCIzL","properties":{"formattedCitation":"(Unilever ESG, 2023)","plainCitation":"(Unilever ESG, 2023)","noteIndex":0},"citationItems":[{"id":283,"uris":["http://zotero.org/users/local/90rMeuHC/items/PG264UIA"],"itemData":{"id":283,"type":"webpage","abstract":"Explore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ESG","given":""}],"accessed":{"date-parts":[["2024",12,3]]},"issued":{"date-parts":[["2023",11,1]]}}}],"schema":"https://github.com/citation-style-language/schema/raw/master/csl-citation.json"} </w:instrText>
      </w:r>
      <w:r w:rsidR="009D0F36">
        <w:rPr>
          <w:lang w:val="en-US"/>
        </w:rPr>
        <w:fldChar w:fldCharType="separate"/>
      </w:r>
      <w:r w:rsidR="009D0F36" w:rsidRPr="009D0F36">
        <w:rPr>
          <w:rFonts w:cs="Arial"/>
        </w:rPr>
        <w:t>(Unilever ESG, 2023)</w:t>
      </w:r>
      <w:r w:rsidR="009D0F36">
        <w:rPr>
          <w:lang w:val="en-US"/>
        </w:rPr>
        <w:fldChar w:fldCharType="end"/>
      </w:r>
      <w:r w:rsidRPr="002320D4">
        <w:rPr>
          <w:lang w:val="en-US"/>
        </w:rPr>
        <w:t xml:space="preserve">. </w:t>
      </w:r>
      <w:r w:rsidRPr="002320D4">
        <w:t>Similarly, Nestlé committed to ensuring all its packaging is reusable or recyclable by 2025</w:t>
      </w:r>
      <w:r w:rsidR="009D0F36">
        <w:t xml:space="preserve"> </w:t>
      </w:r>
      <w:r w:rsidR="009D0F36">
        <w:fldChar w:fldCharType="begin"/>
      </w:r>
      <w:r w:rsidR="009D0F36">
        <w:instrText xml:space="preserve"> ADDIN ZOTERO_ITEM CSL_CITATION {"citationID":"xVfntpmX","properties":{"formattedCitation":"(Nestle,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9D0F36">
        <w:fldChar w:fldCharType="separate"/>
      </w:r>
      <w:r w:rsidR="009D0F36" w:rsidRPr="009D0F36">
        <w:rPr>
          <w:rFonts w:cs="Arial"/>
        </w:rPr>
        <w:t>(Nestle, 2023)</w:t>
      </w:r>
      <w:r w:rsidR="009D0F36">
        <w:fldChar w:fldCharType="end"/>
      </w:r>
      <w:r w:rsidRPr="002320D4">
        <w:t>, yet it is  accused of green washing and making misleading and unproven claims about exactly how recyclable its products</w:t>
      </w:r>
      <w:r>
        <w:t xml:space="preserve">, raising doubts </w:t>
      </w:r>
      <w:r w:rsidRPr="002320D4">
        <w:t>about the net impact of its e</w:t>
      </w:r>
      <w:r>
        <w:t>nvironmental efforts</w:t>
      </w:r>
      <w:r w:rsidRPr="002320D4">
        <w:t>. Such difference shows that Unilever provides much more comprehensive and unambiguous statements of its objectives that contribute to increasing brand reliability.</w:t>
      </w:r>
    </w:p>
    <w:p w14:paraId="6D06988E" w14:textId="5EB2ABB8" w:rsidR="001874A2" w:rsidRDefault="001874A2" w:rsidP="001874A2">
      <w:r w:rsidRPr="001874A2">
        <w:lastRenderedPageBreak/>
        <w:t>In renewable energy and Climate change, both the firms have committed to a net zero emissions target by the year 2050 with int</w:t>
      </w:r>
      <w:r>
        <w:t>ermediate</w:t>
      </w:r>
      <w:r w:rsidRPr="001874A2">
        <w:t xml:space="preserve"> targets to the year 2025. Key activities that Unilever has embarked upon include substantial procurement of renewable energy, and massive efforts towards achieving the goal of sourcing 100</w:t>
      </w:r>
      <w:r>
        <w:t>%</w:t>
      </w:r>
      <w:r w:rsidRPr="001874A2">
        <w:t xml:space="preserve"> renewable electricity for its operations globally</w:t>
      </w:r>
      <w:r w:rsidR="009D0F36">
        <w:t xml:space="preserve"> </w:t>
      </w:r>
      <w:r w:rsidR="009D0F36">
        <w:fldChar w:fldCharType="begin"/>
      </w:r>
      <w:r w:rsidR="009D0F36">
        <w:instrText xml:space="preserve"> ADDIN ZOTERO_ITEM CSL_CITATION {"citationID":"vUpIkoUW","properties":{"formattedCitation":"(Unilever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9D0F36">
        <w:fldChar w:fldCharType="separate"/>
      </w:r>
      <w:r w:rsidR="009D0F36" w:rsidRPr="009D0F36">
        <w:rPr>
          <w:rFonts w:cs="Arial"/>
        </w:rPr>
        <w:t>(Unilever Sustainability Report, 2024)</w:t>
      </w:r>
      <w:r w:rsidR="009D0F36">
        <w:fldChar w:fldCharType="end"/>
      </w:r>
      <w:r w:rsidRPr="001874A2">
        <w:t>. Companies like Nestle, although aligned to the similar goals have been restricted when it comes to reporting their scope 3 emissions which are beneficial in measuring the value chain value of ends and overall emissions</w:t>
      </w:r>
      <w:r w:rsidR="009D0F36">
        <w:t xml:space="preserve"> </w:t>
      </w:r>
      <w:r w:rsidR="009D0F36">
        <w:fldChar w:fldCharType="begin"/>
      </w:r>
      <w:r w:rsidR="009D0F36">
        <w:instrText xml:space="preserve"> ADDIN ZOTERO_ITEM CSL_CITATION {"citationID":"37dYkgCh","properties":{"formattedCitation":"(Nestle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9D0F36">
        <w:fldChar w:fldCharType="separate"/>
      </w:r>
      <w:r w:rsidR="009D0F36" w:rsidRPr="009D0F36">
        <w:rPr>
          <w:rFonts w:cs="Arial"/>
        </w:rPr>
        <w:t>(Nestle Sustainability Report, 2023)</w:t>
      </w:r>
      <w:r w:rsidR="009D0F36">
        <w:fldChar w:fldCharType="end"/>
      </w:r>
      <w:r w:rsidRPr="001874A2">
        <w:t xml:space="preserve">. This lack of transparency raises questions over the effectiveness of its climate strategy and points to the fact that this is a competitive advantage when it </w:t>
      </w:r>
      <w:r w:rsidRPr="001874A2">
        <w:t>comes</w:t>
      </w:r>
      <w:r w:rsidRPr="001874A2">
        <w:t xml:space="preserve"> to climate reporting where Unilever does a far better job of communicating its environmental obligations.</w:t>
      </w:r>
    </w:p>
    <w:p w14:paraId="0EA9051D" w14:textId="16357551" w:rsidR="001874A2" w:rsidRDefault="001874A2" w:rsidP="001874A2">
      <w:r w:rsidRPr="001874A2">
        <w:t>Multinational companies such as Unilever have done lots on the subject through programs like Sustainable Living Plan, focus on the identification and accreditation of palm oil as the company strives to achieve zero deforestation on the supply chain. On the other hand , Nestlé has been associated with sourcing of palm oil that is associated with deforestation, failure in implementing human rights policy and prompting criticism on its policy on responsible sourcing. Another major advantage observed is that Unilever asserts leadership in managing social and environmental risks by transparent supply chain monitoring, and reporting strengthens its sustainability reputation against competitors while aligning more with international standards.</w:t>
      </w:r>
    </w:p>
    <w:p w14:paraId="6B172651" w14:textId="1BE25728" w:rsidR="002320D4" w:rsidRPr="00A54C8D" w:rsidRDefault="00A54C8D" w:rsidP="002320D4">
      <w:pPr>
        <w:rPr>
          <w:lang w:val="en-US"/>
        </w:rPr>
      </w:pPr>
      <w:r>
        <w:rPr>
          <w:lang w:val="en-US"/>
        </w:rPr>
        <w:t xml:space="preserve">While </w:t>
      </w:r>
      <w:r w:rsidRPr="002320D4">
        <w:rPr>
          <w:lang w:val="en-US"/>
        </w:rPr>
        <w:t xml:space="preserve">Unilever’s practices tend to be more comprehensive, transparent, and impactful. </w:t>
      </w:r>
      <w:r w:rsidRPr="00465286">
        <w:rPr>
          <w:lang w:val="en-US"/>
        </w:rPr>
        <w:t>Appare</w:t>
      </w:r>
      <w:r>
        <w:rPr>
          <w:lang w:val="en-US"/>
        </w:rPr>
        <w:t>n</w:t>
      </w:r>
      <w:r w:rsidRPr="00465286">
        <w:rPr>
          <w:lang w:val="en-US"/>
        </w:rPr>
        <w:t xml:space="preserve">tly, Nestlé </w:t>
      </w:r>
      <w:r>
        <w:rPr>
          <w:lang w:val="en-US"/>
        </w:rPr>
        <w:t xml:space="preserve">also has ambitions </w:t>
      </w:r>
      <w:r w:rsidRPr="00465286">
        <w:rPr>
          <w:lang w:val="en-US"/>
        </w:rPr>
        <w:t xml:space="preserve">oriented to ensuring sustainability; however, its goals still have serious flaws in terms of </w:t>
      </w:r>
      <w:r>
        <w:rPr>
          <w:lang w:val="en-US"/>
        </w:rPr>
        <w:t xml:space="preserve"> inconsistent </w:t>
      </w:r>
      <w:r w:rsidRPr="00465286">
        <w:rPr>
          <w:lang w:val="en-US"/>
        </w:rPr>
        <w:t xml:space="preserve">implementation as well as </w:t>
      </w:r>
      <w:r>
        <w:rPr>
          <w:lang w:val="en-US"/>
        </w:rPr>
        <w:t xml:space="preserve">gaps in </w:t>
      </w:r>
      <w:r w:rsidRPr="00465286">
        <w:rPr>
          <w:lang w:val="en-US"/>
        </w:rPr>
        <w:t xml:space="preserve">reporting, more specifically </w:t>
      </w:r>
      <w:r>
        <w:rPr>
          <w:lang w:val="en-US"/>
        </w:rPr>
        <w:t xml:space="preserve">in </w:t>
      </w:r>
      <w:r w:rsidRPr="00465286">
        <w:rPr>
          <w:lang w:val="en-US"/>
        </w:rPr>
        <w:t xml:space="preserve">waste management and ethical sourcing. For these reasons, Unilever report is clearer than </w:t>
      </w:r>
      <w:r>
        <w:rPr>
          <w:lang w:val="en-US"/>
        </w:rPr>
        <w:t>Nestle’s</w:t>
      </w:r>
      <w:r w:rsidRPr="00465286">
        <w:rPr>
          <w:lang w:val="en-US"/>
        </w:rPr>
        <w:t xml:space="preserve"> in terms of strategies</w:t>
      </w:r>
      <w:r>
        <w:rPr>
          <w:lang w:val="en-US"/>
        </w:rPr>
        <w:t>.</w:t>
      </w:r>
      <w:r w:rsidRPr="00465286">
        <w:rPr>
          <w:lang w:val="en-US"/>
        </w:rPr>
        <w:t xml:space="preserve"> It also reveals a more rigorous engagement and is more effective in terms of </w:t>
      </w:r>
      <w:r>
        <w:rPr>
          <w:lang w:val="en-US"/>
        </w:rPr>
        <w:t xml:space="preserve">actionable </w:t>
      </w:r>
      <w:r w:rsidRPr="00465286">
        <w:rPr>
          <w:lang w:val="en-US"/>
        </w:rPr>
        <w:t xml:space="preserve">and </w:t>
      </w:r>
      <w:r>
        <w:rPr>
          <w:lang w:val="en-US"/>
        </w:rPr>
        <w:t>monitored</w:t>
      </w:r>
      <w:r w:rsidRPr="00465286">
        <w:rPr>
          <w:lang w:val="en-US"/>
        </w:rPr>
        <w:t xml:space="preserve"> initiatives offering more concrete and</w:t>
      </w:r>
      <w:r>
        <w:rPr>
          <w:lang w:val="en-US"/>
        </w:rPr>
        <w:t xml:space="preserve"> verifiable</w:t>
      </w:r>
      <w:r w:rsidRPr="00465286">
        <w:rPr>
          <w:lang w:val="en-US"/>
        </w:rPr>
        <w:t xml:space="preserve"> results.</w:t>
      </w:r>
    </w:p>
    <w:p w14:paraId="00972703" w14:textId="77777777" w:rsidR="00465286" w:rsidRDefault="00465286" w:rsidP="002320D4">
      <w:pPr>
        <w:rPr>
          <w:lang w:val="en-US"/>
        </w:rPr>
      </w:pPr>
    </w:p>
    <w:p w14:paraId="19BED851" w14:textId="77777777" w:rsidR="00BA76B7" w:rsidRDefault="00BA76B7" w:rsidP="00B55117"/>
    <w:p w14:paraId="41306A4D" w14:textId="53570D90" w:rsidR="002320D4" w:rsidRDefault="00D30FE1" w:rsidP="00D30FE1">
      <w:pPr>
        <w:pStyle w:val="Heading1"/>
      </w:pPr>
      <w:bookmarkStart w:id="1" w:name="_Toc184123945"/>
      <w:bookmarkStart w:id="2" w:name="_Toc184580488"/>
      <w:r w:rsidRPr="00190321">
        <w:lastRenderedPageBreak/>
        <w:t>ABUNDANT EARTH FOUNDATION GROUPING AND UNSDG CONTRIBUTION</w:t>
      </w:r>
      <w:bookmarkEnd w:id="1"/>
      <w:bookmarkEnd w:id="2"/>
      <w:r>
        <w:t xml:space="preserve"> </w:t>
      </w:r>
    </w:p>
    <w:p w14:paraId="47A3175F" w14:textId="59CF01A6" w:rsidR="00A67305" w:rsidRPr="00881E10" w:rsidRDefault="00A67305" w:rsidP="00A67305">
      <w:pPr>
        <w:rPr>
          <w:lang w:val="en-US"/>
        </w:rPr>
      </w:pPr>
      <w:r w:rsidRPr="00A67305">
        <w:t>Unilever set</w:t>
      </w:r>
      <w:r>
        <w:t>s</w:t>
      </w:r>
      <w:r w:rsidRPr="00A67305">
        <w:t xml:space="preserve"> an example to other companies by committing to achieving net-zero greenhouse gas emission throughout its value chain by 2039. Business sustainability</w:t>
      </w:r>
      <w:r>
        <w:t xml:space="preserve"> is </w:t>
      </w:r>
      <w:r w:rsidRPr="00A67305">
        <w:t>reflected in its Climate Transition Action Plan launched in 2021 that comprises of strong investment plans with clear targets to cut down Scope 1 and 2 emissions by 100% by the year 2030 and lower the Scope 3 emissions by 42% starting from the year 2021</w:t>
      </w:r>
      <w:r w:rsidR="00C94F10">
        <w:t xml:space="preserve"> </w:t>
      </w:r>
      <w:r w:rsidR="00C94F10">
        <w:fldChar w:fldCharType="begin"/>
      </w:r>
      <w:r w:rsidR="00C94F10">
        <w:instrText xml:space="preserve"> ADDIN ZOTERO_ITEM CSL_CITATION {"citationID":"Z9zkSDMJ","properties":{"formattedCitation":"(Unilever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C94F10">
        <w:fldChar w:fldCharType="separate"/>
      </w:r>
      <w:r w:rsidR="00C94F10" w:rsidRPr="00C94F10">
        <w:rPr>
          <w:rFonts w:cs="Arial"/>
        </w:rPr>
        <w:t>(Unilever Sustainability Report, 2024)</w:t>
      </w:r>
      <w:r w:rsidR="00C94F10">
        <w:fldChar w:fldCharType="end"/>
      </w:r>
      <w:r w:rsidRPr="00A67305">
        <w:t>. Some of the progress include a 74% emission cut on operations from the 2015 baseline</w:t>
      </w:r>
      <w:r w:rsidR="00C94F10">
        <w:t xml:space="preserve"> </w:t>
      </w:r>
      <w:r w:rsidR="00C94F10">
        <w:fldChar w:fldCharType="begin"/>
      </w:r>
      <w:r w:rsidR="00C94F10">
        <w:instrText xml:space="preserve"> ADDIN ZOTERO_ITEM CSL_CITATION {"citationID":"YqImpR0h","properties":{"formattedCitation":"(Homavazir and Kinny, 2024)","plainCitation":"(Homavazir and Kinny, 2024)","noteIndex":0},"citationItems":[{"id":273,"uris":["http://zotero.org/users/local/90rMeuHC/items/AL85Z385"],"itemData":{"id":273,"type":"chapter","abstract":"The impact of Hindustan Unilever Limited's (HUL) sustainability measures on India's progress\ntoward the Sustainable Development Goals (SDGs) is examined in this study report. The study\nexamines how money is allocated and used in the fields of women's empowerment, environmental\nsustainability, healthcare, and other areas. HUL's Environmental, Social, and Governance (ESG)\nobjectives serve as a gauge for the company's dedication to sustainability. In order to shed light on\nthe company's contributions to social and environmental well-being in India, the study uses a\nquantitative research methodology to investigate the relationship between HUL's efforts and\nSDGs","title":"Assessing the Impact of Hindustan Unilever Limited's Sustainable Initiatives on Sustainable Development Goals (SDGs) in India","author":[{"family":"Homavazir","given":"Zuleika"},{"family":"Kinny","given":"Shania"}],"issued":{"date-parts":[["2024",12]]}}}],"schema":"https://github.com/citation-style-language/schema/raw/master/csl-citation.json"} </w:instrText>
      </w:r>
      <w:r w:rsidR="00C94F10">
        <w:fldChar w:fldCharType="separate"/>
      </w:r>
      <w:r w:rsidR="00C94F10" w:rsidRPr="00C94F10">
        <w:rPr>
          <w:rFonts w:cs="Arial"/>
        </w:rPr>
        <w:t>(Homavazir and Kinny, 2024)</w:t>
      </w:r>
      <w:r w:rsidR="00C94F10">
        <w:fldChar w:fldCharType="end"/>
      </w:r>
      <w:r>
        <w:t xml:space="preserve">. </w:t>
      </w:r>
      <w:r w:rsidRPr="00A67305">
        <w:t>Nonetheless, Scope 3 is difficult to realize – which operates drastically based on the compliance of suppliers. CDP, in their 2023 report, reveal that only 25% of Unilever’s suppliers had similar climate targets</w:t>
      </w:r>
      <w:r w:rsidR="00274B25">
        <w:t xml:space="preserve"> </w:t>
      </w:r>
      <w:r w:rsidR="00274B25">
        <w:fldChar w:fldCharType="begin"/>
      </w:r>
      <w:r w:rsidR="00274B25">
        <w:instrText xml:space="preserve"> ADDIN ZOTERO_ITEM CSL_CITATION {"citationID":"eeytgq2S","properties":{"formattedCitation":"(Unilever ESG, 2023)","plainCitation":"(Unilever ESG, 2023)","noteIndex":0},"citationItems":[{"id":283,"uris":["http://zotero.org/users/local/90rMeuHC/items/PG264UIA"],"itemData":{"id":283,"type":"webpage","abstract":"Explore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ESG","given":""}],"accessed":{"date-parts":[["2024",12,3]]},"issued":{"date-parts":[["2023",11,1]]}}}],"schema":"https://github.com/citation-style-language/schema/raw/master/csl-citation.json"} </w:instrText>
      </w:r>
      <w:r w:rsidR="00274B25">
        <w:fldChar w:fldCharType="separate"/>
      </w:r>
      <w:r w:rsidR="00274B25" w:rsidRPr="00274B25">
        <w:rPr>
          <w:rFonts w:cs="Arial"/>
        </w:rPr>
        <w:t>(Unilever ESG, 2023)</w:t>
      </w:r>
      <w:r w:rsidR="00274B25">
        <w:fldChar w:fldCharType="end"/>
      </w:r>
      <w:r w:rsidRPr="00A67305">
        <w:t xml:space="preserve">. To fill this gap, </w:t>
      </w:r>
      <w:r>
        <w:t>Unilever</w:t>
      </w:r>
      <w:r w:rsidRPr="00A67305">
        <w:t xml:space="preserve"> could collaborate with industry consortia to co-establish sector-level decarbonisation standards as Walmart did with Project Gigaton. </w:t>
      </w:r>
      <w:r>
        <w:t xml:space="preserve">This strategy, supported by </w:t>
      </w:r>
      <w:r w:rsidRPr="00A67305">
        <w:t xml:space="preserve">stakeholder theory, maintain the alignment of long-term values and </w:t>
      </w:r>
      <w:r w:rsidRPr="00881E10">
        <w:rPr>
          <w:lang w:val="en-US"/>
        </w:rPr>
        <w:t>resilience against climate risks while minimizing operational disruptions.</w:t>
      </w:r>
    </w:p>
    <w:p w14:paraId="1A958E7B" w14:textId="7FD94677" w:rsidR="00881E10" w:rsidRDefault="00A67305" w:rsidP="00881E10">
      <w:r w:rsidRPr="00881E10">
        <w:rPr>
          <w:lang w:val="en-US"/>
        </w:rPr>
        <w:t>Unilever’s marine conservation efforts align with UNSDG Goal 14</w:t>
      </w:r>
      <w:r>
        <w:rPr>
          <w:lang w:val="en-US"/>
        </w:rPr>
        <w:t xml:space="preserve">, </w:t>
      </w:r>
      <w:r w:rsidRPr="00A67305">
        <w:t>with specific focus on plastic waste management and sustainab</w:t>
      </w:r>
      <w:r>
        <w:t>le sourcing</w:t>
      </w:r>
      <w:r w:rsidR="00274B25">
        <w:t xml:space="preserve"> </w:t>
      </w:r>
      <w:r w:rsidR="00274B25">
        <w:fldChar w:fldCharType="begin"/>
      </w:r>
      <w:r w:rsidR="00274B25">
        <w:instrText xml:space="preserve"> ADDIN ZOTERO_ITEM CSL_CITATION {"citationID":"q2irHNkl","properties":{"formattedCitation":"(Sharma, 2015)","plainCitation":"(Sharma, 2015)","noteIndex":0},"citationItems":[{"id":322,"uris":["http://zotero.org/users/local/90rMeuHC/items/UD6MJ6UU"],"itemData":{"id":322,"type":"article-journal","container-title":"Washington International Law Journal","journalAbbreviation":"Wash. Int'l L.J.","page":"589","source":"COinS","title":"Who Leads in a G-Zero World? Multi-Nationals, Sustainable Development, and Corporate Social Responsibility in a Changing Global Order","title-short":"Who Leads in a G-Zero World?","volume":"24","author":[{"family":"Sharma","given":"Avi"}],"issued":{"date-parts":[["2015"]]}}}],"schema":"https://github.com/citation-style-language/schema/raw/master/csl-citation.json"} </w:instrText>
      </w:r>
      <w:r w:rsidR="00274B25">
        <w:fldChar w:fldCharType="separate"/>
      </w:r>
      <w:r w:rsidR="00274B25" w:rsidRPr="00274B25">
        <w:rPr>
          <w:rFonts w:cs="Arial"/>
        </w:rPr>
        <w:t>(Sharma, 2015)</w:t>
      </w:r>
      <w:r w:rsidR="00274B25">
        <w:fldChar w:fldCharType="end"/>
      </w:r>
      <w:r w:rsidRPr="00A67305">
        <w:t>. Through its commitment to source more plastic materials than it processes and sells</w:t>
      </w:r>
      <w:r>
        <w:t xml:space="preserve"> by 2025</w:t>
      </w:r>
      <w:r w:rsidRPr="00A67305">
        <w:t xml:space="preserve">, Unilever has started partnering with such platforms such as the Plastic Bank. </w:t>
      </w:r>
      <w:r>
        <w:t>Independent Report</w:t>
      </w:r>
      <w:r w:rsidR="00274B25">
        <w:t xml:space="preserve"> by</w:t>
      </w:r>
      <w:r>
        <w:t xml:space="preserve"> </w:t>
      </w:r>
      <w:r w:rsidR="00274B25">
        <w:fldChar w:fldCharType="begin"/>
      </w:r>
      <w:r w:rsidR="00EE1344">
        <w:instrText xml:space="preserve"> ADDIN ZOTERO_ITEM CSL_CITATION {"citationID":"4oH2Fi8T","properties":{"formattedCitation":"(Harventy, 2024)","plainCitation":"(Harventy, 2024)","dontUpdate":true,"noteIndex":0},"citationItems":[{"id":12,"uris":["http://zotero.org/users/local/90rMeuHC/items/YNRQIAGW"],"itemData":{"id":12,"type":"article-journal","abstract":"Currently businesses compete in a global economy where great attention has been focused on sustainability issues. How can companies develop business strategies that are used to address environmental and social issues, as well as Small and Medium Enterprises (SMEs). This article presents a comprehensive exploration using a literature review, which aims to explain how shared value creation (CSV) can be used as a business strategy developed by SMEs to realize the Sustainable Development Goals (SDGs) and offer a \"win‒win solution\", especially for SMEs in Indonesia as a developing country. CSV as a business strategy for SMEs to address social and environmental problems that occur in society while generating economic value for SMEs and society. The methodology in this study uses an extensive literature review analysis. By analyzing literature and focusing on theoretical exploration, this study synthesizes insights into CSV that can be used as a business strategy and create competitive advantages for SMEs. CSV strategy can simultaneously provide increased economic and social value for society and the company. SMEs are expected to be able to identify and analyze problems, then formulate and develop a company business strategy to address sustainability issue. In addition, SMEs can achieve financial success by using strategies that can also generate benefits for society. This article is expected to enrich academic literature by providing a conceptual analysis to understand CSV strategy as a sustainable business strategy. In addition, these findings offer practical support for businesses, especially SMEs, in formulating sustainable business strategies that can provide competitive advantages for companies.","container-title":"Multidisciplinary Reviews","DOI":"10.31893/multirev.2025099","ISSN":"2595-3982","issue":"4","language":"en","page":"2025099-2025099","source":"www.malque.pub","title":"Pursuing sustainable development goals through creating shared value in small medium enterprise","volume":"8","author":[{"family":"Harventy","given":"Gina"}],"issued":{"date-parts":[["2024"]]}}}],"schema":"https://github.com/citation-style-language/schema/raw/master/csl-citation.json"} </w:instrText>
      </w:r>
      <w:r w:rsidR="00274B25">
        <w:fldChar w:fldCharType="separate"/>
      </w:r>
      <w:r w:rsidR="00274B25" w:rsidRPr="00274B25">
        <w:rPr>
          <w:rFonts w:cs="Arial"/>
        </w:rPr>
        <w:t xml:space="preserve">Harventy, </w:t>
      </w:r>
      <w:r w:rsidR="00274B25">
        <w:rPr>
          <w:rFonts w:cs="Arial"/>
        </w:rPr>
        <w:t>(</w:t>
      </w:r>
      <w:r w:rsidR="00274B25" w:rsidRPr="00274B25">
        <w:rPr>
          <w:rFonts w:cs="Arial"/>
        </w:rPr>
        <w:t>2024)</w:t>
      </w:r>
      <w:r w:rsidR="00274B25">
        <w:fldChar w:fldCharType="end"/>
      </w:r>
      <w:r w:rsidR="00274B25">
        <w:t xml:space="preserve"> </w:t>
      </w:r>
      <w:r w:rsidRPr="00A67305">
        <w:t>confirm trend, noting that 70% of its plastic packaging is reusable, recyclable or compostable. However,</w:t>
      </w:r>
      <w:r w:rsidR="00274B25">
        <w:t xml:space="preserve"> </w:t>
      </w:r>
      <w:r w:rsidR="00274B25">
        <w:fldChar w:fldCharType="begin"/>
      </w:r>
      <w:r w:rsidR="00EE1344">
        <w:instrText xml:space="preserve"> ADDIN ZOTERO_ITEM CSL_CITATION {"citationID":"bL0lEs0d","properties":{"formattedCitation":"(Akmal and Affandi, 2022)","plainCitation":"(Akmal and Affandi, 2022)","dontUpdate":true,"noteIndex":0},"citationItems":[{"id":321,"uris":["http://zotero.org/users/local/90rMeuHC/items/IWJEHQ76"],"itemData":{"id":321,"type":"paper-conference","abstract":"This study aims to determine the effect of the CSR program of PT. Unilever Indonesia Tbk on policies and strategies for waste management in DKI Jakarta in realizing the SDGs target in 2030. The type of research used in this research is explanatory research that applies qualitative research methods with data analysis using secondary data sourced from books, journal articles, and news of related issues. The results showed that the CSR program of PT. Unilever Indonesia Tbk makes a positive contribution to waste management in Jakarta and increases innovation in strategies and policies implemented by the DKI Jakarta Government in managing waste.","container-title":"Proceedings of the International Conference on Industrial Engineering and Operations Management","DOI":"10.46254/EU05.20220133","event-place":"Rome, Europe","event-title":"The 5th European International Conference on Industrial Engineering and Operations Management","ISBN":"978-1-79239-161-3","language":"en","page":"615-626","publisher":"IEOM Society International","publisher-place":"Rome, Europe","source":"DOI.org (Crossref)","title":"Integrating Government Policy and MNC Actions in SDGs: a Case of Jakarta Government and Unilever Indonesia","title-short":"Integrating Government Policy and MNC Actions in SDGs","URL":"https://index.ieomsociety.org/index.cfm/article/view/ID/10693","author":[{"family":"Akmal","given":"Dian Maulini"},{"family":"Affandi","given":"Roseno Aji"}],"accessed":{"date-parts":[["2024",12,3]]},"issued":{"date-parts":[["2022",7,26]]}}}],"schema":"https://github.com/citation-style-language/schema/raw/master/csl-citation.json"} </w:instrText>
      </w:r>
      <w:r w:rsidR="00274B25">
        <w:fldChar w:fldCharType="separate"/>
      </w:r>
      <w:r w:rsidR="00274B25" w:rsidRPr="00274B25">
        <w:rPr>
          <w:rFonts w:cs="Arial"/>
        </w:rPr>
        <w:t xml:space="preserve">Akmal and Affandi, </w:t>
      </w:r>
      <w:r w:rsidR="00274B25">
        <w:rPr>
          <w:rFonts w:cs="Arial"/>
        </w:rPr>
        <w:t>(</w:t>
      </w:r>
      <w:r w:rsidR="00274B25" w:rsidRPr="00274B25">
        <w:rPr>
          <w:rFonts w:cs="Arial"/>
        </w:rPr>
        <w:t>2022)</w:t>
      </w:r>
      <w:r w:rsidR="00274B25">
        <w:fldChar w:fldCharType="end"/>
      </w:r>
      <w:r w:rsidR="00274B25">
        <w:t xml:space="preserve"> </w:t>
      </w:r>
      <w:r w:rsidRPr="00A67305">
        <w:t>brought out arguments of slow progress in virgin plastic since its usage has been reduced by only 10% since 2018, and the company should have aimed at 25%. To increase th</w:t>
      </w:r>
      <w:r>
        <w:t>is impact</w:t>
      </w:r>
      <w:r w:rsidRPr="00A67305">
        <w:t xml:space="preserve">, it is possible for Unilever to select circular economy models as those used by Loop Industries, providing closed loops in utilizing material. Such a strategy, based on the concept of the circular economy, would complement and enhance the protagonist organisation’s operational performance and sustainability </w:t>
      </w:r>
      <w:r>
        <w:t xml:space="preserve">narratives </w:t>
      </w:r>
      <w:r w:rsidRPr="00A67305">
        <w:t>in response to the criticisms effectively.</w:t>
      </w:r>
    </w:p>
    <w:p w14:paraId="002D21A9" w14:textId="20C2BED5" w:rsidR="00360BB0" w:rsidRPr="00EE1344" w:rsidRDefault="00360BB0" w:rsidP="00881E10">
      <w:r w:rsidRPr="00881E10">
        <w:rPr>
          <w:lang w:val="en-US"/>
        </w:rPr>
        <w:t>Unilever’s initiatives under UNSDG Goal 15 demonstrate a strategic focus on biodiversity and deforestation prevention</w:t>
      </w:r>
      <w:r w:rsidRPr="00360BB0">
        <w:t xml:space="preserve">. Recently, the company reported that of over </w:t>
      </w:r>
      <w:r w:rsidRPr="00360BB0">
        <w:lastRenderedPageBreak/>
        <w:t>270,000 hectares of the land under regenerative agriculture practices</w:t>
      </w:r>
      <w:r w:rsidR="00EE1344">
        <w:t xml:space="preserve"> </w:t>
      </w:r>
      <w:r w:rsidR="00EE1344">
        <w:fldChar w:fldCharType="begin"/>
      </w:r>
      <w:r w:rsidR="00EE1344">
        <w:instrText xml:space="preserve"> ADDIN ZOTERO_ITEM CSL_CITATION {"citationID":"Vw5WWJUS","properties":{"formattedCitation":"(Unilever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EE1344">
        <w:fldChar w:fldCharType="separate"/>
      </w:r>
      <w:r w:rsidR="00EE1344" w:rsidRPr="00EE1344">
        <w:rPr>
          <w:rFonts w:cs="Arial"/>
        </w:rPr>
        <w:t>(Unilever Sustainability Report, 2024)</w:t>
      </w:r>
      <w:r w:rsidR="00EE1344">
        <w:fldChar w:fldCharType="end"/>
      </w:r>
      <w:r w:rsidR="00EE1344">
        <w:t>.</w:t>
      </w:r>
      <w:r w:rsidRPr="00360BB0">
        <w:rPr>
          <w:lang w:val="en-US"/>
        </w:rPr>
        <w:t xml:space="preserve"> </w:t>
      </w:r>
      <w:r w:rsidRPr="00881E10">
        <w:rPr>
          <w:lang w:val="en-US"/>
        </w:rPr>
        <w:t>Unilever’s initiatives under UNSDG Goal 15 demonstrate a strategic focus on biodiversity and deforestation prevention</w:t>
      </w:r>
      <w:r>
        <w:rPr>
          <w:lang w:val="en-US"/>
        </w:rPr>
        <w:t>.</w:t>
      </w:r>
      <w:r w:rsidRPr="00360BB0">
        <w:t xml:space="preserve"> </w:t>
      </w:r>
      <w:r>
        <w:t>P</w:t>
      </w:r>
      <w:r w:rsidRPr="00360BB0">
        <w:t>artnerships with organizations such as the Rimba Collective  has enabled adoption of ecosystem restoration projects</w:t>
      </w:r>
      <w:r w:rsidR="00EE1344">
        <w:t xml:space="preserve"> </w:t>
      </w:r>
      <w:r w:rsidR="00EE1344">
        <w:fldChar w:fldCharType="begin"/>
      </w:r>
      <w:r w:rsidR="00EE1344">
        <w:instrText xml:space="preserve"> ADDIN ZOTERO_ITEM CSL_CITATION {"citationID":"K8tidcYz","properties":{"formattedCitation":"(Soloveva {\\i{}et al.}, 2024)","plainCitation":"(Soloveva et al., 2024)","noteIndex":0},"citationItems":[{"id":274,"uris":["http://zotero.org/users/local/90rMeuHC/items/LQWC4JBD"],"itemData":{"id":274,"type":"chapter","abstract":"The purpose of the issue is to identify the features, new forms and mechanisms of participation of transnational corporations in the implementation of sustainable development goals and to identify possible directions for further involvement of transnational business in achieving global sustainable development. The paper defines the concept of sustainable development, explains its key aspects, highlights and characterizes the main directions of usage in the activities of transnational corporations. Using a three-pronged approach, the SDG Compass, the methodology for monitoring progress toward achieving the SDGs, the classification of the SDGs by the criterion of “significance” for business, as well as the method of case studies, the contribution of corporations to achieving the sustainable development goals was measured and tracked. The cases of participation of individual TNCs (transnational companies Unilever, Coca-Cola, SBERBANK of Russia) in the implementation of the SDGs and their experience in reorienting their own business strategies to build sustainable development served as the basis for analysis and allowed the authors of the article to conclude that participation in the concept opens up broad prospects for transnational corporations—ensures the growth of consumer demand, allows to attract a PPP mechanism, highly qualified personnel, receive additional investments, benefits and subsidies from the state, opens up prospects for the implementation of new projects, makes it possible to enter the market with new services and innovative solutions, etc. As a result, companies gain additional competitive advantages, which, in turn, becomes a strong incentive for them to strengthen their activities in this area.","container-title":"Ecological Footprint of the Modern Economy and the Ways to Reduce It: The Role of Leading Technologies and Responsible Innovations","event-place":"Cham","ISBN":"978-3-031-49711-7","language":"en","note":"DOI: 10.1007/978-3-031-49711-7_51","page":"301-306","publisher":"Springer Nature Switzerland","publisher-place":"Cham","source":"Springer Link","title":"Implementation of the Concept of Sustainable Development in the Activities of Transnational Corporations","URL":"https://doi.org/10.1007/978-3-031-49711-7_51","author":[{"family":"Soloveva","given":"Elena A."},{"family":"Andish","given":"Irina B."},{"family":"Dyakonova","given":"Maria A."},{"family":"Yefimova","given":"Olga V."},{"family":"Mirgorod","given":"Denis A."}],"editor":[{"family":"Sergi","given":"Bruno S."},{"family":"Popkova","given":"Elena G."},{"family":"Ostrovskaya","given":"Anna A."},{"family":"Chursin","given":"Alexander A."},{"family":"Ragulina","given":"Yulia V."}],"accessed":{"date-parts":[["2024",12,3]]},"issued":{"date-parts":[["2024"]]}}}],"schema":"https://github.com/citation-style-language/schema/raw/master/csl-citation.json"} </w:instrText>
      </w:r>
      <w:r w:rsidR="00EE1344">
        <w:fldChar w:fldCharType="separate"/>
      </w:r>
      <w:r w:rsidR="00EE1344" w:rsidRPr="00EE1344">
        <w:rPr>
          <w:rFonts w:cs="Arial"/>
          <w:kern w:val="0"/>
        </w:rPr>
        <w:t xml:space="preserve">(Soloveva </w:t>
      </w:r>
      <w:r w:rsidR="00EE1344" w:rsidRPr="00EE1344">
        <w:rPr>
          <w:rFonts w:cs="Arial"/>
          <w:i/>
          <w:iCs/>
          <w:kern w:val="0"/>
        </w:rPr>
        <w:t>et al.</w:t>
      </w:r>
      <w:r w:rsidR="00EE1344" w:rsidRPr="00EE1344">
        <w:rPr>
          <w:rFonts w:cs="Arial"/>
          <w:kern w:val="0"/>
        </w:rPr>
        <w:t>, 2024)</w:t>
      </w:r>
      <w:r w:rsidR="00EE1344">
        <w:fldChar w:fldCharType="end"/>
      </w:r>
      <w:r w:rsidRPr="00360BB0">
        <w:t>. However, a 2023 Rainforest Alliance report highlighted the lack of compliance of Unilever’s policy on zero-deforestation that documented that there are indirect suppliers associated with the clearances</w:t>
      </w:r>
      <w:r w:rsidR="00EE1344">
        <w:t xml:space="preserve"> </w:t>
      </w:r>
      <w:r w:rsidR="00EE1344">
        <w:fldChar w:fldCharType="begin"/>
      </w:r>
      <w:r w:rsidR="00EE1344">
        <w:instrText xml:space="preserve"> ADDIN ZOTERO_ITEM CSL_CITATION {"citationID":"TGoTH1U6","properties":{"formattedCitation":"(Delabre, Alexander and Rodrigues, 2024)","plainCitation":"(Delabre, Alexander and Rodrigues, 2024)","noteIndex":0},"citationItems":[{"id":326,"uris":["http://zotero.org/users/local/90rMeuHC/items/JILYW3CM"],"itemData":{"id":326,"type":"article-journal","abstract":"Governance for sustainable development increasingly involves diverse stakeholder groups, with the promise of enhanced legitimacy and effectiveness in decision-making and implementation. The UN sustainable development goals (SDGs) emphasise the important role of multiple (non-state) actors, including businesses and non-governmental organisations, including in efforts to ensure the sustainability of supply chains, and to reduce tropical deforestation and forest degradation. This paper critically analyses sustainability strategies to examine how the UN SDG agendas related to ‘sustainable supply chains’ and ‘tropical forest protection’ are framed and enacted by two contrasting non-state actors: (1) Instituto Centro de Vida (ICV), an NGO in Brazil working to address deforestation, including by supporting farmers to produce commodities, and (2) Unilever, a global consumer goods manufacturer and major buyer of such commodities. By identifying areas of variability in the discursive techniques used by ICV and Unilever, we unearth particular power dynamics that can shape the processes and outcomes of sustainability strategies. This paper finds that the two organisations use diverse strategies at different levels of governance, both participate actively in multi-stakeholder forums to advance their organisations’ goals, but have divergent framings of ‘sustainability’. Despite being considered ‘non-state’ actors, the strategies of the two organisations examined both reflect, and influence, the structural effects of the state in the implementation of non-state organisations’ strategies, and progress towards the SDGs. Although there is alignment of certain strategies related to tropical forest protection, in some cases, there is a risk that more sustainable, alternative approaches to governing forests and supply chains may be excluded.","container-title":"Sustainability Science","DOI":"10.1007/s11625-019-00747-z","ISSN":"1862-4057","issue":"6","journalAbbreviation":"Sustain Sci","language":"en","page":"1637-1651","source":"Springer Link","title":"Strategies for tropical forest protection and sustainable supply chains: challenges and opportunities for alignment with the UN sustainable development goals","title-short":"Strategies for tropical forest protection and sustainable supply chains","volume":"15","author":[{"family":"Delabre","given":"Izabela"},{"family":"Alexander","given":"Anthony"},{"family":"Rodrigues","given":"Camila"}],"issued":{"date-parts":[["2024",11,1]]}}}],"schema":"https://github.com/citation-style-language/schema/raw/master/csl-citation.json"} </w:instrText>
      </w:r>
      <w:r w:rsidR="00EE1344">
        <w:fldChar w:fldCharType="separate"/>
      </w:r>
      <w:r w:rsidR="00EE1344" w:rsidRPr="00EE1344">
        <w:rPr>
          <w:rFonts w:cs="Arial"/>
        </w:rPr>
        <w:t>(Delabre, Alexander and Rodrigues, 2024)</w:t>
      </w:r>
      <w:r w:rsidR="00EE1344">
        <w:fldChar w:fldCharType="end"/>
      </w:r>
      <w:r w:rsidRPr="00360BB0">
        <w:t xml:space="preserve">. To counter this, Unilever could </w:t>
      </w:r>
      <w:r>
        <w:t xml:space="preserve">adopt </w:t>
      </w:r>
      <w:r w:rsidRPr="00360BB0">
        <w:t xml:space="preserve">blockchain for complete supply chain traceability like Nestlé did in its Open Blockchain pilot. This approach </w:t>
      </w:r>
      <w:r>
        <w:t xml:space="preserve">grounded in </w:t>
      </w:r>
      <w:r w:rsidRPr="00360BB0">
        <w:t xml:space="preserve">systems theory, allows for constant monitoring and supervision of all the interconnected Unilever external suppliers, </w:t>
      </w:r>
      <w:r w:rsidRPr="00881E10">
        <w:rPr>
          <w:lang w:val="en-US"/>
        </w:rPr>
        <w:t>ultimately reinforcing Unilever’s alignment with global biodiversity preservation standards.</w:t>
      </w:r>
    </w:p>
    <w:p w14:paraId="36890BF7" w14:textId="3DC51F78" w:rsidR="00360BB0" w:rsidRDefault="006A018E" w:rsidP="00881E10">
      <w:pPr>
        <w:rPr>
          <w:lang w:val="en-US"/>
        </w:rPr>
      </w:pPr>
      <w:r w:rsidRPr="006A018E">
        <w:t>Nestlé ha</w:t>
      </w:r>
      <w:r>
        <w:t>s</w:t>
      </w:r>
      <w:r w:rsidRPr="006A018E">
        <w:t xml:space="preserve"> assiduously worked hard towards achieving most of the climate change goals it has set, including </w:t>
      </w:r>
      <w:r>
        <w:t xml:space="preserve">a </w:t>
      </w:r>
      <w:r w:rsidRPr="006A018E">
        <w:t>vision of achieving net zero greenhouse gas emission by the year 2050</w:t>
      </w:r>
      <w:r w:rsidR="00952D36">
        <w:t xml:space="preserve"> </w:t>
      </w:r>
      <w:r w:rsidR="00952D36">
        <w:fldChar w:fldCharType="begin"/>
      </w:r>
      <w:r w:rsidR="00952D36">
        <w:instrText xml:space="preserve"> ADDIN ZOTERO_ITEM CSL_CITATION {"citationID":"yONBZqzf","properties":{"formattedCitation":"(Bhatti, Galan-Ladero and Galera-Casquet, 2022)","plainCitation":"(Bhatti, Galan-Ladero and Galera-Casquet, 2022)","noteIndex":0},"citationItems":[{"id":344,"uris":["http://zotero.org/users/local/90rMeuHC/items/ZLQ4QLGQ"],"itemData":{"id":344,"type":"chapter","abstract":"(a) Situation faced: Tourism is a source of socioeconomic development, but may also be a source of problems if it is not managed properly. Therefore, sustainable and responsible tourism is encouraged to obtain the advantages of conventional tourism, avoiding its disadvantages. Hunza, a popular tourist destination in Pakistan, is an example of sustainable tourism, creating the first waste-free region in Asia. (b) Action taken: “Clean Hunza Project” is promoted by Nestle Pakistan, creating a recycling and waste segregation system for Hunza. (c) Results achieved: It is expected to be waste-free by 2025. (d) Lessons learned: (1) Promoting critical thinking about tourism (waste management). (2) Raising awareness of responsible consumption through effective interventions. (3) Involving different stakeholders. (4) A waste-free region is possible.","container-title":"Dealing with Socially Responsible Consumers: Studies in Marketing","event-place":"Singapore","ISBN":"978-981-19445-7-4","language":"en","note":"DOI: 10.1007/978-981-19-4457-4_25","page":"457-480","publisher":"Springer Nature","publisher-place":"Singapore","source":"Springer Link","title":"“Clean Hunza Project”: Responsible Consumption for a Sustainable Tourism","title-short":"“Clean Hunza Project”","URL":"https://doi.org/10.1007/978-981-19-4457-4_25","author":[{"family":"Bhatti","given":"Hina Y."},{"family":"Galan-Ladero","given":"M. Mercedes"},{"family":"Galera-Casquet","given":"Clementina"}],"editor":[{"family":"Bhattacharyya","given":"Jishnu"}],"accessed":{"date-parts":[["2024",12,3]]},"issued":{"date-parts":[["2022"]]}}}],"schema":"https://github.com/citation-style-language/schema/raw/master/csl-citation.json"} </w:instrText>
      </w:r>
      <w:r w:rsidR="00952D36">
        <w:fldChar w:fldCharType="separate"/>
      </w:r>
      <w:r w:rsidR="00952D36" w:rsidRPr="00952D36">
        <w:rPr>
          <w:rFonts w:cs="Arial"/>
        </w:rPr>
        <w:t>(Bhatti, Galan-Ladero and Galera-Casquet, 2022)</w:t>
      </w:r>
      <w:r w:rsidR="00952D36">
        <w:fldChar w:fldCharType="end"/>
      </w:r>
      <w:r w:rsidRPr="006A018E">
        <w:t xml:space="preserve">. Their policies like </w:t>
      </w:r>
      <w:r>
        <w:t>transitions</w:t>
      </w:r>
      <w:r w:rsidRPr="006A018E">
        <w:t xml:space="preserve"> to green energy in production plants and funding in carbon cutting measures are good policies they have taken</w:t>
      </w:r>
      <w:r w:rsidR="00952D36">
        <w:t xml:space="preserve"> </w:t>
      </w:r>
      <w:r w:rsidR="00952D36">
        <w:fldChar w:fldCharType="begin"/>
      </w:r>
      <w:r w:rsidR="00952D36">
        <w:instrText xml:space="preserve"> ADDIN ZOTERO_ITEM CSL_CITATION {"citationID":"2L2HBqDF","properties":{"formattedCitation":"(Ruiz-Ruescas de Carlos, 2022)","plainCitation":"(Ruiz-Ruescas de Carlos, 2022)","noteIndex":0},"citationItems":[{"id":328,"uris":["http://zotero.org/users/local/90rMeuHC/items/65YFMBSS"],"itemData":{"id":328,"type":"webpage","title":"Comparative analysis of multinational enterprises’ performance in implementing SDGs using an externalities-based framework","URL":"https://repositorio.comillas.edu/xmlui/handle/11531/68086","author":[{"family":"Ruiz-Ruescas de Carlos","given":"Ana"}],"accessed":{"date-parts":[["2024",12,3]]},"issued":{"date-parts":[["2022"]]}}}],"schema":"https://github.com/citation-style-language/schema/raw/master/csl-citation.json"} </w:instrText>
      </w:r>
      <w:r w:rsidR="00952D36">
        <w:fldChar w:fldCharType="separate"/>
      </w:r>
      <w:r w:rsidR="00952D36" w:rsidRPr="00952D36">
        <w:rPr>
          <w:rFonts w:cs="Arial"/>
        </w:rPr>
        <w:t>(Ruiz-Ruescas de Carlos, 2022)</w:t>
      </w:r>
      <w:r w:rsidR="00952D36">
        <w:fldChar w:fldCharType="end"/>
      </w:r>
      <w:r w:rsidRPr="006A018E">
        <w:t>. In their</w:t>
      </w:r>
      <w:r w:rsidR="00952D36">
        <w:t xml:space="preserve"> </w:t>
      </w:r>
      <w:r w:rsidR="00952D36">
        <w:fldChar w:fldCharType="begin"/>
      </w:r>
      <w:r w:rsidR="00952D36">
        <w:instrText xml:space="preserve"> ADDIN ZOTERO_ITEM CSL_CITATION {"citationID":"cAppdXTk","properties":{"formattedCitation":"(Nestle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952D36">
        <w:fldChar w:fldCharType="separate"/>
      </w:r>
      <w:r w:rsidR="00952D36" w:rsidRPr="00952D36">
        <w:rPr>
          <w:rFonts w:cs="Arial"/>
        </w:rPr>
        <w:t xml:space="preserve">Nestle Sustainability Report, </w:t>
      </w:r>
      <w:r w:rsidR="00952D36">
        <w:rPr>
          <w:rFonts w:cs="Arial"/>
        </w:rPr>
        <w:t>(</w:t>
      </w:r>
      <w:r w:rsidR="00952D36" w:rsidRPr="00952D36">
        <w:rPr>
          <w:rFonts w:cs="Arial"/>
        </w:rPr>
        <w:t>2023)</w:t>
      </w:r>
      <w:r w:rsidR="00952D36">
        <w:fldChar w:fldCharType="end"/>
      </w:r>
      <w:r w:rsidRPr="006A018E">
        <w:t xml:space="preserve">, Nestlé notes that it has decreased the number of emissions by 24% during the year 2018, and notes that a large portion of this has come from energy efficiency and engagement with suppliers. However, </w:t>
      </w:r>
      <w:r>
        <w:t xml:space="preserve">gaps </w:t>
      </w:r>
      <w:r w:rsidRPr="006A018E">
        <w:t>still exist, , especially from agricultural supply chains, which makes up a majority, at 81%, of their total emissions</w:t>
      </w:r>
      <w:r w:rsidR="00952D36">
        <w:t xml:space="preserve"> </w:t>
      </w:r>
      <w:r w:rsidR="00952D36">
        <w:fldChar w:fldCharType="begin"/>
      </w:r>
      <w:r w:rsidR="00952D36">
        <w:instrText xml:space="preserve"> ADDIN ZOTERO_ITEM CSL_CITATION {"citationID":"VO2bdHzi","properties":{"formattedCitation":"(Wilburn and Wilburn, 2020)","plainCitation":"(Wilburn and Wilburn, 2020)","noteIndex":0},"citationItems":[{"id":336,"uris":["http://zotero.org/users/local/90rMeuHC/items/CDGXVC7G"],"itemData":{"id":336,"type":"chapter","title":"ESG Reporting using UN Sustainable Development Goals","author":[{"family":"Wilburn","given":"Kathleen"},{"family":"Wilburn","given":"Ralph"}],"issued":{"date-parts":[["2020"]]}}}],"schema":"https://github.com/citation-style-language/schema/raw/master/csl-citation.json"} </w:instrText>
      </w:r>
      <w:r w:rsidR="00952D36">
        <w:fldChar w:fldCharType="separate"/>
      </w:r>
      <w:r w:rsidR="00952D36" w:rsidRPr="00952D36">
        <w:rPr>
          <w:rFonts w:cs="Arial"/>
        </w:rPr>
        <w:t>(Wilburn and Wilburn, 2020)</w:t>
      </w:r>
      <w:r w:rsidR="00952D36">
        <w:fldChar w:fldCharType="end"/>
      </w:r>
      <w:r w:rsidRPr="006A018E">
        <w:t>. Though the commitment to help farmers embrace climate change adaptation and mitigation remains a policy agenda, the advancement remains wanting compared to what innovative players like Unilever have in place in terms of supply chain climate risk management frameworks</w:t>
      </w:r>
      <w:r w:rsidR="00952D36">
        <w:t xml:space="preserve"> </w:t>
      </w:r>
      <w:r w:rsidR="00952D36">
        <w:fldChar w:fldCharType="begin"/>
      </w:r>
      <w:r w:rsidR="00952D36">
        <w:instrText xml:space="preserve"> ADDIN ZOTERO_ITEM CSL_CITATION {"citationID":"uiBRHoPX","properties":{"formattedCitation":"(Kostiuchenko and Zakorko, 2019)","plainCitation":"(Kostiuchenko and Zakorko, 2019)","noteIndex":0},"citationItems":[{"id":334,"uris":["http://zotero.org/users/local/90rMeuHC/items/9C6ZGPU8"],"itemData":{"id":334,"type":"article-journal","abstract":"Стаття присвячена дослідженню впливу Глобальних цілей сталого розвитку на стратегічне планування транснаціональних компаній та на їх  конкурентоспроможність. Об’єктом дослідження стали транснаціональні компанії сектору товарів широкого вжитку, зокрема: Danone S.A., Kraft Heinz, PepsiCo Inc., the Coca Cola company, Unilever PLC, P&amp;G, Johnson&amp; Johnson, Mondelez International, Nestle S.A., Philip Morris International, British American Tobacco. У статті досліджено відповідність діяльності основних компаній-гравців в цій галузі на міжнародній\nарені Глобальним цілям сталого розвитку на основі аналізу стратегій транснаціональних компаній. Визначено роль \"зеленого\" інвестування в забезпеченні конкурентоспроможності транснаціональних корпорацій. Інформаційною базою дослідження стали інформаційні матеріали ООН, інформаційні ресурси Forbes, статичні дані NASDAQ, публікації відомих аудиторських та консалтингових компаній (Deloitte, KPMG, PwC), офіційні звіти транснаціональних корпорацій, наукові праці українських та зарубіжних вчених.\nУ статті використано такі наукові методи дослідження: дискриптивний метод − для загального аналізу стратегічного планування транснаціональних компаній; аналітичний метод та метод порівняння − для визначення ціни акцій та ринкової капіталізації транснаціональних компаній сектору товарів широкого вжитку; системний аналіз − для виявлення основних характеристик стратегічного планування транснаціональних компаній в контексті Глобальних цілей сталого розвитку. Авторами запропоновано рекомендації, які можуть бути використані при складанні стратегій розвитку міжнародних компаній, у тому числі транснаціональних компаній, а також при аналізі відповідності існуючих стратегій компаній Глобальним цілям сталого розвитку.","language":"en","note":"Accepted: 2020-03-24T13:52:16Z\npublisher: Sumy State University","source":"essuir.sumdu.edu.ua","title":"Transnational companies' strategic planning in the context of the Global Sustainable Development Goals","URL":"https://essuir.sumdu.edu.ua/handle/123456789/76932","author":[{"family":"Kostiuchenko","given":"Nadiia Mykolaivna"},{"family":"Zakorko","given":"A. A."}],"accessed":{"date-parts":[["2024",12,3]]},"issued":{"date-parts":[["2019"]]}}}],"schema":"https://github.com/citation-style-language/schema/raw/master/csl-citation.json"} </w:instrText>
      </w:r>
      <w:r w:rsidR="00952D36">
        <w:fldChar w:fldCharType="separate"/>
      </w:r>
      <w:r w:rsidR="00952D36" w:rsidRPr="00952D36">
        <w:rPr>
          <w:rFonts w:cs="Arial"/>
        </w:rPr>
        <w:t>(Kostiuchenko and Zakorko, 2019)</w:t>
      </w:r>
      <w:r w:rsidR="00952D36">
        <w:fldChar w:fldCharType="end"/>
      </w:r>
      <w:r w:rsidRPr="006A018E">
        <w:t xml:space="preserve">. Nestlé should report adequately and independently on Scope 3 emissions while developing risk assessments and fruitful farmer education programs. These actions follow other emerging concepts as seen from General Mills regenerative agriculture project, </w:t>
      </w:r>
      <w:r>
        <w:t>and</w:t>
      </w:r>
      <w:r w:rsidRPr="006A018E">
        <w:t xml:space="preserve"> the FAO promotion of the involvement of locals.</w:t>
      </w:r>
    </w:p>
    <w:p w14:paraId="389DA090" w14:textId="0CBE6EED" w:rsidR="00E9058E" w:rsidRDefault="00E9058E" w:rsidP="00E9058E">
      <w:r w:rsidRPr="00B06AB4">
        <w:lastRenderedPageBreak/>
        <w:t>Launched in 2018, the strategic efforts of Nestle have been quite praiseworthy in minimizing the use of plastic in water and other products to the sea by embracing the Net Zero Plastic Waste pledge which plans to use packaging that is recyclable or reusable by 2025</w:t>
      </w:r>
      <w:r w:rsidR="00170851">
        <w:t xml:space="preserve"> </w:t>
      </w:r>
      <w:r w:rsidR="00170851">
        <w:fldChar w:fldCharType="begin"/>
      </w:r>
      <w:r w:rsidR="00170851">
        <w:instrText xml:space="preserve"> ADDIN ZOTERO_ITEM CSL_CITATION {"citationID":"vePA59ws","properties":{"formattedCitation":"(Nestle,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170851">
        <w:fldChar w:fldCharType="separate"/>
      </w:r>
      <w:r w:rsidR="00170851" w:rsidRPr="00170851">
        <w:rPr>
          <w:rFonts w:cs="Arial"/>
        </w:rPr>
        <w:t>(Nestle, 2023)</w:t>
      </w:r>
      <w:r w:rsidR="00170851">
        <w:fldChar w:fldCharType="end"/>
      </w:r>
      <w:r w:rsidRPr="00B06AB4">
        <w:t xml:space="preserve">. Nevertheless, the implementation of this initiative has not been as fast to respond with the level of sensitivity needed to address the effects of the environment on marine lives. A report by the international non-governmental organization, break free from plastic in the year 2021 mentioned Nestle among the </w:t>
      </w:r>
      <w:r>
        <w:t>top contributors to global plastic pollution</w:t>
      </w:r>
      <w:r w:rsidR="00170851">
        <w:t xml:space="preserve"> </w:t>
      </w:r>
      <w:r w:rsidR="00170851">
        <w:fldChar w:fldCharType="begin"/>
      </w:r>
      <w:r w:rsidR="00170851">
        <w:instrText xml:space="preserve"> ADDIN ZOTERO_ITEM CSL_CITATION {"citationID":"QUDRaWfu","properties":{"formattedCitation":"(Sofia, 2023)","plainCitation":"(Sofia, 2023)","noteIndex":0},"citationItems":[{"id":332,"uris":["http://zotero.org/users/local/90rMeuHC/items/MZ4GCUHV"],"itemData":{"id":332,"type":"webpage","abstract":"Explore millions of resources from scholarly journals, books, newspapers, videos and more, on the ProQuest Platform.","language":"en","title":"Leading in the Change into Sustainable Food Systems: The Nestlé Case - Creating Shared Value as a Competitive Advantage and the Role of NGOs in a Company´s Sustainability Journey - ProQuest","title-short":"Leading in the Change into Sustainable Food Systems","URL":"https://www.proquest.com/openview/8e7287a14284052149211b17461270d1/1?pq-origsite=gscholar&amp;cbl=2026366&amp;diss=y","author":[{"family":"Sofia","given":"Mariana"}],"accessed":{"date-parts":[["2024",12,3]]},"issued":{"date-parts":[["2023",1,25]]}}}],"schema":"https://github.com/citation-style-language/schema/raw/master/csl-citation.json"} </w:instrText>
      </w:r>
      <w:r w:rsidR="00170851">
        <w:fldChar w:fldCharType="separate"/>
      </w:r>
      <w:r w:rsidR="00170851" w:rsidRPr="00170851">
        <w:rPr>
          <w:rFonts w:cs="Arial"/>
        </w:rPr>
        <w:t>(Sofia, 2023)</w:t>
      </w:r>
      <w:r w:rsidR="00170851">
        <w:fldChar w:fldCharType="end"/>
      </w:r>
      <w:r w:rsidRPr="00B06AB4">
        <w:t>. Although this company has shown efforts on partnership regarding development of recycling facilities, much more needs to be done.</w:t>
      </w:r>
      <w:r>
        <w:t xml:space="preserve"> In contrast</w:t>
      </w:r>
      <w:r w:rsidRPr="00B06AB4">
        <w:t xml:space="preserve">, Coca-Cola’s World Without Waste program offers effective models and standards of packages decrease and closed-loop systems </w:t>
      </w:r>
      <w:r>
        <w:t xml:space="preserve">that could be </w:t>
      </w:r>
      <w:r w:rsidRPr="00B06AB4">
        <w:t xml:space="preserve">helpful for Nestlé to </w:t>
      </w:r>
      <w:r>
        <w:t>enhance</w:t>
      </w:r>
      <w:r w:rsidRPr="00B06AB4">
        <w:t xml:space="preserve"> its packaging advancement. Increase cooperation with other recycling bodies could supplement deficiency in waste management, whereas using the technologies for immediate tracking of packaging might help Nestlé to manage its effect on marine conservation conformably with international standards of sustainability.</w:t>
      </w:r>
    </w:p>
    <w:p w14:paraId="1BBB7D99" w14:textId="6B96296B" w:rsidR="006A018E" w:rsidRPr="00172E0E" w:rsidRDefault="00172E0E" w:rsidP="00A67305">
      <w:pPr>
        <w:rPr>
          <w:lang w:val="en-US"/>
        </w:rPr>
      </w:pPr>
      <w:r w:rsidRPr="00E9058E">
        <w:t xml:space="preserve">Nestlé has made </w:t>
      </w:r>
      <w:r>
        <w:t>significant</w:t>
      </w:r>
      <w:r w:rsidRPr="00E9058E">
        <w:t xml:space="preserve"> strides in its focus on Biodiversity which include but not limited to sustainable sourcing as well as attaining “</w:t>
      </w:r>
      <w:r>
        <w:t>no deforestation</w:t>
      </w:r>
      <w:r w:rsidRPr="00E9058E">
        <w:t>” for palm oil and soy in production</w:t>
      </w:r>
      <w:r w:rsidR="00170851">
        <w:t xml:space="preserve"> </w:t>
      </w:r>
      <w:r w:rsidR="00170851">
        <w:fldChar w:fldCharType="begin"/>
      </w:r>
      <w:r w:rsidR="00170851">
        <w:instrText xml:space="preserve"> ADDIN ZOTERO_ITEM CSL_CITATION {"citationID":"MPT3qtwk","properties":{"formattedCitation":"(Nestle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170851">
        <w:fldChar w:fldCharType="separate"/>
      </w:r>
      <w:r w:rsidR="00170851" w:rsidRPr="00170851">
        <w:rPr>
          <w:rFonts w:cs="Arial"/>
        </w:rPr>
        <w:t>(Nestle Sustainability Report, 2023)</w:t>
      </w:r>
      <w:r w:rsidR="00170851">
        <w:fldChar w:fldCharType="end"/>
      </w:r>
      <w:r w:rsidRPr="00E9058E">
        <w:t>. Still, the recent review, by the Rainforest Action Network, for instance, shows that Nestlé has shortcomings in its supply chain, including traceability and no-deforestation policy compliance in risky countries</w:t>
      </w:r>
      <w:r w:rsidR="00170851">
        <w:t xml:space="preserve"> </w:t>
      </w:r>
      <w:r w:rsidR="00170851">
        <w:fldChar w:fldCharType="begin"/>
      </w:r>
      <w:r w:rsidR="00170851">
        <w:instrText xml:space="preserve"> ADDIN ZOTERO_ITEM CSL_CITATION {"citationID":"bGXybzU2","properties":{"formattedCitation":"(Yacine Sanogho, 2022)","plainCitation":"(Yacine Sanogho, 2022)","noteIndex":0},"citationItems":[{"id":338,"uris":["http://zotero.org/users/local/90rMeuHC/items/HTGP7QPH"],"itemData":{"id":338,"type":"article-journal","container-title":"The Journal of International Relations, Peace Studies, and Development","ISSN":"2429-2133","issue":"1","source":"COinS","title":"Nestlé and the Right to Water","URL":"https://scholarworks.arcadia.edu/agsjournal/vol7/iss1/8","volume":"7","author":[{"family":"Yacine Sanogho","given":"M’Ballou"}],"issued":{"date-parts":[["2022",10,7]]}}}],"schema":"https://github.com/citation-style-language/schema/raw/master/csl-citation.json"} </w:instrText>
      </w:r>
      <w:r w:rsidR="00170851">
        <w:fldChar w:fldCharType="separate"/>
      </w:r>
      <w:r w:rsidR="00170851" w:rsidRPr="00170851">
        <w:rPr>
          <w:rFonts w:cs="Arial"/>
        </w:rPr>
        <w:t>(Yacine Sanogho, 2022)</w:t>
      </w:r>
      <w:r w:rsidR="00170851">
        <w:fldChar w:fldCharType="end"/>
      </w:r>
      <w:r w:rsidRPr="00E9058E">
        <w:t>. While Nestlé has engaged with conservation organisations such as The Nature Conservancy and worked towards the production of supplier biodiversity action plans, much oversight exists in the follow through of these measures across different suppliers even though qualified progress has been made</w:t>
      </w:r>
      <w:r w:rsidR="00170851">
        <w:t xml:space="preserve"> </w:t>
      </w:r>
      <w:r w:rsidR="00170851">
        <w:fldChar w:fldCharType="begin"/>
      </w:r>
      <w:r w:rsidR="00DD27AA">
        <w:instrText xml:space="preserve"> ADDIN ZOTERO_ITEM CSL_CITATION {"citationID":"B8MkCfM2","properties":{"formattedCitation":"(Noterdaeme, 2023)","plainCitation":"(Noterdaeme, 2023)","noteIndex":0},"citationItems":[{"id":341,"uris":["http://zotero.org/users/local/90rMeuHC/items/52YU2LQA"],"itemData":{"id":341,"type":"chapter","abstract":"Our present society cannot continue to function as it does today, knowing that the world's population\ncontinues to grow. New systems must be put in place to ensure access to healthy and sustainable food\nfor all. That is why this study focuses on the agricultural sector and the different ways in which the\ncurrent agricultural system can be transformed towards a more sustainable one. This research master’s\nthesis studies three main topics: how companies operating in the agricultural sector embed the UN\nSustainable Development Goals (SDGs) in their strategy, review of circular business models (CBMs) these\ncompanies implement and the value and competitive advantage generated for the business following the\nimplementation of the SDGs and CBMs. In order to analyze these subjects, a literature review on the SDGs,\nthe agricultural sector, corporate strategy, circular business models and value and competitive advantage\nwas confronted with a multiple case study conducted within five companies. This provided answers to\nthese three research questions but also interesting avenues for future research","title":"How to embed the Sustainable Development Goals in the strategy of a company? Review of circular business models and assessment of their sustainability and how SDGs and CBMs enable to create business value and competitive advantage? The case of the Agricultural Sector. ","author":[{"family":"Noterdaeme","given":"Leah"}],"issued":{"date-parts":[["2023"]]}}}],"schema":"https://github.com/citation-style-language/schema/raw/master/csl-citation.json"} </w:instrText>
      </w:r>
      <w:r w:rsidR="00170851">
        <w:fldChar w:fldCharType="separate"/>
      </w:r>
      <w:r w:rsidR="00DD27AA" w:rsidRPr="00DD27AA">
        <w:rPr>
          <w:rFonts w:cs="Arial"/>
        </w:rPr>
        <w:t>(Noterdaeme, 2023)</w:t>
      </w:r>
      <w:r w:rsidR="00170851">
        <w:fldChar w:fldCharType="end"/>
      </w:r>
      <w:r w:rsidRPr="00E9058E">
        <w:t xml:space="preserve">. To </w:t>
      </w:r>
      <w:r>
        <w:t>improve</w:t>
      </w:r>
      <w:r w:rsidRPr="00E9058E">
        <w:t xml:space="preserve">, Nestlé should consider auditing their supply chain more independently and fairly than offering overly general </w:t>
      </w:r>
      <w:r>
        <w:t xml:space="preserve">performance </w:t>
      </w:r>
      <w:r w:rsidRPr="00E9058E">
        <w:t xml:space="preserve">ratings, like Starbucks’ C.A.F.E. Practices that established specific criteria for </w:t>
      </w:r>
      <w:r>
        <w:t>social and environmental responsibility</w:t>
      </w:r>
      <w:r w:rsidRPr="00E9058E">
        <w:t xml:space="preserve">. </w:t>
      </w:r>
      <w:r>
        <w:t>Also</w:t>
      </w:r>
      <w:r w:rsidRPr="00E9058E">
        <w:t>, supporting community-generated projects on habitat replenishment and utilization of sustained ground use could improve on the longer-term benefit of the firm on diversity.</w:t>
      </w:r>
      <w:r>
        <w:rPr>
          <w:lang w:val="en-US"/>
        </w:rPr>
        <w:t xml:space="preserve"> </w:t>
      </w:r>
      <w:r w:rsidR="006A018E">
        <w:rPr>
          <w:lang w:val="en-US"/>
        </w:rPr>
        <w:br w:type="page"/>
      </w:r>
    </w:p>
    <w:p w14:paraId="05DF7ADB" w14:textId="65829B8E" w:rsidR="00AC157F" w:rsidRDefault="00AC157F" w:rsidP="00AC157F">
      <w:pPr>
        <w:pStyle w:val="Heading1"/>
        <w:rPr>
          <w:lang w:val="en-US"/>
        </w:rPr>
      </w:pPr>
      <w:bookmarkStart w:id="3" w:name="_Toc184123946"/>
      <w:bookmarkStart w:id="4" w:name="_Toc184580489"/>
      <w:r w:rsidRPr="00190321">
        <w:lastRenderedPageBreak/>
        <w:t>GLOBAL FORCES AND INFLUENCES</w:t>
      </w:r>
      <w:bookmarkEnd w:id="3"/>
      <w:bookmarkEnd w:id="4"/>
    </w:p>
    <w:p w14:paraId="3F16CE87" w14:textId="4614643A" w:rsidR="00802737" w:rsidRDefault="00CC4B00" w:rsidP="00802737">
      <w:pPr>
        <w:rPr>
          <w:lang w:val="en-US"/>
        </w:rPr>
      </w:pPr>
      <w:r>
        <w:t xml:space="preserve">Global policies, trade agreements, and geopolitical events </w:t>
      </w:r>
      <w:r w:rsidRPr="00CC4B00">
        <w:t>influence Unilever’s sustainable palm oil sourcing. Examples of such legislation include the recent European Union’s Deforestation Regulation, regulating imports associated with continued deforestation open an avenue for Unilever to enhance its commitment towards certified sustainable palm oil</w:t>
      </w:r>
      <w:r w:rsidR="000F4D91">
        <w:t xml:space="preserve"> </w:t>
      </w:r>
      <w:r w:rsidR="000F4D91">
        <w:fldChar w:fldCharType="begin"/>
      </w:r>
      <w:r w:rsidR="000F4D91">
        <w:instrText xml:space="preserve"> ADDIN ZOTERO_ITEM CSL_CITATION {"citationID":"VNkhqWWI","properties":{"formattedCitation":"(Hu and Zeng, 2024)","plainCitation":"(Hu and Zeng, 2024)","noteIndex":0},"citationItems":[{"id":8,"uris":["http://zotero.org/users/local/90rMeuHC/items/LRR945GC"],"itemData":{"id":8,"type":"article-journal","abstract":"This paper explores the challenges and countermeasures companies face in achieving sustainable operations. There are many challenges to achieving sustainable operations, which include financial constraints, strategic transformation, institutional and cultural influences, and financial pressures. This paper proposes that companies can overcome these challenges by formulating a clear sustainability strategy, improving resource efficiency, enhancing supply chain management, promoting environmental innovation, and strengthening social responsibility as countermeasures. Meanwhile, the paper takes Unilever as an example to analyze its remarkable progress in achieving sustainable operations. Unilever has achieved many results by implementing nine health, hygiene, nutrition, greenhouse gases, water resources and waste commitments and setting more than 50 targets. Unilever has also responded positively to the challenge of achieving sustainable operations by working with suppliers, driving waste reduction and implementing carbon-neutral targets. The research in this paper will provide useful lessons and insights for companies to achieve sustainable operations.","container-title":"SHS Web of Conferences","DOI":"10.1051/shsconf/202418101036","ISSN":"2261-2424","journalAbbreviation":"SHS Web Conf.","language":"en","license":"© The Authors, published by EDP Sciences, 2024","note":"publisher: EDP Sciences","page":"01036","source":"www.shs-conferences.org","title":"Achieving Sustainable Operations: Challenges, Countermeasures, and the Case of Unilever","title-short":"Achieving Sustainable Operations","volume":"181","author":[{"family":"Hu","given":"Yixuan"},{"family":"Zeng","given":"Yumeng"}],"issued":{"date-parts":[["2024"]]}}}],"schema":"https://github.com/citation-style-language/schema/raw/master/csl-citation.json"} </w:instrText>
      </w:r>
      <w:r w:rsidR="000F4D91">
        <w:fldChar w:fldCharType="separate"/>
      </w:r>
      <w:r w:rsidR="000F4D91" w:rsidRPr="000F4D91">
        <w:rPr>
          <w:rFonts w:cs="Arial"/>
        </w:rPr>
        <w:t>(Hu and Zeng, 2024)</w:t>
      </w:r>
      <w:r w:rsidR="000F4D91">
        <w:fldChar w:fldCharType="end"/>
      </w:r>
      <w:r w:rsidRPr="00CC4B00">
        <w:t>. However, these policies can also threat sourcing strategies as it demands higher compliance to costs and alters the nature of supplier relations</w:t>
      </w:r>
      <w:r w:rsidR="000F4D91">
        <w:t xml:space="preserve"> </w:t>
      </w:r>
      <w:r w:rsidR="000F4D91">
        <w:fldChar w:fldCharType="begin"/>
      </w:r>
      <w:r w:rsidR="000F4D91">
        <w:instrText xml:space="preserve"> ADDIN ZOTERO_ITEM CSL_CITATION {"citationID":"RYfXCxND","properties":{"formattedCitation":"(Sagafi-nejad,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0F4D91">
        <w:fldChar w:fldCharType="separate"/>
      </w:r>
      <w:r w:rsidR="000F4D91" w:rsidRPr="000F4D91">
        <w:rPr>
          <w:rFonts w:cs="Arial"/>
        </w:rPr>
        <w:t>(Sagafi-nejad, 2019)</w:t>
      </w:r>
      <w:r w:rsidR="000F4D91">
        <w:fldChar w:fldCharType="end"/>
      </w:r>
      <w:r w:rsidRPr="00CC4B00">
        <w:t xml:space="preserve">. Also, competing interests on the geopolitical scene in the </w:t>
      </w:r>
      <w:r>
        <w:t xml:space="preserve">oil-producing </w:t>
      </w:r>
      <w:r w:rsidRPr="00CC4B00">
        <w:t>countries</w:t>
      </w:r>
      <w:r>
        <w:t xml:space="preserve"> such as</w:t>
      </w:r>
      <w:r w:rsidRPr="00CC4B00">
        <w:t xml:space="preserve"> Indonesia and Malaysia, threat</w:t>
      </w:r>
      <w:r>
        <w:t>ens</w:t>
      </w:r>
      <w:r w:rsidRPr="00CC4B00">
        <w:t xml:space="preserve"> the markets</w:t>
      </w:r>
      <w:r>
        <w:t xml:space="preserve">, resulting to </w:t>
      </w:r>
      <w:r w:rsidRPr="00CC4B00">
        <w:t>supply chain</w:t>
      </w:r>
      <w:r>
        <w:t xml:space="preserve"> issues</w:t>
      </w:r>
      <w:r w:rsidRPr="00CC4B00">
        <w:t xml:space="preserve"> and price instability</w:t>
      </w:r>
      <w:r w:rsidR="000F4D91">
        <w:t xml:space="preserve"> </w:t>
      </w:r>
      <w:r w:rsidR="000F4D91">
        <w:fldChar w:fldCharType="begin"/>
      </w:r>
      <w:r w:rsidR="000F4D91">
        <w:instrText xml:space="preserve"> ADDIN ZOTERO_ITEM CSL_CITATION {"citationID":"5h52yENh","properties":{"formattedCitation":"(Gitsham, 2019)","plainCitation":"(Gitsham, 2019)","noteIndex":0},"citationItems":[{"id":352,"uris":["http://zotero.org/users/local/90rMeuHC/items/4JXSKFXN"],"itemData":{"id":352,"type":"webpage","abstract":"Explore millions of resources from scholarly journals, books, newspapers, videos and more, on the ProQuest Platform.","language":"en","title":"The Changing Role of Business Leaders in Global Governance: An Empirical Study of the Role of Business Leaders in Shaping the un Sustainable Development Goals - ProQuest","title-short":"The Changing Role of Business Leaders in Global Governance","URL":"https://www.proquest.com/openview/374be664a4742176af0cf2f01da9a9cd/1?pq-origsite=gscholar&amp;cbl=51922&amp;diss=y","author":[{"family":"Gitsham","given":"Matthew"}],"accessed":{"date-parts":[["2024",12,3]]},"issued":{"date-parts":[["2019"]],"season":"Spetember"}}}],"schema":"https://github.com/citation-style-language/schema/raw/master/csl-citation.json"} </w:instrText>
      </w:r>
      <w:r w:rsidR="000F4D91">
        <w:fldChar w:fldCharType="separate"/>
      </w:r>
      <w:r w:rsidR="000F4D91" w:rsidRPr="000F4D91">
        <w:rPr>
          <w:rFonts w:cs="Arial"/>
        </w:rPr>
        <w:t>(Gitsham, 2019)</w:t>
      </w:r>
      <w:r w:rsidR="000F4D91">
        <w:fldChar w:fldCharType="end"/>
      </w:r>
      <w:r w:rsidRPr="00CC4B00">
        <w:t>.</w:t>
      </w:r>
    </w:p>
    <w:p w14:paraId="6FB5B6F2" w14:textId="2A792697" w:rsidR="00802737" w:rsidRDefault="00976B2C" w:rsidP="00802737">
      <w:r w:rsidRPr="00802737">
        <w:rPr>
          <w:lang w:val="en-US"/>
        </w:rPr>
        <w:t>Climate policies, such as carbon reduction mandates, and consumer demands for deforestation-free products emphasize Unilever’s role in addressing sustainability concerns</w:t>
      </w:r>
      <w:r w:rsidR="000F4D91">
        <w:rPr>
          <w:lang w:val="en-US"/>
        </w:rPr>
        <w:t xml:space="preserve"> </w:t>
      </w:r>
      <w:r w:rsidR="000F4D91">
        <w:rPr>
          <w:lang w:val="en-US"/>
        </w:rPr>
        <w:fldChar w:fldCharType="begin"/>
      </w:r>
      <w:r w:rsidR="000F4D91">
        <w:rPr>
          <w:lang w:val="en-US"/>
        </w:rPr>
        <w:instrText xml:space="preserve"> ADDIN ZOTERO_ITEM CSL_CITATION {"citationID":"VgR0ddLq","properties":{"formattedCitation":"(Constance and Bonanno, 2020)","plainCitation":"(Constance and Bonanno, 2020)","noteIndex":0},"citationItems":[{"id":349,"uris":["http://zotero.org/users/local/90rMeuHC/items/FDATBUAV"],"itemData":{"id":349,"type":"article-journal","abstract":"This analysis uses an analytical frameworkgrounded in political economy perspectives of theglobalization of the agro-food sector combined with acase study approach focusing on the Marine StewardshipCouncil (MSC) to inform discussions regarding thecharacteristics of societal regulation in thepost-Fordist era. More specifically, this analysisuses the case of the emergence of the MSC toinvestigate propositions regarding the existence of,and location of, nascent forms of a transnationalState. The MSC proposes to regulate the certificationof sustainable fisheries at the global level throughan eco-labeling program. The MSC was created in 1996by the transnational environmental organization theWorld Wildlife Fund and the transnational corporationUnilever. The emergence of the MSC has generatedheated discussion in fisheries management circles thatis in general divided along North/South lines. Thisanalysis indicates that the case of the MSC providesvaluable insights into the possible characteristics ofsupranational regulatory mechanisms that might emulatethe role of the nation-State in the post-Fordist era.","container-title":"Agriculture and Human Values","DOI":"10.1023/A:1007625606243","ISSN":"1572-8366","issue":"2","journalAbbreviation":"Agriculture and Human Values","language":"en","page":"125-139","source":"Springer Link","title":"Regulating the global fisheries: The World Wildlife Fund, Unilever, and the Marine Stewardship Council","title-short":"Regulating the global fisheries","volume":"17","author":[{"family":"Constance","given":"Douglas H."},{"family":"Bonanno","given":"Alessandro"}],"issued":{"date-parts":[["2020",6,1]]}}}],"schema":"https://github.com/citation-style-language/schema/raw/master/csl-citation.json"} </w:instrText>
      </w:r>
      <w:r w:rsidR="000F4D91">
        <w:rPr>
          <w:lang w:val="en-US"/>
        </w:rPr>
        <w:fldChar w:fldCharType="separate"/>
      </w:r>
      <w:r w:rsidR="000F4D91" w:rsidRPr="000F4D91">
        <w:rPr>
          <w:rFonts w:cs="Arial"/>
        </w:rPr>
        <w:t>(Constance and Bonanno, 2020)</w:t>
      </w:r>
      <w:r w:rsidR="000F4D91">
        <w:rPr>
          <w:lang w:val="en-US"/>
        </w:rPr>
        <w:fldChar w:fldCharType="end"/>
      </w:r>
      <w:r w:rsidRPr="00802737">
        <w:rPr>
          <w:lang w:val="en-US"/>
        </w:rPr>
        <w:t xml:space="preserve">. </w:t>
      </w:r>
      <w:r w:rsidRPr="00CC4B00">
        <w:t xml:space="preserve">However, Enforcement gaps and because of the difference in the Regulations worldwide it becomes tough to claim traceability across the </w:t>
      </w:r>
      <w:r>
        <w:t>complex</w:t>
      </w:r>
      <w:r w:rsidRPr="00CC4B00">
        <w:t xml:space="preserve"> Supply Chain. Nonetheless, since consumers are paying increased attention to climate change, the supply chain switch represents a chance for Unilever to establish its brand image through blockchain technology for full traceability. Technology in Walmart’s food traceback system using blockchain information </w:t>
      </w:r>
      <w:r>
        <w:t xml:space="preserve">exemplifies </w:t>
      </w:r>
      <w:r w:rsidRPr="00CC4B00">
        <w:t xml:space="preserve">technology’s effectiveness in </w:t>
      </w:r>
      <w:r>
        <w:t>enhancing transparency and build trust</w:t>
      </w:r>
      <w:r w:rsidRPr="00CC4B00">
        <w:t xml:space="preserve">. The strategies on the same include sourcing against deforestation policies which may involve working with organizations such as </w:t>
      </w:r>
      <w:r>
        <w:t>R</w:t>
      </w:r>
      <w:r w:rsidRPr="00CC4B00">
        <w:t xml:space="preserve">oundtable on </w:t>
      </w:r>
      <w:r>
        <w:t>S</w:t>
      </w:r>
      <w:r w:rsidRPr="00CC4B00">
        <w:t xml:space="preserve">ustainable </w:t>
      </w:r>
      <w:r>
        <w:t>P</w:t>
      </w:r>
      <w:r w:rsidRPr="00CC4B00">
        <w:t xml:space="preserve">alm </w:t>
      </w:r>
      <w:r>
        <w:t>O</w:t>
      </w:r>
      <w:r w:rsidRPr="00CC4B00">
        <w:t xml:space="preserve">il (RSPO) for a strict implementation of policies </w:t>
      </w:r>
      <w:r w:rsidRPr="00802737">
        <w:rPr>
          <w:lang w:val="en-US"/>
        </w:rPr>
        <w:t>for deforestation-free sourcing</w:t>
      </w:r>
      <w:r w:rsidR="000F4D91">
        <w:rPr>
          <w:lang w:val="en-US"/>
        </w:rPr>
        <w:t xml:space="preserve"> </w:t>
      </w:r>
      <w:r w:rsidR="000F4D91">
        <w:rPr>
          <w:lang w:val="en-US"/>
        </w:rPr>
        <w:fldChar w:fldCharType="begin"/>
      </w:r>
      <w:r w:rsidR="000F4D91">
        <w:rPr>
          <w:lang w:val="en-US"/>
        </w:rPr>
        <w:instrText xml:space="preserve"> ADDIN ZOTERO_ITEM CSL_CITATION {"citationID":"GgRZe3Ax","properties":{"formattedCitation":"(Shou, Kang and Park, 2022)","plainCitation":"(Shou, Kang and Park, 2022)","noteIndex":0},"citationItems":[{"id":305,"uris":["http://zotero.org/users/local/90rMeuHC/items/AJ2U47BV"],"itemData":{"id":305,"type":"chapter","abstract":"Sustainability management practices (SMPs) have attracted increasing attentions from supply chain researchers in recent years, whereas research on how firms collaborate with supply chain partners to implement SMPs successfully is still lacking. Drawing on the supply chain learning (SCL) perspective, we propose that supply chain integration (SCI) contributes to the successful implementation of SMPs. A structural equation modeling analysis is employed to test the proposed hypotheses using data collected from the International Manufacturing Strategy Survey (IMSS) project database. The findings suggest that supplier and customer integration are vital enablers for both intra- and inter-organizational SMPs. Moreover, both intra- and inter-organizational SMPs are verified to be significantly and positively associated with sustainability performance (i.e., economic, environmental and social performance) and function as complements to jointly enhance environmental and social performance simultaneously. This study employs the SCL perspective to incorporate SCI into the sustainability literature, providing a new perspective on sustainability and supply chain management research.","container-title":"Supply Chain Integration for Sustainable Advantages","event-place":"Singapore","ISBN":"9789811693328","language":"en","note":"DOI: 10.1007/978-981-16-9332-8_7","page":"129-147","publisher":"Springer","publisher-place":"Singapore","source":"Springer Link","title":"Supply Chain Integration and Sustainability: The Supply Chain Learning Perspective","title-short":"Supply Chain Integration and Sustainability","URL":"https://doi.org/10.1007/978-981-16-9332-8_7","author":[{"family":"Shou","given":"Yongyi"},{"family":"Kang","given":"Mingu"},{"family":"Park","given":"Young Won"}],"editor":[{"family":"Shou","given":"Yongyi"},{"family":"Kang","given":"Mingu"},{"family":"Park","given":"Young Won"}],"accessed":{"date-parts":[["2024",12,3]]},"issued":{"date-parts":[["2022"]]}}}],"schema":"https://github.com/citation-style-language/schema/raw/master/csl-citation.json"} </w:instrText>
      </w:r>
      <w:r w:rsidR="000F4D91">
        <w:rPr>
          <w:lang w:val="en-US"/>
        </w:rPr>
        <w:fldChar w:fldCharType="separate"/>
      </w:r>
      <w:r w:rsidR="000F4D91" w:rsidRPr="000F4D91">
        <w:rPr>
          <w:rFonts w:cs="Arial"/>
        </w:rPr>
        <w:t>(Shou, Kang and Park, 2022)</w:t>
      </w:r>
      <w:r w:rsidR="000F4D91">
        <w:rPr>
          <w:lang w:val="en-US"/>
        </w:rPr>
        <w:fldChar w:fldCharType="end"/>
      </w:r>
      <w:r w:rsidRPr="00CC4B00">
        <w:t>. Further</w:t>
      </w:r>
      <w:r>
        <w:t>more</w:t>
      </w:r>
      <w:r w:rsidRPr="00CC4B00">
        <w:t>, it can gain better control over supply base sustainability by enhancing smallholder farmer training on sustainable practices and development.</w:t>
      </w:r>
    </w:p>
    <w:p w14:paraId="3A1B2767" w14:textId="48880F7D" w:rsidR="00976B2C" w:rsidRDefault="00976B2C" w:rsidP="00802737">
      <w:pPr>
        <w:rPr>
          <w:lang w:val="en-US"/>
        </w:rPr>
      </w:pPr>
      <w:r w:rsidRPr="00976B2C">
        <w:t>The Unilever R</w:t>
      </w:r>
      <w:r>
        <w:t xml:space="preserve">esponsible </w:t>
      </w:r>
      <w:r w:rsidRPr="00976B2C">
        <w:t>S</w:t>
      </w:r>
      <w:r>
        <w:t xml:space="preserve">ourcing </w:t>
      </w:r>
      <w:r w:rsidRPr="00976B2C">
        <w:t>P</w:t>
      </w:r>
      <w:r>
        <w:t>olicy (RSP)</w:t>
      </w:r>
      <w:r w:rsidRPr="00976B2C">
        <w:t xml:space="preserve"> is developed under the international trading conditions, human rights frameworks, and labour norms</w:t>
      </w:r>
      <w:r w:rsidR="000F4D91">
        <w:t xml:space="preserve"> </w:t>
      </w:r>
      <w:r w:rsidR="000F4D91">
        <w:fldChar w:fldCharType="begin"/>
      </w:r>
      <w:r w:rsidR="00E66517">
        <w:instrText xml:space="preserve"> ADDIN ZOTERO_ITEM CSL_CITATION {"citationID":"K7qRVQ1W","properties":{"formattedCitation":"(MBA Skool, 2023b)","plainCitation":"(MBA Skool, 2023b)","noteIndex":0},"citationItems":[{"id":287,"uris":["http://zotero.org/users/local/90rMeuHC/items/WWDJWDTH"],"itemData":{"id":287,"type":"webpage","abstract":"Unilever PESTLE (or PESTEL) Analysis assesses the brand on its business tactics across various parameters. PESTLE Analysis of Unilever examines the various external factors like political, economic, social, technological (PEST) which impacts its business along with legal &amp; environmental factors.","container-title":"MBA Skool","language":"en-gb","title":"Unilever PESTLE Analysis - Detailed PESTEL Factors","URL":"https://www.mbaskool.com/pestle-analysis/companies/17992-unilever.html","author":[{"family":"MBA Skool","given":""}],"accessed":{"date-parts":[["2024",12,3]]},"issued":{"date-parts":[["2023"]]}}}],"schema":"https://github.com/citation-style-language/schema/raw/master/csl-citation.json"} </w:instrText>
      </w:r>
      <w:r w:rsidR="000F4D91">
        <w:fldChar w:fldCharType="separate"/>
      </w:r>
      <w:r w:rsidR="00E66517" w:rsidRPr="00E66517">
        <w:rPr>
          <w:rFonts w:cs="Arial"/>
        </w:rPr>
        <w:t>(MBA Skool, 2023b)</w:t>
      </w:r>
      <w:r w:rsidR="000F4D91">
        <w:fldChar w:fldCharType="end"/>
      </w:r>
      <w:r w:rsidRPr="00976B2C">
        <w:t>. Modern trading standards such as UK’s Modern Slavery Act and the United Nation’s Guiding Principles on Business and Human Rights shape the ethical sourcing models</w:t>
      </w:r>
      <w:r w:rsidR="000F4D91">
        <w:t xml:space="preserve"> </w:t>
      </w:r>
      <w:r w:rsidR="000F4D91">
        <w:fldChar w:fldCharType="begin"/>
      </w:r>
      <w:r w:rsidR="00E66517">
        <w:instrText xml:space="preserve"> ADDIN ZOTERO_ITEM CSL_CITATION {"citationID":"TyFWzHcU","properties":{"formattedCitation":"(MBA Skool, 2023c)","plainCitation":"(MBA Skool, 2023c)","noteIndex":0},"citationItems":[{"id":289,"uris":["http://zotero.org/users/local/90rMeuHC/items/B4APBYKB"],"itemData":{"id":289,"type":"webpage","abstract":"SWOT analysis of Unilever analyses the brand/company with its strengths, weaknesses, opportunities &amp; threats. The article also includes Unilever target market, segmentation, positioning &amp; Unique Selling Proposition (USP).","container-title":"MBA Skool","language":"en-gb","title":"Unilever SWOT Analysis - Key Strengths &amp; Weaknesses","URL":"https://www.mbaskool.com/swot-analysis/fmcg/13494-unilever.html","author":[{"family":"MBA Skool","given":""}],"accessed":{"date-parts":[["2024",12,3]]},"issued":{"date-parts":[["2023"]]}}}],"schema":"https://github.com/citation-style-language/schema/raw/master/csl-citation.json"} </w:instrText>
      </w:r>
      <w:r w:rsidR="000F4D91">
        <w:fldChar w:fldCharType="separate"/>
      </w:r>
      <w:r w:rsidR="00E66517" w:rsidRPr="00E66517">
        <w:rPr>
          <w:rFonts w:cs="Arial"/>
        </w:rPr>
        <w:t>(MBA Skool, 2023c)</w:t>
      </w:r>
      <w:r w:rsidR="000F4D91">
        <w:fldChar w:fldCharType="end"/>
      </w:r>
      <w:r w:rsidRPr="00976B2C">
        <w:t xml:space="preserve">. However, non-uniformity of enforcement levels across the different jurisdictions makes consistent compliance a challenge for the multinational suppliers. </w:t>
      </w:r>
      <w:r w:rsidRPr="00976B2C">
        <w:lastRenderedPageBreak/>
        <w:t xml:space="preserve">Furthermore, there </w:t>
      </w:r>
      <w:r>
        <w:t xml:space="preserve">are </w:t>
      </w:r>
      <w:r w:rsidRPr="00976B2C">
        <w:t>disruptions in the supply line due to geopolitical problems such as the Ukraine crisis through which commodity prices were distorted and affected the responsible sourcing capacity.</w:t>
      </w:r>
    </w:p>
    <w:p w14:paraId="6EFCD9FA" w14:textId="39CA0BEE" w:rsidR="00802737" w:rsidRDefault="00BA74DB" w:rsidP="00802737">
      <w:pPr>
        <w:rPr>
          <w:lang w:val="en-US"/>
        </w:rPr>
      </w:pPr>
      <w:r w:rsidRPr="00976B2C">
        <w:t xml:space="preserve">Awareness of both </w:t>
      </w:r>
      <w:r>
        <w:t>fair</w:t>
      </w:r>
      <w:r w:rsidRPr="00976B2C">
        <w:t xml:space="preserve"> labour practices and ethical supply chains is an opportunity that can be used by Unilever to </w:t>
      </w:r>
      <w:r>
        <w:t>strengthen</w:t>
      </w:r>
      <w:r w:rsidRPr="00976B2C">
        <w:t xml:space="preserve"> its RSP. Currently, giant firms like Nestlé use organizations like the Fair Labor Association to oversee the change of conditions for labour and act as alerts</w:t>
      </w:r>
      <w:r w:rsidR="000F4D91">
        <w:t xml:space="preserve"> </w:t>
      </w:r>
      <w:r w:rsidR="000F4D91">
        <w:fldChar w:fldCharType="begin"/>
      </w:r>
      <w:r w:rsidR="000F4D91">
        <w:instrText xml:space="preserve"> ADDIN ZOTERO_ITEM CSL_CITATION {"citationID":"2EhPgdje","properties":{"formattedCitation":"(Rijk {\\i{}et al.}, 2024)","plainCitation":"(Rijk et al., 2024)","noteIndex":0},"citationItems":[{"id":354,"uris":["http://zotero.org/users/local/90rMeuHC/items/3RMLVB9K"],"itemData":{"id":354,"type":"chapter","title":"Unilever’s climate bill: € 268 billion","author":[{"family":"Rijk","given":"Gerard"},{"family":"Kuepper","given":"Barbara"},{"family":"Boev","given":"Pavel"},{"family":"Quiroz","given":"Diana"}],"issued":{"date-parts":[["2024",4,25]]}}}],"schema":"https://github.com/citation-style-language/schema/raw/master/csl-citation.json"} </w:instrText>
      </w:r>
      <w:r w:rsidR="000F4D91">
        <w:fldChar w:fldCharType="separate"/>
      </w:r>
      <w:r w:rsidR="000F4D91" w:rsidRPr="000F4D91">
        <w:rPr>
          <w:rFonts w:cs="Arial"/>
          <w:kern w:val="0"/>
        </w:rPr>
        <w:t xml:space="preserve">(Rijk </w:t>
      </w:r>
      <w:r w:rsidR="000F4D91" w:rsidRPr="000F4D91">
        <w:rPr>
          <w:rFonts w:cs="Arial"/>
          <w:i/>
          <w:iCs/>
          <w:kern w:val="0"/>
        </w:rPr>
        <w:t>et al.</w:t>
      </w:r>
      <w:r w:rsidR="000F4D91" w:rsidRPr="000F4D91">
        <w:rPr>
          <w:rFonts w:cs="Arial"/>
          <w:kern w:val="0"/>
        </w:rPr>
        <w:t>, 2024)</w:t>
      </w:r>
      <w:r w:rsidR="000F4D91">
        <w:fldChar w:fldCharType="end"/>
      </w:r>
      <w:r w:rsidRPr="00976B2C">
        <w:t>. This could be done through outsourcing the third-party audits and using artificial intelligence to periodically monitor suppliers’ compliance with the labour and environment standards available. To increase RSP Unilever must increase partnership approach, outer stakeholders like NGOs and governments to set up ethical sourcing policy. Administrating bonuses linked to suppliers’ sustainable performance levels may be used to provoke the increased implementation of RSP standards. This is in concordance with Stakeholder Theory, focusing on the creation of value which will in turn improve both the image of the corporation and the supply chain.</w:t>
      </w:r>
    </w:p>
    <w:p w14:paraId="18519DC7" w14:textId="4AE67140" w:rsidR="00BA74DB" w:rsidRDefault="00BA74DB" w:rsidP="00BA74DB">
      <w:r w:rsidRPr="00BA74DB">
        <w:t>Health</w:t>
      </w:r>
      <w:r>
        <w:t xml:space="preserve"> and </w:t>
      </w:r>
      <w:r w:rsidRPr="00BA74DB">
        <w:t xml:space="preserve">nutrition commitment </w:t>
      </w:r>
      <w:r>
        <w:t xml:space="preserve">are influenced by the </w:t>
      </w:r>
      <w:r w:rsidRPr="00BA74DB">
        <w:t>requirements within the regulations of food safety, health promotion and global trades</w:t>
      </w:r>
      <w:r w:rsidR="000F4D91">
        <w:t xml:space="preserve"> </w:t>
      </w:r>
      <w:r w:rsidR="000F4D91">
        <w:fldChar w:fldCharType="begin"/>
      </w:r>
      <w:r w:rsidR="000F4D91">
        <w:instrText xml:space="preserve"> ADDIN ZOTERO_ITEM CSL_CITATION {"citationID":"FgLCVbXa","properties":{"formattedCitation":"(Murphy and Murphy, 2018)","plainCitation":"(Murphy and Murphy, 2018)","noteIndex":0},"citationItems":[{"id":350,"uris":["http://zotero.org/users/local/90rMeuHC/items/DWMAJ4C5"],"itemData":{"id":350,"type":"chapter","abstract":"The chapter analyses Unilever, a British-Dutch global consumer goods company whose Sustainable Living Plan includes three main goals: improving health and well-being, reducing environmental impact, and enhancing livelihoods. Unilever creates value for customers by supplying them with responsibly sourced products. It earns enough profit to be sustainable and supply the products that their consumers demand. It works every day to attain the goals that it has set for itself, in a sustainable living plan to grow as a company, while protecting the environment. CEO Paul Polman joined Unilever in 2009. He eliminated earnings guidance and quarterly reporting and does not want hedge funds as investors, thus changing the way business is done by Unilever. Polman redefined the role of CEO as statesman—someone who runs his or her business responsibly and successfully, with integrity. Because no company has ever made such sustainable commitments before, Unilever does not know for certain that they will meet their goals and succeed. The biggest challenge to committing to such a broad initiative is surviving the transition. Unilever is working to arrive at solutions to various problem areas, including safe drinking water, fighting viruses, better packaging, sustainable washing, storing renewable energy, and changing consumer behavior.","container-title":"Progressive Business Models: Creating Sustainable and Pro-Social Enterprise","event-place":"Cham","ISBN":"978-3-319-58804-9","language":"en","note":"DOI: 10.1007/978-3-319-58804-9_12","page":"263-286","publisher":"Springer International Publishing","publisher-place":"Cham","source":"Springer Link","title":"Sustainable Living: Unilever","title-short":"Sustainable Living","URL":"https://doi.org/10.1007/978-3-319-58804-9_12","author":[{"family":"Murphy","given":"Patrick E."},{"family":"Murphy","given":"Caitlin E."}],"editor":[{"family":"O'Higgins","given":"Eleanor"},{"family":"Zsolnai","given":"László"}],"accessed":{"date-parts":[["2024",12,3]]},"issued":{"date-parts":[["2018"]]}}}],"schema":"https://github.com/citation-style-language/schema/raw/master/csl-citation.json"} </w:instrText>
      </w:r>
      <w:r w:rsidR="000F4D91">
        <w:fldChar w:fldCharType="separate"/>
      </w:r>
      <w:r w:rsidR="000F4D91" w:rsidRPr="000F4D91">
        <w:rPr>
          <w:rFonts w:cs="Arial"/>
        </w:rPr>
        <w:t>(Murphy and Murphy, 2018)</w:t>
      </w:r>
      <w:r w:rsidR="000F4D91">
        <w:fldChar w:fldCharType="end"/>
      </w:r>
      <w:r w:rsidRPr="00BA74DB">
        <w:t>. The WHO Global Action Plan for diet, physical activity and health</w:t>
      </w:r>
      <w:r>
        <w:t xml:space="preserve"> companies</w:t>
      </w:r>
      <w:r w:rsidRPr="00BA74DB">
        <w:t xml:space="preserve"> puts pressure on companies to tackle nutrition problems</w:t>
      </w:r>
      <w:r w:rsidR="008A7F97">
        <w:t xml:space="preserve"> </w:t>
      </w:r>
      <w:r w:rsidR="008A7F97">
        <w:fldChar w:fldCharType="begin"/>
      </w:r>
      <w:r w:rsidR="008A7F97">
        <w:instrText xml:space="preserve"> ADDIN ZOTERO_ITEM CSL_CITATION {"citationID":"sncjqVLL","properties":{"formattedCitation":"(Constance and Bonanno, 2020)","plainCitation":"(Constance and Bonanno, 2020)","noteIndex":0},"citationItems":[{"id":349,"uris":["http://zotero.org/users/local/90rMeuHC/items/FDATBUAV"],"itemData":{"id":349,"type":"article-journal","abstract":"This analysis uses an analytical frameworkgrounded in political economy perspectives of theglobalization of the agro-food sector combined with acase study approach focusing on the Marine StewardshipCouncil (MSC) to inform discussions regarding thecharacteristics of societal regulation in thepost-Fordist era. More specifically, this analysisuses the case of the emergence of the MSC toinvestigate propositions regarding the existence of,and location of, nascent forms of a transnationalState. The MSC proposes to regulate the certificationof sustainable fisheries at the global level throughan eco-labeling program. The MSC was created in 1996by the transnational environmental organization theWorld Wildlife Fund and the transnational corporationUnilever. The emergence of the MSC has generatedheated discussion in fisheries management circles thatis in general divided along North/South lines. Thisanalysis indicates that the case of the MSC providesvaluable insights into the possible characteristics ofsupranational regulatory mechanisms that might emulatethe role of the nation-State in the post-Fordist era.","container-title":"Agriculture and Human Values","DOI":"10.1023/A:1007625606243","ISSN":"1572-8366","issue":"2","journalAbbreviation":"Agriculture and Human Values","language":"en","page":"125-139","source":"Springer Link","title":"Regulating the global fisheries: The World Wildlife Fund, Unilever, and the Marine Stewardship Council","title-short":"Regulating the global fisheries","volume":"17","author":[{"family":"Constance","given":"Douglas H."},{"family":"Bonanno","given":"Alessandro"}],"issued":{"date-parts":[["2020",6,1]]}}}],"schema":"https://github.com/citation-style-language/schema/raw/master/csl-citation.json"} </w:instrText>
      </w:r>
      <w:r w:rsidR="008A7F97">
        <w:fldChar w:fldCharType="separate"/>
      </w:r>
      <w:r w:rsidR="008A7F97" w:rsidRPr="008A7F97">
        <w:rPr>
          <w:rFonts w:cs="Arial"/>
        </w:rPr>
        <w:t>(Constance and Bonanno, 2020)</w:t>
      </w:r>
      <w:r w:rsidR="008A7F97">
        <w:fldChar w:fldCharType="end"/>
      </w:r>
      <w:r w:rsidRPr="00BA74DB">
        <w:t xml:space="preserve">. Trade liberalization also helps in the export of fortified products while regulatory differences make it hard to replicate manufactured healthy solutions. For example, the </w:t>
      </w:r>
      <w:r>
        <w:t xml:space="preserve">regulatory </w:t>
      </w:r>
      <w:r w:rsidRPr="00BA74DB">
        <w:t>variation in the specifications of labeling</w:t>
      </w:r>
      <w:r>
        <w:t xml:space="preserve"> between the EU and the US</w:t>
      </w:r>
      <w:r w:rsidRPr="00BA74DB">
        <w:t xml:space="preserve"> also </w:t>
      </w:r>
      <w:r>
        <w:t>creates challenges for consistent messaging</w:t>
      </w:r>
      <w:r w:rsidR="008A7F97">
        <w:t xml:space="preserve"> </w:t>
      </w:r>
      <w:r w:rsidR="008A7F97">
        <w:fldChar w:fldCharType="begin"/>
      </w:r>
      <w:r w:rsidR="008A7F97">
        <w:instrText xml:space="preserve"> ADDIN ZOTERO_ITEM CSL_CITATION {"citationID":"CRYM8nck","properties":{"formattedCitation":"(Gitsham, 2019)","plainCitation":"(Gitsham, 2019)","noteIndex":0},"citationItems":[{"id":352,"uris":["http://zotero.org/users/local/90rMeuHC/items/4JXSKFXN"],"itemData":{"id":352,"type":"webpage","abstract":"Explore millions of resources from scholarly journals, books, newspapers, videos and more, on the ProQuest Platform.","language":"en","title":"The Changing Role of Business Leaders in Global Governance: An Empirical Study of the Role of Business Leaders in Shaping the un Sustainable Development Goals - ProQuest","title-short":"The Changing Role of Business Leaders in Global Governance","URL":"https://www.proquest.com/openview/374be664a4742176af0cf2f01da9a9cd/1?pq-origsite=gscholar&amp;cbl=51922&amp;diss=y","author":[{"family":"Gitsham","given":"Matthew"}],"accessed":{"date-parts":[["2024",12,3]]},"issued":{"date-parts":[["2019"]],"season":"Spetember"}}}],"schema":"https://github.com/citation-style-language/schema/raw/master/csl-citation.json"} </w:instrText>
      </w:r>
      <w:r w:rsidR="008A7F97">
        <w:fldChar w:fldCharType="separate"/>
      </w:r>
      <w:r w:rsidR="008A7F97" w:rsidRPr="008A7F97">
        <w:rPr>
          <w:rFonts w:cs="Arial"/>
        </w:rPr>
        <w:t>(Gitsham, 2019)</w:t>
      </w:r>
      <w:r w:rsidR="008A7F97">
        <w:fldChar w:fldCharType="end"/>
      </w:r>
      <w:r>
        <w:t>.</w:t>
      </w:r>
    </w:p>
    <w:p w14:paraId="2ED455DE" w14:textId="4EECF9E2" w:rsidR="00802737" w:rsidRDefault="00293C66" w:rsidP="00802737">
      <w:pPr>
        <w:rPr>
          <w:lang w:val="en-US"/>
        </w:rPr>
      </w:pPr>
      <w:r w:rsidRPr="00BA74DB">
        <w:t xml:space="preserve">Challenges like </w:t>
      </w:r>
      <w:r>
        <w:t xml:space="preserve">misinformation </w:t>
      </w:r>
      <w:r w:rsidRPr="00BA74DB">
        <w:t>on processed food products and lack of acceptance of new formulations limit its market, while opportunities exist like increasing trend</w:t>
      </w:r>
      <w:r>
        <w:t>s in consumer demand for healthier plant-based alternatives</w:t>
      </w:r>
      <w:r w:rsidR="008A7F97">
        <w:t xml:space="preserve"> </w:t>
      </w:r>
      <w:r w:rsidR="008A7F97">
        <w:fldChar w:fldCharType="begin"/>
      </w:r>
      <w:r w:rsidR="008A7F97">
        <w:instrText xml:space="preserve"> ADDIN ZOTERO_ITEM CSL_CITATION {"citationID":"pI9yFV7l","properties":{"formattedCitation":"(Rijk {\\i{}et al.}, 2024)","plainCitation":"(Rijk et al., 2024)","noteIndex":0},"citationItems":[{"id":354,"uris":["http://zotero.org/users/local/90rMeuHC/items/3RMLVB9K"],"itemData":{"id":354,"type":"chapter","title":"Unilever’s climate bill: € 268 billion","author":[{"family":"Rijk","given":"Gerard"},{"family":"Kuepper","given":"Barbara"},{"family":"Boev","given":"Pavel"},{"family":"Quiroz","given":"Diana"}],"issued":{"date-parts":[["2024",4,25]]}}}],"schema":"https://github.com/citation-style-language/schema/raw/master/csl-citation.json"} </w:instrText>
      </w:r>
      <w:r w:rsidR="008A7F97">
        <w:fldChar w:fldCharType="separate"/>
      </w:r>
      <w:r w:rsidR="008A7F97" w:rsidRPr="008A7F97">
        <w:rPr>
          <w:rFonts w:cs="Arial"/>
          <w:kern w:val="0"/>
        </w:rPr>
        <w:t xml:space="preserve">(Rijk </w:t>
      </w:r>
      <w:r w:rsidR="008A7F97" w:rsidRPr="008A7F97">
        <w:rPr>
          <w:rFonts w:cs="Arial"/>
          <w:i/>
          <w:iCs/>
          <w:kern w:val="0"/>
        </w:rPr>
        <w:t>et al.</w:t>
      </w:r>
      <w:r w:rsidR="008A7F97" w:rsidRPr="008A7F97">
        <w:rPr>
          <w:rFonts w:cs="Arial"/>
          <w:kern w:val="0"/>
        </w:rPr>
        <w:t>, 2024)</w:t>
      </w:r>
      <w:r w:rsidR="008A7F97">
        <w:fldChar w:fldCharType="end"/>
      </w:r>
      <w:r w:rsidRPr="00BA74DB">
        <w:t xml:space="preserve">. Another relative success </w:t>
      </w:r>
      <w:r>
        <w:t>is that of</w:t>
      </w:r>
      <w:r w:rsidRPr="00BA74DB">
        <w:t xml:space="preserve"> Nestlé associate in plant-based food research and development to tap into new trends in health consciousness</w:t>
      </w:r>
      <w:r w:rsidR="008A7F97">
        <w:t xml:space="preserve"> </w:t>
      </w:r>
      <w:r w:rsidR="008A7F97">
        <w:fldChar w:fldCharType="begin"/>
      </w:r>
      <w:r w:rsidR="008A7F97">
        <w:instrText xml:space="preserve"> ADDIN ZOTERO_ITEM CSL_CITATION {"citationID":"NG0v12Bw","properties":{"formattedCitation":"(Nestle,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8A7F97">
        <w:fldChar w:fldCharType="separate"/>
      </w:r>
      <w:r w:rsidR="008A7F97" w:rsidRPr="008A7F97">
        <w:rPr>
          <w:rFonts w:cs="Arial"/>
        </w:rPr>
        <w:t>(Nestle, 2023)</w:t>
      </w:r>
      <w:r w:rsidR="008A7F97">
        <w:fldChar w:fldCharType="end"/>
      </w:r>
      <w:r w:rsidRPr="00BA74DB">
        <w:t xml:space="preserve">. Along the same line, Unilever has the capability to utilize its product ranges to concentrate on nutrients-dense low carbon products that are fascinating to consumers. Measures which </w:t>
      </w:r>
      <w:r w:rsidRPr="00BA74DB">
        <w:lastRenderedPageBreak/>
        <w:t>can be taken include incorporating the consumer education into health promotion activities, to engage information on prudent consumption and dietary moderation. Engaging the public health agencies, setting goals and targets on product reformulation can be done in the open since these are public organizations. Moreover, the implementation of Life Cycle Assessment for the improvement of environmental and nutritional footprint of products will also help in the attainment of sustainability and nutritional health improvement, making Unilever as the leader in responsible nutrition</w:t>
      </w:r>
      <w:r w:rsidR="008A7F97">
        <w:t xml:space="preserve"> </w:t>
      </w:r>
      <w:r w:rsidR="008A7F97">
        <w:fldChar w:fldCharType="begin"/>
      </w:r>
      <w:r w:rsidR="008A7F97">
        <w:instrText xml:space="preserve"> ADDIN ZOTERO_ITEM CSL_CITATION {"citationID":"FzOsIulP","properties":{"formattedCitation":"(Murphy and Murphy, 2018)","plainCitation":"(Murphy and Murphy, 2018)","noteIndex":0},"citationItems":[{"id":350,"uris":["http://zotero.org/users/local/90rMeuHC/items/DWMAJ4C5"],"itemData":{"id":350,"type":"chapter","abstract":"The chapter analyses Unilever, a British-Dutch global consumer goods company whose Sustainable Living Plan includes three main goals: improving health and well-being, reducing environmental impact, and enhancing livelihoods. Unilever creates value for customers by supplying them with responsibly sourced products. It earns enough profit to be sustainable and supply the products that their consumers demand. It works every day to attain the goals that it has set for itself, in a sustainable living plan to grow as a company, while protecting the environment. CEO Paul Polman joined Unilever in 2009. He eliminated earnings guidance and quarterly reporting and does not want hedge funds as investors, thus changing the way business is done by Unilever. Polman redefined the role of CEO as statesman—someone who runs his or her business responsibly and successfully, with integrity. Because no company has ever made such sustainable commitments before, Unilever does not know for certain that they will meet their goals and succeed. The biggest challenge to committing to such a broad initiative is surviving the transition. Unilever is working to arrive at solutions to various problem areas, including safe drinking water, fighting viruses, better packaging, sustainable washing, storing renewable energy, and changing consumer behavior.","container-title":"Progressive Business Models: Creating Sustainable and Pro-Social Enterprise","event-place":"Cham","ISBN":"978-3-319-58804-9","language":"en","note":"DOI: 10.1007/978-3-319-58804-9_12","page":"263-286","publisher":"Springer International Publishing","publisher-place":"Cham","source":"Springer Link","title":"Sustainable Living: Unilever","title-short":"Sustainable Living","URL":"https://doi.org/10.1007/978-3-319-58804-9_12","author":[{"family":"Murphy","given":"Patrick E."},{"family":"Murphy","given":"Caitlin E."}],"editor":[{"family":"O'Higgins","given":"Eleanor"},{"family":"Zsolnai","given":"László"}],"accessed":{"date-parts":[["2024",12,3]]},"issued":{"date-parts":[["2018"]]}}}],"schema":"https://github.com/citation-style-language/schema/raw/master/csl-citation.json"} </w:instrText>
      </w:r>
      <w:r w:rsidR="008A7F97">
        <w:fldChar w:fldCharType="separate"/>
      </w:r>
      <w:r w:rsidR="008A7F97" w:rsidRPr="008A7F97">
        <w:rPr>
          <w:rFonts w:cs="Arial"/>
        </w:rPr>
        <w:t>(Murphy and Murphy, 2018)</w:t>
      </w:r>
      <w:r w:rsidR="008A7F97">
        <w:fldChar w:fldCharType="end"/>
      </w:r>
      <w:r w:rsidRPr="00BA74DB">
        <w:t>.</w:t>
      </w:r>
    </w:p>
    <w:p w14:paraId="7EE1E088" w14:textId="70A0D079" w:rsidR="00E022F3" w:rsidRDefault="00E022F3" w:rsidP="00E022F3">
      <w:pPr>
        <w:rPr>
          <w:lang w:val="en-US"/>
        </w:rPr>
      </w:pPr>
      <w:r w:rsidRPr="00E022F3">
        <w:rPr>
          <w:lang w:val="en-US"/>
        </w:rPr>
        <w:t xml:space="preserve">Nestlé’s Fair Circularity Initiative focuses on both minimizing and increasing the circularity of its packaging. Specific government policies such as the EU’s Plastic Strategy as well as </w:t>
      </w:r>
      <w:r>
        <w:rPr>
          <w:lang w:val="en-US"/>
        </w:rPr>
        <w:t xml:space="preserve">global policies </w:t>
      </w:r>
      <w:r w:rsidRPr="00E022F3">
        <w:rPr>
          <w:lang w:val="en-US"/>
        </w:rPr>
        <w:t xml:space="preserve">of </w:t>
      </w:r>
      <w:r>
        <w:rPr>
          <w:lang w:val="en-US"/>
        </w:rPr>
        <w:t>reduction</w:t>
      </w:r>
      <w:r w:rsidRPr="00E022F3">
        <w:rPr>
          <w:lang w:val="en-US"/>
        </w:rPr>
        <w:t xml:space="preserve"> on the use of plastics and raising sustainability standards have called for Nestlé to attempt at revolutionizing packaging techniques</w:t>
      </w:r>
      <w:r w:rsidR="008A7F97">
        <w:rPr>
          <w:lang w:val="en-US"/>
        </w:rPr>
        <w:t xml:space="preserve"> </w:t>
      </w:r>
      <w:r w:rsidR="008A7F97">
        <w:rPr>
          <w:lang w:val="en-US"/>
        </w:rPr>
        <w:fldChar w:fldCharType="begin"/>
      </w:r>
      <w:r w:rsidR="008A7F97">
        <w:rPr>
          <w:lang w:val="en-US"/>
        </w:rPr>
        <w:instrText xml:space="preserve"> ADDIN ZOTERO_ITEM CSL_CITATION {"citationID":"pdAWevml","properties":{"formattedCitation":"(Slater {\\i{}et al.}, 2024)","plainCitation":"(Slater et al., 2024)","noteIndex":0},"citationItems":[{"id":361,"uris":["http://zotero.org/users/local/90rMeuHC/items/UPFSRYKG"],"itemData":{"id":361,"type":"article-journal","abstract":"A major challenge to transforming food systems to promote human health and sustainable development is the global rise in the manufacture and consumption of ultra-processed foods (UPFs). A key driver of this dietary transition is the globalization of UPF corporations, and their organized corporate political activity (CPA) intended to counter opposition and block government regulation. UPF industry CPA and the corporate interest groups who lobby on their behalf have been well described at the national level, however, at the global level, this network has not been systematically characterized. This study aims to map, analyse, and describe this network, and discuss the implications for global food policy action on UPFs, global food governance (GFG), and food systems transformation.","container-title":"Globalization and Health","DOI":"10.1186/s12992-024-01020-4","ISSN":"1744-8603","issue":"1","journalAbbreviation":"Global Health","language":"en","page":"16","source":"Springer Link","title":"Corporate interest groups and their implications for global food governance: mapping and analysing the global corporate influence network of the transnational ultra-processed food industry","title-short":"Corporate interest groups and their implications for global food governance","volume":"20","author":[{"family":"Slater","given":"Scott"},{"family":"Lawrence","given":"Mark"},{"family":"Wood","given":"Benjamin"},{"family":"Serodio","given":"Paulo"},{"family":"Baker","given":"Phillip"}],"issued":{"date-parts":[["2024",2,22]]}}}],"schema":"https://github.com/citation-style-language/schema/raw/master/csl-citation.json"} </w:instrText>
      </w:r>
      <w:r w:rsidR="008A7F97">
        <w:rPr>
          <w:lang w:val="en-US"/>
        </w:rPr>
        <w:fldChar w:fldCharType="separate"/>
      </w:r>
      <w:r w:rsidR="008A7F97" w:rsidRPr="008A7F97">
        <w:rPr>
          <w:rFonts w:cs="Arial"/>
          <w:kern w:val="0"/>
        </w:rPr>
        <w:t xml:space="preserve">(Slater </w:t>
      </w:r>
      <w:r w:rsidR="008A7F97" w:rsidRPr="008A7F97">
        <w:rPr>
          <w:rFonts w:cs="Arial"/>
          <w:i/>
          <w:iCs/>
          <w:kern w:val="0"/>
        </w:rPr>
        <w:t>et al.</w:t>
      </w:r>
      <w:r w:rsidR="008A7F97" w:rsidRPr="008A7F97">
        <w:rPr>
          <w:rFonts w:cs="Arial"/>
          <w:kern w:val="0"/>
        </w:rPr>
        <w:t>, 2024)</w:t>
      </w:r>
      <w:r w:rsidR="008A7F97">
        <w:rPr>
          <w:lang w:val="en-US"/>
        </w:rPr>
        <w:fldChar w:fldCharType="end"/>
      </w:r>
      <w:r w:rsidRPr="00E022F3">
        <w:rPr>
          <w:lang w:val="en-US"/>
        </w:rPr>
        <w:t>. That is why the restrictions of international relations and trade create a problem of maintaining stocks of such reusable and ecologically friendly materials and resources</w:t>
      </w:r>
      <w:r w:rsidR="008A7F97">
        <w:rPr>
          <w:lang w:val="en-US"/>
        </w:rPr>
        <w:t xml:space="preserve"> </w:t>
      </w:r>
      <w:r w:rsidR="008A7F97">
        <w:rPr>
          <w:lang w:val="en-US"/>
        </w:rPr>
        <w:fldChar w:fldCharType="begin"/>
      </w:r>
      <w:r w:rsidR="008A7F97">
        <w:rPr>
          <w:lang w:val="en-US"/>
        </w:rPr>
        <w:instrText xml:space="preserve"> ADDIN ZOTERO_ITEM CSL_CITATION {"citationID":"rj3WZU5J","properties":{"formattedCitation":"(Slater {\\i{}et al.}, 2023)","plainCitation":"(Slater et al., 2023)","noteIndex":0},"citationItems":[{"id":363,"uris":["http://zotero.org/users/local/90rMeuHC/items/5428WQEN"],"itemData":{"id":363,"type":"article","abstract":"Background\nA major challenge to transforming food systems to promote human health and sustainable development is the global rise in the manufacture and consumption of ultra-processed foods (UPFs). A key driver of this dietary transition is the globalization of UPF corporations, and their organized corporate political activity (CPA) intended to counter opposition and block government regulation. UPF industry CPA and the corporate interest groups who lobby on their behalf have been well described at the national level, however, at the global level, this network has not been systematically characterized. This study aims to map, analyse, and describe this network, and discuss the implications for global food policy action on UPFs, global food governance (GFG), and food systems transformation.\nMethods\nWe conducted a network analysis of the declared interest group memberships of the world&amp;#039;s leading UPF corporations, extracted from web sources, company reports, and relevant academic and grey literature. Data on the characteristics of these interest groups were further extracted for analysis, including year founded, level, type, and headquarter location.\nResults\nWe identified 268 interest groups affiliated with the UPF industry. The UPF manufacturers Nestlé (n = 171), The Coca-Cola Company (n = 147), Unilever (n = 142), PepsiCo (n = 138), and Danone (n = 113) had the greatest number of memberships, indicating strong centrality in coordinating the network. We found that this network operates at all levels, yet key actors now predominantly coordinate globally through multistakeholder channels in GFG. The most common interest group types were sustainability/corporate social responsibility/multistakeholder initiatives, followed by branding and advertising, and food manufacturing and retail. Most corporate interest groups are headquartered where they can access powerful government and GFG decision-makers, nearly one-third in Washington DC and Brussels, and the rest in capital cities of major national markets for UPFs.\nConclusions\nThe UPF industry, and especially its leading corporations, coordinate a global network of interest groups spanning multiple levels, jurisdictions, and governance spaces. This represents a major structural feature of global food and health governance systems, which arguably poses major challenges for actions to attenuate the harms of UPFs, and to realising of healthy and sustainable food systems.","DOI":"10.21203/rs.3.rs-3651783/v1","note":"ISSN: 2693-5015","publisher":"Research Square","source":"Research Square","title":"Corporate lobbying and its implications for global food governance: mapping and analysing the global corporate influence network of the transnational ultra-processed food industry","title-short":"Corporate lobbying and its implications for global food governance","URL":"https://www.researchsquare.com/article/rs-3651783/v1","author":[{"family":"Slater","given":"Scott"},{"family":"Lawrence","given":"Mark"},{"family":"Wood","given":"Benjamin"},{"family":"Serodio","given":"Paulo"},{"family":"Baker","given":"Phillip"}],"accessed":{"date-parts":[["2024",12,3]]},"issued":{"date-parts":[["2023",12,11]]}}}],"schema":"https://github.com/citation-style-language/schema/raw/master/csl-citation.json"} </w:instrText>
      </w:r>
      <w:r w:rsidR="008A7F97">
        <w:rPr>
          <w:lang w:val="en-US"/>
        </w:rPr>
        <w:fldChar w:fldCharType="separate"/>
      </w:r>
      <w:r w:rsidR="008A7F97" w:rsidRPr="008A7F97">
        <w:rPr>
          <w:rFonts w:cs="Arial"/>
          <w:kern w:val="0"/>
        </w:rPr>
        <w:t xml:space="preserve">(Slater </w:t>
      </w:r>
      <w:r w:rsidR="008A7F97" w:rsidRPr="008A7F97">
        <w:rPr>
          <w:rFonts w:cs="Arial"/>
          <w:i/>
          <w:iCs/>
          <w:kern w:val="0"/>
        </w:rPr>
        <w:t>et al.</w:t>
      </w:r>
      <w:r w:rsidR="008A7F97" w:rsidRPr="008A7F97">
        <w:rPr>
          <w:rFonts w:cs="Arial"/>
          <w:kern w:val="0"/>
        </w:rPr>
        <w:t>, 2023)</w:t>
      </w:r>
      <w:r w:rsidR="008A7F97">
        <w:rPr>
          <w:lang w:val="en-US"/>
        </w:rPr>
        <w:fldChar w:fldCharType="end"/>
      </w:r>
      <w:r w:rsidRPr="00E022F3">
        <w:rPr>
          <w:lang w:val="en-US"/>
        </w:rPr>
        <w:t>. For example, supply chain disruptions occasioned by conflicts or embargoes  slow down the development of environmentally friendly packaging.</w:t>
      </w:r>
    </w:p>
    <w:p w14:paraId="35ABC4B5" w14:textId="7539DE6C" w:rsidR="00E022F3" w:rsidRPr="00E022F3" w:rsidRDefault="00E022F3" w:rsidP="00E022F3">
      <w:pPr>
        <w:rPr>
          <w:lang w:val="en-US"/>
        </w:rPr>
      </w:pPr>
      <w:r w:rsidRPr="00E022F3">
        <w:rPr>
          <w:lang w:val="en-US"/>
        </w:rPr>
        <w:t>It is thus very costly and technologically challenging for companies to design biodegradable or recyclable packaging material. But new avenues are offered by the change of the customers’ preferences in favor of the eco-friendly products and the rising importance of the legislative regulation in this matter</w:t>
      </w:r>
      <w:r w:rsidR="008A7F97">
        <w:rPr>
          <w:lang w:val="en-US"/>
        </w:rPr>
        <w:t xml:space="preserve"> </w:t>
      </w:r>
      <w:r w:rsidR="008A7F97">
        <w:rPr>
          <w:lang w:val="en-US"/>
        </w:rPr>
        <w:fldChar w:fldCharType="begin"/>
      </w:r>
      <w:r w:rsidR="008A7F97">
        <w:rPr>
          <w:lang w:val="en-US"/>
        </w:rPr>
        <w:instrText xml:space="preserve"> ADDIN ZOTERO_ITEM CSL_CITATION {"citationID":"wFM3xBED","properties":{"formattedCitation":"(Black, 2016)","plainCitation":"(Black, 2016)","noteIndex":0},"citationItems":[{"id":372,"uris":["http://zotero.org/users/local/90rMeuHC/items/I383T2UG"],"itemData":{"id":372,"type":"article-journal","container-title":"Independent Study Project (ISP) Collection","source":"COinS","title":"Globalization of the Food Industry: Transnational Food Corporations, the Spread of Processed Food, and Their Implications for Food Security and Nutrition","title-short":"Globalization of the Food Industry","URL":"https://digitalcollections.sit.edu/isp_collection/2353","author":[{"family":"Black","given":"Elizabeth"}],"issued":{"date-parts":[["2016",4,1]]}}}],"schema":"https://github.com/citation-style-language/schema/raw/master/csl-citation.json"} </w:instrText>
      </w:r>
      <w:r w:rsidR="008A7F97">
        <w:rPr>
          <w:lang w:val="en-US"/>
        </w:rPr>
        <w:fldChar w:fldCharType="separate"/>
      </w:r>
      <w:r w:rsidR="008A7F97" w:rsidRPr="008A7F97">
        <w:rPr>
          <w:rFonts w:cs="Arial"/>
        </w:rPr>
        <w:t>(Black, 2016)</w:t>
      </w:r>
      <w:r w:rsidR="008A7F97">
        <w:rPr>
          <w:lang w:val="en-US"/>
        </w:rPr>
        <w:fldChar w:fldCharType="end"/>
      </w:r>
      <w:r w:rsidRPr="00E022F3">
        <w:rPr>
          <w:lang w:val="en-US"/>
        </w:rPr>
        <w:t>. As more people embrace healthy lifestyles and reduce their impact on the environment, companies that reflect those values would receive greater customer loyalty</w:t>
      </w:r>
      <w:r w:rsidR="008A7F97">
        <w:rPr>
          <w:lang w:val="en-US"/>
        </w:rPr>
        <w:t xml:space="preserve"> </w:t>
      </w:r>
      <w:r w:rsidR="008A7F97">
        <w:rPr>
          <w:lang w:val="en-US"/>
        </w:rPr>
        <w:fldChar w:fldCharType="begin"/>
      </w:r>
      <w:r w:rsidR="008A7F97">
        <w:rPr>
          <w:lang w:val="en-US"/>
        </w:rPr>
        <w:instrText xml:space="preserve"> ADDIN ZOTERO_ITEM CSL_CITATION {"citationID":"R9oy7Hh3","properties":{"formattedCitation":"(Hatt,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rsidR="008A7F97">
        <w:rPr>
          <w:lang w:val="en-US"/>
        </w:rPr>
        <w:fldChar w:fldCharType="separate"/>
      </w:r>
      <w:r w:rsidR="008A7F97" w:rsidRPr="008A7F97">
        <w:rPr>
          <w:rFonts w:cs="Arial"/>
        </w:rPr>
        <w:t>(Hatt, 2023)</w:t>
      </w:r>
      <w:r w:rsidR="008A7F97">
        <w:rPr>
          <w:lang w:val="en-US"/>
        </w:rPr>
        <w:fldChar w:fldCharType="end"/>
      </w:r>
      <w:r w:rsidRPr="00E022F3">
        <w:rPr>
          <w:lang w:val="en-US"/>
        </w:rPr>
        <w:t xml:space="preserve">. Such consumers’ engagement turned Unilever into the leader in implementing the recyclable packaging and other approaches that Nestlé can now use in practice. </w:t>
      </w:r>
    </w:p>
    <w:p w14:paraId="733AE68E" w14:textId="6E4F6E64" w:rsidR="00E022F3" w:rsidRPr="00E022F3" w:rsidRDefault="00E022F3" w:rsidP="00E022F3">
      <w:pPr>
        <w:rPr>
          <w:lang w:val="en-US"/>
        </w:rPr>
      </w:pPr>
      <w:r>
        <w:rPr>
          <w:lang w:val="en-US"/>
        </w:rPr>
        <w:t xml:space="preserve">To </w:t>
      </w:r>
      <w:r w:rsidRPr="00E022F3">
        <w:rPr>
          <w:lang w:val="en-US"/>
        </w:rPr>
        <w:t xml:space="preserve">improve sustainability activities, Nestlé </w:t>
      </w:r>
      <w:r>
        <w:rPr>
          <w:lang w:val="en-US"/>
        </w:rPr>
        <w:t>should</w:t>
      </w:r>
      <w:r w:rsidRPr="00E022F3">
        <w:rPr>
          <w:lang w:val="en-US"/>
        </w:rPr>
        <w:t xml:space="preserve"> engage more in the collaboration with technology companies and environmental nonprofits in the field of packaging breakthroughs. Following the open innovation theory, the company could outsource ideas and technologies, keeping overall costs low, thus improving the chances of implementing sustainable packaging</w:t>
      </w:r>
      <w:r w:rsidR="008A7F97">
        <w:rPr>
          <w:lang w:val="en-US"/>
        </w:rPr>
        <w:t xml:space="preserve"> </w:t>
      </w:r>
      <w:r w:rsidR="008A7F97">
        <w:rPr>
          <w:lang w:val="en-US"/>
        </w:rPr>
        <w:fldChar w:fldCharType="begin"/>
      </w:r>
      <w:r w:rsidR="008A7F97">
        <w:rPr>
          <w:lang w:val="en-US"/>
        </w:rPr>
        <w:instrText xml:space="preserve"> ADDIN ZOTERO_ITEM CSL_CITATION {"citationID":"JCTSaA3Q","properties":{"formattedCitation":"(Metger and Nunnenkamp, 2018)","plainCitation":"(Metger and Nunnenkamp, 2018)","noteIndex":0},"citationItems":[{"id":359,"uris":["http://zotero.org/users/local/90rMeuHC/items/F6X8HM8R"],"itemData":{"id":359,"type":"webpage","abstract":"Having passed the \"market test\", private aid is claimed by its proponents to be better-targeted than official development assistance (ODA). But empirical evidence is largely lacking. We contribute to closing this gap by performing a case study of Nestlé, one of the frontrunners among multinational corporations being actively involved in the alleviation of poverty. The targeting of Nestlé's aid is compared to that of Swiss ODA and NGO aid, testing for both altruistic and selfish aid motivations. It turns out that Nestlé favored more democratic but also more corrupt recipient countries. Moreover, Nestlé's aid clearly lacks focus in terms of targeting poor countries, which appears to be the downside of the strong link between commercial presence and aid. By contrast, Swiss ODA and NGO aid is more altruistic and poverty-oriented.","title":"EconStor: Does corporate aid really help fighting worldwide poverty? A case study of Nestlé's aid allocation","URL":"https://www.econstor.eu/handle/10419/4256","author":[{"family":"Metger","given":"Laura"},{"family":"Nunnenkamp","given":"Peter"}],"accessed":{"date-parts":[["2024",12,3]]},"issued":{"date-parts":[["2018"]]}}}],"schema":"https://github.com/citation-style-language/schema/raw/master/csl-citation.json"} </w:instrText>
      </w:r>
      <w:r w:rsidR="008A7F97">
        <w:rPr>
          <w:lang w:val="en-US"/>
        </w:rPr>
        <w:fldChar w:fldCharType="separate"/>
      </w:r>
      <w:r w:rsidR="008A7F97" w:rsidRPr="008A7F97">
        <w:rPr>
          <w:rFonts w:cs="Arial"/>
        </w:rPr>
        <w:t>(Metger and Nunnenkamp, 2018)</w:t>
      </w:r>
      <w:r w:rsidR="008A7F97">
        <w:rPr>
          <w:lang w:val="en-US"/>
        </w:rPr>
        <w:fldChar w:fldCharType="end"/>
      </w:r>
      <w:r w:rsidRPr="00E022F3">
        <w:rPr>
          <w:lang w:val="en-US"/>
        </w:rPr>
        <w:t xml:space="preserve">. This approach </w:t>
      </w:r>
      <w:r w:rsidRPr="00E022F3">
        <w:rPr>
          <w:lang w:val="en-US"/>
        </w:rPr>
        <w:lastRenderedPageBreak/>
        <w:t>has been used also in similar projects in other parts of the industry, proving that the knowledge exchange and resources sharing are productive.</w:t>
      </w:r>
    </w:p>
    <w:p w14:paraId="23304DBB" w14:textId="52468C34" w:rsidR="00565CFD" w:rsidRPr="00565CFD" w:rsidRDefault="00565CFD" w:rsidP="00565CFD">
      <w:pPr>
        <w:rPr>
          <w:lang w:val="en-US"/>
        </w:rPr>
      </w:pPr>
      <w:r w:rsidRPr="00565CFD">
        <w:rPr>
          <w:lang w:val="en-US"/>
        </w:rPr>
        <w:t>The Climate Roadmap and Net Zero Goals are long term strategies that Nestlé</w:t>
      </w:r>
      <w:r>
        <w:rPr>
          <w:lang w:val="en-US"/>
        </w:rPr>
        <w:t xml:space="preserve"> aims to</w:t>
      </w:r>
      <w:r w:rsidRPr="00565CFD">
        <w:rPr>
          <w:lang w:val="en-US"/>
        </w:rPr>
        <w:t xml:space="preserve"> use </w:t>
      </w:r>
      <w:r>
        <w:rPr>
          <w:lang w:val="en-US"/>
        </w:rPr>
        <w:t xml:space="preserve">in achieving </w:t>
      </w:r>
      <w:r w:rsidRPr="00565CFD">
        <w:rPr>
          <w:lang w:val="en-US"/>
        </w:rPr>
        <w:t>its vision of minimizing carbon emissions from the firm’s operations and throughout its value chain</w:t>
      </w:r>
      <w:r w:rsidR="008A7F97">
        <w:rPr>
          <w:lang w:val="en-US"/>
        </w:rPr>
        <w:t xml:space="preserve"> </w:t>
      </w:r>
      <w:r w:rsidR="008A7F97">
        <w:rPr>
          <w:lang w:val="en-US"/>
        </w:rPr>
        <w:fldChar w:fldCharType="begin"/>
      </w:r>
      <w:r w:rsidR="008A7F97">
        <w:rPr>
          <w:lang w:val="en-US"/>
        </w:rPr>
        <w:instrText xml:space="preserve"> ADDIN ZOTERO_ITEM CSL_CITATION {"citationID":"HbvfW9si","properties":{"formattedCitation":"(Nestle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8A7F97">
        <w:rPr>
          <w:lang w:val="en-US"/>
        </w:rPr>
        <w:fldChar w:fldCharType="separate"/>
      </w:r>
      <w:r w:rsidR="008A7F97" w:rsidRPr="008A7F97">
        <w:rPr>
          <w:rFonts w:cs="Arial"/>
        </w:rPr>
        <w:t>(Nestle Sustainability Report, 2023)</w:t>
      </w:r>
      <w:r w:rsidR="008A7F97">
        <w:rPr>
          <w:lang w:val="en-US"/>
        </w:rPr>
        <w:fldChar w:fldCharType="end"/>
      </w:r>
      <w:r w:rsidRPr="00565CFD">
        <w:rPr>
          <w:lang w:val="en-US"/>
        </w:rPr>
        <w:t xml:space="preserve">. Policies that are specific to climate change at the international level like the Paris Agreement </w:t>
      </w:r>
      <w:r w:rsidR="008A7F97" w:rsidRPr="00565CFD">
        <w:rPr>
          <w:lang w:val="en-US"/>
        </w:rPr>
        <w:t>exert</w:t>
      </w:r>
      <w:r w:rsidRPr="00565CFD">
        <w:rPr>
          <w:lang w:val="en-US"/>
        </w:rPr>
        <w:t xml:space="preserve"> pressure to organizations to adopt a net zero emission regime affecting Nestlé’s strategies for climate change</w:t>
      </w:r>
      <w:r w:rsidR="008A7F97">
        <w:rPr>
          <w:lang w:val="en-US"/>
        </w:rPr>
        <w:t xml:space="preserve"> </w:t>
      </w:r>
      <w:r w:rsidR="008A7F97">
        <w:rPr>
          <w:lang w:val="en-US"/>
        </w:rPr>
        <w:fldChar w:fldCharType="begin"/>
      </w:r>
      <w:r w:rsidR="008A7F97">
        <w:rPr>
          <w:lang w:val="en-US"/>
        </w:rPr>
        <w:instrText xml:space="preserve"> ADDIN ZOTERO_ITEM CSL_CITATION {"citationID":"ZW4j4smK","properties":{"formattedCitation":"(Goldman, 2014)","plainCitation":"(Goldman, 2014)","noteIndex":0},"citationItems":[{"id":371,"uris":["http://zotero.org/users/local/90rMeuHC/items/QRZE5DLV"],"itemData":{"id":371,"type":"article-journal","container-title":"Cornell International Law Journal","journalAbbreviation":"Cornell Int'l L. J.","page":"631","source":"COinS","title":"The Democratization of the Development of United States Trade Policy","volume":"27","author":[{"family":"Goldman","given":"Patti"}],"issued":{"date-parts":[["2014"]]}}}],"schema":"https://github.com/citation-style-language/schema/raw/master/csl-citation.json"} </w:instrText>
      </w:r>
      <w:r w:rsidR="008A7F97">
        <w:rPr>
          <w:lang w:val="en-US"/>
        </w:rPr>
        <w:fldChar w:fldCharType="separate"/>
      </w:r>
      <w:r w:rsidR="008A7F97" w:rsidRPr="008A7F97">
        <w:rPr>
          <w:rFonts w:cs="Arial"/>
        </w:rPr>
        <w:t>(Goldman, 2014)</w:t>
      </w:r>
      <w:r w:rsidR="008A7F97">
        <w:rPr>
          <w:lang w:val="en-US"/>
        </w:rPr>
        <w:fldChar w:fldCharType="end"/>
      </w:r>
      <w:r w:rsidRPr="00565CFD">
        <w:rPr>
          <w:lang w:val="en-US"/>
        </w:rPr>
        <w:t xml:space="preserve">. The concept of carbon neutrality enables decentralized institutions to address intricate legal frameworks that deprecate greenhouse gas emissions, including the EU </w:t>
      </w:r>
      <w:r>
        <w:rPr>
          <w:lang w:val="en-US"/>
        </w:rPr>
        <w:t>carbon border adjustment mechanism</w:t>
      </w:r>
      <w:r w:rsidR="008A7F97">
        <w:rPr>
          <w:lang w:val="en-US"/>
        </w:rPr>
        <w:t xml:space="preserve"> </w:t>
      </w:r>
      <w:r w:rsidR="008A7F97">
        <w:rPr>
          <w:lang w:val="en-US"/>
        </w:rPr>
        <w:fldChar w:fldCharType="begin"/>
      </w:r>
      <w:r w:rsidR="008A7F97">
        <w:rPr>
          <w:lang w:val="en-US"/>
        </w:rPr>
        <w:instrText xml:space="preserve"> ADDIN ZOTERO_ITEM CSL_CITATION {"citationID":"8pubGOHc","properties":{"formattedCitation":"(Hatt,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rsidR="008A7F97">
        <w:rPr>
          <w:lang w:val="en-US"/>
        </w:rPr>
        <w:fldChar w:fldCharType="separate"/>
      </w:r>
      <w:r w:rsidR="008A7F97" w:rsidRPr="008A7F97">
        <w:rPr>
          <w:rFonts w:cs="Arial"/>
        </w:rPr>
        <w:t>(Hatt, 2023)</w:t>
      </w:r>
      <w:r w:rsidR="008A7F97">
        <w:rPr>
          <w:lang w:val="en-US"/>
        </w:rPr>
        <w:fldChar w:fldCharType="end"/>
      </w:r>
      <w:r w:rsidRPr="00565CFD">
        <w:rPr>
          <w:lang w:val="en-US"/>
        </w:rPr>
        <w:t>. Nevertheless, factors such as energy crises may affect the acquisition of renewable energy and green production measures for Nestlé.</w:t>
      </w:r>
    </w:p>
    <w:p w14:paraId="2F945F49" w14:textId="749D492E" w:rsidR="003715BC" w:rsidRPr="00565CFD" w:rsidRDefault="003715BC" w:rsidP="003715BC">
      <w:pPr>
        <w:rPr>
          <w:lang w:val="en-US"/>
        </w:rPr>
      </w:pPr>
      <w:r w:rsidRPr="00565CFD">
        <w:rPr>
          <w:lang w:val="en-US"/>
        </w:rPr>
        <w:t>Challenges to achievement of these goals are numerous; the main ones are, the high costs incurred in the shift to renewable energies particularly in the areas of underdeveloped infrastructure</w:t>
      </w:r>
      <w:r w:rsidR="008A7F97">
        <w:rPr>
          <w:lang w:val="en-US"/>
        </w:rPr>
        <w:t xml:space="preserve"> </w:t>
      </w:r>
      <w:r w:rsidR="008A7F97">
        <w:rPr>
          <w:lang w:val="en-US"/>
        </w:rPr>
        <w:fldChar w:fldCharType="begin"/>
      </w:r>
      <w:r w:rsidR="008A7F97">
        <w:rPr>
          <w:lang w:val="en-US"/>
        </w:rPr>
        <w:instrText xml:space="preserve"> ADDIN ZOTERO_ITEM CSL_CITATION {"citationID":"DoycA8W4","properties":{"formattedCitation":"(Haynes {\\i{}et al.}, 2013)","plainCitation":"(Haynes et al., 2013)","noteIndex":0},"citationItems":[{"id":368,"uris":["http://zotero.org/users/local/90rMeuHC/items/4FYQL2LJ"],"itemData":{"id":368,"type":"book","abstract":"From the war on terror to the global financial crisis, traditional concepts of world politics are being challenged on a daily basis. In these uncertain times, the study of international relations and the forces that shape them have never been more important.\n \nWritten specifically for students who are approaching this subject for the first time, World Politics is the most accessible, coherent and up-to-date account of the field available. It covers the historical backdrop to today’s political situations, the complex interactions of states and non-state actors, the role of political economy, human security in all its forms, and the ways in which culture, religion and identity influence events. \n \nWorld Politics takes a new approach that challenges traditional interpretations, and will equip students with the knowledge and the confidence needed to tackle the big issues.","event-place":"London","ISBN":"978-1-315-83380-4","note":"DOI: 10.4324/9781315833804","number-of-pages":"832","publisher":"Routledge","publisher-place":"London","title":"World Politics: International Relations and Globalisation in the 21st Century","title-short":"World Politics","author":[{"family":"Haynes","given":"Jeffrey"},{"family":"Hough","given":"Peter"},{"family":"Malik","given":"Shahin"},{"family":"Pettiford","given":"Lloyd"}],"issued":{"date-parts":[["2013",9,13]]}}}],"schema":"https://github.com/citation-style-language/schema/raw/master/csl-citation.json"} </w:instrText>
      </w:r>
      <w:r w:rsidR="008A7F97">
        <w:rPr>
          <w:lang w:val="en-US"/>
        </w:rPr>
        <w:fldChar w:fldCharType="separate"/>
      </w:r>
      <w:r w:rsidR="008A7F97" w:rsidRPr="008A7F97">
        <w:rPr>
          <w:rFonts w:cs="Arial"/>
          <w:kern w:val="0"/>
        </w:rPr>
        <w:t xml:space="preserve">(Haynes </w:t>
      </w:r>
      <w:r w:rsidR="008A7F97" w:rsidRPr="008A7F97">
        <w:rPr>
          <w:rFonts w:cs="Arial"/>
          <w:i/>
          <w:iCs/>
          <w:kern w:val="0"/>
        </w:rPr>
        <w:t>et al.</w:t>
      </w:r>
      <w:r w:rsidR="008A7F97" w:rsidRPr="008A7F97">
        <w:rPr>
          <w:rFonts w:cs="Arial"/>
          <w:kern w:val="0"/>
        </w:rPr>
        <w:t>, 2013)</w:t>
      </w:r>
      <w:r w:rsidR="008A7F97">
        <w:rPr>
          <w:lang w:val="en-US"/>
        </w:rPr>
        <w:fldChar w:fldCharType="end"/>
      </w:r>
      <w:r w:rsidRPr="00565CFD">
        <w:rPr>
          <w:lang w:val="en-US"/>
        </w:rPr>
        <w:t>.</w:t>
      </w:r>
      <w:r>
        <w:rPr>
          <w:lang w:val="en-US"/>
        </w:rPr>
        <w:t xml:space="preserve"> </w:t>
      </w:r>
      <w:r w:rsidRPr="00565CFD">
        <w:rPr>
          <w:lang w:val="en-US"/>
        </w:rPr>
        <w:t>International turmoil may demoralize or impair procurement of sustainable components, which in turn harms advancement</w:t>
      </w:r>
      <w:r w:rsidR="008A7F97">
        <w:rPr>
          <w:lang w:val="en-US"/>
        </w:rPr>
        <w:t xml:space="preserve"> </w:t>
      </w:r>
      <w:r w:rsidR="008A7F97">
        <w:rPr>
          <w:lang w:val="en-US"/>
        </w:rPr>
        <w:fldChar w:fldCharType="begin"/>
      </w:r>
      <w:r w:rsidR="008A7F97">
        <w:rPr>
          <w:lang w:val="en-US"/>
        </w:rPr>
        <w:instrText xml:space="preserve"> ADDIN ZOTERO_ITEM CSL_CITATION {"citationID":"VCs8u0hf","properties":{"formattedCitation":"(Hatt,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rsidR="008A7F97">
        <w:rPr>
          <w:lang w:val="en-US"/>
        </w:rPr>
        <w:fldChar w:fldCharType="separate"/>
      </w:r>
      <w:r w:rsidR="008A7F97" w:rsidRPr="008A7F97">
        <w:rPr>
          <w:rFonts w:cs="Arial"/>
        </w:rPr>
        <w:t>(Hatt, 2023)</w:t>
      </w:r>
      <w:r w:rsidR="008A7F97">
        <w:rPr>
          <w:lang w:val="en-US"/>
        </w:rPr>
        <w:fldChar w:fldCharType="end"/>
      </w:r>
      <w:r w:rsidR="008A7F97">
        <w:rPr>
          <w:lang w:val="en-US"/>
        </w:rPr>
        <w:t>.</w:t>
      </w:r>
      <w:r w:rsidRPr="003715BC">
        <w:rPr>
          <w:lang w:val="en-US"/>
        </w:rPr>
        <w:t xml:space="preserve"> </w:t>
      </w:r>
      <w:r w:rsidRPr="00E022F3">
        <w:rPr>
          <w:lang w:val="en-US"/>
        </w:rPr>
        <w:t>Opportunities arise from a growing global emphasis on sustainability and consumer demand for low-carbon products.</w:t>
      </w:r>
      <w:r w:rsidRPr="00565CFD">
        <w:rPr>
          <w:lang w:val="en-US"/>
        </w:rPr>
        <w:t xml:space="preserve"> Companies executing climate change investment plans can access financing and enhance market standing as evidenced by efforts by Microsoft, which now aimed at being carbon negative.</w:t>
      </w:r>
    </w:p>
    <w:p w14:paraId="4170E243" w14:textId="5A3D963D" w:rsidR="00802737" w:rsidRDefault="003715BC" w:rsidP="00802737">
      <w:pPr>
        <w:rPr>
          <w:lang w:val="en-US"/>
        </w:rPr>
      </w:pPr>
      <w:r w:rsidRPr="00E022F3">
        <w:rPr>
          <w:lang w:val="en-US"/>
        </w:rPr>
        <w:t xml:space="preserve">Nestlé could enhance its climate roadmap by deepening partnerships with renewable energy providers and local governments to promote clean energy adoption. </w:t>
      </w:r>
      <w:r w:rsidRPr="00565CFD">
        <w:rPr>
          <w:lang w:val="en-US"/>
        </w:rPr>
        <w:t>Stakeholder engagement theory-backed prescription for organizational change postulates that the involvement of multiple stakeholders in the change process offers a stable platform that supports change. Other examples from the literature, such as the case of Unilever’s successful partnerships with local governments and NGOs on sustainability initiatives serve as an example for Nestlé more broadly</w:t>
      </w:r>
      <w:r w:rsidR="008A7F97">
        <w:rPr>
          <w:lang w:val="en-US"/>
        </w:rPr>
        <w:t xml:space="preserve"> </w:t>
      </w:r>
      <w:r w:rsidR="008A7F97">
        <w:rPr>
          <w:lang w:val="en-US"/>
        </w:rPr>
        <w:fldChar w:fldCharType="begin"/>
      </w:r>
      <w:r w:rsidR="008A7F97">
        <w:rPr>
          <w:lang w:val="en-US"/>
        </w:rPr>
        <w:instrText xml:space="preserve"> ADDIN ZOTERO_ITEM CSL_CITATION {"citationID":"h4sXEXXb","properties":{"formattedCitation":"(Sagafi-nejad,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8A7F97">
        <w:rPr>
          <w:lang w:val="en-US"/>
        </w:rPr>
        <w:fldChar w:fldCharType="separate"/>
      </w:r>
      <w:r w:rsidR="008A7F97" w:rsidRPr="008A7F97">
        <w:rPr>
          <w:rFonts w:cs="Arial"/>
        </w:rPr>
        <w:t>(Sagafi-nejad, 2019)</w:t>
      </w:r>
      <w:r w:rsidR="008A7F97">
        <w:rPr>
          <w:lang w:val="en-US"/>
        </w:rPr>
        <w:fldChar w:fldCharType="end"/>
      </w:r>
      <w:r w:rsidRPr="00565CFD">
        <w:rPr>
          <w:lang w:val="en-US"/>
        </w:rPr>
        <w:t>.</w:t>
      </w:r>
    </w:p>
    <w:p w14:paraId="0567C79B" w14:textId="78918BDC" w:rsidR="003C6AEB" w:rsidRDefault="003C6AEB" w:rsidP="003C6AEB">
      <w:r w:rsidRPr="00E022F3">
        <w:rPr>
          <w:lang w:val="en-US"/>
        </w:rPr>
        <w:t xml:space="preserve">Nestlé’s Responsible Sourcing Initiative (RSI) is designed to ensure ethical practices in the procurement of raw materials, </w:t>
      </w:r>
      <w:r>
        <w:t xml:space="preserve">– including palm oil, cocoa or similar commodities. This initiative is in line with international trade relation and policies that seek to nature </w:t>
      </w:r>
      <w:r>
        <w:lastRenderedPageBreak/>
        <w:t>safe and clean environment free from social injustices</w:t>
      </w:r>
      <w:r w:rsidR="00E66517">
        <w:t xml:space="preserve"> </w:t>
      </w:r>
      <w:r w:rsidR="00E66517">
        <w:fldChar w:fldCharType="begin"/>
      </w:r>
      <w:r w:rsidR="00E66517">
        <w:instrText xml:space="preserve"> ADDIN ZOTERO_ITEM CSL_CITATION {"citationID":"qozNKjDd","properties":{"formattedCitation":"(Metger and Nunnenkamp, 2018)","plainCitation":"(Metger and Nunnenkamp, 2018)","noteIndex":0},"citationItems":[{"id":359,"uris":["http://zotero.org/users/local/90rMeuHC/items/F6X8HM8R"],"itemData":{"id":359,"type":"webpage","abstract":"Having passed the \"market test\", private aid is claimed by its proponents to be better-targeted than official development assistance (ODA). But empirical evidence is largely lacking. We contribute to closing this gap by performing a case study of Nestlé, one of the frontrunners among multinational corporations being actively involved in the alleviation of poverty. The targeting of Nestlé's aid is compared to that of Swiss ODA and NGO aid, testing for both altruistic and selfish aid motivations. It turns out that Nestlé favored more democratic but also more corrupt recipient countries. Moreover, Nestlé's aid clearly lacks focus in terms of targeting poor countries, which appears to be the downside of the strong link between commercial presence and aid. By contrast, Swiss ODA and NGO aid is more altruistic and poverty-oriented.","title":"EconStor: Does corporate aid really help fighting worldwide poverty? A case study of Nestlé's aid allocation","URL":"https://www.econstor.eu/handle/10419/4256","author":[{"family":"Metger","given":"Laura"},{"family":"Nunnenkamp","given":"Peter"}],"accessed":{"date-parts":[["2024",12,3]]},"issued":{"date-parts":[["2018"]]}}}],"schema":"https://github.com/citation-style-language/schema/raw/master/csl-citation.json"} </w:instrText>
      </w:r>
      <w:r w:rsidR="00E66517">
        <w:fldChar w:fldCharType="separate"/>
      </w:r>
      <w:r w:rsidR="00E66517" w:rsidRPr="00E66517">
        <w:rPr>
          <w:rFonts w:cs="Arial"/>
        </w:rPr>
        <w:t>(Metger and Nunnenkamp, 2018)</w:t>
      </w:r>
      <w:r w:rsidR="00E66517">
        <w:fldChar w:fldCharType="end"/>
      </w:r>
      <w:r>
        <w:t>. For instance, the EU’s Due Diligence Regulation and the U.S. Uyghur Forced Labor Prevention Act have raised bar for supply chain accountability</w:t>
      </w:r>
      <w:r w:rsidR="00E66517">
        <w:t xml:space="preserve"> </w:t>
      </w:r>
      <w:r w:rsidR="00E66517">
        <w:fldChar w:fldCharType="begin"/>
      </w:r>
      <w:r w:rsidR="00E66517">
        <w:instrText xml:space="preserve"> ADDIN ZOTERO_ITEM CSL_CITATION {"citationID":"ZGPAreP9","properties":{"formattedCitation":"(Sagafi-nejad,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E66517">
        <w:fldChar w:fldCharType="separate"/>
      </w:r>
      <w:r w:rsidR="00E66517" w:rsidRPr="00E66517">
        <w:rPr>
          <w:rFonts w:cs="Arial"/>
        </w:rPr>
        <w:t>(Sagafi-nejad, 2019)</w:t>
      </w:r>
      <w:r w:rsidR="00E66517">
        <w:fldChar w:fldCharType="end"/>
      </w:r>
      <w:r>
        <w:t>. These policies compel Nestlé to improve sourcing to mitigate risks other risks such as fines, scutation, loss of market share or being associated with negative standings among the public</w:t>
      </w:r>
      <w:r w:rsidR="00E66517">
        <w:t xml:space="preserve"> </w:t>
      </w:r>
      <w:r w:rsidR="00E66517">
        <w:fldChar w:fldCharType="begin"/>
      </w:r>
      <w:r w:rsidR="00E66517">
        <w:instrText xml:space="preserve"> ADDIN ZOTERO_ITEM CSL_CITATION {"citationID":"kXaZFyzn","properties":{"formattedCitation":"(Black, 2016)","plainCitation":"(Black, 2016)","noteIndex":0},"citationItems":[{"id":372,"uris":["http://zotero.org/users/local/90rMeuHC/items/I383T2UG"],"itemData":{"id":372,"type":"article-journal","container-title":"Independent Study Project (ISP) Collection","source":"COinS","title":"Globalization of the Food Industry: Transnational Food Corporations, the Spread of Processed Food, and Their Implications for Food Security and Nutrition","title-short":"Globalization of the Food Industry","URL":"https://digitalcollections.sit.edu/isp_collection/2353","author":[{"family":"Black","given":"Elizabeth"}],"issued":{"date-parts":[["2016",4,1]]}}}],"schema":"https://github.com/citation-style-language/schema/raw/master/csl-citation.json"} </w:instrText>
      </w:r>
      <w:r w:rsidR="00E66517">
        <w:fldChar w:fldCharType="separate"/>
      </w:r>
      <w:r w:rsidR="00E66517" w:rsidRPr="00E66517">
        <w:rPr>
          <w:rFonts w:cs="Arial"/>
        </w:rPr>
        <w:t>(Black, 2016)</w:t>
      </w:r>
      <w:r w:rsidR="00E66517">
        <w:fldChar w:fldCharType="end"/>
      </w:r>
      <w:r>
        <w:t>.</w:t>
      </w:r>
    </w:p>
    <w:p w14:paraId="69E189DB" w14:textId="3A209104" w:rsidR="003C6AEB" w:rsidRDefault="003C6AEB" w:rsidP="003C6AEB">
      <w:r>
        <w:t>Challenges associated with extensive utilization of effective sourcing strategies include a complex network of supply and a high likelihood that some of the suppliers may not meet best practice standards. Political Instability, climate volatility, and global conflicts eventually hamper the supply chain and authenticity of processed sustainability statements</w:t>
      </w:r>
      <w:r w:rsidR="00E66517">
        <w:t xml:space="preserve"> </w:t>
      </w:r>
      <w:r w:rsidR="00E66517">
        <w:fldChar w:fldCharType="begin"/>
      </w:r>
      <w:r w:rsidR="00E66517">
        <w:instrText xml:space="preserve"> ADDIN ZOTERO_ITEM CSL_CITATION {"citationID":"YdKyzcFj","properties":{"formattedCitation":"(MBA Skool, 2023a)","plainCitation":"(MBA Skool, 2023a)","noteIndex":0},"citationItems":[{"id":285,"uris":["http://zotero.org/users/local/90rMeuHC/items/3N8EJMYS"],"itemData":{"id":285,"type":"webpage","abstract":"Nestle PESTLE (or PESTEL) Analysis assesses the brand on its business tactics across various parameters. PESTLE Analysis of Nestle examines the various external factors like political, economic, social, technological (PEST) which impacts its business along with legal &amp; environmental factors.","container-title":"MBA Skool","language":"en-gb","title":"Nestle PESTLE Analysis - Detailed PESTEL Factors","URL":"https://www.mbaskool.com/pestle-analysis/companies/17962-nestle.html","author":[{"family":"MBA Skool","given":""}],"accessed":{"date-parts":[["2024",12,3]]},"issued":{"date-parts":[["2023"]]}}}],"schema":"https://github.com/citation-style-language/schema/raw/master/csl-citation.json"} </w:instrText>
      </w:r>
      <w:r w:rsidR="00E66517">
        <w:fldChar w:fldCharType="separate"/>
      </w:r>
      <w:r w:rsidR="00E66517" w:rsidRPr="00E66517">
        <w:rPr>
          <w:rFonts w:cs="Arial"/>
        </w:rPr>
        <w:t>(MBA Skool, 2023a)</w:t>
      </w:r>
      <w:r w:rsidR="00E66517">
        <w:fldChar w:fldCharType="end"/>
      </w:r>
      <w:r>
        <w:t>. However, the opportunities arise from increased consumer consciousness about the kind of products they are consuming, especially those sourced responsibly by companies that have great polices in place</w:t>
      </w:r>
      <w:r w:rsidR="00E66517">
        <w:t xml:space="preserve"> </w:t>
      </w:r>
      <w:r w:rsidR="00E66517">
        <w:fldChar w:fldCharType="begin"/>
      </w:r>
      <w:r w:rsidR="00E66517">
        <w:instrText xml:space="preserve"> ADDIN ZOTERO_ITEM CSL_CITATION {"citationID":"s1i11Q67","properties":{"formattedCitation":"(MBA Skool, 2023a)","plainCitation":"(MBA Skool, 2023a)","noteIndex":0},"citationItems":[{"id":285,"uris":["http://zotero.org/users/local/90rMeuHC/items/3N8EJMYS"],"itemData":{"id":285,"type":"webpage","abstract":"Nestle PESTLE (or PESTEL) Analysis assesses the brand on its business tactics across various parameters. PESTLE Analysis of Nestle examines the various external factors like political, economic, social, technological (PEST) which impacts its business along with legal &amp; environmental factors.","container-title":"MBA Skool","language":"en-gb","title":"Nestle PESTLE Analysis - Detailed PESTEL Factors","URL":"https://www.mbaskool.com/pestle-analysis/companies/17962-nestle.html","author":[{"family":"MBA Skool","given":""}],"accessed":{"date-parts":[["2024",12,3]]},"issued":{"date-parts":[["2023"]]}}}],"schema":"https://github.com/citation-style-language/schema/raw/master/csl-citation.json"} </w:instrText>
      </w:r>
      <w:r w:rsidR="00E66517">
        <w:fldChar w:fldCharType="separate"/>
      </w:r>
      <w:r w:rsidR="00E66517" w:rsidRPr="00E66517">
        <w:rPr>
          <w:rFonts w:cs="Arial"/>
        </w:rPr>
        <w:t>(MBA Skool, 2023a)</w:t>
      </w:r>
      <w:r w:rsidR="00E66517">
        <w:fldChar w:fldCharType="end"/>
      </w:r>
      <w:r>
        <w:t>. With Initiatives such as the Fair-Trade Certified program proving that the consumer is willing to purchase a product that was produced under reasonable and sustainable conditions.</w:t>
      </w:r>
    </w:p>
    <w:p w14:paraId="139C2FC6" w14:textId="22A45DFB" w:rsidR="003C6AEB" w:rsidRDefault="00E66517" w:rsidP="003C6AEB">
      <w:r w:rsidRPr="00E022F3">
        <w:rPr>
          <w:lang w:val="en-US"/>
        </w:rPr>
        <w:t xml:space="preserve">To improve its Responsible Sourcing Initiative, </w:t>
      </w:r>
      <w:r>
        <w:rPr>
          <w:lang w:val="en-US"/>
        </w:rPr>
        <w:t xml:space="preserve">Nestle could </w:t>
      </w:r>
      <w:r>
        <w:t>incorporate the utilization of technologies, including blockchain, into the company’s strategic operations for better explanation and identification of the supply chain. Much of the existing literature on the subject is theoretical with most scholars highlighting that the implementation of digital enablers enhances supply chain resilience by increasing visibility and minimizing risks of compliance failure</w:t>
      </w:r>
      <w:r>
        <w:t xml:space="preserve"> </w:t>
      </w:r>
      <w:r>
        <w:fldChar w:fldCharType="begin"/>
      </w:r>
      <w:r>
        <w:instrText xml:space="preserve"> ADDIN ZOTERO_ITEM CSL_CITATION {"citationID":"Uw05JEpi","properties":{"formattedCitation":"(Hatt,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fldChar w:fldCharType="separate"/>
      </w:r>
      <w:r w:rsidRPr="00E66517">
        <w:rPr>
          <w:rFonts w:cs="Arial"/>
        </w:rPr>
        <w:t>(Hatt, 2023)</w:t>
      </w:r>
      <w:r>
        <w:fldChar w:fldCharType="end"/>
      </w:r>
      <w:r>
        <w:t>. This has been successful in similar programs across the industry where brands have embraced blockchain to authenticate information and enhance supply chain integrity</w:t>
      </w:r>
      <w:r>
        <w:t xml:space="preserve"> </w:t>
      </w:r>
      <w:r>
        <w:fldChar w:fldCharType="begin"/>
      </w:r>
      <w:r>
        <w:instrText xml:space="preserve"> ADDIN ZOTERO_ITEM CSL_CITATION {"citationID":"ouWEiboZ","properties":{"formattedCitation":"(Haynes {\\i{}et al.}, 2013)","plainCitation":"(Haynes et al., 2013)","noteIndex":0},"citationItems":[{"id":368,"uris":["http://zotero.org/users/local/90rMeuHC/items/4FYQL2LJ"],"itemData":{"id":368,"type":"book","abstract":"From the war on terror to the global financial crisis, traditional concepts of world politics are being challenged on a daily basis. In these uncertain times, the study of international relations and the forces that shape them have never been more important.\n \nWritten specifically for students who are approaching this subject for the first time, World Politics is the most accessible, coherent and up-to-date account of the field available. It covers the historical backdrop to today’s political situations, the complex interactions of states and non-state actors, the role of political economy, human security in all its forms, and the ways in which culture, religion and identity influence events. \n \nWorld Politics takes a new approach that challenges traditional interpretations, and will equip students with the knowledge and the confidence needed to tackle the big issues.","event-place":"London","ISBN":"978-1-315-83380-4","note":"DOI: 10.4324/9781315833804","number-of-pages":"832","publisher":"Routledge","publisher-place":"London","title":"World Politics: International Relations and Globalisation in the 21st Century","title-short":"World Politics","author":[{"family":"Haynes","given":"Jeffrey"},{"family":"Hough","given":"Peter"},{"family":"Malik","given":"Shahin"},{"family":"Pettiford","given":"Lloyd"}],"issued":{"date-parts":[["2013",9,13]]}}}],"schema":"https://github.com/citation-style-language/schema/raw/master/csl-citation.json"} </w:instrText>
      </w:r>
      <w:r>
        <w:fldChar w:fldCharType="separate"/>
      </w:r>
      <w:r w:rsidRPr="00E66517">
        <w:rPr>
          <w:rFonts w:cs="Arial"/>
          <w:kern w:val="0"/>
        </w:rPr>
        <w:t xml:space="preserve">(Haynes </w:t>
      </w:r>
      <w:r w:rsidRPr="00E66517">
        <w:rPr>
          <w:rFonts w:cs="Arial"/>
          <w:i/>
          <w:iCs/>
          <w:kern w:val="0"/>
        </w:rPr>
        <w:t>et al.</w:t>
      </w:r>
      <w:r w:rsidRPr="00E66517">
        <w:rPr>
          <w:rFonts w:cs="Arial"/>
          <w:kern w:val="0"/>
        </w:rPr>
        <w:t>, 2013)</w:t>
      </w:r>
      <w:r>
        <w:fldChar w:fldCharType="end"/>
      </w:r>
      <w:r>
        <w:t>. Nestlé could partner with tech firms and NGOs to quickly redesign its supply chain as sustainable, following examples of other large retailing companies who have incorporated such technologies to protect their sourcing.</w:t>
      </w:r>
    </w:p>
    <w:p w14:paraId="1B32C2CC" w14:textId="77777777" w:rsidR="003C6AEB" w:rsidRDefault="003C6AEB" w:rsidP="00802737">
      <w:pPr>
        <w:rPr>
          <w:lang w:val="en-US"/>
        </w:rPr>
      </w:pPr>
    </w:p>
    <w:p w14:paraId="2CCF525F" w14:textId="77777777" w:rsidR="00802737" w:rsidRDefault="00802737" w:rsidP="00802737">
      <w:pPr>
        <w:rPr>
          <w:lang w:val="en-US"/>
        </w:rPr>
      </w:pPr>
    </w:p>
    <w:p w14:paraId="49C8B44D" w14:textId="4E914EFE" w:rsidR="003F5AB1" w:rsidRPr="00E66517" w:rsidRDefault="00760E02" w:rsidP="00E66517">
      <w:pPr>
        <w:pStyle w:val="Heading1"/>
        <w:rPr>
          <w:rFonts w:eastAsiaTheme="minorHAnsi" w:cstheme="minorBidi"/>
          <w:szCs w:val="22"/>
          <w:lang w:val="en-US"/>
        </w:rPr>
      </w:pPr>
      <w:bookmarkStart w:id="5" w:name="_Toc184123947"/>
      <w:bookmarkStart w:id="6" w:name="_Toc184580490"/>
      <w:r w:rsidRPr="00190321">
        <w:lastRenderedPageBreak/>
        <w:t>CONCLUSION</w:t>
      </w:r>
      <w:bookmarkEnd w:id="5"/>
      <w:bookmarkEnd w:id="6"/>
    </w:p>
    <w:p w14:paraId="384E70FE" w14:textId="60BB9672" w:rsidR="001C6C0F" w:rsidRPr="001C6C0F" w:rsidRDefault="001C6C0F" w:rsidP="001C6C0F">
      <w:pPr>
        <w:rPr>
          <w:lang w:val="en-US"/>
        </w:rPr>
      </w:pPr>
      <w:r w:rsidRPr="001C6C0F">
        <w:rPr>
          <w:lang w:val="en-US"/>
        </w:rPr>
        <w:t xml:space="preserve">Unilever </w:t>
      </w:r>
      <w:r>
        <w:rPr>
          <w:lang w:val="en-US"/>
        </w:rPr>
        <w:t>demonstrates a more profound and actionable commitment</w:t>
      </w:r>
      <w:r w:rsidRPr="001C6C0F">
        <w:rPr>
          <w:lang w:val="en-US"/>
        </w:rPr>
        <w:t xml:space="preserve"> towards </w:t>
      </w:r>
      <w:r>
        <w:rPr>
          <w:lang w:val="en-US"/>
        </w:rPr>
        <w:t>global</w:t>
      </w:r>
      <w:r w:rsidRPr="001C6C0F">
        <w:rPr>
          <w:lang w:val="en-US"/>
        </w:rPr>
        <w:t xml:space="preserve"> sustainability and tenet of the UNSDGs</w:t>
      </w:r>
      <w:r>
        <w:rPr>
          <w:lang w:val="en-US"/>
        </w:rPr>
        <w:t xml:space="preserve"> compared to Nestle</w:t>
      </w:r>
      <w:r w:rsidRPr="001C6C0F">
        <w:rPr>
          <w:lang w:val="en-US"/>
        </w:rPr>
        <w:t xml:space="preserve">. A </w:t>
      </w:r>
      <w:r>
        <w:rPr>
          <w:lang w:val="en-US"/>
        </w:rPr>
        <w:t xml:space="preserve">good </w:t>
      </w:r>
      <w:r w:rsidRPr="001C6C0F">
        <w:rPr>
          <w:lang w:val="en-US"/>
        </w:rPr>
        <w:t xml:space="preserve">example is Unilever’s Climate Transition Action Plan, which outlines a step-by-step objective in reducing company emissions to net-zero by 2039 across the whole value chain, which includes targets like cutting Scope 1 and 2 emissions all the way to zero by 2030. </w:t>
      </w:r>
      <w:r w:rsidRPr="001C6C0F">
        <w:rPr>
          <w:lang w:val="en-US"/>
        </w:rPr>
        <w:t>This progress</w:t>
      </w:r>
      <w:r w:rsidRPr="001C6C0F">
        <w:rPr>
          <w:lang w:val="en-US"/>
        </w:rPr>
        <w:t xml:space="preserve"> </w:t>
      </w:r>
      <w:r w:rsidRPr="001C6C0F">
        <w:rPr>
          <w:lang w:val="en-US"/>
        </w:rPr>
        <w:t>includes</w:t>
      </w:r>
      <w:r w:rsidRPr="001C6C0F">
        <w:rPr>
          <w:lang w:val="en-US"/>
        </w:rPr>
        <w:t xml:space="preserve"> reduction of operational emissions by 74% of the 2015 level and efforts towards the adoption of renewable energy and show Unilever has been tackling climate change appropriately (Unilever Sustainability Report, 2024). In addition, having power in diverse preservation through regenerative farming and cooperation with the Rimba Collective also means that it is incorporated with UNSDG Goals 14 and 15. While there are still some weaknesses in Scope 3 emission management, successful and open practices along with research on traceability based on blockchain, illustrate the company’s ability to advance in all directions and come up with innovative concepts and solutions for handling sustainable development issues.</w:t>
      </w:r>
    </w:p>
    <w:p w14:paraId="578CDA06" w14:textId="2F4358A5" w:rsidR="003F5AB1" w:rsidRDefault="001C6C0F" w:rsidP="001C6C0F">
      <w:pPr>
        <w:rPr>
          <w:rFonts w:eastAsiaTheme="majorEastAsia" w:cstheme="majorBidi"/>
          <w:b/>
          <w:szCs w:val="40"/>
          <w:lang w:val="en-US"/>
        </w:rPr>
      </w:pPr>
      <w:r w:rsidRPr="001C6C0F">
        <w:rPr>
          <w:lang w:val="en-US"/>
        </w:rPr>
        <w:t>However, Nestlé has made some proactive moves in terms of improving its technological base and increasing the use of renewable power and effecting carbon savings, it falls short in several ways in terms of the magnitude of its approach and the ways in which it has been implemented. Although its greenhouse gas emissions dropped by 24</w:t>
      </w:r>
      <w:r>
        <w:rPr>
          <w:lang w:val="en-US"/>
        </w:rPr>
        <w:t>%</w:t>
      </w:r>
      <w:r w:rsidRPr="001C6C0F">
        <w:rPr>
          <w:lang w:val="en-US"/>
        </w:rPr>
        <w:t xml:space="preserve"> since 2018, its heavy agricultural supply chain involvement— accounting for 8</w:t>
      </w:r>
      <w:r>
        <w:rPr>
          <w:lang w:val="en-US"/>
        </w:rPr>
        <w:t>%</w:t>
      </w:r>
      <w:r w:rsidRPr="001C6C0F">
        <w:rPr>
          <w:lang w:val="en-US"/>
        </w:rPr>
        <w:t xml:space="preserve"> of emissions—remains insufficiently addressed. Lack of clear and specific Scope 3 emissions’ disclosures and the connected environmental threats and impacts erode Nestlé’s reliability and usefulness in pushing forward additional common sustainability agendas. However, criticisms relating to deforestation as well as the lack of proper ethical sourcing also emphasize Nestlé’s failure to meet the international standards. </w:t>
      </w:r>
      <w:r w:rsidRPr="001C6C0F">
        <w:rPr>
          <w:lang w:val="en-US"/>
        </w:rPr>
        <w:t>Even though</w:t>
      </w:r>
      <w:r w:rsidRPr="001C6C0F">
        <w:rPr>
          <w:lang w:val="en-US"/>
        </w:rPr>
        <w:t xml:space="preserve"> both companies </w:t>
      </w:r>
      <w:r w:rsidR="0054164F">
        <w:rPr>
          <w:lang w:val="en-US"/>
        </w:rPr>
        <w:t>contribute</w:t>
      </w:r>
      <w:r>
        <w:rPr>
          <w:lang w:val="en-US"/>
        </w:rPr>
        <w:t xml:space="preserve"> significantly </w:t>
      </w:r>
      <w:r w:rsidR="006D3F31">
        <w:rPr>
          <w:lang w:val="en-US"/>
        </w:rPr>
        <w:t>to</w:t>
      </w:r>
      <w:r>
        <w:rPr>
          <w:lang w:val="en-US"/>
        </w:rPr>
        <w:t xml:space="preserve"> global sustainability</w:t>
      </w:r>
      <w:r w:rsidRPr="001C6C0F">
        <w:rPr>
          <w:lang w:val="en-US"/>
        </w:rPr>
        <w:t xml:space="preserve">, </w:t>
      </w:r>
      <w:r w:rsidRPr="001C6C0F">
        <w:t>Unilever’s comprehensive strategies, measurable results, and focus on system-wide change position it as the more impactful force in advancing the UNSDG objectives.</w:t>
      </w:r>
      <w:r w:rsidR="003F5AB1">
        <w:rPr>
          <w:lang w:val="en-US"/>
        </w:rPr>
        <w:br w:type="page"/>
      </w:r>
    </w:p>
    <w:p w14:paraId="6F5EC1A0" w14:textId="46B53CB9" w:rsidR="00425104" w:rsidRDefault="003F5AB1" w:rsidP="00425104">
      <w:pPr>
        <w:pStyle w:val="Heading1"/>
        <w:rPr>
          <w:bCs/>
          <w:lang w:val="en-US"/>
        </w:rPr>
      </w:pPr>
      <w:bookmarkStart w:id="7" w:name="_Toc184580491"/>
      <w:r>
        <w:rPr>
          <w:bCs/>
          <w:lang w:val="en-US"/>
        </w:rPr>
        <w:lastRenderedPageBreak/>
        <w:t>REFERENCES</w:t>
      </w:r>
      <w:bookmarkEnd w:id="7"/>
    </w:p>
    <w:p w14:paraId="5CF7FBA5" w14:textId="77777777" w:rsidR="00E66517" w:rsidRPr="00E66517" w:rsidRDefault="003F5AB1" w:rsidP="00E66517">
      <w:pPr>
        <w:pStyle w:val="Bibliography"/>
        <w:rPr>
          <w:rFonts w:cs="Arial"/>
        </w:rPr>
      </w:pPr>
      <w:r>
        <w:rPr>
          <w:lang w:val="en-US"/>
        </w:rPr>
        <w:fldChar w:fldCharType="begin"/>
      </w:r>
      <w:r w:rsidR="00EE1344">
        <w:rPr>
          <w:lang w:val="en-US"/>
        </w:rPr>
        <w:instrText xml:space="preserve"> ADDIN ZOTERO_BIBL {"uncited":[],"omitted":[],"custom":[]} CSL_BIBLIOGRAPHY </w:instrText>
      </w:r>
      <w:r>
        <w:rPr>
          <w:lang w:val="en-US"/>
        </w:rPr>
        <w:fldChar w:fldCharType="separate"/>
      </w:r>
      <w:r w:rsidR="00E66517" w:rsidRPr="00E66517">
        <w:rPr>
          <w:rFonts w:cs="Arial"/>
        </w:rPr>
        <w:t xml:space="preserve">Akmal, D.M. and Affandi, R.A. (2022) ‘Integrating Government Policy and MNC Actions in SDGs: a Case of Jakarta Government and Unilever Indonesia’, in </w:t>
      </w:r>
      <w:r w:rsidR="00E66517" w:rsidRPr="00E66517">
        <w:rPr>
          <w:rFonts w:cs="Arial"/>
          <w:i/>
          <w:iCs/>
        </w:rPr>
        <w:t>Proceedings of the International Conference on Industrial Engineering and Operations Management</w:t>
      </w:r>
      <w:r w:rsidR="00E66517" w:rsidRPr="00E66517">
        <w:rPr>
          <w:rFonts w:cs="Arial"/>
        </w:rPr>
        <w:t xml:space="preserve">. </w:t>
      </w:r>
      <w:r w:rsidR="00E66517" w:rsidRPr="00E66517">
        <w:rPr>
          <w:rFonts w:cs="Arial"/>
          <w:i/>
          <w:iCs/>
        </w:rPr>
        <w:t>The 5th European International Conference on Industrial Engineering and Operations Management</w:t>
      </w:r>
      <w:r w:rsidR="00E66517" w:rsidRPr="00E66517">
        <w:rPr>
          <w:rFonts w:cs="Arial"/>
        </w:rPr>
        <w:t>, Rome, Europe: IEOM Society International, pp. 615–626. Available at: https://doi.org/10.46254/EU05.20220133.</w:t>
      </w:r>
    </w:p>
    <w:p w14:paraId="307DBF56" w14:textId="77777777" w:rsidR="00E66517" w:rsidRPr="00E66517" w:rsidRDefault="00E66517" w:rsidP="00E66517">
      <w:pPr>
        <w:pStyle w:val="Bibliography"/>
        <w:rPr>
          <w:rFonts w:cs="Arial"/>
        </w:rPr>
      </w:pPr>
      <w:r w:rsidRPr="00E66517">
        <w:rPr>
          <w:rFonts w:cs="Arial"/>
        </w:rPr>
        <w:t xml:space="preserve">Almutairi, Y.M.H. (2023) ‘SUSTAINABILITY OF SUPPLY CHAIN UNILEVER CASE STUDY’, </w:t>
      </w:r>
      <w:r w:rsidRPr="00E66517">
        <w:rPr>
          <w:rFonts w:cs="Arial"/>
          <w:i/>
          <w:iCs/>
        </w:rPr>
        <w:t>المجلة العربية للقياس والتقويم</w:t>
      </w:r>
      <w:r w:rsidRPr="00E66517">
        <w:rPr>
          <w:rFonts w:cs="Arial"/>
        </w:rPr>
        <w:t xml:space="preserve"> [Preprint]. Available at: https://doi.org/10.21608/ajme.2023.258370.</w:t>
      </w:r>
    </w:p>
    <w:p w14:paraId="63220A46" w14:textId="77777777" w:rsidR="00E66517" w:rsidRPr="00E66517" w:rsidRDefault="00E66517" w:rsidP="00E66517">
      <w:pPr>
        <w:pStyle w:val="Bibliography"/>
        <w:rPr>
          <w:rFonts w:cs="Arial"/>
        </w:rPr>
      </w:pPr>
      <w:r w:rsidRPr="00E66517">
        <w:rPr>
          <w:rFonts w:cs="Arial"/>
        </w:rPr>
        <w:t xml:space="preserve">Bhatti, H.Y., Galan-Ladero, M.M. and Galera-Casquet, C. (2022) ‘“Clean Hunza Project”: Responsible Consumption for a Sustainable Tourism’, in J. Bhattacharyya (ed.) </w:t>
      </w:r>
      <w:r w:rsidRPr="00E66517">
        <w:rPr>
          <w:rFonts w:cs="Arial"/>
          <w:i/>
          <w:iCs/>
        </w:rPr>
        <w:t>Dealing with Socially Responsible Consumers: Studies in Marketing</w:t>
      </w:r>
      <w:r w:rsidRPr="00E66517">
        <w:rPr>
          <w:rFonts w:cs="Arial"/>
        </w:rPr>
        <w:t>. Singapore: Springer Nature, pp. 457–480. Available at: https://doi.org/10.1007/978-981-19-4457-4_25.</w:t>
      </w:r>
    </w:p>
    <w:p w14:paraId="2BF11CF0" w14:textId="77777777" w:rsidR="00E66517" w:rsidRPr="00E66517" w:rsidRDefault="00E66517" w:rsidP="00E66517">
      <w:pPr>
        <w:pStyle w:val="Bibliography"/>
        <w:rPr>
          <w:rFonts w:cs="Arial"/>
        </w:rPr>
      </w:pPr>
      <w:r w:rsidRPr="00E66517">
        <w:rPr>
          <w:rFonts w:cs="Arial"/>
        </w:rPr>
        <w:t xml:space="preserve">Black, E. (2016) ‘Globalization of the Food Industry: Transnational Food Corporations, the Spread of Processed Food, and Their Implications for Food Security and Nutrition’, </w:t>
      </w:r>
      <w:r w:rsidRPr="00E66517">
        <w:rPr>
          <w:rFonts w:cs="Arial"/>
          <w:i/>
          <w:iCs/>
        </w:rPr>
        <w:t>Independent Study Project (ISP) Collection</w:t>
      </w:r>
      <w:r w:rsidRPr="00E66517">
        <w:rPr>
          <w:rFonts w:cs="Arial"/>
        </w:rPr>
        <w:t xml:space="preserve"> [Preprint]. Available at: https://digitalcollections.sit.edu/isp_collection/2353.</w:t>
      </w:r>
    </w:p>
    <w:p w14:paraId="5BEFE02E" w14:textId="77777777" w:rsidR="00E66517" w:rsidRPr="00E66517" w:rsidRDefault="00E66517" w:rsidP="00E66517">
      <w:pPr>
        <w:pStyle w:val="Bibliography"/>
        <w:rPr>
          <w:rFonts w:cs="Arial"/>
        </w:rPr>
      </w:pPr>
      <w:r w:rsidRPr="00E66517">
        <w:rPr>
          <w:rFonts w:cs="Arial"/>
        </w:rPr>
        <w:t xml:space="preserve">Brandao, M.S. and Godinho-Filho, M. (2022) ‘Is a multiple supply chain management perspective a new way to manage global supply chains toward sustainability?’, </w:t>
      </w:r>
      <w:r w:rsidRPr="00E66517">
        <w:rPr>
          <w:rFonts w:cs="Arial"/>
          <w:i/>
          <w:iCs/>
        </w:rPr>
        <w:t>Journal of Cleaner Production</w:t>
      </w:r>
      <w:r w:rsidRPr="00E66517">
        <w:rPr>
          <w:rFonts w:cs="Arial"/>
        </w:rPr>
        <w:t>, 375, p. 134046. Available at: https://doi.org/10.1016/j.jclepro.2022.134046.</w:t>
      </w:r>
    </w:p>
    <w:p w14:paraId="1C781902" w14:textId="77777777" w:rsidR="00E66517" w:rsidRPr="00E66517" w:rsidRDefault="00E66517" w:rsidP="00E66517">
      <w:pPr>
        <w:pStyle w:val="Bibliography"/>
        <w:rPr>
          <w:rFonts w:cs="Arial"/>
        </w:rPr>
      </w:pPr>
      <w:r w:rsidRPr="00E66517">
        <w:rPr>
          <w:rFonts w:cs="Arial"/>
        </w:rPr>
        <w:t xml:space="preserve">Constance, D.H. and Bonanno, A. (2020) ‘Regulating the global fisheries: The World Wildlife Fund, Unilever, and the Marine Stewardship Council’, </w:t>
      </w:r>
      <w:r w:rsidRPr="00E66517">
        <w:rPr>
          <w:rFonts w:cs="Arial"/>
          <w:i/>
          <w:iCs/>
        </w:rPr>
        <w:t>Agriculture and Human Values</w:t>
      </w:r>
      <w:r w:rsidRPr="00E66517">
        <w:rPr>
          <w:rFonts w:cs="Arial"/>
        </w:rPr>
        <w:t>, 17(2), pp. 125–139. Available at: https://doi.org/10.1023/A:1007625606243.</w:t>
      </w:r>
    </w:p>
    <w:p w14:paraId="46642277" w14:textId="77777777" w:rsidR="00E66517" w:rsidRPr="00E66517" w:rsidRDefault="00E66517" w:rsidP="00E66517">
      <w:pPr>
        <w:pStyle w:val="Bibliography"/>
        <w:rPr>
          <w:rFonts w:cs="Arial"/>
        </w:rPr>
      </w:pPr>
      <w:r w:rsidRPr="00E66517">
        <w:rPr>
          <w:rFonts w:cs="Arial"/>
        </w:rPr>
        <w:t xml:space="preserve">Dang Khanh, G. (2024) </w:t>
      </w:r>
      <w:r w:rsidRPr="00E66517">
        <w:rPr>
          <w:rFonts w:cs="Arial"/>
          <w:i/>
          <w:iCs/>
        </w:rPr>
        <w:t>Integrating Environmental, Social and Governance Factors into Strategic Management: A Comparative Case Study of Unilever and Neste.</w:t>
      </w:r>
      <w:r w:rsidRPr="00E66517">
        <w:rPr>
          <w:rFonts w:cs="Arial"/>
        </w:rPr>
        <w:t xml:space="preserve"> Available at: http://www.theseus.fi/handle/10024/861615 (Accessed: 22 November 2024).</w:t>
      </w:r>
    </w:p>
    <w:p w14:paraId="0A8B06AD" w14:textId="77777777" w:rsidR="00E66517" w:rsidRPr="00E66517" w:rsidRDefault="00E66517" w:rsidP="00E66517">
      <w:pPr>
        <w:pStyle w:val="Bibliography"/>
        <w:rPr>
          <w:rFonts w:cs="Arial"/>
        </w:rPr>
      </w:pPr>
      <w:r w:rsidRPr="00E66517">
        <w:rPr>
          <w:rFonts w:cs="Arial"/>
        </w:rPr>
        <w:t xml:space="preserve">Delabre, I., Alexander, A. and Rodrigues, C. (2024) ‘Strategies for tropical forest protection and sustainable supply chains: challenges and opportunities for alignment with the UN sustainable development goals’, </w:t>
      </w:r>
      <w:r w:rsidRPr="00E66517">
        <w:rPr>
          <w:rFonts w:cs="Arial"/>
          <w:i/>
          <w:iCs/>
        </w:rPr>
        <w:t>Sustainability Science</w:t>
      </w:r>
      <w:r w:rsidRPr="00E66517">
        <w:rPr>
          <w:rFonts w:cs="Arial"/>
        </w:rPr>
        <w:t>, 15(6), pp. 1637–1651. Available at: https://doi.org/10.1007/s11625-019-00747-z.</w:t>
      </w:r>
    </w:p>
    <w:p w14:paraId="128BCD5A" w14:textId="77777777" w:rsidR="00E66517" w:rsidRPr="00E66517" w:rsidRDefault="00E66517" w:rsidP="00E66517">
      <w:pPr>
        <w:pStyle w:val="Bibliography"/>
        <w:rPr>
          <w:rFonts w:cs="Arial"/>
        </w:rPr>
      </w:pPr>
      <w:r w:rsidRPr="00E66517">
        <w:rPr>
          <w:rFonts w:cs="Arial"/>
        </w:rPr>
        <w:t xml:space="preserve">Drozdowska, M., Leśniak-Johann, M. and Pihur, K. (2024) ‘Best practices in sustainability communication and reporting among the world’s largest companies in the realm of Industry 5.0’, in </w:t>
      </w:r>
      <w:r w:rsidRPr="00E66517">
        <w:rPr>
          <w:rFonts w:cs="Arial"/>
          <w:i/>
          <w:iCs/>
        </w:rPr>
        <w:t>Organizational Development, Innovation, and Economy 5.0</w:t>
      </w:r>
      <w:r w:rsidRPr="00E66517">
        <w:rPr>
          <w:rFonts w:cs="Arial"/>
        </w:rPr>
        <w:t>. Routledge.</w:t>
      </w:r>
    </w:p>
    <w:p w14:paraId="1851B982" w14:textId="77777777" w:rsidR="00E66517" w:rsidRPr="00E66517" w:rsidRDefault="00E66517" w:rsidP="00E66517">
      <w:pPr>
        <w:pStyle w:val="Bibliography"/>
        <w:rPr>
          <w:rFonts w:cs="Arial"/>
        </w:rPr>
      </w:pPr>
      <w:r w:rsidRPr="00E66517">
        <w:rPr>
          <w:rFonts w:cs="Arial"/>
        </w:rPr>
        <w:t xml:space="preserve">Gerrard, M.C. (2022) </w:t>
      </w:r>
      <w:r w:rsidRPr="00E66517">
        <w:rPr>
          <w:rFonts w:cs="Arial"/>
          <w:i/>
          <w:iCs/>
        </w:rPr>
        <w:t xml:space="preserve">The Instascams </w:t>
      </w:r>
      <w:proofErr w:type="gramStart"/>
      <w:r w:rsidRPr="00E66517">
        <w:rPr>
          <w:rFonts w:cs="Arial"/>
          <w:i/>
          <w:iCs/>
        </w:rPr>
        <w:t>Of</w:t>
      </w:r>
      <w:proofErr w:type="gramEnd"/>
      <w:r w:rsidRPr="00E66517">
        <w:rPr>
          <w:rFonts w:cs="Arial"/>
          <w:i/>
          <w:iCs/>
        </w:rPr>
        <w:t xml:space="preserve"> Big Candy: Greenwashing, Corporate Harm &amp; Fraudulent Ethical Narratives</w:t>
      </w:r>
      <w:r w:rsidRPr="00E66517">
        <w:rPr>
          <w:rFonts w:cs="Arial"/>
        </w:rPr>
        <w:t xml:space="preserve">. Available at: </w:t>
      </w:r>
      <w:r w:rsidRPr="00E66517">
        <w:rPr>
          <w:rFonts w:cs="Arial"/>
        </w:rPr>
        <w:lastRenderedPageBreak/>
        <w:t>https://openaccess.wgtn.ac.nz/articles/thesis/THE_INSTASCAMS_OF_BIG_CANDY_GREENWASHING_CORPORATE_HARM_FRAUDULENT_ETHICAL_NARRATIVES/19430873?file=34525466 (Accessed: 3 December 2024).</w:t>
      </w:r>
    </w:p>
    <w:p w14:paraId="12467277" w14:textId="77777777" w:rsidR="00E66517" w:rsidRPr="00E66517" w:rsidRDefault="00E66517" w:rsidP="00E66517">
      <w:pPr>
        <w:pStyle w:val="Bibliography"/>
        <w:rPr>
          <w:rFonts w:cs="Arial"/>
        </w:rPr>
      </w:pPr>
      <w:r w:rsidRPr="00E66517">
        <w:rPr>
          <w:rFonts w:cs="Arial"/>
        </w:rPr>
        <w:t xml:space="preserve">Gitsham, M. (2019) </w:t>
      </w:r>
      <w:r w:rsidRPr="00E66517">
        <w:rPr>
          <w:rFonts w:cs="Arial"/>
          <w:i/>
          <w:iCs/>
        </w:rPr>
        <w:t xml:space="preserve">The Changing Role of Business Leaders in Global Governance: An Empirical Study of the Role of Business Leaders in Shaping the </w:t>
      </w:r>
      <w:proofErr w:type="gramStart"/>
      <w:r w:rsidRPr="00E66517">
        <w:rPr>
          <w:rFonts w:cs="Arial"/>
          <w:i/>
          <w:iCs/>
        </w:rPr>
        <w:t>un Sustainable</w:t>
      </w:r>
      <w:proofErr w:type="gramEnd"/>
      <w:r w:rsidRPr="00E66517">
        <w:rPr>
          <w:rFonts w:cs="Arial"/>
          <w:i/>
          <w:iCs/>
        </w:rPr>
        <w:t xml:space="preserve"> Development Goals - ProQuest</w:t>
      </w:r>
      <w:r w:rsidRPr="00E66517">
        <w:rPr>
          <w:rFonts w:cs="Arial"/>
        </w:rPr>
        <w:t>. Available at: https://www.proquest.com/openview/374be664a4742176af0cf2f01da9a9cd/1?pq-origsite=gscholar&amp;cbl=51922&amp;diss=y (Accessed: 3 December 2024).</w:t>
      </w:r>
    </w:p>
    <w:p w14:paraId="33A20896" w14:textId="77777777" w:rsidR="00E66517" w:rsidRPr="00E66517" w:rsidRDefault="00E66517" w:rsidP="00E66517">
      <w:pPr>
        <w:pStyle w:val="Bibliography"/>
        <w:rPr>
          <w:rFonts w:cs="Arial"/>
        </w:rPr>
      </w:pPr>
      <w:r w:rsidRPr="00E66517">
        <w:rPr>
          <w:rFonts w:cs="Arial"/>
        </w:rPr>
        <w:t xml:space="preserve">Goldman, P. (2014) ‘The Democratization of the Development of United States Trade Policy’, </w:t>
      </w:r>
      <w:r w:rsidRPr="00E66517">
        <w:rPr>
          <w:rFonts w:cs="Arial"/>
          <w:i/>
          <w:iCs/>
        </w:rPr>
        <w:t>Cornell International Law Journal</w:t>
      </w:r>
      <w:r w:rsidRPr="00E66517">
        <w:rPr>
          <w:rFonts w:cs="Arial"/>
        </w:rPr>
        <w:t>, 27, p. 631.</w:t>
      </w:r>
    </w:p>
    <w:p w14:paraId="6A3035A9" w14:textId="77777777" w:rsidR="00E66517" w:rsidRPr="00E66517" w:rsidRDefault="00E66517" w:rsidP="00E66517">
      <w:pPr>
        <w:pStyle w:val="Bibliography"/>
        <w:rPr>
          <w:rFonts w:cs="Arial"/>
        </w:rPr>
      </w:pPr>
      <w:r w:rsidRPr="00E66517">
        <w:rPr>
          <w:rFonts w:cs="Arial"/>
        </w:rPr>
        <w:t xml:space="preserve">Goyal, R. and Dangwal, R.C. (2022) ‘Assessment of Social Accountability through SDGs of Corporate Sector during COVID-19 in India’, </w:t>
      </w:r>
      <w:r w:rsidRPr="00E66517">
        <w:rPr>
          <w:rFonts w:cs="Arial"/>
          <w:i/>
          <w:iCs/>
        </w:rPr>
        <w:t>Global Business Review</w:t>
      </w:r>
      <w:r w:rsidRPr="00E66517">
        <w:rPr>
          <w:rFonts w:cs="Arial"/>
        </w:rPr>
        <w:t>, 23(6), pp. 1492–1519. Available at: https://doi.org/10.1177/09721509221123126.</w:t>
      </w:r>
    </w:p>
    <w:p w14:paraId="5687860F" w14:textId="77777777" w:rsidR="00E66517" w:rsidRPr="00E66517" w:rsidRDefault="00E66517" w:rsidP="00E66517">
      <w:pPr>
        <w:pStyle w:val="Bibliography"/>
        <w:rPr>
          <w:rFonts w:cs="Arial"/>
        </w:rPr>
      </w:pPr>
      <w:r w:rsidRPr="00E66517">
        <w:rPr>
          <w:rFonts w:cs="Arial"/>
        </w:rPr>
        <w:t>Harris, A.E. (2020) ‘The private sector &amp; UN Sustainable Development Goals : an evaluation of progress using Twitter’. Available at: https://hdl.handle.net/2152/87919 (Accessed: 3 December 2024).</w:t>
      </w:r>
    </w:p>
    <w:p w14:paraId="282EDC58" w14:textId="77777777" w:rsidR="00E66517" w:rsidRPr="00E66517" w:rsidRDefault="00E66517" w:rsidP="00E66517">
      <w:pPr>
        <w:pStyle w:val="Bibliography"/>
        <w:rPr>
          <w:rFonts w:cs="Arial"/>
        </w:rPr>
      </w:pPr>
      <w:r w:rsidRPr="00E66517">
        <w:rPr>
          <w:rFonts w:cs="Arial"/>
        </w:rPr>
        <w:t xml:space="preserve">Harventy, G. (2024) ‘Pursuing sustainable development goals through creating shared value in small medium enterprise’, </w:t>
      </w:r>
      <w:r w:rsidRPr="00E66517">
        <w:rPr>
          <w:rFonts w:cs="Arial"/>
          <w:i/>
          <w:iCs/>
        </w:rPr>
        <w:t>Multidisciplinary Reviews</w:t>
      </w:r>
      <w:r w:rsidRPr="00E66517">
        <w:rPr>
          <w:rFonts w:cs="Arial"/>
        </w:rPr>
        <w:t>, 8(4), pp. 2025099–2025099. Available at: https://doi.org/10.31893/multirev.2025099.</w:t>
      </w:r>
    </w:p>
    <w:p w14:paraId="28C7EF37" w14:textId="77777777" w:rsidR="00E66517" w:rsidRPr="00E66517" w:rsidRDefault="00E66517" w:rsidP="00E66517">
      <w:pPr>
        <w:pStyle w:val="Bibliography"/>
        <w:rPr>
          <w:rFonts w:cs="Arial"/>
        </w:rPr>
      </w:pPr>
      <w:r w:rsidRPr="00E66517">
        <w:rPr>
          <w:rFonts w:cs="Arial"/>
        </w:rPr>
        <w:t>Hatt, K.C. (2023) ‘The North American Free Trade Agreement (NAFTA) versus an alternative conceptualisation of sustainable development’. Available at: https://library2.smu.ca/xmlui/handle/01/22729 (Accessed: 3 December 2024).</w:t>
      </w:r>
    </w:p>
    <w:p w14:paraId="1930E341" w14:textId="77777777" w:rsidR="00E66517" w:rsidRPr="00E66517" w:rsidRDefault="00E66517" w:rsidP="00E66517">
      <w:pPr>
        <w:pStyle w:val="Bibliography"/>
        <w:rPr>
          <w:rFonts w:cs="Arial"/>
        </w:rPr>
      </w:pPr>
      <w:r w:rsidRPr="00E66517">
        <w:rPr>
          <w:rFonts w:cs="Arial"/>
        </w:rPr>
        <w:t xml:space="preserve">Haynes, J. </w:t>
      </w:r>
      <w:r w:rsidRPr="00E66517">
        <w:rPr>
          <w:rFonts w:cs="Arial"/>
          <w:i/>
          <w:iCs/>
        </w:rPr>
        <w:t>et al.</w:t>
      </w:r>
      <w:r w:rsidRPr="00E66517">
        <w:rPr>
          <w:rFonts w:cs="Arial"/>
        </w:rPr>
        <w:t xml:space="preserve"> (2013) </w:t>
      </w:r>
      <w:r w:rsidRPr="00E66517">
        <w:rPr>
          <w:rFonts w:cs="Arial"/>
          <w:i/>
          <w:iCs/>
        </w:rPr>
        <w:t>World Politics: International Relations and Globalisation in the 21st Century</w:t>
      </w:r>
      <w:r w:rsidRPr="00E66517">
        <w:rPr>
          <w:rFonts w:cs="Arial"/>
        </w:rPr>
        <w:t>. London: Routledge. Available at: https://doi.org/10.4324/9781315833804.</w:t>
      </w:r>
    </w:p>
    <w:p w14:paraId="038AF907" w14:textId="77777777" w:rsidR="00E66517" w:rsidRPr="00E66517" w:rsidRDefault="00E66517" w:rsidP="00E66517">
      <w:pPr>
        <w:pStyle w:val="Bibliography"/>
        <w:rPr>
          <w:rFonts w:cs="Arial"/>
        </w:rPr>
      </w:pPr>
      <w:r w:rsidRPr="00E66517">
        <w:rPr>
          <w:rFonts w:cs="Arial"/>
        </w:rPr>
        <w:t>Homavazir, Z. and Kinny, S. (2024) ‘Assessing the Impact of Hindustan Unilever Limited’s Sustainable Initiatives on Sustainable Development Goals (SDGs) in India’, in.</w:t>
      </w:r>
    </w:p>
    <w:p w14:paraId="05802ECE" w14:textId="77777777" w:rsidR="00E66517" w:rsidRPr="00E66517" w:rsidRDefault="00E66517" w:rsidP="00E66517">
      <w:pPr>
        <w:pStyle w:val="Bibliography"/>
        <w:rPr>
          <w:rFonts w:cs="Arial"/>
        </w:rPr>
      </w:pPr>
      <w:r w:rsidRPr="00E66517">
        <w:rPr>
          <w:rFonts w:cs="Arial"/>
        </w:rPr>
        <w:t xml:space="preserve">Hu, Y. and Zeng, Y. (2024) ‘Achieving Sustainable Operations: Challenges, Countermeasures, and the Case of Unilever’, </w:t>
      </w:r>
      <w:r w:rsidRPr="00E66517">
        <w:rPr>
          <w:rFonts w:cs="Arial"/>
          <w:i/>
          <w:iCs/>
        </w:rPr>
        <w:t>SHS Web of Conferences</w:t>
      </w:r>
      <w:r w:rsidRPr="00E66517">
        <w:rPr>
          <w:rFonts w:cs="Arial"/>
        </w:rPr>
        <w:t>, 181, p. 01036. Available at: https://doi.org/10.1051/shsconf/202418101036.</w:t>
      </w:r>
    </w:p>
    <w:p w14:paraId="21903D39" w14:textId="77777777" w:rsidR="00E66517" w:rsidRPr="00E66517" w:rsidRDefault="00E66517" w:rsidP="00E66517">
      <w:pPr>
        <w:pStyle w:val="Bibliography"/>
        <w:rPr>
          <w:rFonts w:cs="Arial"/>
        </w:rPr>
      </w:pPr>
      <w:r w:rsidRPr="00E66517">
        <w:rPr>
          <w:rFonts w:cs="Arial"/>
        </w:rPr>
        <w:t>Kostiuchenko, N.M. and Zakorko, A.A. (2019) ‘Transnational companies’ strategic planning in the context of the Global Sustainable Development Goals’. Available at: https://essuir.sumdu.edu.ua/handle/123456789/76932 (Accessed: 3 December 2024).</w:t>
      </w:r>
    </w:p>
    <w:p w14:paraId="358989E0" w14:textId="77777777" w:rsidR="00E66517" w:rsidRPr="00E66517" w:rsidRDefault="00E66517" w:rsidP="00E66517">
      <w:pPr>
        <w:pStyle w:val="Bibliography"/>
        <w:rPr>
          <w:rFonts w:cs="Arial"/>
        </w:rPr>
      </w:pPr>
      <w:r w:rsidRPr="00E66517">
        <w:rPr>
          <w:rFonts w:cs="Arial"/>
        </w:rPr>
        <w:t xml:space="preserve">Küfeoğlu, S. (2022) ‘Innovation, Value Creation and Impact Assessment’, in S. Küfeoğlu (ed.) </w:t>
      </w:r>
      <w:r w:rsidRPr="00E66517">
        <w:rPr>
          <w:rFonts w:cs="Arial"/>
          <w:i/>
          <w:iCs/>
        </w:rPr>
        <w:t>Emerging Technologies : Value Creation for Sustainable Development</w:t>
      </w:r>
      <w:r w:rsidRPr="00E66517">
        <w:rPr>
          <w:rFonts w:cs="Arial"/>
        </w:rPr>
        <w:t>. Cham: Springer International Publishing, pp. 1–40. Available at: https://doi.org/10.1007/978-3-031-07127-0_1.</w:t>
      </w:r>
    </w:p>
    <w:p w14:paraId="787B2BDD" w14:textId="77777777" w:rsidR="00E66517" w:rsidRPr="00E66517" w:rsidRDefault="00E66517" w:rsidP="00E66517">
      <w:pPr>
        <w:pStyle w:val="Bibliography"/>
        <w:rPr>
          <w:rFonts w:cs="Arial"/>
        </w:rPr>
      </w:pPr>
      <w:r w:rsidRPr="00E66517">
        <w:rPr>
          <w:rFonts w:cs="Arial"/>
        </w:rPr>
        <w:lastRenderedPageBreak/>
        <w:t xml:space="preserve">Mastellotto, F. vonWedel (2023) </w:t>
      </w:r>
      <w:r w:rsidRPr="00E66517">
        <w:rPr>
          <w:rFonts w:cs="Arial"/>
          <w:i/>
          <w:iCs/>
        </w:rPr>
        <w:t>Leading in the Change into Sustainable Food Systems: the Nestlé Case: Avoiding Greenwashing Accusations: Utilising the Nescafé Plan for Investor Communication - ProQuest</w:t>
      </w:r>
      <w:r w:rsidRPr="00E66517">
        <w:rPr>
          <w:rFonts w:cs="Arial"/>
        </w:rPr>
        <w:t>. Available at: https://www.proquest.com/openview/8e7287a14284052157f3af9fb8f09561/1?pq-origsite=gscholar&amp;cbl=2026366&amp;diss=y (Accessed: 3 December 2024).</w:t>
      </w:r>
    </w:p>
    <w:p w14:paraId="284EC728" w14:textId="77777777" w:rsidR="00E66517" w:rsidRPr="00E66517" w:rsidRDefault="00E66517" w:rsidP="00E66517">
      <w:pPr>
        <w:pStyle w:val="Bibliography"/>
        <w:rPr>
          <w:rFonts w:cs="Arial"/>
        </w:rPr>
      </w:pPr>
      <w:r w:rsidRPr="00E66517">
        <w:rPr>
          <w:rFonts w:cs="Arial"/>
        </w:rPr>
        <w:t xml:space="preserve">MBA Skool (2023a) </w:t>
      </w:r>
      <w:r w:rsidRPr="00E66517">
        <w:rPr>
          <w:rFonts w:cs="Arial"/>
          <w:i/>
          <w:iCs/>
        </w:rPr>
        <w:t>Nestle PESTLE Analysis - Detailed PESTEL Factors</w:t>
      </w:r>
      <w:r w:rsidRPr="00E66517">
        <w:rPr>
          <w:rFonts w:cs="Arial"/>
        </w:rPr>
        <w:t xml:space="preserve">, </w:t>
      </w:r>
      <w:r w:rsidRPr="00E66517">
        <w:rPr>
          <w:rFonts w:cs="Arial"/>
          <w:i/>
          <w:iCs/>
        </w:rPr>
        <w:t>MBA Skool</w:t>
      </w:r>
      <w:r w:rsidRPr="00E66517">
        <w:rPr>
          <w:rFonts w:cs="Arial"/>
        </w:rPr>
        <w:t>. Available at: https://www.mbaskool.com/pestle-analysis/companies/17962-nestle.html (Accessed: 3 December 2024).</w:t>
      </w:r>
    </w:p>
    <w:p w14:paraId="713B0565" w14:textId="77777777" w:rsidR="00E66517" w:rsidRPr="00E66517" w:rsidRDefault="00E66517" w:rsidP="00E66517">
      <w:pPr>
        <w:pStyle w:val="Bibliography"/>
        <w:rPr>
          <w:rFonts w:cs="Arial"/>
        </w:rPr>
      </w:pPr>
      <w:r w:rsidRPr="00E66517">
        <w:rPr>
          <w:rFonts w:cs="Arial"/>
        </w:rPr>
        <w:t xml:space="preserve">MBA Skool (2023b) </w:t>
      </w:r>
      <w:r w:rsidRPr="00E66517">
        <w:rPr>
          <w:rFonts w:cs="Arial"/>
          <w:i/>
          <w:iCs/>
        </w:rPr>
        <w:t>Unilever PESTLE Analysis - Detailed PESTEL Factors</w:t>
      </w:r>
      <w:r w:rsidRPr="00E66517">
        <w:rPr>
          <w:rFonts w:cs="Arial"/>
        </w:rPr>
        <w:t xml:space="preserve">, </w:t>
      </w:r>
      <w:r w:rsidRPr="00E66517">
        <w:rPr>
          <w:rFonts w:cs="Arial"/>
          <w:i/>
          <w:iCs/>
        </w:rPr>
        <w:t>MBA Skool</w:t>
      </w:r>
      <w:r w:rsidRPr="00E66517">
        <w:rPr>
          <w:rFonts w:cs="Arial"/>
        </w:rPr>
        <w:t>. Available at: https://www.mbaskool.com/pestle-analysis/companies/17992-unilever.html (Accessed: 3 December 2024).</w:t>
      </w:r>
    </w:p>
    <w:p w14:paraId="004AF8EB" w14:textId="77777777" w:rsidR="00E66517" w:rsidRPr="00E66517" w:rsidRDefault="00E66517" w:rsidP="00E66517">
      <w:pPr>
        <w:pStyle w:val="Bibliography"/>
        <w:rPr>
          <w:rFonts w:cs="Arial"/>
        </w:rPr>
      </w:pPr>
      <w:r w:rsidRPr="00E66517">
        <w:rPr>
          <w:rFonts w:cs="Arial"/>
        </w:rPr>
        <w:t xml:space="preserve">MBA Skool (2023c) </w:t>
      </w:r>
      <w:r w:rsidRPr="00E66517">
        <w:rPr>
          <w:rFonts w:cs="Arial"/>
          <w:i/>
          <w:iCs/>
        </w:rPr>
        <w:t>Unilever SWOT Analysis - Key Strengths &amp; Weaknesses</w:t>
      </w:r>
      <w:r w:rsidRPr="00E66517">
        <w:rPr>
          <w:rFonts w:cs="Arial"/>
        </w:rPr>
        <w:t xml:space="preserve">, </w:t>
      </w:r>
      <w:r w:rsidRPr="00E66517">
        <w:rPr>
          <w:rFonts w:cs="Arial"/>
          <w:i/>
          <w:iCs/>
        </w:rPr>
        <w:t>MBA Skool</w:t>
      </w:r>
      <w:r w:rsidRPr="00E66517">
        <w:rPr>
          <w:rFonts w:cs="Arial"/>
        </w:rPr>
        <w:t>. Available at: https://www.mbaskool.com/swot-analysis/fmcg/13494-unilever.html (Accessed: 3 December 2024).</w:t>
      </w:r>
    </w:p>
    <w:p w14:paraId="573C0159" w14:textId="77777777" w:rsidR="00E66517" w:rsidRPr="00E66517" w:rsidRDefault="00E66517" w:rsidP="00E66517">
      <w:pPr>
        <w:pStyle w:val="Bibliography"/>
        <w:rPr>
          <w:rFonts w:cs="Arial"/>
        </w:rPr>
      </w:pPr>
      <w:r w:rsidRPr="00E66517">
        <w:rPr>
          <w:rFonts w:cs="Arial"/>
        </w:rPr>
        <w:t xml:space="preserve">Metger, L. and Nunnenkamp, P. (2018) </w:t>
      </w:r>
      <w:r w:rsidRPr="00E66517">
        <w:rPr>
          <w:rFonts w:cs="Arial"/>
          <w:i/>
          <w:iCs/>
        </w:rPr>
        <w:t>EconStor: Does corporate aid really help fighting worldwide poverty? A case study of Nestlé’s aid allocation</w:t>
      </w:r>
      <w:r w:rsidRPr="00E66517">
        <w:rPr>
          <w:rFonts w:cs="Arial"/>
        </w:rPr>
        <w:t>. Available at: https://www.econstor.eu/handle/10419/4256 (Accessed: 3 December 2024).</w:t>
      </w:r>
    </w:p>
    <w:p w14:paraId="340C9318" w14:textId="77777777" w:rsidR="00E66517" w:rsidRPr="00E66517" w:rsidRDefault="00E66517" w:rsidP="00E66517">
      <w:pPr>
        <w:pStyle w:val="Bibliography"/>
        <w:rPr>
          <w:rFonts w:cs="Arial"/>
        </w:rPr>
      </w:pPr>
      <w:r w:rsidRPr="00E66517">
        <w:rPr>
          <w:rFonts w:cs="Arial"/>
        </w:rPr>
        <w:t xml:space="preserve">Murphy, P.E. and Murphy, C.E. (2018) ‘Sustainable Living: Unilever’, in E. O’Higgins and L. Zsolnai (eds) </w:t>
      </w:r>
      <w:r w:rsidRPr="00E66517">
        <w:rPr>
          <w:rFonts w:cs="Arial"/>
          <w:i/>
          <w:iCs/>
        </w:rPr>
        <w:t>Progressive Business Models: Creating Sustainable and Pro-Social Enterprise</w:t>
      </w:r>
      <w:r w:rsidRPr="00E66517">
        <w:rPr>
          <w:rFonts w:cs="Arial"/>
        </w:rPr>
        <w:t>. Cham: Springer International Publishing, pp. 263–286. Available at: https://doi.org/10.1007/978-3-319-58804-9_12.</w:t>
      </w:r>
    </w:p>
    <w:p w14:paraId="6173C6D3" w14:textId="77777777" w:rsidR="00E66517" w:rsidRPr="00E66517" w:rsidRDefault="00E66517" w:rsidP="00E66517">
      <w:pPr>
        <w:pStyle w:val="Bibliography"/>
        <w:rPr>
          <w:rFonts w:cs="Arial"/>
        </w:rPr>
      </w:pPr>
      <w:r w:rsidRPr="00E66517">
        <w:rPr>
          <w:rFonts w:cs="Arial"/>
        </w:rPr>
        <w:t>Nestle (2023) ‘Creating Shared Value and Sustainability Report 2023 - Advancing regenerative food systems at scale’, in.</w:t>
      </w:r>
    </w:p>
    <w:p w14:paraId="319F74F4" w14:textId="77777777" w:rsidR="00E66517" w:rsidRPr="00E66517" w:rsidRDefault="00E66517" w:rsidP="00E66517">
      <w:pPr>
        <w:pStyle w:val="Bibliography"/>
        <w:rPr>
          <w:rFonts w:cs="Arial"/>
        </w:rPr>
      </w:pPr>
      <w:r w:rsidRPr="00E66517">
        <w:rPr>
          <w:rFonts w:cs="Arial"/>
        </w:rPr>
        <w:t>Nestle Sustainability Report (2023) ‘Create Shared Value Sustainability Report’.</w:t>
      </w:r>
    </w:p>
    <w:p w14:paraId="4D56887C" w14:textId="77777777" w:rsidR="00E66517" w:rsidRPr="00E66517" w:rsidRDefault="00E66517" w:rsidP="00E66517">
      <w:pPr>
        <w:pStyle w:val="Bibliography"/>
        <w:rPr>
          <w:rFonts w:cs="Arial"/>
        </w:rPr>
      </w:pPr>
      <w:r w:rsidRPr="00E66517">
        <w:rPr>
          <w:rFonts w:cs="Arial"/>
        </w:rPr>
        <w:t>Noterdaeme, L. (2023) ‘How to embed the Sustainable Development Goals in the strategy of a company? Review of circular business models and assessment of their sustainability and how SDGs and CBMs enable to create business value and competitive advantage? The case of the Agricultural Sector. ’, in.</w:t>
      </w:r>
    </w:p>
    <w:p w14:paraId="0BBEE0B4" w14:textId="77777777" w:rsidR="00E66517" w:rsidRPr="00E66517" w:rsidRDefault="00E66517" w:rsidP="00E66517">
      <w:pPr>
        <w:pStyle w:val="Bibliography"/>
        <w:rPr>
          <w:rFonts w:cs="Arial"/>
        </w:rPr>
      </w:pPr>
      <w:r w:rsidRPr="00E66517">
        <w:rPr>
          <w:rFonts w:cs="Arial"/>
        </w:rPr>
        <w:t xml:space="preserve">Rijk, G. </w:t>
      </w:r>
      <w:r w:rsidRPr="00E66517">
        <w:rPr>
          <w:rFonts w:cs="Arial"/>
          <w:i/>
          <w:iCs/>
        </w:rPr>
        <w:t>et al.</w:t>
      </w:r>
      <w:r w:rsidRPr="00E66517">
        <w:rPr>
          <w:rFonts w:cs="Arial"/>
        </w:rPr>
        <w:t xml:space="preserve"> (2024) ‘Unilever’s climate bill: € 268 billion’, in.</w:t>
      </w:r>
    </w:p>
    <w:p w14:paraId="34BF2332" w14:textId="77777777" w:rsidR="00E66517" w:rsidRPr="00E66517" w:rsidRDefault="00E66517" w:rsidP="00E66517">
      <w:pPr>
        <w:pStyle w:val="Bibliography"/>
        <w:rPr>
          <w:rFonts w:cs="Arial"/>
        </w:rPr>
      </w:pPr>
      <w:r w:rsidRPr="00E66517">
        <w:rPr>
          <w:rFonts w:cs="Arial"/>
        </w:rPr>
        <w:t xml:space="preserve">Ruiz-Ruescas de Carlos, A. (2022) </w:t>
      </w:r>
      <w:r w:rsidRPr="00E66517">
        <w:rPr>
          <w:rFonts w:cs="Arial"/>
          <w:i/>
          <w:iCs/>
        </w:rPr>
        <w:t>Comparative analysis of multinational enterprises’ performance in implementing SDGs using an externalities-based framework</w:t>
      </w:r>
      <w:r w:rsidRPr="00E66517">
        <w:rPr>
          <w:rFonts w:cs="Arial"/>
        </w:rPr>
        <w:t>. Available at: https://repositorio.comillas.edu/xmlui/handle/11531/68086 (Accessed: 3 December 2024).</w:t>
      </w:r>
    </w:p>
    <w:p w14:paraId="23B60BC9" w14:textId="77777777" w:rsidR="00E66517" w:rsidRPr="00E66517" w:rsidRDefault="00E66517" w:rsidP="00E66517">
      <w:pPr>
        <w:pStyle w:val="Bibliography"/>
        <w:rPr>
          <w:rFonts w:cs="Arial"/>
        </w:rPr>
      </w:pPr>
      <w:r w:rsidRPr="00E66517">
        <w:rPr>
          <w:rFonts w:cs="Arial"/>
        </w:rPr>
        <w:t>Sagafi-nejad, T. (2019) ‘Chapter 2: The UN Galaxy, Transnational Corporations and Sustainable Development’, in. Available at: https://www.elgaronline.com/edcollchap/edcoll/9781848444133/9781848444133.00011.xml (Accessed: 3 December 2024).</w:t>
      </w:r>
    </w:p>
    <w:p w14:paraId="19EED099" w14:textId="77777777" w:rsidR="00E66517" w:rsidRPr="00E66517" w:rsidRDefault="00E66517" w:rsidP="00E66517">
      <w:pPr>
        <w:pStyle w:val="Bibliography"/>
        <w:rPr>
          <w:rFonts w:cs="Arial"/>
        </w:rPr>
      </w:pPr>
      <w:r w:rsidRPr="00E66517">
        <w:rPr>
          <w:rFonts w:cs="Arial"/>
        </w:rPr>
        <w:lastRenderedPageBreak/>
        <w:t xml:space="preserve">Sharma, A. (2015) ‘Who Leads in a G-Zero World? Multi-Nationals, Sustainable Development, and Corporate Social Responsibility in a Changing Global Order’, </w:t>
      </w:r>
      <w:r w:rsidRPr="00E66517">
        <w:rPr>
          <w:rFonts w:cs="Arial"/>
          <w:i/>
          <w:iCs/>
        </w:rPr>
        <w:t>Washington International Law Journal</w:t>
      </w:r>
      <w:r w:rsidRPr="00E66517">
        <w:rPr>
          <w:rFonts w:cs="Arial"/>
        </w:rPr>
        <w:t>, 24, p. 589.</w:t>
      </w:r>
    </w:p>
    <w:p w14:paraId="79C5485B" w14:textId="77777777" w:rsidR="00E66517" w:rsidRPr="00E66517" w:rsidRDefault="00E66517" w:rsidP="00E66517">
      <w:pPr>
        <w:pStyle w:val="Bibliography"/>
        <w:rPr>
          <w:rFonts w:cs="Arial"/>
        </w:rPr>
      </w:pPr>
      <w:r w:rsidRPr="00E66517">
        <w:rPr>
          <w:rFonts w:cs="Arial"/>
        </w:rPr>
        <w:t xml:space="preserve">Shou, Y., Kang, M. and Park, Y.W. (2022) ‘Supply Chain Integration and Sustainability: The Supply Chain Learning Perspective’, in Y. Shou, M. Kang, and Y.W. Park (eds) </w:t>
      </w:r>
      <w:r w:rsidRPr="00E66517">
        <w:rPr>
          <w:rFonts w:cs="Arial"/>
          <w:i/>
          <w:iCs/>
        </w:rPr>
        <w:t>Supply Chain Integration for Sustainable Advantages</w:t>
      </w:r>
      <w:r w:rsidRPr="00E66517">
        <w:rPr>
          <w:rFonts w:cs="Arial"/>
        </w:rPr>
        <w:t>. Singapore: Springer, pp. 129–147. Available at: https://doi.org/10.1007/978-981-16-9332-8_7.</w:t>
      </w:r>
    </w:p>
    <w:p w14:paraId="2075D5E7" w14:textId="77777777" w:rsidR="00E66517" w:rsidRPr="00E66517" w:rsidRDefault="00E66517" w:rsidP="00E66517">
      <w:pPr>
        <w:pStyle w:val="Bibliography"/>
        <w:rPr>
          <w:rFonts w:cs="Arial"/>
        </w:rPr>
      </w:pPr>
      <w:r w:rsidRPr="00E66517">
        <w:rPr>
          <w:rFonts w:cs="Arial"/>
        </w:rPr>
        <w:t xml:space="preserve">Shravan, K. and Vaishali, S. (2024) ‘Identifying and Disseminating ESG Best Practices: Route Map to Strengthening Sustainability Ecosystem’, </w:t>
      </w:r>
      <w:r w:rsidRPr="00E66517">
        <w:rPr>
          <w:rFonts w:cs="Arial"/>
          <w:i/>
          <w:iCs/>
        </w:rPr>
        <w:t>International Journal of Trend in Scientific Research and Development</w:t>
      </w:r>
      <w:r w:rsidRPr="00E66517">
        <w:rPr>
          <w:rFonts w:cs="Arial"/>
        </w:rPr>
        <w:t>, 8(3), pp. 72–76.</w:t>
      </w:r>
    </w:p>
    <w:p w14:paraId="639BC8B8" w14:textId="77777777" w:rsidR="00E66517" w:rsidRPr="00E66517" w:rsidRDefault="00E66517" w:rsidP="00E66517">
      <w:pPr>
        <w:pStyle w:val="Bibliography"/>
        <w:rPr>
          <w:rFonts w:cs="Arial"/>
        </w:rPr>
      </w:pPr>
      <w:r w:rsidRPr="00E66517">
        <w:rPr>
          <w:rFonts w:cs="Arial"/>
        </w:rPr>
        <w:t xml:space="preserve">Slater, S. </w:t>
      </w:r>
      <w:r w:rsidRPr="00E66517">
        <w:rPr>
          <w:rFonts w:cs="Arial"/>
          <w:i/>
          <w:iCs/>
        </w:rPr>
        <w:t>et al.</w:t>
      </w:r>
      <w:r w:rsidRPr="00E66517">
        <w:rPr>
          <w:rFonts w:cs="Arial"/>
        </w:rPr>
        <w:t xml:space="preserve"> (2023) ‘Corporate lobbying and its implications for global food governance: mapping and analysing the global corporate influence network of the transnational ultra-processed food industry’. Research Square. Available at: https://doi.org/10.21203/rs.3.rs-3651783/v1.</w:t>
      </w:r>
    </w:p>
    <w:p w14:paraId="6A7037D2" w14:textId="77777777" w:rsidR="00E66517" w:rsidRPr="00E66517" w:rsidRDefault="00E66517" w:rsidP="00E66517">
      <w:pPr>
        <w:pStyle w:val="Bibliography"/>
        <w:rPr>
          <w:rFonts w:cs="Arial"/>
        </w:rPr>
      </w:pPr>
      <w:r w:rsidRPr="00E66517">
        <w:rPr>
          <w:rFonts w:cs="Arial"/>
        </w:rPr>
        <w:t xml:space="preserve">Slater, S. </w:t>
      </w:r>
      <w:r w:rsidRPr="00E66517">
        <w:rPr>
          <w:rFonts w:cs="Arial"/>
          <w:i/>
          <w:iCs/>
        </w:rPr>
        <w:t>et al.</w:t>
      </w:r>
      <w:r w:rsidRPr="00E66517">
        <w:rPr>
          <w:rFonts w:cs="Arial"/>
        </w:rPr>
        <w:t xml:space="preserve"> (2024) ‘Corporate interest groups and their implications for global food governance: mapping and analysing the global corporate influence network of the transnational ultra-processed food industry’, </w:t>
      </w:r>
      <w:r w:rsidRPr="00E66517">
        <w:rPr>
          <w:rFonts w:cs="Arial"/>
          <w:i/>
          <w:iCs/>
        </w:rPr>
        <w:t>Globalization and Health</w:t>
      </w:r>
      <w:r w:rsidRPr="00E66517">
        <w:rPr>
          <w:rFonts w:cs="Arial"/>
        </w:rPr>
        <w:t>, 20(1), p. 16. Available at: https://doi.org/10.1186/s12992-024-01020-4.</w:t>
      </w:r>
    </w:p>
    <w:p w14:paraId="6E1A7297" w14:textId="77777777" w:rsidR="00E66517" w:rsidRPr="00E66517" w:rsidRDefault="00E66517" w:rsidP="00E66517">
      <w:pPr>
        <w:pStyle w:val="Bibliography"/>
        <w:rPr>
          <w:rFonts w:cs="Arial"/>
        </w:rPr>
      </w:pPr>
      <w:r w:rsidRPr="00E66517">
        <w:rPr>
          <w:rFonts w:cs="Arial"/>
        </w:rPr>
        <w:t xml:space="preserve">Sofia, M. (2023) </w:t>
      </w:r>
      <w:r w:rsidRPr="00E66517">
        <w:rPr>
          <w:rFonts w:cs="Arial"/>
          <w:i/>
          <w:iCs/>
        </w:rPr>
        <w:t>Leading in the Change into Sustainable Food Systems: The Nestlé Case - Creating Shared Value as a Competitive Advantage and the Role of NGOs in a Company´s Sustainability Journey - ProQuest</w:t>
      </w:r>
      <w:r w:rsidRPr="00E66517">
        <w:rPr>
          <w:rFonts w:cs="Arial"/>
        </w:rPr>
        <w:t>. Available at: https://www.proquest.com/openview/8e7287a14284052149211b17461270d1/1?pq-origsite=gscholar&amp;cbl=2026366&amp;diss=y (Accessed: 3 December 2024).</w:t>
      </w:r>
    </w:p>
    <w:p w14:paraId="07AAFC00" w14:textId="77777777" w:rsidR="00E66517" w:rsidRPr="00E66517" w:rsidRDefault="00E66517" w:rsidP="00E66517">
      <w:pPr>
        <w:pStyle w:val="Bibliography"/>
        <w:rPr>
          <w:rFonts w:cs="Arial"/>
        </w:rPr>
      </w:pPr>
      <w:r w:rsidRPr="00E66517">
        <w:rPr>
          <w:rFonts w:cs="Arial"/>
        </w:rPr>
        <w:t xml:space="preserve">Soloveva, E.A. </w:t>
      </w:r>
      <w:r w:rsidRPr="00E66517">
        <w:rPr>
          <w:rFonts w:cs="Arial"/>
          <w:i/>
          <w:iCs/>
        </w:rPr>
        <w:t>et al.</w:t>
      </w:r>
      <w:r w:rsidRPr="00E66517">
        <w:rPr>
          <w:rFonts w:cs="Arial"/>
        </w:rPr>
        <w:t xml:space="preserve"> (2024) ‘Implementation of the Concept of Sustainable Development in the Activities of Transnational Corporations’, in B.S. Sergi et al. (eds) </w:t>
      </w:r>
      <w:r w:rsidRPr="00E66517">
        <w:rPr>
          <w:rFonts w:cs="Arial"/>
          <w:i/>
          <w:iCs/>
        </w:rPr>
        <w:t>Ecological Footprint of the Modern Economy and the Ways to Reduce It: The Role of Leading Technologies and Responsible Innovations</w:t>
      </w:r>
      <w:r w:rsidRPr="00E66517">
        <w:rPr>
          <w:rFonts w:cs="Arial"/>
        </w:rPr>
        <w:t>. Cham: Springer Nature Switzerland, pp. 301–306. Available at: https://doi.org/10.1007/978-3-031-49711-7_51.</w:t>
      </w:r>
    </w:p>
    <w:p w14:paraId="45924A44" w14:textId="77777777" w:rsidR="00E66517" w:rsidRPr="00E66517" w:rsidRDefault="00E66517" w:rsidP="00E66517">
      <w:pPr>
        <w:pStyle w:val="Bibliography"/>
        <w:rPr>
          <w:rFonts w:cs="Arial"/>
        </w:rPr>
      </w:pPr>
      <w:r w:rsidRPr="00E66517">
        <w:rPr>
          <w:rFonts w:cs="Arial"/>
        </w:rPr>
        <w:t>Unilever (2023) ‘Unilever Annual Report and Accounts 2023’.</w:t>
      </w:r>
    </w:p>
    <w:p w14:paraId="1837EA5F" w14:textId="77777777" w:rsidR="00E66517" w:rsidRPr="00E66517" w:rsidRDefault="00E66517" w:rsidP="00E66517">
      <w:pPr>
        <w:pStyle w:val="Bibliography"/>
        <w:rPr>
          <w:rFonts w:cs="Arial"/>
        </w:rPr>
      </w:pPr>
      <w:r w:rsidRPr="00E66517">
        <w:rPr>
          <w:rFonts w:cs="Arial"/>
        </w:rPr>
        <w:t xml:space="preserve">Unilever ESG (2023) </w:t>
      </w:r>
      <w:r w:rsidRPr="00E66517">
        <w:rPr>
          <w:rFonts w:cs="Arial"/>
          <w:i/>
          <w:iCs/>
        </w:rPr>
        <w:t>Unilever ESG score: A look at their commitment to sustainability - Permutable</w:t>
      </w:r>
      <w:r w:rsidRPr="00E66517">
        <w:rPr>
          <w:rFonts w:cs="Arial"/>
        </w:rPr>
        <w:t>. Available at: https://permutable.ai/unilever-esg-score-a-look-at-their-commitment-to-sustainability/ (Accessed: 3 December 2024).</w:t>
      </w:r>
    </w:p>
    <w:p w14:paraId="342705EB" w14:textId="77777777" w:rsidR="00E66517" w:rsidRPr="00E66517" w:rsidRDefault="00E66517" w:rsidP="00E66517">
      <w:pPr>
        <w:pStyle w:val="Bibliography"/>
        <w:rPr>
          <w:rFonts w:cs="Arial"/>
        </w:rPr>
      </w:pPr>
      <w:r w:rsidRPr="00E66517">
        <w:rPr>
          <w:rFonts w:cs="Arial"/>
        </w:rPr>
        <w:t xml:space="preserve">Unilever Sustainability Report (2024) </w:t>
      </w:r>
      <w:r w:rsidRPr="00E66517">
        <w:rPr>
          <w:rFonts w:cs="Arial"/>
          <w:i/>
          <w:iCs/>
        </w:rPr>
        <w:t>Protecting and regenerating nature</w:t>
      </w:r>
      <w:r w:rsidRPr="00E66517">
        <w:rPr>
          <w:rFonts w:cs="Arial"/>
        </w:rPr>
        <w:t xml:space="preserve">, </w:t>
      </w:r>
      <w:r w:rsidRPr="00E66517">
        <w:rPr>
          <w:rFonts w:cs="Arial"/>
          <w:i/>
          <w:iCs/>
        </w:rPr>
        <w:t>Unilever</w:t>
      </w:r>
      <w:r w:rsidRPr="00E66517">
        <w:rPr>
          <w:rFonts w:cs="Arial"/>
        </w:rPr>
        <w:t>. Available at: https://www.unilever.com/sustainability/nature/ (Accessed: 3 December 2024).</w:t>
      </w:r>
    </w:p>
    <w:p w14:paraId="581AE62E" w14:textId="77777777" w:rsidR="00E66517" w:rsidRPr="00E66517" w:rsidRDefault="00E66517" w:rsidP="00E66517">
      <w:pPr>
        <w:pStyle w:val="Bibliography"/>
        <w:rPr>
          <w:rFonts w:cs="Arial"/>
        </w:rPr>
      </w:pPr>
      <w:r w:rsidRPr="00E66517">
        <w:rPr>
          <w:rFonts w:cs="Arial"/>
        </w:rPr>
        <w:t>Vytopil, L.A. (2019) ‘Liability for “greenwashing</w:t>
      </w:r>
      <w:proofErr w:type="gramStart"/>
      <w:r w:rsidRPr="00E66517">
        <w:rPr>
          <w:rFonts w:cs="Arial"/>
        </w:rPr>
        <w:t>”?:</w:t>
      </w:r>
      <w:proofErr w:type="gramEnd"/>
      <w:r w:rsidRPr="00E66517">
        <w:rPr>
          <w:rFonts w:cs="Arial"/>
        </w:rPr>
        <w:t xml:space="preserve"> On unfair commercial practices, the legal duty to be transparent and the case for a “safe harbor”’, in </w:t>
      </w:r>
      <w:r w:rsidRPr="00E66517">
        <w:rPr>
          <w:rFonts w:cs="Arial"/>
          <w:i/>
          <w:iCs/>
        </w:rPr>
        <w:t>Law and Responsible Supply Chain Management</w:t>
      </w:r>
      <w:r w:rsidRPr="00E66517">
        <w:rPr>
          <w:rFonts w:cs="Arial"/>
        </w:rPr>
        <w:t>. Routledge.</w:t>
      </w:r>
    </w:p>
    <w:p w14:paraId="1AFD5C70" w14:textId="77777777" w:rsidR="00E66517" w:rsidRPr="00E66517" w:rsidRDefault="00E66517" w:rsidP="00E66517">
      <w:pPr>
        <w:pStyle w:val="Bibliography"/>
        <w:rPr>
          <w:rFonts w:cs="Arial"/>
        </w:rPr>
      </w:pPr>
      <w:r w:rsidRPr="00E66517">
        <w:rPr>
          <w:rFonts w:cs="Arial"/>
        </w:rPr>
        <w:lastRenderedPageBreak/>
        <w:t>Wilburn, K. and Wilburn, R. (2020) ‘ESG Reporting using UN Sustainable Development Goals’, in.</w:t>
      </w:r>
    </w:p>
    <w:p w14:paraId="04CFF37B" w14:textId="77777777" w:rsidR="00E66517" w:rsidRPr="00E66517" w:rsidRDefault="00E66517" w:rsidP="00E66517">
      <w:pPr>
        <w:pStyle w:val="Bibliography"/>
        <w:rPr>
          <w:rFonts w:cs="Arial"/>
        </w:rPr>
      </w:pPr>
      <w:r w:rsidRPr="00E66517">
        <w:rPr>
          <w:rFonts w:cs="Arial"/>
        </w:rPr>
        <w:t xml:space="preserve">Yacine Sanogho, M. (2022) ‘Nestlé and the Right to Water’, </w:t>
      </w:r>
      <w:r w:rsidRPr="00E66517">
        <w:rPr>
          <w:rFonts w:cs="Arial"/>
          <w:i/>
          <w:iCs/>
        </w:rPr>
        <w:t>The Journal of International Relations, Peace Studies, and Development</w:t>
      </w:r>
      <w:r w:rsidRPr="00E66517">
        <w:rPr>
          <w:rFonts w:cs="Arial"/>
        </w:rPr>
        <w:t>, 7(1). Available at: https://scholarworks.arcadia.edu/agsjournal/vol7/iss1/8.</w:t>
      </w:r>
    </w:p>
    <w:p w14:paraId="16584876" w14:textId="203EE30A" w:rsidR="003F5AB1" w:rsidRPr="003F5AB1" w:rsidRDefault="003F5AB1" w:rsidP="003F5AB1">
      <w:pPr>
        <w:rPr>
          <w:lang w:val="en-US"/>
        </w:rPr>
      </w:pPr>
      <w:r>
        <w:rPr>
          <w:lang w:val="en-US"/>
        </w:rPr>
        <w:fldChar w:fldCharType="end"/>
      </w:r>
    </w:p>
    <w:p w14:paraId="7655578A" w14:textId="33B9C4AA" w:rsidR="00760E02" w:rsidRPr="00190321" w:rsidRDefault="00760E02" w:rsidP="00760E02">
      <w:pPr>
        <w:pStyle w:val="Heading1"/>
      </w:pPr>
    </w:p>
    <w:p w14:paraId="34184AEE" w14:textId="67F77E4E" w:rsidR="00760E02" w:rsidRPr="00760E02" w:rsidRDefault="00760E02" w:rsidP="00760E02">
      <w:pPr>
        <w:pStyle w:val="Heading1"/>
      </w:pPr>
    </w:p>
    <w:p w14:paraId="343457C5" w14:textId="77777777" w:rsidR="00760E02" w:rsidRPr="00760E02" w:rsidRDefault="00760E02" w:rsidP="00760E02"/>
    <w:sectPr w:rsidR="00760E02" w:rsidRPr="00760E02" w:rsidSect="0020280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2F977" w14:textId="77777777" w:rsidR="00632D81" w:rsidRDefault="00632D81" w:rsidP="006D3F31">
      <w:pPr>
        <w:spacing w:after="0" w:line="240" w:lineRule="auto"/>
      </w:pPr>
      <w:r>
        <w:separator/>
      </w:r>
    </w:p>
  </w:endnote>
  <w:endnote w:type="continuationSeparator" w:id="0">
    <w:p w14:paraId="6896ADEF" w14:textId="77777777" w:rsidR="00632D81" w:rsidRDefault="00632D81" w:rsidP="006D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78136" w14:textId="7A5AF1C1" w:rsidR="006D3F31" w:rsidRDefault="006D3F31">
    <w:pPr>
      <w:pStyle w:val="Footer"/>
      <w:jc w:val="center"/>
    </w:pPr>
  </w:p>
  <w:p w14:paraId="66BFA3DB" w14:textId="77777777" w:rsidR="006D3F31" w:rsidRDefault="006D3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550835"/>
      <w:docPartObj>
        <w:docPartGallery w:val="Page Numbers (Bottom of Page)"/>
        <w:docPartUnique/>
      </w:docPartObj>
    </w:sdtPr>
    <w:sdtEndPr>
      <w:rPr>
        <w:noProof/>
      </w:rPr>
    </w:sdtEndPr>
    <w:sdtContent>
      <w:p w14:paraId="4DC5ED74" w14:textId="7572714D" w:rsidR="006D3F31" w:rsidRDefault="006D3F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EBB562" w14:textId="77777777" w:rsidR="006D3F31" w:rsidRDefault="006D3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B4FB6" w14:textId="77777777" w:rsidR="00632D81" w:rsidRDefault="00632D81" w:rsidP="006D3F31">
      <w:pPr>
        <w:spacing w:after="0" w:line="240" w:lineRule="auto"/>
      </w:pPr>
      <w:r>
        <w:separator/>
      </w:r>
    </w:p>
  </w:footnote>
  <w:footnote w:type="continuationSeparator" w:id="0">
    <w:p w14:paraId="3974585E" w14:textId="77777777" w:rsidR="00632D81" w:rsidRDefault="00632D81" w:rsidP="006D3F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46E"/>
    <w:rsid w:val="0005210D"/>
    <w:rsid w:val="00073977"/>
    <w:rsid w:val="00074AB6"/>
    <w:rsid w:val="000832BE"/>
    <w:rsid w:val="000F4D91"/>
    <w:rsid w:val="001346EE"/>
    <w:rsid w:val="001406CE"/>
    <w:rsid w:val="00170851"/>
    <w:rsid w:val="00172E0E"/>
    <w:rsid w:val="0018704D"/>
    <w:rsid w:val="001874A2"/>
    <w:rsid w:val="001B46FA"/>
    <w:rsid w:val="001C6C0F"/>
    <w:rsid w:val="00202807"/>
    <w:rsid w:val="00221EA4"/>
    <w:rsid w:val="002320D4"/>
    <w:rsid w:val="0026488A"/>
    <w:rsid w:val="00274B25"/>
    <w:rsid w:val="00293C66"/>
    <w:rsid w:val="00354C33"/>
    <w:rsid w:val="00360BB0"/>
    <w:rsid w:val="003715BC"/>
    <w:rsid w:val="00386769"/>
    <w:rsid w:val="003C6AEB"/>
    <w:rsid w:val="003D2BFC"/>
    <w:rsid w:val="003F5AB1"/>
    <w:rsid w:val="004063D7"/>
    <w:rsid w:val="00425104"/>
    <w:rsid w:val="00465286"/>
    <w:rsid w:val="004664A8"/>
    <w:rsid w:val="005017BD"/>
    <w:rsid w:val="0054164F"/>
    <w:rsid w:val="00565CFD"/>
    <w:rsid w:val="00567024"/>
    <w:rsid w:val="0057313F"/>
    <w:rsid w:val="0059409D"/>
    <w:rsid w:val="005A3FF3"/>
    <w:rsid w:val="005C467D"/>
    <w:rsid w:val="00632D81"/>
    <w:rsid w:val="00647354"/>
    <w:rsid w:val="00655B25"/>
    <w:rsid w:val="006A018E"/>
    <w:rsid w:val="006B332A"/>
    <w:rsid w:val="006D1CA3"/>
    <w:rsid w:val="006D3F31"/>
    <w:rsid w:val="007023BB"/>
    <w:rsid w:val="0070302F"/>
    <w:rsid w:val="007329BA"/>
    <w:rsid w:val="00760E02"/>
    <w:rsid w:val="00774039"/>
    <w:rsid w:val="00774525"/>
    <w:rsid w:val="0078526F"/>
    <w:rsid w:val="007B0CD4"/>
    <w:rsid w:val="007B51F8"/>
    <w:rsid w:val="007C23B8"/>
    <w:rsid w:val="007E092E"/>
    <w:rsid w:val="00802737"/>
    <w:rsid w:val="00881E10"/>
    <w:rsid w:val="00884545"/>
    <w:rsid w:val="008A7F97"/>
    <w:rsid w:val="00933E98"/>
    <w:rsid w:val="00937877"/>
    <w:rsid w:val="00952D36"/>
    <w:rsid w:val="00976B2C"/>
    <w:rsid w:val="009D0F36"/>
    <w:rsid w:val="00A33C61"/>
    <w:rsid w:val="00A54C8D"/>
    <w:rsid w:val="00A67305"/>
    <w:rsid w:val="00AC157F"/>
    <w:rsid w:val="00AD246E"/>
    <w:rsid w:val="00AD7E39"/>
    <w:rsid w:val="00AE2DF8"/>
    <w:rsid w:val="00B06AB4"/>
    <w:rsid w:val="00B55117"/>
    <w:rsid w:val="00B5583E"/>
    <w:rsid w:val="00BA74DB"/>
    <w:rsid w:val="00BA76B7"/>
    <w:rsid w:val="00BE6339"/>
    <w:rsid w:val="00C101A6"/>
    <w:rsid w:val="00C41F23"/>
    <w:rsid w:val="00C521D8"/>
    <w:rsid w:val="00C637D7"/>
    <w:rsid w:val="00C94F10"/>
    <w:rsid w:val="00CB132B"/>
    <w:rsid w:val="00CC4B00"/>
    <w:rsid w:val="00CD63FC"/>
    <w:rsid w:val="00D02493"/>
    <w:rsid w:val="00D30FE1"/>
    <w:rsid w:val="00D765A4"/>
    <w:rsid w:val="00DC6E5C"/>
    <w:rsid w:val="00DD27AA"/>
    <w:rsid w:val="00E022F3"/>
    <w:rsid w:val="00E300D3"/>
    <w:rsid w:val="00E66517"/>
    <w:rsid w:val="00E8423B"/>
    <w:rsid w:val="00E9058E"/>
    <w:rsid w:val="00E94B63"/>
    <w:rsid w:val="00E974C4"/>
    <w:rsid w:val="00EE1344"/>
    <w:rsid w:val="00F13A21"/>
    <w:rsid w:val="00F20A11"/>
    <w:rsid w:val="00F325FC"/>
    <w:rsid w:val="00F50A05"/>
    <w:rsid w:val="00FA002B"/>
    <w:rsid w:val="00FE19DF"/>
    <w:rsid w:val="00FF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62EA8"/>
  <w15:chartTrackingRefBased/>
  <w15:docId w15:val="{8E3AA7DF-BA32-4865-A7D1-454E270B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305"/>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E8423B"/>
    <w:pPr>
      <w:keepNext/>
      <w:keepLines/>
      <w:spacing w:before="360" w:after="80"/>
      <w:jc w:val="left"/>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AD2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23B"/>
    <w:rPr>
      <w:rFonts w:ascii="Arial" w:eastAsiaTheme="majorEastAsia" w:hAnsi="Arial" w:cstheme="majorBidi"/>
      <w:b/>
      <w:sz w:val="24"/>
      <w:szCs w:val="40"/>
      <w:lang w:val="en-GB"/>
    </w:rPr>
  </w:style>
  <w:style w:type="character" w:customStyle="1" w:styleId="Heading2Char">
    <w:name w:val="Heading 2 Char"/>
    <w:basedOn w:val="DefaultParagraphFont"/>
    <w:link w:val="Heading2"/>
    <w:uiPriority w:val="9"/>
    <w:semiHidden/>
    <w:rsid w:val="00AD246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D246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D246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D246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D246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D246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D246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D246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D2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46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D2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46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D246E"/>
    <w:pPr>
      <w:spacing w:before="160"/>
      <w:jc w:val="center"/>
    </w:pPr>
    <w:rPr>
      <w:i/>
      <w:iCs/>
      <w:color w:val="404040" w:themeColor="text1" w:themeTint="BF"/>
    </w:rPr>
  </w:style>
  <w:style w:type="character" w:customStyle="1" w:styleId="QuoteChar">
    <w:name w:val="Quote Char"/>
    <w:basedOn w:val="DefaultParagraphFont"/>
    <w:link w:val="Quote"/>
    <w:uiPriority w:val="29"/>
    <w:rsid w:val="00AD246E"/>
    <w:rPr>
      <w:i/>
      <w:iCs/>
      <w:color w:val="404040" w:themeColor="text1" w:themeTint="BF"/>
      <w:lang w:val="en-GB"/>
    </w:rPr>
  </w:style>
  <w:style w:type="paragraph" w:styleId="ListParagraph">
    <w:name w:val="List Paragraph"/>
    <w:basedOn w:val="Normal"/>
    <w:uiPriority w:val="34"/>
    <w:qFormat/>
    <w:rsid w:val="00AD246E"/>
    <w:pPr>
      <w:ind w:left="720"/>
      <w:contextualSpacing/>
    </w:pPr>
  </w:style>
  <w:style w:type="character" w:styleId="IntenseEmphasis">
    <w:name w:val="Intense Emphasis"/>
    <w:basedOn w:val="DefaultParagraphFont"/>
    <w:uiPriority w:val="21"/>
    <w:qFormat/>
    <w:rsid w:val="00AD246E"/>
    <w:rPr>
      <w:i/>
      <w:iCs/>
      <w:color w:val="0F4761" w:themeColor="accent1" w:themeShade="BF"/>
    </w:rPr>
  </w:style>
  <w:style w:type="paragraph" w:styleId="IntenseQuote">
    <w:name w:val="Intense Quote"/>
    <w:basedOn w:val="Normal"/>
    <w:next w:val="Normal"/>
    <w:link w:val="IntenseQuoteChar"/>
    <w:uiPriority w:val="30"/>
    <w:qFormat/>
    <w:rsid w:val="00AD2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46E"/>
    <w:rPr>
      <w:i/>
      <w:iCs/>
      <w:color w:val="0F4761" w:themeColor="accent1" w:themeShade="BF"/>
      <w:lang w:val="en-GB"/>
    </w:rPr>
  </w:style>
  <w:style w:type="character" w:styleId="IntenseReference">
    <w:name w:val="Intense Reference"/>
    <w:basedOn w:val="DefaultParagraphFont"/>
    <w:uiPriority w:val="32"/>
    <w:qFormat/>
    <w:rsid w:val="00AD246E"/>
    <w:rPr>
      <w:b/>
      <w:bCs/>
      <w:smallCaps/>
      <w:color w:val="0F4761" w:themeColor="accent1" w:themeShade="BF"/>
      <w:spacing w:val="5"/>
    </w:rPr>
  </w:style>
  <w:style w:type="paragraph" w:styleId="Bibliography">
    <w:name w:val="Bibliography"/>
    <w:basedOn w:val="Normal"/>
    <w:next w:val="Normal"/>
    <w:uiPriority w:val="37"/>
    <w:unhideWhenUsed/>
    <w:rsid w:val="003F5AB1"/>
    <w:pPr>
      <w:spacing w:after="240" w:line="240" w:lineRule="auto"/>
    </w:pPr>
  </w:style>
  <w:style w:type="paragraph" w:styleId="NormalWeb">
    <w:name w:val="Normal (Web)"/>
    <w:basedOn w:val="Normal"/>
    <w:uiPriority w:val="99"/>
    <w:semiHidden/>
    <w:unhideWhenUsed/>
    <w:rsid w:val="00802737"/>
    <w:rPr>
      <w:rFonts w:ascii="Times New Roman" w:hAnsi="Times New Roman" w:cs="Times New Roman"/>
      <w:szCs w:val="24"/>
    </w:rPr>
  </w:style>
  <w:style w:type="paragraph" w:styleId="TOCHeading">
    <w:name w:val="TOC Heading"/>
    <w:basedOn w:val="Heading1"/>
    <w:next w:val="Normal"/>
    <w:uiPriority w:val="39"/>
    <w:unhideWhenUsed/>
    <w:qFormat/>
    <w:rsid w:val="0054164F"/>
    <w:pPr>
      <w:spacing w:before="240" w:after="0" w:line="259" w:lineRule="auto"/>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54164F"/>
    <w:pPr>
      <w:spacing w:after="100"/>
    </w:pPr>
  </w:style>
  <w:style w:type="character" w:styleId="Hyperlink">
    <w:name w:val="Hyperlink"/>
    <w:basedOn w:val="DefaultParagraphFont"/>
    <w:uiPriority w:val="99"/>
    <w:unhideWhenUsed/>
    <w:rsid w:val="0054164F"/>
    <w:rPr>
      <w:color w:val="467886" w:themeColor="hyperlink"/>
      <w:u w:val="single"/>
    </w:rPr>
  </w:style>
  <w:style w:type="paragraph" w:styleId="Header">
    <w:name w:val="header"/>
    <w:basedOn w:val="Normal"/>
    <w:link w:val="HeaderChar"/>
    <w:uiPriority w:val="99"/>
    <w:unhideWhenUsed/>
    <w:rsid w:val="006D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F31"/>
    <w:rPr>
      <w:rFonts w:ascii="Arial" w:hAnsi="Arial"/>
      <w:sz w:val="24"/>
      <w:lang w:val="en-GB"/>
    </w:rPr>
  </w:style>
  <w:style w:type="paragraph" w:styleId="Footer">
    <w:name w:val="footer"/>
    <w:basedOn w:val="Normal"/>
    <w:link w:val="FooterChar"/>
    <w:uiPriority w:val="99"/>
    <w:unhideWhenUsed/>
    <w:rsid w:val="006D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F31"/>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6739">
      <w:bodyDiv w:val="1"/>
      <w:marLeft w:val="0"/>
      <w:marRight w:val="0"/>
      <w:marTop w:val="0"/>
      <w:marBottom w:val="0"/>
      <w:divBdr>
        <w:top w:val="none" w:sz="0" w:space="0" w:color="auto"/>
        <w:left w:val="none" w:sz="0" w:space="0" w:color="auto"/>
        <w:bottom w:val="none" w:sz="0" w:space="0" w:color="auto"/>
        <w:right w:val="none" w:sz="0" w:space="0" w:color="auto"/>
      </w:divBdr>
    </w:div>
    <w:div w:id="36513416">
      <w:bodyDiv w:val="1"/>
      <w:marLeft w:val="0"/>
      <w:marRight w:val="0"/>
      <w:marTop w:val="0"/>
      <w:marBottom w:val="0"/>
      <w:divBdr>
        <w:top w:val="none" w:sz="0" w:space="0" w:color="auto"/>
        <w:left w:val="none" w:sz="0" w:space="0" w:color="auto"/>
        <w:bottom w:val="none" w:sz="0" w:space="0" w:color="auto"/>
        <w:right w:val="none" w:sz="0" w:space="0" w:color="auto"/>
      </w:divBdr>
    </w:div>
    <w:div w:id="86460640">
      <w:bodyDiv w:val="1"/>
      <w:marLeft w:val="0"/>
      <w:marRight w:val="0"/>
      <w:marTop w:val="0"/>
      <w:marBottom w:val="0"/>
      <w:divBdr>
        <w:top w:val="none" w:sz="0" w:space="0" w:color="auto"/>
        <w:left w:val="none" w:sz="0" w:space="0" w:color="auto"/>
        <w:bottom w:val="none" w:sz="0" w:space="0" w:color="auto"/>
        <w:right w:val="none" w:sz="0" w:space="0" w:color="auto"/>
      </w:divBdr>
    </w:div>
    <w:div w:id="95104010">
      <w:bodyDiv w:val="1"/>
      <w:marLeft w:val="0"/>
      <w:marRight w:val="0"/>
      <w:marTop w:val="0"/>
      <w:marBottom w:val="0"/>
      <w:divBdr>
        <w:top w:val="none" w:sz="0" w:space="0" w:color="auto"/>
        <w:left w:val="none" w:sz="0" w:space="0" w:color="auto"/>
        <w:bottom w:val="none" w:sz="0" w:space="0" w:color="auto"/>
        <w:right w:val="none" w:sz="0" w:space="0" w:color="auto"/>
      </w:divBdr>
    </w:div>
    <w:div w:id="132336707">
      <w:bodyDiv w:val="1"/>
      <w:marLeft w:val="0"/>
      <w:marRight w:val="0"/>
      <w:marTop w:val="0"/>
      <w:marBottom w:val="0"/>
      <w:divBdr>
        <w:top w:val="none" w:sz="0" w:space="0" w:color="auto"/>
        <w:left w:val="none" w:sz="0" w:space="0" w:color="auto"/>
        <w:bottom w:val="none" w:sz="0" w:space="0" w:color="auto"/>
        <w:right w:val="none" w:sz="0" w:space="0" w:color="auto"/>
      </w:divBdr>
    </w:div>
    <w:div w:id="139426044">
      <w:bodyDiv w:val="1"/>
      <w:marLeft w:val="0"/>
      <w:marRight w:val="0"/>
      <w:marTop w:val="0"/>
      <w:marBottom w:val="0"/>
      <w:divBdr>
        <w:top w:val="none" w:sz="0" w:space="0" w:color="auto"/>
        <w:left w:val="none" w:sz="0" w:space="0" w:color="auto"/>
        <w:bottom w:val="none" w:sz="0" w:space="0" w:color="auto"/>
        <w:right w:val="none" w:sz="0" w:space="0" w:color="auto"/>
      </w:divBdr>
    </w:div>
    <w:div w:id="322592073">
      <w:bodyDiv w:val="1"/>
      <w:marLeft w:val="0"/>
      <w:marRight w:val="0"/>
      <w:marTop w:val="0"/>
      <w:marBottom w:val="0"/>
      <w:divBdr>
        <w:top w:val="none" w:sz="0" w:space="0" w:color="auto"/>
        <w:left w:val="none" w:sz="0" w:space="0" w:color="auto"/>
        <w:bottom w:val="none" w:sz="0" w:space="0" w:color="auto"/>
        <w:right w:val="none" w:sz="0" w:space="0" w:color="auto"/>
      </w:divBdr>
    </w:div>
    <w:div w:id="363092277">
      <w:bodyDiv w:val="1"/>
      <w:marLeft w:val="0"/>
      <w:marRight w:val="0"/>
      <w:marTop w:val="0"/>
      <w:marBottom w:val="0"/>
      <w:divBdr>
        <w:top w:val="none" w:sz="0" w:space="0" w:color="auto"/>
        <w:left w:val="none" w:sz="0" w:space="0" w:color="auto"/>
        <w:bottom w:val="none" w:sz="0" w:space="0" w:color="auto"/>
        <w:right w:val="none" w:sz="0" w:space="0" w:color="auto"/>
      </w:divBdr>
    </w:div>
    <w:div w:id="440034648">
      <w:bodyDiv w:val="1"/>
      <w:marLeft w:val="0"/>
      <w:marRight w:val="0"/>
      <w:marTop w:val="0"/>
      <w:marBottom w:val="0"/>
      <w:divBdr>
        <w:top w:val="none" w:sz="0" w:space="0" w:color="auto"/>
        <w:left w:val="none" w:sz="0" w:space="0" w:color="auto"/>
        <w:bottom w:val="none" w:sz="0" w:space="0" w:color="auto"/>
        <w:right w:val="none" w:sz="0" w:space="0" w:color="auto"/>
      </w:divBdr>
    </w:div>
    <w:div w:id="495654849">
      <w:bodyDiv w:val="1"/>
      <w:marLeft w:val="0"/>
      <w:marRight w:val="0"/>
      <w:marTop w:val="0"/>
      <w:marBottom w:val="0"/>
      <w:divBdr>
        <w:top w:val="none" w:sz="0" w:space="0" w:color="auto"/>
        <w:left w:val="none" w:sz="0" w:space="0" w:color="auto"/>
        <w:bottom w:val="none" w:sz="0" w:space="0" w:color="auto"/>
        <w:right w:val="none" w:sz="0" w:space="0" w:color="auto"/>
      </w:divBdr>
    </w:div>
    <w:div w:id="642546631">
      <w:bodyDiv w:val="1"/>
      <w:marLeft w:val="0"/>
      <w:marRight w:val="0"/>
      <w:marTop w:val="0"/>
      <w:marBottom w:val="0"/>
      <w:divBdr>
        <w:top w:val="none" w:sz="0" w:space="0" w:color="auto"/>
        <w:left w:val="none" w:sz="0" w:space="0" w:color="auto"/>
        <w:bottom w:val="none" w:sz="0" w:space="0" w:color="auto"/>
        <w:right w:val="none" w:sz="0" w:space="0" w:color="auto"/>
      </w:divBdr>
    </w:div>
    <w:div w:id="657151525">
      <w:bodyDiv w:val="1"/>
      <w:marLeft w:val="0"/>
      <w:marRight w:val="0"/>
      <w:marTop w:val="0"/>
      <w:marBottom w:val="0"/>
      <w:divBdr>
        <w:top w:val="none" w:sz="0" w:space="0" w:color="auto"/>
        <w:left w:val="none" w:sz="0" w:space="0" w:color="auto"/>
        <w:bottom w:val="none" w:sz="0" w:space="0" w:color="auto"/>
        <w:right w:val="none" w:sz="0" w:space="0" w:color="auto"/>
      </w:divBdr>
    </w:div>
    <w:div w:id="672951208">
      <w:bodyDiv w:val="1"/>
      <w:marLeft w:val="0"/>
      <w:marRight w:val="0"/>
      <w:marTop w:val="0"/>
      <w:marBottom w:val="0"/>
      <w:divBdr>
        <w:top w:val="none" w:sz="0" w:space="0" w:color="auto"/>
        <w:left w:val="none" w:sz="0" w:space="0" w:color="auto"/>
        <w:bottom w:val="none" w:sz="0" w:space="0" w:color="auto"/>
        <w:right w:val="none" w:sz="0" w:space="0" w:color="auto"/>
      </w:divBdr>
    </w:div>
    <w:div w:id="751774210">
      <w:bodyDiv w:val="1"/>
      <w:marLeft w:val="0"/>
      <w:marRight w:val="0"/>
      <w:marTop w:val="0"/>
      <w:marBottom w:val="0"/>
      <w:divBdr>
        <w:top w:val="none" w:sz="0" w:space="0" w:color="auto"/>
        <w:left w:val="none" w:sz="0" w:space="0" w:color="auto"/>
        <w:bottom w:val="none" w:sz="0" w:space="0" w:color="auto"/>
        <w:right w:val="none" w:sz="0" w:space="0" w:color="auto"/>
      </w:divBdr>
    </w:div>
    <w:div w:id="768356143">
      <w:bodyDiv w:val="1"/>
      <w:marLeft w:val="0"/>
      <w:marRight w:val="0"/>
      <w:marTop w:val="0"/>
      <w:marBottom w:val="0"/>
      <w:divBdr>
        <w:top w:val="none" w:sz="0" w:space="0" w:color="auto"/>
        <w:left w:val="none" w:sz="0" w:space="0" w:color="auto"/>
        <w:bottom w:val="none" w:sz="0" w:space="0" w:color="auto"/>
        <w:right w:val="none" w:sz="0" w:space="0" w:color="auto"/>
      </w:divBdr>
    </w:div>
    <w:div w:id="807630146">
      <w:bodyDiv w:val="1"/>
      <w:marLeft w:val="0"/>
      <w:marRight w:val="0"/>
      <w:marTop w:val="0"/>
      <w:marBottom w:val="0"/>
      <w:divBdr>
        <w:top w:val="none" w:sz="0" w:space="0" w:color="auto"/>
        <w:left w:val="none" w:sz="0" w:space="0" w:color="auto"/>
        <w:bottom w:val="none" w:sz="0" w:space="0" w:color="auto"/>
        <w:right w:val="none" w:sz="0" w:space="0" w:color="auto"/>
      </w:divBdr>
    </w:div>
    <w:div w:id="817190707">
      <w:bodyDiv w:val="1"/>
      <w:marLeft w:val="0"/>
      <w:marRight w:val="0"/>
      <w:marTop w:val="0"/>
      <w:marBottom w:val="0"/>
      <w:divBdr>
        <w:top w:val="none" w:sz="0" w:space="0" w:color="auto"/>
        <w:left w:val="none" w:sz="0" w:space="0" w:color="auto"/>
        <w:bottom w:val="none" w:sz="0" w:space="0" w:color="auto"/>
        <w:right w:val="none" w:sz="0" w:space="0" w:color="auto"/>
      </w:divBdr>
    </w:div>
    <w:div w:id="824511071">
      <w:bodyDiv w:val="1"/>
      <w:marLeft w:val="0"/>
      <w:marRight w:val="0"/>
      <w:marTop w:val="0"/>
      <w:marBottom w:val="0"/>
      <w:divBdr>
        <w:top w:val="none" w:sz="0" w:space="0" w:color="auto"/>
        <w:left w:val="none" w:sz="0" w:space="0" w:color="auto"/>
        <w:bottom w:val="none" w:sz="0" w:space="0" w:color="auto"/>
        <w:right w:val="none" w:sz="0" w:space="0" w:color="auto"/>
      </w:divBdr>
    </w:div>
    <w:div w:id="953362912">
      <w:bodyDiv w:val="1"/>
      <w:marLeft w:val="0"/>
      <w:marRight w:val="0"/>
      <w:marTop w:val="0"/>
      <w:marBottom w:val="0"/>
      <w:divBdr>
        <w:top w:val="none" w:sz="0" w:space="0" w:color="auto"/>
        <w:left w:val="none" w:sz="0" w:space="0" w:color="auto"/>
        <w:bottom w:val="none" w:sz="0" w:space="0" w:color="auto"/>
        <w:right w:val="none" w:sz="0" w:space="0" w:color="auto"/>
      </w:divBdr>
    </w:div>
    <w:div w:id="972447308">
      <w:bodyDiv w:val="1"/>
      <w:marLeft w:val="0"/>
      <w:marRight w:val="0"/>
      <w:marTop w:val="0"/>
      <w:marBottom w:val="0"/>
      <w:divBdr>
        <w:top w:val="none" w:sz="0" w:space="0" w:color="auto"/>
        <w:left w:val="none" w:sz="0" w:space="0" w:color="auto"/>
        <w:bottom w:val="none" w:sz="0" w:space="0" w:color="auto"/>
        <w:right w:val="none" w:sz="0" w:space="0" w:color="auto"/>
      </w:divBdr>
    </w:div>
    <w:div w:id="1019233332">
      <w:bodyDiv w:val="1"/>
      <w:marLeft w:val="0"/>
      <w:marRight w:val="0"/>
      <w:marTop w:val="0"/>
      <w:marBottom w:val="0"/>
      <w:divBdr>
        <w:top w:val="none" w:sz="0" w:space="0" w:color="auto"/>
        <w:left w:val="none" w:sz="0" w:space="0" w:color="auto"/>
        <w:bottom w:val="none" w:sz="0" w:space="0" w:color="auto"/>
        <w:right w:val="none" w:sz="0" w:space="0" w:color="auto"/>
      </w:divBdr>
    </w:div>
    <w:div w:id="1075322110">
      <w:bodyDiv w:val="1"/>
      <w:marLeft w:val="0"/>
      <w:marRight w:val="0"/>
      <w:marTop w:val="0"/>
      <w:marBottom w:val="0"/>
      <w:divBdr>
        <w:top w:val="none" w:sz="0" w:space="0" w:color="auto"/>
        <w:left w:val="none" w:sz="0" w:space="0" w:color="auto"/>
        <w:bottom w:val="none" w:sz="0" w:space="0" w:color="auto"/>
        <w:right w:val="none" w:sz="0" w:space="0" w:color="auto"/>
      </w:divBdr>
    </w:div>
    <w:div w:id="1080492728">
      <w:bodyDiv w:val="1"/>
      <w:marLeft w:val="0"/>
      <w:marRight w:val="0"/>
      <w:marTop w:val="0"/>
      <w:marBottom w:val="0"/>
      <w:divBdr>
        <w:top w:val="none" w:sz="0" w:space="0" w:color="auto"/>
        <w:left w:val="none" w:sz="0" w:space="0" w:color="auto"/>
        <w:bottom w:val="none" w:sz="0" w:space="0" w:color="auto"/>
        <w:right w:val="none" w:sz="0" w:space="0" w:color="auto"/>
      </w:divBdr>
    </w:div>
    <w:div w:id="1144397783">
      <w:bodyDiv w:val="1"/>
      <w:marLeft w:val="0"/>
      <w:marRight w:val="0"/>
      <w:marTop w:val="0"/>
      <w:marBottom w:val="0"/>
      <w:divBdr>
        <w:top w:val="none" w:sz="0" w:space="0" w:color="auto"/>
        <w:left w:val="none" w:sz="0" w:space="0" w:color="auto"/>
        <w:bottom w:val="none" w:sz="0" w:space="0" w:color="auto"/>
        <w:right w:val="none" w:sz="0" w:space="0" w:color="auto"/>
      </w:divBdr>
    </w:div>
    <w:div w:id="1152141569">
      <w:bodyDiv w:val="1"/>
      <w:marLeft w:val="0"/>
      <w:marRight w:val="0"/>
      <w:marTop w:val="0"/>
      <w:marBottom w:val="0"/>
      <w:divBdr>
        <w:top w:val="none" w:sz="0" w:space="0" w:color="auto"/>
        <w:left w:val="none" w:sz="0" w:space="0" w:color="auto"/>
        <w:bottom w:val="none" w:sz="0" w:space="0" w:color="auto"/>
        <w:right w:val="none" w:sz="0" w:space="0" w:color="auto"/>
      </w:divBdr>
    </w:div>
    <w:div w:id="1212884421">
      <w:bodyDiv w:val="1"/>
      <w:marLeft w:val="0"/>
      <w:marRight w:val="0"/>
      <w:marTop w:val="0"/>
      <w:marBottom w:val="0"/>
      <w:divBdr>
        <w:top w:val="none" w:sz="0" w:space="0" w:color="auto"/>
        <w:left w:val="none" w:sz="0" w:space="0" w:color="auto"/>
        <w:bottom w:val="none" w:sz="0" w:space="0" w:color="auto"/>
        <w:right w:val="none" w:sz="0" w:space="0" w:color="auto"/>
      </w:divBdr>
    </w:div>
    <w:div w:id="1219440261">
      <w:bodyDiv w:val="1"/>
      <w:marLeft w:val="0"/>
      <w:marRight w:val="0"/>
      <w:marTop w:val="0"/>
      <w:marBottom w:val="0"/>
      <w:divBdr>
        <w:top w:val="none" w:sz="0" w:space="0" w:color="auto"/>
        <w:left w:val="none" w:sz="0" w:space="0" w:color="auto"/>
        <w:bottom w:val="none" w:sz="0" w:space="0" w:color="auto"/>
        <w:right w:val="none" w:sz="0" w:space="0" w:color="auto"/>
      </w:divBdr>
    </w:div>
    <w:div w:id="1250311903">
      <w:bodyDiv w:val="1"/>
      <w:marLeft w:val="0"/>
      <w:marRight w:val="0"/>
      <w:marTop w:val="0"/>
      <w:marBottom w:val="0"/>
      <w:divBdr>
        <w:top w:val="none" w:sz="0" w:space="0" w:color="auto"/>
        <w:left w:val="none" w:sz="0" w:space="0" w:color="auto"/>
        <w:bottom w:val="none" w:sz="0" w:space="0" w:color="auto"/>
        <w:right w:val="none" w:sz="0" w:space="0" w:color="auto"/>
      </w:divBdr>
    </w:div>
    <w:div w:id="1260675497">
      <w:bodyDiv w:val="1"/>
      <w:marLeft w:val="0"/>
      <w:marRight w:val="0"/>
      <w:marTop w:val="0"/>
      <w:marBottom w:val="0"/>
      <w:divBdr>
        <w:top w:val="none" w:sz="0" w:space="0" w:color="auto"/>
        <w:left w:val="none" w:sz="0" w:space="0" w:color="auto"/>
        <w:bottom w:val="none" w:sz="0" w:space="0" w:color="auto"/>
        <w:right w:val="none" w:sz="0" w:space="0" w:color="auto"/>
      </w:divBdr>
    </w:div>
    <w:div w:id="1343820768">
      <w:bodyDiv w:val="1"/>
      <w:marLeft w:val="0"/>
      <w:marRight w:val="0"/>
      <w:marTop w:val="0"/>
      <w:marBottom w:val="0"/>
      <w:divBdr>
        <w:top w:val="none" w:sz="0" w:space="0" w:color="auto"/>
        <w:left w:val="none" w:sz="0" w:space="0" w:color="auto"/>
        <w:bottom w:val="none" w:sz="0" w:space="0" w:color="auto"/>
        <w:right w:val="none" w:sz="0" w:space="0" w:color="auto"/>
      </w:divBdr>
    </w:div>
    <w:div w:id="1385913098">
      <w:bodyDiv w:val="1"/>
      <w:marLeft w:val="0"/>
      <w:marRight w:val="0"/>
      <w:marTop w:val="0"/>
      <w:marBottom w:val="0"/>
      <w:divBdr>
        <w:top w:val="none" w:sz="0" w:space="0" w:color="auto"/>
        <w:left w:val="none" w:sz="0" w:space="0" w:color="auto"/>
        <w:bottom w:val="none" w:sz="0" w:space="0" w:color="auto"/>
        <w:right w:val="none" w:sz="0" w:space="0" w:color="auto"/>
      </w:divBdr>
    </w:div>
    <w:div w:id="1387994173">
      <w:bodyDiv w:val="1"/>
      <w:marLeft w:val="0"/>
      <w:marRight w:val="0"/>
      <w:marTop w:val="0"/>
      <w:marBottom w:val="0"/>
      <w:divBdr>
        <w:top w:val="none" w:sz="0" w:space="0" w:color="auto"/>
        <w:left w:val="none" w:sz="0" w:space="0" w:color="auto"/>
        <w:bottom w:val="none" w:sz="0" w:space="0" w:color="auto"/>
        <w:right w:val="none" w:sz="0" w:space="0" w:color="auto"/>
      </w:divBdr>
    </w:div>
    <w:div w:id="1432510720">
      <w:bodyDiv w:val="1"/>
      <w:marLeft w:val="0"/>
      <w:marRight w:val="0"/>
      <w:marTop w:val="0"/>
      <w:marBottom w:val="0"/>
      <w:divBdr>
        <w:top w:val="none" w:sz="0" w:space="0" w:color="auto"/>
        <w:left w:val="none" w:sz="0" w:space="0" w:color="auto"/>
        <w:bottom w:val="none" w:sz="0" w:space="0" w:color="auto"/>
        <w:right w:val="none" w:sz="0" w:space="0" w:color="auto"/>
      </w:divBdr>
    </w:div>
    <w:div w:id="1481996957">
      <w:bodyDiv w:val="1"/>
      <w:marLeft w:val="0"/>
      <w:marRight w:val="0"/>
      <w:marTop w:val="0"/>
      <w:marBottom w:val="0"/>
      <w:divBdr>
        <w:top w:val="none" w:sz="0" w:space="0" w:color="auto"/>
        <w:left w:val="none" w:sz="0" w:space="0" w:color="auto"/>
        <w:bottom w:val="none" w:sz="0" w:space="0" w:color="auto"/>
        <w:right w:val="none" w:sz="0" w:space="0" w:color="auto"/>
      </w:divBdr>
    </w:div>
    <w:div w:id="1506702410">
      <w:bodyDiv w:val="1"/>
      <w:marLeft w:val="0"/>
      <w:marRight w:val="0"/>
      <w:marTop w:val="0"/>
      <w:marBottom w:val="0"/>
      <w:divBdr>
        <w:top w:val="none" w:sz="0" w:space="0" w:color="auto"/>
        <w:left w:val="none" w:sz="0" w:space="0" w:color="auto"/>
        <w:bottom w:val="none" w:sz="0" w:space="0" w:color="auto"/>
        <w:right w:val="none" w:sz="0" w:space="0" w:color="auto"/>
      </w:divBdr>
    </w:div>
    <w:div w:id="1536772854">
      <w:bodyDiv w:val="1"/>
      <w:marLeft w:val="0"/>
      <w:marRight w:val="0"/>
      <w:marTop w:val="0"/>
      <w:marBottom w:val="0"/>
      <w:divBdr>
        <w:top w:val="none" w:sz="0" w:space="0" w:color="auto"/>
        <w:left w:val="none" w:sz="0" w:space="0" w:color="auto"/>
        <w:bottom w:val="none" w:sz="0" w:space="0" w:color="auto"/>
        <w:right w:val="none" w:sz="0" w:space="0" w:color="auto"/>
      </w:divBdr>
    </w:div>
    <w:div w:id="1590308742">
      <w:bodyDiv w:val="1"/>
      <w:marLeft w:val="0"/>
      <w:marRight w:val="0"/>
      <w:marTop w:val="0"/>
      <w:marBottom w:val="0"/>
      <w:divBdr>
        <w:top w:val="none" w:sz="0" w:space="0" w:color="auto"/>
        <w:left w:val="none" w:sz="0" w:space="0" w:color="auto"/>
        <w:bottom w:val="none" w:sz="0" w:space="0" w:color="auto"/>
        <w:right w:val="none" w:sz="0" w:space="0" w:color="auto"/>
      </w:divBdr>
    </w:div>
    <w:div w:id="1608345365">
      <w:bodyDiv w:val="1"/>
      <w:marLeft w:val="0"/>
      <w:marRight w:val="0"/>
      <w:marTop w:val="0"/>
      <w:marBottom w:val="0"/>
      <w:divBdr>
        <w:top w:val="none" w:sz="0" w:space="0" w:color="auto"/>
        <w:left w:val="none" w:sz="0" w:space="0" w:color="auto"/>
        <w:bottom w:val="none" w:sz="0" w:space="0" w:color="auto"/>
        <w:right w:val="none" w:sz="0" w:space="0" w:color="auto"/>
      </w:divBdr>
    </w:div>
    <w:div w:id="1644890302">
      <w:bodyDiv w:val="1"/>
      <w:marLeft w:val="0"/>
      <w:marRight w:val="0"/>
      <w:marTop w:val="0"/>
      <w:marBottom w:val="0"/>
      <w:divBdr>
        <w:top w:val="none" w:sz="0" w:space="0" w:color="auto"/>
        <w:left w:val="none" w:sz="0" w:space="0" w:color="auto"/>
        <w:bottom w:val="none" w:sz="0" w:space="0" w:color="auto"/>
        <w:right w:val="none" w:sz="0" w:space="0" w:color="auto"/>
      </w:divBdr>
    </w:div>
    <w:div w:id="1647974571">
      <w:bodyDiv w:val="1"/>
      <w:marLeft w:val="0"/>
      <w:marRight w:val="0"/>
      <w:marTop w:val="0"/>
      <w:marBottom w:val="0"/>
      <w:divBdr>
        <w:top w:val="none" w:sz="0" w:space="0" w:color="auto"/>
        <w:left w:val="none" w:sz="0" w:space="0" w:color="auto"/>
        <w:bottom w:val="none" w:sz="0" w:space="0" w:color="auto"/>
        <w:right w:val="none" w:sz="0" w:space="0" w:color="auto"/>
      </w:divBdr>
    </w:div>
    <w:div w:id="1730765506">
      <w:bodyDiv w:val="1"/>
      <w:marLeft w:val="0"/>
      <w:marRight w:val="0"/>
      <w:marTop w:val="0"/>
      <w:marBottom w:val="0"/>
      <w:divBdr>
        <w:top w:val="none" w:sz="0" w:space="0" w:color="auto"/>
        <w:left w:val="none" w:sz="0" w:space="0" w:color="auto"/>
        <w:bottom w:val="none" w:sz="0" w:space="0" w:color="auto"/>
        <w:right w:val="none" w:sz="0" w:space="0" w:color="auto"/>
      </w:divBdr>
    </w:div>
    <w:div w:id="1821922319">
      <w:bodyDiv w:val="1"/>
      <w:marLeft w:val="0"/>
      <w:marRight w:val="0"/>
      <w:marTop w:val="0"/>
      <w:marBottom w:val="0"/>
      <w:divBdr>
        <w:top w:val="none" w:sz="0" w:space="0" w:color="auto"/>
        <w:left w:val="none" w:sz="0" w:space="0" w:color="auto"/>
        <w:bottom w:val="none" w:sz="0" w:space="0" w:color="auto"/>
        <w:right w:val="none" w:sz="0" w:space="0" w:color="auto"/>
      </w:divBdr>
    </w:div>
    <w:div w:id="1864441337">
      <w:bodyDiv w:val="1"/>
      <w:marLeft w:val="0"/>
      <w:marRight w:val="0"/>
      <w:marTop w:val="0"/>
      <w:marBottom w:val="0"/>
      <w:divBdr>
        <w:top w:val="none" w:sz="0" w:space="0" w:color="auto"/>
        <w:left w:val="none" w:sz="0" w:space="0" w:color="auto"/>
        <w:bottom w:val="none" w:sz="0" w:space="0" w:color="auto"/>
        <w:right w:val="none" w:sz="0" w:space="0" w:color="auto"/>
      </w:divBdr>
    </w:div>
    <w:div w:id="1882009621">
      <w:bodyDiv w:val="1"/>
      <w:marLeft w:val="0"/>
      <w:marRight w:val="0"/>
      <w:marTop w:val="0"/>
      <w:marBottom w:val="0"/>
      <w:divBdr>
        <w:top w:val="none" w:sz="0" w:space="0" w:color="auto"/>
        <w:left w:val="none" w:sz="0" w:space="0" w:color="auto"/>
        <w:bottom w:val="none" w:sz="0" w:space="0" w:color="auto"/>
        <w:right w:val="none" w:sz="0" w:space="0" w:color="auto"/>
      </w:divBdr>
    </w:div>
    <w:div w:id="1899511726">
      <w:bodyDiv w:val="1"/>
      <w:marLeft w:val="0"/>
      <w:marRight w:val="0"/>
      <w:marTop w:val="0"/>
      <w:marBottom w:val="0"/>
      <w:divBdr>
        <w:top w:val="none" w:sz="0" w:space="0" w:color="auto"/>
        <w:left w:val="none" w:sz="0" w:space="0" w:color="auto"/>
        <w:bottom w:val="none" w:sz="0" w:space="0" w:color="auto"/>
        <w:right w:val="none" w:sz="0" w:space="0" w:color="auto"/>
      </w:divBdr>
    </w:div>
    <w:div w:id="2091728984">
      <w:bodyDiv w:val="1"/>
      <w:marLeft w:val="0"/>
      <w:marRight w:val="0"/>
      <w:marTop w:val="0"/>
      <w:marBottom w:val="0"/>
      <w:divBdr>
        <w:top w:val="none" w:sz="0" w:space="0" w:color="auto"/>
        <w:left w:val="none" w:sz="0" w:space="0" w:color="auto"/>
        <w:bottom w:val="none" w:sz="0" w:space="0" w:color="auto"/>
        <w:right w:val="none" w:sz="0" w:space="0" w:color="auto"/>
      </w:divBdr>
    </w:div>
    <w:div w:id="20973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F8B9-C646-42F9-88B8-5C74EC99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TotalTime>
  <Pages>20</Pages>
  <Words>24401</Words>
  <Characters>139091</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44</cp:revision>
  <dcterms:created xsi:type="dcterms:W3CDTF">2024-12-04T17:14:00Z</dcterms:created>
  <dcterms:modified xsi:type="dcterms:W3CDTF">2024-12-08T19:01:00Z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id="PchYO2GT"/&gt;&lt;style id="http://www.zotero.org/styles/harvard-cite-them-right" hasBibliography="1" bibliographyStyleHasBeenSet="1"/&gt;&lt;prefs&gt;&lt;pref name="fieldType" value="Field"/&gt;&lt;/prefs&gt;&lt;/data&gt;</vt:lpwstr>
  </property>
</Properties>
</file>