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19"/>
        <w:gridCol w:w="5291"/>
      </w:tblGrid>
      <w:tr w:rsidR="00BE565C" w:rsidRPr="00BE565C" w14:paraId="11644CBF"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48F9E1CC" w14:textId="77777777" w:rsidR="00BE565C" w:rsidRPr="00BE565C" w:rsidRDefault="00BE565C" w:rsidP="00BE565C">
            <w:pPr>
              <w:spacing w:line="240" w:lineRule="auto"/>
              <w:rPr>
                <w:rFonts w:cs="Times New Roman"/>
              </w:rPr>
            </w:pPr>
            <w:r w:rsidRPr="00BE565C">
              <w:rPr>
                <w:rFonts w:cs="Times New Roman"/>
              </w:rPr>
              <w:t>Programme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355823DB" w14:textId="4EA8ABBE" w:rsidR="00BE565C" w:rsidRPr="00BE565C" w:rsidRDefault="00BE565C" w:rsidP="00BE565C">
            <w:pPr>
              <w:spacing w:line="240" w:lineRule="auto"/>
              <w:rPr>
                <w:rFonts w:cs="Times New Roman"/>
              </w:rPr>
            </w:pPr>
            <w:r w:rsidRPr="00BE565C">
              <w:rPr>
                <w:rFonts w:cs="Times New Roman"/>
              </w:rPr>
              <w:t> </w:t>
            </w:r>
            <w:r>
              <w:t>MSc Management</w:t>
            </w:r>
          </w:p>
        </w:tc>
      </w:tr>
      <w:tr w:rsidR="00BE565C" w:rsidRPr="00BE565C" w14:paraId="42EE4CFE"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4FE0FA1A" w14:textId="77777777" w:rsidR="00BE565C" w:rsidRPr="00BE565C" w:rsidRDefault="00BE565C" w:rsidP="00BE565C">
            <w:pPr>
              <w:spacing w:line="240" w:lineRule="auto"/>
              <w:rPr>
                <w:rFonts w:cs="Times New Roman"/>
              </w:rPr>
            </w:pPr>
            <w:r w:rsidRPr="00BE565C">
              <w:rPr>
                <w:rFonts w:cs="Times New Roman"/>
              </w:rPr>
              <w:t>Module name </w:t>
            </w:r>
          </w:p>
        </w:tc>
        <w:tc>
          <w:tcPr>
            <w:tcW w:w="5291" w:type="dxa"/>
            <w:tcBorders>
              <w:top w:val="single" w:sz="6" w:space="0" w:color="auto"/>
              <w:left w:val="single" w:sz="6" w:space="0" w:color="auto"/>
              <w:bottom w:val="single" w:sz="6" w:space="0" w:color="auto"/>
              <w:right w:val="single" w:sz="6" w:space="0" w:color="auto"/>
            </w:tcBorders>
            <w:hideMark/>
          </w:tcPr>
          <w:p w14:paraId="04E79290" w14:textId="40E33C19" w:rsidR="00BE565C" w:rsidRPr="00BE565C" w:rsidRDefault="00BE565C" w:rsidP="00BE565C">
            <w:pPr>
              <w:spacing w:line="240" w:lineRule="auto"/>
              <w:rPr>
                <w:rFonts w:cs="Times New Roman"/>
              </w:rPr>
            </w:pPr>
            <w:r w:rsidRPr="00BE565C">
              <w:rPr>
                <w:rFonts w:cs="Times New Roman"/>
              </w:rPr>
              <w:t> Organisational Strategy and Sustainability</w:t>
            </w:r>
          </w:p>
        </w:tc>
      </w:tr>
      <w:tr w:rsidR="00BE565C" w:rsidRPr="00BE565C" w14:paraId="63249791"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4B0C8C55" w14:textId="77777777" w:rsidR="00BE565C" w:rsidRPr="00BE565C" w:rsidRDefault="00BE565C" w:rsidP="00BE565C">
            <w:pPr>
              <w:spacing w:line="240" w:lineRule="auto"/>
              <w:rPr>
                <w:rFonts w:cs="Times New Roman"/>
              </w:rPr>
            </w:pPr>
            <w:r w:rsidRPr="00BE565C">
              <w:rPr>
                <w:rFonts w:cs="Times New Roman"/>
              </w:rPr>
              <w:t>Student Reference Number (SRN)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3B706D79" w14:textId="77777777" w:rsidR="00BE565C" w:rsidRPr="00BE565C" w:rsidRDefault="00BE565C" w:rsidP="00BE565C">
            <w:pPr>
              <w:spacing w:line="240" w:lineRule="auto"/>
              <w:rPr>
                <w:rFonts w:cs="Times New Roman"/>
              </w:rPr>
            </w:pPr>
            <w:r w:rsidRPr="00BE565C">
              <w:rPr>
                <w:rFonts w:cs="Times New Roman"/>
              </w:rPr>
              <w:t> </w:t>
            </w:r>
          </w:p>
        </w:tc>
      </w:tr>
      <w:tr w:rsidR="00BE565C" w:rsidRPr="00BE565C" w14:paraId="084F1B17"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0DD78300" w14:textId="77777777" w:rsidR="00BE565C" w:rsidRPr="00BE565C" w:rsidRDefault="00BE565C" w:rsidP="00BE565C">
            <w:pPr>
              <w:spacing w:line="240" w:lineRule="auto"/>
              <w:rPr>
                <w:rFonts w:cs="Times New Roman"/>
              </w:rPr>
            </w:pPr>
            <w:r w:rsidRPr="00BE565C">
              <w:rPr>
                <w:rFonts w:cs="Times New Roman"/>
              </w:rPr>
              <w:t>Report/Assignment Title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1FC94B01" w14:textId="233013FC" w:rsidR="00BE565C" w:rsidRPr="00BE565C" w:rsidRDefault="000308CB" w:rsidP="00BE565C">
            <w:pPr>
              <w:spacing w:line="240" w:lineRule="auto"/>
              <w:rPr>
                <w:rFonts w:cs="Times New Roman"/>
              </w:rPr>
            </w:pPr>
            <w:r w:rsidRPr="000308CB">
              <w:rPr>
                <w:rFonts w:cs="Times New Roman"/>
              </w:rPr>
              <w:t>Strategic Evaluation of Shivam Cement Ltd: Integrating Sustainability, Ethics, and Leadership for Global Competitiveness</w:t>
            </w:r>
          </w:p>
        </w:tc>
      </w:tr>
      <w:tr w:rsidR="00BE565C" w:rsidRPr="00BE565C" w14:paraId="311F544C"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5DCEFDE5" w14:textId="77777777" w:rsidR="00BE565C" w:rsidRPr="00BE565C" w:rsidRDefault="00BE565C" w:rsidP="000308CB">
            <w:pPr>
              <w:spacing w:after="0" w:line="240" w:lineRule="auto"/>
              <w:rPr>
                <w:rFonts w:cs="Times New Roman"/>
              </w:rPr>
            </w:pPr>
            <w:r w:rsidRPr="00BE565C">
              <w:rPr>
                <w:rFonts w:cs="Times New Roman"/>
              </w:rPr>
              <w:t>Date of Submission </w:t>
            </w:r>
          </w:p>
          <w:p w14:paraId="68EF3166" w14:textId="77777777" w:rsidR="00BE565C" w:rsidRPr="00BE565C" w:rsidRDefault="00BE565C" w:rsidP="00BE565C">
            <w:pPr>
              <w:spacing w:line="240" w:lineRule="auto"/>
              <w:rPr>
                <w:rFonts w:cs="Times New Roman"/>
              </w:rPr>
            </w:pPr>
            <w:r w:rsidRPr="00BE565C">
              <w:rPr>
                <w:rFonts w:cs="Times New Roman"/>
                <w:i/>
                <w:iCs/>
              </w:rPr>
              <w:t>(Please attach the confirmation of any extension received)</w:t>
            </w:r>
            <w:r w:rsidRPr="00BE565C">
              <w:rPr>
                <w:rFonts w:cs="Times New Roman"/>
              </w:rPr>
              <w:t>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3B4715E2" w14:textId="77777777" w:rsidR="00BE565C" w:rsidRPr="00BE565C" w:rsidRDefault="00BE565C" w:rsidP="00BE565C">
            <w:pPr>
              <w:spacing w:line="240" w:lineRule="auto"/>
              <w:rPr>
                <w:rFonts w:cs="Times New Roman"/>
              </w:rPr>
            </w:pPr>
            <w:r w:rsidRPr="00BE565C">
              <w:rPr>
                <w:rFonts w:cs="Times New Roman"/>
              </w:rPr>
              <w:t> </w:t>
            </w:r>
          </w:p>
        </w:tc>
      </w:tr>
      <w:tr w:rsidR="00BE565C" w:rsidRPr="00BE565C" w14:paraId="67DCA9E0" w14:textId="77777777" w:rsidTr="00C80CD4">
        <w:trPr>
          <w:trHeight w:val="165"/>
        </w:trPr>
        <w:tc>
          <w:tcPr>
            <w:tcW w:w="901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19F1AF3E" w14:textId="77777777" w:rsidR="00BE565C" w:rsidRPr="00BE565C" w:rsidRDefault="00BE565C" w:rsidP="00BE565C">
            <w:pPr>
              <w:spacing w:line="240" w:lineRule="auto"/>
              <w:rPr>
                <w:rFonts w:cs="Times New Roman"/>
              </w:rPr>
            </w:pPr>
            <w:r w:rsidRPr="00BE565C">
              <w:rPr>
                <w:rFonts w:cs="Times New Roman"/>
              </w:rPr>
              <w:t> </w:t>
            </w:r>
          </w:p>
        </w:tc>
      </w:tr>
      <w:tr w:rsidR="00BE565C" w:rsidRPr="00BE565C" w14:paraId="7671900F" w14:textId="77777777" w:rsidTr="00C80CD4">
        <w:trPr>
          <w:trHeight w:val="300"/>
        </w:trPr>
        <w:tc>
          <w:tcPr>
            <w:tcW w:w="9010" w:type="dxa"/>
            <w:gridSpan w:val="2"/>
            <w:tcBorders>
              <w:top w:val="single" w:sz="6" w:space="0" w:color="auto"/>
              <w:left w:val="single" w:sz="6" w:space="0" w:color="auto"/>
              <w:bottom w:val="single" w:sz="6" w:space="0" w:color="auto"/>
              <w:right w:val="single" w:sz="6" w:space="0" w:color="auto"/>
            </w:tcBorders>
            <w:vAlign w:val="bottom"/>
            <w:hideMark/>
          </w:tcPr>
          <w:p w14:paraId="176DD3BD" w14:textId="77777777" w:rsidR="00BE565C" w:rsidRPr="00BE565C" w:rsidRDefault="00BE565C" w:rsidP="00BE565C">
            <w:pPr>
              <w:spacing w:line="240" w:lineRule="auto"/>
              <w:rPr>
                <w:rFonts w:cs="Times New Roman"/>
              </w:rPr>
            </w:pPr>
            <w:r w:rsidRPr="00BE565C">
              <w:rPr>
                <w:rFonts w:cs="Times New Roman"/>
                <w:u w:val="single"/>
              </w:rPr>
              <w:t>Declaration of Original Work</w:t>
            </w:r>
            <w:r w:rsidRPr="00BE565C">
              <w:rPr>
                <w:rFonts w:cs="Times New Roman"/>
              </w:rPr>
              <w:t>: </w:t>
            </w:r>
          </w:p>
          <w:p w14:paraId="6B60B992"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I hereby declare that I have read and understood BPP’s regulations on plagiarism and that this is my original work, and that I have researched, undertaken, completed and submitted in accordance with the requirements of BPP School of Business.</w:t>
            </w:r>
          </w:p>
          <w:p w14:paraId="78BC13EA" w14:textId="77777777" w:rsidR="00BE565C" w:rsidRPr="00BE565C" w:rsidRDefault="00BE565C" w:rsidP="00BE565C">
            <w:pPr>
              <w:pStyle w:val="ListParagraph"/>
              <w:spacing w:line="240" w:lineRule="auto"/>
              <w:rPr>
                <w:rFonts w:cs="Times New Roman"/>
              </w:rPr>
            </w:pPr>
            <w:r w:rsidRPr="00BE565C">
              <w:rPr>
                <w:rFonts w:cs="Times New Roman"/>
              </w:rPr>
              <w:t> </w:t>
            </w:r>
          </w:p>
          <w:p w14:paraId="6254FE34"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I declare that where I have used any AI tools, it was for the following reasons (highlight as appropriate):</w:t>
            </w:r>
          </w:p>
          <w:p w14:paraId="71A8F704" w14:textId="77777777" w:rsidR="00BE565C" w:rsidRPr="00BE565C" w:rsidRDefault="00BE565C" w:rsidP="00BE565C">
            <w:pPr>
              <w:pStyle w:val="ListParagraph"/>
              <w:numPr>
                <w:ilvl w:val="1"/>
                <w:numId w:val="6"/>
              </w:numPr>
              <w:spacing w:after="160" w:line="240" w:lineRule="auto"/>
              <w:rPr>
                <w:rFonts w:cs="Times New Roman"/>
              </w:rPr>
            </w:pPr>
            <w:r w:rsidRPr="00BE565C">
              <w:rPr>
                <w:rFonts w:cs="Times New Roman"/>
              </w:rPr>
              <w:t>To review a draft</w:t>
            </w:r>
          </w:p>
          <w:p w14:paraId="7A194465" w14:textId="77777777" w:rsidR="00BE565C" w:rsidRPr="00BE565C" w:rsidRDefault="00BE565C" w:rsidP="00BE565C">
            <w:pPr>
              <w:pStyle w:val="ListParagraph"/>
              <w:numPr>
                <w:ilvl w:val="1"/>
                <w:numId w:val="6"/>
              </w:numPr>
              <w:spacing w:after="160" w:line="240" w:lineRule="auto"/>
              <w:rPr>
                <w:rFonts w:cs="Times New Roman"/>
              </w:rPr>
            </w:pPr>
            <w:r w:rsidRPr="00BE565C">
              <w:rPr>
                <w:rFonts w:cs="Times New Roman"/>
              </w:rPr>
              <w:t>To correct language errors</w:t>
            </w:r>
          </w:p>
          <w:p w14:paraId="3661BEEB" w14:textId="77777777" w:rsidR="00BE565C" w:rsidRPr="00BE565C" w:rsidRDefault="00BE565C" w:rsidP="00BE565C">
            <w:pPr>
              <w:pStyle w:val="ListParagraph"/>
              <w:numPr>
                <w:ilvl w:val="1"/>
                <w:numId w:val="6"/>
              </w:numPr>
              <w:spacing w:after="160" w:line="240" w:lineRule="auto"/>
              <w:rPr>
                <w:rFonts w:cs="Times New Roman"/>
              </w:rPr>
            </w:pPr>
            <w:r w:rsidRPr="00BE565C">
              <w:rPr>
                <w:rFonts w:cs="Times New Roman"/>
              </w:rPr>
              <w:t>Other (please describe)</w:t>
            </w:r>
          </w:p>
          <w:p w14:paraId="5EE60A52" w14:textId="77777777" w:rsidR="00BE565C" w:rsidRPr="00BE565C" w:rsidRDefault="00BE565C" w:rsidP="00BE565C">
            <w:pPr>
              <w:spacing w:line="240" w:lineRule="auto"/>
              <w:ind w:left="1080"/>
              <w:rPr>
                <w:rFonts w:cs="Times New Roman"/>
              </w:rPr>
            </w:pPr>
            <w:r w:rsidRPr="00BE565C">
              <w:rPr>
                <w:rFonts w:cs="Times New Roman"/>
              </w:rPr>
              <w:t>_______________________________________________________</w:t>
            </w:r>
          </w:p>
          <w:p w14:paraId="3A26DA89"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I have copied &amp; retained for BPP University’s reference, all AI prompts used in the creation of AI content and all AI-generated responses in support of my assignment and attached relevant evidence in the appendices.</w:t>
            </w:r>
          </w:p>
          <w:p w14:paraId="7F9A7F13" w14:textId="77777777" w:rsidR="00BE565C" w:rsidRPr="00BE565C" w:rsidRDefault="00BE565C" w:rsidP="00BE565C">
            <w:pPr>
              <w:pStyle w:val="ListParagraph"/>
              <w:spacing w:line="240" w:lineRule="auto"/>
              <w:rPr>
                <w:rFonts w:cs="Times New Roman"/>
              </w:rPr>
            </w:pPr>
          </w:p>
          <w:p w14:paraId="6509FCC7"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 xml:space="preserve">I understand that I may be required to participate in a </w:t>
            </w:r>
            <w:r w:rsidRPr="00BE565C">
              <w:rPr>
                <w:rFonts w:cs="Times New Roman"/>
                <w:i/>
                <w:iCs/>
              </w:rPr>
              <w:t xml:space="preserve">viva voce, </w:t>
            </w:r>
            <w:r w:rsidRPr="00BE565C">
              <w:rPr>
                <w:rFonts w:cs="Times New Roman"/>
              </w:rPr>
              <w:t xml:space="preserve">where I will be questioned on any aspect of my assignment, including key concepts, theories, examples used, &amp; any sources included. </w:t>
            </w:r>
          </w:p>
          <w:p w14:paraId="4B334851" w14:textId="77777777" w:rsidR="00BE565C" w:rsidRPr="00BE565C" w:rsidRDefault="00BE565C" w:rsidP="00BE565C">
            <w:pPr>
              <w:pStyle w:val="ListParagraph"/>
              <w:spacing w:line="240" w:lineRule="auto"/>
              <w:rPr>
                <w:rFonts w:cs="Times New Roman"/>
              </w:rPr>
            </w:pPr>
          </w:p>
          <w:p w14:paraId="096A2618" w14:textId="05254286"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 xml:space="preserve">The word count, excluding contents table, bibliography and appendices, is </w:t>
            </w:r>
            <w:r w:rsidR="009644E3" w:rsidRPr="009644E3">
              <w:rPr>
                <w:rFonts w:cs="Times New Roman"/>
                <w:u w:val="single"/>
              </w:rPr>
              <w:t>2481</w:t>
            </w:r>
            <w:r w:rsidRPr="00BE565C">
              <w:rPr>
                <w:rFonts w:cs="Times New Roman"/>
              </w:rPr>
              <w:t xml:space="preserve"> words. </w:t>
            </w:r>
          </w:p>
          <w:p w14:paraId="484411F4" w14:textId="77777777" w:rsidR="00BE565C" w:rsidRPr="00BE565C" w:rsidRDefault="00BE565C" w:rsidP="00BE565C">
            <w:pPr>
              <w:spacing w:line="240" w:lineRule="auto"/>
              <w:rPr>
                <w:rFonts w:cs="Times New Roman"/>
              </w:rPr>
            </w:pPr>
            <w:r w:rsidRPr="00BE565C">
              <w:rPr>
                <w:rFonts w:cs="Times New Roman"/>
                <w:b/>
                <w:bCs/>
              </w:rPr>
              <w:t>Student Reference Number</w:t>
            </w:r>
            <w:r w:rsidRPr="00BE565C">
              <w:rPr>
                <w:rFonts w:cs="Times New Roman"/>
              </w:rPr>
              <w:t>:</w:t>
            </w:r>
            <w:r w:rsidRPr="00BE565C">
              <w:rPr>
                <w:rFonts w:cs="Times New Roman"/>
              </w:rPr>
              <w:tab/>
            </w:r>
            <w:r w:rsidRPr="00BE565C">
              <w:rPr>
                <w:rFonts w:cs="Times New Roman"/>
              </w:rPr>
              <w:tab/>
            </w:r>
            <w:r w:rsidRPr="00BE565C">
              <w:rPr>
                <w:rFonts w:cs="Times New Roman"/>
              </w:rPr>
              <w:tab/>
            </w:r>
            <w:r w:rsidRPr="00BE565C">
              <w:rPr>
                <w:rFonts w:cs="Times New Roman"/>
              </w:rPr>
              <w:tab/>
            </w:r>
            <w:r w:rsidRPr="00BE565C">
              <w:rPr>
                <w:rFonts w:cs="Times New Roman"/>
              </w:rPr>
              <w:tab/>
            </w:r>
            <w:r w:rsidRPr="00BE565C">
              <w:rPr>
                <w:rFonts w:cs="Times New Roman"/>
              </w:rPr>
              <w:tab/>
            </w:r>
            <w:r w:rsidRPr="00BE565C">
              <w:rPr>
                <w:rFonts w:cs="Times New Roman"/>
                <w:b/>
                <w:bCs/>
              </w:rPr>
              <w:t>Date</w:t>
            </w:r>
            <w:r w:rsidRPr="00BE565C">
              <w:rPr>
                <w:rFonts w:cs="Times New Roman"/>
              </w:rPr>
              <w:t>:  </w:t>
            </w:r>
          </w:p>
        </w:tc>
      </w:tr>
      <w:tr w:rsidR="00BE565C" w:rsidRPr="00BE565C" w14:paraId="19F9776D" w14:textId="77777777" w:rsidTr="00C80CD4">
        <w:trPr>
          <w:trHeight w:val="1747"/>
        </w:trPr>
        <w:tc>
          <w:tcPr>
            <w:tcW w:w="9010" w:type="dxa"/>
            <w:gridSpan w:val="2"/>
            <w:tcBorders>
              <w:top w:val="single" w:sz="6" w:space="0" w:color="auto"/>
              <w:left w:val="single" w:sz="6" w:space="0" w:color="auto"/>
              <w:bottom w:val="single" w:sz="6" w:space="0" w:color="auto"/>
              <w:right w:val="single" w:sz="6" w:space="0" w:color="auto"/>
            </w:tcBorders>
            <w:vAlign w:val="bottom"/>
            <w:hideMark/>
          </w:tcPr>
          <w:p w14:paraId="7DB08828" w14:textId="77777777" w:rsidR="00BE565C" w:rsidRPr="00BE565C" w:rsidRDefault="00BE565C" w:rsidP="00BE565C">
            <w:pPr>
              <w:spacing w:line="240" w:lineRule="auto"/>
              <w:rPr>
                <w:rFonts w:cs="Times New Roman"/>
              </w:rPr>
            </w:pPr>
            <w:r w:rsidRPr="00BE565C">
              <w:rPr>
                <w:rFonts w:cs="Times New Roman"/>
              </w:rPr>
              <w:t xml:space="preserve">By submitting this coursework you agree to all rules and regulations of BPP regarding assessments and awards for programmes.  </w:t>
            </w:r>
            <w:r w:rsidRPr="00BE565C">
              <w:rPr>
                <w:rFonts w:cs="Times New Roman"/>
                <w:b/>
                <w:bCs/>
              </w:rPr>
              <w:t>Please note, submission is your declaration you are fit to sit.</w:t>
            </w:r>
            <w:r w:rsidRPr="00BE565C">
              <w:rPr>
                <w:rFonts w:cs="Times New Roman"/>
              </w:rPr>
              <w:t>  </w:t>
            </w:r>
          </w:p>
          <w:p w14:paraId="78645858" w14:textId="77777777" w:rsidR="00BE565C" w:rsidRPr="00BE565C" w:rsidRDefault="00BE565C" w:rsidP="00BE565C">
            <w:pPr>
              <w:spacing w:line="240" w:lineRule="auto"/>
              <w:rPr>
                <w:rFonts w:cs="Times New Roman"/>
              </w:rPr>
            </w:pPr>
            <w:r w:rsidRPr="00BE565C">
              <w:rPr>
                <w:rFonts w:cs="Times New Roman"/>
              </w:rPr>
              <w:t>BPP University reserves the right to use all submitted work for educational purposes and may request that work be published for a wider audience. </w:t>
            </w:r>
          </w:p>
          <w:p w14:paraId="3C9E24E0" w14:textId="77777777" w:rsidR="00BE565C" w:rsidRPr="00BE565C" w:rsidRDefault="00BE565C" w:rsidP="00BE565C">
            <w:pPr>
              <w:spacing w:line="240" w:lineRule="auto"/>
              <w:rPr>
                <w:rFonts w:cs="Times New Roman"/>
              </w:rPr>
            </w:pPr>
            <w:r w:rsidRPr="00BE565C">
              <w:rPr>
                <w:rFonts w:cs="Times New Roman"/>
                <w:b/>
                <w:bCs/>
              </w:rPr>
              <w:t>BPP School of Business</w:t>
            </w:r>
            <w:r w:rsidRPr="00BE565C">
              <w:rPr>
                <w:rFonts w:cs="Times New Roman"/>
              </w:rPr>
              <w:t> </w:t>
            </w:r>
          </w:p>
        </w:tc>
      </w:tr>
    </w:tbl>
    <w:p w14:paraId="065C6534" w14:textId="77777777" w:rsidR="00784B6E" w:rsidRDefault="00784B6E" w:rsidP="00B20C50">
      <w:pPr>
        <w:rPr>
          <w:rFonts w:ascii="Calibri" w:hAnsi="Calibri" w:cs="Calibri"/>
          <w:b/>
          <w:bCs/>
        </w:rPr>
      </w:pPr>
    </w:p>
    <w:p w14:paraId="03FEF38E" w14:textId="77777777" w:rsidR="00BE565C" w:rsidRDefault="00BE565C">
      <w:pPr>
        <w:sectPr w:rsidR="00BE565C">
          <w:headerReference w:type="default" r:id="rId11"/>
          <w:footerReference w:type="default" r:id="rId12"/>
          <w:pgSz w:w="11906" w:h="16838"/>
          <w:pgMar w:top="1440" w:right="1440" w:bottom="1440" w:left="1440" w:header="708" w:footer="708" w:gutter="0"/>
          <w:cols w:space="708"/>
          <w:docGrid w:linePitch="360"/>
        </w:sectPr>
      </w:pPr>
    </w:p>
    <w:sdt>
      <w:sdtPr>
        <w:rPr>
          <w:rFonts w:eastAsiaTheme="minorHAnsi" w:cstheme="minorBidi"/>
          <w:b w:val="0"/>
          <w:sz w:val="24"/>
          <w:szCs w:val="22"/>
          <w:lang w:val="en-GB"/>
        </w:rPr>
        <w:id w:val="1772892764"/>
        <w:docPartObj>
          <w:docPartGallery w:val="Table of Contents"/>
          <w:docPartUnique/>
        </w:docPartObj>
      </w:sdtPr>
      <w:sdtEndPr>
        <w:rPr>
          <w:bCs/>
          <w:noProof/>
        </w:rPr>
      </w:sdtEndPr>
      <w:sdtContent>
        <w:p w14:paraId="66D22EBA" w14:textId="77777777" w:rsidR="00BE565C" w:rsidRPr="00BE565C" w:rsidRDefault="00BE565C" w:rsidP="00776E47">
          <w:pPr>
            <w:pStyle w:val="TOCHeading"/>
            <w:spacing w:line="480" w:lineRule="auto"/>
            <w:jc w:val="center"/>
            <w:rPr>
              <w:rFonts w:cs="Times New Roman"/>
            </w:rPr>
          </w:pPr>
          <w:r w:rsidRPr="00BE565C">
            <w:rPr>
              <w:rFonts w:cs="Times New Roman"/>
            </w:rPr>
            <w:t>Table of Contents</w:t>
          </w:r>
        </w:p>
        <w:p w14:paraId="2E9B2E00" w14:textId="5630DDD9" w:rsidR="00776E47" w:rsidRDefault="00BE565C" w:rsidP="00776E47">
          <w:pPr>
            <w:pStyle w:val="TOC1"/>
            <w:tabs>
              <w:tab w:val="right" w:leader="dot" w:pos="9016"/>
            </w:tabs>
            <w:spacing w:line="480" w:lineRule="auto"/>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213017624" w:history="1">
            <w:r w:rsidR="00776E47" w:rsidRPr="00D009B2">
              <w:rPr>
                <w:rStyle w:val="Hyperlink"/>
                <w:noProof/>
              </w:rPr>
              <w:t>1.0 INTRODUCTION</w:t>
            </w:r>
            <w:r w:rsidR="00776E47">
              <w:rPr>
                <w:noProof/>
                <w:webHidden/>
              </w:rPr>
              <w:tab/>
            </w:r>
            <w:r w:rsidR="00776E47">
              <w:rPr>
                <w:noProof/>
                <w:webHidden/>
              </w:rPr>
              <w:fldChar w:fldCharType="begin"/>
            </w:r>
            <w:r w:rsidR="00776E47">
              <w:rPr>
                <w:noProof/>
                <w:webHidden/>
              </w:rPr>
              <w:instrText xml:space="preserve"> PAGEREF _Toc213017624 \h </w:instrText>
            </w:r>
            <w:r w:rsidR="00776E47">
              <w:rPr>
                <w:noProof/>
                <w:webHidden/>
              </w:rPr>
            </w:r>
            <w:r w:rsidR="00776E47">
              <w:rPr>
                <w:noProof/>
                <w:webHidden/>
              </w:rPr>
              <w:fldChar w:fldCharType="separate"/>
            </w:r>
            <w:r w:rsidR="00776E47">
              <w:rPr>
                <w:noProof/>
                <w:webHidden/>
              </w:rPr>
              <w:t>2</w:t>
            </w:r>
            <w:r w:rsidR="00776E47">
              <w:rPr>
                <w:noProof/>
                <w:webHidden/>
              </w:rPr>
              <w:fldChar w:fldCharType="end"/>
            </w:r>
          </w:hyperlink>
        </w:p>
        <w:p w14:paraId="124079F7" w14:textId="58FCA494" w:rsidR="00776E47" w:rsidRDefault="00776E47" w:rsidP="00776E47">
          <w:pPr>
            <w:pStyle w:val="TOC1"/>
            <w:tabs>
              <w:tab w:val="right" w:leader="dot" w:pos="9016"/>
            </w:tabs>
            <w:spacing w:line="480" w:lineRule="auto"/>
            <w:rPr>
              <w:rFonts w:asciiTheme="minorHAnsi" w:eastAsiaTheme="minorEastAsia" w:hAnsiTheme="minorHAnsi"/>
              <w:noProof/>
              <w:kern w:val="2"/>
              <w:szCs w:val="24"/>
              <w:lang w:eastAsia="en-GB"/>
              <w14:ligatures w14:val="standardContextual"/>
            </w:rPr>
          </w:pPr>
          <w:hyperlink w:anchor="_Toc213017625" w:history="1">
            <w:r w:rsidRPr="00D009B2">
              <w:rPr>
                <w:rStyle w:val="Hyperlink"/>
                <w:noProof/>
              </w:rPr>
              <w:t>2.0 LO1 – STRATEGIC ENVIRONMENTAL ANALYSIS</w:t>
            </w:r>
            <w:r>
              <w:rPr>
                <w:noProof/>
                <w:webHidden/>
              </w:rPr>
              <w:tab/>
            </w:r>
            <w:r>
              <w:rPr>
                <w:noProof/>
                <w:webHidden/>
              </w:rPr>
              <w:fldChar w:fldCharType="begin"/>
            </w:r>
            <w:r>
              <w:rPr>
                <w:noProof/>
                <w:webHidden/>
              </w:rPr>
              <w:instrText xml:space="preserve"> PAGEREF _Toc213017625 \h </w:instrText>
            </w:r>
            <w:r>
              <w:rPr>
                <w:noProof/>
                <w:webHidden/>
              </w:rPr>
            </w:r>
            <w:r>
              <w:rPr>
                <w:noProof/>
                <w:webHidden/>
              </w:rPr>
              <w:fldChar w:fldCharType="separate"/>
            </w:r>
            <w:r>
              <w:rPr>
                <w:noProof/>
                <w:webHidden/>
              </w:rPr>
              <w:t>2</w:t>
            </w:r>
            <w:r>
              <w:rPr>
                <w:noProof/>
                <w:webHidden/>
              </w:rPr>
              <w:fldChar w:fldCharType="end"/>
            </w:r>
          </w:hyperlink>
        </w:p>
        <w:p w14:paraId="4E93A28A" w14:textId="6A526FBA" w:rsidR="00776E47" w:rsidRDefault="00776E47" w:rsidP="00776E47">
          <w:pPr>
            <w:pStyle w:val="TOC2"/>
            <w:tabs>
              <w:tab w:val="right" w:leader="dot" w:pos="9016"/>
            </w:tabs>
            <w:spacing w:line="480" w:lineRule="auto"/>
            <w:rPr>
              <w:rFonts w:asciiTheme="minorHAnsi" w:eastAsiaTheme="minorEastAsia" w:hAnsiTheme="minorHAnsi"/>
              <w:noProof/>
              <w:kern w:val="2"/>
              <w:szCs w:val="24"/>
              <w:lang w:eastAsia="en-GB"/>
              <w14:ligatures w14:val="standardContextual"/>
            </w:rPr>
          </w:pPr>
          <w:hyperlink w:anchor="_Toc213017626" w:history="1">
            <w:r w:rsidRPr="00D009B2">
              <w:rPr>
                <w:rStyle w:val="Hyperlink"/>
                <w:noProof/>
              </w:rPr>
              <w:t>2.1 Internal Analysis</w:t>
            </w:r>
            <w:r>
              <w:rPr>
                <w:noProof/>
                <w:webHidden/>
              </w:rPr>
              <w:tab/>
            </w:r>
            <w:r>
              <w:rPr>
                <w:noProof/>
                <w:webHidden/>
              </w:rPr>
              <w:fldChar w:fldCharType="begin"/>
            </w:r>
            <w:r>
              <w:rPr>
                <w:noProof/>
                <w:webHidden/>
              </w:rPr>
              <w:instrText xml:space="preserve"> PAGEREF _Toc213017626 \h </w:instrText>
            </w:r>
            <w:r>
              <w:rPr>
                <w:noProof/>
                <w:webHidden/>
              </w:rPr>
            </w:r>
            <w:r>
              <w:rPr>
                <w:noProof/>
                <w:webHidden/>
              </w:rPr>
              <w:fldChar w:fldCharType="separate"/>
            </w:r>
            <w:r>
              <w:rPr>
                <w:noProof/>
                <w:webHidden/>
              </w:rPr>
              <w:t>2</w:t>
            </w:r>
            <w:r>
              <w:rPr>
                <w:noProof/>
                <w:webHidden/>
              </w:rPr>
              <w:fldChar w:fldCharType="end"/>
            </w:r>
          </w:hyperlink>
        </w:p>
        <w:p w14:paraId="10CF6F9D" w14:textId="2FBE7F24" w:rsidR="00776E47" w:rsidRDefault="00776E47" w:rsidP="00776E47">
          <w:pPr>
            <w:pStyle w:val="TOC2"/>
            <w:tabs>
              <w:tab w:val="right" w:leader="dot" w:pos="9016"/>
            </w:tabs>
            <w:spacing w:line="480" w:lineRule="auto"/>
            <w:rPr>
              <w:rFonts w:asciiTheme="minorHAnsi" w:eastAsiaTheme="minorEastAsia" w:hAnsiTheme="minorHAnsi"/>
              <w:noProof/>
              <w:kern w:val="2"/>
              <w:szCs w:val="24"/>
              <w:lang w:eastAsia="en-GB"/>
              <w14:ligatures w14:val="standardContextual"/>
            </w:rPr>
          </w:pPr>
          <w:hyperlink w:anchor="_Toc213017627" w:history="1">
            <w:r w:rsidRPr="00D009B2">
              <w:rPr>
                <w:rStyle w:val="Hyperlink"/>
                <w:noProof/>
              </w:rPr>
              <w:t>2.2 External Analysis</w:t>
            </w:r>
            <w:r>
              <w:rPr>
                <w:noProof/>
                <w:webHidden/>
              </w:rPr>
              <w:tab/>
            </w:r>
            <w:r>
              <w:rPr>
                <w:noProof/>
                <w:webHidden/>
              </w:rPr>
              <w:fldChar w:fldCharType="begin"/>
            </w:r>
            <w:r>
              <w:rPr>
                <w:noProof/>
                <w:webHidden/>
              </w:rPr>
              <w:instrText xml:space="preserve"> PAGEREF _Toc213017627 \h </w:instrText>
            </w:r>
            <w:r>
              <w:rPr>
                <w:noProof/>
                <w:webHidden/>
              </w:rPr>
            </w:r>
            <w:r>
              <w:rPr>
                <w:noProof/>
                <w:webHidden/>
              </w:rPr>
              <w:fldChar w:fldCharType="separate"/>
            </w:r>
            <w:r>
              <w:rPr>
                <w:noProof/>
                <w:webHidden/>
              </w:rPr>
              <w:t>3</w:t>
            </w:r>
            <w:r>
              <w:rPr>
                <w:noProof/>
                <w:webHidden/>
              </w:rPr>
              <w:fldChar w:fldCharType="end"/>
            </w:r>
          </w:hyperlink>
        </w:p>
        <w:p w14:paraId="00F98799" w14:textId="04B2E491" w:rsidR="00776E47" w:rsidRDefault="00776E47" w:rsidP="00776E47">
          <w:pPr>
            <w:pStyle w:val="TOC1"/>
            <w:tabs>
              <w:tab w:val="right" w:leader="dot" w:pos="9016"/>
            </w:tabs>
            <w:spacing w:line="480" w:lineRule="auto"/>
            <w:rPr>
              <w:rFonts w:asciiTheme="minorHAnsi" w:eastAsiaTheme="minorEastAsia" w:hAnsiTheme="minorHAnsi"/>
              <w:noProof/>
              <w:kern w:val="2"/>
              <w:szCs w:val="24"/>
              <w:lang w:eastAsia="en-GB"/>
              <w14:ligatures w14:val="standardContextual"/>
            </w:rPr>
          </w:pPr>
          <w:hyperlink w:anchor="_Toc213017628" w:history="1">
            <w:r w:rsidRPr="00D009B2">
              <w:rPr>
                <w:rStyle w:val="Hyperlink"/>
                <w:noProof/>
              </w:rPr>
              <w:t>3.0 LO2 – ETHICAL, SUSTAINABLE, AND RESPONSIBLE PRACTICES</w:t>
            </w:r>
            <w:r>
              <w:rPr>
                <w:noProof/>
                <w:webHidden/>
              </w:rPr>
              <w:tab/>
            </w:r>
            <w:r>
              <w:rPr>
                <w:noProof/>
                <w:webHidden/>
              </w:rPr>
              <w:fldChar w:fldCharType="begin"/>
            </w:r>
            <w:r>
              <w:rPr>
                <w:noProof/>
                <w:webHidden/>
              </w:rPr>
              <w:instrText xml:space="preserve"> PAGEREF _Toc213017628 \h </w:instrText>
            </w:r>
            <w:r>
              <w:rPr>
                <w:noProof/>
                <w:webHidden/>
              </w:rPr>
            </w:r>
            <w:r>
              <w:rPr>
                <w:noProof/>
                <w:webHidden/>
              </w:rPr>
              <w:fldChar w:fldCharType="separate"/>
            </w:r>
            <w:r>
              <w:rPr>
                <w:noProof/>
                <w:webHidden/>
              </w:rPr>
              <w:t>4</w:t>
            </w:r>
            <w:r>
              <w:rPr>
                <w:noProof/>
                <w:webHidden/>
              </w:rPr>
              <w:fldChar w:fldCharType="end"/>
            </w:r>
          </w:hyperlink>
        </w:p>
        <w:p w14:paraId="7FD3967A" w14:textId="73A5CD56" w:rsidR="00776E47" w:rsidRDefault="00776E47" w:rsidP="00776E47">
          <w:pPr>
            <w:pStyle w:val="TOC1"/>
            <w:tabs>
              <w:tab w:val="right" w:leader="dot" w:pos="9016"/>
            </w:tabs>
            <w:spacing w:line="480" w:lineRule="auto"/>
            <w:rPr>
              <w:rFonts w:asciiTheme="minorHAnsi" w:eastAsiaTheme="minorEastAsia" w:hAnsiTheme="minorHAnsi"/>
              <w:noProof/>
              <w:kern w:val="2"/>
              <w:szCs w:val="24"/>
              <w:lang w:eastAsia="en-GB"/>
              <w14:ligatures w14:val="standardContextual"/>
            </w:rPr>
          </w:pPr>
          <w:hyperlink w:anchor="_Toc213017629" w:history="1">
            <w:r w:rsidRPr="00D009B2">
              <w:rPr>
                <w:rStyle w:val="Hyperlink"/>
                <w:noProof/>
              </w:rPr>
              <w:t>4.0 LO3 – EVALUATING STRATEGIC OPTIONS IN A COMPLEX GLOBAL ENVIRONMENT</w:t>
            </w:r>
            <w:r>
              <w:rPr>
                <w:noProof/>
                <w:webHidden/>
              </w:rPr>
              <w:tab/>
            </w:r>
            <w:r>
              <w:rPr>
                <w:noProof/>
                <w:webHidden/>
              </w:rPr>
              <w:fldChar w:fldCharType="begin"/>
            </w:r>
            <w:r>
              <w:rPr>
                <w:noProof/>
                <w:webHidden/>
              </w:rPr>
              <w:instrText xml:space="preserve"> PAGEREF _Toc213017629 \h </w:instrText>
            </w:r>
            <w:r>
              <w:rPr>
                <w:noProof/>
                <w:webHidden/>
              </w:rPr>
            </w:r>
            <w:r>
              <w:rPr>
                <w:noProof/>
                <w:webHidden/>
              </w:rPr>
              <w:fldChar w:fldCharType="separate"/>
            </w:r>
            <w:r>
              <w:rPr>
                <w:noProof/>
                <w:webHidden/>
              </w:rPr>
              <w:t>5</w:t>
            </w:r>
            <w:r>
              <w:rPr>
                <w:noProof/>
                <w:webHidden/>
              </w:rPr>
              <w:fldChar w:fldCharType="end"/>
            </w:r>
          </w:hyperlink>
        </w:p>
        <w:p w14:paraId="7340B25E" w14:textId="6FB381B7" w:rsidR="00776E47" w:rsidRDefault="00776E47" w:rsidP="00776E47">
          <w:pPr>
            <w:pStyle w:val="TOC1"/>
            <w:tabs>
              <w:tab w:val="right" w:leader="dot" w:pos="9016"/>
            </w:tabs>
            <w:spacing w:line="480" w:lineRule="auto"/>
            <w:rPr>
              <w:rFonts w:asciiTheme="minorHAnsi" w:eastAsiaTheme="minorEastAsia" w:hAnsiTheme="minorHAnsi"/>
              <w:noProof/>
              <w:kern w:val="2"/>
              <w:szCs w:val="24"/>
              <w:lang w:eastAsia="en-GB"/>
              <w14:ligatures w14:val="standardContextual"/>
            </w:rPr>
          </w:pPr>
          <w:hyperlink w:anchor="_Toc213017630" w:history="1">
            <w:r w:rsidRPr="00D009B2">
              <w:rPr>
                <w:rStyle w:val="Hyperlink"/>
                <w:noProof/>
              </w:rPr>
              <w:t>5.0 LO4 – REFLECTION ON PERSONAL LEADERSHIP AND SUSTAINABILITY PERSPECTIVE</w:t>
            </w:r>
            <w:r>
              <w:rPr>
                <w:noProof/>
                <w:webHidden/>
              </w:rPr>
              <w:tab/>
            </w:r>
            <w:r>
              <w:rPr>
                <w:noProof/>
                <w:webHidden/>
              </w:rPr>
              <w:fldChar w:fldCharType="begin"/>
            </w:r>
            <w:r>
              <w:rPr>
                <w:noProof/>
                <w:webHidden/>
              </w:rPr>
              <w:instrText xml:space="preserve"> PAGEREF _Toc213017630 \h </w:instrText>
            </w:r>
            <w:r>
              <w:rPr>
                <w:noProof/>
                <w:webHidden/>
              </w:rPr>
            </w:r>
            <w:r>
              <w:rPr>
                <w:noProof/>
                <w:webHidden/>
              </w:rPr>
              <w:fldChar w:fldCharType="separate"/>
            </w:r>
            <w:r>
              <w:rPr>
                <w:noProof/>
                <w:webHidden/>
              </w:rPr>
              <w:t>7</w:t>
            </w:r>
            <w:r>
              <w:rPr>
                <w:noProof/>
                <w:webHidden/>
              </w:rPr>
              <w:fldChar w:fldCharType="end"/>
            </w:r>
          </w:hyperlink>
        </w:p>
        <w:p w14:paraId="1407A2AF" w14:textId="7122BADE" w:rsidR="00776E47" w:rsidRDefault="00776E47" w:rsidP="00776E47">
          <w:pPr>
            <w:pStyle w:val="TOC1"/>
            <w:tabs>
              <w:tab w:val="right" w:leader="dot" w:pos="9016"/>
            </w:tabs>
            <w:spacing w:line="480" w:lineRule="auto"/>
            <w:rPr>
              <w:rFonts w:asciiTheme="minorHAnsi" w:eastAsiaTheme="minorEastAsia" w:hAnsiTheme="minorHAnsi"/>
              <w:noProof/>
              <w:kern w:val="2"/>
              <w:szCs w:val="24"/>
              <w:lang w:eastAsia="en-GB"/>
              <w14:ligatures w14:val="standardContextual"/>
            </w:rPr>
          </w:pPr>
          <w:hyperlink w:anchor="_Toc213017631" w:history="1">
            <w:r w:rsidRPr="00D009B2">
              <w:rPr>
                <w:rStyle w:val="Hyperlink"/>
                <w:noProof/>
              </w:rPr>
              <w:t>6.0 CONCLUSION</w:t>
            </w:r>
            <w:r>
              <w:rPr>
                <w:noProof/>
                <w:webHidden/>
              </w:rPr>
              <w:tab/>
            </w:r>
            <w:r>
              <w:rPr>
                <w:noProof/>
                <w:webHidden/>
              </w:rPr>
              <w:fldChar w:fldCharType="begin"/>
            </w:r>
            <w:r>
              <w:rPr>
                <w:noProof/>
                <w:webHidden/>
              </w:rPr>
              <w:instrText xml:space="preserve"> PAGEREF _Toc213017631 \h </w:instrText>
            </w:r>
            <w:r>
              <w:rPr>
                <w:noProof/>
                <w:webHidden/>
              </w:rPr>
            </w:r>
            <w:r>
              <w:rPr>
                <w:noProof/>
                <w:webHidden/>
              </w:rPr>
              <w:fldChar w:fldCharType="separate"/>
            </w:r>
            <w:r>
              <w:rPr>
                <w:noProof/>
                <w:webHidden/>
              </w:rPr>
              <w:t>8</w:t>
            </w:r>
            <w:r>
              <w:rPr>
                <w:noProof/>
                <w:webHidden/>
              </w:rPr>
              <w:fldChar w:fldCharType="end"/>
            </w:r>
          </w:hyperlink>
        </w:p>
        <w:p w14:paraId="03F8C1A9" w14:textId="16F7D787" w:rsidR="00776E47" w:rsidRDefault="00776E47" w:rsidP="00776E47">
          <w:pPr>
            <w:pStyle w:val="TOC1"/>
            <w:tabs>
              <w:tab w:val="right" w:leader="dot" w:pos="9016"/>
            </w:tabs>
            <w:spacing w:line="480" w:lineRule="auto"/>
            <w:rPr>
              <w:rFonts w:asciiTheme="minorHAnsi" w:eastAsiaTheme="minorEastAsia" w:hAnsiTheme="minorHAnsi"/>
              <w:noProof/>
              <w:kern w:val="2"/>
              <w:szCs w:val="24"/>
              <w:lang w:eastAsia="en-GB"/>
              <w14:ligatures w14:val="standardContextual"/>
            </w:rPr>
          </w:pPr>
          <w:hyperlink w:anchor="_Toc213017632" w:history="1">
            <w:r w:rsidRPr="00D009B2">
              <w:rPr>
                <w:rStyle w:val="Hyperlink"/>
                <w:noProof/>
              </w:rPr>
              <w:t>REFERENCE LIST</w:t>
            </w:r>
            <w:r>
              <w:rPr>
                <w:noProof/>
                <w:webHidden/>
              </w:rPr>
              <w:tab/>
            </w:r>
            <w:r>
              <w:rPr>
                <w:noProof/>
                <w:webHidden/>
              </w:rPr>
              <w:fldChar w:fldCharType="begin"/>
            </w:r>
            <w:r>
              <w:rPr>
                <w:noProof/>
                <w:webHidden/>
              </w:rPr>
              <w:instrText xml:space="preserve"> PAGEREF _Toc213017632 \h </w:instrText>
            </w:r>
            <w:r>
              <w:rPr>
                <w:noProof/>
                <w:webHidden/>
              </w:rPr>
            </w:r>
            <w:r>
              <w:rPr>
                <w:noProof/>
                <w:webHidden/>
              </w:rPr>
              <w:fldChar w:fldCharType="separate"/>
            </w:r>
            <w:r>
              <w:rPr>
                <w:noProof/>
                <w:webHidden/>
              </w:rPr>
              <w:t>9</w:t>
            </w:r>
            <w:r>
              <w:rPr>
                <w:noProof/>
                <w:webHidden/>
              </w:rPr>
              <w:fldChar w:fldCharType="end"/>
            </w:r>
          </w:hyperlink>
        </w:p>
        <w:p w14:paraId="42A983A5" w14:textId="792A18B4" w:rsidR="00BE565C" w:rsidRDefault="00BE565C" w:rsidP="00776E47">
          <w:pPr>
            <w:spacing w:line="480" w:lineRule="auto"/>
            <w:rPr>
              <w:b/>
              <w:bCs/>
              <w:noProof/>
            </w:rPr>
          </w:pPr>
          <w:r>
            <w:rPr>
              <w:b/>
              <w:bCs/>
              <w:noProof/>
            </w:rPr>
            <w:fldChar w:fldCharType="end"/>
          </w:r>
        </w:p>
      </w:sdtContent>
    </w:sdt>
    <w:p w14:paraId="015B7984" w14:textId="70478D27" w:rsidR="00BE565C" w:rsidRDefault="00BE565C"/>
    <w:p w14:paraId="47104693" w14:textId="6885642B" w:rsidR="00BE565C" w:rsidRDefault="00BE565C">
      <w:pPr>
        <w:spacing w:after="160" w:line="259" w:lineRule="auto"/>
        <w:jc w:val="left"/>
        <w:rPr>
          <w:rFonts w:ascii="Calibri" w:hAnsi="Calibri" w:cs="Calibri"/>
          <w:b/>
          <w:bCs/>
        </w:rPr>
      </w:pPr>
      <w:r>
        <w:rPr>
          <w:rFonts w:ascii="Calibri" w:hAnsi="Calibri" w:cs="Calibri"/>
          <w:b/>
          <w:bCs/>
        </w:rPr>
        <w:br w:type="page"/>
      </w:r>
    </w:p>
    <w:p w14:paraId="6060C4B3" w14:textId="40BB7BA6" w:rsidR="00784B6E" w:rsidRDefault="00BE565C" w:rsidP="00BE565C">
      <w:pPr>
        <w:pStyle w:val="Heading1"/>
      </w:pPr>
      <w:bookmarkStart w:id="0" w:name="_Toc213017624"/>
      <w:r w:rsidRPr="00BE565C">
        <w:lastRenderedPageBreak/>
        <w:t>1.</w:t>
      </w:r>
      <w:r>
        <w:t>0</w:t>
      </w:r>
      <w:r w:rsidRPr="00BE565C">
        <w:t xml:space="preserve"> INTRODUCTION</w:t>
      </w:r>
      <w:bookmarkEnd w:id="0"/>
    </w:p>
    <w:p w14:paraId="2D691186" w14:textId="5BA6DF24" w:rsidR="00784B6E" w:rsidRDefault="0022624D" w:rsidP="0022624D">
      <w:r w:rsidRPr="0022624D">
        <w:t>The Nepal-based Shivam Cement Ltd</w:t>
      </w:r>
      <w:r>
        <w:t xml:space="preserve">, which, according to its 2024 company profile, has become the leading cement manufacturer in the country, has reduced its dependence on imports </w:t>
      </w:r>
      <w:r w:rsidRPr="0022624D">
        <w:t>by implementing modern European technology and robust environmental management</w:t>
      </w:r>
      <w:r>
        <w:t xml:space="preserve"> </w:t>
      </w:r>
      <w:r w:rsidRPr="0022624D">
        <w:t xml:space="preserve">(Shivam Cement Ltd, 2024). This </w:t>
      </w:r>
      <w:r>
        <w:t>report</w:t>
      </w:r>
      <w:r w:rsidRPr="0022624D">
        <w:t xml:space="preserve"> </w:t>
      </w:r>
      <w:r>
        <w:t xml:space="preserve">examines the strategic management, sustainability programs, and ethical leadership of Shivam, reflecting </w:t>
      </w:r>
      <w:r w:rsidRPr="0022624D">
        <w:t>on how to become a leader, as reported by</w:t>
      </w:r>
      <w:r>
        <w:t xml:space="preserve"> </w:t>
      </w:r>
      <w:r w:rsidRPr="0022624D">
        <w:t>Sharesansar (2023).</w:t>
      </w:r>
    </w:p>
    <w:p w14:paraId="54C1D761" w14:textId="42F0714A" w:rsidR="00F2118D" w:rsidRDefault="00F2118D" w:rsidP="00F2118D">
      <w:pPr>
        <w:pStyle w:val="Heading1"/>
      </w:pPr>
      <w:bookmarkStart w:id="1" w:name="_Toc213017625"/>
      <w:r w:rsidRPr="00F2118D">
        <w:t>2.</w:t>
      </w:r>
      <w:r>
        <w:t>0</w:t>
      </w:r>
      <w:r w:rsidRPr="00F2118D">
        <w:t xml:space="preserve"> LO1 – STRATEGIC ENVIRONMENTAL ANALYSIS</w:t>
      </w:r>
      <w:bookmarkEnd w:id="1"/>
    </w:p>
    <w:p w14:paraId="15867A50" w14:textId="1EA98E8D" w:rsidR="0022624D" w:rsidRDefault="00F2118D" w:rsidP="00F2118D">
      <w:pPr>
        <w:pStyle w:val="Heading2"/>
      </w:pPr>
      <w:bookmarkStart w:id="2" w:name="_Toc213017626"/>
      <w:r w:rsidRPr="00F2118D">
        <w:t>2.1 Internal Analysis</w:t>
      </w:r>
      <w:bookmarkEnd w:id="2"/>
    </w:p>
    <w:p w14:paraId="72785733" w14:textId="393E335D" w:rsidR="006757E4" w:rsidRDefault="006757E4" w:rsidP="006757E4">
      <w:r>
        <w:t xml:space="preserve">The VRIO framework, proposed by Barney (1991), can be effectively applied in analysing the internal strengths of Shivam Cement, as it examines value, rarity, inimitability, and organisation as sources of sustainable advantage. </w:t>
      </w:r>
      <w:r w:rsidRPr="006757E4">
        <w:t>Shivam Cement Ltd (2025)</w:t>
      </w:r>
      <w:r>
        <w:t xml:space="preserve"> emphasises that the company pays attention to the fact that it possesses considerable reserves of limestone, runs its own power plants, and uses complex European machinery. These features can bring a lot of value by lowering the dependency on external suppliers and having stability in operations in a dynamic market. </w:t>
      </w:r>
      <w:r w:rsidRPr="006757E4">
        <w:t>Cavusgil et al. (2014)</w:t>
      </w:r>
      <w:r>
        <w:t xml:space="preserve"> noted that this type of vertical integration in emerging economies establishes long-term cost efficiencies and protects firms against disruptions in supply chains. Nevertheless, </w:t>
      </w:r>
      <w:r w:rsidR="0009782E" w:rsidRPr="0009782E">
        <w:t>De Wit and Meyer (2020)</w:t>
      </w:r>
      <w:r>
        <w:t xml:space="preserve"> pointed out that creating value involves dynamic change but not fixed assets. This might limit the ability of Shivam to remain competitive as the cement industry goes through automation and green transition due to its low level of technological innovation and low level of digital investment.</w:t>
      </w:r>
    </w:p>
    <w:p w14:paraId="582ACF4C" w14:textId="1CD14CCA" w:rsidR="00F2118D" w:rsidRDefault="006757E4" w:rsidP="006757E4">
      <w:r>
        <w:t xml:space="preserve">The fact that it is rare and imitable also adds to </w:t>
      </w:r>
      <w:r w:rsidR="0009782E">
        <w:t>Shivam's temporary advantage</w:t>
      </w:r>
      <w:r>
        <w:t>. Barney (1991) argues that market leadership can be sustained in resources that are very hard to imitate because of the intense capital requirements, regulation, or distinctive geological access. These requirements are met at Shivam mining concession in Nepal through the large-scale industrial plants</w:t>
      </w:r>
      <w:r w:rsidR="0009782E">
        <w:t xml:space="preserve"> </w:t>
      </w:r>
      <w:r w:rsidR="0009782E" w:rsidRPr="0009782E">
        <w:t>(Bohara, 2025)</w:t>
      </w:r>
      <w:r>
        <w:t xml:space="preserve">. However, </w:t>
      </w:r>
      <w:r w:rsidR="0009782E">
        <w:t>the competitive advantage of such a nature that is generated by control of resources alone wears away without strategic regeneration,</w:t>
      </w:r>
      <w:r>
        <w:t xml:space="preserve"> as Porter (2008) argued. The management levels at the organisation, which are effective in local business, can become inflexible in the context of international expansion, </w:t>
      </w:r>
      <w:r w:rsidR="0009782E">
        <w:t>a potential issue recognised by De Wit and Meyer (2020) in</w:t>
      </w:r>
      <w:r>
        <w:t xml:space="preserve"> fast-growing companies in developing markets. Therefore, Shivam </w:t>
      </w:r>
      <w:r>
        <w:lastRenderedPageBreak/>
        <w:t>has a real strength that is not only in its material resources, but also in the fact that it can institutionalise the learning process, make investments in research, and develop innovative management that can use its material resources to create a competitive edge in the global market in the long term.</w:t>
      </w:r>
    </w:p>
    <w:p w14:paraId="2BE9FD85" w14:textId="6CB5521A" w:rsidR="0009782E" w:rsidRDefault="0009782E" w:rsidP="0009782E">
      <w:pPr>
        <w:pStyle w:val="Heading2"/>
      </w:pPr>
      <w:bookmarkStart w:id="3" w:name="_Toc213017627"/>
      <w:r w:rsidRPr="0009782E">
        <w:t>2.2 External Analysis</w:t>
      </w:r>
      <w:bookmarkEnd w:id="3"/>
    </w:p>
    <w:p w14:paraId="11316A98" w14:textId="01CD7ACF" w:rsidR="00DB5862" w:rsidRDefault="00DB5862" w:rsidP="00DB5862">
      <w:r>
        <w:t xml:space="preserve">A PESTEL analysis, as highlighted by </w:t>
      </w:r>
      <w:r w:rsidRPr="00DB5862">
        <w:t>Whittington et al. (2023)</w:t>
      </w:r>
      <w:r w:rsidR="008E683B">
        <w:t>,</w:t>
      </w:r>
      <w:r>
        <w:t xml:space="preserve"> provides </w:t>
      </w:r>
      <w:r w:rsidR="008E683B">
        <w:t>an</w:t>
      </w:r>
      <w:r>
        <w:t xml:space="preserve"> understanding of the macro-environmental factors which may influence the strategic position of Shivam Cement. Politically, the company enjoys the industrialisation policies of Nepal that encourage domestic production, but as </w:t>
      </w:r>
      <w:r w:rsidRPr="00DB5862">
        <w:t>Maru (2024)</w:t>
      </w:r>
      <w:r>
        <w:t xml:space="preserve"> observed, the frequent changes in the government and trade policies that are inconsistent bring in some instability in long-term investments. </w:t>
      </w:r>
      <w:r w:rsidR="008E683B">
        <w:t>Nepal's construction boom drives demand</w:t>
      </w:r>
      <w:r>
        <w:t xml:space="preserve">, </w:t>
      </w:r>
      <w:r w:rsidR="008E683B">
        <w:t>although currency fluctuations</w:t>
      </w:r>
      <w:r>
        <w:t xml:space="preserve"> and over-reliance on imports increase the prices of equipment and fuel</w:t>
      </w:r>
      <w:r w:rsidR="008E683B">
        <w:t xml:space="preserve"> </w:t>
      </w:r>
      <w:r w:rsidR="008E683B" w:rsidRPr="008E683B">
        <w:t>(Ranjan, 2023)</w:t>
      </w:r>
      <w:r>
        <w:t xml:space="preserve">. </w:t>
      </w:r>
      <w:r w:rsidR="008E683B" w:rsidRPr="008E683B">
        <w:t>Cavusgil et al. (2014)</w:t>
      </w:r>
      <w:r>
        <w:t xml:space="preserve"> </w:t>
      </w:r>
      <w:r w:rsidR="008E683B">
        <w:t>noted that volatility undermines the competitive stance of companies that rely on imported technology</w:t>
      </w:r>
      <w:r>
        <w:t>. On the social side, the rising urbanisation has led to higher consumption</w:t>
      </w:r>
      <w:r w:rsidR="008E683B">
        <w:t>, but the market for green cement has a low level of public awareness of</w:t>
      </w:r>
      <w:r>
        <w:t xml:space="preserve"> environmental issues</w:t>
      </w:r>
      <w:r w:rsidR="008E683B">
        <w:t xml:space="preserve"> </w:t>
      </w:r>
      <w:r w:rsidR="008E683B" w:rsidRPr="008E683B">
        <w:t>(Dahal and Jha, 2020)</w:t>
      </w:r>
      <w:r>
        <w:t xml:space="preserve">. </w:t>
      </w:r>
    </w:p>
    <w:p w14:paraId="4199145F" w14:textId="489C6565" w:rsidR="0009782E" w:rsidRPr="0009782E" w:rsidRDefault="00DB5862" w:rsidP="00DB5862">
      <w:r>
        <w:t xml:space="preserve">There is increasing strategic pressure in environmental and legal aspects. The European Commission (2024) is of the opinion that </w:t>
      </w:r>
      <w:r w:rsidR="008E683B">
        <w:t>global trends are shifting</w:t>
      </w:r>
      <w:r>
        <w:t xml:space="preserve"> towards low-carbon manufacturing</w:t>
      </w:r>
      <w:r w:rsidR="008E683B">
        <w:t>, which</w:t>
      </w:r>
      <w:r>
        <w:t xml:space="preserve"> is consistent with Sustainable Development Goal 12 on responsible production. Although </w:t>
      </w:r>
      <w:r w:rsidR="00E13DB5" w:rsidRPr="00E13DB5">
        <w:t>Shivam Cements Reports (2024)</w:t>
      </w:r>
      <w:r>
        <w:t xml:space="preserve"> discloses that </w:t>
      </w:r>
      <w:r w:rsidR="008E683B">
        <w:t>it is utilising pollution-controlling mechanisms and effective kilns, it lacks detailed carbon disclosures, which undermines its</w:t>
      </w:r>
      <w:r>
        <w:t xml:space="preserve"> adherence to international best practices. Nepal has environmental laws that are not as </w:t>
      </w:r>
      <w:r w:rsidR="008E683B">
        <w:t>stringent as those in the European Union, which, in the short term, may be flexible but could ultimately result in reputational damage for the company in the long term</w:t>
      </w:r>
      <w:r w:rsidR="00E13DB5">
        <w:t xml:space="preserve"> </w:t>
      </w:r>
      <w:r w:rsidR="00E13DB5" w:rsidRPr="00E13DB5">
        <w:t>(Bhattarai, 2025)</w:t>
      </w:r>
      <w:r>
        <w:t xml:space="preserve">. Porter (2008) argued that companies </w:t>
      </w:r>
      <w:r w:rsidR="008E683B">
        <w:t xml:space="preserve">that expect regulation to tighten usually have a </w:t>
      </w:r>
      <w:r>
        <w:t xml:space="preserve">first-mover advantage. As such, the active changes made by Shivam to adjust future </w:t>
      </w:r>
      <w:r w:rsidR="008E683B">
        <w:t>environmental standards, i.e., through</w:t>
      </w:r>
      <w:r>
        <w:t xml:space="preserve"> renewable integration and open reporting of emissions, may turn </w:t>
      </w:r>
      <w:r w:rsidR="008E683B">
        <w:t xml:space="preserve">compliance into </w:t>
      </w:r>
      <w:r>
        <w:t xml:space="preserve">competitiveness. Sustainability is therefore not something that the company should </w:t>
      </w:r>
      <w:r w:rsidR="008E683B">
        <w:t>view as a liability, but rather as a strategic approach</w:t>
      </w:r>
      <w:r>
        <w:t xml:space="preserve"> in a more globalised construction materials industry.</w:t>
      </w:r>
    </w:p>
    <w:p w14:paraId="41039429" w14:textId="020F1806" w:rsidR="00784B6E" w:rsidRDefault="000803A0" w:rsidP="000803A0">
      <w:pPr>
        <w:pStyle w:val="Heading1"/>
      </w:pPr>
      <w:bookmarkStart w:id="4" w:name="_Toc213017628"/>
      <w:r w:rsidRPr="000803A0">
        <w:lastRenderedPageBreak/>
        <w:t>3.</w:t>
      </w:r>
      <w:r>
        <w:t>0</w:t>
      </w:r>
      <w:r w:rsidRPr="000803A0">
        <w:t xml:space="preserve"> LO2 – ETHICAL, SUSTAINABLE, AND RESPONSIBLE PRACTICES</w:t>
      </w:r>
      <w:bookmarkEnd w:id="4"/>
    </w:p>
    <w:p w14:paraId="52B47B18" w14:textId="5BC9AE27" w:rsidR="00DE79BA" w:rsidRDefault="006919C5" w:rsidP="00DE79BA">
      <w:r w:rsidRPr="006919C5">
        <w:t xml:space="preserve">Elkington and </w:t>
      </w:r>
      <w:r w:rsidR="003E0AA9">
        <w:t>Rowlands'</w:t>
      </w:r>
      <w:r w:rsidRPr="006919C5">
        <w:t xml:space="preserve"> (1999)</w:t>
      </w:r>
      <w:r w:rsidR="00DE79BA">
        <w:t xml:space="preserve"> Triple Bottom Line framework is one of the most feasible methods of measuring organisational sustainability using the people, planet, and profit dimensions. </w:t>
      </w:r>
      <w:r w:rsidR="003E0AA9" w:rsidRPr="003E0AA9">
        <w:t xml:space="preserve">Shivam Cement </w:t>
      </w:r>
      <w:r w:rsidR="003E0AA9">
        <w:t>Ltd. (2023) is doing commendable work in the social aspect, as the company participates in community-based programmes, which include providing</w:t>
      </w:r>
      <w:r w:rsidR="00DE79BA">
        <w:t xml:space="preserve"> school transport facilities, scholarships, and infrastructural support. According to </w:t>
      </w:r>
      <w:r w:rsidR="003E0AA9" w:rsidRPr="003E0AA9">
        <w:t>My Republica (2023)</w:t>
      </w:r>
      <w:r w:rsidR="00DE79BA">
        <w:t xml:space="preserve">, these efforts have enabled access to education in rural areas, which strengthens the social validity of the company. </w:t>
      </w:r>
      <w:r w:rsidR="003E0AA9" w:rsidRPr="003E0AA9">
        <w:t>Freeman (1984)</w:t>
      </w:r>
      <w:r w:rsidR="003E0AA9">
        <w:t xml:space="preserve"> </w:t>
      </w:r>
      <w:r w:rsidR="00DE79BA">
        <w:t xml:space="preserve">noted that </w:t>
      </w:r>
      <w:r w:rsidR="003E0AA9">
        <w:t>stakeholder-oriented organisations also view community welfare</w:t>
      </w:r>
      <w:r w:rsidR="00DE79BA">
        <w:t xml:space="preserve"> as their long-term strategy. The social approach of Shivam is, however, mostly philanthropic but not strategic. Lack of clarity in social-impact reporting and diversity initiatives hinders accountability that can be measured</w:t>
      </w:r>
      <w:r w:rsidR="00FD5646">
        <w:t xml:space="preserve"> </w:t>
      </w:r>
      <w:r w:rsidR="00FD5646" w:rsidRPr="00FD5646">
        <w:t>(Cezarino et al., 2022)</w:t>
      </w:r>
      <w:r w:rsidR="00DE79BA">
        <w:t xml:space="preserve">. </w:t>
      </w:r>
      <w:r w:rsidR="003E0AA9">
        <w:t xml:space="preserve">To achieve credibility, </w:t>
      </w:r>
      <w:r w:rsidR="00FD5646" w:rsidRPr="00FD5646">
        <w:t>Fennell and de Grosbois (2021)</w:t>
      </w:r>
      <w:r w:rsidR="00FD5646">
        <w:t xml:space="preserve"> </w:t>
      </w:r>
      <w:r w:rsidR="003E0AA9">
        <w:t>proposed that companies should incorporate social responsibility into their corporate governance frameworks, rather than considering it an outreach practice to</w:t>
      </w:r>
      <w:r w:rsidR="00DE79BA">
        <w:t xml:space="preserve"> the community.</w:t>
      </w:r>
    </w:p>
    <w:p w14:paraId="53D344E6" w14:textId="71F469A8" w:rsidR="00DE79BA" w:rsidRDefault="00DE79BA" w:rsidP="00DE79BA">
      <w:r>
        <w:t>Environmentally</w:t>
      </w:r>
      <w:r w:rsidR="007A62A6">
        <w:t xml:space="preserve">, </w:t>
      </w:r>
      <w:r w:rsidR="009D4F44" w:rsidRPr="009D4F44">
        <w:t>Shivam Cement Ltd (2024)</w:t>
      </w:r>
      <w:r>
        <w:t xml:space="preserve"> focuses on the fact that it uses dust-controlling filters and efficient kilns to reduce air pollution. These are the measures that conform to the environmental aspect of the Triple Bottom Line</w:t>
      </w:r>
      <w:r w:rsidR="007A62A6">
        <w:t>, which</w:t>
      </w:r>
      <w:r>
        <w:t xml:space="preserve"> is showing half-hearted dedication to responsible operations. </w:t>
      </w:r>
      <w:r w:rsidR="009D4F44" w:rsidRPr="009D4F44">
        <w:t>Lozano (2018)</w:t>
      </w:r>
      <w:r>
        <w:t xml:space="preserve"> argues that sustainability transitions entail organisations going beyond compliance and taking proactive action toward decarbonisation. Although its pollution-reduction investments minimise the environmental damage in the area, its failure to adopt renewable energy and disclose its carbon emissions to the community is an indication that operational efficiency and strategic environmental responsibility do not match. Under Sustainable Development Goal 12, the </w:t>
      </w:r>
      <w:r w:rsidR="005F57FA" w:rsidRPr="005F57FA">
        <w:t>United Nations Department of Economic and Social Affairs (2023)</w:t>
      </w:r>
      <w:r w:rsidR="005F57FA">
        <w:t xml:space="preserve"> </w:t>
      </w:r>
      <w:r>
        <w:t xml:space="preserve">highlighted that responsible production should be </w:t>
      </w:r>
      <w:r w:rsidR="007A62A6">
        <w:t>characterised</w:t>
      </w:r>
      <w:r>
        <w:t xml:space="preserve"> by reporting and resource-efficient supply chains. Thus, the evolution of the firm in the future must involve set emission targets and the introduction of green energy in its production cycle in order to comply with the international sustainability standards.</w:t>
      </w:r>
    </w:p>
    <w:p w14:paraId="06A34E29" w14:textId="31270291" w:rsidR="00DE79BA" w:rsidRDefault="00DE79BA" w:rsidP="00DE79BA">
      <w:r>
        <w:t xml:space="preserve">The financial viability that is linked to ethical and social responsibility has its links with the profit pillar of the </w:t>
      </w:r>
      <w:r w:rsidR="001A0E30" w:rsidRPr="001A0E30">
        <w:t>Elkington and Rowlands (1999)</w:t>
      </w:r>
      <w:r>
        <w:t xml:space="preserve"> model. The fast domestic expansion of Shivam Cement has been coupled with good financial performance due to the effect of import </w:t>
      </w:r>
      <w:r>
        <w:lastRenderedPageBreak/>
        <w:t>substitution and the rising infrastructure demand. Nevertheless, profitability without consideration of social and environmental accountability will eventually destroy the trust of stakeholders</w:t>
      </w:r>
      <w:r w:rsidR="007A62A6">
        <w:t>,</w:t>
      </w:r>
      <w:r>
        <w:t xml:space="preserve"> as </w:t>
      </w:r>
      <w:r w:rsidR="001A0E30" w:rsidRPr="001A0E30">
        <w:t>Hill (2015)</w:t>
      </w:r>
      <w:r w:rsidR="001A0E30">
        <w:t xml:space="preserve"> </w:t>
      </w:r>
      <w:r>
        <w:t xml:space="preserve">noted. Shivam has been </w:t>
      </w:r>
      <w:r w:rsidR="007A62A6">
        <w:t xml:space="preserve">overly dependent on </w:t>
      </w:r>
      <w:r w:rsidR="00440551">
        <w:t>Nepal's</w:t>
      </w:r>
      <w:r w:rsidR="007A62A6">
        <w:t xml:space="preserve"> domestic market,</w:t>
      </w:r>
      <w:r>
        <w:t xml:space="preserve"> which would make it vulnerable in the long run in case of economic or political changes</w:t>
      </w:r>
      <w:r w:rsidR="001A0E30">
        <w:t xml:space="preserve"> </w:t>
      </w:r>
      <w:r w:rsidR="001A0E30" w:rsidRPr="001A0E30">
        <w:t>(Osmani and Bajracharya, 2017)</w:t>
      </w:r>
      <w:r>
        <w:t>. Financial sustainability</w:t>
      </w:r>
      <w:r w:rsidR="003E0AA9">
        <w:t>, combined with extended social and environmental goals,</w:t>
      </w:r>
      <w:r>
        <w:t xml:space="preserve"> could be a solution to remain competitive by </w:t>
      </w:r>
      <w:r w:rsidR="007A62A6">
        <w:t>diversifying into</w:t>
      </w:r>
      <w:r>
        <w:t xml:space="preserve"> regional export markets. </w:t>
      </w:r>
    </w:p>
    <w:p w14:paraId="20DF6EDE" w14:textId="323AB498" w:rsidR="000803A0" w:rsidRDefault="00DE79BA" w:rsidP="00DE79BA">
      <w:r>
        <w:t xml:space="preserve">The aspect of holistic sustainability must be ethically integrated and leadership-based. Responsible leadership, as described by </w:t>
      </w:r>
      <w:r w:rsidR="001A0E30" w:rsidRPr="001A0E30">
        <w:t>Maak et al. (2021)</w:t>
      </w:r>
      <w:r>
        <w:t xml:space="preserve">, is a concept of weighing the interests of the shareholders with social and ecological welfare. The leadership of Shivam has been </w:t>
      </w:r>
      <w:r w:rsidR="00440551">
        <w:t>characterised by its engagement with the community,</w:t>
      </w:r>
      <w:r>
        <w:t xml:space="preserve"> but it has not clearly spelt out a sustainability vision</w:t>
      </w:r>
      <w:r w:rsidR="001A0E30">
        <w:t xml:space="preserve"> </w:t>
      </w:r>
      <w:r w:rsidR="001A0E30" w:rsidRPr="001A0E30">
        <w:t>(Shivam Cement Ltd, 2025)</w:t>
      </w:r>
      <w:r>
        <w:t xml:space="preserve">. These transparent environmental, social, and governance (ESG) practices should be institutionalised on ethical leadership with the help of regular dialogue with stakeholders. In comparison, international rivals like Holcim </w:t>
      </w:r>
      <w:r w:rsidR="007A62A6">
        <w:t>issue</w:t>
      </w:r>
      <w:r>
        <w:t xml:space="preserve"> integrated reports on sustainability goals and outcomes, which are the industry benchmarks on accountability</w:t>
      </w:r>
      <w:r w:rsidR="001A0E30">
        <w:t xml:space="preserve"> </w:t>
      </w:r>
      <w:r w:rsidR="001A0E30" w:rsidRPr="001A0E30">
        <w:t>(Samiei, 2024)</w:t>
      </w:r>
      <w:r>
        <w:t>. Including these practices would help Shivam to meet the international standards</w:t>
      </w:r>
      <w:r w:rsidR="00440551">
        <w:t>,</w:t>
      </w:r>
      <w:r>
        <w:t xml:space="preserve"> besides improving its global competitiveness. Finally, ethical credibility through values-based leadership based on transparency, inclusivity, and environmental innovation will not only build long-term business development in the Nepalese changing industrial situation.</w:t>
      </w:r>
    </w:p>
    <w:p w14:paraId="52ED8D1D" w14:textId="3B6BA2CD" w:rsidR="001A0E30" w:rsidRDefault="001A0E30" w:rsidP="001A0E30">
      <w:pPr>
        <w:pStyle w:val="Heading1"/>
      </w:pPr>
      <w:bookmarkStart w:id="5" w:name="_Toc213017629"/>
      <w:r>
        <w:t xml:space="preserve">4.0 </w:t>
      </w:r>
      <w:r w:rsidRPr="001A0E30">
        <w:t>LO3 – EVALUATING STRATEGIC OPTIONS IN A COMPLEX GLOBAL ENVIRONMENT</w:t>
      </w:r>
      <w:bookmarkEnd w:id="5"/>
    </w:p>
    <w:p w14:paraId="50BD5819" w14:textId="2B07ED77" w:rsidR="00CB20DE" w:rsidRDefault="00CB20DE" w:rsidP="00CB20DE">
      <w:r>
        <w:t xml:space="preserve">The Ansoff Matrix proposed by </w:t>
      </w:r>
      <w:r w:rsidRPr="00CB20DE">
        <w:t>Ansoff (1957)</w:t>
      </w:r>
      <w:r>
        <w:t xml:space="preserve"> </w:t>
      </w:r>
      <w:r>
        <w:t>is still an effective instrument of strategic growth exploration. In the case of Shivam Cement, market penetration entails reinforcement of its current market base in the domestic market with efficiency and innovativeness</w:t>
      </w:r>
      <w:r>
        <w:t xml:space="preserve"> </w:t>
      </w:r>
      <w:r w:rsidRPr="00CB20DE">
        <w:t>(Sharesansar, 2023)</w:t>
      </w:r>
      <w:r>
        <w:t xml:space="preserve">. According to </w:t>
      </w:r>
      <w:r w:rsidRPr="00CB20DE">
        <w:t>De Wit and Meyer (2020)</w:t>
      </w:r>
      <w:r>
        <w:t xml:space="preserve">, the expansion of market presence requires the exploitation of the internal strengths in the form of technology, logistics, and brand credibility. Shivam may streamline distribution by implementing AI-driven demand forecasting and automated vehicle scheduling in order to minimise the delays in delivery. As </w:t>
      </w:r>
      <w:r w:rsidR="00804D36" w:rsidRPr="00804D36">
        <w:t>Cezarino et al. (2019)</w:t>
      </w:r>
      <w:r>
        <w:t xml:space="preserve"> stressed, digitalisation in emerging markets will boost competitiveness by reducing </w:t>
      </w:r>
      <w:r>
        <w:lastRenderedPageBreak/>
        <w:t xml:space="preserve">bottlenecks in operations. Nonetheless, with the </w:t>
      </w:r>
      <w:r w:rsidR="00804D36">
        <w:t>mature</w:t>
      </w:r>
      <w:r>
        <w:t xml:space="preserve"> market of the cement market in Nepal, excessive dependence on domestic growth would create saturation of the firm. Continuous process improvement must therefore go hand in hand with pricing strategies and increased interaction with the customer to maintain its leadership. Quality assurance and environmental compliance </w:t>
      </w:r>
      <w:r>
        <w:t>reinforcement may also guarantee brand loyalty in a consumer base that is growing sustainability-conscious</w:t>
      </w:r>
      <w:r w:rsidR="00804D36">
        <w:t xml:space="preserve"> </w:t>
      </w:r>
      <w:r w:rsidR="00804D36" w:rsidRPr="00804D36">
        <w:t>(Osmani and Bajracharya, 2017)</w:t>
      </w:r>
      <w:r>
        <w:t>.</w:t>
      </w:r>
    </w:p>
    <w:p w14:paraId="3EF62D8F" w14:textId="5AA58ED6" w:rsidR="00CB20DE" w:rsidRDefault="00CB20DE" w:rsidP="00CB20DE">
      <w:r>
        <w:t xml:space="preserve">The second opportunity identified by </w:t>
      </w:r>
      <w:r w:rsidR="00804D36" w:rsidRPr="00804D36">
        <w:t>Ansoff (1957</w:t>
      </w:r>
      <w:r>
        <w:t xml:space="preserve">) entails market development. As infrastructural growth is experienced throughout South Asia, export opportunities in the region have not yet been </w:t>
      </w:r>
      <w:r w:rsidR="00804D36">
        <w:t>realised</w:t>
      </w:r>
      <w:r>
        <w:t xml:space="preserve">. </w:t>
      </w:r>
      <w:r w:rsidR="00804D36" w:rsidRPr="00804D36">
        <w:t>Cavusgil et al. (2014)</w:t>
      </w:r>
      <w:r>
        <w:t xml:space="preserve"> observed that regionalisation has been a precursor of globalisation and thus firms are able to increase competitiveness in the local economies over a period. Shivam Cement would have an opportunity to </w:t>
      </w:r>
      <w:r w:rsidR="00804D36">
        <w:t>utilise SAARC trade benefits to enter India and Bangladesh, which are close enough and have</w:t>
      </w:r>
      <w:r>
        <w:t xml:space="preserve"> cheaper logistics. However, as Porter (2008) explains, the international market entry requires an unusual differentiation other than cost advantage. An export plan based on green cement, which will act as a low-carbon option, will meet local needs and the global environmental requirements. According to the World Cement Association (2024), the demand </w:t>
      </w:r>
      <w:r w:rsidR="00804D36">
        <w:t>for eco-cement in South Asia has increased by more than 30%</w:t>
      </w:r>
      <w:r>
        <w:t xml:space="preserve"> in five years, which shows that there is a feasible opportunity. However, </w:t>
      </w:r>
      <w:r w:rsidR="00804D36" w:rsidRPr="00804D36">
        <w:t>De Wit and Meyer (2020)</w:t>
      </w:r>
      <w:r>
        <w:t xml:space="preserve"> warned that inconsistencies in regulations and currency variation are some of the obstacles hindering it and that strategic alliances with local distributors should be considered as a means of </w:t>
      </w:r>
      <w:r w:rsidR="00804D36">
        <w:t>minimising</w:t>
      </w:r>
      <w:r>
        <w:t xml:space="preserve"> the risks involved.</w:t>
      </w:r>
    </w:p>
    <w:p w14:paraId="55891C75" w14:textId="0FF2C56F" w:rsidR="00B46D9B" w:rsidRDefault="00CB20DE" w:rsidP="00CB20DE">
      <w:r>
        <w:t xml:space="preserve">The most transformative avenues of Shivam Cement are </w:t>
      </w:r>
      <w:r w:rsidR="00C82D56">
        <w:t>in</w:t>
      </w:r>
      <w:r>
        <w:t xml:space="preserve"> product development and diversification. </w:t>
      </w:r>
      <w:r w:rsidR="00804D36" w:rsidRPr="00804D36">
        <w:t>Elkington and Rowlands (1999)</w:t>
      </w:r>
      <w:r>
        <w:t xml:space="preserve"> noted that companies that involve sustainability in designing products generate a shared value through establishing a balance between profitability and environmental good. The initiative to roll out a low-emission eco-line of cement with renewable energy integration would help to strengthen Shivam as an environmental pioneer. In addition, revenue streams may be hedged against the future by diversification into related sectors like precast concrete and green building materials. The </w:t>
      </w:r>
      <w:r w:rsidR="00804D36">
        <w:t xml:space="preserve">theorists of Blue Ocean Strategy, </w:t>
      </w:r>
      <w:r w:rsidR="00804D36" w:rsidRPr="00804D36">
        <w:t>Mauborgne and Chan (2017)</w:t>
      </w:r>
      <w:r w:rsidR="00804D36">
        <w:t>, suggested that innovation as the source of differentiation, as opposed to competition,</w:t>
      </w:r>
      <w:r>
        <w:t xml:space="preserve"> is what makes sustained relevance in the market. Shivam can pursue joint research with engineering schools to be among the first to develop alternative materials in line with the goal of Sustainable Development Goal 9 about industry and innovation </w:t>
      </w:r>
      <w:r w:rsidR="00804D36" w:rsidRPr="00804D36">
        <w:t>(United Nations Department of Economic and Social Affairs, 2023)</w:t>
      </w:r>
      <w:r>
        <w:t xml:space="preserve">. </w:t>
      </w:r>
      <w:r>
        <w:lastRenderedPageBreak/>
        <w:t xml:space="preserve">However, </w:t>
      </w:r>
      <w:r w:rsidR="00CD7337" w:rsidRPr="00CD7337">
        <w:t>De Wit and Meyer (2020)</w:t>
      </w:r>
      <w:r>
        <w:t xml:space="preserve"> still emphasized that diversification needs managerial competence and cultural preparedness to change. To address these risks, the leadership Shivam needs to institutionalise a long-term innovation roadmap that is enabled by capacity-building and sustainability-focused governance.</w:t>
      </w:r>
    </w:p>
    <w:p w14:paraId="0503AFBE" w14:textId="62B6469A" w:rsidR="00CD7337" w:rsidRDefault="00CD7337" w:rsidP="00CD7337">
      <w:pPr>
        <w:pStyle w:val="Heading1"/>
      </w:pPr>
      <w:bookmarkStart w:id="6" w:name="_Toc213017630"/>
      <w:r w:rsidRPr="00CD7337">
        <w:t>5.</w:t>
      </w:r>
      <w:r>
        <w:t>0</w:t>
      </w:r>
      <w:r w:rsidRPr="00CD7337">
        <w:t xml:space="preserve"> LO4 – REFLECTION ON PERSONAL LEADERSHIP AND SUSTAINABILITY PERSPECTIVE</w:t>
      </w:r>
      <w:bookmarkEnd w:id="6"/>
    </w:p>
    <w:p w14:paraId="36427808" w14:textId="047D8277" w:rsidR="00F92B02" w:rsidRDefault="00F92B02" w:rsidP="00F92B02">
      <w:r>
        <w:t xml:space="preserve">My leadership perception has changed significantly with the use of the transformational leadership model by </w:t>
      </w:r>
      <w:r w:rsidRPr="00F92B02">
        <w:t>Bass and Bernard (1985)</w:t>
      </w:r>
      <w:r>
        <w:t xml:space="preserve"> that highlights idealised influence, inspirational motivation, intellectual stimulation, and individual consideration. When viewing the leadership strategy of Shivam Cement, it was possible to see that social and environmental responsibility played an essential role in strategic direction. The fact that the company invested in the education of local communities and environmental efficiency appealed to the notion of values-driven leadership, which </w:t>
      </w:r>
      <w:r w:rsidR="00C82D56" w:rsidRPr="00C82D56">
        <w:t>Maak et al. (2021)</w:t>
      </w:r>
      <w:r>
        <w:t xml:space="preserve"> refer to as a partner of organisational performance. I also understood that being a transformational leader goes beyond being operationally competent</w:t>
      </w:r>
      <w:r>
        <w:t>; it requires vision and understanding that can encourage others to take</w:t>
      </w:r>
      <w:r>
        <w:t xml:space="preserve"> sustainable actions. Emotional intelligence reinforces these behaviours, as explained by </w:t>
      </w:r>
      <w:r w:rsidR="00C82D56" w:rsidRPr="00C82D56">
        <w:t>Goleman (2000)</w:t>
      </w:r>
      <w:r>
        <w:t>, since it helps a leader relate well with the stakeholders, thereby generating trust and cooperation that is required in the long-term sustainability of the organisation.</w:t>
      </w:r>
    </w:p>
    <w:p w14:paraId="3B2455EE" w14:textId="77A99351" w:rsidR="00F92B02" w:rsidRDefault="00F92B02" w:rsidP="00F92B02">
      <w:r>
        <w:t xml:space="preserve">The research on sustainability at Shivam Cement helped me to better appreciate the importance of ethical leadership in multicultural </w:t>
      </w:r>
      <w:r>
        <w:t>organisations</w:t>
      </w:r>
      <w:r>
        <w:t>. The collectivist nature of business in Nepal, as noted by Hofstede</w:t>
      </w:r>
      <w:r>
        <w:t xml:space="preserve"> (2011), is the opposite of the individualist nature of Western</w:t>
      </w:r>
      <w:r>
        <w:t xml:space="preserve"> organisations, which indicates that successful leadership should be able to be contextual and responsive to the demands of the context. Having seen the level of community involvement of Shivam made me appreciate inclusiveness and empathy as strategic and not soft qualities. This is in line with the argument by Northouse (2021) that adaptive leaders foster a mutual respect by harmonising organisational goals with social good. </w:t>
      </w:r>
    </w:p>
    <w:p w14:paraId="5942530E" w14:textId="114037BB" w:rsidR="00F92B02" w:rsidRDefault="00F92B02" w:rsidP="00F92B02">
      <w:r>
        <w:t xml:space="preserve">This module has also affected my definition of my career aspirations. Empathy, resilience, and sustainability orientation: now I would like to build </w:t>
      </w:r>
      <w:r w:rsidR="008918E3">
        <w:t xml:space="preserve">a </w:t>
      </w:r>
      <w:r>
        <w:t xml:space="preserve">leadership identity based on these criteria. The practice of transformational behaviours at Shivam Cement made me feel more confident that leadership is not about the power but the persuasion, which is based on genuineness. </w:t>
      </w:r>
      <w:r w:rsidR="00914D07" w:rsidRPr="00914D07">
        <w:t xml:space="preserve">Sinek </w:t>
      </w:r>
      <w:r w:rsidR="00914D07" w:rsidRPr="00914D07">
        <w:lastRenderedPageBreak/>
        <w:t>(2025)</w:t>
      </w:r>
      <w:r w:rsidR="00914D07">
        <w:t xml:space="preserve"> </w:t>
      </w:r>
      <w:r>
        <w:t>mentions that purpose-driven leaders encourage others through the use of why before what, which builds trust and loyalty. It is my hope that someday I will follow such a leadership by fostering inclusiveness, employee welfare, and innovation that will be useful to business and society. Furthermore, by adopting sustainable practices in my workplace in the future, I will see myself as a leader who will be able to overcome the world issues like climate change and social inequality by making informed and ethical decisions.</w:t>
      </w:r>
    </w:p>
    <w:p w14:paraId="1EA0411A" w14:textId="6B3ECC51" w:rsidR="00CD7337" w:rsidRDefault="00F92B02" w:rsidP="00F92B02">
      <w:r>
        <w:t xml:space="preserve">Lastly, I have realised that good leadership should be anchored by personal values that are lasting. </w:t>
      </w:r>
      <w:r w:rsidR="00914D07" w:rsidRPr="00914D07">
        <w:t>Maak et al. (2021)</w:t>
      </w:r>
      <w:r>
        <w:t xml:space="preserve"> argued that responsible leaders are moral stewards who achieve a balance between organisational ambition and moral restraint. Based on the emotional intelligence model developed by </w:t>
      </w:r>
      <w:r w:rsidR="00914D07" w:rsidRPr="00914D07">
        <w:t>Goleman (2000)</w:t>
      </w:r>
      <w:r>
        <w:t xml:space="preserve">, I will improve my levels of self-awareness and empathy to communicate and collaborate with multicultural teams. The course has also encouraged me to pursue lifelong learning on the issue of environmental governance and stakeholder inclusiveness. Through my transparency, I </w:t>
      </w:r>
      <w:r w:rsidR="00914D07">
        <w:t>aim to inspire others to take responsibility</w:t>
      </w:r>
      <w:r>
        <w:t xml:space="preserve"> in work environments. Finally, the reflective experience has informed my cognition that sustainable leadership is not just an organisational goal but a life-long personal discipline that incorporates morality, kindness, and creativity.</w:t>
      </w:r>
    </w:p>
    <w:p w14:paraId="34649A5E" w14:textId="3A471C42" w:rsidR="00A17ABE" w:rsidRDefault="00A17ABE" w:rsidP="00A17ABE">
      <w:pPr>
        <w:pStyle w:val="Heading1"/>
      </w:pPr>
      <w:bookmarkStart w:id="7" w:name="_Toc213017631"/>
      <w:r w:rsidRPr="00A17ABE">
        <w:t>6.</w:t>
      </w:r>
      <w:r>
        <w:t>0</w:t>
      </w:r>
      <w:r w:rsidRPr="00A17ABE">
        <w:t xml:space="preserve"> CONCLUSION</w:t>
      </w:r>
      <w:bookmarkEnd w:id="7"/>
    </w:p>
    <w:p w14:paraId="57F7909C" w14:textId="501E56F0" w:rsidR="00A17ABE" w:rsidRPr="00A17ABE" w:rsidRDefault="00A17ABE" w:rsidP="00A17ABE">
      <w:r w:rsidRPr="00A17ABE">
        <w:t xml:space="preserve">Resource management and involvement in the communities have ensured that Shivam Cement has a solid position in the domestic market, but the competitiveness in the future is pegged on </w:t>
      </w:r>
      <w:r w:rsidR="001C1662">
        <w:t>digitalisation</w:t>
      </w:r>
      <w:r w:rsidRPr="00A17ABE">
        <w:t xml:space="preserve"> and open sustainability. By embracing the adoption of eco-cement production, integration of renewable energy, and inclusive and values-driven leadership, it will enhance its global positioning and enhance ethical, innovative, and </w:t>
      </w:r>
      <w:r w:rsidR="001C1662">
        <w:t>environmentally</w:t>
      </w:r>
      <w:r w:rsidRPr="00A17ABE">
        <w:t xml:space="preserve"> friendly organisational development.</w:t>
      </w:r>
    </w:p>
    <w:p w14:paraId="607A2516" w14:textId="0CC32426" w:rsidR="00E13AA5" w:rsidRDefault="00E13AA5">
      <w:pPr>
        <w:spacing w:after="160" w:line="259" w:lineRule="auto"/>
        <w:jc w:val="left"/>
        <w:rPr>
          <w:rFonts w:ascii="Calibri" w:hAnsi="Calibri" w:cs="Calibri"/>
          <w:b/>
          <w:bCs/>
        </w:rPr>
      </w:pPr>
      <w:r>
        <w:rPr>
          <w:rFonts w:ascii="Calibri" w:hAnsi="Calibri" w:cs="Calibri"/>
          <w:b/>
          <w:bCs/>
        </w:rPr>
        <w:br w:type="page"/>
      </w:r>
    </w:p>
    <w:p w14:paraId="04F7BF1F" w14:textId="35706709" w:rsidR="00E13AA5" w:rsidRDefault="00E13AA5" w:rsidP="00E13AA5">
      <w:pPr>
        <w:pStyle w:val="Heading1"/>
      </w:pPr>
      <w:bookmarkStart w:id="8" w:name="_Toc213017632"/>
      <w:r>
        <w:lastRenderedPageBreak/>
        <w:t>REFERENCE LIST</w:t>
      </w:r>
      <w:bookmarkEnd w:id="8"/>
    </w:p>
    <w:p w14:paraId="2F6BC46E" w14:textId="2BF043D9" w:rsidR="00E13AA5" w:rsidRDefault="00E13AA5" w:rsidP="00E13AA5">
      <w:pPr>
        <w:pStyle w:val="NormalWeb"/>
        <w:spacing w:before="0" w:beforeAutospacing="0" w:after="240" w:afterAutospacing="0" w:line="276" w:lineRule="auto"/>
        <w:jc w:val="both"/>
      </w:pPr>
      <w:r>
        <w:t xml:space="preserve">Ansoff , I.H. (1957). Strategies for diversification. </w:t>
      </w:r>
      <w:r>
        <w:rPr>
          <w:i/>
          <w:iCs/>
        </w:rPr>
        <w:t>Harvard business review</w:t>
      </w:r>
      <w:r>
        <w:t xml:space="preserve">, [online] 35(5), pp.113–124. Available at: </w:t>
      </w:r>
      <w:hyperlink r:id="rId13" w:history="1">
        <w:r w:rsidRPr="001C52A4">
          <w:rPr>
            <w:rStyle w:val="Hyperlink"/>
          </w:rPr>
          <w:t>https://www.researchgate.net/profile/Faris-Alshubiri/post/is_there_any_research_article_suggesting_further_study_on_market_penetration_and_market_development/attachment/59d6202279197b807797e9c0/AS:288872320782343@1445883937051/download/2.pdf</w:t>
        </w:r>
      </w:hyperlink>
      <w:r>
        <w:t xml:space="preserve"> [Accessed 2 Nov. 2025].</w:t>
      </w:r>
    </w:p>
    <w:p w14:paraId="545B8454" w14:textId="20108956" w:rsidR="00E13AA5" w:rsidRDefault="00E13AA5" w:rsidP="00E13AA5">
      <w:pPr>
        <w:pStyle w:val="NormalWeb"/>
        <w:spacing w:before="0" w:beforeAutospacing="0" w:after="240" w:afterAutospacing="0" w:line="276" w:lineRule="auto"/>
        <w:jc w:val="both"/>
      </w:pPr>
      <w:r>
        <w:t xml:space="preserve">Barney, J. (1991). Firm Resources and Sustained Competitive Advantage. </w:t>
      </w:r>
      <w:r>
        <w:rPr>
          <w:i/>
          <w:iCs/>
        </w:rPr>
        <w:t>Journal of Management</w:t>
      </w:r>
      <w:r>
        <w:t>, 17(1), pp.99–120. doi:</w:t>
      </w:r>
      <w:hyperlink r:id="rId14" w:history="1">
        <w:r w:rsidRPr="001C52A4">
          <w:rPr>
            <w:rStyle w:val="Hyperlink"/>
          </w:rPr>
          <w:t>https://doi.org/10.1177/014920639101700108.</w:t>
        </w:r>
      </w:hyperlink>
    </w:p>
    <w:p w14:paraId="55F07896" w14:textId="58FCEF8E" w:rsidR="00E13AA5" w:rsidRDefault="00E13AA5" w:rsidP="00E13AA5">
      <w:pPr>
        <w:pStyle w:val="NormalWeb"/>
        <w:spacing w:before="0" w:beforeAutospacing="0" w:after="240" w:afterAutospacing="0" w:line="276" w:lineRule="auto"/>
        <w:jc w:val="both"/>
      </w:pPr>
      <w:r>
        <w:t xml:space="preserve">Bass, B.M. and Bernard, B. (1985). </w:t>
      </w:r>
      <w:r>
        <w:rPr>
          <w:i/>
          <w:iCs/>
        </w:rPr>
        <w:t>Leadership and performance beyond expectations</w:t>
      </w:r>
      <w:r>
        <w:t xml:space="preserve">. [online] Free press New York. Available at: </w:t>
      </w:r>
      <w:hyperlink r:id="rId15" w:history="1">
        <w:r w:rsidRPr="001C52A4">
          <w:rPr>
            <w:rStyle w:val="Hyperlink"/>
          </w:rPr>
          <w:t>https://www.academia.edu/download/70684182/3c08a7312f01048b773d002f68e1d589a38a.pdf</w:t>
        </w:r>
      </w:hyperlink>
      <w:r>
        <w:t xml:space="preserve"> [Accessed 2 Nov. 2025].</w:t>
      </w:r>
    </w:p>
    <w:p w14:paraId="054EE5D1" w14:textId="06D1EBE0" w:rsidR="00E13AA5" w:rsidRDefault="00E13AA5" w:rsidP="00E13AA5">
      <w:pPr>
        <w:pStyle w:val="NormalWeb"/>
        <w:spacing w:before="0" w:beforeAutospacing="0" w:after="240" w:afterAutospacing="0" w:line="276" w:lineRule="auto"/>
        <w:jc w:val="both"/>
      </w:pPr>
      <w:r>
        <w:t xml:space="preserve">Bhattarai, P. (2025). Corporate Governance in Nepal: A Comprehensive Analysis of the Company Act 2063 and Global Legal Perspectives. </w:t>
      </w:r>
      <w:r>
        <w:rPr>
          <w:i/>
          <w:iCs/>
        </w:rPr>
        <w:t>International Journal of Multidisciplinary Research in Arts, Science and Technology</w:t>
      </w:r>
      <w:r>
        <w:t>, [online] 3(2), pp.1–7. doi:</w:t>
      </w:r>
      <w:hyperlink r:id="rId16" w:history="1">
        <w:r w:rsidRPr="001C52A4">
          <w:rPr>
            <w:rStyle w:val="Hyperlink"/>
          </w:rPr>
          <w:t>https://doi.org/10.61778/ijmrast.v3i2.103.</w:t>
        </w:r>
      </w:hyperlink>
    </w:p>
    <w:p w14:paraId="3ED335CD" w14:textId="48680969" w:rsidR="00E13AA5" w:rsidRDefault="00E13AA5" w:rsidP="00E13AA5">
      <w:pPr>
        <w:pStyle w:val="NormalWeb"/>
        <w:spacing w:before="0" w:beforeAutospacing="0" w:after="240" w:afterAutospacing="0" w:line="276" w:lineRule="auto"/>
        <w:jc w:val="both"/>
      </w:pPr>
      <w:r>
        <w:t xml:space="preserve">Bohara, S. (2025). </w:t>
      </w:r>
      <w:r>
        <w:rPr>
          <w:i/>
          <w:iCs/>
        </w:rPr>
        <w:t>Urban Reuse of Brownfields: Exploring Brownfield Phenomenon and Redevelopment Scenarios for Industrial Brownfields</w:t>
      </w:r>
      <w:r>
        <w:t xml:space="preserve">. [Masters Thesis] IOE, pp.1–151. Available at: </w:t>
      </w:r>
      <w:hyperlink r:id="rId17" w:history="1">
        <w:r w:rsidRPr="001C52A4">
          <w:rPr>
            <w:rStyle w:val="Hyperlink"/>
          </w:rPr>
          <w:t>https://elibrary.tucl.edu.np/bitstreams/7ab9874a-a6c7-4e0c-8f83-ac97314b4517/download</w:t>
        </w:r>
      </w:hyperlink>
      <w:r>
        <w:t xml:space="preserve"> [Accessed 2 Nov. 2025].</w:t>
      </w:r>
    </w:p>
    <w:p w14:paraId="47C3E020" w14:textId="57131F56" w:rsidR="00E13AA5" w:rsidRDefault="00E13AA5" w:rsidP="00E13AA5">
      <w:pPr>
        <w:pStyle w:val="NormalWeb"/>
        <w:spacing w:before="0" w:beforeAutospacing="0" w:after="240" w:afterAutospacing="0" w:line="276" w:lineRule="auto"/>
        <w:jc w:val="both"/>
      </w:pPr>
      <w:r>
        <w:t xml:space="preserve">Carroll, A.B. and Brown, J.A. (2021). Corporate Social Responsibility. </w:t>
      </w:r>
      <w:r>
        <w:rPr>
          <w:i/>
          <w:iCs/>
        </w:rPr>
        <w:t>The Routledge Companion to Corporate Social Responsibility</w:t>
      </w:r>
      <w:r>
        <w:t>, 12(3), pp.17–31. doi:</w:t>
      </w:r>
      <w:hyperlink r:id="rId18" w:history="1">
        <w:r w:rsidRPr="001C52A4">
          <w:rPr>
            <w:rStyle w:val="Hyperlink"/>
          </w:rPr>
          <w:t>https://doi.org/10.4324/9781003152651-3.</w:t>
        </w:r>
      </w:hyperlink>
    </w:p>
    <w:p w14:paraId="4079FF9F" w14:textId="77777777" w:rsidR="00E13AA5" w:rsidRDefault="00E13AA5" w:rsidP="00E13AA5">
      <w:pPr>
        <w:pStyle w:val="NormalWeb"/>
        <w:spacing w:before="0" w:beforeAutospacing="0" w:after="240" w:afterAutospacing="0" w:line="276" w:lineRule="auto"/>
        <w:jc w:val="both"/>
      </w:pPr>
      <w:r>
        <w:t xml:space="preserve">Cavusgil, S.T., Knight, G.A., Riesenberger, J.R., Rammal, H.G. and Rose, E.L. (2014). </w:t>
      </w:r>
      <w:r>
        <w:rPr>
          <w:i/>
          <w:iCs/>
        </w:rPr>
        <w:t>International business : the new realities</w:t>
      </w:r>
      <w:r>
        <w:t>. Frenchs Forest, N.S.W.: Pearson Australia.</w:t>
      </w:r>
    </w:p>
    <w:p w14:paraId="235041FE" w14:textId="1D1A2A1E" w:rsidR="00E13AA5" w:rsidRDefault="00E13AA5" w:rsidP="00E13AA5">
      <w:pPr>
        <w:pStyle w:val="NormalWeb"/>
        <w:spacing w:before="0" w:beforeAutospacing="0" w:after="240" w:afterAutospacing="0" w:line="276" w:lineRule="auto"/>
        <w:jc w:val="both"/>
      </w:pPr>
      <w:r>
        <w:t xml:space="preserve">Cezarino, L.O., Liboni, L.B., Hunter, T., Pacheco, L.M. and Martins, F.P. (2022). Corporate social responsibility in emerging markets: Opportunities and challenges for sustainability integration. </w:t>
      </w:r>
      <w:r>
        <w:rPr>
          <w:i/>
          <w:iCs/>
        </w:rPr>
        <w:t>Journal of Cleaner Production</w:t>
      </w:r>
      <w:r>
        <w:t>, 362(13), p.132224. doi:</w:t>
      </w:r>
      <w:hyperlink r:id="rId19" w:history="1">
        <w:r w:rsidRPr="001C52A4">
          <w:rPr>
            <w:rStyle w:val="Hyperlink"/>
          </w:rPr>
          <w:t>https://doi.org/10.1016/j.jclepro.2022.132224.</w:t>
        </w:r>
      </w:hyperlink>
    </w:p>
    <w:p w14:paraId="59006ED6" w14:textId="5B0FC500" w:rsidR="00E13AA5" w:rsidRDefault="00E13AA5" w:rsidP="00E13AA5">
      <w:pPr>
        <w:pStyle w:val="NormalWeb"/>
        <w:spacing w:before="0" w:beforeAutospacing="0" w:after="240" w:afterAutospacing="0" w:line="276" w:lineRule="auto"/>
        <w:jc w:val="both"/>
      </w:pPr>
      <w:r>
        <w:t xml:space="preserve">Cezarino, L.O., Liboni, L.B., Oliveira Stefanelli, N., Oliveira, B.G. and Stocco, L.C. (2019). Diving into emerging economies bottleneck: Industry 4.0 and implications for circular economy. </w:t>
      </w:r>
      <w:r>
        <w:rPr>
          <w:i/>
          <w:iCs/>
        </w:rPr>
        <w:t>Management Decision</w:t>
      </w:r>
      <w:r>
        <w:t>, 59(8). doi:</w:t>
      </w:r>
      <w:hyperlink r:id="rId20" w:history="1">
        <w:r w:rsidRPr="001C52A4">
          <w:rPr>
            <w:rStyle w:val="Hyperlink"/>
          </w:rPr>
          <w:t>https://doi.org/10.1108/md-10-2018-1084</w:t>
        </w:r>
      </w:hyperlink>
      <w:r>
        <w:t>.</w:t>
      </w:r>
    </w:p>
    <w:p w14:paraId="00A8DF1D" w14:textId="2BC7C488" w:rsidR="00E13AA5" w:rsidRDefault="00E13AA5" w:rsidP="00E13AA5">
      <w:pPr>
        <w:pStyle w:val="NormalWeb"/>
        <w:spacing w:before="0" w:beforeAutospacing="0" w:after="240" w:afterAutospacing="0" w:line="276" w:lineRule="auto"/>
        <w:jc w:val="both"/>
      </w:pPr>
      <w:r>
        <w:t xml:space="preserve">Dahal, A. and Jha, A. (2020). Identification of the Factors for the Selection of Cement Brands by Construction Companies and Selection of Optimal Cement Brand using TOPSIS for Kathmandu Valley along with the Physical Strength Comparison of Various Cement Brands. </w:t>
      </w:r>
      <w:r>
        <w:rPr>
          <w:i/>
          <w:iCs/>
        </w:rPr>
        <w:lastRenderedPageBreak/>
        <w:t>Journal of Advanced Research in Civil and Environmental Engineering</w:t>
      </w:r>
      <w:r>
        <w:t>, [online] 13(2), pp.43–49. doi:</w:t>
      </w:r>
      <w:hyperlink r:id="rId21" w:history="1">
        <w:r w:rsidRPr="001C52A4">
          <w:rPr>
            <w:rStyle w:val="Hyperlink"/>
          </w:rPr>
          <w:t>https://doi.org/10.24321/2393.8307.202004</w:t>
        </w:r>
      </w:hyperlink>
      <w:r>
        <w:t>.</w:t>
      </w:r>
    </w:p>
    <w:p w14:paraId="69840711" w14:textId="1F435132" w:rsidR="00E13AA5" w:rsidRDefault="00E13AA5" w:rsidP="00E13AA5">
      <w:pPr>
        <w:pStyle w:val="NormalWeb"/>
        <w:spacing w:before="0" w:beforeAutospacing="0" w:after="240" w:afterAutospacing="0" w:line="276" w:lineRule="auto"/>
        <w:jc w:val="both"/>
      </w:pPr>
      <w:r>
        <w:t xml:space="preserve">De Wit, B. and Meyer, R. (2020). </w:t>
      </w:r>
      <w:r>
        <w:rPr>
          <w:i/>
          <w:iCs/>
        </w:rPr>
        <w:t>Strategy: An International Perspective</w:t>
      </w:r>
      <w:r>
        <w:t xml:space="preserve">. 5th ed. [online] Andover: Cengage Learning, pp.1–835. Available at: </w:t>
      </w:r>
      <w:hyperlink r:id="rId22" w:history="1">
        <w:r w:rsidRPr="001C52A4">
          <w:rPr>
            <w:rStyle w:val="Hyperlink"/>
          </w:rPr>
          <w:t>https://archive.org/details/strategyinternat0005witb</w:t>
        </w:r>
      </w:hyperlink>
      <w:r>
        <w:t xml:space="preserve"> [Accessed 2 Nov. 2025].</w:t>
      </w:r>
    </w:p>
    <w:p w14:paraId="0910057A" w14:textId="1A9F5C66" w:rsidR="00E13AA5" w:rsidRDefault="00E13AA5" w:rsidP="00E13AA5">
      <w:pPr>
        <w:pStyle w:val="NormalWeb"/>
        <w:spacing w:before="0" w:beforeAutospacing="0" w:after="240" w:afterAutospacing="0" w:line="276" w:lineRule="auto"/>
        <w:jc w:val="both"/>
      </w:pPr>
      <w:r>
        <w:t xml:space="preserve">Elkington, J. and Rowlands, I.H. (1999). Cannibals with forks: The triple bottom line of 21st century business. </w:t>
      </w:r>
      <w:r>
        <w:rPr>
          <w:i/>
          <w:iCs/>
        </w:rPr>
        <w:t>Alternatives Journal</w:t>
      </w:r>
      <w:r>
        <w:t xml:space="preserve">, [online] 25(4), p.42. Available at: </w:t>
      </w:r>
      <w:hyperlink r:id="rId23" w:history="1">
        <w:r w:rsidRPr="001C52A4">
          <w:rPr>
            <w:rStyle w:val="Hyperlink"/>
          </w:rPr>
          <w:t>https://search.proquest.com/openview/804cc9d98196ef6e26d88748e89f8db0/1?pq-origsite=gscholar&amp;cbl=35934</w:t>
        </w:r>
      </w:hyperlink>
      <w:r>
        <w:t xml:space="preserve"> [Accessed 2 Nov. 2025].</w:t>
      </w:r>
    </w:p>
    <w:p w14:paraId="46AEC048" w14:textId="29ED534E" w:rsidR="00E13AA5" w:rsidRDefault="00E13AA5" w:rsidP="00E13AA5">
      <w:pPr>
        <w:pStyle w:val="NormalWeb"/>
        <w:spacing w:before="0" w:beforeAutospacing="0" w:after="240" w:afterAutospacing="0" w:line="276" w:lineRule="auto"/>
        <w:jc w:val="both"/>
      </w:pPr>
      <w:r>
        <w:t xml:space="preserve">European Commission (2024). </w:t>
      </w:r>
      <w:r>
        <w:rPr>
          <w:i/>
          <w:iCs/>
        </w:rPr>
        <w:t>Delivering the European Green Deal</w:t>
      </w:r>
      <w:r>
        <w:t xml:space="preserve">. [online] European Commission. Available at: </w:t>
      </w:r>
      <w:hyperlink r:id="rId24" w:history="1">
        <w:r w:rsidRPr="001C52A4">
          <w:rPr>
            <w:rStyle w:val="Hyperlink"/>
          </w:rPr>
          <w:t>https://commission.europa.eu/topics/climate-action/delivering-european-green-deal_en</w:t>
        </w:r>
      </w:hyperlink>
      <w:r>
        <w:t xml:space="preserve"> [Accessed 2 Nov. 2025].</w:t>
      </w:r>
    </w:p>
    <w:p w14:paraId="39137561" w14:textId="4DC105D7" w:rsidR="00E13AA5" w:rsidRDefault="00E13AA5" w:rsidP="00E13AA5">
      <w:pPr>
        <w:pStyle w:val="NormalWeb"/>
        <w:spacing w:before="0" w:beforeAutospacing="0" w:after="240" w:afterAutospacing="0" w:line="276" w:lineRule="auto"/>
        <w:jc w:val="both"/>
      </w:pPr>
      <w:r>
        <w:t xml:space="preserve">Fennell, D.A. and de Grosbois, D. (2021). Communicating sustainability and ecotourism principles by ecolodges: a global analysis. </w:t>
      </w:r>
      <w:r>
        <w:rPr>
          <w:i/>
          <w:iCs/>
        </w:rPr>
        <w:t>Tourism Recreation Research</w:t>
      </w:r>
      <w:r>
        <w:t>, 132(56), pp.1–19. doi:</w:t>
      </w:r>
      <w:hyperlink r:id="rId25" w:history="1">
        <w:r w:rsidRPr="001C52A4">
          <w:rPr>
            <w:rStyle w:val="Hyperlink"/>
          </w:rPr>
          <w:t>https://doi.org/10.1080/02508281.2021.1920225</w:t>
        </w:r>
      </w:hyperlink>
      <w:r>
        <w:t>.</w:t>
      </w:r>
    </w:p>
    <w:p w14:paraId="3A8AE14E" w14:textId="75A365F1" w:rsidR="00E13AA5" w:rsidRDefault="00E13AA5" w:rsidP="00E13AA5">
      <w:pPr>
        <w:pStyle w:val="NormalWeb"/>
        <w:spacing w:before="0" w:beforeAutospacing="0" w:after="240" w:afterAutospacing="0" w:line="276" w:lineRule="auto"/>
        <w:jc w:val="both"/>
      </w:pPr>
      <w:r>
        <w:t xml:space="preserve">Freeman, R.E. (1984). </w:t>
      </w:r>
      <w:r>
        <w:rPr>
          <w:i/>
          <w:iCs/>
        </w:rPr>
        <w:t>Strategic Management: a Stakeholder Approach</w:t>
      </w:r>
      <w:r>
        <w:t xml:space="preserve">. [online] Cambridge: Cambridge University Press. Available at: </w:t>
      </w:r>
      <w:hyperlink r:id="rId26" w:history="1">
        <w:r w:rsidRPr="001C52A4">
          <w:rPr>
            <w:rStyle w:val="Hyperlink"/>
          </w:rPr>
          <w:t>https://www.amazon.com/Strategic-Management-R-Edward-Freeman/dp/0521151740</w:t>
        </w:r>
      </w:hyperlink>
      <w:r>
        <w:t xml:space="preserve"> [Accessed 2 Nov. 2025].</w:t>
      </w:r>
    </w:p>
    <w:p w14:paraId="7CF249B8" w14:textId="0F3453D1" w:rsidR="00E13AA5" w:rsidRDefault="00E13AA5" w:rsidP="00E13AA5">
      <w:pPr>
        <w:pStyle w:val="NormalWeb"/>
        <w:spacing w:before="0" w:beforeAutospacing="0" w:after="240" w:afterAutospacing="0" w:line="276" w:lineRule="auto"/>
        <w:jc w:val="both"/>
      </w:pPr>
      <w:r>
        <w:t xml:space="preserve">Goleman, D. (2000). Emotional Intelligence - Issues in Paradigm Building. In: </w:t>
      </w:r>
      <w:r>
        <w:rPr>
          <w:i/>
          <w:iCs/>
        </w:rPr>
        <w:t>The Emotionally Intelligent Workplace: How to Select for, Measure, and Improve Emotional Intelligence in Individuals, Groups, and Organizations</w:t>
      </w:r>
      <w:r>
        <w:t xml:space="preserve">. [online] San Francisco: Jossey-Bass., pp.13–26. Available at: </w:t>
      </w:r>
      <w:hyperlink r:id="rId27" w:history="1">
        <w:r w:rsidRPr="001C52A4">
          <w:rPr>
            <w:rStyle w:val="Hyperlink"/>
          </w:rPr>
          <w:t>https://www.eiconsortium.org/reprints/ei_issues_in_paradigm_building.html</w:t>
        </w:r>
      </w:hyperlink>
      <w:r>
        <w:t xml:space="preserve"> [Accessed 2 Nov. 2025].</w:t>
      </w:r>
    </w:p>
    <w:p w14:paraId="7603169F" w14:textId="49E9C143" w:rsidR="00E13AA5" w:rsidRDefault="00E13AA5" w:rsidP="00E13AA5">
      <w:pPr>
        <w:pStyle w:val="NormalWeb"/>
        <w:spacing w:before="0" w:beforeAutospacing="0" w:after="240" w:afterAutospacing="0" w:line="276" w:lineRule="auto"/>
        <w:jc w:val="both"/>
      </w:pPr>
      <w:r>
        <w:t xml:space="preserve">Hill, C.W.L. (2015). Strategic management : Theory. </w:t>
      </w:r>
      <w:r>
        <w:rPr>
          <w:i/>
          <w:iCs/>
        </w:rPr>
        <w:t>Thanglong.edu.vn</w:t>
      </w:r>
      <w:r>
        <w:t>, [online] 34(14). doi:</w:t>
      </w:r>
      <w:hyperlink r:id="rId28" w:history="1">
        <w:r w:rsidRPr="001C52A4">
          <w:rPr>
            <w:rStyle w:val="Hyperlink"/>
          </w:rPr>
          <w:t>http://thuvienso.thanglong.edu.vn//handle/TLU/8890</w:t>
        </w:r>
      </w:hyperlink>
      <w:r>
        <w:t>.</w:t>
      </w:r>
    </w:p>
    <w:p w14:paraId="6F87B87C" w14:textId="4E775977" w:rsidR="00E13AA5" w:rsidRDefault="00E13AA5" w:rsidP="00E13AA5">
      <w:pPr>
        <w:pStyle w:val="NormalWeb"/>
        <w:spacing w:before="0" w:beforeAutospacing="0" w:after="240" w:afterAutospacing="0" w:line="276" w:lineRule="auto"/>
        <w:jc w:val="both"/>
      </w:pPr>
      <w:r>
        <w:t xml:space="preserve">Hofstede, G. (2011). Dimensionalizing Cultures: the Hofstede Model in Context. </w:t>
      </w:r>
      <w:r>
        <w:rPr>
          <w:i/>
          <w:iCs/>
        </w:rPr>
        <w:t>Online Readings in Psychology and Culture</w:t>
      </w:r>
      <w:r>
        <w:t>, [online] 2(1), pp.1–26. doi:</w:t>
      </w:r>
      <w:hyperlink r:id="rId29" w:history="1">
        <w:r w:rsidRPr="001C52A4">
          <w:rPr>
            <w:rStyle w:val="Hyperlink"/>
          </w:rPr>
          <w:t>https://doi.org/10.9707/2307-0919.1014.</w:t>
        </w:r>
      </w:hyperlink>
    </w:p>
    <w:p w14:paraId="44BD6E73" w14:textId="37900F30" w:rsidR="00E13AA5" w:rsidRDefault="00E13AA5" w:rsidP="00E13AA5">
      <w:pPr>
        <w:pStyle w:val="NormalWeb"/>
        <w:spacing w:before="0" w:beforeAutospacing="0" w:after="240" w:afterAutospacing="0" w:line="276" w:lineRule="auto"/>
        <w:jc w:val="both"/>
      </w:pPr>
      <w:r>
        <w:t xml:space="preserve">Lozano, R. (2018). Sustainable business models: Providing a more holistic perspective. </w:t>
      </w:r>
      <w:r>
        <w:rPr>
          <w:i/>
          <w:iCs/>
        </w:rPr>
        <w:t>Business Strategy and the Environment</w:t>
      </w:r>
      <w:r>
        <w:t>, 27(8), pp.1159–1166. doi:</w:t>
      </w:r>
      <w:hyperlink r:id="rId30" w:history="1">
        <w:r w:rsidRPr="001C52A4">
          <w:rPr>
            <w:rStyle w:val="Hyperlink"/>
          </w:rPr>
          <w:t>https://doi.org/10.1002/bse.2059.</w:t>
        </w:r>
      </w:hyperlink>
    </w:p>
    <w:p w14:paraId="3242FFEE" w14:textId="4CEFC923" w:rsidR="00E13AA5" w:rsidRDefault="00E13AA5" w:rsidP="00E13AA5">
      <w:pPr>
        <w:pStyle w:val="NormalWeb"/>
        <w:spacing w:before="0" w:beforeAutospacing="0" w:after="240" w:afterAutospacing="0" w:line="276" w:lineRule="auto"/>
        <w:jc w:val="both"/>
      </w:pPr>
      <w:r>
        <w:t xml:space="preserve">Maak, T., Pless, N.M., Orlitzky, M. and Sandhu, S. (2021). </w:t>
      </w:r>
      <w:r>
        <w:rPr>
          <w:i/>
          <w:iCs/>
        </w:rPr>
        <w:t>The Routledge Companion to Corporate Social Responsibility</w:t>
      </w:r>
      <w:r>
        <w:t>. New York: Routledge. doi:</w:t>
      </w:r>
      <w:hyperlink r:id="rId31" w:history="1">
        <w:r w:rsidRPr="001C52A4">
          <w:rPr>
            <w:rStyle w:val="Hyperlink"/>
          </w:rPr>
          <w:t>https://doi.org/10.4324/9781003152651.</w:t>
        </w:r>
      </w:hyperlink>
    </w:p>
    <w:p w14:paraId="4F61123F" w14:textId="58A67B70" w:rsidR="00E13AA5" w:rsidRDefault="00E13AA5" w:rsidP="00E13AA5">
      <w:pPr>
        <w:pStyle w:val="NormalWeb"/>
        <w:spacing w:before="0" w:beforeAutospacing="0" w:after="240" w:afterAutospacing="0" w:line="276" w:lineRule="auto"/>
        <w:jc w:val="both"/>
      </w:pPr>
      <w:r>
        <w:lastRenderedPageBreak/>
        <w:t xml:space="preserve">Maru, S. (2024). </w:t>
      </w:r>
      <w:r>
        <w:rPr>
          <w:i/>
          <w:iCs/>
        </w:rPr>
        <w:t>PESTEL Analysis on Shivam Cements Nepal</w:t>
      </w:r>
      <w:r>
        <w:t xml:space="preserve">. [online] </w:t>
      </w:r>
      <w:r>
        <w:rPr>
          <w:i/>
          <w:iCs/>
        </w:rPr>
        <w:t>Scribd</w:t>
      </w:r>
      <w:r>
        <w:t xml:space="preserve">, United Kingdom: Leeds Beckett University, pp.2–17. Available at: </w:t>
      </w:r>
      <w:hyperlink r:id="rId32" w:history="1">
        <w:r w:rsidRPr="001C52A4">
          <w:rPr>
            <w:rStyle w:val="Hyperlink"/>
          </w:rPr>
          <w:t>https://www.scribd.com/document/640177733/PESTEL-Analysis-on-Shivam-Cements-Nepal</w:t>
        </w:r>
      </w:hyperlink>
      <w:r>
        <w:t xml:space="preserve"> [Accessed 2 Nov. 2025].</w:t>
      </w:r>
    </w:p>
    <w:p w14:paraId="5A05CAFC" w14:textId="77777777" w:rsidR="00E13AA5" w:rsidRDefault="00E13AA5" w:rsidP="00E13AA5">
      <w:pPr>
        <w:pStyle w:val="NormalWeb"/>
        <w:spacing w:before="0" w:beforeAutospacing="0" w:after="240" w:afterAutospacing="0" w:line="276" w:lineRule="auto"/>
        <w:jc w:val="both"/>
      </w:pPr>
      <w:r>
        <w:t xml:space="preserve">Mauborgne, R. and Chan, K.W. (2017). </w:t>
      </w:r>
      <w:r>
        <w:rPr>
          <w:i/>
          <w:iCs/>
        </w:rPr>
        <w:t>Blue ocean shift: Beyond competingProven steps to inspire confidence and seize new growth</w:t>
      </w:r>
      <w:r>
        <w:t>. Pan Macmillan.</w:t>
      </w:r>
    </w:p>
    <w:p w14:paraId="2B49060E" w14:textId="78B01BEE" w:rsidR="00E13AA5" w:rsidRDefault="00E13AA5" w:rsidP="00E13AA5">
      <w:pPr>
        <w:pStyle w:val="NormalWeb"/>
        <w:spacing w:before="0" w:beforeAutospacing="0" w:after="240" w:afterAutospacing="0" w:line="276" w:lineRule="auto"/>
        <w:jc w:val="both"/>
      </w:pPr>
      <w:r>
        <w:t xml:space="preserve">My Republica (2023). </w:t>
      </w:r>
      <w:r>
        <w:rPr>
          <w:i/>
          <w:iCs/>
        </w:rPr>
        <w:t>CSR of Shivam cement</w:t>
      </w:r>
      <w:r>
        <w:t xml:space="preserve">. [online] Nagariknetwork.com. Available at: </w:t>
      </w:r>
      <w:hyperlink r:id="rId33" w:history="1">
        <w:r w:rsidRPr="001C52A4">
          <w:rPr>
            <w:rStyle w:val="Hyperlink"/>
          </w:rPr>
          <w:t>https://myrepublica.nagariknetwork.com/news/csr-of-shivam-cement</w:t>
        </w:r>
      </w:hyperlink>
      <w:r>
        <w:t xml:space="preserve"> [Accessed 2 Nov. 2025].</w:t>
      </w:r>
    </w:p>
    <w:p w14:paraId="2B7A1F21" w14:textId="316BFA72" w:rsidR="00E13AA5" w:rsidRDefault="00E13AA5" w:rsidP="00E13AA5">
      <w:pPr>
        <w:pStyle w:val="NormalWeb"/>
        <w:spacing w:before="0" w:beforeAutospacing="0" w:after="240" w:afterAutospacing="0" w:line="276" w:lineRule="auto"/>
        <w:jc w:val="both"/>
      </w:pPr>
      <w:r>
        <w:t xml:space="preserve">Northouse, P.G. (2021). </w:t>
      </w:r>
      <w:r>
        <w:rPr>
          <w:i/>
          <w:iCs/>
        </w:rPr>
        <w:t>Leadership: Theory and practice.</w:t>
      </w:r>
      <w:r>
        <w:t xml:space="preserve"> 9th ed. [online] Sage Publications Inc. Available at: </w:t>
      </w:r>
      <w:hyperlink r:id="rId34" w:history="1">
        <w:r w:rsidRPr="001C52A4">
          <w:rPr>
            <w:rStyle w:val="Hyperlink"/>
          </w:rPr>
          <w:t>https://amberton.edu/wp-content/uploads/2023/10/HRT6570_E1_Winter2024.pdf</w:t>
        </w:r>
      </w:hyperlink>
      <w:r>
        <w:t xml:space="preserve"> [Accessed 2 Nov. 2025].</w:t>
      </w:r>
    </w:p>
    <w:p w14:paraId="0708F8E1" w14:textId="690CDA0B" w:rsidR="00E13AA5" w:rsidRDefault="00E13AA5" w:rsidP="00E13AA5">
      <w:pPr>
        <w:pStyle w:val="NormalWeb"/>
        <w:spacing w:before="0" w:beforeAutospacing="0" w:after="240" w:afterAutospacing="0" w:line="276" w:lineRule="auto"/>
        <w:jc w:val="both"/>
      </w:pPr>
      <w:r>
        <w:t xml:space="preserve">Osmani, S. and Bajracharya, B. (2017). The economic development of Nepal: A longterm perspective. </w:t>
      </w:r>
      <w:r>
        <w:rPr>
          <w:i/>
          <w:iCs/>
        </w:rPr>
        <w:t>Population</w:t>
      </w:r>
      <w:r>
        <w:t xml:space="preserve">, [online] 2(2.3), pp.2–4. Available at: </w:t>
      </w:r>
      <w:hyperlink r:id="rId35" w:history="1">
        <w:r w:rsidRPr="001C52A4">
          <w:rPr>
            <w:rStyle w:val="Hyperlink"/>
          </w:rPr>
          <w:t>https://pure.ulster.ac.uk/ws/portalfiles/portal/11744362/Nepal.doc</w:t>
        </w:r>
      </w:hyperlink>
      <w:r>
        <w:t xml:space="preserve"> [Accessed 2 Nov. 2025].</w:t>
      </w:r>
    </w:p>
    <w:p w14:paraId="7E407294" w14:textId="72DB5E44" w:rsidR="00E13AA5" w:rsidRDefault="00E13AA5" w:rsidP="00E13AA5">
      <w:pPr>
        <w:pStyle w:val="NormalWeb"/>
        <w:spacing w:before="0" w:beforeAutospacing="0" w:after="240" w:afterAutospacing="0" w:line="276" w:lineRule="auto"/>
        <w:jc w:val="both"/>
      </w:pPr>
      <w:r>
        <w:t xml:space="preserve">Porter, M.E. (2008). The five competitive forces that shape strategy. </w:t>
      </w:r>
      <w:r>
        <w:rPr>
          <w:i/>
          <w:iCs/>
        </w:rPr>
        <w:t>Harvard business review</w:t>
      </w:r>
      <w:r>
        <w:t xml:space="preserve">, [online] 86(1), p.78. Available at: </w:t>
      </w:r>
      <w:hyperlink r:id="rId36" w:history="1">
        <w:r w:rsidRPr="0020323B">
          <w:rPr>
            <w:rStyle w:val="Hyperlink"/>
          </w:rPr>
          <w:t>https://www.blueoceanstrategyaustralia.com.au/wp-content/uploads/2023/08/HBRs-10-Must-Reads-on-Strategy.pdf#page=26</w:t>
        </w:r>
      </w:hyperlink>
      <w:r>
        <w:t xml:space="preserve"> [Accessed 2 Nov. 2025].</w:t>
      </w:r>
    </w:p>
    <w:p w14:paraId="0978835E" w14:textId="4B75EFFA" w:rsidR="00E13AA5" w:rsidRDefault="00E13AA5" w:rsidP="00E13AA5">
      <w:pPr>
        <w:pStyle w:val="NormalWeb"/>
        <w:spacing w:before="0" w:beforeAutospacing="0" w:after="240" w:afterAutospacing="0" w:line="276" w:lineRule="auto"/>
        <w:jc w:val="both"/>
      </w:pPr>
      <w:r>
        <w:t xml:space="preserve">Ranjan, G.K. (2023). </w:t>
      </w:r>
      <w:r>
        <w:rPr>
          <w:i/>
          <w:iCs/>
        </w:rPr>
        <w:t>Political instability in Nepal</w:t>
      </w:r>
      <w:r>
        <w:t xml:space="preserve">. [online] ResearchGate. Available at: </w:t>
      </w:r>
      <w:hyperlink r:id="rId37" w:history="1">
        <w:r w:rsidRPr="0020323B">
          <w:rPr>
            <w:rStyle w:val="Hyperlink"/>
          </w:rPr>
          <w:t>https://www.researchgate.net/publication/368282529_Political_instability_in_Nepal</w:t>
        </w:r>
      </w:hyperlink>
      <w:r>
        <w:t xml:space="preserve"> [Accessed 2 Nov. 2025].</w:t>
      </w:r>
    </w:p>
    <w:p w14:paraId="6F545A54" w14:textId="672E5EE6" w:rsidR="00E13AA5" w:rsidRDefault="00E13AA5" w:rsidP="00E13AA5">
      <w:pPr>
        <w:pStyle w:val="NormalWeb"/>
        <w:spacing w:before="0" w:beforeAutospacing="0" w:after="240" w:afterAutospacing="0" w:line="276" w:lineRule="auto"/>
        <w:jc w:val="both"/>
      </w:pPr>
      <w:r>
        <w:t xml:space="preserve">Samiei, K. (2024). </w:t>
      </w:r>
      <w:r>
        <w:rPr>
          <w:i/>
          <w:iCs/>
        </w:rPr>
        <w:t>Trends in Sustainability Reporting: A Case Study of European Oil and Gas Companies</w:t>
      </w:r>
      <w:r>
        <w:t xml:space="preserve">. [online] skemman.is. Available at: </w:t>
      </w:r>
      <w:hyperlink r:id="rId38" w:history="1">
        <w:r w:rsidRPr="0020323B">
          <w:rPr>
            <w:rStyle w:val="Hyperlink"/>
          </w:rPr>
          <w:t>https://skemman.is/handle/1946/46964</w:t>
        </w:r>
      </w:hyperlink>
      <w:r>
        <w:t xml:space="preserve"> [Accessed 2 Nov. 2025].</w:t>
      </w:r>
    </w:p>
    <w:p w14:paraId="121A36AA" w14:textId="22D0709F" w:rsidR="00E13AA5" w:rsidRDefault="00E13AA5" w:rsidP="00E13AA5">
      <w:pPr>
        <w:pStyle w:val="NormalWeb"/>
        <w:spacing w:before="0" w:beforeAutospacing="0" w:after="240" w:afterAutospacing="0" w:line="276" w:lineRule="auto"/>
        <w:jc w:val="both"/>
      </w:pPr>
      <w:r>
        <w:t xml:space="preserve">Sharesansar (2023). </w:t>
      </w:r>
      <w:r>
        <w:rPr>
          <w:i/>
          <w:iCs/>
        </w:rPr>
        <w:t>Shivam Cement hands over school bus and bags to schools in Makwanpur and Chitwan</w:t>
      </w:r>
      <w:r>
        <w:t xml:space="preserve">. [online] sharesansar.com. Available at: </w:t>
      </w:r>
      <w:hyperlink r:id="rId39" w:history="1">
        <w:r w:rsidRPr="0020323B">
          <w:rPr>
            <w:rStyle w:val="Hyperlink"/>
          </w:rPr>
          <w:t>https://www.sharesansar.com/newsdetail/shivam-cement-hands-over-school-bus-and-bags-to-schools-in-makwanpur-and-chitwan-2023-12-04</w:t>
        </w:r>
      </w:hyperlink>
      <w:r>
        <w:t xml:space="preserve"> [Accessed 2 Nov. 2025].</w:t>
      </w:r>
    </w:p>
    <w:p w14:paraId="12AFCBD6" w14:textId="6740C504" w:rsidR="00E13AA5" w:rsidRDefault="00E13AA5" w:rsidP="00E13AA5">
      <w:pPr>
        <w:pStyle w:val="NormalWeb"/>
        <w:spacing w:before="0" w:beforeAutospacing="0" w:after="240" w:afterAutospacing="0" w:line="276" w:lineRule="auto"/>
        <w:jc w:val="both"/>
      </w:pPr>
      <w:r>
        <w:t xml:space="preserve">Shivam Cement Ltd (2023). </w:t>
      </w:r>
      <w:r>
        <w:rPr>
          <w:i/>
          <w:iCs/>
        </w:rPr>
        <w:t>CSR overview - Shiva Cement</w:t>
      </w:r>
      <w:r>
        <w:t xml:space="preserve">. [online] Shivacement.com. Available at: </w:t>
      </w:r>
      <w:hyperlink r:id="rId40" w:history="1">
        <w:r w:rsidRPr="0020323B">
          <w:rPr>
            <w:rStyle w:val="Hyperlink"/>
          </w:rPr>
          <w:t>https://shivacement.com/csr-overview/</w:t>
        </w:r>
      </w:hyperlink>
      <w:r>
        <w:t xml:space="preserve"> [Accessed 2 Nov. 2025].</w:t>
      </w:r>
    </w:p>
    <w:p w14:paraId="7D2B8D6E" w14:textId="200768F4" w:rsidR="00E13AA5" w:rsidRDefault="00E13AA5" w:rsidP="00E13AA5">
      <w:pPr>
        <w:pStyle w:val="NormalWeb"/>
        <w:spacing w:before="0" w:beforeAutospacing="0" w:after="240" w:afterAutospacing="0" w:line="276" w:lineRule="auto"/>
        <w:jc w:val="both"/>
      </w:pPr>
      <w:r>
        <w:t xml:space="preserve">Shivam Cement Ltd (2024). </w:t>
      </w:r>
      <w:r>
        <w:rPr>
          <w:i/>
          <w:iCs/>
        </w:rPr>
        <w:t>CSR Philosophy and Company Overview</w:t>
      </w:r>
      <w:r>
        <w:t xml:space="preserve">. [online] shivamcement.com.np. Available at: </w:t>
      </w:r>
      <w:hyperlink r:id="rId41" w:history="1">
        <w:r w:rsidRPr="0020323B">
          <w:rPr>
            <w:rStyle w:val="Hyperlink"/>
          </w:rPr>
          <w:t>https://shivamcement.com.np/</w:t>
        </w:r>
      </w:hyperlink>
      <w:r>
        <w:t xml:space="preserve"> [Accessed 2 Nov. 2025].</w:t>
      </w:r>
    </w:p>
    <w:p w14:paraId="0ADDBA1D" w14:textId="33051099" w:rsidR="00E13AA5" w:rsidRDefault="00E13AA5" w:rsidP="00E13AA5">
      <w:pPr>
        <w:pStyle w:val="NormalWeb"/>
        <w:spacing w:before="0" w:beforeAutospacing="0" w:after="240" w:afterAutospacing="0" w:line="276" w:lineRule="auto"/>
        <w:jc w:val="both"/>
      </w:pPr>
      <w:r>
        <w:t xml:space="preserve">Shivam Cement Ltd (2025). </w:t>
      </w:r>
      <w:r>
        <w:rPr>
          <w:i/>
          <w:iCs/>
        </w:rPr>
        <w:t>CSR Philosophy</w:t>
      </w:r>
      <w:r>
        <w:t xml:space="preserve">. [online] shivamcement.com.np. Available at: </w:t>
      </w:r>
      <w:hyperlink r:id="rId42" w:history="1">
        <w:r w:rsidRPr="0020323B">
          <w:rPr>
            <w:rStyle w:val="Hyperlink"/>
          </w:rPr>
          <w:t>https://shivamcement.com.np/page/csr-philosophy</w:t>
        </w:r>
      </w:hyperlink>
      <w:r>
        <w:t xml:space="preserve"> [Accessed 2 Nov. 2025].</w:t>
      </w:r>
    </w:p>
    <w:p w14:paraId="77399577" w14:textId="7542C6C1" w:rsidR="00E13AA5" w:rsidRDefault="00E13AA5" w:rsidP="00E13AA5">
      <w:pPr>
        <w:pStyle w:val="NormalWeb"/>
        <w:spacing w:before="0" w:beforeAutospacing="0" w:after="240" w:afterAutospacing="0" w:line="276" w:lineRule="auto"/>
        <w:jc w:val="both"/>
      </w:pPr>
      <w:r>
        <w:lastRenderedPageBreak/>
        <w:t xml:space="preserve">Shivam Cements Reports (2024). </w:t>
      </w:r>
      <w:r>
        <w:rPr>
          <w:i/>
          <w:iCs/>
        </w:rPr>
        <w:t>Sustainability Reports - Shiva Cement</w:t>
      </w:r>
      <w:r>
        <w:t xml:space="preserve">. [online] Shivacement.com. Available at: </w:t>
      </w:r>
      <w:hyperlink r:id="rId43" w:history="1">
        <w:r w:rsidRPr="0020323B">
          <w:rPr>
            <w:rStyle w:val="Hyperlink"/>
          </w:rPr>
          <w:t>https://shivacement.com/sustainability/</w:t>
        </w:r>
      </w:hyperlink>
      <w:r>
        <w:t xml:space="preserve"> [Accessed 2 Nov. 2025].</w:t>
      </w:r>
    </w:p>
    <w:p w14:paraId="7727F980" w14:textId="6130FDC2" w:rsidR="00E13AA5" w:rsidRDefault="00E13AA5" w:rsidP="00E13AA5">
      <w:pPr>
        <w:pStyle w:val="NormalWeb"/>
        <w:spacing w:before="0" w:beforeAutospacing="0" w:after="240" w:afterAutospacing="0" w:line="276" w:lineRule="auto"/>
        <w:jc w:val="both"/>
      </w:pPr>
      <w:r>
        <w:t xml:space="preserve">Sinek, S. (2025). </w:t>
      </w:r>
      <w:r>
        <w:rPr>
          <w:i/>
          <w:iCs/>
        </w:rPr>
        <w:t>Start With Why</w:t>
      </w:r>
      <w:r>
        <w:t xml:space="preserve">. [online] Penguin.co.uk. Available at: </w:t>
      </w:r>
      <w:hyperlink r:id="rId44" w:history="1">
        <w:r w:rsidRPr="0020323B">
          <w:rPr>
            <w:rStyle w:val="Hyperlink"/>
          </w:rPr>
          <w:t>https://www.penguin.co.uk/books/183786/start-with-why-by-sinek-simon/9781405977593</w:t>
        </w:r>
      </w:hyperlink>
      <w:r>
        <w:t xml:space="preserve"> [Accessed 2 Nov. 2025].</w:t>
      </w:r>
    </w:p>
    <w:p w14:paraId="539BACB1" w14:textId="5BD5B04C" w:rsidR="00E13AA5" w:rsidRDefault="00E13AA5" w:rsidP="00E13AA5">
      <w:pPr>
        <w:pStyle w:val="NormalWeb"/>
        <w:spacing w:before="0" w:beforeAutospacing="0" w:after="240" w:afterAutospacing="0" w:line="276" w:lineRule="auto"/>
        <w:jc w:val="both"/>
      </w:pPr>
      <w:r>
        <w:t xml:space="preserve">United Nations Department of Economic and Social Affairs (2023). </w:t>
      </w:r>
      <w:r>
        <w:rPr>
          <w:i/>
          <w:iCs/>
        </w:rPr>
        <w:t>Global sustainable development report 2023</w:t>
      </w:r>
      <w:r>
        <w:t xml:space="preserve">. 2023rd ed. [online] </w:t>
      </w:r>
      <w:r>
        <w:rPr>
          <w:i/>
          <w:iCs/>
        </w:rPr>
        <w:t>United Nations Library</w:t>
      </w:r>
      <w:r>
        <w:t xml:space="preserve">, Switzerland: United Nations, pp.1–224. Available at: </w:t>
      </w:r>
      <w:hyperlink r:id="rId45" w:history="1">
        <w:r w:rsidRPr="0020323B">
          <w:rPr>
            <w:rStyle w:val="Hyperlink"/>
          </w:rPr>
          <w:t>https://www.un-ilibrary.org/content/books/9789213585115</w:t>
        </w:r>
      </w:hyperlink>
      <w:r>
        <w:t xml:space="preserve"> [Accessed 2 Nov. 2025].</w:t>
      </w:r>
    </w:p>
    <w:p w14:paraId="163CF29F" w14:textId="77777777" w:rsidR="00E13AA5" w:rsidRDefault="00E13AA5" w:rsidP="00E13AA5">
      <w:pPr>
        <w:pStyle w:val="NormalWeb"/>
        <w:spacing w:before="0" w:beforeAutospacing="0" w:after="240" w:afterAutospacing="0" w:line="276" w:lineRule="auto"/>
        <w:jc w:val="both"/>
      </w:pPr>
      <w:r>
        <w:t xml:space="preserve">Whittington, R., Regnér, P., Angwin, D., Johnson, G. and Scholes, K. (2023). </w:t>
      </w:r>
      <w:r>
        <w:rPr>
          <w:i/>
          <w:iCs/>
        </w:rPr>
        <w:t>Exploring strategy</w:t>
      </w:r>
      <w:r>
        <w:t>. 13th ed. Harlow, England Pearson.</w:t>
      </w:r>
    </w:p>
    <w:p w14:paraId="3B347BF4" w14:textId="12C9145B" w:rsidR="00E13AA5" w:rsidRDefault="00E13AA5" w:rsidP="00E13AA5">
      <w:pPr>
        <w:pStyle w:val="NormalWeb"/>
        <w:spacing w:before="0" w:beforeAutospacing="0" w:after="240" w:afterAutospacing="0" w:line="276" w:lineRule="auto"/>
        <w:jc w:val="both"/>
      </w:pPr>
      <w:r>
        <w:t xml:space="preserve">World Cement Association (2024). </w:t>
      </w:r>
      <w:r>
        <w:rPr>
          <w:i/>
          <w:iCs/>
        </w:rPr>
        <w:t>Global Cement Sustainability Report 2024.</w:t>
      </w:r>
      <w:r>
        <w:t xml:space="preserve"> [online] World Cement Association, pp.1–234. Available at: </w:t>
      </w:r>
      <w:hyperlink r:id="rId46" w:history="1">
        <w:r w:rsidRPr="0020323B">
          <w:rPr>
            <w:rStyle w:val="Hyperlink"/>
          </w:rPr>
          <w:t>https://www.worldcementassociation.org/images/download-selector/annual-reports/WCA%202023%20Annual%20Report%20English%20P2.pdf [Accessed 2 Nov. 2025].</w:t>
        </w:r>
      </w:hyperlink>
    </w:p>
    <w:p w14:paraId="354E6B0C" w14:textId="77777777" w:rsidR="00784B6E" w:rsidRDefault="00784B6E" w:rsidP="00B20C50">
      <w:pPr>
        <w:rPr>
          <w:rFonts w:ascii="Calibri" w:hAnsi="Calibri" w:cs="Calibri"/>
          <w:b/>
          <w:bCs/>
        </w:rPr>
      </w:pPr>
    </w:p>
    <w:p w14:paraId="5F80A6E0" w14:textId="77777777" w:rsidR="00784B6E" w:rsidRDefault="00784B6E" w:rsidP="00B20C50">
      <w:pPr>
        <w:rPr>
          <w:rFonts w:ascii="Calibri" w:hAnsi="Calibri" w:cs="Calibri"/>
          <w:b/>
          <w:bCs/>
        </w:rPr>
      </w:pPr>
    </w:p>
    <w:p w14:paraId="2F79B633" w14:textId="389D3768" w:rsidR="0087266A" w:rsidRPr="00411BE1" w:rsidRDefault="0087266A" w:rsidP="0087266A">
      <w:pPr>
        <w:rPr>
          <w:rFonts w:ascii="Calibri" w:hAnsi="Calibri" w:cs="Calibri"/>
          <w:lang w:eastAsia="en-GB"/>
        </w:rPr>
      </w:pPr>
    </w:p>
    <w:sectPr w:rsidR="0087266A" w:rsidRPr="00411BE1" w:rsidSect="00BE565C">
      <w:footerReference w:type="default" r:id="rId4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20298" w14:textId="77777777" w:rsidR="00780168" w:rsidRDefault="00780168" w:rsidP="000E043D">
      <w:pPr>
        <w:spacing w:after="0" w:line="240" w:lineRule="auto"/>
      </w:pPr>
      <w:r>
        <w:separator/>
      </w:r>
    </w:p>
  </w:endnote>
  <w:endnote w:type="continuationSeparator" w:id="0">
    <w:p w14:paraId="43C30C68" w14:textId="77777777" w:rsidR="00780168" w:rsidRDefault="00780168" w:rsidP="000E043D">
      <w:pPr>
        <w:spacing w:after="0" w:line="240" w:lineRule="auto"/>
      </w:pPr>
      <w:r>
        <w:continuationSeparator/>
      </w:r>
    </w:p>
  </w:endnote>
  <w:endnote w:type="continuationNotice" w:id="1">
    <w:p w14:paraId="560FF7A1" w14:textId="77777777" w:rsidR="00780168" w:rsidRDefault="007801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B59E" w14:textId="44EF61F9" w:rsidR="00BE565C" w:rsidRDefault="00BE565C">
    <w:pPr>
      <w:pStyle w:val="Footer"/>
      <w:jc w:val="center"/>
    </w:pPr>
  </w:p>
  <w:p w14:paraId="7CE16F2A" w14:textId="2A3A5298" w:rsidR="15A9C912" w:rsidRDefault="15A9C912" w:rsidP="15A9C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228416"/>
      <w:docPartObj>
        <w:docPartGallery w:val="Page Numbers (Bottom of Page)"/>
        <w:docPartUnique/>
      </w:docPartObj>
    </w:sdtPr>
    <w:sdtEndPr>
      <w:rPr>
        <w:noProof/>
      </w:rPr>
    </w:sdtEndPr>
    <w:sdtContent>
      <w:p w14:paraId="66A873E5" w14:textId="3A0E148E" w:rsidR="00B66A20" w:rsidRDefault="00B66A20">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0530D04E" w14:textId="77777777" w:rsidR="00BE565C" w:rsidRDefault="00BE565C" w:rsidP="15A9C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2DB73" w14:textId="77777777" w:rsidR="00780168" w:rsidRDefault="00780168" w:rsidP="000E043D">
      <w:pPr>
        <w:spacing w:after="0" w:line="240" w:lineRule="auto"/>
      </w:pPr>
      <w:r>
        <w:separator/>
      </w:r>
    </w:p>
  </w:footnote>
  <w:footnote w:type="continuationSeparator" w:id="0">
    <w:p w14:paraId="48645FC0" w14:textId="77777777" w:rsidR="00780168" w:rsidRDefault="00780168" w:rsidP="000E043D">
      <w:pPr>
        <w:spacing w:after="0" w:line="240" w:lineRule="auto"/>
      </w:pPr>
      <w:r>
        <w:continuationSeparator/>
      </w:r>
    </w:p>
  </w:footnote>
  <w:footnote w:type="continuationNotice" w:id="1">
    <w:p w14:paraId="7BBD7ABE" w14:textId="77777777" w:rsidR="00780168" w:rsidRDefault="007801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F2B8" w14:textId="41934705" w:rsidR="000E043D" w:rsidRDefault="75C1D0F5" w:rsidP="000E043D">
    <w:pPr>
      <w:pStyle w:val="Header"/>
      <w:ind w:left="7370"/>
    </w:pPr>
    <w:r>
      <w:rPr>
        <w:noProof/>
      </w:rPr>
      <w:drawing>
        <wp:inline distT="0" distB="0" distL="0" distR="0" wp14:anchorId="04328B28" wp14:editId="454EFA9A">
          <wp:extent cx="1642799" cy="430400"/>
          <wp:effectExtent l="0" t="0" r="0" b="0"/>
          <wp:docPr id="127798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0840" name=""/>
                  <pic:cNvPicPr/>
                </pic:nvPicPr>
                <pic:blipFill>
                  <a:blip r:embed="rId1"/>
                  <a:stretch>
                    <a:fillRect/>
                  </a:stretch>
                </pic:blipFill>
                <pic:spPr>
                  <a:xfrm>
                    <a:off x="0" y="0"/>
                    <a:ext cx="1642799" cy="430400"/>
                  </a:xfrm>
                  <a:prstGeom prst="rect">
                    <a:avLst/>
                  </a:prstGeom>
                </pic:spPr>
              </pic:pic>
            </a:graphicData>
          </a:graphic>
        </wp:inline>
      </w:drawing>
    </w:r>
  </w:p>
  <w:p w14:paraId="264D982F" w14:textId="77777777" w:rsidR="000E043D" w:rsidRDefault="000E0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5B5"/>
    <w:multiLevelType w:val="hybridMultilevel"/>
    <w:tmpl w:val="4A342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56779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017F36"/>
    <w:multiLevelType w:val="hybridMultilevel"/>
    <w:tmpl w:val="3FE226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F0B67A5"/>
    <w:multiLevelType w:val="hybridMultilevel"/>
    <w:tmpl w:val="0F30F2B6"/>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3FA02858"/>
    <w:multiLevelType w:val="hybridMultilevel"/>
    <w:tmpl w:val="F22E554A"/>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46B07F96"/>
    <w:multiLevelType w:val="multilevel"/>
    <w:tmpl w:val="BE5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434F21"/>
    <w:multiLevelType w:val="hybridMultilevel"/>
    <w:tmpl w:val="C3342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53390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61826739">
    <w:abstractNumId w:val="2"/>
  </w:num>
  <w:num w:numId="2" w16cid:durableId="1273049740">
    <w:abstractNumId w:val="5"/>
  </w:num>
  <w:num w:numId="3" w16cid:durableId="248662082">
    <w:abstractNumId w:val="0"/>
  </w:num>
  <w:num w:numId="4" w16cid:durableId="919369378">
    <w:abstractNumId w:val="6"/>
  </w:num>
  <w:num w:numId="5" w16cid:durableId="1371681654">
    <w:abstractNumId w:val="4"/>
  </w:num>
  <w:num w:numId="6" w16cid:durableId="2008903473">
    <w:abstractNumId w:val="4"/>
  </w:num>
  <w:num w:numId="7" w16cid:durableId="1380933850">
    <w:abstractNumId w:val="3"/>
  </w:num>
  <w:num w:numId="8" w16cid:durableId="1576739901">
    <w:abstractNumId w:val="7"/>
  </w:num>
  <w:num w:numId="9" w16cid:durableId="1429042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3D"/>
    <w:rsid w:val="000308CB"/>
    <w:rsid w:val="000426BB"/>
    <w:rsid w:val="000803A0"/>
    <w:rsid w:val="0009782E"/>
    <w:rsid w:val="000A19C6"/>
    <w:rsid w:val="000A19FA"/>
    <w:rsid w:val="000B53AC"/>
    <w:rsid w:val="000E043D"/>
    <w:rsid w:val="000E454C"/>
    <w:rsid w:val="00100C5D"/>
    <w:rsid w:val="001169A3"/>
    <w:rsid w:val="00166AE8"/>
    <w:rsid w:val="001A0E30"/>
    <w:rsid w:val="001A0FBF"/>
    <w:rsid w:val="001B274D"/>
    <w:rsid w:val="001C1662"/>
    <w:rsid w:val="001C52A4"/>
    <w:rsid w:val="001F73A3"/>
    <w:rsid w:val="0020323B"/>
    <w:rsid w:val="00207C6A"/>
    <w:rsid w:val="00215D98"/>
    <w:rsid w:val="0022624D"/>
    <w:rsid w:val="0023040F"/>
    <w:rsid w:val="00235835"/>
    <w:rsid w:val="0030070A"/>
    <w:rsid w:val="00301D21"/>
    <w:rsid w:val="0032495E"/>
    <w:rsid w:val="003426D6"/>
    <w:rsid w:val="003702DA"/>
    <w:rsid w:val="003B1B51"/>
    <w:rsid w:val="003B7FD0"/>
    <w:rsid w:val="003C3F66"/>
    <w:rsid w:val="003E0AA9"/>
    <w:rsid w:val="00406E44"/>
    <w:rsid w:val="00440551"/>
    <w:rsid w:val="004454EB"/>
    <w:rsid w:val="00451105"/>
    <w:rsid w:val="00461445"/>
    <w:rsid w:val="004A4C43"/>
    <w:rsid w:val="004B7505"/>
    <w:rsid w:val="004D40B7"/>
    <w:rsid w:val="00522974"/>
    <w:rsid w:val="00543ADF"/>
    <w:rsid w:val="00545A86"/>
    <w:rsid w:val="00546C93"/>
    <w:rsid w:val="00553EA2"/>
    <w:rsid w:val="00587B91"/>
    <w:rsid w:val="005905C1"/>
    <w:rsid w:val="005F57FA"/>
    <w:rsid w:val="00626DCC"/>
    <w:rsid w:val="00642489"/>
    <w:rsid w:val="006542AB"/>
    <w:rsid w:val="00666B3B"/>
    <w:rsid w:val="006757E4"/>
    <w:rsid w:val="006919C5"/>
    <w:rsid w:val="00692687"/>
    <w:rsid w:val="006A6BA3"/>
    <w:rsid w:val="006C482A"/>
    <w:rsid w:val="006E4AF6"/>
    <w:rsid w:val="00721201"/>
    <w:rsid w:val="0074641B"/>
    <w:rsid w:val="00776E47"/>
    <w:rsid w:val="00780168"/>
    <w:rsid w:val="00784B6E"/>
    <w:rsid w:val="007872C3"/>
    <w:rsid w:val="007A1F56"/>
    <w:rsid w:val="007A2CB3"/>
    <w:rsid w:val="007A62A6"/>
    <w:rsid w:val="007C67F1"/>
    <w:rsid w:val="007F64AC"/>
    <w:rsid w:val="00804D36"/>
    <w:rsid w:val="008602FF"/>
    <w:rsid w:val="00861768"/>
    <w:rsid w:val="00870B38"/>
    <w:rsid w:val="008717E1"/>
    <w:rsid w:val="0087266A"/>
    <w:rsid w:val="008918E3"/>
    <w:rsid w:val="008B587C"/>
    <w:rsid w:val="008E683B"/>
    <w:rsid w:val="008E7DAD"/>
    <w:rsid w:val="00914D07"/>
    <w:rsid w:val="00927906"/>
    <w:rsid w:val="009445E5"/>
    <w:rsid w:val="009644E3"/>
    <w:rsid w:val="009A2326"/>
    <w:rsid w:val="009D3854"/>
    <w:rsid w:val="009D47A1"/>
    <w:rsid w:val="009D4F44"/>
    <w:rsid w:val="009E1030"/>
    <w:rsid w:val="009F3034"/>
    <w:rsid w:val="00A17ABE"/>
    <w:rsid w:val="00A257A3"/>
    <w:rsid w:val="00A33160"/>
    <w:rsid w:val="00A51CE7"/>
    <w:rsid w:val="00AB056D"/>
    <w:rsid w:val="00AC498B"/>
    <w:rsid w:val="00B10CB8"/>
    <w:rsid w:val="00B20C50"/>
    <w:rsid w:val="00B24517"/>
    <w:rsid w:val="00B46D9B"/>
    <w:rsid w:val="00B53492"/>
    <w:rsid w:val="00B56AA7"/>
    <w:rsid w:val="00B66A20"/>
    <w:rsid w:val="00B91FFD"/>
    <w:rsid w:val="00BA6F42"/>
    <w:rsid w:val="00BE565C"/>
    <w:rsid w:val="00BF53D3"/>
    <w:rsid w:val="00C0581C"/>
    <w:rsid w:val="00C40397"/>
    <w:rsid w:val="00C6377A"/>
    <w:rsid w:val="00C73533"/>
    <w:rsid w:val="00C82859"/>
    <w:rsid w:val="00C82D56"/>
    <w:rsid w:val="00C87075"/>
    <w:rsid w:val="00CB20DE"/>
    <w:rsid w:val="00CB43E1"/>
    <w:rsid w:val="00CD7337"/>
    <w:rsid w:val="00CD7928"/>
    <w:rsid w:val="00D14C89"/>
    <w:rsid w:val="00D33E05"/>
    <w:rsid w:val="00D74599"/>
    <w:rsid w:val="00DA32B2"/>
    <w:rsid w:val="00DB5862"/>
    <w:rsid w:val="00DC5126"/>
    <w:rsid w:val="00DE79BA"/>
    <w:rsid w:val="00E13AA5"/>
    <w:rsid w:val="00E13DB5"/>
    <w:rsid w:val="00E50DA8"/>
    <w:rsid w:val="00EA25B7"/>
    <w:rsid w:val="00EC7365"/>
    <w:rsid w:val="00ED5AD5"/>
    <w:rsid w:val="00F00B72"/>
    <w:rsid w:val="00F11D17"/>
    <w:rsid w:val="00F2118D"/>
    <w:rsid w:val="00F336DB"/>
    <w:rsid w:val="00F454D7"/>
    <w:rsid w:val="00F54849"/>
    <w:rsid w:val="00F92B02"/>
    <w:rsid w:val="00FD5646"/>
    <w:rsid w:val="00FE5A03"/>
    <w:rsid w:val="026B0153"/>
    <w:rsid w:val="0A664503"/>
    <w:rsid w:val="0A806778"/>
    <w:rsid w:val="15A9C912"/>
    <w:rsid w:val="1CDAD4CB"/>
    <w:rsid w:val="1F53BB89"/>
    <w:rsid w:val="29BF5EF6"/>
    <w:rsid w:val="317A07D1"/>
    <w:rsid w:val="39C9929C"/>
    <w:rsid w:val="40325E1F"/>
    <w:rsid w:val="432377AA"/>
    <w:rsid w:val="594370B9"/>
    <w:rsid w:val="60B21A37"/>
    <w:rsid w:val="74BB42DA"/>
    <w:rsid w:val="75C1D0F5"/>
    <w:rsid w:val="75D7413B"/>
    <w:rsid w:val="79A7B9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BF21F"/>
  <w15:chartTrackingRefBased/>
  <w15:docId w15:val="{EDF40097-558D-4D22-A673-005ECC433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5B7"/>
    <w:pPr>
      <w:spacing w:after="200" w:line="360"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BE565C"/>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22624D"/>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E0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65C"/>
    <w:rPr>
      <w:rFonts w:ascii="Times New Roman" w:eastAsiaTheme="majorEastAsia" w:hAnsi="Times New Roman" w:cstheme="majorBidi"/>
      <w:b/>
      <w:kern w:val="0"/>
      <w:sz w:val="36"/>
      <w:szCs w:val="40"/>
      <w14:ligatures w14:val="none"/>
    </w:rPr>
  </w:style>
  <w:style w:type="character" w:customStyle="1" w:styleId="Heading2Char">
    <w:name w:val="Heading 2 Char"/>
    <w:basedOn w:val="DefaultParagraphFont"/>
    <w:link w:val="Heading2"/>
    <w:uiPriority w:val="9"/>
    <w:rsid w:val="0022624D"/>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semiHidden/>
    <w:rsid w:val="000E0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43D"/>
    <w:rPr>
      <w:rFonts w:eastAsiaTheme="majorEastAsia" w:cstheme="majorBidi"/>
      <w:color w:val="272727" w:themeColor="text1" w:themeTint="D8"/>
    </w:rPr>
  </w:style>
  <w:style w:type="paragraph" w:styleId="Title">
    <w:name w:val="Title"/>
    <w:basedOn w:val="Normal"/>
    <w:next w:val="Normal"/>
    <w:link w:val="TitleChar"/>
    <w:uiPriority w:val="10"/>
    <w:qFormat/>
    <w:rsid w:val="0022624D"/>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2624D"/>
    <w:rPr>
      <w:rFonts w:ascii="Times New Roman" w:eastAsiaTheme="majorEastAsia" w:hAnsi="Times New Roman" w:cstheme="majorBidi"/>
      <w:b/>
      <w:spacing w:val="-10"/>
      <w:kern w:val="28"/>
      <w:sz w:val="56"/>
      <w:szCs w:val="56"/>
      <w14:ligatures w14:val="none"/>
    </w:rPr>
  </w:style>
  <w:style w:type="paragraph" w:styleId="Subtitle">
    <w:name w:val="Subtitle"/>
    <w:basedOn w:val="Normal"/>
    <w:next w:val="Normal"/>
    <w:link w:val="SubtitleChar"/>
    <w:uiPriority w:val="11"/>
    <w:qFormat/>
    <w:rsid w:val="000E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43D"/>
    <w:pPr>
      <w:spacing w:before="160"/>
      <w:jc w:val="center"/>
    </w:pPr>
    <w:rPr>
      <w:i/>
      <w:iCs/>
      <w:color w:val="404040" w:themeColor="text1" w:themeTint="BF"/>
    </w:rPr>
  </w:style>
  <w:style w:type="character" w:customStyle="1" w:styleId="QuoteChar">
    <w:name w:val="Quote Char"/>
    <w:basedOn w:val="DefaultParagraphFont"/>
    <w:link w:val="Quote"/>
    <w:uiPriority w:val="29"/>
    <w:rsid w:val="000E043D"/>
    <w:rPr>
      <w:i/>
      <w:iCs/>
      <w:color w:val="404040" w:themeColor="text1" w:themeTint="BF"/>
    </w:rPr>
  </w:style>
  <w:style w:type="paragraph" w:styleId="ListParagraph">
    <w:name w:val="List Paragraph"/>
    <w:basedOn w:val="Normal"/>
    <w:link w:val="ListParagraphChar"/>
    <w:uiPriority w:val="34"/>
    <w:qFormat/>
    <w:rsid w:val="000E043D"/>
    <w:pPr>
      <w:ind w:left="720"/>
      <w:contextualSpacing/>
    </w:pPr>
  </w:style>
  <w:style w:type="character" w:styleId="IntenseEmphasis">
    <w:name w:val="Intense Emphasis"/>
    <w:basedOn w:val="DefaultParagraphFont"/>
    <w:uiPriority w:val="21"/>
    <w:qFormat/>
    <w:rsid w:val="000E043D"/>
    <w:rPr>
      <w:i/>
      <w:iCs/>
      <w:color w:val="0F4761" w:themeColor="accent1" w:themeShade="BF"/>
    </w:rPr>
  </w:style>
  <w:style w:type="paragraph" w:styleId="IntenseQuote">
    <w:name w:val="Intense Quote"/>
    <w:basedOn w:val="Normal"/>
    <w:next w:val="Normal"/>
    <w:link w:val="IntenseQuoteChar"/>
    <w:uiPriority w:val="30"/>
    <w:qFormat/>
    <w:rsid w:val="000E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43D"/>
    <w:rPr>
      <w:i/>
      <w:iCs/>
      <w:color w:val="0F4761" w:themeColor="accent1" w:themeShade="BF"/>
    </w:rPr>
  </w:style>
  <w:style w:type="character" w:styleId="IntenseReference">
    <w:name w:val="Intense Reference"/>
    <w:basedOn w:val="DefaultParagraphFont"/>
    <w:uiPriority w:val="32"/>
    <w:qFormat/>
    <w:rsid w:val="000E043D"/>
    <w:rPr>
      <w:b/>
      <w:bCs/>
      <w:smallCaps/>
      <w:color w:val="0F4761" w:themeColor="accent1" w:themeShade="BF"/>
      <w:spacing w:val="5"/>
    </w:rPr>
  </w:style>
  <w:style w:type="table" w:styleId="TableGrid">
    <w:name w:val="Table Grid"/>
    <w:basedOn w:val="TableNormal"/>
    <w:uiPriority w:val="39"/>
    <w:rsid w:val="000E04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E043D"/>
  </w:style>
  <w:style w:type="paragraph" w:styleId="Header">
    <w:name w:val="header"/>
    <w:basedOn w:val="Normal"/>
    <w:link w:val="HeaderChar"/>
    <w:uiPriority w:val="99"/>
    <w:unhideWhenUsed/>
    <w:rsid w:val="000E0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43D"/>
    <w:rPr>
      <w:kern w:val="0"/>
      <w14:ligatures w14:val="none"/>
    </w:rPr>
  </w:style>
  <w:style w:type="paragraph" w:styleId="Footer">
    <w:name w:val="footer"/>
    <w:basedOn w:val="Normal"/>
    <w:link w:val="FooterChar"/>
    <w:uiPriority w:val="99"/>
    <w:unhideWhenUsed/>
    <w:rsid w:val="000E0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43D"/>
    <w:rPr>
      <w:kern w:val="0"/>
      <w14:ligatures w14:val="none"/>
    </w:rPr>
  </w:style>
  <w:style w:type="character" w:styleId="Hyperlink">
    <w:name w:val="Hyperlink"/>
    <w:basedOn w:val="DefaultParagraphFont"/>
    <w:uiPriority w:val="99"/>
    <w:unhideWhenUsed/>
    <w:rsid w:val="009445E5"/>
    <w:rPr>
      <w:color w:val="467886" w:themeColor="hyperlink"/>
      <w:u w:val="single"/>
    </w:rPr>
  </w:style>
  <w:style w:type="table" w:styleId="GridTable1Light">
    <w:name w:val="Grid Table 1 Light"/>
    <w:basedOn w:val="TableNormal"/>
    <w:uiPriority w:val="46"/>
    <w:rsid w:val="003B7FD0"/>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5905C1"/>
    <w:rPr>
      <w:sz w:val="16"/>
      <w:szCs w:val="16"/>
    </w:rPr>
  </w:style>
  <w:style w:type="paragraph" w:styleId="CommentText">
    <w:name w:val="annotation text"/>
    <w:basedOn w:val="Normal"/>
    <w:link w:val="CommentTextChar"/>
    <w:uiPriority w:val="99"/>
    <w:unhideWhenUsed/>
    <w:rsid w:val="005905C1"/>
    <w:pPr>
      <w:spacing w:line="240" w:lineRule="auto"/>
    </w:pPr>
    <w:rPr>
      <w:sz w:val="20"/>
      <w:szCs w:val="20"/>
    </w:rPr>
  </w:style>
  <w:style w:type="character" w:customStyle="1" w:styleId="CommentTextChar">
    <w:name w:val="Comment Text Char"/>
    <w:basedOn w:val="DefaultParagraphFont"/>
    <w:link w:val="CommentText"/>
    <w:uiPriority w:val="99"/>
    <w:rsid w:val="005905C1"/>
    <w:rPr>
      <w:kern w:val="0"/>
      <w:sz w:val="20"/>
      <w:szCs w:val="20"/>
      <w14:ligatures w14:val="none"/>
    </w:rPr>
  </w:style>
  <w:style w:type="character" w:styleId="Mention">
    <w:name w:val="Mention"/>
    <w:basedOn w:val="DefaultParagraphFont"/>
    <w:uiPriority w:val="99"/>
    <w:unhideWhenUsed/>
    <w:rsid w:val="005905C1"/>
    <w:rPr>
      <w:color w:val="2B579A"/>
      <w:shd w:val="clear" w:color="auto" w:fill="E1DFDD"/>
    </w:rPr>
  </w:style>
  <w:style w:type="paragraph" w:styleId="Revision">
    <w:name w:val="Revision"/>
    <w:hidden/>
    <w:uiPriority w:val="99"/>
    <w:semiHidden/>
    <w:rsid w:val="00451105"/>
    <w:pPr>
      <w:spacing w:after="0" w:line="240" w:lineRule="auto"/>
    </w:pPr>
    <w:rPr>
      <w:kern w:val="0"/>
      <w14:ligatures w14:val="none"/>
    </w:rPr>
  </w:style>
  <w:style w:type="paragraph" w:styleId="TOCHeading">
    <w:name w:val="TOC Heading"/>
    <w:basedOn w:val="Heading1"/>
    <w:next w:val="Normal"/>
    <w:uiPriority w:val="39"/>
    <w:unhideWhenUsed/>
    <w:qFormat/>
    <w:rsid w:val="00BE565C"/>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BE565C"/>
    <w:pPr>
      <w:spacing w:after="100"/>
    </w:pPr>
  </w:style>
  <w:style w:type="paragraph" w:styleId="TOC2">
    <w:name w:val="toc 2"/>
    <w:basedOn w:val="Normal"/>
    <w:next w:val="Normal"/>
    <w:autoRedefine/>
    <w:uiPriority w:val="39"/>
    <w:unhideWhenUsed/>
    <w:rsid w:val="0009782E"/>
    <w:pPr>
      <w:spacing w:after="100"/>
      <w:ind w:left="240"/>
    </w:pPr>
  </w:style>
  <w:style w:type="paragraph" w:styleId="NormalWeb">
    <w:name w:val="Normal (Web)"/>
    <w:basedOn w:val="Normal"/>
    <w:uiPriority w:val="99"/>
    <w:semiHidden/>
    <w:unhideWhenUsed/>
    <w:rsid w:val="00E13AA5"/>
    <w:pPr>
      <w:spacing w:before="100" w:beforeAutospacing="1" w:after="100" w:afterAutospacing="1" w:line="240" w:lineRule="auto"/>
      <w:jc w:val="left"/>
    </w:pPr>
    <w:rPr>
      <w:rFonts w:eastAsia="Times New Roman" w:cs="Times New Roman"/>
      <w:szCs w:val="24"/>
      <w:lang w:eastAsia="en-GB"/>
    </w:rPr>
  </w:style>
  <w:style w:type="character" w:styleId="UnresolvedMention">
    <w:name w:val="Unresolved Mention"/>
    <w:basedOn w:val="DefaultParagraphFont"/>
    <w:uiPriority w:val="99"/>
    <w:semiHidden/>
    <w:unhideWhenUsed/>
    <w:rsid w:val="00203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028199">
      <w:bodyDiv w:val="1"/>
      <w:marLeft w:val="0"/>
      <w:marRight w:val="0"/>
      <w:marTop w:val="0"/>
      <w:marBottom w:val="0"/>
      <w:divBdr>
        <w:top w:val="none" w:sz="0" w:space="0" w:color="auto"/>
        <w:left w:val="none" w:sz="0" w:space="0" w:color="auto"/>
        <w:bottom w:val="none" w:sz="0" w:space="0" w:color="auto"/>
        <w:right w:val="none" w:sz="0" w:space="0" w:color="auto"/>
      </w:divBdr>
      <w:divsChild>
        <w:div w:id="164365528">
          <w:marLeft w:val="0"/>
          <w:marRight w:val="0"/>
          <w:marTop w:val="0"/>
          <w:marBottom w:val="0"/>
          <w:divBdr>
            <w:top w:val="none" w:sz="0" w:space="0" w:color="auto"/>
            <w:left w:val="none" w:sz="0" w:space="0" w:color="auto"/>
            <w:bottom w:val="none" w:sz="0" w:space="0" w:color="auto"/>
            <w:right w:val="none" w:sz="0" w:space="0" w:color="auto"/>
          </w:divBdr>
        </w:div>
        <w:div w:id="196356908">
          <w:marLeft w:val="0"/>
          <w:marRight w:val="0"/>
          <w:marTop w:val="0"/>
          <w:marBottom w:val="0"/>
          <w:divBdr>
            <w:top w:val="none" w:sz="0" w:space="0" w:color="auto"/>
            <w:left w:val="none" w:sz="0" w:space="0" w:color="auto"/>
            <w:bottom w:val="none" w:sz="0" w:space="0" w:color="auto"/>
            <w:right w:val="none" w:sz="0" w:space="0" w:color="auto"/>
          </w:divBdr>
        </w:div>
        <w:div w:id="379135596">
          <w:marLeft w:val="0"/>
          <w:marRight w:val="0"/>
          <w:marTop w:val="0"/>
          <w:marBottom w:val="0"/>
          <w:divBdr>
            <w:top w:val="none" w:sz="0" w:space="0" w:color="auto"/>
            <w:left w:val="none" w:sz="0" w:space="0" w:color="auto"/>
            <w:bottom w:val="none" w:sz="0" w:space="0" w:color="auto"/>
            <w:right w:val="none" w:sz="0" w:space="0" w:color="auto"/>
          </w:divBdr>
        </w:div>
        <w:div w:id="444347611">
          <w:marLeft w:val="0"/>
          <w:marRight w:val="0"/>
          <w:marTop w:val="0"/>
          <w:marBottom w:val="0"/>
          <w:divBdr>
            <w:top w:val="none" w:sz="0" w:space="0" w:color="auto"/>
            <w:left w:val="none" w:sz="0" w:space="0" w:color="auto"/>
            <w:bottom w:val="none" w:sz="0" w:space="0" w:color="auto"/>
            <w:right w:val="none" w:sz="0" w:space="0" w:color="auto"/>
          </w:divBdr>
        </w:div>
        <w:div w:id="608851036">
          <w:marLeft w:val="0"/>
          <w:marRight w:val="0"/>
          <w:marTop w:val="0"/>
          <w:marBottom w:val="0"/>
          <w:divBdr>
            <w:top w:val="none" w:sz="0" w:space="0" w:color="auto"/>
            <w:left w:val="none" w:sz="0" w:space="0" w:color="auto"/>
            <w:bottom w:val="none" w:sz="0" w:space="0" w:color="auto"/>
            <w:right w:val="none" w:sz="0" w:space="0" w:color="auto"/>
          </w:divBdr>
        </w:div>
        <w:div w:id="1029334230">
          <w:marLeft w:val="0"/>
          <w:marRight w:val="0"/>
          <w:marTop w:val="0"/>
          <w:marBottom w:val="0"/>
          <w:divBdr>
            <w:top w:val="none" w:sz="0" w:space="0" w:color="auto"/>
            <w:left w:val="none" w:sz="0" w:space="0" w:color="auto"/>
            <w:bottom w:val="none" w:sz="0" w:space="0" w:color="auto"/>
            <w:right w:val="none" w:sz="0" w:space="0" w:color="auto"/>
          </w:divBdr>
        </w:div>
        <w:div w:id="1161460153">
          <w:marLeft w:val="0"/>
          <w:marRight w:val="0"/>
          <w:marTop w:val="0"/>
          <w:marBottom w:val="0"/>
          <w:divBdr>
            <w:top w:val="none" w:sz="0" w:space="0" w:color="auto"/>
            <w:left w:val="none" w:sz="0" w:space="0" w:color="auto"/>
            <w:bottom w:val="none" w:sz="0" w:space="0" w:color="auto"/>
            <w:right w:val="none" w:sz="0" w:space="0" w:color="auto"/>
          </w:divBdr>
        </w:div>
        <w:div w:id="1353922475">
          <w:marLeft w:val="0"/>
          <w:marRight w:val="0"/>
          <w:marTop w:val="0"/>
          <w:marBottom w:val="0"/>
          <w:divBdr>
            <w:top w:val="none" w:sz="0" w:space="0" w:color="auto"/>
            <w:left w:val="none" w:sz="0" w:space="0" w:color="auto"/>
            <w:bottom w:val="none" w:sz="0" w:space="0" w:color="auto"/>
            <w:right w:val="none" w:sz="0" w:space="0" w:color="auto"/>
          </w:divBdr>
        </w:div>
        <w:div w:id="1534876825">
          <w:marLeft w:val="0"/>
          <w:marRight w:val="0"/>
          <w:marTop w:val="0"/>
          <w:marBottom w:val="0"/>
          <w:divBdr>
            <w:top w:val="none" w:sz="0" w:space="0" w:color="auto"/>
            <w:left w:val="none" w:sz="0" w:space="0" w:color="auto"/>
            <w:bottom w:val="none" w:sz="0" w:space="0" w:color="auto"/>
            <w:right w:val="none" w:sz="0" w:space="0" w:color="auto"/>
          </w:divBdr>
        </w:div>
        <w:div w:id="1662388743">
          <w:marLeft w:val="0"/>
          <w:marRight w:val="0"/>
          <w:marTop w:val="0"/>
          <w:marBottom w:val="0"/>
          <w:divBdr>
            <w:top w:val="none" w:sz="0" w:space="0" w:color="auto"/>
            <w:left w:val="none" w:sz="0" w:space="0" w:color="auto"/>
            <w:bottom w:val="none" w:sz="0" w:space="0" w:color="auto"/>
            <w:right w:val="none" w:sz="0" w:space="0" w:color="auto"/>
          </w:divBdr>
        </w:div>
        <w:div w:id="1741174865">
          <w:marLeft w:val="0"/>
          <w:marRight w:val="0"/>
          <w:marTop w:val="0"/>
          <w:marBottom w:val="0"/>
          <w:divBdr>
            <w:top w:val="none" w:sz="0" w:space="0" w:color="auto"/>
            <w:left w:val="none" w:sz="0" w:space="0" w:color="auto"/>
            <w:bottom w:val="none" w:sz="0" w:space="0" w:color="auto"/>
            <w:right w:val="none" w:sz="0" w:space="0" w:color="auto"/>
          </w:divBdr>
        </w:div>
        <w:div w:id="1823963176">
          <w:marLeft w:val="0"/>
          <w:marRight w:val="0"/>
          <w:marTop w:val="0"/>
          <w:marBottom w:val="0"/>
          <w:divBdr>
            <w:top w:val="none" w:sz="0" w:space="0" w:color="auto"/>
            <w:left w:val="none" w:sz="0" w:space="0" w:color="auto"/>
            <w:bottom w:val="none" w:sz="0" w:space="0" w:color="auto"/>
            <w:right w:val="none" w:sz="0" w:space="0" w:color="auto"/>
          </w:divBdr>
          <w:divsChild>
            <w:div w:id="1979992816">
              <w:marLeft w:val="0"/>
              <w:marRight w:val="0"/>
              <w:marTop w:val="30"/>
              <w:marBottom w:val="30"/>
              <w:divBdr>
                <w:top w:val="none" w:sz="0" w:space="0" w:color="auto"/>
                <w:left w:val="none" w:sz="0" w:space="0" w:color="auto"/>
                <w:bottom w:val="none" w:sz="0" w:space="0" w:color="auto"/>
                <w:right w:val="none" w:sz="0" w:space="0" w:color="auto"/>
              </w:divBdr>
              <w:divsChild>
                <w:div w:id="53550684">
                  <w:marLeft w:val="0"/>
                  <w:marRight w:val="0"/>
                  <w:marTop w:val="0"/>
                  <w:marBottom w:val="0"/>
                  <w:divBdr>
                    <w:top w:val="none" w:sz="0" w:space="0" w:color="auto"/>
                    <w:left w:val="none" w:sz="0" w:space="0" w:color="auto"/>
                    <w:bottom w:val="none" w:sz="0" w:space="0" w:color="auto"/>
                    <w:right w:val="none" w:sz="0" w:space="0" w:color="auto"/>
                  </w:divBdr>
                  <w:divsChild>
                    <w:div w:id="777676977">
                      <w:marLeft w:val="0"/>
                      <w:marRight w:val="0"/>
                      <w:marTop w:val="0"/>
                      <w:marBottom w:val="0"/>
                      <w:divBdr>
                        <w:top w:val="none" w:sz="0" w:space="0" w:color="auto"/>
                        <w:left w:val="none" w:sz="0" w:space="0" w:color="auto"/>
                        <w:bottom w:val="none" w:sz="0" w:space="0" w:color="auto"/>
                        <w:right w:val="none" w:sz="0" w:space="0" w:color="auto"/>
                      </w:divBdr>
                    </w:div>
                  </w:divsChild>
                </w:div>
                <w:div w:id="123013049">
                  <w:marLeft w:val="0"/>
                  <w:marRight w:val="0"/>
                  <w:marTop w:val="0"/>
                  <w:marBottom w:val="0"/>
                  <w:divBdr>
                    <w:top w:val="none" w:sz="0" w:space="0" w:color="auto"/>
                    <w:left w:val="none" w:sz="0" w:space="0" w:color="auto"/>
                    <w:bottom w:val="none" w:sz="0" w:space="0" w:color="auto"/>
                    <w:right w:val="none" w:sz="0" w:space="0" w:color="auto"/>
                  </w:divBdr>
                  <w:divsChild>
                    <w:div w:id="1120731223">
                      <w:marLeft w:val="0"/>
                      <w:marRight w:val="0"/>
                      <w:marTop w:val="0"/>
                      <w:marBottom w:val="0"/>
                      <w:divBdr>
                        <w:top w:val="none" w:sz="0" w:space="0" w:color="auto"/>
                        <w:left w:val="none" w:sz="0" w:space="0" w:color="auto"/>
                        <w:bottom w:val="none" w:sz="0" w:space="0" w:color="auto"/>
                        <w:right w:val="none" w:sz="0" w:space="0" w:color="auto"/>
                      </w:divBdr>
                    </w:div>
                  </w:divsChild>
                </w:div>
                <w:div w:id="222059881">
                  <w:marLeft w:val="0"/>
                  <w:marRight w:val="0"/>
                  <w:marTop w:val="0"/>
                  <w:marBottom w:val="0"/>
                  <w:divBdr>
                    <w:top w:val="none" w:sz="0" w:space="0" w:color="auto"/>
                    <w:left w:val="none" w:sz="0" w:space="0" w:color="auto"/>
                    <w:bottom w:val="none" w:sz="0" w:space="0" w:color="auto"/>
                    <w:right w:val="none" w:sz="0" w:space="0" w:color="auto"/>
                  </w:divBdr>
                  <w:divsChild>
                    <w:div w:id="148593834">
                      <w:marLeft w:val="0"/>
                      <w:marRight w:val="0"/>
                      <w:marTop w:val="0"/>
                      <w:marBottom w:val="0"/>
                      <w:divBdr>
                        <w:top w:val="none" w:sz="0" w:space="0" w:color="auto"/>
                        <w:left w:val="none" w:sz="0" w:space="0" w:color="auto"/>
                        <w:bottom w:val="none" w:sz="0" w:space="0" w:color="auto"/>
                        <w:right w:val="none" w:sz="0" w:space="0" w:color="auto"/>
                      </w:divBdr>
                    </w:div>
                  </w:divsChild>
                </w:div>
                <w:div w:id="367527870">
                  <w:marLeft w:val="0"/>
                  <w:marRight w:val="0"/>
                  <w:marTop w:val="0"/>
                  <w:marBottom w:val="0"/>
                  <w:divBdr>
                    <w:top w:val="none" w:sz="0" w:space="0" w:color="auto"/>
                    <w:left w:val="none" w:sz="0" w:space="0" w:color="auto"/>
                    <w:bottom w:val="none" w:sz="0" w:space="0" w:color="auto"/>
                    <w:right w:val="none" w:sz="0" w:space="0" w:color="auto"/>
                  </w:divBdr>
                  <w:divsChild>
                    <w:div w:id="1405176267">
                      <w:marLeft w:val="0"/>
                      <w:marRight w:val="0"/>
                      <w:marTop w:val="0"/>
                      <w:marBottom w:val="0"/>
                      <w:divBdr>
                        <w:top w:val="none" w:sz="0" w:space="0" w:color="auto"/>
                        <w:left w:val="none" w:sz="0" w:space="0" w:color="auto"/>
                        <w:bottom w:val="none" w:sz="0" w:space="0" w:color="auto"/>
                        <w:right w:val="none" w:sz="0" w:space="0" w:color="auto"/>
                      </w:divBdr>
                    </w:div>
                  </w:divsChild>
                </w:div>
                <w:div w:id="426392596">
                  <w:marLeft w:val="0"/>
                  <w:marRight w:val="0"/>
                  <w:marTop w:val="0"/>
                  <w:marBottom w:val="0"/>
                  <w:divBdr>
                    <w:top w:val="none" w:sz="0" w:space="0" w:color="auto"/>
                    <w:left w:val="none" w:sz="0" w:space="0" w:color="auto"/>
                    <w:bottom w:val="none" w:sz="0" w:space="0" w:color="auto"/>
                    <w:right w:val="none" w:sz="0" w:space="0" w:color="auto"/>
                  </w:divBdr>
                  <w:divsChild>
                    <w:div w:id="706953310">
                      <w:marLeft w:val="0"/>
                      <w:marRight w:val="0"/>
                      <w:marTop w:val="0"/>
                      <w:marBottom w:val="0"/>
                      <w:divBdr>
                        <w:top w:val="none" w:sz="0" w:space="0" w:color="auto"/>
                        <w:left w:val="none" w:sz="0" w:space="0" w:color="auto"/>
                        <w:bottom w:val="none" w:sz="0" w:space="0" w:color="auto"/>
                        <w:right w:val="none" w:sz="0" w:space="0" w:color="auto"/>
                      </w:divBdr>
                    </w:div>
                    <w:div w:id="1624968584">
                      <w:marLeft w:val="0"/>
                      <w:marRight w:val="0"/>
                      <w:marTop w:val="0"/>
                      <w:marBottom w:val="0"/>
                      <w:divBdr>
                        <w:top w:val="none" w:sz="0" w:space="0" w:color="auto"/>
                        <w:left w:val="none" w:sz="0" w:space="0" w:color="auto"/>
                        <w:bottom w:val="none" w:sz="0" w:space="0" w:color="auto"/>
                        <w:right w:val="none" w:sz="0" w:space="0" w:color="auto"/>
                      </w:divBdr>
                    </w:div>
                    <w:div w:id="2101246493">
                      <w:marLeft w:val="0"/>
                      <w:marRight w:val="0"/>
                      <w:marTop w:val="0"/>
                      <w:marBottom w:val="0"/>
                      <w:divBdr>
                        <w:top w:val="none" w:sz="0" w:space="0" w:color="auto"/>
                        <w:left w:val="none" w:sz="0" w:space="0" w:color="auto"/>
                        <w:bottom w:val="none" w:sz="0" w:space="0" w:color="auto"/>
                        <w:right w:val="none" w:sz="0" w:space="0" w:color="auto"/>
                      </w:divBdr>
                    </w:div>
                  </w:divsChild>
                </w:div>
                <w:div w:id="478234187">
                  <w:marLeft w:val="0"/>
                  <w:marRight w:val="0"/>
                  <w:marTop w:val="0"/>
                  <w:marBottom w:val="0"/>
                  <w:divBdr>
                    <w:top w:val="none" w:sz="0" w:space="0" w:color="auto"/>
                    <w:left w:val="none" w:sz="0" w:space="0" w:color="auto"/>
                    <w:bottom w:val="none" w:sz="0" w:space="0" w:color="auto"/>
                    <w:right w:val="none" w:sz="0" w:space="0" w:color="auto"/>
                  </w:divBdr>
                  <w:divsChild>
                    <w:div w:id="209272854">
                      <w:marLeft w:val="0"/>
                      <w:marRight w:val="0"/>
                      <w:marTop w:val="0"/>
                      <w:marBottom w:val="0"/>
                      <w:divBdr>
                        <w:top w:val="none" w:sz="0" w:space="0" w:color="auto"/>
                        <w:left w:val="none" w:sz="0" w:space="0" w:color="auto"/>
                        <w:bottom w:val="none" w:sz="0" w:space="0" w:color="auto"/>
                        <w:right w:val="none" w:sz="0" w:space="0" w:color="auto"/>
                      </w:divBdr>
                    </w:div>
                  </w:divsChild>
                </w:div>
                <w:div w:id="606087383">
                  <w:marLeft w:val="0"/>
                  <w:marRight w:val="0"/>
                  <w:marTop w:val="0"/>
                  <w:marBottom w:val="0"/>
                  <w:divBdr>
                    <w:top w:val="none" w:sz="0" w:space="0" w:color="auto"/>
                    <w:left w:val="none" w:sz="0" w:space="0" w:color="auto"/>
                    <w:bottom w:val="none" w:sz="0" w:space="0" w:color="auto"/>
                    <w:right w:val="none" w:sz="0" w:space="0" w:color="auto"/>
                  </w:divBdr>
                  <w:divsChild>
                    <w:div w:id="946351175">
                      <w:marLeft w:val="0"/>
                      <w:marRight w:val="0"/>
                      <w:marTop w:val="0"/>
                      <w:marBottom w:val="0"/>
                      <w:divBdr>
                        <w:top w:val="none" w:sz="0" w:space="0" w:color="auto"/>
                        <w:left w:val="none" w:sz="0" w:space="0" w:color="auto"/>
                        <w:bottom w:val="none" w:sz="0" w:space="0" w:color="auto"/>
                        <w:right w:val="none" w:sz="0" w:space="0" w:color="auto"/>
                      </w:divBdr>
                    </w:div>
                  </w:divsChild>
                </w:div>
                <w:div w:id="620308846">
                  <w:marLeft w:val="0"/>
                  <w:marRight w:val="0"/>
                  <w:marTop w:val="0"/>
                  <w:marBottom w:val="0"/>
                  <w:divBdr>
                    <w:top w:val="none" w:sz="0" w:space="0" w:color="auto"/>
                    <w:left w:val="none" w:sz="0" w:space="0" w:color="auto"/>
                    <w:bottom w:val="none" w:sz="0" w:space="0" w:color="auto"/>
                    <w:right w:val="none" w:sz="0" w:space="0" w:color="auto"/>
                  </w:divBdr>
                  <w:divsChild>
                    <w:div w:id="238293581">
                      <w:marLeft w:val="0"/>
                      <w:marRight w:val="0"/>
                      <w:marTop w:val="0"/>
                      <w:marBottom w:val="0"/>
                      <w:divBdr>
                        <w:top w:val="none" w:sz="0" w:space="0" w:color="auto"/>
                        <w:left w:val="none" w:sz="0" w:space="0" w:color="auto"/>
                        <w:bottom w:val="none" w:sz="0" w:space="0" w:color="auto"/>
                        <w:right w:val="none" w:sz="0" w:space="0" w:color="auto"/>
                      </w:divBdr>
                    </w:div>
                  </w:divsChild>
                </w:div>
                <w:div w:id="635571298">
                  <w:marLeft w:val="0"/>
                  <w:marRight w:val="0"/>
                  <w:marTop w:val="0"/>
                  <w:marBottom w:val="0"/>
                  <w:divBdr>
                    <w:top w:val="none" w:sz="0" w:space="0" w:color="auto"/>
                    <w:left w:val="none" w:sz="0" w:space="0" w:color="auto"/>
                    <w:bottom w:val="none" w:sz="0" w:space="0" w:color="auto"/>
                    <w:right w:val="none" w:sz="0" w:space="0" w:color="auto"/>
                  </w:divBdr>
                  <w:divsChild>
                    <w:div w:id="1589120575">
                      <w:marLeft w:val="0"/>
                      <w:marRight w:val="0"/>
                      <w:marTop w:val="0"/>
                      <w:marBottom w:val="0"/>
                      <w:divBdr>
                        <w:top w:val="none" w:sz="0" w:space="0" w:color="auto"/>
                        <w:left w:val="none" w:sz="0" w:space="0" w:color="auto"/>
                        <w:bottom w:val="none" w:sz="0" w:space="0" w:color="auto"/>
                        <w:right w:val="none" w:sz="0" w:space="0" w:color="auto"/>
                      </w:divBdr>
                    </w:div>
                  </w:divsChild>
                </w:div>
                <w:div w:id="649746102">
                  <w:marLeft w:val="0"/>
                  <w:marRight w:val="0"/>
                  <w:marTop w:val="0"/>
                  <w:marBottom w:val="0"/>
                  <w:divBdr>
                    <w:top w:val="none" w:sz="0" w:space="0" w:color="auto"/>
                    <w:left w:val="none" w:sz="0" w:space="0" w:color="auto"/>
                    <w:bottom w:val="none" w:sz="0" w:space="0" w:color="auto"/>
                    <w:right w:val="none" w:sz="0" w:space="0" w:color="auto"/>
                  </w:divBdr>
                  <w:divsChild>
                    <w:div w:id="396980716">
                      <w:marLeft w:val="0"/>
                      <w:marRight w:val="0"/>
                      <w:marTop w:val="0"/>
                      <w:marBottom w:val="0"/>
                      <w:divBdr>
                        <w:top w:val="none" w:sz="0" w:space="0" w:color="auto"/>
                        <w:left w:val="none" w:sz="0" w:space="0" w:color="auto"/>
                        <w:bottom w:val="none" w:sz="0" w:space="0" w:color="auto"/>
                        <w:right w:val="none" w:sz="0" w:space="0" w:color="auto"/>
                      </w:divBdr>
                    </w:div>
                  </w:divsChild>
                </w:div>
                <w:div w:id="776414077">
                  <w:marLeft w:val="0"/>
                  <w:marRight w:val="0"/>
                  <w:marTop w:val="0"/>
                  <w:marBottom w:val="0"/>
                  <w:divBdr>
                    <w:top w:val="none" w:sz="0" w:space="0" w:color="auto"/>
                    <w:left w:val="none" w:sz="0" w:space="0" w:color="auto"/>
                    <w:bottom w:val="none" w:sz="0" w:space="0" w:color="auto"/>
                    <w:right w:val="none" w:sz="0" w:space="0" w:color="auto"/>
                  </w:divBdr>
                  <w:divsChild>
                    <w:div w:id="569776341">
                      <w:marLeft w:val="0"/>
                      <w:marRight w:val="0"/>
                      <w:marTop w:val="0"/>
                      <w:marBottom w:val="0"/>
                      <w:divBdr>
                        <w:top w:val="none" w:sz="0" w:space="0" w:color="auto"/>
                        <w:left w:val="none" w:sz="0" w:space="0" w:color="auto"/>
                        <w:bottom w:val="none" w:sz="0" w:space="0" w:color="auto"/>
                        <w:right w:val="none" w:sz="0" w:space="0" w:color="auto"/>
                      </w:divBdr>
                    </w:div>
                  </w:divsChild>
                </w:div>
                <w:div w:id="788353028">
                  <w:marLeft w:val="0"/>
                  <w:marRight w:val="0"/>
                  <w:marTop w:val="0"/>
                  <w:marBottom w:val="0"/>
                  <w:divBdr>
                    <w:top w:val="none" w:sz="0" w:space="0" w:color="auto"/>
                    <w:left w:val="none" w:sz="0" w:space="0" w:color="auto"/>
                    <w:bottom w:val="none" w:sz="0" w:space="0" w:color="auto"/>
                    <w:right w:val="none" w:sz="0" w:space="0" w:color="auto"/>
                  </w:divBdr>
                  <w:divsChild>
                    <w:div w:id="1330912179">
                      <w:marLeft w:val="0"/>
                      <w:marRight w:val="0"/>
                      <w:marTop w:val="0"/>
                      <w:marBottom w:val="0"/>
                      <w:divBdr>
                        <w:top w:val="none" w:sz="0" w:space="0" w:color="auto"/>
                        <w:left w:val="none" w:sz="0" w:space="0" w:color="auto"/>
                        <w:bottom w:val="none" w:sz="0" w:space="0" w:color="auto"/>
                        <w:right w:val="none" w:sz="0" w:space="0" w:color="auto"/>
                      </w:divBdr>
                    </w:div>
                  </w:divsChild>
                </w:div>
                <w:div w:id="790710697">
                  <w:marLeft w:val="0"/>
                  <w:marRight w:val="0"/>
                  <w:marTop w:val="0"/>
                  <w:marBottom w:val="0"/>
                  <w:divBdr>
                    <w:top w:val="none" w:sz="0" w:space="0" w:color="auto"/>
                    <w:left w:val="none" w:sz="0" w:space="0" w:color="auto"/>
                    <w:bottom w:val="none" w:sz="0" w:space="0" w:color="auto"/>
                    <w:right w:val="none" w:sz="0" w:space="0" w:color="auto"/>
                  </w:divBdr>
                  <w:divsChild>
                    <w:div w:id="1313605554">
                      <w:marLeft w:val="0"/>
                      <w:marRight w:val="0"/>
                      <w:marTop w:val="0"/>
                      <w:marBottom w:val="0"/>
                      <w:divBdr>
                        <w:top w:val="none" w:sz="0" w:space="0" w:color="auto"/>
                        <w:left w:val="none" w:sz="0" w:space="0" w:color="auto"/>
                        <w:bottom w:val="none" w:sz="0" w:space="0" w:color="auto"/>
                        <w:right w:val="none" w:sz="0" w:space="0" w:color="auto"/>
                      </w:divBdr>
                    </w:div>
                  </w:divsChild>
                </w:div>
                <w:div w:id="799344335">
                  <w:marLeft w:val="0"/>
                  <w:marRight w:val="0"/>
                  <w:marTop w:val="0"/>
                  <w:marBottom w:val="0"/>
                  <w:divBdr>
                    <w:top w:val="none" w:sz="0" w:space="0" w:color="auto"/>
                    <w:left w:val="none" w:sz="0" w:space="0" w:color="auto"/>
                    <w:bottom w:val="none" w:sz="0" w:space="0" w:color="auto"/>
                    <w:right w:val="none" w:sz="0" w:space="0" w:color="auto"/>
                  </w:divBdr>
                  <w:divsChild>
                    <w:div w:id="1243488676">
                      <w:marLeft w:val="0"/>
                      <w:marRight w:val="0"/>
                      <w:marTop w:val="0"/>
                      <w:marBottom w:val="0"/>
                      <w:divBdr>
                        <w:top w:val="none" w:sz="0" w:space="0" w:color="auto"/>
                        <w:left w:val="none" w:sz="0" w:space="0" w:color="auto"/>
                        <w:bottom w:val="none" w:sz="0" w:space="0" w:color="auto"/>
                        <w:right w:val="none" w:sz="0" w:space="0" w:color="auto"/>
                      </w:divBdr>
                    </w:div>
                  </w:divsChild>
                </w:div>
                <w:div w:id="810444936">
                  <w:marLeft w:val="0"/>
                  <w:marRight w:val="0"/>
                  <w:marTop w:val="0"/>
                  <w:marBottom w:val="0"/>
                  <w:divBdr>
                    <w:top w:val="none" w:sz="0" w:space="0" w:color="auto"/>
                    <w:left w:val="none" w:sz="0" w:space="0" w:color="auto"/>
                    <w:bottom w:val="none" w:sz="0" w:space="0" w:color="auto"/>
                    <w:right w:val="none" w:sz="0" w:space="0" w:color="auto"/>
                  </w:divBdr>
                  <w:divsChild>
                    <w:div w:id="1420710152">
                      <w:marLeft w:val="0"/>
                      <w:marRight w:val="0"/>
                      <w:marTop w:val="0"/>
                      <w:marBottom w:val="0"/>
                      <w:divBdr>
                        <w:top w:val="none" w:sz="0" w:space="0" w:color="auto"/>
                        <w:left w:val="none" w:sz="0" w:space="0" w:color="auto"/>
                        <w:bottom w:val="none" w:sz="0" w:space="0" w:color="auto"/>
                        <w:right w:val="none" w:sz="0" w:space="0" w:color="auto"/>
                      </w:divBdr>
                    </w:div>
                  </w:divsChild>
                </w:div>
                <w:div w:id="851408523">
                  <w:marLeft w:val="0"/>
                  <w:marRight w:val="0"/>
                  <w:marTop w:val="0"/>
                  <w:marBottom w:val="0"/>
                  <w:divBdr>
                    <w:top w:val="none" w:sz="0" w:space="0" w:color="auto"/>
                    <w:left w:val="none" w:sz="0" w:space="0" w:color="auto"/>
                    <w:bottom w:val="none" w:sz="0" w:space="0" w:color="auto"/>
                    <w:right w:val="none" w:sz="0" w:space="0" w:color="auto"/>
                  </w:divBdr>
                  <w:divsChild>
                    <w:div w:id="1442842392">
                      <w:marLeft w:val="0"/>
                      <w:marRight w:val="0"/>
                      <w:marTop w:val="0"/>
                      <w:marBottom w:val="0"/>
                      <w:divBdr>
                        <w:top w:val="none" w:sz="0" w:space="0" w:color="auto"/>
                        <w:left w:val="none" w:sz="0" w:space="0" w:color="auto"/>
                        <w:bottom w:val="none" w:sz="0" w:space="0" w:color="auto"/>
                        <w:right w:val="none" w:sz="0" w:space="0" w:color="auto"/>
                      </w:divBdr>
                    </w:div>
                  </w:divsChild>
                </w:div>
                <w:div w:id="892499654">
                  <w:marLeft w:val="0"/>
                  <w:marRight w:val="0"/>
                  <w:marTop w:val="0"/>
                  <w:marBottom w:val="0"/>
                  <w:divBdr>
                    <w:top w:val="none" w:sz="0" w:space="0" w:color="auto"/>
                    <w:left w:val="none" w:sz="0" w:space="0" w:color="auto"/>
                    <w:bottom w:val="none" w:sz="0" w:space="0" w:color="auto"/>
                    <w:right w:val="none" w:sz="0" w:space="0" w:color="auto"/>
                  </w:divBdr>
                  <w:divsChild>
                    <w:div w:id="85469865">
                      <w:marLeft w:val="0"/>
                      <w:marRight w:val="0"/>
                      <w:marTop w:val="0"/>
                      <w:marBottom w:val="0"/>
                      <w:divBdr>
                        <w:top w:val="none" w:sz="0" w:space="0" w:color="auto"/>
                        <w:left w:val="none" w:sz="0" w:space="0" w:color="auto"/>
                        <w:bottom w:val="none" w:sz="0" w:space="0" w:color="auto"/>
                        <w:right w:val="none" w:sz="0" w:space="0" w:color="auto"/>
                      </w:divBdr>
                    </w:div>
                  </w:divsChild>
                </w:div>
                <w:div w:id="903490845">
                  <w:marLeft w:val="0"/>
                  <w:marRight w:val="0"/>
                  <w:marTop w:val="0"/>
                  <w:marBottom w:val="0"/>
                  <w:divBdr>
                    <w:top w:val="none" w:sz="0" w:space="0" w:color="auto"/>
                    <w:left w:val="none" w:sz="0" w:space="0" w:color="auto"/>
                    <w:bottom w:val="none" w:sz="0" w:space="0" w:color="auto"/>
                    <w:right w:val="none" w:sz="0" w:space="0" w:color="auto"/>
                  </w:divBdr>
                  <w:divsChild>
                    <w:div w:id="1628511662">
                      <w:marLeft w:val="0"/>
                      <w:marRight w:val="0"/>
                      <w:marTop w:val="0"/>
                      <w:marBottom w:val="0"/>
                      <w:divBdr>
                        <w:top w:val="none" w:sz="0" w:space="0" w:color="auto"/>
                        <w:left w:val="none" w:sz="0" w:space="0" w:color="auto"/>
                        <w:bottom w:val="none" w:sz="0" w:space="0" w:color="auto"/>
                        <w:right w:val="none" w:sz="0" w:space="0" w:color="auto"/>
                      </w:divBdr>
                    </w:div>
                  </w:divsChild>
                </w:div>
                <w:div w:id="1037395809">
                  <w:marLeft w:val="0"/>
                  <w:marRight w:val="0"/>
                  <w:marTop w:val="0"/>
                  <w:marBottom w:val="0"/>
                  <w:divBdr>
                    <w:top w:val="none" w:sz="0" w:space="0" w:color="auto"/>
                    <w:left w:val="none" w:sz="0" w:space="0" w:color="auto"/>
                    <w:bottom w:val="none" w:sz="0" w:space="0" w:color="auto"/>
                    <w:right w:val="none" w:sz="0" w:space="0" w:color="auto"/>
                  </w:divBdr>
                  <w:divsChild>
                    <w:div w:id="227964854">
                      <w:marLeft w:val="0"/>
                      <w:marRight w:val="0"/>
                      <w:marTop w:val="0"/>
                      <w:marBottom w:val="0"/>
                      <w:divBdr>
                        <w:top w:val="none" w:sz="0" w:space="0" w:color="auto"/>
                        <w:left w:val="none" w:sz="0" w:space="0" w:color="auto"/>
                        <w:bottom w:val="none" w:sz="0" w:space="0" w:color="auto"/>
                        <w:right w:val="none" w:sz="0" w:space="0" w:color="auto"/>
                      </w:divBdr>
                    </w:div>
                  </w:divsChild>
                </w:div>
                <w:div w:id="1081293145">
                  <w:marLeft w:val="0"/>
                  <w:marRight w:val="0"/>
                  <w:marTop w:val="0"/>
                  <w:marBottom w:val="0"/>
                  <w:divBdr>
                    <w:top w:val="none" w:sz="0" w:space="0" w:color="auto"/>
                    <w:left w:val="none" w:sz="0" w:space="0" w:color="auto"/>
                    <w:bottom w:val="none" w:sz="0" w:space="0" w:color="auto"/>
                    <w:right w:val="none" w:sz="0" w:space="0" w:color="auto"/>
                  </w:divBdr>
                  <w:divsChild>
                    <w:div w:id="2054307482">
                      <w:marLeft w:val="0"/>
                      <w:marRight w:val="0"/>
                      <w:marTop w:val="0"/>
                      <w:marBottom w:val="0"/>
                      <w:divBdr>
                        <w:top w:val="none" w:sz="0" w:space="0" w:color="auto"/>
                        <w:left w:val="none" w:sz="0" w:space="0" w:color="auto"/>
                        <w:bottom w:val="none" w:sz="0" w:space="0" w:color="auto"/>
                        <w:right w:val="none" w:sz="0" w:space="0" w:color="auto"/>
                      </w:divBdr>
                    </w:div>
                  </w:divsChild>
                </w:div>
                <w:div w:id="1124813529">
                  <w:marLeft w:val="0"/>
                  <w:marRight w:val="0"/>
                  <w:marTop w:val="0"/>
                  <w:marBottom w:val="0"/>
                  <w:divBdr>
                    <w:top w:val="none" w:sz="0" w:space="0" w:color="auto"/>
                    <w:left w:val="none" w:sz="0" w:space="0" w:color="auto"/>
                    <w:bottom w:val="none" w:sz="0" w:space="0" w:color="auto"/>
                    <w:right w:val="none" w:sz="0" w:space="0" w:color="auto"/>
                  </w:divBdr>
                  <w:divsChild>
                    <w:div w:id="1200241696">
                      <w:marLeft w:val="0"/>
                      <w:marRight w:val="0"/>
                      <w:marTop w:val="0"/>
                      <w:marBottom w:val="0"/>
                      <w:divBdr>
                        <w:top w:val="none" w:sz="0" w:space="0" w:color="auto"/>
                        <w:left w:val="none" w:sz="0" w:space="0" w:color="auto"/>
                        <w:bottom w:val="none" w:sz="0" w:space="0" w:color="auto"/>
                        <w:right w:val="none" w:sz="0" w:space="0" w:color="auto"/>
                      </w:divBdr>
                    </w:div>
                  </w:divsChild>
                </w:div>
                <w:div w:id="1251499092">
                  <w:marLeft w:val="0"/>
                  <w:marRight w:val="0"/>
                  <w:marTop w:val="0"/>
                  <w:marBottom w:val="0"/>
                  <w:divBdr>
                    <w:top w:val="none" w:sz="0" w:space="0" w:color="auto"/>
                    <w:left w:val="none" w:sz="0" w:space="0" w:color="auto"/>
                    <w:bottom w:val="none" w:sz="0" w:space="0" w:color="auto"/>
                    <w:right w:val="none" w:sz="0" w:space="0" w:color="auto"/>
                  </w:divBdr>
                  <w:divsChild>
                    <w:div w:id="1037855937">
                      <w:marLeft w:val="0"/>
                      <w:marRight w:val="0"/>
                      <w:marTop w:val="0"/>
                      <w:marBottom w:val="0"/>
                      <w:divBdr>
                        <w:top w:val="none" w:sz="0" w:space="0" w:color="auto"/>
                        <w:left w:val="none" w:sz="0" w:space="0" w:color="auto"/>
                        <w:bottom w:val="none" w:sz="0" w:space="0" w:color="auto"/>
                        <w:right w:val="none" w:sz="0" w:space="0" w:color="auto"/>
                      </w:divBdr>
                    </w:div>
                  </w:divsChild>
                </w:div>
                <w:div w:id="1350333939">
                  <w:marLeft w:val="0"/>
                  <w:marRight w:val="0"/>
                  <w:marTop w:val="0"/>
                  <w:marBottom w:val="0"/>
                  <w:divBdr>
                    <w:top w:val="none" w:sz="0" w:space="0" w:color="auto"/>
                    <w:left w:val="none" w:sz="0" w:space="0" w:color="auto"/>
                    <w:bottom w:val="none" w:sz="0" w:space="0" w:color="auto"/>
                    <w:right w:val="none" w:sz="0" w:space="0" w:color="auto"/>
                  </w:divBdr>
                  <w:divsChild>
                    <w:div w:id="1463499188">
                      <w:marLeft w:val="0"/>
                      <w:marRight w:val="0"/>
                      <w:marTop w:val="0"/>
                      <w:marBottom w:val="0"/>
                      <w:divBdr>
                        <w:top w:val="none" w:sz="0" w:space="0" w:color="auto"/>
                        <w:left w:val="none" w:sz="0" w:space="0" w:color="auto"/>
                        <w:bottom w:val="none" w:sz="0" w:space="0" w:color="auto"/>
                        <w:right w:val="none" w:sz="0" w:space="0" w:color="auto"/>
                      </w:divBdr>
                    </w:div>
                  </w:divsChild>
                </w:div>
                <w:div w:id="1446542116">
                  <w:marLeft w:val="0"/>
                  <w:marRight w:val="0"/>
                  <w:marTop w:val="0"/>
                  <w:marBottom w:val="0"/>
                  <w:divBdr>
                    <w:top w:val="none" w:sz="0" w:space="0" w:color="auto"/>
                    <w:left w:val="none" w:sz="0" w:space="0" w:color="auto"/>
                    <w:bottom w:val="none" w:sz="0" w:space="0" w:color="auto"/>
                    <w:right w:val="none" w:sz="0" w:space="0" w:color="auto"/>
                  </w:divBdr>
                  <w:divsChild>
                    <w:div w:id="539711203">
                      <w:marLeft w:val="0"/>
                      <w:marRight w:val="0"/>
                      <w:marTop w:val="0"/>
                      <w:marBottom w:val="0"/>
                      <w:divBdr>
                        <w:top w:val="none" w:sz="0" w:space="0" w:color="auto"/>
                        <w:left w:val="none" w:sz="0" w:space="0" w:color="auto"/>
                        <w:bottom w:val="none" w:sz="0" w:space="0" w:color="auto"/>
                        <w:right w:val="none" w:sz="0" w:space="0" w:color="auto"/>
                      </w:divBdr>
                    </w:div>
                  </w:divsChild>
                </w:div>
                <w:div w:id="1481535363">
                  <w:marLeft w:val="0"/>
                  <w:marRight w:val="0"/>
                  <w:marTop w:val="0"/>
                  <w:marBottom w:val="0"/>
                  <w:divBdr>
                    <w:top w:val="none" w:sz="0" w:space="0" w:color="auto"/>
                    <w:left w:val="none" w:sz="0" w:space="0" w:color="auto"/>
                    <w:bottom w:val="none" w:sz="0" w:space="0" w:color="auto"/>
                    <w:right w:val="none" w:sz="0" w:space="0" w:color="auto"/>
                  </w:divBdr>
                  <w:divsChild>
                    <w:div w:id="928078409">
                      <w:marLeft w:val="0"/>
                      <w:marRight w:val="0"/>
                      <w:marTop w:val="0"/>
                      <w:marBottom w:val="0"/>
                      <w:divBdr>
                        <w:top w:val="none" w:sz="0" w:space="0" w:color="auto"/>
                        <w:left w:val="none" w:sz="0" w:space="0" w:color="auto"/>
                        <w:bottom w:val="none" w:sz="0" w:space="0" w:color="auto"/>
                        <w:right w:val="none" w:sz="0" w:space="0" w:color="auto"/>
                      </w:divBdr>
                    </w:div>
                  </w:divsChild>
                </w:div>
                <w:div w:id="1549149397">
                  <w:marLeft w:val="0"/>
                  <w:marRight w:val="0"/>
                  <w:marTop w:val="0"/>
                  <w:marBottom w:val="0"/>
                  <w:divBdr>
                    <w:top w:val="none" w:sz="0" w:space="0" w:color="auto"/>
                    <w:left w:val="none" w:sz="0" w:space="0" w:color="auto"/>
                    <w:bottom w:val="none" w:sz="0" w:space="0" w:color="auto"/>
                    <w:right w:val="none" w:sz="0" w:space="0" w:color="auto"/>
                  </w:divBdr>
                  <w:divsChild>
                    <w:div w:id="604921661">
                      <w:marLeft w:val="0"/>
                      <w:marRight w:val="0"/>
                      <w:marTop w:val="0"/>
                      <w:marBottom w:val="0"/>
                      <w:divBdr>
                        <w:top w:val="none" w:sz="0" w:space="0" w:color="auto"/>
                        <w:left w:val="none" w:sz="0" w:space="0" w:color="auto"/>
                        <w:bottom w:val="none" w:sz="0" w:space="0" w:color="auto"/>
                        <w:right w:val="none" w:sz="0" w:space="0" w:color="auto"/>
                      </w:divBdr>
                    </w:div>
                  </w:divsChild>
                </w:div>
                <w:div w:id="1558783548">
                  <w:marLeft w:val="0"/>
                  <w:marRight w:val="0"/>
                  <w:marTop w:val="0"/>
                  <w:marBottom w:val="0"/>
                  <w:divBdr>
                    <w:top w:val="none" w:sz="0" w:space="0" w:color="auto"/>
                    <w:left w:val="none" w:sz="0" w:space="0" w:color="auto"/>
                    <w:bottom w:val="none" w:sz="0" w:space="0" w:color="auto"/>
                    <w:right w:val="none" w:sz="0" w:space="0" w:color="auto"/>
                  </w:divBdr>
                  <w:divsChild>
                    <w:div w:id="2038659917">
                      <w:marLeft w:val="0"/>
                      <w:marRight w:val="0"/>
                      <w:marTop w:val="0"/>
                      <w:marBottom w:val="0"/>
                      <w:divBdr>
                        <w:top w:val="none" w:sz="0" w:space="0" w:color="auto"/>
                        <w:left w:val="none" w:sz="0" w:space="0" w:color="auto"/>
                        <w:bottom w:val="none" w:sz="0" w:space="0" w:color="auto"/>
                        <w:right w:val="none" w:sz="0" w:space="0" w:color="auto"/>
                      </w:divBdr>
                    </w:div>
                  </w:divsChild>
                </w:div>
                <w:div w:id="1584533610">
                  <w:marLeft w:val="0"/>
                  <w:marRight w:val="0"/>
                  <w:marTop w:val="0"/>
                  <w:marBottom w:val="0"/>
                  <w:divBdr>
                    <w:top w:val="none" w:sz="0" w:space="0" w:color="auto"/>
                    <w:left w:val="none" w:sz="0" w:space="0" w:color="auto"/>
                    <w:bottom w:val="none" w:sz="0" w:space="0" w:color="auto"/>
                    <w:right w:val="none" w:sz="0" w:space="0" w:color="auto"/>
                  </w:divBdr>
                  <w:divsChild>
                    <w:div w:id="867331916">
                      <w:marLeft w:val="0"/>
                      <w:marRight w:val="0"/>
                      <w:marTop w:val="0"/>
                      <w:marBottom w:val="0"/>
                      <w:divBdr>
                        <w:top w:val="none" w:sz="0" w:space="0" w:color="auto"/>
                        <w:left w:val="none" w:sz="0" w:space="0" w:color="auto"/>
                        <w:bottom w:val="none" w:sz="0" w:space="0" w:color="auto"/>
                        <w:right w:val="none" w:sz="0" w:space="0" w:color="auto"/>
                      </w:divBdr>
                    </w:div>
                  </w:divsChild>
                </w:div>
                <w:div w:id="1885289523">
                  <w:marLeft w:val="0"/>
                  <w:marRight w:val="0"/>
                  <w:marTop w:val="0"/>
                  <w:marBottom w:val="0"/>
                  <w:divBdr>
                    <w:top w:val="none" w:sz="0" w:space="0" w:color="auto"/>
                    <w:left w:val="none" w:sz="0" w:space="0" w:color="auto"/>
                    <w:bottom w:val="none" w:sz="0" w:space="0" w:color="auto"/>
                    <w:right w:val="none" w:sz="0" w:space="0" w:color="auto"/>
                  </w:divBdr>
                  <w:divsChild>
                    <w:div w:id="618726306">
                      <w:marLeft w:val="0"/>
                      <w:marRight w:val="0"/>
                      <w:marTop w:val="0"/>
                      <w:marBottom w:val="0"/>
                      <w:divBdr>
                        <w:top w:val="none" w:sz="0" w:space="0" w:color="auto"/>
                        <w:left w:val="none" w:sz="0" w:space="0" w:color="auto"/>
                        <w:bottom w:val="none" w:sz="0" w:space="0" w:color="auto"/>
                        <w:right w:val="none" w:sz="0" w:space="0" w:color="auto"/>
                      </w:divBdr>
                    </w:div>
                  </w:divsChild>
                </w:div>
                <w:div w:id="1980918036">
                  <w:marLeft w:val="0"/>
                  <w:marRight w:val="0"/>
                  <w:marTop w:val="0"/>
                  <w:marBottom w:val="0"/>
                  <w:divBdr>
                    <w:top w:val="none" w:sz="0" w:space="0" w:color="auto"/>
                    <w:left w:val="none" w:sz="0" w:space="0" w:color="auto"/>
                    <w:bottom w:val="none" w:sz="0" w:space="0" w:color="auto"/>
                    <w:right w:val="none" w:sz="0" w:space="0" w:color="auto"/>
                  </w:divBdr>
                  <w:divsChild>
                    <w:div w:id="529882969">
                      <w:marLeft w:val="0"/>
                      <w:marRight w:val="0"/>
                      <w:marTop w:val="0"/>
                      <w:marBottom w:val="0"/>
                      <w:divBdr>
                        <w:top w:val="none" w:sz="0" w:space="0" w:color="auto"/>
                        <w:left w:val="none" w:sz="0" w:space="0" w:color="auto"/>
                        <w:bottom w:val="none" w:sz="0" w:space="0" w:color="auto"/>
                        <w:right w:val="none" w:sz="0" w:space="0" w:color="auto"/>
                      </w:divBdr>
                    </w:div>
                  </w:divsChild>
                </w:div>
                <w:div w:id="1992519433">
                  <w:marLeft w:val="0"/>
                  <w:marRight w:val="0"/>
                  <w:marTop w:val="0"/>
                  <w:marBottom w:val="0"/>
                  <w:divBdr>
                    <w:top w:val="none" w:sz="0" w:space="0" w:color="auto"/>
                    <w:left w:val="none" w:sz="0" w:space="0" w:color="auto"/>
                    <w:bottom w:val="none" w:sz="0" w:space="0" w:color="auto"/>
                    <w:right w:val="none" w:sz="0" w:space="0" w:color="auto"/>
                  </w:divBdr>
                  <w:divsChild>
                    <w:div w:id="911157637">
                      <w:marLeft w:val="0"/>
                      <w:marRight w:val="0"/>
                      <w:marTop w:val="0"/>
                      <w:marBottom w:val="0"/>
                      <w:divBdr>
                        <w:top w:val="none" w:sz="0" w:space="0" w:color="auto"/>
                        <w:left w:val="none" w:sz="0" w:space="0" w:color="auto"/>
                        <w:bottom w:val="none" w:sz="0" w:space="0" w:color="auto"/>
                        <w:right w:val="none" w:sz="0" w:space="0" w:color="auto"/>
                      </w:divBdr>
                    </w:div>
                  </w:divsChild>
                </w:div>
                <w:div w:id="2030064549">
                  <w:marLeft w:val="0"/>
                  <w:marRight w:val="0"/>
                  <w:marTop w:val="0"/>
                  <w:marBottom w:val="0"/>
                  <w:divBdr>
                    <w:top w:val="none" w:sz="0" w:space="0" w:color="auto"/>
                    <w:left w:val="none" w:sz="0" w:space="0" w:color="auto"/>
                    <w:bottom w:val="none" w:sz="0" w:space="0" w:color="auto"/>
                    <w:right w:val="none" w:sz="0" w:space="0" w:color="auto"/>
                  </w:divBdr>
                  <w:divsChild>
                    <w:div w:id="1734740462">
                      <w:marLeft w:val="0"/>
                      <w:marRight w:val="0"/>
                      <w:marTop w:val="0"/>
                      <w:marBottom w:val="0"/>
                      <w:divBdr>
                        <w:top w:val="none" w:sz="0" w:space="0" w:color="auto"/>
                        <w:left w:val="none" w:sz="0" w:space="0" w:color="auto"/>
                        <w:bottom w:val="none" w:sz="0" w:space="0" w:color="auto"/>
                        <w:right w:val="none" w:sz="0" w:space="0" w:color="auto"/>
                      </w:divBdr>
                    </w:div>
                  </w:divsChild>
                </w:div>
                <w:div w:id="2035764765">
                  <w:marLeft w:val="0"/>
                  <w:marRight w:val="0"/>
                  <w:marTop w:val="0"/>
                  <w:marBottom w:val="0"/>
                  <w:divBdr>
                    <w:top w:val="none" w:sz="0" w:space="0" w:color="auto"/>
                    <w:left w:val="none" w:sz="0" w:space="0" w:color="auto"/>
                    <w:bottom w:val="none" w:sz="0" w:space="0" w:color="auto"/>
                    <w:right w:val="none" w:sz="0" w:space="0" w:color="auto"/>
                  </w:divBdr>
                  <w:divsChild>
                    <w:div w:id="1037588876">
                      <w:marLeft w:val="0"/>
                      <w:marRight w:val="0"/>
                      <w:marTop w:val="0"/>
                      <w:marBottom w:val="0"/>
                      <w:divBdr>
                        <w:top w:val="none" w:sz="0" w:space="0" w:color="auto"/>
                        <w:left w:val="none" w:sz="0" w:space="0" w:color="auto"/>
                        <w:bottom w:val="none" w:sz="0" w:space="0" w:color="auto"/>
                        <w:right w:val="none" w:sz="0" w:space="0" w:color="auto"/>
                      </w:divBdr>
                    </w:div>
                  </w:divsChild>
                </w:div>
                <w:div w:id="2064936672">
                  <w:marLeft w:val="0"/>
                  <w:marRight w:val="0"/>
                  <w:marTop w:val="0"/>
                  <w:marBottom w:val="0"/>
                  <w:divBdr>
                    <w:top w:val="none" w:sz="0" w:space="0" w:color="auto"/>
                    <w:left w:val="none" w:sz="0" w:space="0" w:color="auto"/>
                    <w:bottom w:val="none" w:sz="0" w:space="0" w:color="auto"/>
                    <w:right w:val="none" w:sz="0" w:space="0" w:color="auto"/>
                  </w:divBdr>
                  <w:divsChild>
                    <w:div w:id="1400400283">
                      <w:marLeft w:val="0"/>
                      <w:marRight w:val="0"/>
                      <w:marTop w:val="0"/>
                      <w:marBottom w:val="0"/>
                      <w:divBdr>
                        <w:top w:val="none" w:sz="0" w:space="0" w:color="auto"/>
                        <w:left w:val="none" w:sz="0" w:space="0" w:color="auto"/>
                        <w:bottom w:val="none" w:sz="0" w:space="0" w:color="auto"/>
                        <w:right w:val="none" w:sz="0" w:space="0" w:color="auto"/>
                      </w:divBdr>
                    </w:div>
                  </w:divsChild>
                </w:div>
                <w:div w:id="2081519688">
                  <w:marLeft w:val="0"/>
                  <w:marRight w:val="0"/>
                  <w:marTop w:val="0"/>
                  <w:marBottom w:val="0"/>
                  <w:divBdr>
                    <w:top w:val="none" w:sz="0" w:space="0" w:color="auto"/>
                    <w:left w:val="none" w:sz="0" w:space="0" w:color="auto"/>
                    <w:bottom w:val="none" w:sz="0" w:space="0" w:color="auto"/>
                    <w:right w:val="none" w:sz="0" w:space="0" w:color="auto"/>
                  </w:divBdr>
                  <w:divsChild>
                    <w:div w:id="11568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38073">
          <w:marLeft w:val="0"/>
          <w:marRight w:val="0"/>
          <w:marTop w:val="0"/>
          <w:marBottom w:val="0"/>
          <w:divBdr>
            <w:top w:val="none" w:sz="0" w:space="0" w:color="auto"/>
            <w:left w:val="none" w:sz="0" w:space="0" w:color="auto"/>
            <w:bottom w:val="none" w:sz="0" w:space="0" w:color="auto"/>
            <w:right w:val="none" w:sz="0" w:space="0" w:color="auto"/>
          </w:divBdr>
          <w:divsChild>
            <w:div w:id="1061098617">
              <w:marLeft w:val="0"/>
              <w:marRight w:val="0"/>
              <w:marTop w:val="30"/>
              <w:marBottom w:val="30"/>
              <w:divBdr>
                <w:top w:val="none" w:sz="0" w:space="0" w:color="auto"/>
                <w:left w:val="none" w:sz="0" w:space="0" w:color="auto"/>
                <w:bottom w:val="none" w:sz="0" w:space="0" w:color="auto"/>
                <w:right w:val="none" w:sz="0" w:space="0" w:color="auto"/>
              </w:divBdr>
              <w:divsChild>
                <w:div w:id="418062469">
                  <w:marLeft w:val="0"/>
                  <w:marRight w:val="0"/>
                  <w:marTop w:val="0"/>
                  <w:marBottom w:val="0"/>
                  <w:divBdr>
                    <w:top w:val="none" w:sz="0" w:space="0" w:color="auto"/>
                    <w:left w:val="none" w:sz="0" w:space="0" w:color="auto"/>
                    <w:bottom w:val="none" w:sz="0" w:space="0" w:color="auto"/>
                    <w:right w:val="none" w:sz="0" w:space="0" w:color="auto"/>
                  </w:divBdr>
                  <w:divsChild>
                    <w:div w:id="267977130">
                      <w:marLeft w:val="0"/>
                      <w:marRight w:val="0"/>
                      <w:marTop w:val="0"/>
                      <w:marBottom w:val="0"/>
                      <w:divBdr>
                        <w:top w:val="none" w:sz="0" w:space="0" w:color="auto"/>
                        <w:left w:val="none" w:sz="0" w:space="0" w:color="auto"/>
                        <w:bottom w:val="none" w:sz="0" w:space="0" w:color="auto"/>
                        <w:right w:val="none" w:sz="0" w:space="0" w:color="auto"/>
                      </w:divBdr>
                    </w:div>
                    <w:div w:id="915744885">
                      <w:marLeft w:val="0"/>
                      <w:marRight w:val="0"/>
                      <w:marTop w:val="0"/>
                      <w:marBottom w:val="0"/>
                      <w:divBdr>
                        <w:top w:val="none" w:sz="0" w:space="0" w:color="auto"/>
                        <w:left w:val="none" w:sz="0" w:space="0" w:color="auto"/>
                        <w:bottom w:val="none" w:sz="0" w:space="0" w:color="auto"/>
                        <w:right w:val="none" w:sz="0" w:space="0" w:color="auto"/>
                      </w:divBdr>
                    </w:div>
                    <w:div w:id="1274900603">
                      <w:marLeft w:val="0"/>
                      <w:marRight w:val="0"/>
                      <w:marTop w:val="0"/>
                      <w:marBottom w:val="0"/>
                      <w:divBdr>
                        <w:top w:val="none" w:sz="0" w:space="0" w:color="auto"/>
                        <w:left w:val="none" w:sz="0" w:space="0" w:color="auto"/>
                        <w:bottom w:val="none" w:sz="0" w:space="0" w:color="auto"/>
                        <w:right w:val="none" w:sz="0" w:space="0" w:color="auto"/>
                      </w:divBdr>
                    </w:div>
                    <w:div w:id="1343706100">
                      <w:marLeft w:val="0"/>
                      <w:marRight w:val="0"/>
                      <w:marTop w:val="0"/>
                      <w:marBottom w:val="0"/>
                      <w:divBdr>
                        <w:top w:val="none" w:sz="0" w:space="0" w:color="auto"/>
                        <w:left w:val="none" w:sz="0" w:space="0" w:color="auto"/>
                        <w:bottom w:val="none" w:sz="0" w:space="0" w:color="auto"/>
                        <w:right w:val="none" w:sz="0" w:space="0" w:color="auto"/>
                      </w:divBdr>
                    </w:div>
                    <w:div w:id="1641106728">
                      <w:marLeft w:val="0"/>
                      <w:marRight w:val="0"/>
                      <w:marTop w:val="0"/>
                      <w:marBottom w:val="0"/>
                      <w:divBdr>
                        <w:top w:val="none" w:sz="0" w:space="0" w:color="auto"/>
                        <w:left w:val="none" w:sz="0" w:space="0" w:color="auto"/>
                        <w:bottom w:val="none" w:sz="0" w:space="0" w:color="auto"/>
                        <w:right w:val="none" w:sz="0" w:space="0" w:color="auto"/>
                      </w:divBdr>
                    </w:div>
                  </w:divsChild>
                </w:div>
                <w:div w:id="437677890">
                  <w:marLeft w:val="0"/>
                  <w:marRight w:val="0"/>
                  <w:marTop w:val="0"/>
                  <w:marBottom w:val="0"/>
                  <w:divBdr>
                    <w:top w:val="none" w:sz="0" w:space="0" w:color="auto"/>
                    <w:left w:val="none" w:sz="0" w:space="0" w:color="auto"/>
                    <w:bottom w:val="none" w:sz="0" w:space="0" w:color="auto"/>
                    <w:right w:val="none" w:sz="0" w:space="0" w:color="auto"/>
                  </w:divBdr>
                  <w:divsChild>
                    <w:div w:id="11654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13848">
          <w:marLeft w:val="0"/>
          <w:marRight w:val="0"/>
          <w:marTop w:val="0"/>
          <w:marBottom w:val="0"/>
          <w:divBdr>
            <w:top w:val="none" w:sz="0" w:space="0" w:color="auto"/>
            <w:left w:val="none" w:sz="0" w:space="0" w:color="auto"/>
            <w:bottom w:val="none" w:sz="0" w:space="0" w:color="auto"/>
            <w:right w:val="none" w:sz="0" w:space="0" w:color="auto"/>
          </w:divBdr>
        </w:div>
        <w:div w:id="2030522204">
          <w:marLeft w:val="0"/>
          <w:marRight w:val="0"/>
          <w:marTop w:val="0"/>
          <w:marBottom w:val="0"/>
          <w:divBdr>
            <w:top w:val="none" w:sz="0" w:space="0" w:color="auto"/>
            <w:left w:val="none" w:sz="0" w:space="0" w:color="auto"/>
            <w:bottom w:val="none" w:sz="0" w:space="0" w:color="auto"/>
            <w:right w:val="none" w:sz="0" w:space="0" w:color="auto"/>
          </w:divBdr>
        </w:div>
        <w:div w:id="2057199690">
          <w:marLeft w:val="0"/>
          <w:marRight w:val="0"/>
          <w:marTop w:val="0"/>
          <w:marBottom w:val="0"/>
          <w:divBdr>
            <w:top w:val="none" w:sz="0" w:space="0" w:color="auto"/>
            <w:left w:val="none" w:sz="0" w:space="0" w:color="auto"/>
            <w:bottom w:val="none" w:sz="0" w:space="0" w:color="auto"/>
            <w:right w:val="none" w:sz="0" w:space="0" w:color="auto"/>
          </w:divBdr>
        </w:div>
        <w:div w:id="2141989971">
          <w:marLeft w:val="0"/>
          <w:marRight w:val="0"/>
          <w:marTop w:val="0"/>
          <w:marBottom w:val="0"/>
          <w:divBdr>
            <w:top w:val="none" w:sz="0" w:space="0" w:color="auto"/>
            <w:left w:val="none" w:sz="0" w:space="0" w:color="auto"/>
            <w:bottom w:val="none" w:sz="0" w:space="0" w:color="auto"/>
            <w:right w:val="none" w:sz="0" w:space="0" w:color="auto"/>
          </w:divBdr>
        </w:div>
      </w:divsChild>
    </w:div>
    <w:div w:id="416099155">
      <w:bodyDiv w:val="1"/>
      <w:marLeft w:val="0"/>
      <w:marRight w:val="0"/>
      <w:marTop w:val="0"/>
      <w:marBottom w:val="0"/>
      <w:divBdr>
        <w:top w:val="none" w:sz="0" w:space="0" w:color="auto"/>
        <w:left w:val="none" w:sz="0" w:space="0" w:color="auto"/>
        <w:bottom w:val="none" w:sz="0" w:space="0" w:color="auto"/>
        <w:right w:val="none" w:sz="0" w:space="0" w:color="auto"/>
      </w:divBdr>
    </w:div>
    <w:div w:id="673070824">
      <w:bodyDiv w:val="1"/>
      <w:marLeft w:val="0"/>
      <w:marRight w:val="0"/>
      <w:marTop w:val="0"/>
      <w:marBottom w:val="0"/>
      <w:divBdr>
        <w:top w:val="none" w:sz="0" w:space="0" w:color="auto"/>
        <w:left w:val="none" w:sz="0" w:space="0" w:color="auto"/>
        <w:bottom w:val="none" w:sz="0" w:space="0" w:color="auto"/>
        <w:right w:val="none" w:sz="0" w:space="0" w:color="auto"/>
      </w:divBdr>
    </w:div>
    <w:div w:id="1036274518">
      <w:bodyDiv w:val="1"/>
      <w:marLeft w:val="0"/>
      <w:marRight w:val="0"/>
      <w:marTop w:val="0"/>
      <w:marBottom w:val="0"/>
      <w:divBdr>
        <w:top w:val="none" w:sz="0" w:space="0" w:color="auto"/>
        <w:left w:val="none" w:sz="0" w:space="0" w:color="auto"/>
        <w:bottom w:val="none" w:sz="0" w:space="0" w:color="auto"/>
        <w:right w:val="none" w:sz="0" w:space="0" w:color="auto"/>
      </w:divBdr>
    </w:div>
    <w:div w:id="1165439588">
      <w:bodyDiv w:val="1"/>
      <w:marLeft w:val="0"/>
      <w:marRight w:val="0"/>
      <w:marTop w:val="0"/>
      <w:marBottom w:val="0"/>
      <w:divBdr>
        <w:top w:val="none" w:sz="0" w:space="0" w:color="auto"/>
        <w:left w:val="none" w:sz="0" w:space="0" w:color="auto"/>
        <w:bottom w:val="none" w:sz="0" w:space="0" w:color="auto"/>
        <w:right w:val="none" w:sz="0" w:space="0" w:color="auto"/>
      </w:divBdr>
    </w:div>
    <w:div w:id="1218668216">
      <w:bodyDiv w:val="1"/>
      <w:marLeft w:val="0"/>
      <w:marRight w:val="0"/>
      <w:marTop w:val="0"/>
      <w:marBottom w:val="0"/>
      <w:divBdr>
        <w:top w:val="none" w:sz="0" w:space="0" w:color="auto"/>
        <w:left w:val="none" w:sz="0" w:space="0" w:color="auto"/>
        <w:bottom w:val="none" w:sz="0" w:space="0" w:color="auto"/>
        <w:right w:val="none" w:sz="0" w:space="0" w:color="auto"/>
      </w:divBdr>
    </w:div>
    <w:div w:id="1254431632">
      <w:bodyDiv w:val="1"/>
      <w:marLeft w:val="0"/>
      <w:marRight w:val="0"/>
      <w:marTop w:val="0"/>
      <w:marBottom w:val="0"/>
      <w:divBdr>
        <w:top w:val="none" w:sz="0" w:space="0" w:color="auto"/>
        <w:left w:val="none" w:sz="0" w:space="0" w:color="auto"/>
        <w:bottom w:val="none" w:sz="0" w:space="0" w:color="auto"/>
        <w:right w:val="none" w:sz="0" w:space="0" w:color="auto"/>
      </w:divBdr>
    </w:div>
    <w:div w:id="1406563777">
      <w:bodyDiv w:val="1"/>
      <w:marLeft w:val="0"/>
      <w:marRight w:val="0"/>
      <w:marTop w:val="0"/>
      <w:marBottom w:val="0"/>
      <w:divBdr>
        <w:top w:val="none" w:sz="0" w:space="0" w:color="auto"/>
        <w:left w:val="none" w:sz="0" w:space="0" w:color="auto"/>
        <w:bottom w:val="none" w:sz="0" w:space="0" w:color="auto"/>
        <w:right w:val="none" w:sz="0" w:space="0" w:color="auto"/>
      </w:divBdr>
    </w:div>
    <w:div w:id="1428041864">
      <w:bodyDiv w:val="1"/>
      <w:marLeft w:val="0"/>
      <w:marRight w:val="0"/>
      <w:marTop w:val="0"/>
      <w:marBottom w:val="0"/>
      <w:divBdr>
        <w:top w:val="none" w:sz="0" w:space="0" w:color="auto"/>
        <w:left w:val="none" w:sz="0" w:space="0" w:color="auto"/>
        <w:bottom w:val="none" w:sz="0" w:space="0" w:color="auto"/>
        <w:right w:val="none" w:sz="0" w:space="0" w:color="auto"/>
      </w:divBdr>
    </w:div>
    <w:div w:id="1486623873">
      <w:bodyDiv w:val="1"/>
      <w:marLeft w:val="0"/>
      <w:marRight w:val="0"/>
      <w:marTop w:val="0"/>
      <w:marBottom w:val="0"/>
      <w:divBdr>
        <w:top w:val="none" w:sz="0" w:space="0" w:color="auto"/>
        <w:left w:val="none" w:sz="0" w:space="0" w:color="auto"/>
        <w:bottom w:val="none" w:sz="0" w:space="0" w:color="auto"/>
        <w:right w:val="none" w:sz="0" w:space="0" w:color="auto"/>
      </w:divBdr>
    </w:div>
    <w:div w:id="1620144282">
      <w:bodyDiv w:val="1"/>
      <w:marLeft w:val="0"/>
      <w:marRight w:val="0"/>
      <w:marTop w:val="0"/>
      <w:marBottom w:val="0"/>
      <w:divBdr>
        <w:top w:val="none" w:sz="0" w:space="0" w:color="auto"/>
        <w:left w:val="none" w:sz="0" w:space="0" w:color="auto"/>
        <w:bottom w:val="none" w:sz="0" w:space="0" w:color="auto"/>
        <w:right w:val="none" w:sz="0" w:space="0" w:color="auto"/>
      </w:divBdr>
    </w:div>
    <w:div w:id="1785421508">
      <w:bodyDiv w:val="1"/>
      <w:marLeft w:val="0"/>
      <w:marRight w:val="0"/>
      <w:marTop w:val="0"/>
      <w:marBottom w:val="0"/>
      <w:divBdr>
        <w:top w:val="none" w:sz="0" w:space="0" w:color="auto"/>
        <w:left w:val="none" w:sz="0" w:space="0" w:color="auto"/>
        <w:bottom w:val="none" w:sz="0" w:space="0" w:color="auto"/>
        <w:right w:val="none" w:sz="0" w:space="0" w:color="auto"/>
      </w:divBdr>
    </w:div>
    <w:div w:id="1832600276">
      <w:bodyDiv w:val="1"/>
      <w:marLeft w:val="0"/>
      <w:marRight w:val="0"/>
      <w:marTop w:val="0"/>
      <w:marBottom w:val="0"/>
      <w:divBdr>
        <w:top w:val="none" w:sz="0" w:space="0" w:color="auto"/>
        <w:left w:val="none" w:sz="0" w:space="0" w:color="auto"/>
        <w:bottom w:val="none" w:sz="0" w:space="0" w:color="auto"/>
        <w:right w:val="none" w:sz="0" w:space="0" w:color="auto"/>
      </w:divBdr>
      <w:divsChild>
        <w:div w:id="83385791">
          <w:marLeft w:val="0"/>
          <w:marRight w:val="0"/>
          <w:marTop w:val="0"/>
          <w:marBottom w:val="0"/>
          <w:divBdr>
            <w:top w:val="none" w:sz="0" w:space="0" w:color="auto"/>
            <w:left w:val="none" w:sz="0" w:space="0" w:color="auto"/>
            <w:bottom w:val="none" w:sz="0" w:space="0" w:color="auto"/>
            <w:right w:val="none" w:sz="0" w:space="0" w:color="auto"/>
          </w:divBdr>
        </w:div>
        <w:div w:id="115296066">
          <w:marLeft w:val="0"/>
          <w:marRight w:val="0"/>
          <w:marTop w:val="0"/>
          <w:marBottom w:val="0"/>
          <w:divBdr>
            <w:top w:val="none" w:sz="0" w:space="0" w:color="auto"/>
            <w:left w:val="none" w:sz="0" w:space="0" w:color="auto"/>
            <w:bottom w:val="none" w:sz="0" w:space="0" w:color="auto"/>
            <w:right w:val="none" w:sz="0" w:space="0" w:color="auto"/>
          </w:divBdr>
        </w:div>
        <w:div w:id="446390588">
          <w:marLeft w:val="0"/>
          <w:marRight w:val="0"/>
          <w:marTop w:val="0"/>
          <w:marBottom w:val="0"/>
          <w:divBdr>
            <w:top w:val="none" w:sz="0" w:space="0" w:color="auto"/>
            <w:left w:val="none" w:sz="0" w:space="0" w:color="auto"/>
            <w:bottom w:val="none" w:sz="0" w:space="0" w:color="auto"/>
            <w:right w:val="none" w:sz="0" w:space="0" w:color="auto"/>
          </w:divBdr>
          <w:divsChild>
            <w:div w:id="1917544216">
              <w:marLeft w:val="0"/>
              <w:marRight w:val="0"/>
              <w:marTop w:val="30"/>
              <w:marBottom w:val="30"/>
              <w:divBdr>
                <w:top w:val="none" w:sz="0" w:space="0" w:color="auto"/>
                <w:left w:val="none" w:sz="0" w:space="0" w:color="auto"/>
                <w:bottom w:val="none" w:sz="0" w:space="0" w:color="auto"/>
                <w:right w:val="none" w:sz="0" w:space="0" w:color="auto"/>
              </w:divBdr>
              <w:divsChild>
                <w:div w:id="960652357">
                  <w:marLeft w:val="0"/>
                  <w:marRight w:val="0"/>
                  <w:marTop w:val="0"/>
                  <w:marBottom w:val="0"/>
                  <w:divBdr>
                    <w:top w:val="none" w:sz="0" w:space="0" w:color="auto"/>
                    <w:left w:val="none" w:sz="0" w:space="0" w:color="auto"/>
                    <w:bottom w:val="none" w:sz="0" w:space="0" w:color="auto"/>
                    <w:right w:val="none" w:sz="0" w:space="0" w:color="auto"/>
                  </w:divBdr>
                  <w:divsChild>
                    <w:div w:id="986589418">
                      <w:marLeft w:val="0"/>
                      <w:marRight w:val="0"/>
                      <w:marTop w:val="0"/>
                      <w:marBottom w:val="0"/>
                      <w:divBdr>
                        <w:top w:val="none" w:sz="0" w:space="0" w:color="auto"/>
                        <w:left w:val="none" w:sz="0" w:space="0" w:color="auto"/>
                        <w:bottom w:val="none" w:sz="0" w:space="0" w:color="auto"/>
                        <w:right w:val="none" w:sz="0" w:space="0" w:color="auto"/>
                      </w:divBdr>
                    </w:div>
                  </w:divsChild>
                </w:div>
                <w:div w:id="1817257169">
                  <w:marLeft w:val="0"/>
                  <w:marRight w:val="0"/>
                  <w:marTop w:val="0"/>
                  <w:marBottom w:val="0"/>
                  <w:divBdr>
                    <w:top w:val="none" w:sz="0" w:space="0" w:color="auto"/>
                    <w:left w:val="none" w:sz="0" w:space="0" w:color="auto"/>
                    <w:bottom w:val="none" w:sz="0" w:space="0" w:color="auto"/>
                    <w:right w:val="none" w:sz="0" w:space="0" w:color="auto"/>
                  </w:divBdr>
                  <w:divsChild>
                    <w:div w:id="369646068">
                      <w:marLeft w:val="0"/>
                      <w:marRight w:val="0"/>
                      <w:marTop w:val="0"/>
                      <w:marBottom w:val="0"/>
                      <w:divBdr>
                        <w:top w:val="none" w:sz="0" w:space="0" w:color="auto"/>
                        <w:left w:val="none" w:sz="0" w:space="0" w:color="auto"/>
                        <w:bottom w:val="none" w:sz="0" w:space="0" w:color="auto"/>
                        <w:right w:val="none" w:sz="0" w:space="0" w:color="auto"/>
                      </w:divBdr>
                    </w:div>
                    <w:div w:id="427047127">
                      <w:marLeft w:val="0"/>
                      <w:marRight w:val="0"/>
                      <w:marTop w:val="0"/>
                      <w:marBottom w:val="0"/>
                      <w:divBdr>
                        <w:top w:val="none" w:sz="0" w:space="0" w:color="auto"/>
                        <w:left w:val="none" w:sz="0" w:space="0" w:color="auto"/>
                        <w:bottom w:val="none" w:sz="0" w:space="0" w:color="auto"/>
                        <w:right w:val="none" w:sz="0" w:space="0" w:color="auto"/>
                      </w:divBdr>
                    </w:div>
                    <w:div w:id="830024163">
                      <w:marLeft w:val="0"/>
                      <w:marRight w:val="0"/>
                      <w:marTop w:val="0"/>
                      <w:marBottom w:val="0"/>
                      <w:divBdr>
                        <w:top w:val="none" w:sz="0" w:space="0" w:color="auto"/>
                        <w:left w:val="none" w:sz="0" w:space="0" w:color="auto"/>
                        <w:bottom w:val="none" w:sz="0" w:space="0" w:color="auto"/>
                        <w:right w:val="none" w:sz="0" w:space="0" w:color="auto"/>
                      </w:divBdr>
                    </w:div>
                    <w:div w:id="1509443408">
                      <w:marLeft w:val="0"/>
                      <w:marRight w:val="0"/>
                      <w:marTop w:val="0"/>
                      <w:marBottom w:val="0"/>
                      <w:divBdr>
                        <w:top w:val="none" w:sz="0" w:space="0" w:color="auto"/>
                        <w:left w:val="none" w:sz="0" w:space="0" w:color="auto"/>
                        <w:bottom w:val="none" w:sz="0" w:space="0" w:color="auto"/>
                        <w:right w:val="none" w:sz="0" w:space="0" w:color="auto"/>
                      </w:divBdr>
                    </w:div>
                    <w:div w:id="178992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1881">
          <w:marLeft w:val="0"/>
          <w:marRight w:val="0"/>
          <w:marTop w:val="0"/>
          <w:marBottom w:val="0"/>
          <w:divBdr>
            <w:top w:val="none" w:sz="0" w:space="0" w:color="auto"/>
            <w:left w:val="none" w:sz="0" w:space="0" w:color="auto"/>
            <w:bottom w:val="none" w:sz="0" w:space="0" w:color="auto"/>
            <w:right w:val="none" w:sz="0" w:space="0" w:color="auto"/>
          </w:divBdr>
        </w:div>
        <w:div w:id="716316723">
          <w:marLeft w:val="0"/>
          <w:marRight w:val="0"/>
          <w:marTop w:val="0"/>
          <w:marBottom w:val="0"/>
          <w:divBdr>
            <w:top w:val="none" w:sz="0" w:space="0" w:color="auto"/>
            <w:left w:val="none" w:sz="0" w:space="0" w:color="auto"/>
            <w:bottom w:val="none" w:sz="0" w:space="0" w:color="auto"/>
            <w:right w:val="none" w:sz="0" w:space="0" w:color="auto"/>
          </w:divBdr>
        </w:div>
        <w:div w:id="894198729">
          <w:marLeft w:val="0"/>
          <w:marRight w:val="0"/>
          <w:marTop w:val="0"/>
          <w:marBottom w:val="0"/>
          <w:divBdr>
            <w:top w:val="none" w:sz="0" w:space="0" w:color="auto"/>
            <w:left w:val="none" w:sz="0" w:space="0" w:color="auto"/>
            <w:bottom w:val="none" w:sz="0" w:space="0" w:color="auto"/>
            <w:right w:val="none" w:sz="0" w:space="0" w:color="auto"/>
          </w:divBdr>
        </w:div>
        <w:div w:id="964654119">
          <w:marLeft w:val="0"/>
          <w:marRight w:val="0"/>
          <w:marTop w:val="0"/>
          <w:marBottom w:val="0"/>
          <w:divBdr>
            <w:top w:val="none" w:sz="0" w:space="0" w:color="auto"/>
            <w:left w:val="none" w:sz="0" w:space="0" w:color="auto"/>
            <w:bottom w:val="none" w:sz="0" w:space="0" w:color="auto"/>
            <w:right w:val="none" w:sz="0" w:space="0" w:color="auto"/>
          </w:divBdr>
        </w:div>
        <w:div w:id="1023945841">
          <w:marLeft w:val="0"/>
          <w:marRight w:val="0"/>
          <w:marTop w:val="0"/>
          <w:marBottom w:val="0"/>
          <w:divBdr>
            <w:top w:val="none" w:sz="0" w:space="0" w:color="auto"/>
            <w:left w:val="none" w:sz="0" w:space="0" w:color="auto"/>
            <w:bottom w:val="none" w:sz="0" w:space="0" w:color="auto"/>
            <w:right w:val="none" w:sz="0" w:space="0" w:color="auto"/>
          </w:divBdr>
        </w:div>
        <w:div w:id="1127970493">
          <w:marLeft w:val="0"/>
          <w:marRight w:val="0"/>
          <w:marTop w:val="0"/>
          <w:marBottom w:val="0"/>
          <w:divBdr>
            <w:top w:val="none" w:sz="0" w:space="0" w:color="auto"/>
            <w:left w:val="none" w:sz="0" w:space="0" w:color="auto"/>
            <w:bottom w:val="none" w:sz="0" w:space="0" w:color="auto"/>
            <w:right w:val="none" w:sz="0" w:space="0" w:color="auto"/>
          </w:divBdr>
        </w:div>
        <w:div w:id="1237014814">
          <w:marLeft w:val="0"/>
          <w:marRight w:val="0"/>
          <w:marTop w:val="0"/>
          <w:marBottom w:val="0"/>
          <w:divBdr>
            <w:top w:val="none" w:sz="0" w:space="0" w:color="auto"/>
            <w:left w:val="none" w:sz="0" w:space="0" w:color="auto"/>
            <w:bottom w:val="none" w:sz="0" w:space="0" w:color="auto"/>
            <w:right w:val="none" w:sz="0" w:space="0" w:color="auto"/>
          </w:divBdr>
        </w:div>
        <w:div w:id="1387028447">
          <w:marLeft w:val="0"/>
          <w:marRight w:val="0"/>
          <w:marTop w:val="0"/>
          <w:marBottom w:val="0"/>
          <w:divBdr>
            <w:top w:val="none" w:sz="0" w:space="0" w:color="auto"/>
            <w:left w:val="none" w:sz="0" w:space="0" w:color="auto"/>
            <w:bottom w:val="none" w:sz="0" w:space="0" w:color="auto"/>
            <w:right w:val="none" w:sz="0" w:space="0" w:color="auto"/>
          </w:divBdr>
        </w:div>
        <w:div w:id="1690138655">
          <w:marLeft w:val="0"/>
          <w:marRight w:val="0"/>
          <w:marTop w:val="0"/>
          <w:marBottom w:val="0"/>
          <w:divBdr>
            <w:top w:val="none" w:sz="0" w:space="0" w:color="auto"/>
            <w:left w:val="none" w:sz="0" w:space="0" w:color="auto"/>
            <w:bottom w:val="none" w:sz="0" w:space="0" w:color="auto"/>
            <w:right w:val="none" w:sz="0" w:space="0" w:color="auto"/>
          </w:divBdr>
        </w:div>
        <w:div w:id="1691444328">
          <w:marLeft w:val="0"/>
          <w:marRight w:val="0"/>
          <w:marTop w:val="0"/>
          <w:marBottom w:val="0"/>
          <w:divBdr>
            <w:top w:val="none" w:sz="0" w:space="0" w:color="auto"/>
            <w:left w:val="none" w:sz="0" w:space="0" w:color="auto"/>
            <w:bottom w:val="none" w:sz="0" w:space="0" w:color="auto"/>
            <w:right w:val="none" w:sz="0" w:space="0" w:color="auto"/>
          </w:divBdr>
        </w:div>
        <w:div w:id="1883860080">
          <w:marLeft w:val="0"/>
          <w:marRight w:val="0"/>
          <w:marTop w:val="0"/>
          <w:marBottom w:val="0"/>
          <w:divBdr>
            <w:top w:val="none" w:sz="0" w:space="0" w:color="auto"/>
            <w:left w:val="none" w:sz="0" w:space="0" w:color="auto"/>
            <w:bottom w:val="none" w:sz="0" w:space="0" w:color="auto"/>
            <w:right w:val="none" w:sz="0" w:space="0" w:color="auto"/>
          </w:divBdr>
          <w:divsChild>
            <w:div w:id="307443352">
              <w:marLeft w:val="0"/>
              <w:marRight w:val="0"/>
              <w:marTop w:val="30"/>
              <w:marBottom w:val="30"/>
              <w:divBdr>
                <w:top w:val="none" w:sz="0" w:space="0" w:color="auto"/>
                <w:left w:val="none" w:sz="0" w:space="0" w:color="auto"/>
                <w:bottom w:val="none" w:sz="0" w:space="0" w:color="auto"/>
                <w:right w:val="none" w:sz="0" w:space="0" w:color="auto"/>
              </w:divBdr>
              <w:divsChild>
                <w:div w:id="28991889">
                  <w:marLeft w:val="0"/>
                  <w:marRight w:val="0"/>
                  <w:marTop w:val="0"/>
                  <w:marBottom w:val="0"/>
                  <w:divBdr>
                    <w:top w:val="none" w:sz="0" w:space="0" w:color="auto"/>
                    <w:left w:val="none" w:sz="0" w:space="0" w:color="auto"/>
                    <w:bottom w:val="none" w:sz="0" w:space="0" w:color="auto"/>
                    <w:right w:val="none" w:sz="0" w:space="0" w:color="auto"/>
                  </w:divBdr>
                  <w:divsChild>
                    <w:div w:id="1480344856">
                      <w:marLeft w:val="0"/>
                      <w:marRight w:val="0"/>
                      <w:marTop w:val="0"/>
                      <w:marBottom w:val="0"/>
                      <w:divBdr>
                        <w:top w:val="none" w:sz="0" w:space="0" w:color="auto"/>
                        <w:left w:val="none" w:sz="0" w:space="0" w:color="auto"/>
                        <w:bottom w:val="none" w:sz="0" w:space="0" w:color="auto"/>
                        <w:right w:val="none" w:sz="0" w:space="0" w:color="auto"/>
                      </w:divBdr>
                    </w:div>
                    <w:div w:id="1679188705">
                      <w:marLeft w:val="0"/>
                      <w:marRight w:val="0"/>
                      <w:marTop w:val="0"/>
                      <w:marBottom w:val="0"/>
                      <w:divBdr>
                        <w:top w:val="none" w:sz="0" w:space="0" w:color="auto"/>
                        <w:left w:val="none" w:sz="0" w:space="0" w:color="auto"/>
                        <w:bottom w:val="none" w:sz="0" w:space="0" w:color="auto"/>
                        <w:right w:val="none" w:sz="0" w:space="0" w:color="auto"/>
                      </w:divBdr>
                    </w:div>
                    <w:div w:id="1987931414">
                      <w:marLeft w:val="0"/>
                      <w:marRight w:val="0"/>
                      <w:marTop w:val="0"/>
                      <w:marBottom w:val="0"/>
                      <w:divBdr>
                        <w:top w:val="none" w:sz="0" w:space="0" w:color="auto"/>
                        <w:left w:val="none" w:sz="0" w:space="0" w:color="auto"/>
                        <w:bottom w:val="none" w:sz="0" w:space="0" w:color="auto"/>
                        <w:right w:val="none" w:sz="0" w:space="0" w:color="auto"/>
                      </w:divBdr>
                    </w:div>
                  </w:divsChild>
                </w:div>
                <w:div w:id="41054247">
                  <w:marLeft w:val="0"/>
                  <w:marRight w:val="0"/>
                  <w:marTop w:val="0"/>
                  <w:marBottom w:val="0"/>
                  <w:divBdr>
                    <w:top w:val="none" w:sz="0" w:space="0" w:color="auto"/>
                    <w:left w:val="none" w:sz="0" w:space="0" w:color="auto"/>
                    <w:bottom w:val="none" w:sz="0" w:space="0" w:color="auto"/>
                    <w:right w:val="none" w:sz="0" w:space="0" w:color="auto"/>
                  </w:divBdr>
                  <w:divsChild>
                    <w:div w:id="1979919103">
                      <w:marLeft w:val="0"/>
                      <w:marRight w:val="0"/>
                      <w:marTop w:val="0"/>
                      <w:marBottom w:val="0"/>
                      <w:divBdr>
                        <w:top w:val="none" w:sz="0" w:space="0" w:color="auto"/>
                        <w:left w:val="none" w:sz="0" w:space="0" w:color="auto"/>
                        <w:bottom w:val="none" w:sz="0" w:space="0" w:color="auto"/>
                        <w:right w:val="none" w:sz="0" w:space="0" w:color="auto"/>
                      </w:divBdr>
                    </w:div>
                  </w:divsChild>
                </w:div>
                <w:div w:id="48381763">
                  <w:marLeft w:val="0"/>
                  <w:marRight w:val="0"/>
                  <w:marTop w:val="0"/>
                  <w:marBottom w:val="0"/>
                  <w:divBdr>
                    <w:top w:val="none" w:sz="0" w:space="0" w:color="auto"/>
                    <w:left w:val="none" w:sz="0" w:space="0" w:color="auto"/>
                    <w:bottom w:val="none" w:sz="0" w:space="0" w:color="auto"/>
                    <w:right w:val="none" w:sz="0" w:space="0" w:color="auto"/>
                  </w:divBdr>
                  <w:divsChild>
                    <w:div w:id="910771298">
                      <w:marLeft w:val="0"/>
                      <w:marRight w:val="0"/>
                      <w:marTop w:val="0"/>
                      <w:marBottom w:val="0"/>
                      <w:divBdr>
                        <w:top w:val="none" w:sz="0" w:space="0" w:color="auto"/>
                        <w:left w:val="none" w:sz="0" w:space="0" w:color="auto"/>
                        <w:bottom w:val="none" w:sz="0" w:space="0" w:color="auto"/>
                        <w:right w:val="none" w:sz="0" w:space="0" w:color="auto"/>
                      </w:divBdr>
                    </w:div>
                  </w:divsChild>
                </w:div>
                <w:div w:id="107741235">
                  <w:marLeft w:val="0"/>
                  <w:marRight w:val="0"/>
                  <w:marTop w:val="0"/>
                  <w:marBottom w:val="0"/>
                  <w:divBdr>
                    <w:top w:val="none" w:sz="0" w:space="0" w:color="auto"/>
                    <w:left w:val="none" w:sz="0" w:space="0" w:color="auto"/>
                    <w:bottom w:val="none" w:sz="0" w:space="0" w:color="auto"/>
                    <w:right w:val="none" w:sz="0" w:space="0" w:color="auto"/>
                  </w:divBdr>
                  <w:divsChild>
                    <w:div w:id="1965383547">
                      <w:marLeft w:val="0"/>
                      <w:marRight w:val="0"/>
                      <w:marTop w:val="0"/>
                      <w:marBottom w:val="0"/>
                      <w:divBdr>
                        <w:top w:val="none" w:sz="0" w:space="0" w:color="auto"/>
                        <w:left w:val="none" w:sz="0" w:space="0" w:color="auto"/>
                        <w:bottom w:val="none" w:sz="0" w:space="0" w:color="auto"/>
                        <w:right w:val="none" w:sz="0" w:space="0" w:color="auto"/>
                      </w:divBdr>
                    </w:div>
                  </w:divsChild>
                </w:div>
                <w:div w:id="201751792">
                  <w:marLeft w:val="0"/>
                  <w:marRight w:val="0"/>
                  <w:marTop w:val="0"/>
                  <w:marBottom w:val="0"/>
                  <w:divBdr>
                    <w:top w:val="none" w:sz="0" w:space="0" w:color="auto"/>
                    <w:left w:val="none" w:sz="0" w:space="0" w:color="auto"/>
                    <w:bottom w:val="none" w:sz="0" w:space="0" w:color="auto"/>
                    <w:right w:val="none" w:sz="0" w:space="0" w:color="auto"/>
                  </w:divBdr>
                  <w:divsChild>
                    <w:div w:id="1215700834">
                      <w:marLeft w:val="0"/>
                      <w:marRight w:val="0"/>
                      <w:marTop w:val="0"/>
                      <w:marBottom w:val="0"/>
                      <w:divBdr>
                        <w:top w:val="none" w:sz="0" w:space="0" w:color="auto"/>
                        <w:left w:val="none" w:sz="0" w:space="0" w:color="auto"/>
                        <w:bottom w:val="none" w:sz="0" w:space="0" w:color="auto"/>
                        <w:right w:val="none" w:sz="0" w:space="0" w:color="auto"/>
                      </w:divBdr>
                    </w:div>
                  </w:divsChild>
                </w:div>
                <w:div w:id="447283877">
                  <w:marLeft w:val="0"/>
                  <w:marRight w:val="0"/>
                  <w:marTop w:val="0"/>
                  <w:marBottom w:val="0"/>
                  <w:divBdr>
                    <w:top w:val="none" w:sz="0" w:space="0" w:color="auto"/>
                    <w:left w:val="none" w:sz="0" w:space="0" w:color="auto"/>
                    <w:bottom w:val="none" w:sz="0" w:space="0" w:color="auto"/>
                    <w:right w:val="none" w:sz="0" w:space="0" w:color="auto"/>
                  </w:divBdr>
                  <w:divsChild>
                    <w:div w:id="1039667108">
                      <w:marLeft w:val="0"/>
                      <w:marRight w:val="0"/>
                      <w:marTop w:val="0"/>
                      <w:marBottom w:val="0"/>
                      <w:divBdr>
                        <w:top w:val="none" w:sz="0" w:space="0" w:color="auto"/>
                        <w:left w:val="none" w:sz="0" w:space="0" w:color="auto"/>
                        <w:bottom w:val="none" w:sz="0" w:space="0" w:color="auto"/>
                        <w:right w:val="none" w:sz="0" w:space="0" w:color="auto"/>
                      </w:divBdr>
                    </w:div>
                  </w:divsChild>
                </w:div>
                <w:div w:id="456917903">
                  <w:marLeft w:val="0"/>
                  <w:marRight w:val="0"/>
                  <w:marTop w:val="0"/>
                  <w:marBottom w:val="0"/>
                  <w:divBdr>
                    <w:top w:val="none" w:sz="0" w:space="0" w:color="auto"/>
                    <w:left w:val="none" w:sz="0" w:space="0" w:color="auto"/>
                    <w:bottom w:val="none" w:sz="0" w:space="0" w:color="auto"/>
                    <w:right w:val="none" w:sz="0" w:space="0" w:color="auto"/>
                  </w:divBdr>
                  <w:divsChild>
                    <w:div w:id="1189872120">
                      <w:marLeft w:val="0"/>
                      <w:marRight w:val="0"/>
                      <w:marTop w:val="0"/>
                      <w:marBottom w:val="0"/>
                      <w:divBdr>
                        <w:top w:val="none" w:sz="0" w:space="0" w:color="auto"/>
                        <w:left w:val="none" w:sz="0" w:space="0" w:color="auto"/>
                        <w:bottom w:val="none" w:sz="0" w:space="0" w:color="auto"/>
                        <w:right w:val="none" w:sz="0" w:space="0" w:color="auto"/>
                      </w:divBdr>
                    </w:div>
                  </w:divsChild>
                </w:div>
                <w:div w:id="457113875">
                  <w:marLeft w:val="0"/>
                  <w:marRight w:val="0"/>
                  <w:marTop w:val="0"/>
                  <w:marBottom w:val="0"/>
                  <w:divBdr>
                    <w:top w:val="none" w:sz="0" w:space="0" w:color="auto"/>
                    <w:left w:val="none" w:sz="0" w:space="0" w:color="auto"/>
                    <w:bottom w:val="none" w:sz="0" w:space="0" w:color="auto"/>
                    <w:right w:val="none" w:sz="0" w:space="0" w:color="auto"/>
                  </w:divBdr>
                  <w:divsChild>
                    <w:div w:id="1995066544">
                      <w:marLeft w:val="0"/>
                      <w:marRight w:val="0"/>
                      <w:marTop w:val="0"/>
                      <w:marBottom w:val="0"/>
                      <w:divBdr>
                        <w:top w:val="none" w:sz="0" w:space="0" w:color="auto"/>
                        <w:left w:val="none" w:sz="0" w:space="0" w:color="auto"/>
                        <w:bottom w:val="none" w:sz="0" w:space="0" w:color="auto"/>
                        <w:right w:val="none" w:sz="0" w:space="0" w:color="auto"/>
                      </w:divBdr>
                    </w:div>
                  </w:divsChild>
                </w:div>
                <w:div w:id="476066425">
                  <w:marLeft w:val="0"/>
                  <w:marRight w:val="0"/>
                  <w:marTop w:val="0"/>
                  <w:marBottom w:val="0"/>
                  <w:divBdr>
                    <w:top w:val="none" w:sz="0" w:space="0" w:color="auto"/>
                    <w:left w:val="none" w:sz="0" w:space="0" w:color="auto"/>
                    <w:bottom w:val="none" w:sz="0" w:space="0" w:color="auto"/>
                    <w:right w:val="none" w:sz="0" w:space="0" w:color="auto"/>
                  </w:divBdr>
                  <w:divsChild>
                    <w:div w:id="1874148494">
                      <w:marLeft w:val="0"/>
                      <w:marRight w:val="0"/>
                      <w:marTop w:val="0"/>
                      <w:marBottom w:val="0"/>
                      <w:divBdr>
                        <w:top w:val="none" w:sz="0" w:space="0" w:color="auto"/>
                        <w:left w:val="none" w:sz="0" w:space="0" w:color="auto"/>
                        <w:bottom w:val="none" w:sz="0" w:space="0" w:color="auto"/>
                        <w:right w:val="none" w:sz="0" w:space="0" w:color="auto"/>
                      </w:divBdr>
                    </w:div>
                  </w:divsChild>
                </w:div>
                <w:div w:id="607353459">
                  <w:marLeft w:val="0"/>
                  <w:marRight w:val="0"/>
                  <w:marTop w:val="0"/>
                  <w:marBottom w:val="0"/>
                  <w:divBdr>
                    <w:top w:val="none" w:sz="0" w:space="0" w:color="auto"/>
                    <w:left w:val="none" w:sz="0" w:space="0" w:color="auto"/>
                    <w:bottom w:val="none" w:sz="0" w:space="0" w:color="auto"/>
                    <w:right w:val="none" w:sz="0" w:space="0" w:color="auto"/>
                  </w:divBdr>
                  <w:divsChild>
                    <w:div w:id="1468355567">
                      <w:marLeft w:val="0"/>
                      <w:marRight w:val="0"/>
                      <w:marTop w:val="0"/>
                      <w:marBottom w:val="0"/>
                      <w:divBdr>
                        <w:top w:val="none" w:sz="0" w:space="0" w:color="auto"/>
                        <w:left w:val="none" w:sz="0" w:space="0" w:color="auto"/>
                        <w:bottom w:val="none" w:sz="0" w:space="0" w:color="auto"/>
                        <w:right w:val="none" w:sz="0" w:space="0" w:color="auto"/>
                      </w:divBdr>
                    </w:div>
                  </w:divsChild>
                </w:div>
                <w:div w:id="611203387">
                  <w:marLeft w:val="0"/>
                  <w:marRight w:val="0"/>
                  <w:marTop w:val="0"/>
                  <w:marBottom w:val="0"/>
                  <w:divBdr>
                    <w:top w:val="none" w:sz="0" w:space="0" w:color="auto"/>
                    <w:left w:val="none" w:sz="0" w:space="0" w:color="auto"/>
                    <w:bottom w:val="none" w:sz="0" w:space="0" w:color="auto"/>
                    <w:right w:val="none" w:sz="0" w:space="0" w:color="auto"/>
                  </w:divBdr>
                  <w:divsChild>
                    <w:div w:id="71511087">
                      <w:marLeft w:val="0"/>
                      <w:marRight w:val="0"/>
                      <w:marTop w:val="0"/>
                      <w:marBottom w:val="0"/>
                      <w:divBdr>
                        <w:top w:val="none" w:sz="0" w:space="0" w:color="auto"/>
                        <w:left w:val="none" w:sz="0" w:space="0" w:color="auto"/>
                        <w:bottom w:val="none" w:sz="0" w:space="0" w:color="auto"/>
                        <w:right w:val="none" w:sz="0" w:space="0" w:color="auto"/>
                      </w:divBdr>
                    </w:div>
                  </w:divsChild>
                </w:div>
                <w:div w:id="650406129">
                  <w:marLeft w:val="0"/>
                  <w:marRight w:val="0"/>
                  <w:marTop w:val="0"/>
                  <w:marBottom w:val="0"/>
                  <w:divBdr>
                    <w:top w:val="none" w:sz="0" w:space="0" w:color="auto"/>
                    <w:left w:val="none" w:sz="0" w:space="0" w:color="auto"/>
                    <w:bottom w:val="none" w:sz="0" w:space="0" w:color="auto"/>
                    <w:right w:val="none" w:sz="0" w:space="0" w:color="auto"/>
                  </w:divBdr>
                  <w:divsChild>
                    <w:div w:id="182673362">
                      <w:marLeft w:val="0"/>
                      <w:marRight w:val="0"/>
                      <w:marTop w:val="0"/>
                      <w:marBottom w:val="0"/>
                      <w:divBdr>
                        <w:top w:val="none" w:sz="0" w:space="0" w:color="auto"/>
                        <w:left w:val="none" w:sz="0" w:space="0" w:color="auto"/>
                        <w:bottom w:val="none" w:sz="0" w:space="0" w:color="auto"/>
                        <w:right w:val="none" w:sz="0" w:space="0" w:color="auto"/>
                      </w:divBdr>
                    </w:div>
                  </w:divsChild>
                </w:div>
                <w:div w:id="754322768">
                  <w:marLeft w:val="0"/>
                  <w:marRight w:val="0"/>
                  <w:marTop w:val="0"/>
                  <w:marBottom w:val="0"/>
                  <w:divBdr>
                    <w:top w:val="none" w:sz="0" w:space="0" w:color="auto"/>
                    <w:left w:val="none" w:sz="0" w:space="0" w:color="auto"/>
                    <w:bottom w:val="none" w:sz="0" w:space="0" w:color="auto"/>
                    <w:right w:val="none" w:sz="0" w:space="0" w:color="auto"/>
                  </w:divBdr>
                  <w:divsChild>
                    <w:div w:id="1044254542">
                      <w:marLeft w:val="0"/>
                      <w:marRight w:val="0"/>
                      <w:marTop w:val="0"/>
                      <w:marBottom w:val="0"/>
                      <w:divBdr>
                        <w:top w:val="none" w:sz="0" w:space="0" w:color="auto"/>
                        <w:left w:val="none" w:sz="0" w:space="0" w:color="auto"/>
                        <w:bottom w:val="none" w:sz="0" w:space="0" w:color="auto"/>
                        <w:right w:val="none" w:sz="0" w:space="0" w:color="auto"/>
                      </w:divBdr>
                    </w:div>
                  </w:divsChild>
                </w:div>
                <w:div w:id="754866706">
                  <w:marLeft w:val="0"/>
                  <w:marRight w:val="0"/>
                  <w:marTop w:val="0"/>
                  <w:marBottom w:val="0"/>
                  <w:divBdr>
                    <w:top w:val="none" w:sz="0" w:space="0" w:color="auto"/>
                    <w:left w:val="none" w:sz="0" w:space="0" w:color="auto"/>
                    <w:bottom w:val="none" w:sz="0" w:space="0" w:color="auto"/>
                    <w:right w:val="none" w:sz="0" w:space="0" w:color="auto"/>
                  </w:divBdr>
                  <w:divsChild>
                    <w:div w:id="748580492">
                      <w:marLeft w:val="0"/>
                      <w:marRight w:val="0"/>
                      <w:marTop w:val="0"/>
                      <w:marBottom w:val="0"/>
                      <w:divBdr>
                        <w:top w:val="none" w:sz="0" w:space="0" w:color="auto"/>
                        <w:left w:val="none" w:sz="0" w:space="0" w:color="auto"/>
                        <w:bottom w:val="none" w:sz="0" w:space="0" w:color="auto"/>
                        <w:right w:val="none" w:sz="0" w:space="0" w:color="auto"/>
                      </w:divBdr>
                    </w:div>
                  </w:divsChild>
                </w:div>
                <w:div w:id="967278413">
                  <w:marLeft w:val="0"/>
                  <w:marRight w:val="0"/>
                  <w:marTop w:val="0"/>
                  <w:marBottom w:val="0"/>
                  <w:divBdr>
                    <w:top w:val="none" w:sz="0" w:space="0" w:color="auto"/>
                    <w:left w:val="none" w:sz="0" w:space="0" w:color="auto"/>
                    <w:bottom w:val="none" w:sz="0" w:space="0" w:color="auto"/>
                    <w:right w:val="none" w:sz="0" w:space="0" w:color="auto"/>
                  </w:divBdr>
                  <w:divsChild>
                    <w:div w:id="908150433">
                      <w:marLeft w:val="0"/>
                      <w:marRight w:val="0"/>
                      <w:marTop w:val="0"/>
                      <w:marBottom w:val="0"/>
                      <w:divBdr>
                        <w:top w:val="none" w:sz="0" w:space="0" w:color="auto"/>
                        <w:left w:val="none" w:sz="0" w:space="0" w:color="auto"/>
                        <w:bottom w:val="none" w:sz="0" w:space="0" w:color="auto"/>
                        <w:right w:val="none" w:sz="0" w:space="0" w:color="auto"/>
                      </w:divBdr>
                    </w:div>
                  </w:divsChild>
                </w:div>
                <w:div w:id="980499071">
                  <w:marLeft w:val="0"/>
                  <w:marRight w:val="0"/>
                  <w:marTop w:val="0"/>
                  <w:marBottom w:val="0"/>
                  <w:divBdr>
                    <w:top w:val="none" w:sz="0" w:space="0" w:color="auto"/>
                    <w:left w:val="none" w:sz="0" w:space="0" w:color="auto"/>
                    <w:bottom w:val="none" w:sz="0" w:space="0" w:color="auto"/>
                    <w:right w:val="none" w:sz="0" w:space="0" w:color="auto"/>
                  </w:divBdr>
                  <w:divsChild>
                    <w:div w:id="1811703086">
                      <w:marLeft w:val="0"/>
                      <w:marRight w:val="0"/>
                      <w:marTop w:val="0"/>
                      <w:marBottom w:val="0"/>
                      <w:divBdr>
                        <w:top w:val="none" w:sz="0" w:space="0" w:color="auto"/>
                        <w:left w:val="none" w:sz="0" w:space="0" w:color="auto"/>
                        <w:bottom w:val="none" w:sz="0" w:space="0" w:color="auto"/>
                        <w:right w:val="none" w:sz="0" w:space="0" w:color="auto"/>
                      </w:divBdr>
                    </w:div>
                  </w:divsChild>
                </w:div>
                <w:div w:id="1015960283">
                  <w:marLeft w:val="0"/>
                  <w:marRight w:val="0"/>
                  <w:marTop w:val="0"/>
                  <w:marBottom w:val="0"/>
                  <w:divBdr>
                    <w:top w:val="none" w:sz="0" w:space="0" w:color="auto"/>
                    <w:left w:val="none" w:sz="0" w:space="0" w:color="auto"/>
                    <w:bottom w:val="none" w:sz="0" w:space="0" w:color="auto"/>
                    <w:right w:val="none" w:sz="0" w:space="0" w:color="auto"/>
                  </w:divBdr>
                  <w:divsChild>
                    <w:div w:id="796685282">
                      <w:marLeft w:val="0"/>
                      <w:marRight w:val="0"/>
                      <w:marTop w:val="0"/>
                      <w:marBottom w:val="0"/>
                      <w:divBdr>
                        <w:top w:val="none" w:sz="0" w:space="0" w:color="auto"/>
                        <w:left w:val="none" w:sz="0" w:space="0" w:color="auto"/>
                        <w:bottom w:val="none" w:sz="0" w:space="0" w:color="auto"/>
                        <w:right w:val="none" w:sz="0" w:space="0" w:color="auto"/>
                      </w:divBdr>
                    </w:div>
                  </w:divsChild>
                </w:div>
                <w:div w:id="1044250640">
                  <w:marLeft w:val="0"/>
                  <w:marRight w:val="0"/>
                  <w:marTop w:val="0"/>
                  <w:marBottom w:val="0"/>
                  <w:divBdr>
                    <w:top w:val="none" w:sz="0" w:space="0" w:color="auto"/>
                    <w:left w:val="none" w:sz="0" w:space="0" w:color="auto"/>
                    <w:bottom w:val="none" w:sz="0" w:space="0" w:color="auto"/>
                    <w:right w:val="none" w:sz="0" w:space="0" w:color="auto"/>
                  </w:divBdr>
                  <w:divsChild>
                    <w:div w:id="1271208266">
                      <w:marLeft w:val="0"/>
                      <w:marRight w:val="0"/>
                      <w:marTop w:val="0"/>
                      <w:marBottom w:val="0"/>
                      <w:divBdr>
                        <w:top w:val="none" w:sz="0" w:space="0" w:color="auto"/>
                        <w:left w:val="none" w:sz="0" w:space="0" w:color="auto"/>
                        <w:bottom w:val="none" w:sz="0" w:space="0" w:color="auto"/>
                        <w:right w:val="none" w:sz="0" w:space="0" w:color="auto"/>
                      </w:divBdr>
                    </w:div>
                  </w:divsChild>
                </w:div>
                <w:div w:id="1060446908">
                  <w:marLeft w:val="0"/>
                  <w:marRight w:val="0"/>
                  <w:marTop w:val="0"/>
                  <w:marBottom w:val="0"/>
                  <w:divBdr>
                    <w:top w:val="none" w:sz="0" w:space="0" w:color="auto"/>
                    <w:left w:val="none" w:sz="0" w:space="0" w:color="auto"/>
                    <w:bottom w:val="none" w:sz="0" w:space="0" w:color="auto"/>
                    <w:right w:val="none" w:sz="0" w:space="0" w:color="auto"/>
                  </w:divBdr>
                  <w:divsChild>
                    <w:div w:id="161509392">
                      <w:marLeft w:val="0"/>
                      <w:marRight w:val="0"/>
                      <w:marTop w:val="0"/>
                      <w:marBottom w:val="0"/>
                      <w:divBdr>
                        <w:top w:val="none" w:sz="0" w:space="0" w:color="auto"/>
                        <w:left w:val="none" w:sz="0" w:space="0" w:color="auto"/>
                        <w:bottom w:val="none" w:sz="0" w:space="0" w:color="auto"/>
                        <w:right w:val="none" w:sz="0" w:space="0" w:color="auto"/>
                      </w:divBdr>
                    </w:div>
                  </w:divsChild>
                </w:div>
                <w:div w:id="1064063043">
                  <w:marLeft w:val="0"/>
                  <w:marRight w:val="0"/>
                  <w:marTop w:val="0"/>
                  <w:marBottom w:val="0"/>
                  <w:divBdr>
                    <w:top w:val="none" w:sz="0" w:space="0" w:color="auto"/>
                    <w:left w:val="none" w:sz="0" w:space="0" w:color="auto"/>
                    <w:bottom w:val="none" w:sz="0" w:space="0" w:color="auto"/>
                    <w:right w:val="none" w:sz="0" w:space="0" w:color="auto"/>
                  </w:divBdr>
                  <w:divsChild>
                    <w:div w:id="1244603870">
                      <w:marLeft w:val="0"/>
                      <w:marRight w:val="0"/>
                      <w:marTop w:val="0"/>
                      <w:marBottom w:val="0"/>
                      <w:divBdr>
                        <w:top w:val="none" w:sz="0" w:space="0" w:color="auto"/>
                        <w:left w:val="none" w:sz="0" w:space="0" w:color="auto"/>
                        <w:bottom w:val="none" w:sz="0" w:space="0" w:color="auto"/>
                        <w:right w:val="none" w:sz="0" w:space="0" w:color="auto"/>
                      </w:divBdr>
                    </w:div>
                  </w:divsChild>
                </w:div>
                <w:div w:id="1092168558">
                  <w:marLeft w:val="0"/>
                  <w:marRight w:val="0"/>
                  <w:marTop w:val="0"/>
                  <w:marBottom w:val="0"/>
                  <w:divBdr>
                    <w:top w:val="none" w:sz="0" w:space="0" w:color="auto"/>
                    <w:left w:val="none" w:sz="0" w:space="0" w:color="auto"/>
                    <w:bottom w:val="none" w:sz="0" w:space="0" w:color="auto"/>
                    <w:right w:val="none" w:sz="0" w:space="0" w:color="auto"/>
                  </w:divBdr>
                  <w:divsChild>
                    <w:div w:id="22948058">
                      <w:marLeft w:val="0"/>
                      <w:marRight w:val="0"/>
                      <w:marTop w:val="0"/>
                      <w:marBottom w:val="0"/>
                      <w:divBdr>
                        <w:top w:val="none" w:sz="0" w:space="0" w:color="auto"/>
                        <w:left w:val="none" w:sz="0" w:space="0" w:color="auto"/>
                        <w:bottom w:val="none" w:sz="0" w:space="0" w:color="auto"/>
                        <w:right w:val="none" w:sz="0" w:space="0" w:color="auto"/>
                      </w:divBdr>
                    </w:div>
                  </w:divsChild>
                </w:div>
                <w:div w:id="1278024891">
                  <w:marLeft w:val="0"/>
                  <w:marRight w:val="0"/>
                  <w:marTop w:val="0"/>
                  <w:marBottom w:val="0"/>
                  <w:divBdr>
                    <w:top w:val="none" w:sz="0" w:space="0" w:color="auto"/>
                    <w:left w:val="none" w:sz="0" w:space="0" w:color="auto"/>
                    <w:bottom w:val="none" w:sz="0" w:space="0" w:color="auto"/>
                    <w:right w:val="none" w:sz="0" w:space="0" w:color="auto"/>
                  </w:divBdr>
                  <w:divsChild>
                    <w:div w:id="1893152180">
                      <w:marLeft w:val="0"/>
                      <w:marRight w:val="0"/>
                      <w:marTop w:val="0"/>
                      <w:marBottom w:val="0"/>
                      <w:divBdr>
                        <w:top w:val="none" w:sz="0" w:space="0" w:color="auto"/>
                        <w:left w:val="none" w:sz="0" w:space="0" w:color="auto"/>
                        <w:bottom w:val="none" w:sz="0" w:space="0" w:color="auto"/>
                        <w:right w:val="none" w:sz="0" w:space="0" w:color="auto"/>
                      </w:divBdr>
                    </w:div>
                  </w:divsChild>
                </w:div>
                <w:div w:id="1316253897">
                  <w:marLeft w:val="0"/>
                  <w:marRight w:val="0"/>
                  <w:marTop w:val="0"/>
                  <w:marBottom w:val="0"/>
                  <w:divBdr>
                    <w:top w:val="none" w:sz="0" w:space="0" w:color="auto"/>
                    <w:left w:val="none" w:sz="0" w:space="0" w:color="auto"/>
                    <w:bottom w:val="none" w:sz="0" w:space="0" w:color="auto"/>
                    <w:right w:val="none" w:sz="0" w:space="0" w:color="auto"/>
                  </w:divBdr>
                  <w:divsChild>
                    <w:div w:id="1396666625">
                      <w:marLeft w:val="0"/>
                      <w:marRight w:val="0"/>
                      <w:marTop w:val="0"/>
                      <w:marBottom w:val="0"/>
                      <w:divBdr>
                        <w:top w:val="none" w:sz="0" w:space="0" w:color="auto"/>
                        <w:left w:val="none" w:sz="0" w:space="0" w:color="auto"/>
                        <w:bottom w:val="none" w:sz="0" w:space="0" w:color="auto"/>
                        <w:right w:val="none" w:sz="0" w:space="0" w:color="auto"/>
                      </w:divBdr>
                    </w:div>
                  </w:divsChild>
                </w:div>
                <w:div w:id="1476726981">
                  <w:marLeft w:val="0"/>
                  <w:marRight w:val="0"/>
                  <w:marTop w:val="0"/>
                  <w:marBottom w:val="0"/>
                  <w:divBdr>
                    <w:top w:val="none" w:sz="0" w:space="0" w:color="auto"/>
                    <w:left w:val="none" w:sz="0" w:space="0" w:color="auto"/>
                    <w:bottom w:val="none" w:sz="0" w:space="0" w:color="auto"/>
                    <w:right w:val="none" w:sz="0" w:space="0" w:color="auto"/>
                  </w:divBdr>
                  <w:divsChild>
                    <w:div w:id="890268348">
                      <w:marLeft w:val="0"/>
                      <w:marRight w:val="0"/>
                      <w:marTop w:val="0"/>
                      <w:marBottom w:val="0"/>
                      <w:divBdr>
                        <w:top w:val="none" w:sz="0" w:space="0" w:color="auto"/>
                        <w:left w:val="none" w:sz="0" w:space="0" w:color="auto"/>
                        <w:bottom w:val="none" w:sz="0" w:space="0" w:color="auto"/>
                        <w:right w:val="none" w:sz="0" w:space="0" w:color="auto"/>
                      </w:divBdr>
                    </w:div>
                  </w:divsChild>
                </w:div>
                <w:div w:id="1509759803">
                  <w:marLeft w:val="0"/>
                  <w:marRight w:val="0"/>
                  <w:marTop w:val="0"/>
                  <w:marBottom w:val="0"/>
                  <w:divBdr>
                    <w:top w:val="none" w:sz="0" w:space="0" w:color="auto"/>
                    <w:left w:val="none" w:sz="0" w:space="0" w:color="auto"/>
                    <w:bottom w:val="none" w:sz="0" w:space="0" w:color="auto"/>
                    <w:right w:val="none" w:sz="0" w:space="0" w:color="auto"/>
                  </w:divBdr>
                  <w:divsChild>
                    <w:div w:id="1076364244">
                      <w:marLeft w:val="0"/>
                      <w:marRight w:val="0"/>
                      <w:marTop w:val="0"/>
                      <w:marBottom w:val="0"/>
                      <w:divBdr>
                        <w:top w:val="none" w:sz="0" w:space="0" w:color="auto"/>
                        <w:left w:val="none" w:sz="0" w:space="0" w:color="auto"/>
                        <w:bottom w:val="none" w:sz="0" w:space="0" w:color="auto"/>
                        <w:right w:val="none" w:sz="0" w:space="0" w:color="auto"/>
                      </w:divBdr>
                    </w:div>
                  </w:divsChild>
                </w:div>
                <w:div w:id="1686400935">
                  <w:marLeft w:val="0"/>
                  <w:marRight w:val="0"/>
                  <w:marTop w:val="0"/>
                  <w:marBottom w:val="0"/>
                  <w:divBdr>
                    <w:top w:val="none" w:sz="0" w:space="0" w:color="auto"/>
                    <w:left w:val="none" w:sz="0" w:space="0" w:color="auto"/>
                    <w:bottom w:val="none" w:sz="0" w:space="0" w:color="auto"/>
                    <w:right w:val="none" w:sz="0" w:space="0" w:color="auto"/>
                  </w:divBdr>
                  <w:divsChild>
                    <w:div w:id="835924684">
                      <w:marLeft w:val="0"/>
                      <w:marRight w:val="0"/>
                      <w:marTop w:val="0"/>
                      <w:marBottom w:val="0"/>
                      <w:divBdr>
                        <w:top w:val="none" w:sz="0" w:space="0" w:color="auto"/>
                        <w:left w:val="none" w:sz="0" w:space="0" w:color="auto"/>
                        <w:bottom w:val="none" w:sz="0" w:space="0" w:color="auto"/>
                        <w:right w:val="none" w:sz="0" w:space="0" w:color="auto"/>
                      </w:divBdr>
                    </w:div>
                  </w:divsChild>
                </w:div>
                <w:div w:id="1736005608">
                  <w:marLeft w:val="0"/>
                  <w:marRight w:val="0"/>
                  <w:marTop w:val="0"/>
                  <w:marBottom w:val="0"/>
                  <w:divBdr>
                    <w:top w:val="none" w:sz="0" w:space="0" w:color="auto"/>
                    <w:left w:val="none" w:sz="0" w:space="0" w:color="auto"/>
                    <w:bottom w:val="none" w:sz="0" w:space="0" w:color="auto"/>
                    <w:right w:val="none" w:sz="0" w:space="0" w:color="auto"/>
                  </w:divBdr>
                  <w:divsChild>
                    <w:div w:id="818960900">
                      <w:marLeft w:val="0"/>
                      <w:marRight w:val="0"/>
                      <w:marTop w:val="0"/>
                      <w:marBottom w:val="0"/>
                      <w:divBdr>
                        <w:top w:val="none" w:sz="0" w:space="0" w:color="auto"/>
                        <w:left w:val="none" w:sz="0" w:space="0" w:color="auto"/>
                        <w:bottom w:val="none" w:sz="0" w:space="0" w:color="auto"/>
                        <w:right w:val="none" w:sz="0" w:space="0" w:color="auto"/>
                      </w:divBdr>
                    </w:div>
                  </w:divsChild>
                </w:div>
                <w:div w:id="1750275329">
                  <w:marLeft w:val="0"/>
                  <w:marRight w:val="0"/>
                  <w:marTop w:val="0"/>
                  <w:marBottom w:val="0"/>
                  <w:divBdr>
                    <w:top w:val="none" w:sz="0" w:space="0" w:color="auto"/>
                    <w:left w:val="none" w:sz="0" w:space="0" w:color="auto"/>
                    <w:bottom w:val="none" w:sz="0" w:space="0" w:color="auto"/>
                    <w:right w:val="none" w:sz="0" w:space="0" w:color="auto"/>
                  </w:divBdr>
                  <w:divsChild>
                    <w:div w:id="90585138">
                      <w:marLeft w:val="0"/>
                      <w:marRight w:val="0"/>
                      <w:marTop w:val="0"/>
                      <w:marBottom w:val="0"/>
                      <w:divBdr>
                        <w:top w:val="none" w:sz="0" w:space="0" w:color="auto"/>
                        <w:left w:val="none" w:sz="0" w:space="0" w:color="auto"/>
                        <w:bottom w:val="none" w:sz="0" w:space="0" w:color="auto"/>
                        <w:right w:val="none" w:sz="0" w:space="0" w:color="auto"/>
                      </w:divBdr>
                    </w:div>
                  </w:divsChild>
                </w:div>
                <w:div w:id="1807359377">
                  <w:marLeft w:val="0"/>
                  <w:marRight w:val="0"/>
                  <w:marTop w:val="0"/>
                  <w:marBottom w:val="0"/>
                  <w:divBdr>
                    <w:top w:val="none" w:sz="0" w:space="0" w:color="auto"/>
                    <w:left w:val="none" w:sz="0" w:space="0" w:color="auto"/>
                    <w:bottom w:val="none" w:sz="0" w:space="0" w:color="auto"/>
                    <w:right w:val="none" w:sz="0" w:space="0" w:color="auto"/>
                  </w:divBdr>
                  <w:divsChild>
                    <w:div w:id="687098164">
                      <w:marLeft w:val="0"/>
                      <w:marRight w:val="0"/>
                      <w:marTop w:val="0"/>
                      <w:marBottom w:val="0"/>
                      <w:divBdr>
                        <w:top w:val="none" w:sz="0" w:space="0" w:color="auto"/>
                        <w:left w:val="none" w:sz="0" w:space="0" w:color="auto"/>
                        <w:bottom w:val="none" w:sz="0" w:space="0" w:color="auto"/>
                        <w:right w:val="none" w:sz="0" w:space="0" w:color="auto"/>
                      </w:divBdr>
                    </w:div>
                  </w:divsChild>
                </w:div>
                <w:div w:id="1931304459">
                  <w:marLeft w:val="0"/>
                  <w:marRight w:val="0"/>
                  <w:marTop w:val="0"/>
                  <w:marBottom w:val="0"/>
                  <w:divBdr>
                    <w:top w:val="none" w:sz="0" w:space="0" w:color="auto"/>
                    <w:left w:val="none" w:sz="0" w:space="0" w:color="auto"/>
                    <w:bottom w:val="none" w:sz="0" w:space="0" w:color="auto"/>
                    <w:right w:val="none" w:sz="0" w:space="0" w:color="auto"/>
                  </w:divBdr>
                  <w:divsChild>
                    <w:div w:id="104351328">
                      <w:marLeft w:val="0"/>
                      <w:marRight w:val="0"/>
                      <w:marTop w:val="0"/>
                      <w:marBottom w:val="0"/>
                      <w:divBdr>
                        <w:top w:val="none" w:sz="0" w:space="0" w:color="auto"/>
                        <w:left w:val="none" w:sz="0" w:space="0" w:color="auto"/>
                        <w:bottom w:val="none" w:sz="0" w:space="0" w:color="auto"/>
                        <w:right w:val="none" w:sz="0" w:space="0" w:color="auto"/>
                      </w:divBdr>
                    </w:div>
                  </w:divsChild>
                </w:div>
                <w:div w:id="1973366935">
                  <w:marLeft w:val="0"/>
                  <w:marRight w:val="0"/>
                  <w:marTop w:val="0"/>
                  <w:marBottom w:val="0"/>
                  <w:divBdr>
                    <w:top w:val="none" w:sz="0" w:space="0" w:color="auto"/>
                    <w:left w:val="none" w:sz="0" w:space="0" w:color="auto"/>
                    <w:bottom w:val="none" w:sz="0" w:space="0" w:color="auto"/>
                    <w:right w:val="none" w:sz="0" w:space="0" w:color="auto"/>
                  </w:divBdr>
                  <w:divsChild>
                    <w:div w:id="687566201">
                      <w:marLeft w:val="0"/>
                      <w:marRight w:val="0"/>
                      <w:marTop w:val="0"/>
                      <w:marBottom w:val="0"/>
                      <w:divBdr>
                        <w:top w:val="none" w:sz="0" w:space="0" w:color="auto"/>
                        <w:left w:val="none" w:sz="0" w:space="0" w:color="auto"/>
                        <w:bottom w:val="none" w:sz="0" w:space="0" w:color="auto"/>
                        <w:right w:val="none" w:sz="0" w:space="0" w:color="auto"/>
                      </w:divBdr>
                    </w:div>
                  </w:divsChild>
                </w:div>
                <w:div w:id="2019499557">
                  <w:marLeft w:val="0"/>
                  <w:marRight w:val="0"/>
                  <w:marTop w:val="0"/>
                  <w:marBottom w:val="0"/>
                  <w:divBdr>
                    <w:top w:val="none" w:sz="0" w:space="0" w:color="auto"/>
                    <w:left w:val="none" w:sz="0" w:space="0" w:color="auto"/>
                    <w:bottom w:val="none" w:sz="0" w:space="0" w:color="auto"/>
                    <w:right w:val="none" w:sz="0" w:space="0" w:color="auto"/>
                  </w:divBdr>
                  <w:divsChild>
                    <w:div w:id="862129019">
                      <w:marLeft w:val="0"/>
                      <w:marRight w:val="0"/>
                      <w:marTop w:val="0"/>
                      <w:marBottom w:val="0"/>
                      <w:divBdr>
                        <w:top w:val="none" w:sz="0" w:space="0" w:color="auto"/>
                        <w:left w:val="none" w:sz="0" w:space="0" w:color="auto"/>
                        <w:bottom w:val="none" w:sz="0" w:space="0" w:color="auto"/>
                        <w:right w:val="none" w:sz="0" w:space="0" w:color="auto"/>
                      </w:divBdr>
                    </w:div>
                  </w:divsChild>
                </w:div>
                <w:div w:id="2049641616">
                  <w:marLeft w:val="0"/>
                  <w:marRight w:val="0"/>
                  <w:marTop w:val="0"/>
                  <w:marBottom w:val="0"/>
                  <w:divBdr>
                    <w:top w:val="none" w:sz="0" w:space="0" w:color="auto"/>
                    <w:left w:val="none" w:sz="0" w:space="0" w:color="auto"/>
                    <w:bottom w:val="none" w:sz="0" w:space="0" w:color="auto"/>
                    <w:right w:val="none" w:sz="0" w:space="0" w:color="auto"/>
                  </w:divBdr>
                  <w:divsChild>
                    <w:div w:id="362900801">
                      <w:marLeft w:val="0"/>
                      <w:marRight w:val="0"/>
                      <w:marTop w:val="0"/>
                      <w:marBottom w:val="0"/>
                      <w:divBdr>
                        <w:top w:val="none" w:sz="0" w:space="0" w:color="auto"/>
                        <w:left w:val="none" w:sz="0" w:space="0" w:color="auto"/>
                        <w:bottom w:val="none" w:sz="0" w:space="0" w:color="auto"/>
                        <w:right w:val="none" w:sz="0" w:space="0" w:color="auto"/>
                      </w:divBdr>
                    </w:div>
                  </w:divsChild>
                </w:div>
                <w:div w:id="2122262863">
                  <w:marLeft w:val="0"/>
                  <w:marRight w:val="0"/>
                  <w:marTop w:val="0"/>
                  <w:marBottom w:val="0"/>
                  <w:divBdr>
                    <w:top w:val="none" w:sz="0" w:space="0" w:color="auto"/>
                    <w:left w:val="none" w:sz="0" w:space="0" w:color="auto"/>
                    <w:bottom w:val="none" w:sz="0" w:space="0" w:color="auto"/>
                    <w:right w:val="none" w:sz="0" w:space="0" w:color="auto"/>
                  </w:divBdr>
                  <w:divsChild>
                    <w:div w:id="643436488">
                      <w:marLeft w:val="0"/>
                      <w:marRight w:val="0"/>
                      <w:marTop w:val="0"/>
                      <w:marBottom w:val="0"/>
                      <w:divBdr>
                        <w:top w:val="none" w:sz="0" w:space="0" w:color="auto"/>
                        <w:left w:val="none" w:sz="0" w:space="0" w:color="auto"/>
                        <w:bottom w:val="none" w:sz="0" w:space="0" w:color="auto"/>
                        <w:right w:val="none" w:sz="0" w:space="0" w:color="auto"/>
                      </w:divBdr>
                    </w:div>
                  </w:divsChild>
                </w:div>
                <w:div w:id="2143304882">
                  <w:marLeft w:val="0"/>
                  <w:marRight w:val="0"/>
                  <w:marTop w:val="0"/>
                  <w:marBottom w:val="0"/>
                  <w:divBdr>
                    <w:top w:val="none" w:sz="0" w:space="0" w:color="auto"/>
                    <w:left w:val="none" w:sz="0" w:space="0" w:color="auto"/>
                    <w:bottom w:val="none" w:sz="0" w:space="0" w:color="auto"/>
                    <w:right w:val="none" w:sz="0" w:space="0" w:color="auto"/>
                  </w:divBdr>
                  <w:divsChild>
                    <w:div w:id="16990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6989">
          <w:marLeft w:val="0"/>
          <w:marRight w:val="0"/>
          <w:marTop w:val="0"/>
          <w:marBottom w:val="0"/>
          <w:divBdr>
            <w:top w:val="none" w:sz="0" w:space="0" w:color="auto"/>
            <w:left w:val="none" w:sz="0" w:space="0" w:color="auto"/>
            <w:bottom w:val="none" w:sz="0" w:space="0" w:color="auto"/>
            <w:right w:val="none" w:sz="0" w:space="0" w:color="auto"/>
          </w:divBdr>
        </w:div>
        <w:div w:id="2027751293">
          <w:marLeft w:val="0"/>
          <w:marRight w:val="0"/>
          <w:marTop w:val="0"/>
          <w:marBottom w:val="0"/>
          <w:divBdr>
            <w:top w:val="none" w:sz="0" w:space="0" w:color="auto"/>
            <w:left w:val="none" w:sz="0" w:space="0" w:color="auto"/>
            <w:bottom w:val="none" w:sz="0" w:space="0" w:color="auto"/>
            <w:right w:val="none" w:sz="0" w:space="0" w:color="auto"/>
          </w:divBdr>
        </w:div>
        <w:div w:id="2080472375">
          <w:marLeft w:val="0"/>
          <w:marRight w:val="0"/>
          <w:marTop w:val="0"/>
          <w:marBottom w:val="0"/>
          <w:divBdr>
            <w:top w:val="none" w:sz="0" w:space="0" w:color="auto"/>
            <w:left w:val="none" w:sz="0" w:space="0" w:color="auto"/>
            <w:bottom w:val="none" w:sz="0" w:space="0" w:color="auto"/>
            <w:right w:val="none" w:sz="0" w:space="0" w:color="auto"/>
          </w:divBdr>
        </w:div>
      </w:divsChild>
    </w:div>
    <w:div w:id="1969897662">
      <w:bodyDiv w:val="1"/>
      <w:marLeft w:val="0"/>
      <w:marRight w:val="0"/>
      <w:marTop w:val="0"/>
      <w:marBottom w:val="0"/>
      <w:divBdr>
        <w:top w:val="none" w:sz="0" w:space="0" w:color="auto"/>
        <w:left w:val="none" w:sz="0" w:space="0" w:color="auto"/>
        <w:bottom w:val="none" w:sz="0" w:space="0" w:color="auto"/>
        <w:right w:val="none" w:sz="0" w:space="0" w:color="auto"/>
      </w:divBdr>
    </w:div>
    <w:div w:id="203804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Faris-Alshubiri/post/is_there_any_research_article_suggesting_further_study_on_market_penetration_and_market_development/attachment/59d6202279197b807797e9c0/AS:288872320782343@1445883937051/download/2.pdf%20" TargetMode="External"/><Relationship Id="rId18" Type="http://schemas.openxmlformats.org/officeDocument/2006/relationships/hyperlink" Target="https://doi.org/10.4324/9781003152651-3." TargetMode="External"/><Relationship Id="rId26" Type="http://schemas.openxmlformats.org/officeDocument/2006/relationships/hyperlink" Target="https://www.amazon.com/Strategic-Management-R-Edward-Freeman/dp/0521151740%20" TargetMode="External"/><Relationship Id="rId39" Type="http://schemas.openxmlformats.org/officeDocument/2006/relationships/hyperlink" Target="https://www.sharesansar.com/newsdetail/shivam-cement-hands-over-school-bus-and-bags-to-schools-in-makwanpur-and-chitwan-2023-12-04%20" TargetMode="External"/><Relationship Id="rId21" Type="http://schemas.openxmlformats.org/officeDocument/2006/relationships/hyperlink" Target="https://doi.org/10.24321/2393.8307.202004" TargetMode="External"/><Relationship Id="rId34" Type="http://schemas.openxmlformats.org/officeDocument/2006/relationships/hyperlink" Target="https://amberton.edu/wp-content/uploads/2023/10/HRT6570_E1_Winter2024.pdf%20" TargetMode="External"/><Relationship Id="rId42" Type="http://schemas.openxmlformats.org/officeDocument/2006/relationships/hyperlink" Target="https://shivamcement.com.np/page/csr-philosophy%20" TargetMode="External"/><Relationship Id="rId47"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61778/ijmrast.v3i2.103." TargetMode="External"/><Relationship Id="rId29" Type="http://schemas.openxmlformats.org/officeDocument/2006/relationships/hyperlink" Target="https://doi.org/10.9707/2307-0919.1014." TargetMode="External"/><Relationship Id="rId11" Type="http://schemas.openxmlformats.org/officeDocument/2006/relationships/header" Target="header1.xml"/><Relationship Id="rId24" Type="http://schemas.openxmlformats.org/officeDocument/2006/relationships/hyperlink" Target="https://commission.europa.eu/topics/climate-action/delivering-european-green-deal_en%20" TargetMode="External"/><Relationship Id="rId32" Type="http://schemas.openxmlformats.org/officeDocument/2006/relationships/hyperlink" Target="https://www.scribd.com/document/640177733/PESTEL-Analysis-on-Shivam-Cements-Nepal%20" TargetMode="External"/><Relationship Id="rId37" Type="http://schemas.openxmlformats.org/officeDocument/2006/relationships/hyperlink" Target="https://www.researchgate.net/publication/368282529_Political_instability_in_Nepal%20" TargetMode="External"/><Relationship Id="rId40" Type="http://schemas.openxmlformats.org/officeDocument/2006/relationships/hyperlink" Target="https://shivacement.com/csr-overview/%20" TargetMode="External"/><Relationship Id="rId45" Type="http://schemas.openxmlformats.org/officeDocument/2006/relationships/hyperlink" Target="https://www.un-ilibrary.org/content/books/9789213585115%20" TargetMode="External"/><Relationship Id="rId5" Type="http://schemas.openxmlformats.org/officeDocument/2006/relationships/numbering" Target="numbering.xml"/><Relationship Id="rId15" Type="http://schemas.openxmlformats.org/officeDocument/2006/relationships/hyperlink" Target="https://www.academia.edu/download/70684182/3c08a7312f01048b773d002f68e1d589a38a.pdf%20" TargetMode="External"/><Relationship Id="rId23" Type="http://schemas.openxmlformats.org/officeDocument/2006/relationships/hyperlink" Target="https://search.proquest.com/openview/804cc9d98196ef6e26d88748e89f8db0/1?pq-origsite=gscholar&amp;cbl=35934%20" TargetMode="External"/><Relationship Id="rId28" Type="http://schemas.openxmlformats.org/officeDocument/2006/relationships/hyperlink" Target="http://thuvienso.thanglong.edu.vn/handle/TLU/8890" TargetMode="External"/><Relationship Id="rId36" Type="http://schemas.openxmlformats.org/officeDocument/2006/relationships/hyperlink" Target="https://www.blueoceanstrategyaustralia.com.au/wp-content/uploads/2023/08/HBRs-10-Must-Reads-on-Strategy.pdf%23page=26%20"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016/j.jclepro.2022.132224." TargetMode="External"/><Relationship Id="rId31" Type="http://schemas.openxmlformats.org/officeDocument/2006/relationships/hyperlink" Target="https://doi.org/10.4324/9781003152651." TargetMode="External"/><Relationship Id="rId44" Type="http://schemas.openxmlformats.org/officeDocument/2006/relationships/hyperlink" Target="https://www.penguin.co.uk/books/183786/start-with-why-by-sinek-simon/9781405977593%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77/014920639101700108." TargetMode="External"/><Relationship Id="rId22" Type="http://schemas.openxmlformats.org/officeDocument/2006/relationships/hyperlink" Target="https://archive.org/details/strategyinternat0005witb%20" TargetMode="External"/><Relationship Id="rId27" Type="http://schemas.openxmlformats.org/officeDocument/2006/relationships/hyperlink" Target="https://www.eiconsortium.org/reprints/ei_issues_in_paradigm_building.html%20" TargetMode="External"/><Relationship Id="rId30" Type="http://schemas.openxmlformats.org/officeDocument/2006/relationships/hyperlink" Target="https://doi.org/10.1002/bse.2059." TargetMode="External"/><Relationship Id="rId35" Type="http://schemas.openxmlformats.org/officeDocument/2006/relationships/hyperlink" Target="https://pure.ulster.ac.uk/ws/portalfiles/portal/11744362/Nepal.doc%20" TargetMode="External"/><Relationship Id="rId43" Type="http://schemas.openxmlformats.org/officeDocument/2006/relationships/hyperlink" Target="https://shivacement.com/sustainability/"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elibrary.tucl.edu.np/bitstreams/7ab9874a-a6c7-4e0c-8f83-ac97314b4517/download%20" TargetMode="External"/><Relationship Id="rId25" Type="http://schemas.openxmlformats.org/officeDocument/2006/relationships/hyperlink" Target="https://doi.org/10.1080/02508281.2021.1920225" TargetMode="External"/><Relationship Id="rId33" Type="http://schemas.openxmlformats.org/officeDocument/2006/relationships/hyperlink" Target="https://myrepublica.nagariknetwork.com/news/csr-of-shivam-cement%20" TargetMode="External"/><Relationship Id="rId38" Type="http://schemas.openxmlformats.org/officeDocument/2006/relationships/hyperlink" Target="https://skemman.is/handle/1946/46964%20" TargetMode="External"/><Relationship Id="rId46" Type="http://schemas.openxmlformats.org/officeDocument/2006/relationships/hyperlink" Target="https://www.worldcementassociation.org/images/download-selector/annual-reports/WCA%202023%20Annual%20Report%20English%20P2.pdf%20%5bAccessed%202%20Nov.%202025%5d." TargetMode="External"/><Relationship Id="rId20" Type="http://schemas.openxmlformats.org/officeDocument/2006/relationships/hyperlink" Target="https://doi.org/10.1108/md-10-2018-1084" TargetMode="External"/><Relationship Id="rId41" Type="http://schemas.openxmlformats.org/officeDocument/2006/relationships/hyperlink" Target="https://shivamcement.com.np/"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8176ed29-d8a6-4c76-8c55-1e30d45068cd" xsi:nil="true"/>
    <lcf76f155ced4ddcb4097134ff3c332f xmlns="54b61d4b-9436-43d1-931d-b43a8791f306">
      <Terms xmlns="http://schemas.microsoft.com/office/infopath/2007/PartnerControls"/>
    </lcf76f155ced4ddcb4097134ff3c332f>
    <UFS xmlns="54b61d4b-9436-43d1-931d-b43a8791f306" xsi:nil="true"/>
    <Notes xmlns="54b61d4b-9436-43d1-931d-b43a8791f30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2F076432C9A9944907CDEFB04F8C1FC" ma:contentTypeVersion="21" ma:contentTypeDescription="Create a new document." ma:contentTypeScope="" ma:versionID="963f410e11dd874bccb1ca80eeefa1d1">
  <xsd:schema xmlns:xsd="http://www.w3.org/2001/XMLSchema" xmlns:xs="http://www.w3.org/2001/XMLSchema" xmlns:p="http://schemas.microsoft.com/office/2006/metadata/properties" xmlns:ns2="54b61d4b-9436-43d1-931d-b43a8791f306" xmlns:ns3="6e39c10d-8f37-42b4-8891-339fffaf512c" xmlns:ns4="8176ed29-d8a6-4c76-8c55-1e30d45068cd" targetNamespace="http://schemas.microsoft.com/office/2006/metadata/properties" ma:root="true" ma:fieldsID="d8a3a00a7011aa55fbef823549608af4" ns2:_="" ns3:_="" ns4:_="">
    <xsd:import namespace="54b61d4b-9436-43d1-931d-b43a8791f306"/>
    <xsd:import namespace="6e39c10d-8f37-42b4-8891-339fffaf512c"/>
    <xsd:import namespace="8176ed29-d8a6-4c76-8c55-1e30d45068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Notes" minOccurs="0"/>
                <xsd:element ref="ns2:UF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1d4b-9436-43d1-931d-b43a8791f3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s" ma:index="20" nillable="true" ma:displayName="Notes" ma:description="To show which exams cannot be used as currently mock exams" ma:format="Dropdown" ma:internalName="Notes">
      <xsd:simpleType>
        <xsd:restriction base="dms:Text">
          <xsd:maxLength value="255"/>
        </xsd:restriction>
      </xsd:simpleType>
    </xsd:element>
    <xsd:element name="UFS" ma:index="21" nillable="true" ma:displayName="UFS" ma:format="Dropdown" ma:internalName="UFS">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2764dbc-7309-45b3-8ffb-b5aa3fc55a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39c10d-8f37-42b4-8891-339fffaf512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76ed29-d8a6-4c76-8c55-1e30d45068c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36655d28-2c45-448a-a65d-f112604155a3}" ma:internalName="TaxCatchAll" ma:showField="CatchAllData" ma:web="8176ed29-d8a6-4c76-8c55-1e30d45068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B47B83-7254-4212-970E-602BAEE84E77}">
  <ds:schemaRefs>
    <ds:schemaRef ds:uri="http://schemas.microsoft.com/sharepoint/v3/contenttype/forms"/>
  </ds:schemaRefs>
</ds:datastoreItem>
</file>

<file path=customXml/itemProps2.xml><?xml version="1.0" encoding="utf-8"?>
<ds:datastoreItem xmlns:ds="http://schemas.openxmlformats.org/officeDocument/2006/customXml" ds:itemID="{5491CF9E-84EE-4676-8272-1BF92B481255}">
  <ds:schemaRefs>
    <ds:schemaRef ds:uri="http://schemas.openxmlformats.org/officeDocument/2006/bibliography"/>
  </ds:schemaRefs>
</ds:datastoreItem>
</file>

<file path=customXml/itemProps3.xml><?xml version="1.0" encoding="utf-8"?>
<ds:datastoreItem xmlns:ds="http://schemas.openxmlformats.org/officeDocument/2006/customXml" ds:itemID="{83BA72C8-4A73-4B43-984B-530F5E371058}">
  <ds:schemaRefs>
    <ds:schemaRef ds:uri="http://schemas.microsoft.com/office/2006/metadata/properties"/>
    <ds:schemaRef ds:uri="http://schemas.microsoft.com/office/infopath/2007/PartnerControls"/>
    <ds:schemaRef ds:uri="8176ed29-d8a6-4c76-8c55-1e30d45068cd"/>
    <ds:schemaRef ds:uri="54b61d4b-9436-43d1-931d-b43a8791f306"/>
  </ds:schemaRefs>
</ds:datastoreItem>
</file>

<file path=customXml/itemProps4.xml><?xml version="1.0" encoding="utf-8"?>
<ds:datastoreItem xmlns:ds="http://schemas.openxmlformats.org/officeDocument/2006/customXml" ds:itemID="{B4B2679F-651D-4432-96D1-179444D870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1d4b-9436-43d1-931d-b43a8791f306"/>
    <ds:schemaRef ds:uri="6e39c10d-8f37-42b4-8891-339fffaf512c"/>
    <ds:schemaRef ds:uri="8176ed29-d8a6-4c76-8c55-1e30d45068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13</Pages>
  <Words>3668</Words>
  <Characters>24343</Characters>
  <Application>Microsoft Office Word</Application>
  <DocSecurity>0</DocSecurity>
  <Lines>388</Lines>
  <Paragraphs>96</Paragraphs>
  <ScaleCrop>false</ScaleCrop>
  <HeadingPairs>
    <vt:vector size="2" baseType="variant">
      <vt:variant>
        <vt:lpstr>Title</vt:lpstr>
      </vt:variant>
      <vt:variant>
        <vt:i4>1</vt:i4>
      </vt:variant>
    </vt:vector>
  </HeadingPairs>
  <TitlesOfParts>
    <vt:vector size="1" baseType="lpstr">
      <vt:lpstr/>
    </vt:vector>
  </TitlesOfParts>
  <Company>BPP University</Company>
  <LinksUpToDate>false</LinksUpToDate>
  <CharactersWithSpaces>27937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79</cp:revision>
  <dcterms:created xsi:type="dcterms:W3CDTF">2025-05-01T15:26:00Z</dcterms:created>
  <dcterms:modified xsi:type="dcterms:W3CDTF">2025-11-02T22:19:00Z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0x01010092F076432C9A9944907CDEFB04F8C1FC</vt:lpwstr>
  </property>
  <property fmtid="{D5CDD505-2E9C-101B-9397-08002B2CF9AE}" pid="3" name="MediaServiceImageTags">
    <vt:lpwstr/>
  </property>
  <property fmtid="{D5CDD505-2E9C-101B-9397-08002B2CF9AE}" pid="4" name="GrammarlyDocumentId">
    <vt:lpwstr>97b9645f-2096-49ad-8ec6-fdb56855923c</vt:lpwstr>
  </property>
</Properties>
</file>