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19"/>
        <w:gridCol w:w="5291"/>
      </w:tblGrid>
      <w:tr w:rsidR="00BE565C" w:rsidRPr="00BE565C" w14:paraId="11644CBF"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8F9E1CC" w14:textId="77777777" w:rsidR="00BE565C" w:rsidRPr="00BE565C" w:rsidRDefault="00BE565C" w:rsidP="00BE565C">
            <w:pPr>
              <w:spacing w:line="240" w:lineRule="auto"/>
              <w:rPr>
                <w:rFonts w:cs="Times New Roman"/>
              </w:rPr>
            </w:pPr>
            <w:r w:rsidRPr="00BE565C">
              <w:rPr>
                <w:rFonts w:cs="Times New Roman"/>
              </w:rPr>
              <w:t>Programme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55823DB" w14:textId="4EA8ABBE" w:rsidR="00BE565C" w:rsidRPr="00BE565C" w:rsidRDefault="00BE565C" w:rsidP="00BE565C">
            <w:pPr>
              <w:spacing w:line="240" w:lineRule="auto"/>
              <w:rPr>
                <w:rFonts w:cs="Times New Roman"/>
              </w:rPr>
            </w:pPr>
            <w:r w:rsidRPr="00BE565C">
              <w:rPr>
                <w:rFonts w:cs="Times New Roman"/>
              </w:rPr>
              <w:t> </w:t>
            </w:r>
            <w:r>
              <w:t>MSc Management</w:t>
            </w:r>
          </w:p>
        </w:tc>
      </w:tr>
      <w:tr w:rsidR="00BE565C" w:rsidRPr="00BE565C" w14:paraId="42EE4CFE"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FE0FA1A" w14:textId="77777777" w:rsidR="00BE565C" w:rsidRPr="00BE565C" w:rsidRDefault="00BE565C" w:rsidP="00BE565C">
            <w:pPr>
              <w:spacing w:line="240" w:lineRule="auto"/>
              <w:rPr>
                <w:rFonts w:cs="Times New Roman"/>
              </w:rPr>
            </w:pPr>
            <w:r w:rsidRPr="00BE565C">
              <w:rPr>
                <w:rFonts w:cs="Times New Roman"/>
              </w:rPr>
              <w:t>Module name </w:t>
            </w:r>
          </w:p>
        </w:tc>
        <w:tc>
          <w:tcPr>
            <w:tcW w:w="5291" w:type="dxa"/>
            <w:tcBorders>
              <w:top w:val="single" w:sz="6" w:space="0" w:color="auto"/>
              <w:left w:val="single" w:sz="6" w:space="0" w:color="auto"/>
              <w:bottom w:val="single" w:sz="6" w:space="0" w:color="auto"/>
              <w:right w:val="single" w:sz="6" w:space="0" w:color="auto"/>
            </w:tcBorders>
            <w:hideMark/>
          </w:tcPr>
          <w:p w14:paraId="04E79290" w14:textId="40E33C19" w:rsidR="00BE565C" w:rsidRPr="00BE565C" w:rsidRDefault="00BE565C" w:rsidP="00BE565C">
            <w:pPr>
              <w:spacing w:line="240" w:lineRule="auto"/>
              <w:rPr>
                <w:rFonts w:cs="Times New Roman"/>
              </w:rPr>
            </w:pPr>
            <w:r w:rsidRPr="00BE565C">
              <w:rPr>
                <w:rFonts w:cs="Times New Roman"/>
              </w:rPr>
              <w:t> Organisational Strategy and Sustainability</w:t>
            </w:r>
          </w:p>
        </w:tc>
      </w:tr>
      <w:tr w:rsidR="00BE565C" w:rsidRPr="00BE565C" w14:paraId="63249791"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B0C8C55" w14:textId="77777777" w:rsidR="00BE565C" w:rsidRPr="00BE565C" w:rsidRDefault="00BE565C" w:rsidP="00BE565C">
            <w:pPr>
              <w:spacing w:line="240" w:lineRule="auto"/>
              <w:rPr>
                <w:rFonts w:cs="Times New Roman"/>
              </w:rPr>
            </w:pPr>
            <w:r w:rsidRPr="00BE565C">
              <w:rPr>
                <w:rFonts w:cs="Times New Roman"/>
              </w:rPr>
              <w:t>Student Reference Number (SRN)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B706D79"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084F1B17"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0DD78300" w14:textId="77777777" w:rsidR="00BE565C" w:rsidRPr="00BE565C" w:rsidRDefault="00BE565C" w:rsidP="00BE565C">
            <w:pPr>
              <w:spacing w:line="240" w:lineRule="auto"/>
              <w:rPr>
                <w:rFonts w:cs="Times New Roman"/>
              </w:rPr>
            </w:pPr>
            <w:r w:rsidRPr="00BE565C">
              <w:rPr>
                <w:rFonts w:cs="Times New Roman"/>
              </w:rPr>
              <w:t>Report/Assignment Title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1FC94B01" w14:textId="233013FC" w:rsidR="00BE565C" w:rsidRPr="00BE565C" w:rsidRDefault="000308CB" w:rsidP="00BE565C">
            <w:pPr>
              <w:spacing w:line="240" w:lineRule="auto"/>
              <w:rPr>
                <w:rFonts w:cs="Times New Roman"/>
              </w:rPr>
            </w:pPr>
            <w:r w:rsidRPr="000308CB">
              <w:rPr>
                <w:rFonts w:cs="Times New Roman"/>
              </w:rPr>
              <w:t>Strategic Evaluation of Shivam Cement Ltd: Integrating Sustainability, Ethics, and Leadership for Global Competitiveness</w:t>
            </w:r>
          </w:p>
        </w:tc>
      </w:tr>
      <w:tr w:rsidR="00BE565C" w:rsidRPr="00BE565C" w14:paraId="311F544C" w14:textId="77777777" w:rsidTr="00C80CD4">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5DCEFDE5" w14:textId="77777777" w:rsidR="00BE565C" w:rsidRPr="00BE565C" w:rsidRDefault="00BE565C" w:rsidP="000308CB">
            <w:pPr>
              <w:spacing w:after="0" w:line="240" w:lineRule="auto"/>
              <w:rPr>
                <w:rFonts w:cs="Times New Roman"/>
              </w:rPr>
            </w:pPr>
            <w:r w:rsidRPr="00BE565C">
              <w:rPr>
                <w:rFonts w:cs="Times New Roman"/>
              </w:rPr>
              <w:t>Date of Submission </w:t>
            </w:r>
          </w:p>
          <w:p w14:paraId="68EF3166" w14:textId="00EBEB3B" w:rsidR="00BE565C" w:rsidRPr="00BE565C" w:rsidRDefault="00BE565C" w:rsidP="00BE565C">
            <w:pPr>
              <w:spacing w:line="240" w:lineRule="auto"/>
              <w:rPr>
                <w:rFonts w:cs="Times New Roman"/>
              </w:rPr>
            </w:pPr>
            <w:r w:rsidRPr="00BE565C">
              <w:rPr>
                <w:rFonts w:cs="Times New Roman"/>
                <w:i/>
                <w:iCs/>
              </w:rPr>
              <w:t>(Please attach the confirmation of any extension received</w:t>
            </w:r>
            <w:r w:rsidR="003B65FB">
              <w:rPr>
                <w:rFonts w:cs="Times New Roman"/>
                <w:i/>
                <w:iCs/>
              </w:rPr>
              <w:t>.</w:t>
            </w:r>
            <w:r w:rsidRPr="00BE565C">
              <w:rPr>
                <w:rFonts w:cs="Times New Roman"/>
                <w:i/>
                <w:iCs/>
              </w:rPr>
              <w:t>)</w:t>
            </w:r>
            <w:r w:rsidRPr="00BE565C">
              <w:rPr>
                <w:rFonts w:cs="Times New Roman"/>
              </w:rPr>
              <w:t>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B4715E2"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67DCA9E0" w14:textId="77777777" w:rsidTr="00C80CD4">
        <w:trPr>
          <w:trHeight w:val="165"/>
        </w:trPr>
        <w:tc>
          <w:tcPr>
            <w:tcW w:w="901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19F1AF3E"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7671900F" w14:textId="77777777" w:rsidTr="00C80CD4">
        <w:trPr>
          <w:trHeight w:val="300"/>
        </w:trPr>
        <w:tc>
          <w:tcPr>
            <w:tcW w:w="9010" w:type="dxa"/>
            <w:gridSpan w:val="2"/>
            <w:tcBorders>
              <w:top w:val="single" w:sz="6" w:space="0" w:color="auto"/>
              <w:left w:val="single" w:sz="6" w:space="0" w:color="auto"/>
              <w:bottom w:val="single" w:sz="6" w:space="0" w:color="auto"/>
              <w:right w:val="single" w:sz="6" w:space="0" w:color="auto"/>
            </w:tcBorders>
            <w:vAlign w:val="bottom"/>
            <w:hideMark/>
          </w:tcPr>
          <w:p w14:paraId="176DD3BD" w14:textId="77777777" w:rsidR="00BE565C" w:rsidRPr="00BE565C" w:rsidRDefault="00BE565C" w:rsidP="00BE565C">
            <w:pPr>
              <w:spacing w:line="240" w:lineRule="auto"/>
              <w:rPr>
                <w:rFonts w:cs="Times New Roman"/>
              </w:rPr>
            </w:pPr>
            <w:r w:rsidRPr="00BE565C">
              <w:rPr>
                <w:rFonts w:cs="Times New Roman"/>
                <w:u w:val="single"/>
              </w:rPr>
              <w:t>Declaration of Original Work</w:t>
            </w:r>
            <w:r w:rsidRPr="00BE565C">
              <w:rPr>
                <w:rFonts w:cs="Times New Roman"/>
              </w:rPr>
              <w:t>: </w:t>
            </w:r>
          </w:p>
          <w:p w14:paraId="6B60B992"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hereby declare that I have read and understood BPP’s regulations on plagiarism and that this is my original work, and that I have researched, undertaken, completed and submitted in accordance with the requirements of BPP School of Business.</w:t>
            </w:r>
          </w:p>
          <w:p w14:paraId="78BC13EA" w14:textId="77777777" w:rsidR="00BE565C" w:rsidRPr="00BE565C" w:rsidRDefault="00BE565C" w:rsidP="00BE565C">
            <w:pPr>
              <w:pStyle w:val="ListParagraph"/>
              <w:spacing w:line="240" w:lineRule="auto"/>
              <w:rPr>
                <w:rFonts w:cs="Times New Roman"/>
              </w:rPr>
            </w:pPr>
            <w:r w:rsidRPr="00BE565C">
              <w:rPr>
                <w:rFonts w:cs="Times New Roman"/>
              </w:rPr>
              <w:t> </w:t>
            </w:r>
          </w:p>
          <w:p w14:paraId="6254FE34"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declare that where I have used any AI tools, it was for the following reasons (highlight as appropriate):</w:t>
            </w:r>
          </w:p>
          <w:p w14:paraId="71A8F704"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To review a draft</w:t>
            </w:r>
          </w:p>
          <w:p w14:paraId="7A194465"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To correct language errors</w:t>
            </w:r>
          </w:p>
          <w:p w14:paraId="3661BEEB"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Other (please describe)</w:t>
            </w:r>
          </w:p>
          <w:p w14:paraId="5EE60A52" w14:textId="77777777" w:rsidR="00BE565C" w:rsidRPr="00BE565C" w:rsidRDefault="00BE565C" w:rsidP="00BE565C">
            <w:pPr>
              <w:spacing w:line="240" w:lineRule="auto"/>
              <w:ind w:left="1080"/>
              <w:rPr>
                <w:rFonts w:cs="Times New Roman"/>
              </w:rPr>
            </w:pPr>
            <w:r w:rsidRPr="00BE565C">
              <w:rPr>
                <w:rFonts w:cs="Times New Roman"/>
              </w:rPr>
              <w:t>_______________________________________________________</w:t>
            </w:r>
          </w:p>
          <w:p w14:paraId="3A26DA89"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have copied &amp; retained for BPP University’s reference, all AI prompts used in the creation of AI content and all AI-generated responses in support of my assignment and attached relevant evidence in the appendices.</w:t>
            </w:r>
          </w:p>
          <w:p w14:paraId="7F9A7F13" w14:textId="77777777" w:rsidR="00BE565C" w:rsidRPr="00BE565C" w:rsidRDefault="00BE565C" w:rsidP="00BE565C">
            <w:pPr>
              <w:pStyle w:val="ListParagraph"/>
              <w:spacing w:line="240" w:lineRule="auto"/>
              <w:rPr>
                <w:rFonts w:cs="Times New Roman"/>
              </w:rPr>
            </w:pPr>
          </w:p>
          <w:p w14:paraId="6509FCC7"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 xml:space="preserve">I understand that I may be required to participate in a </w:t>
            </w:r>
            <w:r w:rsidRPr="00BE565C">
              <w:rPr>
                <w:rFonts w:cs="Times New Roman"/>
                <w:i/>
                <w:iCs/>
              </w:rPr>
              <w:t xml:space="preserve">viva voce, </w:t>
            </w:r>
            <w:r w:rsidRPr="00BE565C">
              <w:rPr>
                <w:rFonts w:cs="Times New Roman"/>
              </w:rPr>
              <w:t xml:space="preserve">where I will be questioned on any aspect of my assignment, including key concepts, theories, examples used, &amp; any sources included. </w:t>
            </w:r>
          </w:p>
          <w:p w14:paraId="4B334851" w14:textId="77777777" w:rsidR="00BE565C" w:rsidRPr="00BE565C" w:rsidRDefault="00BE565C" w:rsidP="00BE565C">
            <w:pPr>
              <w:pStyle w:val="ListParagraph"/>
              <w:spacing w:line="240" w:lineRule="auto"/>
              <w:rPr>
                <w:rFonts w:cs="Times New Roman"/>
              </w:rPr>
            </w:pPr>
          </w:p>
          <w:p w14:paraId="096A2618" w14:textId="0EE1BF89"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 xml:space="preserve">The word count, excluding contents table, bibliography and appendices, is </w:t>
            </w:r>
            <w:r w:rsidR="009644E3" w:rsidRPr="009644E3">
              <w:rPr>
                <w:rFonts w:cs="Times New Roman"/>
                <w:u w:val="single"/>
              </w:rPr>
              <w:t>24</w:t>
            </w:r>
            <w:r w:rsidR="008A30AC">
              <w:rPr>
                <w:rFonts w:cs="Times New Roman"/>
                <w:u w:val="single"/>
              </w:rPr>
              <w:t>74</w:t>
            </w:r>
            <w:r w:rsidRPr="00BE565C">
              <w:rPr>
                <w:rFonts w:cs="Times New Roman"/>
              </w:rPr>
              <w:t xml:space="preserve"> words. </w:t>
            </w:r>
          </w:p>
          <w:p w14:paraId="484411F4" w14:textId="77777777" w:rsidR="00BE565C" w:rsidRPr="00BE565C" w:rsidRDefault="00BE565C" w:rsidP="00BE565C">
            <w:pPr>
              <w:spacing w:line="240" w:lineRule="auto"/>
              <w:rPr>
                <w:rFonts w:cs="Times New Roman"/>
              </w:rPr>
            </w:pPr>
            <w:r w:rsidRPr="00BE565C">
              <w:rPr>
                <w:rFonts w:cs="Times New Roman"/>
                <w:b/>
                <w:bCs/>
              </w:rPr>
              <w:t>Student Reference Number</w:t>
            </w:r>
            <w:r w:rsidRPr="00BE565C">
              <w:rPr>
                <w:rFonts w:cs="Times New Roman"/>
              </w:rPr>
              <w:t>:</w:t>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b/>
                <w:bCs/>
              </w:rPr>
              <w:t>Date</w:t>
            </w:r>
            <w:r w:rsidRPr="00BE565C">
              <w:rPr>
                <w:rFonts w:cs="Times New Roman"/>
              </w:rPr>
              <w:t>:  </w:t>
            </w:r>
          </w:p>
        </w:tc>
      </w:tr>
      <w:tr w:rsidR="00BE565C" w:rsidRPr="00BE565C" w14:paraId="19F9776D" w14:textId="77777777" w:rsidTr="00C80CD4">
        <w:trPr>
          <w:trHeight w:val="1747"/>
        </w:trPr>
        <w:tc>
          <w:tcPr>
            <w:tcW w:w="9010" w:type="dxa"/>
            <w:gridSpan w:val="2"/>
            <w:tcBorders>
              <w:top w:val="single" w:sz="6" w:space="0" w:color="auto"/>
              <w:left w:val="single" w:sz="6" w:space="0" w:color="auto"/>
              <w:bottom w:val="single" w:sz="6" w:space="0" w:color="auto"/>
              <w:right w:val="single" w:sz="6" w:space="0" w:color="auto"/>
            </w:tcBorders>
            <w:vAlign w:val="bottom"/>
            <w:hideMark/>
          </w:tcPr>
          <w:p w14:paraId="7DB08828" w14:textId="77777777" w:rsidR="00BE565C" w:rsidRPr="00BE565C" w:rsidRDefault="00BE565C" w:rsidP="00BE565C">
            <w:pPr>
              <w:spacing w:line="240" w:lineRule="auto"/>
              <w:rPr>
                <w:rFonts w:cs="Times New Roman"/>
              </w:rPr>
            </w:pPr>
            <w:r w:rsidRPr="00BE565C">
              <w:rPr>
                <w:rFonts w:cs="Times New Roman"/>
              </w:rPr>
              <w:t xml:space="preserve">By submitting this coursework you agree to all rules and regulations of BPP regarding assessments and awards for programmes.  </w:t>
            </w:r>
            <w:r w:rsidRPr="00BE565C">
              <w:rPr>
                <w:rFonts w:cs="Times New Roman"/>
                <w:b/>
                <w:bCs/>
              </w:rPr>
              <w:t>Please note, submission is your declaration you are fit to sit.</w:t>
            </w:r>
            <w:r w:rsidRPr="00BE565C">
              <w:rPr>
                <w:rFonts w:cs="Times New Roman"/>
              </w:rPr>
              <w:t>  </w:t>
            </w:r>
          </w:p>
          <w:p w14:paraId="78645858" w14:textId="77777777" w:rsidR="00BE565C" w:rsidRPr="00BE565C" w:rsidRDefault="00BE565C" w:rsidP="00BE565C">
            <w:pPr>
              <w:spacing w:line="240" w:lineRule="auto"/>
              <w:rPr>
                <w:rFonts w:cs="Times New Roman"/>
              </w:rPr>
            </w:pPr>
            <w:r w:rsidRPr="00BE565C">
              <w:rPr>
                <w:rFonts w:cs="Times New Roman"/>
              </w:rPr>
              <w:t>BPP University reserves the right to use all submitted work for educational purposes and may request that work be published for a wider audience. </w:t>
            </w:r>
          </w:p>
          <w:p w14:paraId="3C9E24E0" w14:textId="77777777" w:rsidR="00BE565C" w:rsidRPr="00BE565C" w:rsidRDefault="00BE565C" w:rsidP="00BE565C">
            <w:pPr>
              <w:spacing w:line="240" w:lineRule="auto"/>
              <w:rPr>
                <w:rFonts w:cs="Times New Roman"/>
              </w:rPr>
            </w:pPr>
            <w:r w:rsidRPr="00BE565C">
              <w:rPr>
                <w:rFonts w:cs="Times New Roman"/>
                <w:b/>
                <w:bCs/>
              </w:rPr>
              <w:t>BPP School of Business</w:t>
            </w:r>
            <w:r w:rsidRPr="00BE565C">
              <w:rPr>
                <w:rFonts w:cs="Times New Roman"/>
              </w:rPr>
              <w:t> </w:t>
            </w:r>
          </w:p>
        </w:tc>
      </w:tr>
    </w:tbl>
    <w:p w14:paraId="065C6534" w14:textId="77777777" w:rsidR="00784B6E" w:rsidRDefault="00784B6E" w:rsidP="00B20C50">
      <w:pPr>
        <w:rPr>
          <w:rFonts w:ascii="Calibri" w:hAnsi="Calibri" w:cs="Calibri"/>
          <w:b/>
          <w:bCs/>
        </w:rPr>
      </w:pPr>
    </w:p>
    <w:p w14:paraId="03FEF38E" w14:textId="77777777" w:rsidR="00BE565C" w:rsidRDefault="00BE565C">
      <w:pPr>
        <w:sectPr w:rsidR="00BE565C">
          <w:headerReference w:type="default" r:id="rId11"/>
          <w:footerReference w:type="default" r:id="rId12"/>
          <w:pgSz w:w="11906" w:h="16838"/>
          <w:pgMar w:top="1440" w:right="1440" w:bottom="1440" w:left="1440" w:header="708" w:footer="708" w:gutter="0"/>
          <w:cols w:space="708"/>
          <w:docGrid w:linePitch="360"/>
        </w:sectPr>
      </w:pPr>
    </w:p>
    <w:sdt>
      <w:sdtPr>
        <w:rPr>
          <w:rFonts w:eastAsiaTheme="minorHAnsi" w:cstheme="minorBidi"/>
          <w:b w:val="0"/>
          <w:sz w:val="24"/>
          <w:szCs w:val="22"/>
          <w:lang w:val="en-GB"/>
        </w:rPr>
        <w:id w:val="1772892764"/>
        <w:docPartObj>
          <w:docPartGallery w:val="Table of Contents"/>
          <w:docPartUnique/>
        </w:docPartObj>
      </w:sdtPr>
      <w:sdtEndPr>
        <w:rPr>
          <w:bCs/>
          <w:noProof/>
        </w:rPr>
      </w:sdtEndPr>
      <w:sdtContent>
        <w:p w14:paraId="66D22EBA" w14:textId="77777777" w:rsidR="00BE565C" w:rsidRPr="00BE565C" w:rsidRDefault="00BE565C" w:rsidP="00776E47">
          <w:pPr>
            <w:pStyle w:val="TOCHeading"/>
            <w:spacing w:line="480" w:lineRule="auto"/>
            <w:jc w:val="center"/>
            <w:rPr>
              <w:rFonts w:cs="Times New Roman"/>
            </w:rPr>
          </w:pPr>
          <w:r w:rsidRPr="00BE565C">
            <w:rPr>
              <w:rFonts w:cs="Times New Roman"/>
            </w:rPr>
            <w:t>Table of Contents</w:t>
          </w:r>
        </w:p>
        <w:p w14:paraId="00A0874D" w14:textId="60C4FF65" w:rsidR="007B5135" w:rsidRDefault="00BE565C">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214104753" w:history="1">
            <w:r w:rsidR="007B5135" w:rsidRPr="004E6A92">
              <w:rPr>
                <w:rStyle w:val="Hyperlink"/>
                <w:noProof/>
              </w:rPr>
              <w:t>1.0 INTRODUCTION</w:t>
            </w:r>
            <w:r w:rsidR="007B5135">
              <w:rPr>
                <w:noProof/>
                <w:webHidden/>
              </w:rPr>
              <w:tab/>
            </w:r>
            <w:r w:rsidR="007B5135">
              <w:rPr>
                <w:noProof/>
                <w:webHidden/>
              </w:rPr>
              <w:fldChar w:fldCharType="begin"/>
            </w:r>
            <w:r w:rsidR="007B5135">
              <w:rPr>
                <w:noProof/>
                <w:webHidden/>
              </w:rPr>
              <w:instrText xml:space="preserve"> PAGEREF _Toc214104753 \h </w:instrText>
            </w:r>
            <w:r w:rsidR="007B5135">
              <w:rPr>
                <w:noProof/>
                <w:webHidden/>
              </w:rPr>
            </w:r>
            <w:r w:rsidR="007B5135">
              <w:rPr>
                <w:noProof/>
                <w:webHidden/>
              </w:rPr>
              <w:fldChar w:fldCharType="separate"/>
            </w:r>
            <w:r w:rsidR="007B5135">
              <w:rPr>
                <w:noProof/>
                <w:webHidden/>
              </w:rPr>
              <w:t>2</w:t>
            </w:r>
            <w:r w:rsidR="007B5135">
              <w:rPr>
                <w:noProof/>
                <w:webHidden/>
              </w:rPr>
              <w:fldChar w:fldCharType="end"/>
            </w:r>
          </w:hyperlink>
        </w:p>
        <w:p w14:paraId="2973412F" w14:textId="48580DEE" w:rsidR="007B5135" w:rsidRDefault="007B5135">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4104754" w:history="1">
            <w:r w:rsidRPr="004E6A92">
              <w:rPr>
                <w:rStyle w:val="Hyperlink"/>
                <w:noProof/>
              </w:rPr>
              <w:t>2.0 LO1: STRATEGIC ENVIRONMENTAL ANALYSIS</w:t>
            </w:r>
            <w:r>
              <w:rPr>
                <w:noProof/>
                <w:webHidden/>
              </w:rPr>
              <w:tab/>
            </w:r>
            <w:r>
              <w:rPr>
                <w:noProof/>
                <w:webHidden/>
              </w:rPr>
              <w:fldChar w:fldCharType="begin"/>
            </w:r>
            <w:r>
              <w:rPr>
                <w:noProof/>
                <w:webHidden/>
              </w:rPr>
              <w:instrText xml:space="preserve"> PAGEREF _Toc214104754 \h </w:instrText>
            </w:r>
            <w:r>
              <w:rPr>
                <w:noProof/>
                <w:webHidden/>
              </w:rPr>
            </w:r>
            <w:r>
              <w:rPr>
                <w:noProof/>
                <w:webHidden/>
              </w:rPr>
              <w:fldChar w:fldCharType="separate"/>
            </w:r>
            <w:r>
              <w:rPr>
                <w:noProof/>
                <w:webHidden/>
              </w:rPr>
              <w:t>2</w:t>
            </w:r>
            <w:r>
              <w:rPr>
                <w:noProof/>
                <w:webHidden/>
              </w:rPr>
              <w:fldChar w:fldCharType="end"/>
            </w:r>
          </w:hyperlink>
        </w:p>
        <w:p w14:paraId="459861FF" w14:textId="3250617F" w:rsidR="007B5135" w:rsidRDefault="007B5135">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14104755" w:history="1">
            <w:r w:rsidRPr="004E6A92">
              <w:rPr>
                <w:rStyle w:val="Hyperlink"/>
                <w:noProof/>
              </w:rPr>
              <w:t>2.1 Internal Analysis: VRIO Framework.</w:t>
            </w:r>
            <w:r>
              <w:rPr>
                <w:noProof/>
                <w:webHidden/>
              </w:rPr>
              <w:tab/>
            </w:r>
            <w:r>
              <w:rPr>
                <w:noProof/>
                <w:webHidden/>
              </w:rPr>
              <w:fldChar w:fldCharType="begin"/>
            </w:r>
            <w:r>
              <w:rPr>
                <w:noProof/>
                <w:webHidden/>
              </w:rPr>
              <w:instrText xml:space="preserve"> PAGEREF _Toc214104755 \h </w:instrText>
            </w:r>
            <w:r>
              <w:rPr>
                <w:noProof/>
                <w:webHidden/>
              </w:rPr>
            </w:r>
            <w:r>
              <w:rPr>
                <w:noProof/>
                <w:webHidden/>
              </w:rPr>
              <w:fldChar w:fldCharType="separate"/>
            </w:r>
            <w:r>
              <w:rPr>
                <w:noProof/>
                <w:webHidden/>
              </w:rPr>
              <w:t>2</w:t>
            </w:r>
            <w:r>
              <w:rPr>
                <w:noProof/>
                <w:webHidden/>
              </w:rPr>
              <w:fldChar w:fldCharType="end"/>
            </w:r>
          </w:hyperlink>
        </w:p>
        <w:p w14:paraId="01F44247" w14:textId="66D54649" w:rsidR="007B5135" w:rsidRDefault="007B5135">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14104756" w:history="1">
            <w:r w:rsidRPr="004E6A92">
              <w:rPr>
                <w:rStyle w:val="Hyperlink"/>
                <w:noProof/>
              </w:rPr>
              <w:t>2.2 External Analysis: PESTEL Framework.</w:t>
            </w:r>
            <w:r>
              <w:rPr>
                <w:noProof/>
                <w:webHidden/>
              </w:rPr>
              <w:tab/>
            </w:r>
            <w:r>
              <w:rPr>
                <w:noProof/>
                <w:webHidden/>
              </w:rPr>
              <w:fldChar w:fldCharType="begin"/>
            </w:r>
            <w:r>
              <w:rPr>
                <w:noProof/>
                <w:webHidden/>
              </w:rPr>
              <w:instrText xml:space="preserve"> PAGEREF _Toc214104756 \h </w:instrText>
            </w:r>
            <w:r>
              <w:rPr>
                <w:noProof/>
                <w:webHidden/>
              </w:rPr>
            </w:r>
            <w:r>
              <w:rPr>
                <w:noProof/>
                <w:webHidden/>
              </w:rPr>
              <w:fldChar w:fldCharType="separate"/>
            </w:r>
            <w:r>
              <w:rPr>
                <w:noProof/>
                <w:webHidden/>
              </w:rPr>
              <w:t>3</w:t>
            </w:r>
            <w:r>
              <w:rPr>
                <w:noProof/>
                <w:webHidden/>
              </w:rPr>
              <w:fldChar w:fldCharType="end"/>
            </w:r>
          </w:hyperlink>
        </w:p>
        <w:p w14:paraId="129F564B" w14:textId="6B32812C" w:rsidR="007B5135" w:rsidRDefault="007B5135">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4104757" w:history="1">
            <w:r w:rsidRPr="004E6A92">
              <w:rPr>
                <w:rStyle w:val="Hyperlink"/>
                <w:noProof/>
              </w:rPr>
              <w:t>3.0 LO2: ETHICAL, SUSTAINABLE &amp; RESPONSIBLE PRACTICES</w:t>
            </w:r>
            <w:r>
              <w:rPr>
                <w:noProof/>
                <w:webHidden/>
              </w:rPr>
              <w:tab/>
            </w:r>
            <w:r>
              <w:rPr>
                <w:noProof/>
                <w:webHidden/>
              </w:rPr>
              <w:fldChar w:fldCharType="begin"/>
            </w:r>
            <w:r>
              <w:rPr>
                <w:noProof/>
                <w:webHidden/>
              </w:rPr>
              <w:instrText xml:space="preserve"> PAGEREF _Toc214104757 \h </w:instrText>
            </w:r>
            <w:r>
              <w:rPr>
                <w:noProof/>
                <w:webHidden/>
              </w:rPr>
            </w:r>
            <w:r>
              <w:rPr>
                <w:noProof/>
                <w:webHidden/>
              </w:rPr>
              <w:fldChar w:fldCharType="separate"/>
            </w:r>
            <w:r>
              <w:rPr>
                <w:noProof/>
                <w:webHidden/>
              </w:rPr>
              <w:t>4</w:t>
            </w:r>
            <w:r>
              <w:rPr>
                <w:noProof/>
                <w:webHidden/>
              </w:rPr>
              <w:fldChar w:fldCharType="end"/>
            </w:r>
          </w:hyperlink>
        </w:p>
        <w:p w14:paraId="05BE2D14" w14:textId="09E923BE" w:rsidR="007B5135" w:rsidRDefault="007B5135">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4104758" w:history="1">
            <w:r w:rsidRPr="004E6A92">
              <w:rPr>
                <w:rStyle w:val="Hyperlink"/>
                <w:noProof/>
              </w:rPr>
              <w:t>4.0 LO3: STRATEGIC OPTIONS IN A COMPLEX ENVIRONMENT</w:t>
            </w:r>
            <w:r>
              <w:rPr>
                <w:noProof/>
                <w:webHidden/>
              </w:rPr>
              <w:tab/>
            </w:r>
            <w:r>
              <w:rPr>
                <w:noProof/>
                <w:webHidden/>
              </w:rPr>
              <w:fldChar w:fldCharType="begin"/>
            </w:r>
            <w:r>
              <w:rPr>
                <w:noProof/>
                <w:webHidden/>
              </w:rPr>
              <w:instrText xml:space="preserve"> PAGEREF _Toc214104758 \h </w:instrText>
            </w:r>
            <w:r>
              <w:rPr>
                <w:noProof/>
                <w:webHidden/>
              </w:rPr>
            </w:r>
            <w:r>
              <w:rPr>
                <w:noProof/>
                <w:webHidden/>
              </w:rPr>
              <w:fldChar w:fldCharType="separate"/>
            </w:r>
            <w:r>
              <w:rPr>
                <w:noProof/>
                <w:webHidden/>
              </w:rPr>
              <w:t>5</w:t>
            </w:r>
            <w:r>
              <w:rPr>
                <w:noProof/>
                <w:webHidden/>
              </w:rPr>
              <w:fldChar w:fldCharType="end"/>
            </w:r>
          </w:hyperlink>
        </w:p>
        <w:p w14:paraId="6BD41ABA" w14:textId="1BB0FDF5" w:rsidR="007B5135" w:rsidRDefault="007B5135">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4104759" w:history="1">
            <w:r w:rsidRPr="004E6A92">
              <w:rPr>
                <w:rStyle w:val="Hyperlink"/>
                <w:noProof/>
              </w:rPr>
              <w:t>5.0 LO4: REFLECTION ON LEADERSHIP &amp; SUSTAINABILITY</w:t>
            </w:r>
            <w:r>
              <w:rPr>
                <w:noProof/>
                <w:webHidden/>
              </w:rPr>
              <w:tab/>
            </w:r>
            <w:r>
              <w:rPr>
                <w:noProof/>
                <w:webHidden/>
              </w:rPr>
              <w:fldChar w:fldCharType="begin"/>
            </w:r>
            <w:r>
              <w:rPr>
                <w:noProof/>
                <w:webHidden/>
              </w:rPr>
              <w:instrText xml:space="preserve"> PAGEREF _Toc214104759 \h </w:instrText>
            </w:r>
            <w:r>
              <w:rPr>
                <w:noProof/>
                <w:webHidden/>
              </w:rPr>
            </w:r>
            <w:r>
              <w:rPr>
                <w:noProof/>
                <w:webHidden/>
              </w:rPr>
              <w:fldChar w:fldCharType="separate"/>
            </w:r>
            <w:r>
              <w:rPr>
                <w:noProof/>
                <w:webHidden/>
              </w:rPr>
              <w:t>7</w:t>
            </w:r>
            <w:r>
              <w:rPr>
                <w:noProof/>
                <w:webHidden/>
              </w:rPr>
              <w:fldChar w:fldCharType="end"/>
            </w:r>
          </w:hyperlink>
        </w:p>
        <w:p w14:paraId="43122FD5" w14:textId="7DCAC4A3" w:rsidR="007B5135" w:rsidRDefault="007B5135">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4104760" w:history="1">
            <w:r w:rsidRPr="004E6A92">
              <w:rPr>
                <w:rStyle w:val="Hyperlink"/>
                <w:noProof/>
              </w:rPr>
              <w:t>6.0 CONCLUSION</w:t>
            </w:r>
            <w:r>
              <w:rPr>
                <w:noProof/>
                <w:webHidden/>
              </w:rPr>
              <w:tab/>
            </w:r>
            <w:r>
              <w:rPr>
                <w:noProof/>
                <w:webHidden/>
              </w:rPr>
              <w:fldChar w:fldCharType="begin"/>
            </w:r>
            <w:r>
              <w:rPr>
                <w:noProof/>
                <w:webHidden/>
              </w:rPr>
              <w:instrText xml:space="preserve"> PAGEREF _Toc214104760 \h </w:instrText>
            </w:r>
            <w:r>
              <w:rPr>
                <w:noProof/>
                <w:webHidden/>
              </w:rPr>
            </w:r>
            <w:r>
              <w:rPr>
                <w:noProof/>
                <w:webHidden/>
              </w:rPr>
              <w:fldChar w:fldCharType="separate"/>
            </w:r>
            <w:r>
              <w:rPr>
                <w:noProof/>
                <w:webHidden/>
              </w:rPr>
              <w:t>8</w:t>
            </w:r>
            <w:r>
              <w:rPr>
                <w:noProof/>
                <w:webHidden/>
              </w:rPr>
              <w:fldChar w:fldCharType="end"/>
            </w:r>
          </w:hyperlink>
        </w:p>
        <w:p w14:paraId="2BC1C556" w14:textId="37446935" w:rsidR="007B5135" w:rsidRDefault="007B5135">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4104761" w:history="1">
            <w:r w:rsidRPr="004E6A92">
              <w:rPr>
                <w:rStyle w:val="Hyperlink"/>
                <w:noProof/>
              </w:rPr>
              <w:t>REFERENCE LIST</w:t>
            </w:r>
            <w:r>
              <w:rPr>
                <w:noProof/>
                <w:webHidden/>
              </w:rPr>
              <w:tab/>
            </w:r>
            <w:r>
              <w:rPr>
                <w:noProof/>
                <w:webHidden/>
              </w:rPr>
              <w:fldChar w:fldCharType="begin"/>
            </w:r>
            <w:r>
              <w:rPr>
                <w:noProof/>
                <w:webHidden/>
              </w:rPr>
              <w:instrText xml:space="preserve"> PAGEREF _Toc214104761 \h </w:instrText>
            </w:r>
            <w:r>
              <w:rPr>
                <w:noProof/>
                <w:webHidden/>
              </w:rPr>
            </w:r>
            <w:r>
              <w:rPr>
                <w:noProof/>
                <w:webHidden/>
              </w:rPr>
              <w:fldChar w:fldCharType="separate"/>
            </w:r>
            <w:r>
              <w:rPr>
                <w:noProof/>
                <w:webHidden/>
              </w:rPr>
              <w:t>9</w:t>
            </w:r>
            <w:r>
              <w:rPr>
                <w:noProof/>
                <w:webHidden/>
              </w:rPr>
              <w:fldChar w:fldCharType="end"/>
            </w:r>
          </w:hyperlink>
        </w:p>
        <w:p w14:paraId="42A983A5" w14:textId="43BC4E9B" w:rsidR="00BE565C" w:rsidRDefault="00BE565C" w:rsidP="00776E47">
          <w:pPr>
            <w:spacing w:line="480" w:lineRule="auto"/>
            <w:rPr>
              <w:b/>
              <w:bCs/>
              <w:noProof/>
            </w:rPr>
          </w:pPr>
          <w:r>
            <w:rPr>
              <w:b/>
              <w:bCs/>
              <w:noProof/>
            </w:rPr>
            <w:fldChar w:fldCharType="end"/>
          </w:r>
        </w:p>
      </w:sdtContent>
    </w:sdt>
    <w:p w14:paraId="015B7984" w14:textId="70478D27" w:rsidR="00BE565C" w:rsidRDefault="00BE565C"/>
    <w:p w14:paraId="47104693" w14:textId="6885642B" w:rsidR="00BE565C" w:rsidRDefault="00BE565C">
      <w:pPr>
        <w:spacing w:after="160" w:line="259" w:lineRule="auto"/>
        <w:jc w:val="left"/>
        <w:rPr>
          <w:rFonts w:ascii="Calibri" w:hAnsi="Calibri" w:cs="Calibri"/>
          <w:b/>
          <w:bCs/>
        </w:rPr>
      </w:pPr>
      <w:r>
        <w:rPr>
          <w:rFonts w:ascii="Calibri" w:hAnsi="Calibri" w:cs="Calibri"/>
          <w:b/>
          <w:bCs/>
        </w:rPr>
        <w:br w:type="page"/>
      </w:r>
    </w:p>
    <w:p w14:paraId="2F79B633" w14:textId="6F4DE070" w:rsidR="0087266A" w:rsidRDefault="00E44922" w:rsidP="00E44922">
      <w:pPr>
        <w:pStyle w:val="Heading1"/>
      </w:pPr>
      <w:bookmarkStart w:id="0" w:name="_Toc214104753"/>
      <w:r w:rsidRPr="00E44922">
        <w:lastRenderedPageBreak/>
        <w:t>1.0 INTRODUCTION</w:t>
      </w:r>
      <w:bookmarkEnd w:id="0"/>
    </w:p>
    <w:p w14:paraId="406E5A49" w14:textId="2A0D80B3" w:rsidR="00DA6062" w:rsidRDefault="000D0F56" w:rsidP="00616309">
      <w:r w:rsidRPr="000D0F56">
        <w:t>The growth of Shivam Cement to 12,000-ton daily capacity</w:t>
      </w:r>
      <w:r w:rsidR="00616309">
        <w:t xml:space="preserve">, as the </w:t>
      </w:r>
      <w:r w:rsidR="00616309" w:rsidRPr="00616309">
        <w:t>NewBiz Report (2025)</w:t>
      </w:r>
      <w:r w:rsidR="00616309">
        <w:t xml:space="preserve"> points out,</w:t>
      </w:r>
      <w:r w:rsidRPr="000D0F56">
        <w:t xml:space="preserve"> is an indication of growth in the cement market of Nepal, which is booming. The industry now has increasing sustainability pressures with global decarbonisation pressure accelerating following COP28</w:t>
      </w:r>
      <w:r w:rsidR="00616309">
        <w:t xml:space="preserve"> </w:t>
      </w:r>
      <w:r w:rsidR="00616309" w:rsidRPr="00616309">
        <w:t>(Karki, 2024)</w:t>
      </w:r>
      <w:r w:rsidRPr="000D0F56">
        <w:t xml:space="preserve">. This report </w:t>
      </w:r>
      <w:r w:rsidR="006F4ED0">
        <w:t>is guided by</w:t>
      </w:r>
      <w:r w:rsidRPr="000D0F56">
        <w:t xml:space="preserve"> the Triple Bottom Line framework by Elkington to assess the strategy, responsibility, and leadership of Shivam.</w:t>
      </w:r>
    </w:p>
    <w:p w14:paraId="4DF5028A" w14:textId="6D9168EF" w:rsidR="00126711" w:rsidRDefault="00DC37BF" w:rsidP="00DC37BF">
      <w:pPr>
        <w:pStyle w:val="Heading1"/>
      </w:pPr>
      <w:bookmarkStart w:id="1" w:name="_Toc214104754"/>
      <w:r w:rsidRPr="00DC37BF">
        <w:t>2.0 LO1</w:t>
      </w:r>
      <w:r>
        <w:t>:</w:t>
      </w:r>
      <w:r w:rsidRPr="00DC37BF">
        <w:t xml:space="preserve"> STRATEGIC ENVIRONMENTAL ANALYSIS</w:t>
      </w:r>
      <w:bookmarkEnd w:id="1"/>
    </w:p>
    <w:p w14:paraId="6BEA0A5B" w14:textId="417AB2DB" w:rsidR="00BE7B35" w:rsidRDefault="00BE7B35" w:rsidP="00BE7B35">
      <w:pPr>
        <w:pStyle w:val="Heading2"/>
      </w:pPr>
      <w:r>
        <w:t xml:space="preserve"> </w:t>
      </w:r>
      <w:bookmarkStart w:id="2" w:name="_Toc214104755"/>
      <w:r>
        <w:t>2.1 Internal Analysis</w:t>
      </w:r>
      <w:r>
        <w:t>: VRIO Framework</w:t>
      </w:r>
      <w:r>
        <w:t>.</w:t>
      </w:r>
      <w:bookmarkEnd w:id="2"/>
    </w:p>
    <w:p w14:paraId="68CCC0BF" w14:textId="2B18C9C6" w:rsidR="00BE7B35" w:rsidRDefault="00BE7B35" w:rsidP="00BE7B35">
      <w:r>
        <w:t xml:space="preserve">The VRIO model developed by Barney (1991) is best applied to capital-intensive industries like </w:t>
      </w:r>
      <w:r>
        <w:t>cement production,</w:t>
      </w:r>
      <w:r>
        <w:t xml:space="preserve"> where the competitive advantage is directly related to control of resources and technological competence. Shivam Cement has high value by its integrated business, i.e., ownership of high-grade limestone quarries in Makwanpur, as </w:t>
      </w:r>
      <w:r w:rsidR="005C7684" w:rsidRPr="005C7684">
        <w:t>Bist (2025)</w:t>
      </w:r>
      <w:r>
        <w:t xml:space="preserve"> reported, and production capacity of 3,000 metric tons of cement and 1,900 metric tons of clinker a day, which is </w:t>
      </w:r>
      <w:r w:rsidR="005C7684">
        <w:t>confirmed</w:t>
      </w:r>
      <w:r>
        <w:t xml:space="preserve"> by AnsuInvest (202</w:t>
      </w:r>
      <w:r w:rsidR="005C7684">
        <w:t>5</w:t>
      </w:r>
      <w:r>
        <w:t xml:space="preserve">). It has been given greater operational reliability by its wide use of European machinery brought by FLSmidth, Thyssen-Krupp, Siemens, and ABB </w:t>
      </w:r>
      <w:r w:rsidR="005C7684">
        <w:t>(</w:t>
      </w:r>
      <w:r>
        <w:t>Shivam Cement Ltd</w:t>
      </w:r>
      <w:r w:rsidR="005C7684">
        <w:t xml:space="preserve">, </w:t>
      </w:r>
      <w:r>
        <w:t>2024). The above-mentioned resource properties are still uncommon in Nepal, where only a few companies have an exclusive mining right or similar built-in production capacity, which emphasi</w:t>
      </w:r>
      <w:r w:rsidR="004C5F8D">
        <w:t>s</w:t>
      </w:r>
      <w:r>
        <w:t xml:space="preserve">es the role of Shivam in the industry, according to </w:t>
      </w:r>
      <w:r w:rsidR="005C7684">
        <w:t xml:space="preserve">the </w:t>
      </w:r>
      <w:r>
        <w:t xml:space="preserve">Nepal Infrastructure Summit </w:t>
      </w:r>
      <w:r w:rsidR="005C7684">
        <w:t>(</w:t>
      </w:r>
      <w:r>
        <w:t>2024)</w:t>
      </w:r>
      <w:r w:rsidR="005C7684">
        <w:t xml:space="preserve"> r</w:t>
      </w:r>
      <w:r w:rsidR="005C7684" w:rsidRPr="005C7684">
        <w:t>eports</w:t>
      </w:r>
      <w:r>
        <w:t>.</w:t>
      </w:r>
    </w:p>
    <w:p w14:paraId="567F16A2" w14:textId="36094C89" w:rsidR="00BE7B35" w:rsidRDefault="00BE7B35" w:rsidP="00BE7B35">
      <w:r>
        <w:t xml:space="preserve">The resources of Shivam Cement are also markedly difficult to imitate since </w:t>
      </w:r>
      <w:r>
        <w:t>replicating</w:t>
      </w:r>
      <w:r>
        <w:t xml:space="preserve"> Shivam Cement in terms of capital structure would demand massive investments; the original factory alone cost NPR 35.9 billion, according to the Investment Board Nepal (2024). Moreover, the availability of </w:t>
      </w:r>
      <w:r>
        <w:t xml:space="preserve">high-quality limestone is a challenge because of the restrictive license processes, as the </w:t>
      </w:r>
      <w:r>
        <w:t xml:space="preserve">Nepal Infrastructure Summit (2024) reports it to be a structural limitation in the industry. </w:t>
      </w:r>
      <w:r w:rsidR="00F46F30">
        <w:t>Additionally, Shivam Cement Ltd (2024) documents the organisational alignment of the company with public-limited governance as of 2015, and the introduction of engineering teams of experts, accompanied by</w:t>
      </w:r>
      <w:r>
        <w:t xml:space="preserve"> the latest European automation</w:t>
      </w:r>
      <w:r w:rsidR="00F46F30">
        <w:t xml:space="preserve">. </w:t>
      </w:r>
      <w:r>
        <w:t>Nonetheless, there are weaknesses</w:t>
      </w:r>
      <w:r>
        <w:t xml:space="preserve">, including no evidence of R&amp;D capability in the community, inadequate ESG disclosure, and a </w:t>
      </w:r>
      <w:r>
        <w:t>lack of full digital systems like ERP (Suchanaa, 2024). These weak points confirm Grant (202</w:t>
      </w:r>
      <w:r w:rsidR="00F46F30">
        <w:t>1</w:t>
      </w:r>
      <w:r>
        <w:t xml:space="preserve">) in asserting that VRIO is in itself </w:t>
      </w:r>
      <w:r>
        <w:t>inward-based</w:t>
      </w:r>
      <w:r>
        <w:t xml:space="preserve"> and may overlook innovation gaps. As </w:t>
      </w:r>
      <w:r>
        <w:lastRenderedPageBreak/>
        <w:t>an indicator, Shivam should focus on digital transformation and an official ESG report in order to become more competitive in the long term.</w:t>
      </w:r>
    </w:p>
    <w:p w14:paraId="2438DDA5" w14:textId="3671D5B4" w:rsidR="00BE7B35" w:rsidRDefault="00BE7B35" w:rsidP="00BE7B35">
      <w:pPr>
        <w:pStyle w:val="Heading2"/>
      </w:pPr>
      <w:r>
        <w:t xml:space="preserve"> </w:t>
      </w:r>
      <w:bookmarkStart w:id="3" w:name="_Toc214104756"/>
      <w:r>
        <w:t>2.2 External Analysis</w:t>
      </w:r>
      <w:r>
        <w:t>:</w:t>
      </w:r>
      <w:r>
        <w:t xml:space="preserve"> PESTEL Framework.</w:t>
      </w:r>
      <w:bookmarkEnd w:id="3"/>
    </w:p>
    <w:p w14:paraId="154CE674" w14:textId="4A499DA3" w:rsidR="00BE7B35" w:rsidRDefault="00F46F30" w:rsidP="00BE7B35">
      <w:r w:rsidRPr="00F46F30">
        <w:t>Whittington et al. (2019)</w:t>
      </w:r>
      <w:r w:rsidR="00BE7B35">
        <w:t xml:space="preserve"> refer to the PESTEL framework as fitting the case of the evaluation of the Nepal cement sector since external inconveniences have a strong impact on the manufacturing industry, which is resource-intensive. </w:t>
      </w:r>
      <w:r>
        <w:t xml:space="preserve">According to </w:t>
      </w:r>
      <w:r w:rsidRPr="00F46F30">
        <w:t>Nepal (2024)</w:t>
      </w:r>
      <w:r>
        <w:t>, t</w:t>
      </w:r>
      <w:r w:rsidR="00BE7B35">
        <w:t xml:space="preserve">he industrial policy in Nepal is politically </w:t>
      </w:r>
      <w:r w:rsidR="00504ACC">
        <w:t>favourable</w:t>
      </w:r>
      <w:r w:rsidR="00BE7B35">
        <w:t xml:space="preserve"> to economic corridors and concessional tax incentives. However, there is continued instability, such as the 2025 case of protests</w:t>
      </w:r>
      <w:r w:rsidR="00BE7B35">
        <w:t>,</w:t>
      </w:r>
      <w:r w:rsidR="00BE7B35">
        <w:t xml:space="preserve"> which forced the </w:t>
      </w:r>
      <w:r w:rsidR="00BE7B35">
        <w:t>Prime Minister</w:t>
      </w:r>
      <w:r w:rsidR="00BE7B35">
        <w:t xml:space="preserve"> to step down, pointing to instability in governance </w:t>
      </w:r>
      <w:r w:rsidR="00451A80" w:rsidRPr="00451A80">
        <w:t>(Bali, Hogan</w:t>
      </w:r>
      <w:r w:rsidR="00451A80">
        <w:t>,</w:t>
      </w:r>
      <w:r w:rsidR="00451A80" w:rsidRPr="00451A80">
        <w:t xml:space="preserve"> and Patidar, 2025)</w:t>
      </w:r>
      <w:r w:rsidR="00BE7B35">
        <w:t>. Economically, the domestic manufacturers have a collective production of about 22</w:t>
      </w:r>
      <w:r w:rsidR="00504ACC">
        <w:t xml:space="preserve"> million</w:t>
      </w:r>
      <w:r w:rsidR="00BE7B35">
        <w:t xml:space="preserve"> tonnes of cement each year, the construction industry makes around 5</w:t>
      </w:r>
      <w:r w:rsidR="00BE7B35">
        <w:t>%</w:t>
      </w:r>
      <w:r w:rsidR="00BE7B35">
        <w:t xml:space="preserve"> of the gross domestic product</w:t>
      </w:r>
      <w:r w:rsidR="00BE7B35">
        <w:t>,</w:t>
      </w:r>
      <w:r w:rsidR="00BE7B35">
        <w:t xml:space="preserve"> and the demand is strong due to the construction projects like the Kathmandu-Tarai Expressway </w:t>
      </w:r>
      <w:r w:rsidR="00451A80" w:rsidRPr="00451A80">
        <w:t>(Chaudhary, Pokharel</w:t>
      </w:r>
      <w:r w:rsidR="00451A80">
        <w:t>,</w:t>
      </w:r>
      <w:r w:rsidR="00451A80" w:rsidRPr="00451A80">
        <w:t xml:space="preserve"> and Adhikari, 2024)</w:t>
      </w:r>
      <w:r w:rsidR="00451A80">
        <w:t xml:space="preserve">. </w:t>
      </w:r>
      <w:r w:rsidR="00BE7B35">
        <w:t xml:space="preserve">Nevertheless, </w:t>
      </w:r>
      <w:r w:rsidR="00451A80" w:rsidRPr="00451A80">
        <w:t>CemNet (2024)</w:t>
      </w:r>
      <w:r w:rsidR="00451A80">
        <w:t xml:space="preserve"> reported that </w:t>
      </w:r>
      <w:r w:rsidR="00BE7B35">
        <w:t xml:space="preserve">changes in the foreign exchange </w:t>
      </w:r>
      <w:r w:rsidR="00451A80">
        <w:t>have greatly increased the prices of importing coal, clinker, and gypsum, causing some plants to temporarily close</w:t>
      </w:r>
      <w:r w:rsidR="00BE7B35">
        <w:t>.</w:t>
      </w:r>
    </w:p>
    <w:p w14:paraId="76CEF17D" w14:textId="52077418" w:rsidR="00616309" w:rsidRDefault="00BE7B35" w:rsidP="00BE7B35">
      <w:r>
        <w:t>At the socio-level, the increased urbanisation in Nepal is contributing to the increasing housing and infrastructure requirements, but the political awareness about the use of green cement is still low</w:t>
      </w:r>
      <w:r w:rsidR="000D0582">
        <w:t xml:space="preserve"> </w:t>
      </w:r>
      <w:r w:rsidR="000D0582" w:rsidRPr="000D0582">
        <w:t>(Vaidya and Paudel, 2022)</w:t>
      </w:r>
      <w:r>
        <w:t xml:space="preserve">. </w:t>
      </w:r>
      <w:r>
        <w:t xml:space="preserve">The technological environment </w:t>
      </w:r>
      <w:r w:rsidR="000D0582">
        <w:t xml:space="preserve">suggests that, despite the increase in reliance on European automated machinery from FLSmidth and ThyssenKrupp </w:t>
      </w:r>
      <w:r w:rsidR="000D0582" w:rsidRPr="000D0582">
        <w:t>used by plants</w:t>
      </w:r>
      <w:r w:rsidR="000D0582">
        <w:t xml:space="preserve">, digitalisation, including AI-based systems or ERP, remains low, as indicated by </w:t>
      </w:r>
      <w:r w:rsidR="000D0582" w:rsidRPr="000D0582">
        <w:t>Shah, Sah and Jha (2025)</w:t>
      </w:r>
      <w:r>
        <w:t xml:space="preserve">. On the environmental side, the level of pollution in Nepal is not as high as </w:t>
      </w:r>
      <w:r>
        <w:t xml:space="preserve">in </w:t>
      </w:r>
      <w:r>
        <w:t>the EU Green Deal, yet</w:t>
      </w:r>
      <w:r>
        <w:t xml:space="preserve"> navigation is expected to get stricter</w:t>
      </w:r>
      <w:r>
        <w:t xml:space="preserve">, according to the Nepal Infrastructure Summit (2024). Labour safety and environmental licensing procedures are still a cumbersome legal process that </w:t>
      </w:r>
      <w:r w:rsidR="00BE47C6" w:rsidRPr="00BE47C6">
        <w:t>Bhattarai (2025)</w:t>
      </w:r>
      <w:r w:rsidR="00BE47C6">
        <w:t xml:space="preserve"> </w:t>
      </w:r>
      <w:r>
        <w:t xml:space="preserve">observes to be an inhibiting factor. These forces show promise in </w:t>
      </w:r>
      <w:r>
        <w:t xml:space="preserve">the </w:t>
      </w:r>
      <w:r>
        <w:t xml:space="preserve">export and innovation of eco-cement, as well as threats of increasing carbon regulation and technological backlash. Indicatively, Shivam ought to initiate carbon reporting and invest </w:t>
      </w:r>
      <w:r>
        <w:t>in renewable-backed</w:t>
      </w:r>
      <w:r>
        <w:t xml:space="preserve"> production.</w:t>
      </w:r>
    </w:p>
    <w:p w14:paraId="44683AF2" w14:textId="5BBE6375" w:rsidR="00BE47C6" w:rsidRDefault="00BE47C6" w:rsidP="00BE47C6">
      <w:pPr>
        <w:pStyle w:val="Heading1"/>
      </w:pPr>
      <w:bookmarkStart w:id="4" w:name="_Toc214104757"/>
      <w:r w:rsidRPr="00BE47C6">
        <w:lastRenderedPageBreak/>
        <w:t>3.0 LO2</w:t>
      </w:r>
      <w:r>
        <w:t>:</w:t>
      </w:r>
      <w:r w:rsidRPr="00BE47C6">
        <w:t xml:space="preserve"> ETHICAL, SUSTAINABLE &amp; RESPONSIBLE PRACTICES</w:t>
      </w:r>
      <w:bookmarkEnd w:id="4"/>
    </w:p>
    <w:p w14:paraId="61207770" w14:textId="4813C83A" w:rsidR="00163BB3" w:rsidRDefault="00163BB3" w:rsidP="00163BB3">
      <w:r>
        <w:t>Shivam Cement is a company that practices significant social contribution in a number of community-based projects</w:t>
      </w:r>
      <w:r>
        <w:t xml:space="preserve"> </w:t>
      </w:r>
      <w:r w:rsidRPr="00163BB3">
        <w:t>(Shivam Cement, 2024)</w:t>
      </w:r>
      <w:r>
        <w:t xml:space="preserve">. Sharesansar (2023) added that the company funded the rural schools by giving them buses, winter clothes, and educational resources, and Shivam Cement Ltd (2024) mentioned other CSR measures such as community sanitation campaigns in the wake of Kathmandu turbulences in 2025. Ramesh Corp (2024) data shows that more than 300 Nepali locals (120 of them living in the adjacent area of Sardi) constitute a central part of its workforce, which reaches up to 500 individuals. This is in line with SDG 8 </w:t>
      </w:r>
      <w:r>
        <w:t>on</w:t>
      </w:r>
      <w:r>
        <w:t xml:space="preserve"> decent work. Nevertheless, as much as these activities are being undertaken</w:t>
      </w:r>
      <w:r>
        <w:t>, there is no sign of gender inclusion policies or workforce diversity programmes, and this is indicative of a gender imbalance in the industry,</w:t>
      </w:r>
      <w:r>
        <w:t xml:space="preserve"> as indicated by </w:t>
      </w:r>
      <w:r w:rsidRPr="00163BB3">
        <w:t>Stekelorum et al. (2022)</w:t>
      </w:r>
      <w:r>
        <w:t xml:space="preserve">. </w:t>
      </w:r>
      <w:r>
        <w:t>Therefore, t</w:t>
      </w:r>
      <w:r>
        <w:t>he lack of formal safety reporting</w:t>
      </w:r>
      <w:r>
        <w:t>, even when the selections of the cement sector are known to be dangerous,</w:t>
      </w:r>
      <w:r>
        <w:t xml:space="preserve"> as illustrated by </w:t>
      </w:r>
      <w:r w:rsidR="007A20D8" w:rsidRPr="007A20D8">
        <w:t>Vaidya and Paudel (2022)</w:t>
      </w:r>
      <w:r>
        <w:t>, restricts the transparency and undermines the social accountability of Shivam.</w:t>
      </w:r>
    </w:p>
    <w:p w14:paraId="5EEA4E79" w14:textId="05CF2B4F" w:rsidR="00163BB3" w:rsidRDefault="00163BB3" w:rsidP="00163BB3">
      <w:r>
        <w:t>There is mixed progress in the environmental performance of Shivam Cement. The utilization of dust collectors that met European standards, automated kiln controls</w:t>
      </w:r>
      <w:r>
        <w:t>, and pollution-reduction devices,</w:t>
      </w:r>
      <w:r>
        <w:t xml:space="preserve"> as Shivam Cement Ltd (2024) presented</w:t>
      </w:r>
      <w:r w:rsidR="007A20D8">
        <w:t>,</w:t>
      </w:r>
      <w:r>
        <w:t xml:space="preserve"> </w:t>
      </w:r>
      <w:r w:rsidR="007A20D8">
        <w:t xml:space="preserve">is </w:t>
      </w:r>
      <w:r>
        <w:t xml:space="preserve">a partial compliance with SDG 13 on climate action. However, the problem of a grid electricity supply delay, which leads to the use of diesel-thermal captive power, </w:t>
      </w:r>
      <w:r w:rsidR="007A20D8">
        <w:t xml:space="preserve">exacerbates the emissions intensity </w:t>
      </w:r>
      <w:r w:rsidR="007A20D8" w:rsidRPr="007A20D8">
        <w:t>(Bhattarai et al., 2022)</w:t>
      </w:r>
      <w:r>
        <w:t xml:space="preserve">. More importantly, there has not been any carbon-emission information, renewable-energy integration, water-recycling systems, </w:t>
      </w:r>
      <w:r w:rsidR="007A20D8">
        <w:t>or</w:t>
      </w:r>
      <w:r>
        <w:t xml:space="preserve"> waste-management disclosures, which </w:t>
      </w:r>
      <w:r w:rsidR="007A20D8">
        <w:t xml:space="preserve">the </w:t>
      </w:r>
      <w:r>
        <w:t xml:space="preserve">Nepal Infrastructure Summit (2024) also supports. </w:t>
      </w:r>
      <w:r w:rsidR="007A20D8" w:rsidRPr="007A20D8">
        <w:t>Chandra and Samanta (2024)</w:t>
      </w:r>
      <w:r>
        <w:t xml:space="preserve"> suggested that operational compliance would not be enough without strategic sustainability commitments, and that gap could be seen in the restrained environmental reporting of Shivam in comparison with the world leaders. Although none of the fines or government notifications have been documented, CemNet (2024) stated that national attention to cement pollution is growing</w:t>
      </w:r>
      <w:r>
        <w:t>,</w:t>
      </w:r>
      <w:r>
        <w:t xml:space="preserve"> which will trigger the strengthening of regulations that may make the current activities of Shivam more doubtful.</w:t>
      </w:r>
    </w:p>
    <w:p w14:paraId="42139298" w14:textId="250EE3C3" w:rsidR="00163BB3" w:rsidRDefault="00163BB3" w:rsidP="00163BB3">
      <w:r>
        <w:t xml:space="preserve">On the economic side, Shivam Cement </w:t>
      </w:r>
      <w:r w:rsidR="007A20D8">
        <w:t>remains economically robust, thanks to</w:t>
      </w:r>
      <w:r>
        <w:t xml:space="preserve"> a 35.9 billion capacity-expanding project, which is projected to increase production to </w:t>
      </w:r>
      <w:r>
        <w:t>12,000</w:t>
      </w:r>
      <w:r>
        <w:t xml:space="preserve"> tonnes per day </w:t>
      </w:r>
      <w:r w:rsidR="00EB4F39" w:rsidRPr="00EB4F39">
        <w:lastRenderedPageBreak/>
        <w:t>(NewBiz Report, 2025)</w:t>
      </w:r>
      <w:r>
        <w:t xml:space="preserve">. It has an in-built limestone mining complex that makes it largely reliant on importation of clinker, facilitating the creation of more value locally and making it economically efficient, as stated by Shivam Cement Ltd (2024). However, </w:t>
      </w:r>
      <w:r w:rsidR="00EB4F39">
        <w:t xml:space="preserve">as </w:t>
      </w:r>
      <w:r w:rsidR="00EB4F39" w:rsidRPr="00EB4F39">
        <w:t>Singh (2024)</w:t>
      </w:r>
      <w:r w:rsidR="00EB4F39">
        <w:t xml:space="preserve"> reflected, </w:t>
      </w:r>
      <w:r>
        <w:t xml:space="preserve">risks remain. The price of key imports, and especially coal and gypsum, rose sharply due to FX volatility, compelling some Nepalese cement producers to temporarily reduce operations. </w:t>
      </w:r>
      <w:r w:rsidR="00EB4F39" w:rsidRPr="00EB4F39">
        <w:t>Neopane, Nepal and Acharya (2021)</w:t>
      </w:r>
      <w:r w:rsidR="00EB4F39">
        <w:t xml:space="preserve"> cautioned that t</w:t>
      </w:r>
      <w:r>
        <w:t xml:space="preserve">oo much reliance on the domestic market also increases its vulnerability to the </w:t>
      </w:r>
      <w:r>
        <w:t>politically</w:t>
      </w:r>
      <w:r>
        <w:t xml:space="preserve"> unstable situation in Nepal. Additionally, LTI may be discouraged by </w:t>
      </w:r>
      <w:r>
        <w:t>a lack of ESG or financial reporting, which would appeal to long-term investors who want long-term</w:t>
      </w:r>
      <w:r>
        <w:t xml:space="preserve"> returns consistent with their sustainability requirements</w:t>
      </w:r>
      <w:r w:rsidR="00EB4F39">
        <w:t xml:space="preserve"> </w:t>
      </w:r>
      <w:r w:rsidR="00EB4F39" w:rsidRPr="00EB4F39">
        <w:t>(Sharesansar, 2023)</w:t>
      </w:r>
      <w:r>
        <w:t xml:space="preserve">. However, economic growth is indicative of SDG 9 on industry and infrastructure, whereas strategic risks may undermine profitability in </w:t>
      </w:r>
      <w:r w:rsidR="007A20D8">
        <w:t xml:space="preserve">the </w:t>
      </w:r>
      <w:r>
        <w:t>case of their unaddressed nature.</w:t>
      </w:r>
    </w:p>
    <w:p w14:paraId="70784624" w14:textId="5A22FB50" w:rsidR="00BE47C6" w:rsidRDefault="00163BB3" w:rsidP="00163BB3">
      <w:r>
        <w:t xml:space="preserve">Applying the stakeholder framework developed by Freeman (1984), the relations of Shivam with the local community and employees do not seem to be negative, as the company is actively involved in CSR and has a high employment base within the country. Nonetheless, the little information </w:t>
      </w:r>
      <w:r w:rsidR="007A20D8">
        <w:t xml:space="preserve">that is made available to the regulators, investors, and environmental stakeholders </w:t>
      </w:r>
      <w:r>
        <w:t xml:space="preserve">limits trust. The sustainability practices at Shivam are relatively early </w:t>
      </w:r>
      <w:r>
        <w:t>compared to those at Holcim,</w:t>
      </w:r>
      <w:r>
        <w:t xml:space="preserve"> which in their sustainability reports</w:t>
      </w:r>
      <w:r w:rsidR="00EB4F39">
        <w:t xml:space="preserve"> </w:t>
      </w:r>
      <w:r w:rsidR="00EB4F39" w:rsidRPr="00EB4F39">
        <w:t>(Shivam Cement, 2024)</w:t>
      </w:r>
      <w:r>
        <w:t xml:space="preserve"> describe the targets of carbon-reduction, the implementation of </w:t>
      </w:r>
      <w:r w:rsidR="007A20D8">
        <w:t>renewable energy</w:t>
      </w:r>
      <w:r>
        <w:t xml:space="preserve">, and the implementation of the circular-economy practice. Furthermore, the environmental legislation in Nepal is still not as strong as the EU Green Deal provisions, as Ekantipur (2024) argued, which means that there will be pressure in the future to follow the guidelines. </w:t>
      </w:r>
      <w:r w:rsidR="007A20D8">
        <w:t>To seal such gaps, Shivam is recommended to release annual ESG reports in line with SDG 12, accelerate the transition to renewable-powered grinding units, and shift its CSR focus from</w:t>
      </w:r>
      <w:r>
        <w:t xml:space="preserve"> philanthropy to long-term community development. </w:t>
      </w:r>
    </w:p>
    <w:p w14:paraId="5ABE940F" w14:textId="56EF459D" w:rsidR="00D7413F" w:rsidRDefault="00D7413F" w:rsidP="00D7413F">
      <w:pPr>
        <w:pStyle w:val="Heading1"/>
      </w:pPr>
      <w:bookmarkStart w:id="5" w:name="_Toc214104758"/>
      <w:r>
        <w:t xml:space="preserve">4.0 LO3: </w:t>
      </w:r>
      <w:r w:rsidR="00AC2E4B">
        <w:t>STRATEGIC</w:t>
      </w:r>
      <w:r>
        <w:t xml:space="preserve"> OPTIONS IN A COMPLEX ENVIRONMENT</w:t>
      </w:r>
      <w:bookmarkEnd w:id="5"/>
    </w:p>
    <w:p w14:paraId="77D3001F" w14:textId="33D3F567" w:rsidR="00DA01BB" w:rsidRDefault="00DA01BB" w:rsidP="00DA01BB">
      <w:r>
        <w:t>Domestically, Nepal reportedly has a high cement demand, as Global Cement (2024) estimates 26 million tonnes per year by 2024/25 due to urbanization and the existence of large-scale national infrastructures found in Nepal</w:t>
      </w:r>
      <w:r w:rsidR="00AC2E4B">
        <w:t>,</w:t>
      </w:r>
      <w:r>
        <w:t xml:space="preserve"> as confirmed by </w:t>
      </w:r>
      <w:r w:rsidR="004519D5" w:rsidRPr="004519D5">
        <w:t>Karna (2022)</w:t>
      </w:r>
      <w:r>
        <w:t xml:space="preserve">. Nevertheless, the </w:t>
      </w:r>
      <w:r>
        <w:lastRenderedPageBreak/>
        <w:t xml:space="preserve">competition is also intense, and the contractors have been </w:t>
      </w:r>
      <w:r w:rsidR="004519D5">
        <w:t>reporting mastermind</w:t>
      </w:r>
      <w:r>
        <w:t xml:space="preserve"> price increases and pressures on artificial scarcity</w:t>
      </w:r>
      <w:r w:rsidR="004519D5">
        <w:t xml:space="preserve"> (</w:t>
      </w:r>
      <w:r>
        <w:t>Global Cement</w:t>
      </w:r>
      <w:r w:rsidR="004519D5">
        <w:t xml:space="preserve">, </w:t>
      </w:r>
      <w:r>
        <w:t xml:space="preserve">2024). Efficiency is also limited by digital divides, as cement companies depend on manual distribution and a small amount of ERP or AI tools, which are defined by </w:t>
      </w:r>
      <w:r w:rsidR="004519D5" w:rsidRPr="004519D5">
        <w:t>Wagle (2024)</w:t>
      </w:r>
      <w:r>
        <w:t xml:space="preserve">. The solid financial position of Shivam Cement, as the 35.9 billion expansion project reported by Investment Board Nepal (2024) gives it, sets it in a good position to increase its market penetration. Nonetheless, this approach can lead to excessive exposure to the unstable political and energy climate in Nepal, which indicates that penetration might not be enough to guarantee the survival of the company in the </w:t>
      </w:r>
      <w:r w:rsidR="004519D5">
        <w:t>medium and long term</w:t>
      </w:r>
      <w:r>
        <w:t>.</w:t>
      </w:r>
    </w:p>
    <w:p w14:paraId="6BCA4B4D" w14:textId="7DDC1F85" w:rsidR="00DA01BB" w:rsidRDefault="004519D5" w:rsidP="00DA01BB">
      <w:r>
        <w:t xml:space="preserve">According to </w:t>
      </w:r>
      <w:r w:rsidRPr="004519D5">
        <w:t>De (2024)</w:t>
      </w:r>
      <w:r>
        <w:t>, t</w:t>
      </w:r>
      <w:r w:rsidR="00DA01BB">
        <w:t xml:space="preserve">here is high potential in developing the regional market because SAARC and BIMSTEC trade areas continue to grow, enhancing the connectivity of countries in the cross-border market presence of India and Bangladesh. The appeal of the diversification of exports is enhanced by the growing demand </w:t>
      </w:r>
      <w:r>
        <w:t xml:space="preserve">for blended and low-carbon cement in South Asia, </w:t>
      </w:r>
      <w:r w:rsidR="00DA01BB">
        <w:t xml:space="preserve">Market </w:t>
      </w:r>
      <w:r w:rsidR="006C36CC" w:rsidRPr="006C36CC">
        <w:t>(Expert Market, 2025)</w:t>
      </w:r>
      <w:r w:rsidR="00DA01BB">
        <w:t xml:space="preserve">. The 20.7% increase in the export of cement in Bangladesh in FY23 </w:t>
      </w:r>
      <w:r>
        <w:t>not only reflected</w:t>
      </w:r>
      <w:r w:rsidR="00DA01BB">
        <w:t xml:space="preserve"> positive trade dynamics (CemNet, 202</w:t>
      </w:r>
      <w:r w:rsidR="006C36CC">
        <w:t>4</w:t>
      </w:r>
      <w:r w:rsidR="00DA01BB">
        <w:t>) but also showed positive survival prospects. The geographical location of Shivam Cement is a cost advantage as it is close to the Indian borders. However, there is the risk of regulatory uncertainty</w:t>
      </w:r>
      <w:r>
        <w:t>,</w:t>
      </w:r>
      <w:r w:rsidR="00DA01BB">
        <w:t xml:space="preserve"> such as tariff changes and border-control changes observed by </w:t>
      </w:r>
      <w:r w:rsidR="006C36CC" w:rsidRPr="006C36CC">
        <w:t>NewBiz Report (2025)</w:t>
      </w:r>
      <w:r w:rsidR="00DA01BB">
        <w:t xml:space="preserve">. Also, the political unrest and the FX fluctuation in Nepal, which </w:t>
      </w:r>
      <w:r w:rsidR="006C36CC" w:rsidRPr="006C36CC">
        <w:t>Kharel and Dahal (2020)</w:t>
      </w:r>
      <w:r w:rsidR="00DA01BB">
        <w:t xml:space="preserve"> </w:t>
      </w:r>
      <w:r w:rsidR="006C36CC">
        <w:t>have</w:t>
      </w:r>
      <w:r w:rsidR="00DA01BB">
        <w:t xml:space="preserve"> mentioned, can be an obstacle to cross-border competitiveness. However, exporting can be an effective approach that will decrease domestic reliance but will allow it to scale with its capacity expansion.</w:t>
      </w:r>
    </w:p>
    <w:p w14:paraId="05A26CA3" w14:textId="619EEC09" w:rsidR="00DA01BB" w:rsidRDefault="006C36CC" w:rsidP="00DA01BB">
      <w:r w:rsidRPr="006C36CC">
        <w:t>Expert Market (2025)</w:t>
      </w:r>
      <w:r w:rsidR="00DA01BB">
        <w:t xml:space="preserve"> points to the increased regulatory pressure and green-building commitments as the key factors, which are driving the Asia-Pacific sustainable cement market to grow at a CAGR of 5.2%. Comparison with Holcim, where the </w:t>
      </w:r>
      <w:r w:rsidR="004519D5">
        <w:t>Exoplanet</w:t>
      </w:r>
      <w:r w:rsidR="00DA01BB">
        <w:t xml:space="preserve"> range is made of recycled materials and large green CAPEX</w:t>
      </w:r>
      <w:r w:rsidR="004519D5">
        <w:t xml:space="preserve">, as described by </w:t>
      </w:r>
      <w:r w:rsidR="00DF2778" w:rsidRPr="00DF2778">
        <w:t>Alvise (2022)</w:t>
      </w:r>
      <w:r w:rsidR="004519D5">
        <w:t>,</w:t>
      </w:r>
      <w:r w:rsidR="00DA01BB">
        <w:t xml:space="preserve"> leaves a significant gap in innovation in Shivam Cement. </w:t>
      </w:r>
      <w:r w:rsidR="00DF2778">
        <w:t xml:space="preserve">Evidence from </w:t>
      </w:r>
      <w:r w:rsidR="00DA01BB">
        <w:t xml:space="preserve"> </w:t>
      </w:r>
      <w:r w:rsidR="00DF2778" w:rsidRPr="00DF2778">
        <w:t>Anjanappa and Samant (2025)</w:t>
      </w:r>
      <w:r w:rsidR="00DF2778">
        <w:t xml:space="preserve"> confirms</w:t>
      </w:r>
      <w:r w:rsidR="00DA01BB">
        <w:t xml:space="preserve"> that Shivam does not have R&amp;D infrastructure, greenhouse-gas reporting, and renewable energy integration, which </w:t>
      </w:r>
      <w:r w:rsidR="004519D5">
        <w:t>makes</w:t>
      </w:r>
      <w:r w:rsidR="00DA01BB">
        <w:t xml:space="preserve"> it hard to innovate products. The willingness of eco-cement is still at its initial phase, yet upcoming policies and the need </w:t>
      </w:r>
      <w:r w:rsidR="004519D5">
        <w:t>for big cities open</w:t>
      </w:r>
      <w:r w:rsidR="00DA01BB">
        <w:t xml:space="preserve"> up a possibility in the future of Nepal</w:t>
      </w:r>
      <w:r w:rsidR="002C4893">
        <w:t xml:space="preserve"> </w:t>
      </w:r>
      <w:r w:rsidR="002C4893" w:rsidRPr="002C4893">
        <w:t>(Bhattarai et al., 2022)</w:t>
      </w:r>
      <w:r w:rsidR="00DA01BB">
        <w:t xml:space="preserve">. Although the development of eco-cement is technologically and economically challenging, Ramboll (2024) pointed out that companies that </w:t>
      </w:r>
      <w:r w:rsidR="00DA01BB">
        <w:lastRenderedPageBreak/>
        <w:t xml:space="preserve">invest at the first stage in carbon-capture and low-emission technologies will achieve </w:t>
      </w:r>
      <w:r w:rsidR="002C4893">
        <w:t xml:space="preserve">a </w:t>
      </w:r>
      <w:r w:rsidR="00DA01BB">
        <w:t>strategic advantage. Hence, the eco-cement is the most future-proof diversification strategy, even though it has greater initial risks.</w:t>
      </w:r>
    </w:p>
    <w:p w14:paraId="7E3E5ED6" w14:textId="715D13F0" w:rsidR="00D7413F" w:rsidRDefault="00DA01BB" w:rsidP="00DA01BB">
      <w:r>
        <w:t xml:space="preserve">The comparison of the three Ansoff options indicates that they have dissimilar feasibility and risk profiles. </w:t>
      </w:r>
      <w:r w:rsidR="002C4893">
        <w:t xml:space="preserve">According to </w:t>
      </w:r>
      <w:r w:rsidR="002C4893" w:rsidRPr="002C4893">
        <w:t>Dahal and Jha (2020)</w:t>
      </w:r>
      <w:r w:rsidR="002C4893">
        <w:t>, m</w:t>
      </w:r>
      <w:r>
        <w:t>ar</w:t>
      </w:r>
      <w:r w:rsidR="002C4893">
        <w:t>ket</w:t>
      </w:r>
      <w:r>
        <w:t xml:space="preserve"> penetration </w:t>
      </w:r>
      <w:r w:rsidR="002C4893">
        <w:t>leverages the fact that Shivam has significant financial potential and modern kiln automation, which is recognized, but exposes the company to political instability and energy crises</w:t>
      </w:r>
      <w:r>
        <w:t xml:space="preserve"> in Nepal. Market diversification spreads revenue and correlates with enhancing regional corridors, but the tariff uncertainty and FX risks curtail stability</w:t>
      </w:r>
      <w:r w:rsidR="002C4893">
        <w:t xml:space="preserve"> </w:t>
      </w:r>
      <w:r w:rsidR="002C4893" w:rsidRPr="002C4893">
        <w:t>(Chandra and Samanta, 2024)</w:t>
      </w:r>
      <w:r>
        <w:t>. On the one hand, product development using eco-cement is technologically challenging</w:t>
      </w:r>
      <w:r w:rsidR="0073675F">
        <w:t>; on the other hand, it aligns with global trends towards decreasing carbonization</w:t>
      </w:r>
      <w:r>
        <w:t xml:space="preserve"> and best-practice standards cited by </w:t>
      </w:r>
      <w:r w:rsidR="0073675F" w:rsidRPr="0073675F">
        <w:t>Expert Market (2025)</w:t>
      </w:r>
      <w:r>
        <w:t xml:space="preserve"> in </w:t>
      </w:r>
      <w:r w:rsidR="006C36CC">
        <w:t>China's</w:t>
      </w:r>
      <w:r>
        <w:t xml:space="preserve"> ultra-low-carbon pilot projects. Its ability to meet the new regulatory pressure will make Shivam competitive in South Asia. Thus, it is possible to conclude that a market development plus gradual eco-cement innovation </w:t>
      </w:r>
      <w:r w:rsidR="006C36CC">
        <w:t>is</w:t>
      </w:r>
      <w:r>
        <w:t xml:space="preserve"> the most sustainable long-term path, which can help both the company survive in the future and be ready to face environmental and rivalry shocks.</w:t>
      </w:r>
    </w:p>
    <w:p w14:paraId="225920AB" w14:textId="7C888590" w:rsidR="00D7413F" w:rsidRDefault="00B73BB2" w:rsidP="00B73BB2">
      <w:pPr>
        <w:pStyle w:val="Heading1"/>
      </w:pPr>
      <w:bookmarkStart w:id="6" w:name="_Toc214104759"/>
      <w:r w:rsidRPr="00B73BB2">
        <w:t>5.0 LO4: REFLECTION ON LEADERSHIP &amp; SUSTAINABILITY</w:t>
      </w:r>
      <w:bookmarkEnd w:id="6"/>
    </w:p>
    <w:p w14:paraId="1D2E7A2E" w14:textId="2F59F547" w:rsidR="00B73BB2" w:rsidRDefault="00B73BB2" w:rsidP="00B73BB2">
      <w:r>
        <w:t xml:space="preserve">The transformational leadership study changed my perception of what it means to have effective organisational influence. </w:t>
      </w:r>
      <w:r w:rsidR="007D0E93" w:rsidRPr="007D0E93">
        <w:t>Bass and Bernard (1985)</w:t>
      </w:r>
      <w:r>
        <w:t xml:space="preserve"> also pointed out that leaders facilitate change by shaping vision, the model of ethics, </w:t>
      </w:r>
      <w:r w:rsidR="007D0E93">
        <w:t>and intellectualization, which</w:t>
      </w:r>
      <w:r>
        <w:t xml:space="preserve"> assisted me in reinterpreting the strengths and gaps of Shivam Cement. Despite the sign of value-based leadership in its community engagement, the absence of </w:t>
      </w:r>
      <w:r w:rsidR="007D0E93">
        <w:t xml:space="preserve">a sustainability vision showed the constraints of the operational decision-making in the absence of an </w:t>
      </w:r>
      <w:r>
        <w:t>ethical perspective. This also led me to consider my leadership personality. I understood that empathy, openness</w:t>
      </w:r>
      <w:r w:rsidR="007D0E93">
        <w:t>,</w:t>
      </w:r>
      <w:r>
        <w:t xml:space="preserve"> and responsible action are just as important as technical ability, particularly in manoeuvring through the complicated sustainability demands. Goleman (2000) contended that emotional intelligence allows leaders to develop trust and influence behaviour, and now I understand how my ability to listen, inspire others</w:t>
      </w:r>
      <w:r w:rsidR="007D0E93">
        <w:t>,</w:t>
      </w:r>
      <w:r>
        <w:t xml:space="preserve"> and be responsive can help to influence a team to adopt sustainable practices.</w:t>
      </w:r>
    </w:p>
    <w:p w14:paraId="1DE3F07A" w14:textId="5575D743" w:rsidR="00B73BB2" w:rsidRDefault="00B73BB2" w:rsidP="00B73BB2">
      <w:r>
        <w:lastRenderedPageBreak/>
        <w:t xml:space="preserve">My interaction with sustainability models also increased my knowledge </w:t>
      </w:r>
      <w:r w:rsidR="007D0E93">
        <w:t xml:space="preserve">of the </w:t>
      </w:r>
      <w:r>
        <w:t xml:space="preserve">cultural implications of leadership. According to </w:t>
      </w:r>
      <w:r w:rsidR="007D0E93" w:rsidRPr="007D0E93">
        <w:t>Hofstede (2011)</w:t>
      </w:r>
      <w:r>
        <w:t xml:space="preserve">, Nepal is a collectivist society in which workplace expectations are governed by harmony, community ties, and long-term stability, which is much different than individualistic cultures that I am more accustomed to. The study of Shivam Cement in terms of this concept taught me that a responsible leader should be sensitive to cultural context and be able to adjust his/her communication and decision-making styles. According to </w:t>
      </w:r>
      <w:r w:rsidR="009B0125" w:rsidRPr="009B0125">
        <w:t>Pless et al. (2021)</w:t>
      </w:r>
      <w:r>
        <w:t xml:space="preserve">, responsible leaders are moral custodians of the social and environmental interests that they bring into the organisational objectives. This view allowed me to understand the need to balance performance pressures and actual accountability. </w:t>
      </w:r>
    </w:p>
    <w:p w14:paraId="5034F9D1" w14:textId="47694C3D" w:rsidR="00B73BB2" w:rsidRDefault="00B73BB2" w:rsidP="00B73BB2">
      <w:r>
        <w:t>This module has shaped my visual perception of my future leadership path. I now have a vision of myself taking on a leadership role characterized by transformational influence</w:t>
      </w:r>
      <w:r w:rsidR="009B0125">
        <w:t>, ethical transparency,</w:t>
      </w:r>
      <w:r>
        <w:t xml:space="preserve"> and sustainability-oriented thinking. According to Sinek (2019)</w:t>
      </w:r>
      <w:r w:rsidR="009B0125">
        <w:t xml:space="preserve">, successful leaders should start with why, which is why this idea is close to my recent desire to lead teams in </w:t>
      </w:r>
      <w:r>
        <w:t xml:space="preserve">making decisions that are purposeful. I also understand sustainability as a duty and as a strategic requirement that enhances innovation and resilience. </w:t>
      </w:r>
      <w:r w:rsidR="009B0125" w:rsidRPr="009B0125">
        <w:t>Pless et al. (2021)</w:t>
      </w:r>
      <w:r>
        <w:t xml:space="preserve"> affirmed that responsible leadership should be based on constant learning and moral cognition, which I </w:t>
      </w:r>
      <w:r w:rsidR="009B0125">
        <w:t>intend</w:t>
      </w:r>
      <w:r>
        <w:t xml:space="preserve"> to pursue throughout my career. In the future, I aspire to use such values in firms that appreciate environmental custodianship, teamwork ethos</w:t>
      </w:r>
      <w:r w:rsidR="009B0125">
        <w:t>,</w:t>
      </w:r>
      <w:r>
        <w:t xml:space="preserve"> and sustainability. This introspective exercise has helped me to understand what kind of a leader I would like to be, that is, a caring, responsible, and dedicated person to sustainable development.</w:t>
      </w:r>
    </w:p>
    <w:p w14:paraId="0C9C881C" w14:textId="13E8A639" w:rsidR="009B0125" w:rsidRDefault="009B0125" w:rsidP="009B0125">
      <w:pPr>
        <w:pStyle w:val="Heading1"/>
      </w:pPr>
      <w:bookmarkStart w:id="7" w:name="_Toc214104760"/>
      <w:r>
        <w:t>6.0 CONCLUSION</w:t>
      </w:r>
      <w:bookmarkEnd w:id="7"/>
    </w:p>
    <w:p w14:paraId="6DEBBAF7" w14:textId="56B5FC92" w:rsidR="00217F1E" w:rsidRDefault="009B0125" w:rsidP="009B0125">
      <w:r w:rsidRPr="009B0125">
        <w:t>Shivam Cement has a solid internal strength and community influence, but the lack of digitalisation, innovation</w:t>
      </w:r>
      <w:r w:rsidR="0030794D">
        <w:t>,</w:t>
      </w:r>
      <w:r w:rsidRPr="009B0125">
        <w:t xml:space="preserve"> and sustainability transparency limits competitiveness in the world. Enhancement of environmental reporting, the development of eco-cement</w:t>
      </w:r>
      <w:r w:rsidR="0030794D">
        <w:t>, and responsible, future-oriented leadership will help to build resilience in the long term and place the company in a better position</w:t>
      </w:r>
      <w:r w:rsidRPr="009B0125">
        <w:t xml:space="preserve"> in Nepal, which has an emerging industrial environment.</w:t>
      </w:r>
    </w:p>
    <w:p w14:paraId="1EA73FD6" w14:textId="77777777" w:rsidR="00217F1E" w:rsidRDefault="00217F1E">
      <w:pPr>
        <w:spacing w:after="160" w:line="259" w:lineRule="auto"/>
        <w:jc w:val="left"/>
      </w:pPr>
      <w:r>
        <w:br w:type="page"/>
      </w:r>
    </w:p>
    <w:p w14:paraId="463976D8" w14:textId="59CE9EA0" w:rsidR="00217F1E" w:rsidRDefault="001724EE" w:rsidP="00217F1E">
      <w:pPr>
        <w:pStyle w:val="Heading1"/>
      </w:pPr>
      <w:bookmarkStart w:id="8" w:name="_Toc214104761"/>
      <w:r w:rsidRPr="00217F1E">
        <w:lastRenderedPageBreak/>
        <w:t>REFERENCE</w:t>
      </w:r>
      <w:r>
        <w:t xml:space="preserve"> LIST</w:t>
      </w:r>
      <w:bookmarkEnd w:id="8"/>
    </w:p>
    <w:p w14:paraId="25911B54" w14:textId="77777777" w:rsidR="00217F1E" w:rsidRDefault="00217F1E" w:rsidP="00217F1E">
      <w:pPr>
        <w:pStyle w:val="NormalWeb"/>
        <w:spacing w:before="0" w:beforeAutospacing="0" w:after="240" w:afterAutospacing="0" w:line="276" w:lineRule="auto"/>
        <w:jc w:val="both"/>
      </w:pPr>
      <w:r>
        <w:t xml:space="preserve">Alvise, F. (2022). </w:t>
      </w:r>
      <w:r>
        <w:rPr>
          <w:i/>
          <w:iCs/>
        </w:rPr>
        <w:t>Sustainability to Drive Growth in the Construction Materials Industry: Holcim Group at the Forefront of the Transition - ProQuest</w:t>
      </w:r>
      <w:r>
        <w:t xml:space="preserve">. [Master’s Dissertation] </w:t>
      </w:r>
      <w:r>
        <w:rPr>
          <w:i/>
          <w:iCs/>
        </w:rPr>
        <w:t>Proquest.com</w:t>
      </w:r>
      <w:r>
        <w:t>, pp.1–11. Available at: https://www.proquest.com/openview/f21a41535c64eb5544ad7fc9d9e23fa5/1?pq-origsite=gscholar&amp;cbl=2026366&amp;diss=y [Accessed 15 Nov. 2025].</w:t>
      </w:r>
    </w:p>
    <w:p w14:paraId="4AD23DB5" w14:textId="77777777" w:rsidR="00217F1E" w:rsidRDefault="00217F1E" w:rsidP="00217F1E">
      <w:pPr>
        <w:pStyle w:val="NormalWeb"/>
        <w:spacing w:before="0" w:beforeAutospacing="0" w:after="240" w:afterAutospacing="0" w:line="276" w:lineRule="auto"/>
        <w:jc w:val="both"/>
      </w:pPr>
      <w:r>
        <w:t xml:space="preserve">Anjanappa, J. and Samant, S.M. (2025). Assessing Enabling Environment and Challenges for Deploying Climate Technologies in Energy Sector for India. </w:t>
      </w:r>
      <w:r>
        <w:rPr>
          <w:i/>
          <w:iCs/>
        </w:rPr>
        <w:t>Journal of Operations and Strategic Planning</w:t>
      </w:r>
      <w:r>
        <w:t>, 8(1), pp.8–34. doi:https://doi.org/10.1177/2516600x251330772.</w:t>
      </w:r>
    </w:p>
    <w:p w14:paraId="7E961A92" w14:textId="77777777" w:rsidR="00217F1E" w:rsidRDefault="00217F1E" w:rsidP="00217F1E">
      <w:pPr>
        <w:pStyle w:val="NormalWeb"/>
        <w:spacing w:before="0" w:beforeAutospacing="0" w:after="240" w:afterAutospacing="0" w:line="276" w:lineRule="auto"/>
        <w:jc w:val="both"/>
      </w:pPr>
      <w:r>
        <w:t xml:space="preserve">Ansuinvest (2025). </w:t>
      </w:r>
      <w:r>
        <w:rPr>
          <w:i/>
          <w:iCs/>
        </w:rPr>
        <w:t>We have upgraded our valuation for Shivam Cements.</w:t>
      </w:r>
      <w:r>
        <w:t xml:space="preserve"> [online] Ansuinvest.com. Available at: https://ansuinvest.com/research-opinion/view/we-have-upgraded-our-valuation-for-shivam-cements-but-is-it-a-buy-890 [Accessed 15 Nov. 2025].</w:t>
      </w:r>
    </w:p>
    <w:p w14:paraId="5F8660BA" w14:textId="77777777" w:rsidR="00217F1E" w:rsidRDefault="00217F1E" w:rsidP="00217F1E">
      <w:pPr>
        <w:pStyle w:val="NormalWeb"/>
        <w:spacing w:before="0" w:beforeAutospacing="0" w:after="240" w:afterAutospacing="0" w:line="276" w:lineRule="auto"/>
        <w:jc w:val="both"/>
      </w:pPr>
      <w:r>
        <w:t xml:space="preserve">Bali, M., Hogan, L. and Patidar, S. (2025). </w:t>
      </w:r>
      <w:r>
        <w:rPr>
          <w:i/>
          <w:iCs/>
        </w:rPr>
        <w:t>Nepalese anti-government protests continue over corruption and lack of economic opportunity</w:t>
      </w:r>
      <w:r>
        <w:t>. [online] Abc.net.au. Available at: https://www.abc.net.au/news/2025-09-10/nepal-protests-social-media-ban-corruption-economic-opportunity/105755684 [Accessed 15 Nov. 2025].</w:t>
      </w:r>
    </w:p>
    <w:p w14:paraId="4139ABFE" w14:textId="77777777" w:rsidR="00217F1E" w:rsidRDefault="00217F1E" w:rsidP="00217F1E">
      <w:pPr>
        <w:pStyle w:val="NormalWeb"/>
        <w:spacing w:before="0" w:beforeAutospacing="0" w:after="240" w:afterAutospacing="0" w:line="276" w:lineRule="auto"/>
        <w:jc w:val="both"/>
      </w:pPr>
      <w:r>
        <w:t xml:space="preserve">Barney, J. (1991). Firm Resources and Sustained Competitive Advantage. </w:t>
      </w:r>
      <w:r>
        <w:rPr>
          <w:i/>
          <w:iCs/>
        </w:rPr>
        <w:t>Journal of Management</w:t>
      </w:r>
      <w:r>
        <w:t>, 17(1), pp.99–120. doi:https://doi.org/10.1177/014920639101700108.</w:t>
      </w:r>
    </w:p>
    <w:p w14:paraId="5C8802BE" w14:textId="77777777" w:rsidR="00217F1E" w:rsidRDefault="00217F1E" w:rsidP="00217F1E">
      <w:pPr>
        <w:pStyle w:val="NormalWeb"/>
        <w:spacing w:before="0" w:beforeAutospacing="0" w:after="240" w:afterAutospacing="0" w:line="276" w:lineRule="auto"/>
        <w:jc w:val="both"/>
      </w:pPr>
      <w:r>
        <w:t xml:space="preserve">Bass, B.M. and Bernard, B. (1985). </w:t>
      </w:r>
      <w:r>
        <w:rPr>
          <w:i/>
          <w:iCs/>
        </w:rPr>
        <w:t>Leadership and performance beyond expectations</w:t>
      </w:r>
      <w:r>
        <w:t>. [online] Free press New York. Available at: https://www.academia.edu/download/70684182/3c08a7312f01048b773d002f68e1d589a38a.pdf [Accessed 2 Nov. 2025].</w:t>
      </w:r>
    </w:p>
    <w:p w14:paraId="68DE1A33" w14:textId="77777777" w:rsidR="00217F1E" w:rsidRDefault="00217F1E" w:rsidP="00217F1E">
      <w:pPr>
        <w:pStyle w:val="NormalWeb"/>
        <w:spacing w:before="0" w:beforeAutospacing="0" w:after="240" w:afterAutospacing="0" w:line="276" w:lineRule="auto"/>
        <w:jc w:val="both"/>
      </w:pPr>
      <w:r>
        <w:t xml:space="preserve">Bhattarai, P. (2025). Corporate Governance in Nepal: A Comprehensive Analysis of the Company Act 2063 and Global Legal Perspectives. </w:t>
      </w:r>
      <w:r>
        <w:rPr>
          <w:i/>
          <w:iCs/>
        </w:rPr>
        <w:t>International Journal of Multidisciplinary Research in Arts, Science and Technology</w:t>
      </w:r>
      <w:r>
        <w:t>, [online] 3(2), pp.1–7. doi:https://doi.org/10.61778/ijmrast.v3i2.103.</w:t>
      </w:r>
    </w:p>
    <w:p w14:paraId="2B9FF4F0" w14:textId="77777777" w:rsidR="00217F1E" w:rsidRDefault="00217F1E" w:rsidP="00217F1E">
      <w:pPr>
        <w:pStyle w:val="NormalWeb"/>
        <w:spacing w:before="0" w:beforeAutospacing="0" w:after="240" w:afterAutospacing="0" w:line="276" w:lineRule="auto"/>
        <w:jc w:val="both"/>
      </w:pPr>
      <w:r>
        <w:t xml:space="preserve">Bhattarai, T.N., Ghimire, S., Mainali, B., Gorjian, S., Treichel, H. and Paudel, S.R. (2022). Applications of smart grid technology in Nepal: status, challenges, and opportunities. </w:t>
      </w:r>
      <w:r>
        <w:rPr>
          <w:i/>
          <w:iCs/>
        </w:rPr>
        <w:t>Environmental Science and Pollution Research</w:t>
      </w:r>
      <w:r>
        <w:t>, 85(24). doi:https://doi.org/10.1007/s11356-022-19084-3.</w:t>
      </w:r>
    </w:p>
    <w:p w14:paraId="32846FEF" w14:textId="77777777" w:rsidR="00217F1E" w:rsidRDefault="00217F1E" w:rsidP="00217F1E">
      <w:pPr>
        <w:pStyle w:val="NormalWeb"/>
        <w:spacing w:before="0" w:beforeAutospacing="0" w:after="240" w:afterAutospacing="0" w:line="276" w:lineRule="auto"/>
        <w:jc w:val="both"/>
      </w:pPr>
      <w:r>
        <w:t xml:space="preserve">Bist, R.S. (2025). Financial Performance of Shivam Cements Limited: An Analysis. </w:t>
      </w:r>
      <w:r>
        <w:rPr>
          <w:i/>
          <w:iCs/>
        </w:rPr>
        <w:t>KVM Research Journal</w:t>
      </w:r>
      <w:r>
        <w:t>, [online] 13(12), p.51. Available at: https://kvmcollege.edu.np/storage/kvmcollege/resource-items/May2025/7q9rnDxsTqqW9zJlcgoH.pdf#page=59 [Accessed 15 Nov. 2025].</w:t>
      </w:r>
    </w:p>
    <w:p w14:paraId="1DC6E803" w14:textId="77777777" w:rsidR="00217F1E" w:rsidRDefault="00217F1E" w:rsidP="00217F1E">
      <w:pPr>
        <w:pStyle w:val="NormalWeb"/>
        <w:spacing w:before="0" w:beforeAutospacing="0" w:after="240" w:afterAutospacing="0" w:line="276" w:lineRule="auto"/>
        <w:jc w:val="both"/>
      </w:pPr>
      <w:r>
        <w:lastRenderedPageBreak/>
        <w:t xml:space="preserve">CemNet (2024). </w:t>
      </w:r>
      <w:r>
        <w:rPr>
          <w:i/>
          <w:iCs/>
        </w:rPr>
        <w:t>Nepalese cement producers under increasing pressure to close</w:t>
      </w:r>
      <w:r>
        <w:t>. [online] International Cement Review. Available at: https://www.cemnet.com/ [Accessed 15 Nov. 2025].</w:t>
      </w:r>
    </w:p>
    <w:p w14:paraId="72BF79CD" w14:textId="77777777" w:rsidR="00217F1E" w:rsidRDefault="00217F1E" w:rsidP="00217F1E">
      <w:pPr>
        <w:pStyle w:val="NormalWeb"/>
        <w:spacing w:before="0" w:beforeAutospacing="0" w:after="240" w:afterAutospacing="0" w:line="276" w:lineRule="auto"/>
        <w:jc w:val="both"/>
      </w:pPr>
      <w:r>
        <w:t xml:space="preserve">Chandra, D. and Samanta, N. (2024). Between Compliance and Commitment: Evaluating India’s ESG Regulatory Framework. </w:t>
      </w:r>
      <w:r>
        <w:rPr>
          <w:i/>
          <w:iCs/>
        </w:rPr>
        <w:t>Amicus Curiae</w:t>
      </w:r>
      <w:r>
        <w:t>, [online] 6(13), p.743. Available at: https://heinonline.org/hol-cgi-bin/get_pdf.cgi?handle=hein.journals/amcraesii6§ion=61 [Accessed 15 Nov. 2025].</w:t>
      </w:r>
    </w:p>
    <w:p w14:paraId="36B0AEF3" w14:textId="77777777" w:rsidR="00217F1E" w:rsidRDefault="00217F1E" w:rsidP="00217F1E">
      <w:pPr>
        <w:pStyle w:val="NormalWeb"/>
        <w:spacing w:before="0" w:beforeAutospacing="0" w:after="240" w:afterAutospacing="0" w:line="276" w:lineRule="auto"/>
        <w:jc w:val="both"/>
      </w:pPr>
      <w:r>
        <w:t xml:space="preserve">Chaudhary, S., Pokharel, U. and Adhikari, S. (2024). Highway &amp; Expressway: Kathmandu Terai Fast Track &amp; Its Multidimensional Impact in Shaping the Future of Nepal. </w:t>
      </w:r>
      <w:r>
        <w:rPr>
          <w:i/>
          <w:iCs/>
        </w:rPr>
        <w:t>KTFT journal.</w:t>
      </w:r>
      <w:r>
        <w:t>, [online] 4, pp.190–197. doi:https://doi.org/10.3126/ktftj.v4i1.70445.</w:t>
      </w:r>
    </w:p>
    <w:p w14:paraId="33347552" w14:textId="77777777" w:rsidR="00217F1E" w:rsidRDefault="00217F1E" w:rsidP="00217F1E">
      <w:pPr>
        <w:pStyle w:val="NormalWeb"/>
        <w:spacing w:before="0" w:beforeAutospacing="0" w:after="240" w:afterAutospacing="0" w:line="276" w:lineRule="auto"/>
        <w:jc w:val="both"/>
      </w:pPr>
      <w:r>
        <w:t xml:space="preserve">Dahal, A. and Jha, A. (2020). Identification of the Factors for the Selection of Cement Brands by Construction Companies and Selection of Optimal Cement Brand using TOPSIS for Kathmandu Valley along with the Physical Strength Comparison of Various Cement Brands. </w:t>
      </w:r>
      <w:r>
        <w:rPr>
          <w:i/>
          <w:iCs/>
        </w:rPr>
        <w:t>Journal of Advanced Research in Civil and Environmental Engineering</w:t>
      </w:r>
      <w:r>
        <w:t>, 46(23). doi:https://doi.org/10.24321/2393.8307.202004.</w:t>
      </w:r>
    </w:p>
    <w:p w14:paraId="7E85AAD8" w14:textId="77777777" w:rsidR="00217F1E" w:rsidRDefault="00217F1E" w:rsidP="00217F1E">
      <w:pPr>
        <w:pStyle w:val="NormalWeb"/>
        <w:spacing w:before="0" w:beforeAutospacing="0" w:after="240" w:afterAutospacing="0" w:line="276" w:lineRule="auto"/>
        <w:jc w:val="both"/>
      </w:pPr>
      <w:r>
        <w:t xml:space="preserve">De, P. (2024). </w:t>
      </w:r>
      <w:r>
        <w:rPr>
          <w:i/>
          <w:iCs/>
        </w:rPr>
        <w:t>Strengthening Regional Integration in South Asia: A Strategy Paper on Regional Connectivity and Trade Facilitation</w:t>
      </w:r>
      <w:r>
        <w:t xml:space="preserve">. [online] </w:t>
      </w:r>
      <w:r>
        <w:rPr>
          <w:i/>
          <w:iCs/>
        </w:rPr>
        <w:t>ris.org</w:t>
      </w:r>
      <w:r>
        <w:t>. RIS for Developing Countries. Available at: https://ris.org.in/sites/default/files/Publication/DP-288_PrabirDe.pdf [Accessed 15 Nov. 2025].</w:t>
      </w:r>
    </w:p>
    <w:p w14:paraId="68F81B6D" w14:textId="77777777" w:rsidR="00217F1E" w:rsidRDefault="00217F1E" w:rsidP="00217F1E">
      <w:pPr>
        <w:pStyle w:val="NormalWeb"/>
        <w:spacing w:before="0" w:beforeAutospacing="0" w:after="240" w:afterAutospacing="0" w:line="276" w:lineRule="auto"/>
        <w:jc w:val="both"/>
      </w:pPr>
      <w:r>
        <w:t xml:space="preserve">Ekantipur (2024). </w:t>
      </w:r>
      <w:r>
        <w:rPr>
          <w:i/>
          <w:iCs/>
        </w:rPr>
        <w:t>Industrial Policy: How Successful? How Much Failure?</w:t>
      </w:r>
      <w:r>
        <w:t xml:space="preserve"> [online] @kantipurdaily. Available at: https://ekantipur.com/en/opinion/2024/06/18/industrial-policy-how-successful-how-much-failure-44-37.html [Accessed 15 Nov. 2025].</w:t>
      </w:r>
    </w:p>
    <w:p w14:paraId="1141014A" w14:textId="77777777" w:rsidR="00217F1E" w:rsidRDefault="00217F1E" w:rsidP="00217F1E">
      <w:pPr>
        <w:pStyle w:val="NormalWeb"/>
        <w:spacing w:before="0" w:beforeAutospacing="0" w:after="240" w:afterAutospacing="0" w:line="276" w:lineRule="auto"/>
        <w:jc w:val="both"/>
      </w:pPr>
      <w:r>
        <w:t xml:space="preserve">Expert Market (2025). </w:t>
      </w:r>
      <w:r>
        <w:rPr>
          <w:i/>
          <w:iCs/>
        </w:rPr>
        <w:t>Asia Pacific Cement Market Share, Size &amp; Analysis | 2034</w:t>
      </w:r>
      <w:r>
        <w:t>. [online] Claight Corporation (Expert Market Research). Available at: https://www.expertmarketresearch.com/reports/asia-pacific-cement-market [Accessed 15 Nov. 2025].</w:t>
      </w:r>
    </w:p>
    <w:p w14:paraId="05DB1B73" w14:textId="77777777" w:rsidR="00217F1E" w:rsidRDefault="00217F1E" w:rsidP="00217F1E">
      <w:pPr>
        <w:pStyle w:val="NormalWeb"/>
        <w:spacing w:before="0" w:beforeAutospacing="0" w:after="240" w:afterAutospacing="0" w:line="276" w:lineRule="auto"/>
        <w:jc w:val="both"/>
      </w:pPr>
      <w:r>
        <w:t xml:space="preserve">Freeman, R.E. (1984). </w:t>
      </w:r>
      <w:r>
        <w:rPr>
          <w:i/>
          <w:iCs/>
        </w:rPr>
        <w:t>Strategic Management: a Stakeholder Approach</w:t>
      </w:r>
      <w:r>
        <w:t>. [online] Cambridge: Cambridge University Press. Available at: https://www.amazon.com/Strategic-Management-R-Edward-Freeman/dp/0521151740 [Accessed 2 Nov. 2025].</w:t>
      </w:r>
    </w:p>
    <w:p w14:paraId="41B8BAA8" w14:textId="77777777" w:rsidR="00217F1E" w:rsidRDefault="00217F1E" w:rsidP="00217F1E">
      <w:pPr>
        <w:pStyle w:val="NormalWeb"/>
        <w:spacing w:before="0" w:beforeAutospacing="0" w:after="240" w:afterAutospacing="0" w:line="276" w:lineRule="auto"/>
        <w:jc w:val="both"/>
      </w:pPr>
      <w:r>
        <w:t xml:space="preserve">Global Cement (2024). </w:t>
      </w:r>
      <w:r>
        <w:rPr>
          <w:i/>
          <w:iCs/>
        </w:rPr>
        <w:t>Contractors accuse Nepalese cement producers of cartel-driven price increases.</w:t>
      </w:r>
      <w:r>
        <w:t xml:space="preserve"> [online] www.globalcement.com. Available at: https://www.globalcement.com/ [Accessed 15 Nov. 2025].</w:t>
      </w:r>
    </w:p>
    <w:p w14:paraId="66DD9B7E" w14:textId="77777777" w:rsidR="00217F1E" w:rsidRDefault="00217F1E" w:rsidP="00217F1E">
      <w:pPr>
        <w:pStyle w:val="NormalWeb"/>
        <w:spacing w:before="0" w:beforeAutospacing="0" w:after="240" w:afterAutospacing="0" w:line="276" w:lineRule="auto"/>
        <w:jc w:val="both"/>
      </w:pPr>
      <w:r>
        <w:t xml:space="preserve">Goleman, D. (2024). </w:t>
      </w:r>
      <w:r>
        <w:rPr>
          <w:i/>
          <w:iCs/>
        </w:rPr>
        <w:t>Consortium for Research on Emotional Intelligence in Organizations</w:t>
      </w:r>
      <w:r>
        <w:t xml:space="preserve">. [online] </w:t>
      </w:r>
      <w:r>
        <w:rPr>
          <w:i/>
          <w:iCs/>
        </w:rPr>
        <w:t>Communication Cache</w:t>
      </w:r>
      <w:r>
        <w:t>. Available at: http://www.communicationcache.com/uploads/1/0/8/8/10887248/emotional_intelligence_-_issues_in_paradigm_building.pdf [Accessed 15 Nov. 2025].</w:t>
      </w:r>
    </w:p>
    <w:p w14:paraId="5EA31028" w14:textId="77777777" w:rsidR="00217F1E" w:rsidRDefault="00217F1E" w:rsidP="00217F1E">
      <w:pPr>
        <w:pStyle w:val="NormalWeb"/>
        <w:spacing w:before="0" w:beforeAutospacing="0" w:after="240" w:afterAutospacing="0" w:line="276" w:lineRule="auto"/>
        <w:jc w:val="both"/>
      </w:pPr>
      <w:r>
        <w:lastRenderedPageBreak/>
        <w:t xml:space="preserve">Grant, R.M. (2021). </w:t>
      </w:r>
      <w:r>
        <w:rPr>
          <w:i/>
          <w:iCs/>
        </w:rPr>
        <w:t>Contemporary Strategy Analysis.</w:t>
      </w:r>
      <w:r>
        <w:t xml:space="preserve"> 11th ed. [online] S.L.: John Wiley, pp.1–544. Available at: https://www.wiley.com/en-us/Contemporary+Strategy+Analysis%2C+11th+Edition-p-9781119815211 [Accessed 15 Nov. 2025].</w:t>
      </w:r>
    </w:p>
    <w:p w14:paraId="30AFB123" w14:textId="77777777" w:rsidR="00217F1E" w:rsidRDefault="00217F1E" w:rsidP="00217F1E">
      <w:pPr>
        <w:pStyle w:val="NormalWeb"/>
        <w:spacing w:before="0" w:beforeAutospacing="0" w:after="240" w:afterAutospacing="0" w:line="276" w:lineRule="auto"/>
        <w:jc w:val="both"/>
      </w:pPr>
      <w:r>
        <w:t xml:space="preserve">Hofstede, G. (2011). Dimensionalizing Cultures: the Hofstede Model in Context. </w:t>
      </w:r>
      <w:r>
        <w:rPr>
          <w:i/>
          <w:iCs/>
        </w:rPr>
        <w:t>Online Readings in Psychology and Culture</w:t>
      </w:r>
      <w:r>
        <w:t>, [online] 2(1), pp.1–26. doi:https://doi.org/10.9707/2307-0919.1014.</w:t>
      </w:r>
    </w:p>
    <w:p w14:paraId="5F2B670D" w14:textId="77777777" w:rsidR="00217F1E" w:rsidRDefault="00217F1E" w:rsidP="00217F1E">
      <w:pPr>
        <w:pStyle w:val="NormalWeb"/>
        <w:spacing w:before="0" w:beforeAutospacing="0" w:after="240" w:afterAutospacing="0" w:line="276" w:lineRule="auto"/>
        <w:jc w:val="both"/>
      </w:pPr>
      <w:r>
        <w:t xml:space="preserve">Investment Board Nepal (2025). </w:t>
      </w:r>
      <w:r>
        <w:rPr>
          <w:i/>
          <w:iCs/>
        </w:rPr>
        <w:t>Hongshi Shivam Cement: Project details</w:t>
      </w:r>
      <w:r>
        <w:t>. [online] Ibn.gov.np. Available at: https://ibn.gov.np/projects/details/hongshi-shivam-cement-3835 [Accessed 15 Nov. 2025].</w:t>
      </w:r>
    </w:p>
    <w:p w14:paraId="1F1D47AC" w14:textId="77777777" w:rsidR="00217F1E" w:rsidRDefault="00217F1E" w:rsidP="00217F1E">
      <w:pPr>
        <w:pStyle w:val="NormalWeb"/>
        <w:spacing w:before="0" w:beforeAutospacing="0" w:after="240" w:afterAutospacing="0" w:line="276" w:lineRule="auto"/>
        <w:jc w:val="both"/>
      </w:pPr>
      <w:r>
        <w:t xml:space="preserve">Karki, M. (2024). </w:t>
      </w:r>
      <w:r>
        <w:rPr>
          <w:i/>
          <w:iCs/>
        </w:rPr>
        <w:t>Nepal will require 26 million tonnes of cement annually by 2024</w:t>
      </w:r>
      <w:r>
        <w:t xml:space="preserve">. [online] </w:t>
      </w:r>
      <w:r>
        <w:rPr>
          <w:i/>
          <w:iCs/>
        </w:rPr>
        <w:t>Scribd</w:t>
      </w:r>
      <w:r>
        <w:t>, pp.1–75. Available at: https://www.scribd.com/document/715667043/Nepal-will-require-26-million-tonnes-of-cement-annually-by-2024 [Accessed 13 Nov. 2025].</w:t>
      </w:r>
    </w:p>
    <w:p w14:paraId="4153652E" w14:textId="77777777" w:rsidR="00217F1E" w:rsidRDefault="00217F1E" w:rsidP="00217F1E">
      <w:pPr>
        <w:pStyle w:val="NormalWeb"/>
        <w:spacing w:before="0" w:beforeAutospacing="0" w:after="240" w:afterAutospacing="0" w:line="276" w:lineRule="auto"/>
        <w:jc w:val="both"/>
      </w:pPr>
      <w:r>
        <w:t xml:space="preserve">Karna, M.K. (2022). A Rhetorical Comparative Study of Kathmandu- Terai/Madhesh Expressway Through Media. </w:t>
      </w:r>
      <w:r>
        <w:rPr>
          <w:i/>
          <w:iCs/>
        </w:rPr>
        <w:t>Patan Prospective Journal</w:t>
      </w:r>
      <w:r>
        <w:t>, 2(1), pp.109–117. doi:https://doi.org/10.3126/ppj.v2i1.48128.</w:t>
      </w:r>
    </w:p>
    <w:p w14:paraId="375D6B6E" w14:textId="77777777" w:rsidR="00217F1E" w:rsidRDefault="00217F1E" w:rsidP="00217F1E">
      <w:pPr>
        <w:pStyle w:val="NormalWeb"/>
        <w:spacing w:before="0" w:beforeAutospacing="0" w:after="240" w:afterAutospacing="0" w:line="276" w:lineRule="auto"/>
        <w:jc w:val="both"/>
      </w:pPr>
      <w:r>
        <w:t xml:space="preserve">Kharel, P. and Dahal, K. (2020). </w:t>
      </w:r>
      <w:r>
        <w:rPr>
          <w:i/>
          <w:iCs/>
        </w:rPr>
        <w:t>Small and medium-sized enterprises in Nepal: Examining constraints on exporting</w:t>
      </w:r>
      <w:r>
        <w:t>. [online] www.econstor.eu. Available at: https://www.econstor.eu/handle/10419/238523 [Accessed 15 Nov. 2025].</w:t>
      </w:r>
    </w:p>
    <w:p w14:paraId="15EF2D03" w14:textId="77777777" w:rsidR="00217F1E" w:rsidRDefault="00217F1E" w:rsidP="00217F1E">
      <w:pPr>
        <w:pStyle w:val="NormalWeb"/>
        <w:spacing w:before="0" w:beforeAutospacing="0" w:after="240" w:afterAutospacing="0" w:line="276" w:lineRule="auto"/>
        <w:jc w:val="both"/>
      </w:pPr>
      <w:r>
        <w:t xml:space="preserve">Neopane, A., Nepal, B. and Acharya, A. (2021). Trade flow patterns in Nepal. </w:t>
      </w:r>
      <w:r>
        <w:rPr>
          <w:i/>
          <w:iCs/>
        </w:rPr>
        <w:t>Research in Agricultural and Applied Economics</w:t>
      </w:r>
      <w:r>
        <w:t>, [online] 7(2). Available at: file:///C:/Users/DONKAMS/Downloads/PRCI-RP07-Nepal1.5%20(1).pdf [Accessed 15 Nov. 2025].</w:t>
      </w:r>
    </w:p>
    <w:p w14:paraId="139E7B99" w14:textId="77777777" w:rsidR="00217F1E" w:rsidRDefault="00217F1E" w:rsidP="00217F1E">
      <w:pPr>
        <w:pStyle w:val="NormalWeb"/>
        <w:spacing w:before="0" w:beforeAutospacing="0" w:after="240" w:afterAutospacing="0" w:line="276" w:lineRule="auto"/>
        <w:jc w:val="both"/>
      </w:pPr>
      <w:r>
        <w:t xml:space="preserve">Nepal Infrastructure Summit (2024). </w:t>
      </w:r>
      <w:r>
        <w:rPr>
          <w:i/>
          <w:iCs/>
        </w:rPr>
        <w:t>Industrial Development and Infrastructure Outlook 2024</w:t>
      </w:r>
      <w:r>
        <w:t>. [online] Nepal Economic Forum. Available at: https://nepalinfrastructuresummit.com.np/storage/pdf/resources/66e7e46cdd05b.pdf [Accessed 15 Nov. 2025].</w:t>
      </w:r>
    </w:p>
    <w:p w14:paraId="41F85634" w14:textId="77777777" w:rsidR="00217F1E" w:rsidRDefault="00217F1E" w:rsidP="00217F1E">
      <w:pPr>
        <w:pStyle w:val="NormalWeb"/>
        <w:spacing w:before="0" w:beforeAutospacing="0" w:after="240" w:afterAutospacing="0" w:line="276" w:lineRule="auto"/>
        <w:jc w:val="both"/>
      </w:pPr>
      <w:r>
        <w:t xml:space="preserve">Nepal, G. (2024). Industrial Development in Nepal: Navigating Challenges and Harnessing Opportunities. </w:t>
      </w:r>
      <w:r>
        <w:rPr>
          <w:i/>
          <w:iCs/>
        </w:rPr>
        <w:t>State, Society and Development: PMPD Perspectives</w:t>
      </w:r>
      <w:r>
        <w:t>, [online] 2(35), pp.73–83. doi:https://doi.org/10.3126/ssd.v2i01.67219.</w:t>
      </w:r>
    </w:p>
    <w:p w14:paraId="6F0FD684" w14:textId="77777777" w:rsidR="00217F1E" w:rsidRDefault="00217F1E" w:rsidP="00217F1E">
      <w:pPr>
        <w:pStyle w:val="NormalWeb"/>
        <w:spacing w:before="0" w:beforeAutospacing="0" w:after="240" w:afterAutospacing="0" w:line="276" w:lineRule="auto"/>
        <w:jc w:val="both"/>
      </w:pPr>
      <w:r>
        <w:t xml:space="preserve">NewBiz Report (2025). </w:t>
      </w:r>
      <w:r>
        <w:rPr>
          <w:i/>
          <w:iCs/>
        </w:rPr>
        <w:t>Hongshi Shivam Cement to Double its Production Capacity | New Business Age</w:t>
      </w:r>
      <w:r>
        <w:t>. [online] New Business Age. Available at: https://newbusinessage.com/news/14300/hongshi-shivam-cement-to-double-its-production-capacity/ [Accessed 13 Nov. 2025].</w:t>
      </w:r>
    </w:p>
    <w:p w14:paraId="4DA566AF" w14:textId="77777777" w:rsidR="00217F1E" w:rsidRDefault="00217F1E" w:rsidP="00217F1E">
      <w:pPr>
        <w:pStyle w:val="NormalWeb"/>
        <w:spacing w:before="0" w:beforeAutospacing="0" w:after="240" w:afterAutospacing="0" w:line="276" w:lineRule="auto"/>
        <w:jc w:val="both"/>
      </w:pPr>
      <w:r>
        <w:lastRenderedPageBreak/>
        <w:t xml:space="preserve">Pless, N.M., Sengupta, A., Wheeler, M.A. and Maak, T. (2021). Responsible Leadership and the Reflective CEO: Resolving Stakeholder Conflict by Imagining What Could be done. </w:t>
      </w:r>
      <w:r>
        <w:rPr>
          <w:i/>
          <w:iCs/>
        </w:rPr>
        <w:t>Journal of Business Ethics</w:t>
      </w:r>
      <w:r>
        <w:t>, [online] 180(1), pp.313–337. Available at: https://link.springer.com/article/10.1007/s10551-021-04865-6 [Accessed 15 Nov. 2025].</w:t>
      </w:r>
    </w:p>
    <w:p w14:paraId="5D613498" w14:textId="77777777" w:rsidR="00217F1E" w:rsidRDefault="00217F1E" w:rsidP="00217F1E">
      <w:pPr>
        <w:pStyle w:val="NormalWeb"/>
        <w:spacing w:before="0" w:beforeAutospacing="0" w:after="240" w:afterAutospacing="0" w:line="276" w:lineRule="auto"/>
        <w:jc w:val="both"/>
      </w:pPr>
      <w:r>
        <w:t xml:space="preserve">Ramesh Corp (2024). </w:t>
      </w:r>
      <w:r>
        <w:rPr>
          <w:i/>
          <w:iCs/>
        </w:rPr>
        <w:t>Shivam cement- A State of the art cement manufacturing in Nepal</w:t>
      </w:r>
      <w:r>
        <w:t>. [online] Rameshcorp.com. Available at: https://rameshcorp.com/artical-details/shivam-cement-a-state-of-the-art-cement-manufacturing-in-nepal [Accessed 15 Nov. 2025].</w:t>
      </w:r>
    </w:p>
    <w:p w14:paraId="752B9012" w14:textId="77777777" w:rsidR="00217F1E" w:rsidRDefault="00217F1E" w:rsidP="00217F1E">
      <w:pPr>
        <w:pStyle w:val="NormalWeb"/>
        <w:spacing w:before="0" w:beforeAutospacing="0" w:after="240" w:afterAutospacing="0" w:line="276" w:lineRule="auto"/>
        <w:jc w:val="both"/>
      </w:pPr>
      <w:r>
        <w:t xml:space="preserve">Shah, B., Sah, K.K. and Jha, M. (2025). Digital transformation in Nepal: Navigating opportunities and challenges in the Digital Era. </w:t>
      </w:r>
      <w:r>
        <w:rPr>
          <w:i/>
          <w:iCs/>
        </w:rPr>
        <w:t>Rajarshi Janak University Research Journal</w:t>
      </w:r>
      <w:r>
        <w:t>, 3(1), pp.104–115. doi:https://doi.org/10.3126/rjurj.v3i1.80720.</w:t>
      </w:r>
    </w:p>
    <w:p w14:paraId="2342EF1D" w14:textId="77777777" w:rsidR="00217F1E" w:rsidRDefault="00217F1E" w:rsidP="00217F1E">
      <w:pPr>
        <w:pStyle w:val="NormalWeb"/>
        <w:spacing w:before="0" w:beforeAutospacing="0" w:after="240" w:afterAutospacing="0" w:line="276" w:lineRule="auto"/>
        <w:jc w:val="both"/>
      </w:pPr>
      <w:r>
        <w:t xml:space="preserve">Sharesansar (2023). </w:t>
      </w:r>
      <w:r>
        <w:rPr>
          <w:i/>
          <w:iCs/>
        </w:rPr>
        <w:t>Shivam Cement Launches Cleanup Drive to Support Kathmandu’s Recovery After Gen-Z Protests</w:t>
      </w:r>
      <w:r>
        <w:t>. [online] sharesansar.com. Available at: https://www.sharesansar.com/newsdetail/shivam-cement-launches-cleanup-drive-to-support-kathmandus-recovery-after-gen-z-protests-2025-09-16 [Accessed 15 Nov. 2025].</w:t>
      </w:r>
    </w:p>
    <w:p w14:paraId="59DBE6A7" w14:textId="77777777" w:rsidR="00217F1E" w:rsidRDefault="00217F1E" w:rsidP="00217F1E">
      <w:pPr>
        <w:pStyle w:val="NormalWeb"/>
        <w:spacing w:before="0" w:beforeAutospacing="0" w:after="240" w:afterAutospacing="0" w:line="276" w:lineRule="auto"/>
        <w:jc w:val="both"/>
      </w:pPr>
      <w:r>
        <w:t xml:space="preserve">Shivam Cement (2024). </w:t>
      </w:r>
      <w:r>
        <w:rPr>
          <w:i/>
          <w:iCs/>
        </w:rPr>
        <w:t>CSR Philosophy | Shivam Cement</w:t>
      </w:r>
      <w:r>
        <w:t>. [online] shivamcement.com.np. Available at: https://shivamcement.com.np/page/csr-philosophy [Accessed 15 Nov. 2025].</w:t>
      </w:r>
    </w:p>
    <w:p w14:paraId="642C7A92" w14:textId="77777777" w:rsidR="00217F1E" w:rsidRDefault="00217F1E" w:rsidP="00217F1E">
      <w:pPr>
        <w:pStyle w:val="NormalWeb"/>
        <w:spacing w:before="0" w:beforeAutospacing="0" w:after="240" w:afterAutospacing="0" w:line="276" w:lineRule="auto"/>
        <w:jc w:val="both"/>
      </w:pPr>
      <w:r>
        <w:t xml:space="preserve">Shivam Cement Ltd (2024). </w:t>
      </w:r>
      <w:r>
        <w:rPr>
          <w:i/>
          <w:iCs/>
        </w:rPr>
        <w:t>Why Shivam Cement is the Best OPC Cement in Nepal?</w:t>
      </w:r>
      <w:r>
        <w:t xml:space="preserve"> [online] Shivamcement.com.np. Available at: https://shivamcement.com.np/blog/single/best-opc-cement-in-nepal [Accessed 15 Nov. 2025].</w:t>
      </w:r>
    </w:p>
    <w:p w14:paraId="19670E14" w14:textId="77777777" w:rsidR="00217F1E" w:rsidRDefault="00217F1E" w:rsidP="00217F1E">
      <w:pPr>
        <w:pStyle w:val="NormalWeb"/>
        <w:spacing w:before="0" w:beforeAutospacing="0" w:after="240" w:afterAutospacing="0" w:line="276" w:lineRule="auto"/>
        <w:jc w:val="both"/>
      </w:pPr>
      <w:r>
        <w:t xml:space="preserve">Sinek, S. (2019). </w:t>
      </w:r>
      <w:r>
        <w:rPr>
          <w:i/>
          <w:iCs/>
        </w:rPr>
        <w:t>Start With Why</w:t>
      </w:r>
      <w:r>
        <w:t>. [online] Penguin.co.uk. Available at: https://www.penguin.co.uk/books/183786/start-with-why-by-sinek-simon/9781405977593 [Accessed 2 Nov. 2025].</w:t>
      </w:r>
    </w:p>
    <w:p w14:paraId="2193E358" w14:textId="77777777" w:rsidR="00217F1E" w:rsidRDefault="00217F1E" w:rsidP="00217F1E">
      <w:pPr>
        <w:pStyle w:val="NormalWeb"/>
        <w:spacing w:before="0" w:beforeAutospacing="0" w:after="240" w:afterAutospacing="0" w:line="276" w:lineRule="auto"/>
        <w:jc w:val="both"/>
      </w:pPr>
      <w:r>
        <w:t xml:space="preserve">Singh, A. (2024). ENERGY TRANSITION IN CEMENT INDUSTRY’S POWER PLANT. </w:t>
      </w:r>
      <w:r>
        <w:rPr>
          <w:i/>
          <w:iCs/>
        </w:rPr>
        <w:t>Noble Science Press</w:t>
      </w:r>
      <w:r>
        <w:t>, [online] 3(13). doi:https://doi.org/10.52458/9788197112409.nsp.2024.eb.</w:t>
      </w:r>
    </w:p>
    <w:p w14:paraId="418564C9" w14:textId="77777777" w:rsidR="00217F1E" w:rsidRDefault="00217F1E" w:rsidP="00217F1E">
      <w:pPr>
        <w:pStyle w:val="NormalWeb"/>
        <w:spacing w:before="0" w:beforeAutospacing="0" w:after="240" w:afterAutospacing="0" w:line="276" w:lineRule="auto"/>
        <w:jc w:val="both"/>
      </w:pPr>
      <w:r>
        <w:t xml:space="preserve">Stekelorum, R., Gupta, S., Laguir, I., Kumar, S. and Kumar, S. (2022). Pouring cement down one of your oil wells: Relationship between the supply chain disruption orientation and performance. </w:t>
      </w:r>
      <w:r>
        <w:rPr>
          <w:i/>
          <w:iCs/>
        </w:rPr>
        <w:t>Production and Operations Management</w:t>
      </w:r>
      <w:r>
        <w:t>, 13(4). doi:https://doi.org/10.1111/poms.13708.</w:t>
      </w:r>
    </w:p>
    <w:p w14:paraId="3578473D" w14:textId="77777777" w:rsidR="00217F1E" w:rsidRDefault="00217F1E" w:rsidP="00217F1E">
      <w:pPr>
        <w:pStyle w:val="NormalWeb"/>
        <w:spacing w:before="0" w:beforeAutospacing="0" w:after="240" w:afterAutospacing="0" w:line="276" w:lineRule="auto"/>
        <w:jc w:val="both"/>
      </w:pPr>
      <w:r>
        <w:t xml:space="preserve">Suchanaa (2024). </w:t>
      </w:r>
      <w:r>
        <w:rPr>
          <w:i/>
          <w:iCs/>
        </w:rPr>
        <w:t>Shivam Cements Ltd – Company Profile.</w:t>
      </w:r>
      <w:r>
        <w:t xml:space="preserve"> [online] Suchanaa.com. Available at: https://suchanaa.com/directory/shivam-cements-ltd/ [Accessed 15 Nov. 2025].</w:t>
      </w:r>
    </w:p>
    <w:p w14:paraId="6251CF4B" w14:textId="77777777" w:rsidR="00217F1E" w:rsidRDefault="00217F1E" w:rsidP="00217F1E">
      <w:pPr>
        <w:pStyle w:val="NormalWeb"/>
        <w:spacing w:before="0" w:beforeAutospacing="0" w:after="240" w:afterAutospacing="0" w:line="276" w:lineRule="auto"/>
        <w:jc w:val="both"/>
      </w:pPr>
      <w:r>
        <w:t xml:space="preserve">Vaidya, R. and Paudel, S. (2022). Impact of Working Capital Management Components on Profitability: A Case Study of Shivam Cement Limited. </w:t>
      </w:r>
      <w:r>
        <w:rPr>
          <w:i/>
          <w:iCs/>
        </w:rPr>
        <w:t>Journal of Business and Social Sciences Research</w:t>
      </w:r>
      <w:r>
        <w:t>, 7(2), pp.67–77. doi:https://doi.org/10.3126/jbssr.v7i2.51493.</w:t>
      </w:r>
    </w:p>
    <w:p w14:paraId="778A4BCE" w14:textId="77777777" w:rsidR="00217F1E" w:rsidRDefault="00217F1E" w:rsidP="00217F1E">
      <w:pPr>
        <w:pStyle w:val="NormalWeb"/>
        <w:spacing w:before="0" w:beforeAutospacing="0" w:after="240" w:afterAutospacing="0" w:line="276" w:lineRule="auto"/>
        <w:jc w:val="both"/>
      </w:pPr>
      <w:r>
        <w:lastRenderedPageBreak/>
        <w:t xml:space="preserve">Wagle, P. (2024). </w:t>
      </w:r>
      <w:r>
        <w:rPr>
          <w:i/>
          <w:iCs/>
        </w:rPr>
        <w:t>Digitalization of Nepal – Few Policies and Possible Challenges – NIPoRe</w:t>
      </w:r>
      <w:r>
        <w:t>. [online] NIPoRe. Available at: https://nipore.org/digitalization-of-nepal-few-policies-and-possible-challenges/ [Accessed 15 Nov. 2025].</w:t>
      </w:r>
    </w:p>
    <w:p w14:paraId="0F8B1CB1" w14:textId="77777777" w:rsidR="00217F1E" w:rsidRDefault="00217F1E" w:rsidP="00217F1E">
      <w:pPr>
        <w:pStyle w:val="NormalWeb"/>
        <w:spacing w:before="0" w:beforeAutospacing="0" w:after="240" w:afterAutospacing="0" w:line="276" w:lineRule="auto"/>
        <w:jc w:val="both"/>
      </w:pPr>
      <w:r>
        <w:t xml:space="preserve">Whittington, R., Regner, P., Angwin, D., Johnson, G. and Scholes, K. (2019). </w:t>
      </w:r>
      <w:r>
        <w:rPr>
          <w:i/>
          <w:iCs/>
        </w:rPr>
        <w:t>Exploring Strategy</w:t>
      </w:r>
      <w:r>
        <w:t>. 12th ed. Hoboken: Pearson.</w:t>
      </w:r>
    </w:p>
    <w:p w14:paraId="52A9C9F7" w14:textId="77777777" w:rsidR="009B0125" w:rsidRPr="009B0125" w:rsidRDefault="009B0125" w:rsidP="009B0125"/>
    <w:sectPr w:rsidR="009B0125" w:rsidRPr="009B0125" w:rsidSect="00BE565C">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0DE6" w14:textId="77777777" w:rsidR="00D100DB" w:rsidRDefault="00D100DB" w:rsidP="000E043D">
      <w:pPr>
        <w:spacing w:after="0" w:line="240" w:lineRule="auto"/>
      </w:pPr>
      <w:r>
        <w:separator/>
      </w:r>
    </w:p>
  </w:endnote>
  <w:endnote w:type="continuationSeparator" w:id="0">
    <w:p w14:paraId="33CE30CE" w14:textId="77777777" w:rsidR="00D100DB" w:rsidRDefault="00D100DB" w:rsidP="000E043D">
      <w:pPr>
        <w:spacing w:after="0" w:line="240" w:lineRule="auto"/>
      </w:pPr>
      <w:r>
        <w:continuationSeparator/>
      </w:r>
    </w:p>
  </w:endnote>
  <w:endnote w:type="continuationNotice" w:id="1">
    <w:p w14:paraId="2A0BD04B" w14:textId="77777777" w:rsidR="00D100DB" w:rsidRDefault="00D100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B59E" w14:textId="44EF61F9" w:rsidR="00BE565C" w:rsidRDefault="00BE565C">
    <w:pPr>
      <w:pStyle w:val="Footer"/>
      <w:jc w:val="center"/>
    </w:pPr>
  </w:p>
  <w:p w14:paraId="7CE16F2A" w14:textId="2A3A5298" w:rsidR="15A9C912" w:rsidRDefault="15A9C912" w:rsidP="15A9C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228416"/>
      <w:docPartObj>
        <w:docPartGallery w:val="Page Numbers (Bottom of Page)"/>
        <w:docPartUnique/>
      </w:docPartObj>
    </w:sdtPr>
    <w:sdtEndPr>
      <w:rPr>
        <w:noProof/>
      </w:rPr>
    </w:sdtEndPr>
    <w:sdtContent>
      <w:p w14:paraId="66A873E5" w14:textId="3A0E148E" w:rsidR="00B66A20" w:rsidRDefault="00B66A20">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0530D04E" w14:textId="77777777" w:rsidR="00BE565C" w:rsidRDefault="00BE565C" w:rsidP="15A9C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EBE42" w14:textId="77777777" w:rsidR="00D100DB" w:rsidRDefault="00D100DB" w:rsidP="000E043D">
      <w:pPr>
        <w:spacing w:after="0" w:line="240" w:lineRule="auto"/>
      </w:pPr>
      <w:r>
        <w:separator/>
      </w:r>
    </w:p>
  </w:footnote>
  <w:footnote w:type="continuationSeparator" w:id="0">
    <w:p w14:paraId="625035EA" w14:textId="77777777" w:rsidR="00D100DB" w:rsidRDefault="00D100DB" w:rsidP="000E043D">
      <w:pPr>
        <w:spacing w:after="0" w:line="240" w:lineRule="auto"/>
      </w:pPr>
      <w:r>
        <w:continuationSeparator/>
      </w:r>
    </w:p>
  </w:footnote>
  <w:footnote w:type="continuationNotice" w:id="1">
    <w:p w14:paraId="0EE9ED49" w14:textId="77777777" w:rsidR="00D100DB" w:rsidRDefault="00D100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F2B8" w14:textId="41934705" w:rsidR="000E043D" w:rsidRDefault="75C1D0F5" w:rsidP="000E043D">
    <w:pPr>
      <w:pStyle w:val="Header"/>
      <w:ind w:left="7370"/>
    </w:pPr>
    <w:r>
      <w:rPr>
        <w:noProof/>
      </w:rPr>
      <w:drawing>
        <wp:inline distT="0" distB="0" distL="0" distR="0" wp14:anchorId="04328B28" wp14:editId="454EFA9A">
          <wp:extent cx="1642799" cy="430400"/>
          <wp:effectExtent l="0" t="0" r="0" b="0"/>
          <wp:docPr id="127798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0840" name=""/>
                  <pic:cNvPicPr/>
                </pic:nvPicPr>
                <pic:blipFill>
                  <a:blip r:embed="rId1"/>
                  <a:stretch>
                    <a:fillRect/>
                  </a:stretch>
                </pic:blipFill>
                <pic:spPr>
                  <a:xfrm>
                    <a:off x="0" y="0"/>
                    <a:ext cx="1642799" cy="430400"/>
                  </a:xfrm>
                  <a:prstGeom prst="rect">
                    <a:avLst/>
                  </a:prstGeom>
                </pic:spPr>
              </pic:pic>
            </a:graphicData>
          </a:graphic>
        </wp:inline>
      </w:drawing>
    </w:r>
  </w:p>
  <w:p w14:paraId="264D982F" w14:textId="77777777" w:rsidR="000E043D" w:rsidRDefault="000E0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5B5"/>
    <w:multiLevelType w:val="hybridMultilevel"/>
    <w:tmpl w:val="4A342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56779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017F36"/>
    <w:multiLevelType w:val="hybridMultilevel"/>
    <w:tmpl w:val="3FE226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F0B67A5"/>
    <w:multiLevelType w:val="hybridMultilevel"/>
    <w:tmpl w:val="0F30F2B6"/>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3FA02858"/>
    <w:multiLevelType w:val="hybridMultilevel"/>
    <w:tmpl w:val="F22E554A"/>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46B07F96"/>
    <w:multiLevelType w:val="multilevel"/>
    <w:tmpl w:val="BE5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434F21"/>
    <w:multiLevelType w:val="hybridMultilevel"/>
    <w:tmpl w:val="C3342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5339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61826739">
    <w:abstractNumId w:val="2"/>
  </w:num>
  <w:num w:numId="2" w16cid:durableId="1273049740">
    <w:abstractNumId w:val="5"/>
  </w:num>
  <w:num w:numId="3" w16cid:durableId="248662082">
    <w:abstractNumId w:val="0"/>
  </w:num>
  <w:num w:numId="4" w16cid:durableId="919369378">
    <w:abstractNumId w:val="6"/>
  </w:num>
  <w:num w:numId="5" w16cid:durableId="1371681654">
    <w:abstractNumId w:val="4"/>
  </w:num>
  <w:num w:numId="6" w16cid:durableId="2008903473">
    <w:abstractNumId w:val="4"/>
  </w:num>
  <w:num w:numId="7" w16cid:durableId="1380933850">
    <w:abstractNumId w:val="3"/>
  </w:num>
  <w:num w:numId="8" w16cid:durableId="1576739901">
    <w:abstractNumId w:val="7"/>
  </w:num>
  <w:num w:numId="9" w16cid:durableId="1429042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xNDayMLMwszQFcpR0lIJTi4sz8/NACgxrAe5lonwsAAAA"/>
  </w:docVars>
  <w:rsids>
    <w:rsidRoot w:val="000E043D"/>
    <w:rsid w:val="000135EA"/>
    <w:rsid w:val="000308CB"/>
    <w:rsid w:val="000426BB"/>
    <w:rsid w:val="000803A0"/>
    <w:rsid w:val="0009782E"/>
    <w:rsid w:val="000A19C6"/>
    <w:rsid w:val="000A19FA"/>
    <w:rsid w:val="000B53AC"/>
    <w:rsid w:val="000D0582"/>
    <w:rsid w:val="000D0F56"/>
    <w:rsid w:val="000E043D"/>
    <w:rsid w:val="000E454C"/>
    <w:rsid w:val="00100C5D"/>
    <w:rsid w:val="001169A3"/>
    <w:rsid w:val="00126711"/>
    <w:rsid w:val="00163BB3"/>
    <w:rsid w:val="00166AE8"/>
    <w:rsid w:val="001724EE"/>
    <w:rsid w:val="001A0E30"/>
    <w:rsid w:val="001A0FBF"/>
    <w:rsid w:val="001B274D"/>
    <w:rsid w:val="001C1662"/>
    <w:rsid w:val="001C52A4"/>
    <w:rsid w:val="001F73A3"/>
    <w:rsid w:val="0020323B"/>
    <w:rsid w:val="00207C6A"/>
    <w:rsid w:val="00215D98"/>
    <w:rsid w:val="00217F1E"/>
    <w:rsid w:val="0022624D"/>
    <w:rsid w:val="0023040F"/>
    <w:rsid w:val="00235835"/>
    <w:rsid w:val="002C4893"/>
    <w:rsid w:val="0030070A"/>
    <w:rsid w:val="00301D21"/>
    <w:rsid w:val="0030794D"/>
    <w:rsid w:val="0032495E"/>
    <w:rsid w:val="003426D6"/>
    <w:rsid w:val="003702DA"/>
    <w:rsid w:val="003B1B51"/>
    <w:rsid w:val="003B65FB"/>
    <w:rsid w:val="003B7844"/>
    <w:rsid w:val="003B7FD0"/>
    <w:rsid w:val="003C3F66"/>
    <w:rsid w:val="003E0AA9"/>
    <w:rsid w:val="003E3E1B"/>
    <w:rsid w:val="00406E44"/>
    <w:rsid w:val="00440551"/>
    <w:rsid w:val="004454EB"/>
    <w:rsid w:val="00451105"/>
    <w:rsid w:val="004519D5"/>
    <w:rsid w:val="00451A80"/>
    <w:rsid w:val="00461445"/>
    <w:rsid w:val="004A4C43"/>
    <w:rsid w:val="004B7505"/>
    <w:rsid w:val="004C5F8D"/>
    <w:rsid w:val="004D40B7"/>
    <w:rsid w:val="00504ACC"/>
    <w:rsid w:val="00522974"/>
    <w:rsid w:val="00543ADF"/>
    <w:rsid w:val="00545A86"/>
    <w:rsid w:val="00546C93"/>
    <w:rsid w:val="00553EA2"/>
    <w:rsid w:val="00587B91"/>
    <w:rsid w:val="005905C1"/>
    <w:rsid w:val="005C7684"/>
    <w:rsid w:val="005E1849"/>
    <w:rsid w:val="005F57FA"/>
    <w:rsid w:val="00616309"/>
    <w:rsid w:val="00626DCC"/>
    <w:rsid w:val="00642489"/>
    <w:rsid w:val="006542AB"/>
    <w:rsid w:val="00666B3B"/>
    <w:rsid w:val="006757E4"/>
    <w:rsid w:val="006919C5"/>
    <w:rsid w:val="00692687"/>
    <w:rsid w:val="006A6BA3"/>
    <w:rsid w:val="006C36CC"/>
    <w:rsid w:val="006C482A"/>
    <w:rsid w:val="006E4AF6"/>
    <w:rsid w:val="006F4ED0"/>
    <w:rsid w:val="00721201"/>
    <w:rsid w:val="0073675F"/>
    <w:rsid w:val="0074641B"/>
    <w:rsid w:val="00776E47"/>
    <w:rsid w:val="00780168"/>
    <w:rsid w:val="00784B6E"/>
    <w:rsid w:val="007872C3"/>
    <w:rsid w:val="007A1F56"/>
    <w:rsid w:val="007A20D8"/>
    <w:rsid w:val="007A2CB3"/>
    <w:rsid w:val="007A62A6"/>
    <w:rsid w:val="007B5135"/>
    <w:rsid w:val="007C67F1"/>
    <w:rsid w:val="007D0E93"/>
    <w:rsid w:val="007F64AC"/>
    <w:rsid w:val="00804D36"/>
    <w:rsid w:val="008602FF"/>
    <w:rsid w:val="00861768"/>
    <w:rsid w:val="00870B38"/>
    <w:rsid w:val="008717E1"/>
    <w:rsid w:val="0087266A"/>
    <w:rsid w:val="008918E3"/>
    <w:rsid w:val="008A30AC"/>
    <w:rsid w:val="008B587C"/>
    <w:rsid w:val="008E683B"/>
    <w:rsid w:val="008E7DAD"/>
    <w:rsid w:val="00914D07"/>
    <w:rsid w:val="00927906"/>
    <w:rsid w:val="009445E5"/>
    <w:rsid w:val="009644E3"/>
    <w:rsid w:val="009A2326"/>
    <w:rsid w:val="009B0125"/>
    <w:rsid w:val="009D3854"/>
    <w:rsid w:val="009D47A1"/>
    <w:rsid w:val="009D4F44"/>
    <w:rsid w:val="009E1030"/>
    <w:rsid w:val="009F3034"/>
    <w:rsid w:val="00A17ABE"/>
    <w:rsid w:val="00A257A3"/>
    <w:rsid w:val="00A33160"/>
    <w:rsid w:val="00A51CE7"/>
    <w:rsid w:val="00AB056D"/>
    <w:rsid w:val="00AC2E4B"/>
    <w:rsid w:val="00AC498B"/>
    <w:rsid w:val="00B10CB8"/>
    <w:rsid w:val="00B20C50"/>
    <w:rsid w:val="00B21417"/>
    <w:rsid w:val="00B24517"/>
    <w:rsid w:val="00B46D9B"/>
    <w:rsid w:val="00B53492"/>
    <w:rsid w:val="00B56AA7"/>
    <w:rsid w:val="00B66A20"/>
    <w:rsid w:val="00B73BB2"/>
    <w:rsid w:val="00B91FFD"/>
    <w:rsid w:val="00BA6F42"/>
    <w:rsid w:val="00BE47C6"/>
    <w:rsid w:val="00BE565C"/>
    <w:rsid w:val="00BE7B35"/>
    <w:rsid w:val="00BF53D3"/>
    <w:rsid w:val="00C0581C"/>
    <w:rsid w:val="00C40397"/>
    <w:rsid w:val="00C6377A"/>
    <w:rsid w:val="00C73533"/>
    <w:rsid w:val="00C82859"/>
    <w:rsid w:val="00C82D56"/>
    <w:rsid w:val="00C87075"/>
    <w:rsid w:val="00CB20DE"/>
    <w:rsid w:val="00CB43E1"/>
    <w:rsid w:val="00CD7337"/>
    <w:rsid w:val="00CD7928"/>
    <w:rsid w:val="00D100DB"/>
    <w:rsid w:val="00D14C89"/>
    <w:rsid w:val="00D33E05"/>
    <w:rsid w:val="00D7413F"/>
    <w:rsid w:val="00D74599"/>
    <w:rsid w:val="00DA01BB"/>
    <w:rsid w:val="00DA32B2"/>
    <w:rsid w:val="00DA6062"/>
    <w:rsid w:val="00DB5862"/>
    <w:rsid w:val="00DC37BF"/>
    <w:rsid w:val="00DC5126"/>
    <w:rsid w:val="00DE79BA"/>
    <w:rsid w:val="00DF2778"/>
    <w:rsid w:val="00E13AA5"/>
    <w:rsid w:val="00E13DB5"/>
    <w:rsid w:val="00E44922"/>
    <w:rsid w:val="00E50DA8"/>
    <w:rsid w:val="00EA25B7"/>
    <w:rsid w:val="00EB4F39"/>
    <w:rsid w:val="00EC7365"/>
    <w:rsid w:val="00ED5AD5"/>
    <w:rsid w:val="00F00B72"/>
    <w:rsid w:val="00F11D17"/>
    <w:rsid w:val="00F2118D"/>
    <w:rsid w:val="00F336DB"/>
    <w:rsid w:val="00F454D7"/>
    <w:rsid w:val="00F46F30"/>
    <w:rsid w:val="00F54849"/>
    <w:rsid w:val="00F92B02"/>
    <w:rsid w:val="00FD5646"/>
    <w:rsid w:val="00FD7E01"/>
    <w:rsid w:val="00FE5A03"/>
    <w:rsid w:val="026B0153"/>
    <w:rsid w:val="0A664503"/>
    <w:rsid w:val="0A806778"/>
    <w:rsid w:val="15A9C912"/>
    <w:rsid w:val="1CDAD4CB"/>
    <w:rsid w:val="1F53BB89"/>
    <w:rsid w:val="29BF5EF6"/>
    <w:rsid w:val="317A07D1"/>
    <w:rsid w:val="39C9929C"/>
    <w:rsid w:val="40325E1F"/>
    <w:rsid w:val="432377AA"/>
    <w:rsid w:val="594370B9"/>
    <w:rsid w:val="60B21A37"/>
    <w:rsid w:val="74BB42DA"/>
    <w:rsid w:val="75C1D0F5"/>
    <w:rsid w:val="75D7413B"/>
    <w:rsid w:val="79A7B9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BF21F"/>
  <w15:chartTrackingRefBased/>
  <w15:docId w15:val="{EDF40097-558D-4D22-A673-005ECC433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5B7"/>
    <w:pPr>
      <w:spacing w:after="200" w:line="360"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BE565C"/>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2624D"/>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E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65C"/>
    <w:rPr>
      <w:rFonts w:ascii="Times New Roman" w:eastAsiaTheme="majorEastAsia" w:hAnsi="Times New Roman" w:cstheme="majorBidi"/>
      <w:b/>
      <w:kern w:val="0"/>
      <w:sz w:val="36"/>
      <w:szCs w:val="40"/>
      <w14:ligatures w14:val="none"/>
    </w:rPr>
  </w:style>
  <w:style w:type="character" w:customStyle="1" w:styleId="Heading2Char">
    <w:name w:val="Heading 2 Char"/>
    <w:basedOn w:val="DefaultParagraphFont"/>
    <w:link w:val="Heading2"/>
    <w:uiPriority w:val="9"/>
    <w:rsid w:val="0022624D"/>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semiHidden/>
    <w:rsid w:val="000E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3D"/>
    <w:rPr>
      <w:rFonts w:eastAsiaTheme="majorEastAsia" w:cstheme="majorBidi"/>
      <w:color w:val="272727" w:themeColor="text1" w:themeTint="D8"/>
    </w:rPr>
  </w:style>
  <w:style w:type="paragraph" w:styleId="Title">
    <w:name w:val="Title"/>
    <w:basedOn w:val="Normal"/>
    <w:next w:val="Normal"/>
    <w:link w:val="TitleChar"/>
    <w:uiPriority w:val="10"/>
    <w:qFormat/>
    <w:rsid w:val="0022624D"/>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2624D"/>
    <w:rPr>
      <w:rFonts w:ascii="Times New Roman" w:eastAsiaTheme="majorEastAsia" w:hAnsi="Times New Roman" w:cstheme="majorBidi"/>
      <w:b/>
      <w:spacing w:val="-10"/>
      <w:kern w:val="28"/>
      <w:sz w:val="56"/>
      <w:szCs w:val="56"/>
      <w14:ligatures w14:val="none"/>
    </w:rPr>
  </w:style>
  <w:style w:type="paragraph" w:styleId="Subtitle">
    <w:name w:val="Subtitle"/>
    <w:basedOn w:val="Normal"/>
    <w:next w:val="Normal"/>
    <w:link w:val="SubtitleChar"/>
    <w:uiPriority w:val="11"/>
    <w:qFormat/>
    <w:rsid w:val="000E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43D"/>
    <w:pPr>
      <w:spacing w:before="160"/>
      <w:jc w:val="center"/>
    </w:pPr>
    <w:rPr>
      <w:i/>
      <w:iCs/>
      <w:color w:val="404040" w:themeColor="text1" w:themeTint="BF"/>
    </w:rPr>
  </w:style>
  <w:style w:type="character" w:customStyle="1" w:styleId="QuoteChar">
    <w:name w:val="Quote Char"/>
    <w:basedOn w:val="DefaultParagraphFont"/>
    <w:link w:val="Quote"/>
    <w:uiPriority w:val="29"/>
    <w:rsid w:val="000E043D"/>
    <w:rPr>
      <w:i/>
      <w:iCs/>
      <w:color w:val="404040" w:themeColor="text1" w:themeTint="BF"/>
    </w:rPr>
  </w:style>
  <w:style w:type="paragraph" w:styleId="ListParagraph">
    <w:name w:val="List Paragraph"/>
    <w:basedOn w:val="Normal"/>
    <w:link w:val="ListParagraphChar"/>
    <w:uiPriority w:val="34"/>
    <w:qFormat/>
    <w:rsid w:val="000E043D"/>
    <w:pPr>
      <w:ind w:left="720"/>
      <w:contextualSpacing/>
    </w:pPr>
  </w:style>
  <w:style w:type="character" w:styleId="IntenseEmphasis">
    <w:name w:val="Intense Emphasis"/>
    <w:basedOn w:val="DefaultParagraphFont"/>
    <w:uiPriority w:val="21"/>
    <w:qFormat/>
    <w:rsid w:val="000E043D"/>
    <w:rPr>
      <w:i/>
      <w:iCs/>
      <w:color w:val="0F4761" w:themeColor="accent1" w:themeShade="BF"/>
    </w:rPr>
  </w:style>
  <w:style w:type="paragraph" w:styleId="IntenseQuote">
    <w:name w:val="Intense Quote"/>
    <w:basedOn w:val="Normal"/>
    <w:next w:val="Normal"/>
    <w:link w:val="IntenseQuoteChar"/>
    <w:uiPriority w:val="30"/>
    <w:qFormat/>
    <w:rsid w:val="000E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43D"/>
    <w:rPr>
      <w:i/>
      <w:iCs/>
      <w:color w:val="0F4761" w:themeColor="accent1" w:themeShade="BF"/>
    </w:rPr>
  </w:style>
  <w:style w:type="character" w:styleId="IntenseReference">
    <w:name w:val="Intense Reference"/>
    <w:basedOn w:val="DefaultParagraphFont"/>
    <w:uiPriority w:val="32"/>
    <w:qFormat/>
    <w:rsid w:val="000E043D"/>
    <w:rPr>
      <w:b/>
      <w:bCs/>
      <w:smallCaps/>
      <w:color w:val="0F4761" w:themeColor="accent1" w:themeShade="BF"/>
      <w:spacing w:val="5"/>
    </w:rPr>
  </w:style>
  <w:style w:type="table" w:styleId="TableGrid">
    <w:name w:val="Table Grid"/>
    <w:basedOn w:val="TableNormal"/>
    <w:uiPriority w:val="39"/>
    <w:rsid w:val="000E04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E043D"/>
  </w:style>
  <w:style w:type="paragraph" w:styleId="Header">
    <w:name w:val="header"/>
    <w:basedOn w:val="Normal"/>
    <w:link w:val="HeaderChar"/>
    <w:uiPriority w:val="99"/>
    <w:unhideWhenUsed/>
    <w:rsid w:val="000E0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43D"/>
    <w:rPr>
      <w:kern w:val="0"/>
      <w14:ligatures w14:val="none"/>
    </w:rPr>
  </w:style>
  <w:style w:type="paragraph" w:styleId="Footer">
    <w:name w:val="footer"/>
    <w:basedOn w:val="Normal"/>
    <w:link w:val="FooterChar"/>
    <w:uiPriority w:val="99"/>
    <w:unhideWhenUsed/>
    <w:rsid w:val="000E0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43D"/>
    <w:rPr>
      <w:kern w:val="0"/>
      <w14:ligatures w14:val="none"/>
    </w:rPr>
  </w:style>
  <w:style w:type="character" w:styleId="Hyperlink">
    <w:name w:val="Hyperlink"/>
    <w:basedOn w:val="DefaultParagraphFont"/>
    <w:uiPriority w:val="99"/>
    <w:unhideWhenUsed/>
    <w:rsid w:val="009445E5"/>
    <w:rPr>
      <w:color w:val="467886" w:themeColor="hyperlink"/>
      <w:u w:val="single"/>
    </w:rPr>
  </w:style>
  <w:style w:type="table" w:styleId="GridTable1Light">
    <w:name w:val="Grid Table 1 Light"/>
    <w:basedOn w:val="TableNormal"/>
    <w:uiPriority w:val="46"/>
    <w:rsid w:val="003B7FD0"/>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5905C1"/>
    <w:rPr>
      <w:sz w:val="16"/>
      <w:szCs w:val="16"/>
    </w:rPr>
  </w:style>
  <w:style w:type="paragraph" w:styleId="CommentText">
    <w:name w:val="annotation text"/>
    <w:basedOn w:val="Normal"/>
    <w:link w:val="CommentTextChar"/>
    <w:uiPriority w:val="99"/>
    <w:unhideWhenUsed/>
    <w:rsid w:val="005905C1"/>
    <w:pPr>
      <w:spacing w:line="240" w:lineRule="auto"/>
    </w:pPr>
    <w:rPr>
      <w:sz w:val="20"/>
      <w:szCs w:val="20"/>
    </w:rPr>
  </w:style>
  <w:style w:type="character" w:customStyle="1" w:styleId="CommentTextChar">
    <w:name w:val="Comment Text Char"/>
    <w:basedOn w:val="DefaultParagraphFont"/>
    <w:link w:val="CommentText"/>
    <w:uiPriority w:val="99"/>
    <w:rsid w:val="005905C1"/>
    <w:rPr>
      <w:kern w:val="0"/>
      <w:sz w:val="20"/>
      <w:szCs w:val="20"/>
      <w14:ligatures w14:val="none"/>
    </w:rPr>
  </w:style>
  <w:style w:type="character" w:styleId="Mention">
    <w:name w:val="Mention"/>
    <w:basedOn w:val="DefaultParagraphFont"/>
    <w:uiPriority w:val="99"/>
    <w:unhideWhenUsed/>
    <w:rsid w:val="005905C1"/>
    <w:rPr>
      <w:color w:val="2B579A"/>
      <w:shd w:val="clear" w:color="auto" w:fill="E1DFDD"/>
    </w:rPr>
  </w:style>
  <w:style w:type="paragraph" w:styleId="Revision">
    <w:name w:val="Revision"/>
    <w:hidden/>
    <w:uiPriority w:val="99"/>
    <w:semiHidden/>
    <w:rsid w:val="00451105"/>
    <w:pPr>
      <w:spacing w:after="0" w:line="240" w:lineRule="auto"/>
    </w:pPr>
    <w:rPr>
      <w:kern w:val="0"/>
      <w14:ligatures w14:val="none"/>
    </w:rPr>
  </w:style>
  <w:style w:type="paragraph" w:styleId="TOCHeading">
    <w:name w:val="TOC Heading"/>
    <w:basedOn w:val="Heading1"/>
    <w:next w:val="Normal"/>
    <w:uiPriority w:val="39"/>
    <w:unhideWhenUsed/>
    <w:qFormat/>
    <w:rsid w:val="00BE565C"/>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BE565C"/>
    <w:pPr>
      <w:spacing w:after="100"/>
    </w:pPr>
  </w:style>
  <w:style w:type="paragraph" w:styleId="TOC2">
    <w:name w:val="toc 2"/>
    <w:basedOn w:val="Normal"/>
    <w:next w:val="Normal"/>
    <w:autoRedefine/>
    <w:uiPriority w:val="39"/>
    <w:unhideWhenUsed/>
    <w:rsid w:val="0009782E"/>
    <w:pPr>
      <w:spacing w:after="100"/>
      <w:ind w:left="240"/>
    </w:pPr>
  </w:style>
  <w:style w:type="paragraph" w:styleId="NormalWeb">
    <w:name w:val="Normal (Web)"/>
    <w:basedOn w:val="Normal"/>
    <w:uiPriority w:val="99"/>
    <w:semiHidden/>
    <w:unhideWhenUsed/>
    <w:rsid w:val="00E13AA5"/>
    <w:pPr>
      <w:spacing w:before="100" w:beforeAutospacing="1" w:after="100" w:afterAutospacing="1" w:line="240" w:lineRule="auto"/>
      <w:jc w:val="left"/>
    </w:pPr>
    <w:rPr>
      <w:rFonts w:eastAsia="Times New Roman" w:cs="Times New Roman"/>
      <w:szCs w:val="24"/>
      <w:lang w:eastAsia="en-GB"/>
    </w:rPr>
  </w:style>
  <w:style w:type="character" w:styleId="UnresolvedMention">
    <w:name w:val="Unresolved Mention"/>
    <w:basedOn w:val="DefaultParagraphFont"/>
    <w:uiPriority w:val="99"/>
    <w:semiHidden/>
    <w:unhideWhenUsed/>
    <w:rsid w:val="00203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28199">
      <w:bodyDiv w:val="1"/>
      <w:marLeft w:val="0"/>
      <w:marRight w:val="0"/>
      <w:marTop w:val="0"/>
      <w:marBottom w:val="0"/>
      <w:divBdr>
        <w:top w:val="none" w:sz="0" w:space="0" w:color="auto"/>
        <w:left w:val="none" w:sz="0" w:space="0" w:color="auto"/>
        <w:bottom w:val="none" w:sz="0" w:space="0" w:color="auto"/>
        <w:right w:val="none" w:sz="0" w:space="0" w:color="auto"/>
      </w:divBdr>
      <w:divsChild>
        <w:div w:id="164365528">
          <w:marLeft w:val="0"/>
          <w:marRight w:val="0"/>
          <w:marTop w:val="0"/>
          <w:marBottom w:val="0"/>
          <w:divBdr>
            <w:top w:val="none" w:sz="0" w:space="0" w:color="auto"/>
            <w:left w:val="none" w:sz="0" w:space="0" w:color="auto"/>
            <w:bottom w:val="none" w:sz="0" w:space="0" w:color="auto"/>
            <w:right w:val="none" w:sz="0" w:space="0" w:color="auto"/>
          </w:divBdr>
        </w:div>
        <w:div w:id="196356908">
          <w:marLeft w:val="0"/>
          <w:marRight w:val="0"/>
          <w:marTop w:val="0"/>
          <w:marBottom w:val="0"/>
          <w:divBdr>
            <w:top w:val="none" w:sz="0" w:space="0" w:color="auto"/>
            <w:left w:val="none" w:sz="0" w:space="0" w:color="auto"/>
            <w:bottom w:val="none" w:sz="0" w:space="0" w:color="auto"/>
            <w:right w:val="none" w:sz="0" w:space="0" w:color="auto"/>
          </w:divBdr>
        </w:div>
        <w:div w:id="379135596">
          <w:marLeft w:val="0"/>
          <w:marRight w:val="0"/>
          <w:marTop w:val="0"/>
          <w:marBottom w:val="0"/>
          <w:divBdr>
            <w:top w:val="none" w:sz="0" w:space="0" w:color="auto"/>
            <w:left w:val="none" w:sz="0" w:space="0" w:color="auto"/>
            <w:bottom w:val="none" w:sz="0" w:space="0" w:color="auto"/>
            <w:right w:val="none" w:sz="0" w:space="0" w:color="auto"/>
          </w:divBdr>
        </w:div>
        <w:div w:id="444347611">
          <w:marLeft w:val="0"/>
          <w:marRight w:val="0"/>
          <w:marTop w:val="0"/>
          <w:marBottom w:val="0"/>
          <w:divBdr>
            <w:top w:val="none" w:sz="0" w:space="0" w:color="auto"/>
            <w:left w:val="none" w:sz="0" w:space="0" w:color="auto"/>
            <w:bottom w:val="none" w:sz="0" w:space="0" w:color="auto"/>
            <w:right w:val="none" w:sz="0" w:space="0" w:color="auto"/>
          </w:divBdr>
        </w:div>
        <w:div w:id="608851036">
          <w:marLeft w:val="0"/>
          <w:marRight w:val="0"/>
          <w:marTop w:val="0"/>
          <w:marBottom w:val="0"/>
          <w:divBdr>
            <w:top w:val="none" w:sz="0" w:space="0" w:color="auto"/>
            <w:left w:val="none" w:sz="0" w:space="0" w:color="auto"/>
            <w:bottom w:val="none" w:sz="0" w:space="0" w:color="auto"/>
            <w:right w:val="none" w:sz="0" w:space="0" w:color="auto"/>
          </w:divBdr>
        </w:div>
        <w:div w:id="1029334230">
          <w:marLeft w:val="0"/>
          <w:marRight w:val="0"/>
          <w:marTop w:val="0"/>
          <w:marBottom w:val="0"/>
          <w:divBdr>
            <w:top w:val="none" w:sz="0" w:space="0" w:color="auto"/>
            <w:left w:val="none" w:sz="0" w:space="0" w:color="auto"/>
            <w:bottom w:val="none" w:sz="0" w:space="0" w:color="auto"/>
            <w:right w:val="none" w:sz="0" w:space="0" w:color="auto"/>
          </w:divBdr>
        </w:div>
        <w:div w:id="1161460153">
          <w:marLeft w:val="0"/>
          <w:marRight w:val="0"/>
          <w:marTop w:val="0"/>
          <w:marBottom w:val="0"/>
          <w:divBdr>
            <w:top w:val="none" w:sz="0" w:space="0" w:color="auto"/>
            <w:left w:val="none" w:sz="0" w:space="0" w:color="auto"/>
            <w:bottom w:val="none" w:sz="0" w:space="0" w:color="auto"/>
            <w:right w:val="none" w:sz="0" w:space="0" w:color="auto"/>
          </w:divBdr>
        </w:div>
        <w:div w:id="1353922475">
          <w:marLeft w:val="0"/>
          <w:marRight w:val="0"/>
          <w:marTop w:val="0"/>
          <w:marBottom w:val="0"/>
          <w:divBdr>
            <w:top w:val="none" w:sz="0" w:space="0" w:color="auto"/>
            <w:left w:val="none" w:sz="0" w:space="0" w:color="auto"/>
            <w:bottom w:val="none" w:sz="0" w:space="0" w:color="auto"/>
            <w:right w:val="none" w:sz="0" w:space="0" w:color="auto"/>
          </w:divBdr>
        </w:div>
        <w:div w:id="1534876825">
          <w:marLeft w:val="0"/>
          <w:marRight w:val="0"/>
          <w:marTop w:val="0"/>
          <w:marBottom w:val="0"/>
          <w:divBdr>
            <w:top w:val="none" w:sz="0" w:space="0" w:color="auto"/>
            <w:left w:val="none" w:sz="0" w:space="0" w:color="auto"/>
            <w:bottom w:val="none" w:sz="0" w:space="0" w:color="auto"/>
            <w:right w:val="none" w:sz="0" w:space="0" w:color="auto"/>
          </w:divBdr>
        </w:div>
        <w:div w:id="1662388743">
          <w:marLeft w:val="0"/>
          <w:marRight w:val="0"/>
          <w:marTop w:val="0"/>
          <w:marBottom w:val="0"/>
          <w:divBdr>
            <w:top w:val="none" w:sz="0" w:space="0" w:color="auto"/>
            <w:left w:val="none" w:sz="0" w:space="0" w:color="auto"/>
            <w:bottom w:val="none" w:sz="0" w:space="0" w:color="auto"/>
            <w:right w:val="none" w:sz="0" w:space="0" w:color="auto"/>
          </w:divBdr>
        </w:div>
        <w:div w:id="1741174865">
          <w:marLeft w:val="0"/>
          <w:marRight w:val="0"/>
          <w:marTop w:val="0"/>
          <w:marBottom w:val="0"/>
          <w:divBdr>
            <w:top w:val="none" w:sz="0" w:space="0" w:color="auto"/>
            <w:left w:val="none" w:sz="0" w:space="0" w:color="auto"/>
            <w:bottom w:val="none" w:sz="0" w:space="0" w:color="auto"/>
            <w:right w:val="none" w:sz="0" w:space="0" w:color="auto"/>
          </w:divBdr>
        </w:div>
        <w:div w:id="1823963176">
          <w:marLeft w:val="0"/>
          <w:marRight w:val="0"/>
          <w:marTop w:val="0"/>
          <w:marBottom w:val="0"/>
          <w:divBdr>
            <w:top w:val="none" w:sz="0" w:space="0" w:color="auto"/>
            <w:left w:val="none" w:sz="0" w:space="0" w:color="auto"/>
            <w:bottom w:val="none" w:sz="0" w:space="0" w:color="auto"/>
            <w:right w:val="none" w:sz="0" w:space="0" w:color="auto"/>
          </w:divBdr>
          <w:divsChild>
            <w:div w:id="1979992816">
              <w:marLeft w:val="0"/>
              <w:marRight w:val="0"/>
              <w:marTop w:val="30"/>
              <w:marBottom w:val="30"/>
              <w:divBdr>
                <w:top w:val="none" w:sz="0" w:space="0" w:color="auto"/>
                <w:left w:val="none" w:sz="0" w:space="0" w:color="auto"/>
                <w:bottom w:val="none" w:sz="0" w:space="0" w:color="auto"/>
                <w:right w:val="none" w:sz="0" w:space="0" w:color="auto"/>
              </w:divBdr>
              <w:divsChild>
                <w:div w:id="53550684">
                  <w:marLeft w:val="0"/>
                  <w:marRight w:val="0"/>
                  <w:marTop w:val="0"/>
                  <w:marBottom w:val="0"/>
                  <w:divBdr>
                    <w:top w:val="none" w:sz="0" w:space="0" w:color="auto"/>
                    <w:left w:val="none" w:sz="0" w:space="0" w:color="auto"/>
                    <w:bottom w:val="none" w:sz="0" w:space="0" w:color="auto"/>
                    <w:right w:val="none" w:sz="0" w:space="0" w:color="auto"/>
                  </w:divBdr>
                  <w:divsChild>
                    <w:div w:id="777676977">
                      <w:marLeft w:val="0"/>
                      <w:marRight w:val="0"/>
                      <w:marTop w:val="0"/>
                      <w:marBottom w:val="0"/>
                      <w:divBdr>
                        <w:top w:val="none" w:sz="0" w:space="0" w:color="auto"/>
                        <w:left w:val="none" w:sz="0" w:space="0" w:color="auto"/>
                        <w:bottom w:val="none" w:sz="0" w:space="0" w:color="auto"/>
                        <w:right w:val="none" w:sz="0" w:space="0" w:color="auto"/>
                      </w:divBdr>
                    </w:div>
                  </w:divsChild>
                </w:div>
                <w:div w:id="123013049">
                  <w:marLeft w:val="0"/>
                  <w:marRight w:val="0"/>
                  <w:marTop w:val="0"/>
                  <w:marBottom w:val="0"/>
                  <w:divBdr>
                    <w:top w:val="none" w:sz="0" w:space="0" w:color="auto"/>
                    <w:left w:val="none" w:sz="0" w:space="0" w:color="auto"/>
                    <w:bottom w:val="none" w:sz="0" w:space="0" w:color="auto"/>
                    <w:right w:val="none" w:sz="0" w:space="0" w:color="auto"/>
                  </w:divBdr>
                  <w:divsChild>
                    <w:div w:id="1120731223">
                      <w:marLeft w:val="0"/>
                      <w:marRight w:val="0"/>
                      <w:marTop w:val="0"/>
                      <w:marBottom w:val="0"/>
                      <w:divBdr>
                        <w:top w:val="none" w:sz="0" w:space="0" w:color="auto"/>
                        <w:left w:val="none" w:sz="0" w:space="0" w:color="auto"/>
                        <w:bottom w:val="none" w:sz="0" w:space="0" w:color="auto"/>
                        <w:right w:val="none" w:sz="0" w:space="0" w:color="auto"/>
                      </w:divBdr>
                    </w:div>
                  </w:divsChild>
                </w:div>
                <w:div w:id="222059881">
                  <w:marLeft w:val="0"/>
                  <w:marRight w:val="0"/>
                  <w:marTop w:val="0"/>
                  <w:marBottom w:val="0"/>
                  <w:divBdr>
                    <w:top w:val="none" w:sz="0" w:space="0" w:color="auto"/>
                    <w:left w:val="none" w:sz="0" w:space="0" w:color="auto"/>
                    <w:bottom w:val="none" w:sz="0" w:space="0" w:color="auto"/>
                    <w:right w:val="none" w:sz="0" w:space="0" w:color="auto"/>
                  </w:divBdr>
                  <w:divsChild>
                    <w:div w:id="148593834">
                      <w:marLeft w:val="0"/>
                      <w:marRight w:val="0"/>
                      <w:marTop w:val="0"/>
                      <w:marBottom w:val="0"/>
                      <w:divBdr>
                        <w:top w:val="none" w:sz="0" w:space="0" w:color="auto"/>
                        <w:left w:val="none" w:sz="0" w:space="0" w:color="auto"/>
                        <w:bottom w:val="none" w:sz="0" w:space="0" w:color="auto"/>
                        <w:right w:val="none" w:sz="0" w:space="0" w:color="auto"/>
                      </w:divBdr>
                    </w:div>
                  </w:divsChild>
                </w:div>
                <w:div w:id="367527870">
                  <w:marLeft w:val="0"/>
                  <w:marRight w:val="0"/>
                  <w:marTop w:val="0"/>
                  <w:marBottom w:val="0"/>
                  <w:divBdr>
                    <w:top w:val="none" w:sz="0" w:space="0" w:color="auto"/>
                    <w:left w:val="none" w:sz="0" w:space="0" w:color="auto"/>
                    <w:bottom w:val="none" w:sz="0" w:space="0" w:color="auto"/>
                    <w:right w:val="none" w:sz="0" w:space="0" w:color="auto"/>
                  </w:divBdr>
                  <w:divsChild>
                    <w:div w:id="1405176267">
                      <w:marLeft w:val="0"/>
                      <w:marRight w:val="0"/>
                      <w:marTop w:val="0"/>
                      <w:marBottom w:val="0"/>
                      <w:divBdr>
                        <w:top w:val="none" w:sz="0" w:space="0" w:color="auto"/>
                        <w:left w:val="none" w:sz="0" w:space="0" w:color="auto"/>
                        <w:bottom w:val="none" w:sz="0" w:space="0" w:color="auto"/>
                        <w:right w:val="none" w:sz="0" w:space="0" w:color="auto"/>
                      </w:divBdr>
                    </w:div>
                  </w:divsChild>
                </w:div>
                <w:div w:id="426392596">
                  <w:marLeft w:val="0"/>
                  <w:marRight w:val="0"/>
                  <w:marTop w:val="0"/>
                  <w:marBottom w:val="0"/>
                  <w:divBdr>
                    <w:top w:val="none" w:sz="0" w:space="0" w:color="auto"/>
                    <w:left w:val="none" w:sz="0" w:space="0" w:color="auto"/>
                    <w:bottom w:val="none" w:sz="0" w:space="0" w:color="auto"/>
                    <w:right w:val="none" w:sz="0" w:space="0" w:color="auto"/>
                  </w:divBdr>
                  <w:divsChild>
                    <w:div w:id="706953310">
                      <w:marLeft w:val="0"/>
                      <w:marRight w:val="0"/>
                      <w:marTop w:val="0"/>
                      <w:marBottom w:val="0"/>
                      <w:divBdr>
                        <w:top w:val="none" w:sz="0" w:space="0" w:color="auto"/>
                        <w:left w:val="none" w:sz="0" w:space="0" w:color="auto"/>
                        <w:bottom w:val="none" w:sz="0" w:space="0" w:color="auto"/>
                        <w:right w:val="none" w:sz="0" w:space="0" w:color="auto"/>
                      </w:divBdr>
                    </w:div>
                    <w:div w:id="1624968584">
                      <w:marLeft w:val="0"/>
                      <w:marRight w:val="0"/>
                      <w:marTop w:val="0"/>
                      <w:marBottom w:val="0"/>
                      <w:divBdr>
                        <w:top w:val="none" w:sz="0" w:space="0" w:color="auto"/>
                        <w:left w:val="none" w:sz="0" w:space="0" w:color="auto"/>
                        <w:bottom w:val="none" w:sz="0" w:space="0" w:color="auto"/>
                        <w:right w:val="none" w:sz="0" w:space="0" w:color="auto"/>
                      </w:divBdr>
                    </w:div>
                    <w:div w:id="2101246493">
                      <w:marLeft w:val="0"/>
                      <w:marRight w:val="0"/>
                      <w:marTop w:val="0"/>
                      <w:marBottom w:val="0"/>
                      <w:divBdr>
                        <w:top w:val="none" w:sz="0" w:space="0" w:color="auto"/>
                        <w:left w:val="none" w:sz="0" w:space="0" w:color="auto"/>
                        <w:bottom w:val="none" w:sz="0" w:space="0" w:color="auto"/>
                        <w:right w:val="none" w:sz="0" w:space="0" w:color="auto"/>
                      </w:divBdr>
                    </w:div>
                  </w:divsChild>
                </w:div>
                <w:div w:id="478234187">
                  <w:marLeft w:val="0"/>
                  <w:marRight w:val="0"/>
                  <w:marTop w:val="0"/>
                  <w:marBottom w:val="0"/>
                  <w:divBdr>
                    <w:top w:val="none" w:sz="0" w:space="0" w:color="auto"/>
                    <w:left w:val="none" w:sz="0" w:space="0" w:color="auto"/>
                    <w:bottom w:val="none" w:sz="0" w:space="0" w:color="auto"/>
                    <w:right w:val="none" w:sz="0" w:space="0" w:color="auto"/>
                  </w:divBdr>
                  <w:divsChild>
                    <w:div w:id="209272854">
                      <w:marLeft w:val="0"/>
                      <w:marRight w:val="0"/>
                      <w:marTop w:val="0"/>
                      <w:marBottom w:val="0"/>
                      <w:divBdr>
                        <w:top w:val="none" w:sz="0" w:space="0" w:color="auto"/>
                        <w:left w:val="none" w:sz="0" w:space="0" w:color="auto"/>
                        <w:bottom w:val="none" w:sz="0" w:space="0" w:color="auto"/>
                        <w:right w:val="none" w:sz="0" w:space="0" w:color="auto"/>
                      </w:divBdr>
                    </w:div>
                  </w:divsChild>
                </w:div>
                <w:div w:id="606087383">
                  <w:marLeft w:val="0"/>
                  <w:marRight w:val="0"/>
                  <w:marTop w:val="0"/>
                  <w:marBottom w:val="0"/>
                  <w:divBdr>
                    <w:top w:val="none" w:sz="0" w:space="0" w:color="auto"/>
                    <w:left w:val="none" w:sz="0" w:space="0" w:color="auto"/>
                    <w:bottom w:val="none" w:sz="0" w:space="0" w:color="auto"/>
                    <w:right w:val="none" w:sz="0" w:space="0" w:color="auto"/>
                  </w:divBdr>
                  <w:divsChild>
                    <w:div w:id="946351175">
                      <w:marLeft w:val="0"/>
                      <w:marRight w:val="0"/>
                      <w:marTop w:val="0"/>
                      <w:marBottom w:val="0"/>
                      <w:divBdr>
                        <w:top w:val="none" w:sz="0" w:space="0" w:color="auto"/>
                        <w:left w:val="none" w:sz="0" w:space="0" w:color="auto"/>
                        <w:bottom w:val="none" w:sz="0" w:space="0" w:color="auto"/>
                        <w:right w:val="none" w:sz="0" w:space="0" w:color="auto"/>
                      </w:divBdr>
                    </w:div>
                  </w:divsChild>
                </w:div>
                <w:div w:id="620308846">
                  <w:marLeft w:val="0"/>
                  <w:marRight w:val="0"/>
                  <w:marTop w:val="0"/>
                  <w:marBottom w:val="0"/>
                  <w:divBdr>
                    <w:top w:val="none" w:sz="0" w:space="0" w:color="auto"/>
                    <w:left w:val="none" w:sz="0" w:space="0" w:color="auto"/>
                    <w:bottom w:val="none" w:sz="0" w:space="0" w:color="auto"/>
                    <w:right w:val="none" w:sz="0" w:space="0" w:color="auto"/>
                  </w:divBdr>
                  <w:divsChild>
                    <w:div w:id="238293581">
                      <w:marLeft w:val="0"/>
                      <w:marRight w:val="0"/>
                      <w:marTop w:val="0"/>
                      <w:marBottom w:val="0"/>
                      <w:divBdr>
                        <w:top w:val="none" w:sz="0" w:space="0" w:color="auto"/>
                        <w:left w:val="none" w:sz="0" w:space="0" w:color="auto"/>
                        <w:bottom w:val="none" w:sz="0" w:space="0" w:color="auto"/>
                        <w:right w:val="none" w:sz="0" w:space="0" w:color="auto"/>
                      </w:divBdr>
                    </w:div>
                  </w:divsChild>
                </w:div>
                <w:div w:id="635571298">
                  <w:marLeft w:val="0"/>
                  <w:marRight w:val="0"/>
                  <w:marTop w:val="0"/>
                  <w:marBottom w:val="0"/>
                  <w:divBdr>
                    <w:top w:val="none" w:sz="0" w:space="0" w:color="auto"/>
                    <w:left w:val="none" w:sz="0" w:space="0" w:color="auto"/>
                    <w:bottom w:val="none" w:sz="0" w:space="0" w:color="auto"/>
                    <w:right w:val="none" w:sz="0" w:space="0" w:color="auto"/>
                  </w:divBdr>
                  <w:divsChild>
                    <w:div w:id="1589120575">
                      <w:marLeft w:val="0"/>
                      <w:marRight w:val="0"/>
                      <w:marTop w:val="0"/>
                      <w:marBottom w:val="0"/>
                      <w:divBdr>
                        <w:top w:val="none" w:sz="0" w:space="0" w:color="auto"/>
                        <w:left w:val="none" w:sz="0" w:space="0" w:color="auto"/>
                        <w:bottom w:val="none" w:sz="0" w:space="0" w:color="auto"/>
                        <w:right w:val="none" w:sz="0" w:space="0" w:color="auto"/>
                      </w:divBdr>
                    </w:div>
                  </w:divsChild>
                </w:div>
                <w:div w:id="649746102">
                  <w:marLeft w:val="0"/>
                  <w:marRight w:val="0"/>
                  <w:marTop w:val="0"/>
                  <w:marBottom w:val="0"/>
                  <w:divBdr>
                    <w:top w:val="none" w:sz="0" w:space="0" w:color="auto"/>
                    <w:left w:val="none" w:sz="0" w:space="0" w:color="auto"/>
                    <w:bottom w:val="none" w:sz="0" w:space="0" w:color="auto"/>
                    <w:right w:val="none" w:sz="0" w:space="0" w:color="auto"/>
                  </w:divBdr>
                  <w:divsChild>
                    <w:div w:id="396980716">
                      <w:marLeft w:val="0"/>
                      <w:marRight w:val="0"/>
                      <w:marTop w:val="0"/>
                      <w:marBottom w:val="0"/>
                      <w:divBdr>
                        <w:top w:val="none" w:sz="0" w:space="0" w:color="auto"/>
                        <w:left w:val="none" w:sz="0" w:space="0" w:color="auto"/>
                        <w:bottom w:val="none" w:sz="0" w:space="0" w:color="auto"/>
                        <w:right w:val="none" w:sz="0" w:space="0" w:color="auto"/>
                      </w:divBdr>
                    </w:div>
                  </w:divsChild>
                </w:div>
                <w:div w:id="776414077">
                  <w:marLeft w:val="0"/>
                  <w:marRight w:val="0"/>
                  <w:marTop w:val="0"/>
                  <w:marBottom w:val="0"/>
                  <w:divBdr>
                    <w:top w:val="none" w:sz="0" w:space="0" w:color="auto"/>
                    <w:left w:val="none" w:sz="0" w:space="0" w:color="auto"/>
                    <w:bottom w:val="none" w:sz="0" w:space="0" w:color="auto"/>
                    <w:right w:val="none" w:sz="0" w:space="0" w:color="auto"/>
                  </w:divBdr>
                  <w:divsChild>
                    <w:div w:id="569776341">
                      <w:marLeft w:val="0"/>
                      <w:marRight w:val="0"/>
                      <w:marTop w:val="0"/>
                      <w:marBottom w:val="0"/>
                      <w:divBdr>
                        <w:top w:val="none" w:sz="0" w:space="0" w:color="auto"/>
                        <w:left w:val="none" w:sz="0" w:space="0" w:color="auto"/>
                        <w:bottom w:val="none" w:sz="0" w:space="0" w:color="auto"/>
                        <w:right w:val="none" w:sz="0" w:space="0" w:color="auto"/>
                      </w:divBdr>
                    </w:div>
                  </w:divsChild>
                </w:div>
                <w:div w:id="788353028">
                  <w:marLeft w:val="0"/>
                  <w:marRight w:val="0"/>
                  <w:marTop w:val="0"/>
                  <w:marBottom w:val="0"/>
                  <w:divBdr>
                    <w:top w:val="none" w:sz="0" w:space="0" w:color="auto"/>
                    <w:left w:val="none" w:sz="0" w:space="0" w:color="auto"/>
                    <w:bottom w:val="none" w:sz="0" w:space="0" w:color="auto"/>
                    <w:right w:val="none" w:sz="0" w:space="0" w:color="auto"/>
                  </w:divBdr>
                  <w:divsChild>
                    <w:div w:id="1330912179">
                      <w:marLeft w:val="0"/>
                      <w:marRight w:val="0"/>
                      <w:marTop w:val="0"/>
                      <w:marBottom w:val="0"/>
                      <w:divBdr>
                        <w:top w:val="none" w:sz="0" w:space="0" w:color="auto"/>
                        <w:left w:val="none" w:sz="0" w:space="0" w:color="auto"/>
                        <w:bottom w:val="none" w:sz="0" w:space="0" w:color="auto"/>
                        <w:right w:val="none" w:sz="0" w:space="0" w:color="auto"/>
                      </w:divBdr>
                    </w:div>
                  </w:divsChild>
                </w:div>
                <w:div w:id="790710697">
                  <w:marLeft w:val="0"/>
                  <w:marRight w:val="0"/>
                  <w:marTop w:val="0"/>
                  <w:marBottom w:val="0"/>
                  <w:divBdr>
                    <w:top w:val="none" w:sz="0" w:space="0" w:color="auto"/>
                    <w:left w:val="none" w:sz="0" w:space="0" w:color="auto"/>
                    <w:bottom w:val="none" w:sz="0" w:space="0" w:color="auto"/>
                    <w:right w:val="none" w:sz="0" w:space="0" w:color="auto"/>
                  </w:divBdr>
                  <w:divsChild>
                    <w:div w:id="1313605554">
                      <w:marLeft w:val="0"/>
                      <w:marRight w:val="0"/>
                      <w:marTop w:val="0"/>
                      <w:marBottom w:val="0"/>
                      <w:divBdr>
                        <w:top w:val="none" w:sz="0" w:space="0" w:color="auto"/>
                        <w:left w:val="none" w:sz="0" w:space="0" w:color="auto"/>
                        <w:bottom w:val="none" w:sz="0" w:space="0" w:color="auto"/>
                        <w:right w:val="none" w:sz="0" w:space="0" w:color="auto"/>
                      </w:divBdr>
                    </w:div>
                  </w:divsChild>
                </w:div>
                <w:div w:id="799344335">
                  <w:marLeft w:val="0"/>
                  <w:marRight w:val="0"/>
                  <w:marTop w:val="0"/>
                  <w:marBottom w:val="0"/>
                  <w:divBdr>
                    <w:top w:val="none" w:sz="0" w:space="0" w:color="auto"/>
                    <w:left w:val="none" w:sz="0" w:space="0" w:color="auto"/>
                    <w:bottom w:val="none" w:sz="0" w:space="0" w:color="auto"/>
                    <w:right w:val="none" w:sz="0" w:space="0" w:color="auto"/>
                  </w:divBdr>
                  <w:divsChild>
                    <w:div w:id="1243488676">
                      <w:marLeft w:val="0"/>
                      <w:marRight w:val="0"/>
                      <w:marTop w:val="0"/>
                      <w:marBottom w:val="0"/>
                      <w:divBdr>
                        <w:top w:val="none" w:sz="0" w:space="0" w:color="auto"/>
                        <w:left w:val="none" w:sz="0" w:space="0" w:color="auto"/>
                        <w:bottom w:val="none" w:sz="0" w:space="0" w:color="auto"/>
                        <w:right w:val="none" w:sz="0" w:space="0" w:color="auto"/>
                      </w:divBdr>
                    </w:div>
                  </w:divsChild>
                </w:div>
                <w:div w:id="810444936">
                  <w:marLeft w:val="0"/>
                  <w:marRight w:val="0"/>
                  <w:marTop w:val="0"/>
                  <w:marBottom w:val="0"/>
                  <w:divBdr>
                    <w:top w:val="none" w:sz="0" w:space="0" w:color="auto"/>
                    <w:left w:val="none" w:sz="0" w:space="0" w:color="auto"/>
                    <w:bottom w:val="none" w:sz="0" w:space="0" w:color="auto"/>
                    <w:right w:val="none" w:sz="0" w:space="0" w:color="auto"/>
                  </w:divBdr>
                  <w:divsChild>
                    <w:div w:id="1420710152">
                      <w:marLeft w:val="0"/>
                      <w:marRight w:val="0"/>
                      <w:marTop w:val="0"/>
                      <w:marBottom w:val="0"/>
                      <w:divBdr>
                        <w:top w:val="none" w:sz="0" w:space="0" w:color="auto"/>
                        <w:left w:val="none" w:sz="0" w:space="0" w:color="auto"/>
                        <w:bottom w:val="none" w:sz="0" w:space="0" w:color="auto"/>
                        <w:right w:val="none" w:sz="0" w:space="0" w:color="auto"/>
                      </w:divBdr>
                    </w:div>
                  </w:divsChild>
                </w:div>
                <w:div w:id="851408523">
                  <w:marLeft w:val="0"/>
                  <w:marRight w:val="0"/>
                  <w:marTop w:val="0"/>
                  <w:marBottom w:val="0"/>
                  <w:divBdr>
                    <w:top w:val="none" w:sz="0" w:space="0" w:color="auto"/>
                    <w:left w:val="none" w:sz="0" w:space="0" w:color="auto"/>
                    <w:bottom w:val="none" w:sz="0" w:space="0" w:color="auto"/>
                    <w:right w:val="none" w:sz="0" w:space="0" w:color="auto"/>
                  </w:divBdr>
                  <w:divsChild>
                    <w:div w:id="1442842392">
                      <w:marLeft w:val="0"/>
                      <w:marRight w:val="0"/>
                      <w:marTop w:val="0"/>
                      <w:marBottom w:val="0"/>
                      <w:divBdr>
                        <w:top w:val="none" w:sz="0" w:space="0" w:color="auto"/>
                        <w:left w:val="none" w:sz="0" w:space="0" w:color="auto"/>
                        <w:bottom w:val="none" w:sz="0" w:space="0" w:color="auto"/>
                        <w:right w:val="none" w:sz="0" w:space="0" w:color="auto"/>
                      </w:divBdr>
                    </w:div>
                  </w:divsChild>
                </w:div>
                <w:div w:id="892499654">
                  <w:marLeft w:val="0"/>
                  <w:marRight w:val="0"/>
                  <w:marTop w:val="0"/>
                  <w:marBottom w:val="0"/>
                  <w:divBdr>
                    <w:top w:val="none" w:sz="0" w:space="0" w:color="auto"/>
                    <w:left w:val="none" w:sz="0" w:space="0" w:color="auto"/>
                    <w:bottom w:val="none" w:sz="0" w:space="0" w:color="auto"/>
                    <w:right w:val="none" w:sz="0" w:space="0" w:color="auto"/>
                  </w:divBdr>
                  <w:divsChild>
                    <w:div w:id="85469865">
                      <w:marLeft w:val="0"/>
                      <w:marRight w:val="0"/>
                      <w:marTop w:val="0"/>
                      <w:marBottom w:val="0"/>
                      <w:divBdr>
                        <w:top w:val="none" w:sz="0" w:space="0" w:color="auto"/>
                        <w:left w:val="none" w:sz="0" w:space="0" w:color="auto"/>
                        <w:bottom w:val="none" w:sz="0" w:space="0" w:color="auto"/>
                        <w:right w:val="none" w:sz="0" w:space="0" w:color="auto"/>
                      </w:divBdr>
                    </w:div>
                  </w:divsChild>
                </w:div>
                <w:div w:id="903490845">
                  <w:marLeft w:val="0"/>
                  <w:marRight w:val="0"/>
                  <w:marTop w:val="0"/>
                  <w:marBottom w:val="0"/>
                  <w:divBdr>
                    <w:top w:val="none" w:sz="0" w:space="0" w:color="auto"/>
                    <w:left w:val="none" w:sz="0" w:space="0" w:color="auto"/>
                    <w:bottom w:val="none" w:sz="0" w:space="0" w:color="auto"/>
                    <w:right w:val="none" w:sz="0" w:space="0" w:color="auto"/>
                  </w:divBdr>
                  <w:divsChild>
                    <w:div w:id="1628511662">
                      <w:marLeft w:val="0"/>
                      <w:marRight w:val="0"/>
                      <w:marTop w:val="0"/>
                      <w:marBottom w:val="0"/>
                      <w:divBdr>
                        <w:top w:val="none" w:sz="0" w:space="0" w:color="auto"/>
                        <w:left w:val="none" w:sz="0" w:space="0" w:color="auto"/>
                        <w:bottom w:val="none" w:sz="0" w:space="0" w:color="auto"/>
                        <w:right w:val="none" w:sz="0" w:space="0" w:color="auto"/>
                      </w:divBdr>
                    </w:div>
                  </w:divsChild>
                </w:div>
                <w:div w:id="1037395809">
                  <w:marLeft w:val="0"/>
                  <w:marRight w:val="0"/>
                  <w:marTop w:val="0"/>
                  <w:marBottom w:val="0"/>
                  <w:divBdr>
                    <w:top w:val="none" w:sz="0" w:space="0" w:color="auto"/>
                    <w:left w:val="none" w:sz="0" w:space="0" w:color="auto"/>
                    <w:bottom w:val="none" w:sz="0" w:space="0" w:color="auto"/>
                    <w:right w:val="none" w:sz="0" w:space="0" w:color="auto"/>
                  </w:divBdr>
                  <w:divsChild>
                    <w:div w:id="227964854">
                      <w:marLeft w:val="0"/>
                      <w:marRight w:val="0"/>
                      <w:marTop w:val="0"/>
                      <w:marBottom w:val="0"/>
                      <w:divBdr>
                        <w:top w:val="none" w:sz="0" w:space="0" w:color="auto"/>
                        <w:left w:val="none" w:sz="0" w:space="0" w:color="auto"/>
                        <w:bottom w:val="none" w:sz="0" w:space="0" w:color="auto"/>
                        <w:right w:val="none" w:sz="0" w:space="0" w:color="auto"/>
                      </w:divBdr>
                    </w:div>
                  </w:divsChild>
                </w:div>
                <w:div w:id="1081293145">
                  <w:marLeft w:val="0"/>
                  <w:marRight w:val="0"/>
                  <w:marTop w:val="0"/>
                  <w:marBottom w:val="0"/>
                  <w:divBdr>
                    <w:top w:val="none" w:sz="0" w:space="0" w:color="auto"/>
                    <w:left w:val="none" w:sz="0" w:space="0" w:color="auto"/>
                    <w:bottom w:val="none" w:sz="0" w:space="0" w:color="auto"/>
                    <w:right w:val="none" w:sz="0" w:space="0" w:color="auto"/>
                  </w:divBdr>
                  <w:divsChild>
                    <w:div w:id="2054307482">
                      <w:marLeft w:val="0"/>
                      <w:marRight w:val="0"/>
                      <w:marTop w:val="0"/>
                      <w:marBottom w:val="0"/>
                      <w:divBdr>
                        <w:top w:val="none" w:sz="0" w:space="0" w:color="auto"/>
                        <w:left w:val="none" w:sz="0" w:space="0" w:color="auto"/>
                        <w:bottom w:val="none" w:sz="0" w:space="0" w:color="auto"/>
                        <w:right w:val="none" w:sz="0" w:space="0" w:color="auto"/>
                      </w:divBdr>
                    </w:div>
                  </w:divsChild>
                </w:div>
                <w:div w:id="1124813529">
                  <w:marLeft w:val="0"/>
                  <w:marRight w:val="0"/>
                  <w:marTop w:val="0"/>
                  <w:marBottom w:val="0"/>
                  <w:divBdr>
                    <w:top w:val="none" w:sz="0" w:space="0" w:color="auto"/>
                    <w:left w:val="none" w:sz="0" w:space="0" w:color="auto"/>
                    <w:bottom w:val="none" w:sz="0" w:space="0" w:color="auto"/>
                    <w:right w:val="none" w:sz="0" w:space="0" w:color="auto"/>
                  </w:divBdr>
                  <w:divsChild>
                    <w:div w:id="1200241696">
                      <w:marLeft w:val="0"/>
                      <w:marRight w:val="0"/>
                      <w:marTop w:val="0"/>
                      <w:marBottom w:val="0"/>
                      <w:divBdr>
                        <w:top w:val="none" w:sz="0" w:space="0" w:color="auto"/>
                        <w:left w:val="none" w:sz="0" w:space="0" w:color="auto"/>
                        <w:bottom w:val="none" w:sz="0" w:space="0" w:color="auto"/>
                        <w:right w:val="none" w:sz="0" w:space="0" w:color="auto"/>
                      </w:divBdr>
                    </w:div>
                  </w:divsChild>
                </w:div>
                <w:div w:id="1251499092">
                  <w:marLeft w:val="0"/>
                  <w:marRight w:val="0"/>
                  <w:marTop w:val="0"/>
                  <w:marBottom w:val="0"/>
                  <w:divBdr>
                    <w:top w:val="none" w:sz="0" w:space="0" w:color="auto"/>
                    <w:left w:val="none" w:sz="0" w:space="0" w:color="auto"/>
                    <w:bottom w:val="none" w:sz="0" w:space="0" w:color="auto"/>
                    <w:right w:val="none" w:sz="0" w:space="0" w:color="auto"/>
                  </w:divBdr>
                  <w:divsChild>
                    <w:div w:id="1037855937">
                      <w:marLeft w:val="0"/>
                      <w:marRight w:val="0"/>
                      <w:marTop w:val="0"/>
                      <w:marBottom w:val="0"/>
                      <w:divBdr>
                        <w:top w:val="none" w:sz="0" w:space="0" w:color="auto"/>
                        <w:left w:val="none" w:sz="0" w:space="0" w:color="auto"/>
                        <w:bottom w:val="none" w:sz="0" w:space="0" w:color="auto"/>
                        <w:right w:val="none" w:sz="0" w:space="0" w:color="auto"/>
                      </w:divBdr>
                    </w:div>
                  </w:divsChild>
                </w:div>
                <w:div w:id="1350333939">
                  <w:marLeft w:val="0"/>
                  <w:marRight w:val="0"/>
                  <w:marTop w:val="0"/>
                  <w:marBottom w:val="0"/>
                  <w:divBdr>
                    <w:top w:val="none" w:sz="0" w:space="0" w:color="auto"/>
                    <w:left w:val="none" w:sz="0" w:space="0" w:color="auto"/>
                    <w:bottom w:val="none" w:sz="0" w:space="0" w:color="auto"/>
                    <w:right w:val="none" w:sz="0" w:space="0" w:color="auto"/>
                  </w:divBdr>
                  <w:divsChild>
                    <w:div w:id="1463499188">
                      <w:marLeft w:val="0"/>
                      <w:marRight w:val="0"/>
                      <w:marTop w:val="0"/>
                      <w:marBottom w:val="0"/>
                      <w:divBdr>
                        <w:top w:val="none" w:sz="0" w:space="0" w:color="auto"/>
                        <w:left w:val="none" w:sz="0" w:space="0" w:color="auto"/>
                        <w:bottom w:val="none" w:sz="0" w:space="0" w:color="auto"/>
                        <w:right w:val="none" w:sz="0" w:space="0" w:color="auto"/>
                      </w:divBdr>
                    </w:div>
                  </w:divsChild>
                </w:div>
                <w:div w:id="1446542116">
                  <w:marLeft w:val="0"/>
                  <w:marRight w:val="0"/>
                  <w:marTop w:val="0"/>
                  <w:marBottom w:val="0"/>
                  <w:divBdr>
                    <w:top w:val="none" w:sz="0" w:space="0" w:color="auto"/>
                    <w:left w:val="none" w:sz="0" w:space="0" w:color="auto"/>
                    <w:bottom w:val="none" w:sz="0" w:space="0" w:color="auto"/>
                    <w:right w:val="none" w:sz="0" w:space="0" w:color="auto"/>
                  </w:divBdr>
                  <w:divsChild>
                    <w:div w:id="539711203">
                      <w:marLeft w:val="0"/>
                      <w:marRight w:val="0"/>
                      <w:marTop w:val="0"/>
                      <w:marBottom w:val="0"/>
                      <w:divBdr>
                        <w:top w:val="none" w:sz="0" w:space="0" w:color="auto"/>
                        <w:left w:val="none" w:sz="0" w:space="0" w:color="auto"/>
                        <w:bottom w:val="none" w:sz="0" w:space="0" w:color="auto"/>
                        <w:right w:val="none" w:sz="0" w:space="0" w:color="auto"/>
                      </w:divBdr>
                    </w:div>
                  </w:divsChild>
                </w:div>
                <w:div w:id="1481535363">
                  <w:marLeft w:val="0"/>
                  <w:marRight w:val="0"/>
                  <w:marTop w:val="0"/>
                  <w:marBottom w:val="0"/>
                  <w:divBdr>
                    <w:top w:val="none" w:sz="0" w:space="0" w:color="auto"/>
                    <w:left w:val="none" w:sz="0" w:space="0" w:color="auto"/>
                    <w:bottom w:val="none" w:sz="0" w:space="0" w:color="auto"/>
                    <w:right w:val="none" w:sz="0" w:space="0" w:color="auto"/>
                  </w:divBdr>
                  <w:divsChild>
                    <w:div w:id="928078409">
                      <w:marLeft w:val="0"/>
                      <w:marRight w:val="0"/>
                      <w:marTop w:val="0"/>
                      <w:marBottom w:val="0"/>
                      <w:divBdr>
                        <w:top w:val="none" w:sz="0" w:space="0" w:color="auto"/>
                        <w:left w:val="none" w:sz="0" w:space="0" w:color="auto"/>
                        <w:bottom w:val="none" w:sz="0" w:space="0" w:color="auto"/>
                        <w:right w:val="none" w:sz="0" w:space="0" w:color="auto"/>
                      </w:divBdr>
                    </w:div>
                  </w:divsChild>
                </w:div>
                <w:div w:id="1549149397">
                  <w:marLeft w:val="0"/>
                  <w:marRight w:val="0"/>
                  <w:marTop w:val="0"/>
                  <w:marBottom w:val="0"/>
                  <w:divBdr>
                    <w:top w:val="none" w:sz="0" w:space="0" w:color="auto"/>
                    <w:left w:val="none" w:sz="0" w:space="0" w:color="auto"/>
                    <w:bottom w:val="none" w:sz="0" w:space="0" w:color="auto"/>
                    <w:right w:val="none" w:sz="0" w:space="0" w:color="auto"/>
                  </w:divBdr>
                  <w:divsChild>
                    <w:div w:id="604921661">
                      <w:marLeft w:val="0"/>
                      <w:marRight w:val="0"/>
                      <w:marTop w:val="0"/>
                      <w:marBottom w:val="0"/>
                      <w:divBdr>
                        <w:top w:val="none" w:sz="0" w:space="0" w:color="auto"/>
                        <w:left w:val="none" w:sz="0" w:space="0" w:color="auto"/>
                        <w:bottom w:val="none" w:sz="0" w:space="0" w:color="auto"/>
                        <w:right w:val="none" w:sz="0" w:space="0" w:color="auto"/>
                      </w:divBdr>
                    </w:div>
                  </w:divsChild>
                </w:div>
                <w:div w:id="1558783548">
                  <w:marLeft w:val="0"/>
                  <w:marRight w:val="0"/>
                  <w:marTop w:val="0"/>
                  <w:marBottom w:val="0"/>
                  <w:divBdr>
                    <w:top w:val="none" w:sz="0" w:space="0" w:color="auto"/>
                    <w:left w:val="none" w:sz="0" w:space="0" w:color="auto"/>
                    <w:bottom w:val="none" w:sz="0" w:space="0" w:color="auto"/>
                    <w:right w:val="none" w:sz="0" w:space="0" w:color="auto"/>
                  </w:divBdr>
                  <w:divsChild>
                    <w:div w:id="2038659917">
                      <w:marLeft w:val="0"/>
                      <w:marRight w:val="0"/>
                      <w:marTop w:val="0"/>
                      <w:marBottom w:val="0"/>
                      <w:divBdr>
                        <w:top w:val="none" w:sz="0" w:space="0" w:color="auto"/>
                        <w:left w:val="none" w:sz="0" w:space="0" w:color="auto"/>
                        <w:bottom w:val="none" w:sz="0" w:space="0" w:color="auto"/>
                        <w:right w:val="none" w:sz="0" w:space="0" w:color="auto"/>
                      </w:divBdr>
                    </w:div>
                  </w:divsChild>
                </w:div>
                <w:div w:id="1584533610">
                  <w:marLeft w:val="0"/>
                  <w:marRight w:val="0"/>
                  <w:marTop w:val="0"/>
                  <w:marBottom w:val="0"/>
                  <w:divBdr>
                    <w:top w:val="none" w:sz="0" w:space="0" w:color="auto"/>
                    <w:left w:val="none" w:sz="0" w:space="0" w:color="auto"/>
                    <w:bottom w:val="none" w:sz="0" w:space="0" w:color="auto"/>
                    <w:right w:val="none" w:sz="0" w:space="0" w:color="auto"/>
                  </w:divBdr>
                  <w:divsChild>
                    <w:div w:id="867331916">
                      <w:marLeft w:val="0"/>
                      <w:marRight w:val="0"/>
                      <w:marTop w:val="0"/>
                      <w:marBottom w:val="0"/>
                      <w:divBdr>
                        <w:top w:val="none" w:sz="0" w:space="0" w:color="auto"/>
                        <w:left w:val="none" w:sz="0" w:space="0" w:color="auto"/>
                        <w:bottom w:val="none" w:sz="0" w:space="0" w:color="auto"/>
                        <w:right w:val="none" w:sz="0" w:space="0" w:color="auto"/>
                      </w:divBdr>
                    </w:div>
                  </w:divsChild>
                </w:div>
                <w:div w:id="1885289523">
                  <w:marLeft w:val="0"/>
                  <w:marRight w:val="0"/>
                  <w:marTop w:val="0"/>
                  <w:marBottom w:val="0"/>
                  <w:divBdr>
                    <w:top w:val="none" w:sz="0" w:space="0" w:color="auto"/>
                    <w:left w:val="none" w:sz="0" w:space="0" w:color="auto"/>
                    <w:bottom w:val="none" w:sz="0" w:space="0" w:color="auto"/>
                    <w:right w:val="none" w:sz="0" w:space="0" w:color="auto"/>
                  </w:divBdr>
                  <w:divsChild>
                    <w:div w:id="618726306">
                      <w:marLeft w:val="0"/>
                      <w:marRight w:val="0"/>
                      <w:marTop w:val="0"/>
                      <w:marBottom w:val="0"/>
                      <w:divBdr>
                        <w:top w:val="none" w:sz="0" w:space="0" w:color="auto"/>
                        <w:left w:val="none" w:sz="0" w:space="0" w:color="auto"/>
                        <w:bottom w:val="none" w:sz="0" w:space="0" w:color="auto"/>
                        <w:right w:val="none" w:sz="0" w:space="0" w:color="auto"/>
                      </w:divBdr>
                    </w:div>
                  </w:divsChild>
                </w:div>
                <w:div w:id="1980918036">
                  <w:marLeft w:val="0"/>
                  <w:marRight w:val="0"/>
                  <w:marTop w:val="0"/>
                  <w:marBottom w:val="0"/>
                  <w:divBdr>
                    <w:top w:val="none" w:sz="0" w:space="0" w:color="auto"/>
                    <w:left w:val="none" w:sz="0" w:space="0" w:color="auto"/>
                    <w:bottom w:val="none" w:sz="0" w:space="0" w:color="auto"/>
                    <w:right w:val="none" w:sz="0" w:space="0" w:color="auto"/>
                  </w:divBdr>
                  <w:divsChild>
                    <w:div w:id="529882969">
                      <w:marLeft w:val="0"/>
                      <w:marRight w:val="0"/>
                      <w:marTop w:val="0"/>
                      <w:marBottom w:val="0"/>
                      <w:divBdr>
                        <w:top w:val="none" w:sz="0" w:space="0" w:color="auto"/>
                        <w:left w:val="none" w:sz="0" w:space="0" w:color="auto"/>
                        <w:bottom w:val="none" w:sz="0" w:space="0" w:color="auto"/>
                        <w:right w:val="none" w:sz="0" w:space="0" w:color="auto"/>
                      </w:divBdr>
                    </w:div>
                  </w:divsChild>
                </w:div>
                <w:div w:id="1992519433">
                  <w:marLeft w:val="0"/>
                  <w:marRight w:val="0"/>
                  <w:marTop w:val="0"/>
                  <w:marBottom w:val="0"/>
                  <w:divBdr>
                    <w:top w:val="none" w:sz="0" w:space="0" w:color="auto"/>
                    <w:left w:val="none" w:sz="0" w:space="0" w:color="auto"/>
                    <w:bottom w:val="none" w:sz="0" w:space="0" w:color="auto"/>
                    <w:right w:val="none" w:sz="0" w:space="0" w:color="auto"/>
                  </w:divBdr>
                  <w:divsChild>
                    <w:div w:id="911157637">
                      <w:marLeft w:val="0"/>
                      <w:marRight w:val="0"/>
                      <w:marTop w:val="0"/>
                      <w:marBottom w:val="0"/>
                      <w:divBdr>
                        <w:top w:val="none" w:sz="0" w:space="0" w:color="auto"/>
                        <w:left w:val="none" w:sz="0" w:space="0" w:color="auto"/>
                        <w:bottom w:val="none" w:sz="0" w:space="0" w:color="auto"/>
                        <w:right w:val="none" w:sz="0" w:space="0" w:color="auto"/>
                      </w:divBdr>
                    </w:div>
                  </w:divsChild>
                </w:div>
                <w:div w:id="2030064549">
                  <w:marLeft w:val="0"/>
                  <w:marRight w:val="0"/>
                  <w:marTop w:val="0"/>
                  <w:marBottom w:val="0"/>
                  <w:divBdr>
                    <w:top w:val="none" w:sz="0" w:space="0" w:color="auto"/>
                    <w:left w:val="none" w:sz="0" w:space="0" w:color="auto"/>
                    <w:bottom w:val="none" w:sz="0" w:space="0" w:color="auto"/>
                    <w:right w:val="none" w:sz="0" w:space="0" w:color="auto"/>
                  </w:divBdr>
                  <w:divsChild>
                    <w:div w:id="1734740462">
                      <w:marLeft w:val="0"/>
                      <w:marRight w:val="0"/>
                      <w:marTop w:val="0"/>
                      <w:marBottom w:val="0"/>
                      <w:divBdr>
                        <w:top w:val="none" w:sz="0" w:space="0" w:color="auto"/>
                        <w:left w:val="none" w:sz="0" w:space="0" w:color="auto"/>
                        <w:bottom w:val="none" w:sz="0" w:space="0" w:color="auto"/>
                        <w:right w:val="none" w:sz="0" w:space="0" w:color="auto"/>
                      </w:divBdr>
                    </w:div>
                  </w:divsChild>
                </w:div>
                <w:div w:id="2035764765">
                  <w:marLeft w:val="0"/>
                  <w:marRight w:val="0"/>
                  <w:marTop w:val="0"/>
                  <w:marBottom w:val="0"/>
                  <w:divBdr>
                    <w:top w:val="none" w:sz="0" w:space="0" w:color="auto"/>
                    <w:left w:val="none" w:sz="0" w:space="0" w:color="auto"/>
                    <w:bottom w:val="none" w:sz="0" w:space="0" w:color="auto"/>
                    <w:right w:val="none" w:sz="0" w:space="0" w:color="auto"/>
                  </w:divBdr>
                  <w:divsChild>
                    <w:div w:id="1037588876">
                      <w:marLeft w:val="0"/>
                      <w:marRight w:val="0"/>
                      <w:marTop w:val="0"/>
                      <w:marBottom w:val="0"/>
                      <w:divBdr>
                        <w:top w:val="none" w:sz="0" w:space="0" w:color="auto"/>
                        <w:left w:val="none" w:sz="0" w:space="0" w:color="auto"/>
                        <w:bottom w:val="none" w:sz="0" w:space="0" w:color="auto"/>
                        <w:right w:val="none" w:sz="0" w:space="0" w:color="auto"/>
                      </w:divBdr>
                    </w:div>
                  </w:divsChild>
                </w:div>
                <w:div w:id="2064936672">
                  <w:marLeft w:val="0"/>
                  <w:marRight w:val="0"/>
                  <w:marTop w:val="0"/>
                  <w:marBottom w:val="0"/>
                  <w:divBdr>
                    <w:top w:val="none" w:sz="0" w:space="0" w:color="auto"/>
                    <w:left w:val="none" w:sz="0" w:space="0" w:color="auto"/>
                    <w:bottom w:val="none" w:sz="0" w:space="0" w:color="auto"/>
                    <w:right w:val="none" w:sz="0" w:space="0" w:color="auto"/>
                  </w:divBdr>
                  <w:divsChild>
                    <w:div w:id="1400400283">
                      <w:marLeft w:val="0"/>
                      <w:marRight w:val="0"/>
                      <w:marTop w:val="0"/>
                      <w:marBottom w:val="0"/>
                      <w:divBdr>
                        <w:top w:val="none" w:sz="0" w:space="0" w:color="auto"/>
                        <w:left w:val="none" w:sz="0" w:space="0" w:color="auto"/>
                        <w:bottom w:val="none" w:sz="0" w:space="0" w:color="auto"/>
                        <w:right w:val="none" w:sz="0" w:space="0" w:color="auto"/>
                      </w:divBdr>
                    </w:div>
                  </w:divsChild>
                </w:div>
                <w:div w:id="2081519688">
                  <w:marLeft w:val="0"/>
                  <w:marRight w:val="0"/>
                  <w:marTop w:val="0"/>
                  <w:marBottom w:val="0"/>
                  <w:divBdr>
                    <w:top w:val="none" w:sz="0" w:space="0" w:color="auto"/>
                    <w:left w:val="none" w:sz="0" w:space="0" w:color="auto"/>
                    <w:bottom w:val="none" w:sz="0" w:space="0" w:color="auto"/>
                    <w:right w:val="none" w:sz="0" w:space="0" w:color="auto"/>
                  </w:divBdr>
                  <w:divsChild>
                    <w:div w:id="11568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38073">
          <w:marLeft w:val="0"/>
          <w:marRight w:val="0"/>
          <w:marTop w:val="0"/>
          <w:marBottom w:val="0"/>
          <w:divBdr>
            <w:top w:val="none" w:sz="0" w:space="0" w:color="auto"/>
            <w:left w:val="none" w:sz="0" w:space="0" w:color="auto"/>
            <w:bottom w:val="none" w:sz="0" w:space="0" w:color="auto"/>
            <w:right w:val="none" w:sz="0" w:space="0" w:color="auto"/>
          </w:divBdr>
          <w:divsChild>
            <w:div w:id="1061098617">
              <w:marLeft w:val="0"/>
              <w:marRight w:val="0"/>
              <w:marTop w:val="30"/>
              <w:marBottom w:val="30"/>
              <w:divBdr>
                <w:top w:val="none" w:sz="0" w:space="0" w:color="auto"/>
                <w:left w:val="none" w:sz="0" w:space="0" w:color="auto"/>
                <w:bottom w:val="none" w:sz="0" w:space="0" w:color="auto"/>
                <w:right w:val="none" w:sz="0" w:space="0" w:color="auto"/>
              </w:divBdr>
              <w:divsChild>
                <w:div w:id="418062469">
                  <w:marLeft w:val="0"/>
                  <w:marRight w:val="0"/>
                  <w:marTop w:val="0"/>
                  <w:marBottom w:val="0"/>
                  <w:divBdr>
                    <w:top w:val="none" w:sz="0" w:space="0" w:color="auto"/>
                    <w:left w:val="none" w:sz="0" w:space="0" w:color="auto"/>
                    <w:bottom w:val="none" w:sz="0" w:space="0" w:color="auto"/>
                    <w:right w:val="none" w:sz="0" w:space="0" w:color="auto"/>
                  </w:divBdr>
                  <w:divsChild>
                    <w:div w:id="267977130">
                      <w:marLeft w:val="0"/>
                      <w:marRight w:val="0"/>
                      <w:marTop w:val="0"/>
                      <w:marBottom w:val="0"/>
                      <w:divBdr>
                        <w:top w:val="none" w:sz="0" w:space="0" w:color="auto"/>
                        <w:left w:val="none" w:sz="0" w:space="0" w:color="auto"/>
                        <w:bottom w:val="none" w:sz="0" w:space="0" w:color="auto"/>
                        <w:right w:val="none" w:sz="0" w:space="0" w:color="auto"/>
                      </w:divBdr>
                    </w:div>
                    <w:div w:id="915744885">
                      <w:marLeft w:val="0"/>
                      <w:marRight w:val="0"/>
                      <w:marTop w:val="0"/>
                      <w:marBottom w:val="0"/>
                      <w:divBdr>
                        <w:top w:val="none" w:sz="0" w:space="0" w:color="auto"/>
                        <w:left w:val="none" w:sz="0" w:space="0" w:color="auto"/>
                        <w:bottom w:val="none" w:sz="0" w:space="0" w:color="auto"/>
                        <w:right w:val="none" w:sz="0" w:space="0" w:color="auto"/>
                      </w:divBdr>
                    </w:div>
                    <w:div w:id="1274900603">
                      <w:marLeft w:val="0"/>
                      <w:marRight w:val="0"/>
                      <w:marTop w:val="0"/>
                      <w:marBottom w:val="0"/>
                      <w:divBdr>
                        <w:top w:val="none" w:sz="0" w:space="0" w:color="auto"/>
                        <w:left w:val="none" w:sz="0" w:space="0" w:color="auto"/>
                        <w:bottom w:val="none" w:sz="0" w:space="0" w:color="auto"/>
                        <w:right w:val="none" w:sz="0" w:space="0" w:color="auto"/>
                      </w:divBdr>
                    </w:div>
                    <w:div w:id="1343706100">
                      <w:marLeft w:val="0"/>
                      <w:marRight w:val="0"/>
                      <w:marTop w:val="0"/>
                      <w:marBottom w:val="0"/>
                      <w:divBdr>
                        <w:top w:val="none" w:sz="0" w:space="0" w:color="auto"/>
                        <w:left w:val="none" w:sz="0" w:space="0" w:color="auto"/>
                        <w:bottom w:val="none" w:sz="0" w:space="0" w:color="auto"/>
                        <w:right w:val="none" w:sz="0" w:space="0" w:color="auto"/>
                      </w:divBdr>
                    </w:div>
                    <w:div w:id="1641106728">
                      <w:marLeft w:val="0"/>
                      <w:marRight w:val="0"/>
                      <w:marTop w:val="0"/>
                      <w:marBottom w:val="0"/>
                      <w:divBdr>
                        <w:top w:val="none" w:sz="0" w:space="0" w:color="auto"/>
                        <w:left w:val="none" w:sz="0" w:space="0" w:color="auto"/>
                        <w:bottom w:val="none" w:sz="0" w:space="0" w:color="auto"/>
                        <w:right w:val="none" w:sz="0" w:space="0" w:color="auto"/>
                      </w:divBdr>
                    </w:div>
                  </w:divsChild>
                </w:div>
                <w:div w:id="437677890">
                  <w:marLeft w:val="0"/>
                  <w:marRight w:val="0"/>
                  <w:marTop w:val="0"/>
                  <w:marBottom w:val="0"/>
                  <w:divBdr>
                    <w:top w:val="none" w:sz="0" w:space="0" w:color="auto"/>
                    <w:left w:val="none" w:sz="0" w:space="0" w:color="auto"/>
                    <w:bottom w:val="none" w:sz="0" w:space="0" w:color="auto"/>
                    <w:right w:val="none" w:sz="0" w:space="0" w:color="auto"/>
                  </w:divBdr>
                  <w:divsChild>
                    <w:div w:id="11654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13848">
          <w:marLeft w:val="0"/>
          <w:marRight w:val="0"/>
          <w:marTop w:val="0"/>
          <w:marBottom w:val="0"/>
          <w:divBdr>
            <w:top w:val="none" w:sz="0" w:space="0" w:color="auto"/>
            <w:left w:val="none" w:sz="0" w:space="0" w:color="auto"/>
            <w:bottom w:val="none" w:sz="0" w:space="0" w:color="auto"/>
            <w:right w:val="none" w:sz="0" w:space="0" w:color="auto"/>
          </w:divBdr>
        </w:div>
        <w:div w:id="2030522204">
          <w:marLeft w:val="0"/>
          <w:marRight w:val="0"/>
          <w:marTop w:val="0"/>
          <w:marBottom w:val="0"/>
          <w:divBdr>
            <w:top w:val="none" w:sz="0" w:space="0" w:color="auto"/>
            <w:left w:val="none" w:sz="0" w:space="0" w:color="auto"/>
            <w:bottom w:val="none" w:sz="0" w:space="0" w:color="auto"/>
            <w:right w:val="none" w:sz="0" w:space="0" w:color="auto"/>
          </w:divBdr>
        </w:div>
        <w:div w:id="2057199690">
          <w:marLeft w:val="0"/>
          <w:marRight w:val="0"/>
          <w:marTop w:val="0"/>
          <w:marBottom w:val="0"/>
          <w:divBdr>
            <w:top w:val="none" w:sz="0" w:space="0" w:color="auto"/>
            <w:left w:val="none" w:sz="0" w:space="0" w:color="auto"/>
            <w:bottom w:val="none" w:sz="0" w:space="0" w:color="auto"/>
            <w:right w:val="none" w:sz="0" w:space="0" w:color="auto"/>
          </w:divBdr>
        </w:div>
        <w:div w:id="2141989971">
          <w:marLeft w:val="0"/>
          <w:marRight w:val="0"/>
          <w:marTop w:val="0"/>
          <w:marBottom w:val="0"/>
          <w:divBdr>
            <w:top w:val="none" w:sz="0" w:space="0" w:color="auto"/>
            <w:left w:val="none" w:sz="0" w:space="0" w:color="auto"/>
            <w:bottom w:val="none" w:sz="0" w:space="0" w:color="auto"/>
            <w:right w:val="none" w:sz="0" w:space="0" w:color="auto"/>
          </w:divBdr>
        </w:div>
      </w:divsChild>
    </w:div>
    <w:div w:id="416099155">
      <w:bodyDiv w:val="1"/>
      <w:marLeft w:val="0"/>
      <w:marRight w:val="0"/>
      <w:marTop w:val="0"/>
      <w:marBottom w:val="0"/>
      <w:divBdr>
        <w:top w:val="none" w:sz="0" w:space="0" w:color="auto"/>
        <w:left w:val="none" w:sz="0" w:space="0" w:color="auto"/>
        <w:bottom w:val="none" w:sz="0" w:space="0" w:color="auto"/>
        <w:right w:val="none" w:sz="0" w:space="0" w:color="auto"/>
      </w:divBdr>
    </w:div>
    <w:div w:id="673070824">
      <w:bodyDiv w:val="1"/>
      <w:marLeft w:val="0"/>
      <w:marRight w:val="0"/>
      <w:marTop w:val="0"/>
      <w:marBottom w:val="0"/>
      <w:divBdr>
        <w:top w:val="none" w:sz="0" w:space="0" w:color="auto"/>
        <w:left w:val="none" w:sz="0" w:space="0" w:color="auto"/>
        <w:bottom w:val="none" w:sz="0" w:space="0" w:color="auto"/>
        <w:right w:val="none" w:sz="0" w:space="0" w:color="auto"/>
      </w:divBdr>
    </w:div>
    <w:div w:id="1036274518">
      <w:bodyDiv w:val="1"/>
      <w:marLeft w:val="0"/>
      <w:marRight w:val="0"/>
      <w:marTop w:val="0"/>
      <w:marBottom w:val="0"/>
      <w:divBdr>
        <w:top w:val="none" w:sz="0" w:space="0" w:color="auto"/>
        <w:left w:val="none" w:sz="0" w:space="0" w:color="auto"/>
        <w:bottom w:val="none" w:sz="0" w:space="0" w:color="auto"/>
        <w:right w:val="none" w:sz="0" w:space="0" w:color="auto"/>
      </w:divBdr>
    </w:div>
    <w:div w:id="1165439588">
      <w:bodyDiv w:val="1"/>
      <w:marLeft w:val="0"/>
      <w:marRight w:val="0"/>
      <w:marTop w:val="0"/>
      <w:marBottom w:val="0"/>
      <w:divBdr>
        <w:top w:val="none" w:sz="0" w:space="0" w:color="auto"/>
        <w:left w:val="none" w:sz="0" w:space="0" w:color="auto"/>
        <w:bottom w:val="none" w:sz="0" w:space="0" w:color="auto"/>
        <w:right w:val="none" w:sz="0" w:space="0" w:color="auto"/>
      </w:divBdr>
    </w:div>
    <w:div w:id="1218668216">
      <w:bodyDiv w:val="1"/>
      <w:marLeft w:val="0"/>
      <w:marRight w:val="0"/>
      <w:marTop w:val="0"/>
      <w:marBottom w:val="0"/>
      <w:divBdr>
        <w:top w:val="none" w:sz="0" w:space="0" w:color="auto"/>
        <w:left w:val="none" w:sz="0" w:space="0" w:color="auto"/>
        <w:bottom w:val="none" w:sz="0" w:space="0" w:color="auto"/>
        <w:right w:val="none" w:sz="0" w:space="0" w:color="auto"/>
      </w:divBdr>
    </w:div>
    <w:div w:id="1254431632">
      <w:bodyDiv w:val="1"/>
      <w:marLeft w:val="0"/>
      <w:marRight w:val="0"/>
      <w:marTop w:val="0"/>
      <w:marBottom w:val="0"/>
      <w:divBdr>
        <w:top w:val="none" w:sz="0" w:space="0" w:color="auto"/>
        <w:left w:val="none" w:sz="0" w:space="0" w:color="auto"/>
        <w:bottom w:val="none" w:sz="0" w:space="0" w:color="auto"/>
        <w:right w:val="none" w:sz="0" w:space="0" w:color="auto"/>
      </w:divBdr>
    </w:div>
    <w:div w:id="1406563777">
      <w:bodyDiv w:val="1"/>
      <w:marLeft w:val="0"/>
      <w:marRight w:val="0"/>
      <w:marTop w:val="0"/>
      <w:marBottom w:val="0"/>
      <w:divBdr>
        <w:top w:val="none" w:sz="0" w:space="0" w:color="auto"/>
        <w:left w:val="none" w:sz="0" w:space="0" w:color="auto"/>
        <w:bottom w:val="none" w:sz="0" w:space="0" w:color="auto"/>
        <w:right w:val="none" w:sz="0" w:space="0" w:color="auto"/>
      </w:divBdr>
    </w:div>
    <w:div w:id="1428041864">
      <w:bodyDiv w:val="1"/>
      <w:marLeft w:val="0"/>
      <w:marRight w:val="0"/>
      <w:marTop w:val="0"/>
      <w:marBottom w:val="0"/>
      <w:divBdr>
        <w:top w:val="none" w:sz="0" w:space="0" w:color="auto"/>
        <w:left w:val="none" w:sz="0" w:space="0" w:color="auto"/>
        <w:bottom w:val="none" w:sz="0" w:space="0" w:color="auto"/>
        <w:right w:val="none" w:sz="0" w:space="0" w:color="auto"/>
      </w:divBdr>
    </w:div>
    <w:div w:id="1486623873">
      <w:bodyDiv w:val="1"/>
      <w:marLeft w:val="0"/>
      <w:marRight w:val="0"/>
      <w:marTop w:val="0"/>
      <w:marBottom w:val="0"/>
      <w:divBdr>
        <w:top w:val="none" w:sz="0" w:space="0" w:color="auto"/>
        <w:left w:val="none" w:sz="0" w:space="0" w:color="auto"/>
        <w:bottom w:val="none" w:sz="0" w:space="0" w:color="auto"/>
        <w:right w:val="none" w:sz="0" w:space="0" w:color="auto"/>
      </w:divBdr>
    </w:div>
    <w:div w:id="1620144282">
      <w:bodyDiv w:val="1"/>
      <w:marLeft w:val="0"/>
      <w:marRight w:val="0"/>
      <w:marTop w:val="0"/>
      <w:marBottom w:val="0"/>
      <w:divBdr>
        <w:top w:val="none" w:sz="0" w:space="0" w:color="auto"/>
        <w:left w:val="none" w:sz="0" w:space="0" w:color="auto"/>
        <w:bottom w:val="none" w:sz="0" w:space="0" w:color="auto"/>
        <w:right w:val="none" w:sz="0" w:space="0" w:color="auto"/>
      </w:divBdr>
    </w:div>
    <w:div w:id="1785421508">
      <w:bodyDiv w:val="1"/>
      <w:marLeft w:val="0"/>
      <w:marRight w:val="0"/>
      <w:marTop w:val="0"/>
      <w:marBottom w:val="0"/>
      <w:divBdr>
        <w:top w:val="none" w:sz="0" w:space="0" w:color="auto"/>
        <w:left w:val="none" w:sz="0" w:space="0" w:color="auto"/>
        <w:bottom w:val="none" w:sz="0" w:space="0" w:color="auto"/>
        <w:right w:val="none" w:sz="0" w:space="0" w:color="auto"/>
      </w:divBdr>
    </w:div>
    <w:div w:id="1832600276">
      <w:bodyDiv w:val="1"/>
      <w:marLeft w:val="0"/>
      <w:marRight w:val="0"/>
      <w:marTop w:val="0"/>
      <w:marBottom w:val="0"/>
      <w:divBdr>
        <w:top w:val="none" w:sz="0" w:space="0" w:color="auto"/>
        <w:left w:val="none" w:sz="0" w:space="0" w:color="auto"/>
        <w:bottom w:val="none" w:sz="0" w:space="0" w:color="auto"/>
        <w:right w:val="none" w:sz="0" w:space="0" w:color="auto"/>
      </w:divBdr>
      <w:divsChild>
        <w:div w:id="83385791">
          <w:marLeft w:val="0"/>
          <w:marRight w:val="0"/>
          <w:marTop w:val="0"/>
          <w:marBottom w:val="0"/>
          <w:divBdr>
            <w:top w:val="none" w:sz="0" w:space="0" w:color="auto"/>
            <w:left w:val="none" w:sz="0" w:space="0" w:color="auto"/>
            <w:bottom w:val="none" w:sz="0" w:space="0" w:color="auto"/>
            <w:right w:val="none" w:sz="0" w:space="0" w:color="auto"/>
          </w:divBdr>
        </w:div>
        <w:div w:id="115296066">
          <w:marLeft w:val="0"/>
          <w:marRight w:val="0"/>
          <w:marTop w:val="0"/>
          <w:marBottom w:val="0"/>
          <w:divBdr>
            <w:top w:val="none" w:sz="0" w:space="0" w:color="auto"/>
            <w:left w:val="none" w:sz="0" w:space="0" w:color="auto"/>
            <w:bottom w:val="none" w:sz="0" w:space="0" w:color="auto"/>
            <w:right w:val="none" w:sz="0" w:space="0" w:color="auto"/>
          </w:divBdr>
        </w:div>
        <w:div w:id="446390588">
          <w:marLeft w:val="0"/>
          <w:marRight w:val="0"/>
          <w:marTop w:val="0"/>
          <w:marBottom w:val="0"/>
          <w:divBdr>
            <w:top w:val="none" w:sz="0" w:space="0" w:color="auto"/>
            <w:left w:val="none" w:sz="0" w:space="0" w:color="auto"/>
            <w:bottom w:val="none" w:sz="0" w:space="0" w:color="auto"/>
            <w:right w:val="none" w:sz="0" w:space="0" w:color="auto"/>
          </w:divBdr>
          <w:divsChild>
            <w:div w:id="1917544216">
              <w:marLeft w:val="0"/>
              <w:marRight w:val="0"/>
              <w:marTop w:val="30"/>
              <w:marBottom w:val="30"/>
              <w:divBdr>
                <w:top w:val="none" w:sz="0" w:space="0" w:color="auto"/>
                <w:left w:val="none" w:sz="0" w:space="0" w:color="auto"/>
                <w:bottom w:val="none" w:sz="0" w:space="0" w:color="auto"/>
                <w:right w:val="none" w:sz="0" w:space="0" w:color="auto"/>
              </w:divBdr>
              <w:divsChild>
                <w:div w:id="960652357">
                  <w:marLeft w:val="0"/>
                  <w:marRight w:val="0"/>
                  <w:marTop w:val="0"/>
                  <w:marBottom w:val="0"/>
                  <w:divBdr>
                    <w:top w:val="none" w:sz="0" w:space="0" w:color="auto"/>
                    <w:left w:val="none" w:sz="0" w:space="0" w:color="auto"/>
                    <w:bottom w:val="none" w:sz="0" w:space="0" w:color="auto"/>
                    <w:right w:val="none" w:sz="0" w:space="0" w:color="auto"/>
                  </w:divBdr>
                  <w:divsChild>
                    <w:div w:id="986589418">
                      <w:marLeft w:val="0"/>
                      <w:marRight w:val="0"/>
                      <w:marTop w:val="0"/>
                      <w:marBottom w:val="0"/>
                      <w:divBdr>
                        <w:top w:val="none" w:sz="0" w:space="0" w:color="auto"/>
                        <w:left w:val="none" w:sz="0" w:space="0" w:color="auto"/>
                        <w:bottom w:val="none" w:sz="0" w:space="0" w:color="auto"/>
                        <w:right w:val="none" w:sz="0" w:space="0" w:color="auto"/>
                      </w:divBdr>
                    </w:div>
                  </w:divsChild>
                </w:div>
                <w:div w:id="1817257169">
                  <w:marLeft w:val="0"/>
                  <w:marRight w:val="0"/>
                  <w:marTop w:val="0"/>
                  <w:marBottom w:val="0"/>
                  <w:divBdr>
                    <w:top w:val="none" w:sz="0" w:space="0" w:color="auto"/>
                    <w:left w:val="none" w:sz="0" w:space="0" w:color="auto"/>
                    <w:bottom w:val="none" w:sz="0" w:space="0" w:color="auto"/>
                    <w:right w:val="none" w:sz="0" w:space="0" w:color="auto"/>
                  </w:divBdr>
                  <w:divsChild>
                    <w:div w:id="369646068">
                      <w:marLeft w:val="0"/>
                      <w:marRight w:val="0"/>
                      <w:marTop w:val="0"/>
                      <w:marBottom w:val="0"/>
                      <w:divBdr>
                        <w:top w:val="none" w:sz="0" w:space="0" w:color="auto"/>
                        <w:left w:val="none" w:sz="0" w:space="0" w:color="auto"/>
                        <w:bottom w:val="none" w:sz="0" w:space="0" w:color="auto"/>
                        <w:right w:val="none" w:sz="0" w:space="0" w:color="auto"/>
                      </w:divBdr>
                    </w:div>
                    <w:div w:id="427047127">
                      <w:marLeft w:val="0"/>
                      <w:marRight w:val="0"/>
                      <w:marTop w:val="0"/>
                      <w:marBottom w:val="0"/>
                      <w:divBdr>
                        <w:top w:val="none" w:sz="0" w:space="0" w:color="auto"/>
                        <w:left w:val="none" w:sz="0" w:space="0" w:color="auto"/>
                        <w:bottom w:val="none" w:sz="0" w:space="0" w:color="auto"/>
                        <w:right w:val="none" w:sz="0" w:space="0" w:color="auto"/>
                      </w:divBdr>
                    </w:div>
                    <w:div w:id="830024163">
                      <w:marLeft w:val="0"/>
                      <w:marRight w:val="0"/>
                      <w:marTop w:val="0"/>
                      <w:marBottom w:val="0"/>
                      <w:divBdr>
                        <w:top w:val="none" w:sz="0" w:space="0" w:color="auto"/>
                        <w:left w:val="none" w:sz="0" w:space="0" w:color="auto"/>
                        <w:bottom w:val="none" w:sz="0" w:space="0" w:color="auto"/>
                        <w:right w:val="none" w:sz="0" w:space="0" w:color="auto"/>
                      </w:divBdr>
                    </w:div>
                    <w:div w:id="1509443408">
                      <w:marLeft w:val="0"/>
                      <w:marRight w:val="0"/>
                      <w:marTop w:val="0"/>
                      <w:marBottom w:val="0"/>
                      <w:divBdr>
                        <w:top w:val="none" w:sz="0" w:space="0" w:color="auto"/>
                        <w:left w:val="none" w:sz="0" w:space="0" w:color="auto"/>
                        <w:bottom w:val="none" w:sz="0" w:space="0" w:color="auto"/>
                        <w:right w:val="none" w:sz="0" w:space="0" w:color="auto"/>
                      </w:divBdr>
                    </w:div>
                    <w:div w:id="17899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1881">
          <w:marLeft w:val="0"/>
          <w:marRight w:val="0"/>
          <w:marTop w:val="0"/>
          <w:marBottom w:val="0"/>
          <w:divBdr>
            <w:top w:val="none" w:sz="0" w:space="0" w:color="auto"/>
            <w:left w:val="none" w:sz="0" w:space="0" w:color="auto"/>
            <w:bottom w:val="none" w:sz="0" w:space="0" w:color="auto"/>
            <w:right w:val="none" w:sz="0" w:space="0" w:color="auto"/>
          </w:divBdr>
        </w:div>
        <w:div w:id="716316723">
          <w:marLeft w:val="0"/>
          <w:marRight w:val="0"/>
          <w:marTop w:val="0"/>
          <w:marBottom w:val="0"/>
          <w:divBdr>
            <w:top w:val="none" w:sz="0" w:space="0" w:color="auto"/>
            <w:left w:val="none" w:sz="0" w:space="0" w:color="auto"/>
            <w:bottom w:val="none" w:sz="0" w:space="0" w:color="auto"/>
            <w:right w:val="none" w:sz="0" w:space="0" w:color="auto"/>
          </w:divBdr>
        </w:div>
        <w:div w:id="894198729">
          <w:marLeft w:val="0"/>
          <w:marRight w:val="0"/>
          <w:marTop w:val="0"/>
          <w:marBottom w:val="0"/>
          <w:divBdr>
            <w:top w:val="none" w:sz="0" w:space="0" w:color="auto"/>
            <w:left w:val="none" w:sz="0" w:space="0" w:color="auto"/>
            <w:bottom w:val="none" w:sz="0" w:space="0" w:color="auto"/>
            <w:right w:val="none" w:sz="0" w:space="0" w:color="auto"/>
          </w:divBdr>
        </w:div>
        <w:div w:id="964654119">
          <w:marLeft w:val="0"/>
          <w:marRight w:val="0"/>
          <w:marTop w:val="0"/>
          <w:marBottom w:val="0"/>
          <w:divBdr>
            <w:top w:val="none" w:sz="0" w:space="0" w:color="auto"/>
            <w:left w:val="none" w:sz="0" w:space="0" w:color="auto"/>
            <w:bottom w:val="none" w:sz="0" w:space="0" w:color="auto"/>
            <w:right w:val="none" w:sz="0" w:space="0" w:color="auto"/>
          </w:divBdr>
        </w:div>
        <w:div w:id="1023945841">
          <w:marLeft w:val="0"/>
          <w:marRight w:val="0"/>
          <w:marTop w:val="0"/>
          <w:marBottom w:val="0"/>
          <w:divBdr>
            <w:top w:val="none" w:sz="0" w:space="0" w:color="auto"/>
            <w:left w:val="none" w:sz="0" w:space="0" w:color="auto"/>
            <w:bottom w:val="none" w:sz="0" w:space="0" w:color="auto"/>
            <w:right w:val="none" w:sz="0" w:space="0" w:color="auto"/>
          </w:divBdr>
        </w:div>
        <w:div w:id="1127970493">
          <w:marLeft w:val="0"/>
          <w:marRight w:val="0"/>
          <w:marTop w:val="0"/>
          <w:marBottom w:val="0"/>
          <w:divBdr>
            <w:top w:val="none" w:sz="0" w:space="0" w:color="auto"/>
            <w:left w:val="none" w:sz="0" w:space="0" w:color="auto"/>
            <w:bottom w:val="none" w:sz="0" w:space="0" w:color="auto"/>
            <w:right w:val="none" w:sz="0" w:space="0" w:color="auto"/>
          </w:divBdr>
        </w:div>
        <w:div w:id="1237014814">
          <w:marLeft w:val="0"/>
          <w:marRight w:val="0"/>
          <w:marTop w:val="0"/>
          <w:marBottom w:val="0"/>
          <w:divBdr>
            <w:top w:val="none" w:sz="0" w:space="0" w:color="auto"/>
            <w:left w:val="none" w:sz="0" w:space="0" w:color="auto"/>
            <w:bottom w:val="none" w:sz="0" w:space="0" w:color="auto"/>
            <w:right w:val="none" w:sz="0" w:space="0" w:color="auto"/>
          </w:divBdr>
        </w:div>
        <w:div w:id="1387028447">
          <w:marLeft w:val="0"/>
          <w:marRight w:val="0"/>
          <w:marTop w:val="0"/>
          <w:marBottom w:val="0"/>
          <w:divBdr>
            <w:top w:val="none" w:sz="0" w:space="0" w:color="auto"/>
            <w:left w:val="none" w:sz="0" w:space="0" w:color="auto"/>
            <w:bottom w:val="none" w:sz="0" w:space="0" w:color="auto"/>
            <w:right w:val="none" w:sz="0" w:space="0" w:color="auto"/>
          </w:divBdr>
        </w:div>
        <w:div w:id="1690138655">
          <w:marLeft w:val="0"/>
          <w:marRight w:val="0"/>
          <w:marTop w:val="0"/>
          <w:marBottom w:val="0"/>
          <w:divBdr>
            <w:top w:val="none" w:sz="0" w:space="0" w:color="auto"/>
            <w:left w:val="none" w:sz="0" w:space="0" w:color="auto"/>
            <w:bottom w:val="none" w:sz="0" w:space="0" w:color="auto"/>
            <w:right w:val="none" w:sz="0" w:space="0" w:color="auto"/>
          </w:divBdr>
        </w:div>
        <w:div w:id="1691444328">
          <w:marLeft w:val="0"/>
          <w:marRight w:val="0"/>
          <w:marTop w:val="0"/>
          <w:marBottom w:val="0"/>
          <w:divBdr>
            <w:top w:val="none" w:sz="0" w:space="0" w:color="auto"/>
            <w:left w:val="none" w:sz="0" w:space="0" w:color="auto"/>
            <w:bottom w:val="none" w:sz="0" w:space="0" w:color="auto"/>
            <w:right w:val="none" w:sz="0" w:space="0" w:color="auto"/>
          </w:divBdr>
        </w:div>
        <w:div w:id="1883860080">
          <w:marLeft w:val="0"/>
          <w:marRight w:val="0"/>
          <w:marTop w:val="0"/>
          <w:marBottom w:val="0"/>
          <w:divBdr>
            <w:top w:val="none" w:sz="0" w:space="0" w:color="auto"/>
            <w:left w:val="none" w:sz="0" w:space="0" w:color="auto"/>
            <w:bottom w:val="none" w:sz="0" w:space="0" w:color="auto"/>
            <w:right w:val="none" w:sz="0" w:space="0" w:color="auto"/>
          </w:divBdr>
          <w:divsChild>
            <w:div w:id="307443352">
              <w:marLeft w:val="0"/>
              <w:marRight w:val="0"/>
              <w:marTop w:val="30"/>
              <w:marBottom w:val="30"/>
              <w:divBdr>
                <w:top w:val="none" w:sz="0" w:space="0" w:color="auto"/>
                <w:left w:val="none" w:sz="0" w:space="0" w:color="auto"/>
                <w:bottom w:val="none" w:sz="0" w:space="0" w:color="auto"/>
                <w:right w:val="none" w:sz="0" w:space="0" w:color="auto"/>
              </w:divBdr>
              <w:divsChild>
                <w:div w:id="28991889">
                  <w:marLeft w:val="0"/>
                  <w:marRight w:val="0"/>
                  <w:marTop w:val="0"/>
                  <w:marBottom w:val="0"/>
                  <w:divBdr>
                    <w:top w:val="none" w:sz="0" w:space="0" w:color="auto"/>
                    <w:left w:val="none" w:sz="0" w:space="0" w:color="auto"/>
                    <w:bottom w:val="none" w:sz="0" w:space="0" w:color="auto"/>
                    <w:right w:val="none" w:sz="0" w:space="0" w:color="auto"/>
                  </w:divBdr>
                  <w:divsChild>
                    <w:div w:id="1480344856">
                      <w:marLeft w:val="0"/>
                      <w:marRight w:val="0"/>
                      <w:marTop w:val="0"/>
                      <w:marBottom w:val="0"/>
                      <w:divBdr>
                        <w:top w:val="none" w:sz="0" w:space="0" w:color="auto"/>
                        <w:left w:val="none" w:sz="0" w:space="0" w:color="auto"/>
                        <w:bottom w:val="none" w:sz="0" w:space="0" w:color="auto"/>
                        <w:right w:val="none" w:sz="0" w:space="0" w:color="auto"/>
                      </w:divBdr>
                    </w:div>
                    <w:div w:id="1679188705">
                      <w:marLeft w:val="0"/>
                      <w:marRight w:val="0"/>
                      <w:marTop w:val="0"/>
                      <w:marBottom w:val="0"/>
                      <w:divBdr>
                        <w:top w:val="none" w:sz="0" w:space="0" w:color="auto"/>
                        <w:left w:val="none" w:sz="0" w:space="0" w:color="auto"/>
                        <w:bottom w:val="none" w:sz="0" w:space="0" w:color="auto"/>
                        <w:right w:val="none" w:sz="0" w:space="0" w:color="auto"/>
                      </w:divBdr>
                    </w:div>
                    <w:div w:id="1987931414">
                      <w:marLeft w:val="0"/>
                      <w:marRight w:val="0"/>
                      <w:marTop w:val="0"/>
                      <w:marBottom w:val="0"/>
                      <w:divBdr>
                        <w:top w:val="none" w:sz="0" w:space="0" w:color="auto"/>
                        <w:left w:val="none" w:sz="0" w:space="0" w:color="auto"/>
                        <w:bottom w:val="none" w:sz="0" w:space="0" w:color="auto"/>
                        <w:right w:val="none" w:sz="0" w:space="0" w:color="auto"/>
                      </w:divBdr>
                    </w:div>
                  </w:divsChild>
                </w:div>
                <w:div w:id="41054247">
                  <w:marLeft w:val="0"/>
                  <w:marRight w:val="0"/>
                  <w:marTop w:val="0"/>
                  <w:marBottom w:val="0"/>
                  <w:divBdr>
                    <w:top w:val="none" w:sz="0" w:space="0" w:color="auto"/>
                    <w:left w:val="none" w:sz="0" w:space="0" w:color="auto"/>
                    <w:bottom w:val="none" w:sz="0" w:space="0" w:color="auto"/>
                    <w:right w:val="none" w:sz="0" w:space="0" w:color="auto"/>
                  </w:divBdr>
                  <w:divsChild>
                    <w:div w:id="1979919103">
                      <w:marLeft w:val="0"/>
                      <w:marRight w:val="0"/>
                      <w:marTop w:val="0"/>
                      <w:marBottom w:val="0"/>
                      <w:divBdr>
                        <w:top w:val="none" w:sz="0" w:space="0" w:color="auto"/>
                        <w:left w:val="none" w:sz="0" w:space="0" w:color="auto"/>
                        <w:bottom w:val="none" w:sz="0" w:space="0" w:color="auto"/>
                        <w:right w:val="none" w:sz="0" w:space="0" w:color="auto"/>
                      </w:divBdr>
                    </w:div>
                  </w:divsChild>
                </w:div>
                <w:div w:id="48381763">
                  <w:marLeft w:val="0"/>
                  <w:marRight w:val="0"/>
                  <w:marTop w:val="0"/>
                  <w:marBottom w:val="0"/>
                  <w:divBdr>
                    <w:top w:val="none" w:sz="0" w:space="0" w:color="auto"/>
                    <w:left w:val="none" w:sz="0" w:space="0" w:color="auto"/>
                    <w:bottom w:val="none" w:sz="0" w:space="0" w:color="auto"/>
                    <w:right w:val="none" w:sz="0" w:space="0" w:color="auto"/>
                  </w:divBdr>
                  <w:divsChild>
                    <w:div w:id="910771298">
                      <w:marLeft w:val="0"/>
                      <w:marRight w:val="0"/>
                      <w:marTop w:val="0"/>
                      <w:marBottom w:val="0"/>
                      <w:divBdr>
                        <w:top w:val="none" w:sz="0" w:space="0" w:color="auto"/>
                        <w:left w:val="none" w:sz="0" w:space="0" w:color="auto"/>
                        <w:bottom w:val="none" w:sz="0" w:space="0" w:color="auto"/>
                        <w:right w:val="none" w:sz="0" w:space="0" w:color="auto"/>
                      </w:divBdr>
                    </w:div>
                  </w:divsChild>
                </w:div>
                <w:div w:id="107741235">
                  <w:marLeft w:val="0"/>
                  <w:marRight w:val="0"/>
                  <w:marTop w:val="0"/>
                  <w:marBottom w:val="0"/>
                  <w:divBdr>
                    <w:top w:val="none" w:sz="0" w:space="0" w:color="auto"/>
                    <w:left w:val="none" w:sz="0" w:space="0" w:color="auto"/>
                    <w:bottom w:val="none" w:sz="0" w:space="0" w:color="auto"/>
                    <w:right w:val="none" w:sz="0" w:space="0" w:color="auto"/>
                  </w:divBdr>
                  <w:divsChild>
                    <w:div w:id="1965383547">
                      <w:marLeft w:val="0"/>
                      <w:marRight w:val="0"/>
                      <w:marTop w:val="0"/>
                      <w:marBottom w:val="0"/>
                      <w:divBdr>
                        <w:top w:val="none" w:sz="0" w:space="0" w:color="auto"/>
                        <w:left w:val="none" w:sz="0" w:space="0" w:color="auto"/>
                        <w:bottom w:val="none" w:sz="0" w:space="0" w:color="auto"/>
                        <w:right w:val="none" w:sz="0" w:space="0" w:color="auto"/>
                      </w:divBdr>
                    </w:div>
                  </w:divsChild>
                </w:div>
                <w:div w:id="201751792">
                  <w:marLeft w:val="0"/>
                  <w:marRight w:val="0"/>
                  <w:marTop w:val="0"/>
                  <w:marBottom w:val="0"/>
                  <w:divBdr>
                    <w:top w:val="none" w:sz="0" w:space="0" w:color="auto"/>
                    <w:left w:val="none" w:sz="0" w:space="0" w:color="auto"/>
                    <w:bottom w:val="none" w:sz="0" w:space="0" w:color="auto"/>
                    <w:right w:val="none" w:sz="0" w:space="0" w:color="auto"/>
                  </w:divBdr>
                  <w:divsChild>
                    <w:div w:id="1215700834">
                      <w:marLeft w:val="0"/>
                      <w:marRight w:val="0"/>
                      <w:marTop w:val="0"/>
                      <w:marBottom w:val="0"/>
                      <w:divBdr>
                        <w:top w:val="none" w:sz="0" w:space="0" w:color="auto"/>
                        <w:left w:val="none" w:sz="0" w:space="0" w:color="auto"/>
                        <w:bottom w:val="none" w:sz="0" w:space="0" w:color="auto"/>
                        <w:right w:val="none" w:sz="0" w:space="0" w:color="auto"/>
                      </w:divBdr>
                    </w:div>
                  </w:divsChild>
                </w:div>
                <w:div w:id="447283877">
                  <w:marLeft w:val="0"/>
                  <w:marRight w:val="0"/>
                  <w:marTop w:val="0"/>
                  <w:marBottom w:val="0"/>
                  <w:divBdr>
                    <w:top w:val="none" w:sz="0" w:space="0" w:color="auto"/>
                    <w:left w:val="none" w:sz="0" w:space="0" w:color="auto"/>
                    <w:bottom w:val="none" w:sz="0" w:space="0" w:color="auto"/>
                    <w:right w:val="none" w:sz="0" w:space="0" w:color="auto"/>
                  </w:divBdr>
                  <w:divsChild>
                    <w:div w:id="1039667108">
                      <w:marLeft w:val="0"/>
                      <w:marRight w:val="0"/>
                      <w:marTop w:val="0"/>
                      <w:marBottom w:val="0"/>
                      <w:divBdr>
                        <w:top w:val="none" w:sz="0" w:space="0" w:color="auto"/>
                        <w:left w:val="none" w:sz="0" w:space="0" w:color="auto"/>
                        <w:bottom w:val="none" w:sz="0" w:space="0" w:color="auto"/>
                        <w:right w:val="none" w:sz="0" w:space="0" w:color="auto"/>
                      </w:divBdr>
                    </w:div>
                  </w:divsChild>
                </w:div>
                <w:div w:id="456917903">
                  <w:marLeft w:val="0"/>
                  <w:marRight w:val="0"/>
                  <w:marTop w:val="0"/>
                  <w:marBottom w:val="0"/>
                  <w:divBdr>
                    <w:top w:val="none" w:sz="0" w:space="0" w:color="auto"/>
                    <w:left w:val="none" w:sz="0" w:space="0" w:color="auto"/>
                    <w:bottom w:val="none" w:sz="0" w:space="0" w:color="auto"/>
                    <w:right w:val="none" w:sz="0" w:space="0" w:color="auto"/>
                  </w:divBdr>
                  <w:divsChild>
                    <w:div w:id="1189872120">
                      <w:marLeft w:val="0"/>
                      <w:marRight w:val="0"/>
                      <w:marTop w:val="0"/>
                      <w:marBottom w:val="0"/>
                      <w:divBdr>
                        <w:top w:val="none" w:sz="0" w:space="0" w:color="auto"/>
                        <w:left w:val="none" w:sz="0" w:space="0" w:color="auto"/>
                        <w:bottom w:val="none" w:sz="0" w:space="0" w:color="auto"/>
                        <w:right w:val="none" w:sz="0" w:space="0" w:color="auto"/>
                      </w:divBdr>
                    </w:div>
                  </w:divsChild>
                </w:div>
                <w:div w:id="457113875">
                  <w:marLeft w:val="0"/>
                  <w:marRight w:val="0"/>
                  <w:marTop w:val="0"/>
                  <w:marBottom w:val="0"/>
                  <w:divBdr>
                    <w:top w:val="none" w:sz="0" w:space="0" w:color="auto"/>
                    <w:left w:val="none" w:sz="0" w:space="0" w:color="auto"/>
                    <w:bottom w:val="none" w:sz="0" w:space="0" w:color="auto"/>
                    <w:right w:val="none" w:sz="0" w:space="0" w:color="auto"/>
                  </w:divBdr>
                  <w:divsChild>
                    <w:div w:id="1995066544">
                      <w:marLeft w:val="0"/>
                      <w:marRight w:val="0"/>
                      <w:marTop w:val="0"/>
                      <w:marBottom w:val="0"/>
                      <w:divBdr>
                        <w:top w:val="none" w:sz="0" w:space="0" w:color="auto"/>
                        <w:left w:val="none" w:sz="0" w:space="0" w:color="auto"/>
                        <w:bottom w:val="none" w:sz="0" w:space="0" w:color="auto"/>
                        <w:right w:val="none" w:sz="0" w:space="0" w:color="auto"/>
                      </w:divBdr>
                    </w:div>
                  </w:divsChild>
                </w:div>
                <w:div w:id="476066425">
                  <w:marLeft w:val="0"/>
                  <w:marRight w:val="0"/>
                  <w:marTop w:val="0"/>
                  <w:marBottom w:val="0"/>
                  <w:divBdr>
                    <w:top w:val="none" w:sz="0" w:space="0" w:color="auto"/>
                    <w:left w:val="none" w:sz="0" w:space="0" w:color="auto"/>
                    <w:bottom w:val="none" w:sz="0" w:space="0" w:color="auto"/>
                    <w:right w:val="none" w:sz="0" w:space="0" w:color="auto"/>
                  </w:divBdr>
                  <w:divsChild>
                    <w:div w:id="1874148494">
                      <w:marLeft w:val="0"/>
                      <w:marRight w:val="0"/>
                      <w:marTop w:val="0"/>
                      <w:marBottom w:val="0"/>
                      <w:divBdr>
                        <w:top w:val="none" w:sz="0" w:space="0" w:color="auto"/>
                        <w:left w:val="none" w:sz="0" w:space="0" w:color="auto"/>
                        <w:bottom w:val="none" w:sz="0" w:space="0" w:color="auto"/>
                        <w:right w:val="none" w:sz="0" w:space="0" w:color="auto"/>
                      </w:divBdr>
                    </w:div>
                  </w:divsChild>
                </w:div>
                <w:div w:id="607353459">
                  <w:marLeft w:val="0"/>
                  <w:marRight w:val="0"/>
                  <w:marTop w:val="0"/>
                  <w:marBottom w:val="0"/>
                  <w:divBdr>
                    <w:top w:val="none" w:sz="0" w:space="0" w:color="auto"/>
                    <w:left w:val="none" w:sz="0" w:space="0" w:color="auto"/>
                    <w:bottom w:val="none" w:sz="0" w:space="0" w:color="auto"/>
                    <w:right w:val="none" w:sz="0" w:space="0" w:color="auto"/>
                  </w:divBdr>
                  <w:divsChild>
                    <w:div w:id="1468355567">
                      <w:marLeft w:val="0"/>
                      <w:marRight w:val="0"/>
                      <w:marTop w:val="0"/>
                      <w:marBottom w:val="0"/>
                      <w:divBdr>
                        <w:top w:val="none" w:sz="0" w:space="0" w:color="auto"/>
                        <w:left w:val="none" w:sz="0" w:space="0" w:color="auto"/>
                        <w:bottom w:val="none" w:sz="0" w:space="0" w:color="auto"/>
                        <w:right w:val="none" w:sz="0" w:space="0" w:color="auto"/>
                      </w:divBdr>
                    </w:div>
                  </w:divsChild>
                </w:div>
                <w:div w:id="611203387">
                  <w:marLeft w:val="0"/>
                  <w:marRight w:val="0"/>
                  <w:marTop w:val="0"/>
                  <w:marBottom w:val="0"/>
                  <w:divBdr>
                    <w:top w:val="none" w:sz="0" w:space="0" w:color="auto"/>
                    <w:left w:val="none" w:sz="0" w:space="0" w:color="auto"/>
                    <w:bottom w:val="none" w:sz="0" w:space="0" w:color="auto"/>
                    <w:right w:val="none" w:sz="0" w:space="0" w:color="auto"/>
                  </w:divBdr>
                  <w:divsChild>
                    <w:div w:id="71511087">
                      <w:marLeft w:val="0"/>
                      <w:marRight w:val="0"/>
                      <w:marTop w:val="0"/>
                      <w:marBottom w:val="0"/>
                      <w:divBdr>
                        <w:top w:val="none" w:sz="0" w:space="0" w:color="auto"/>
                        <w:left w:val="none" w:sz="0" w:space="0" w:color="auto"/>
                        <w:bottom w:val="none" w:sz="0" w:space="0" w:color="auto"/>
                        <w:right w:val="none" w:sz="0" w:space="0" w:color="auto"/>
                      </w:divBdr>
                    </w:div>
                  </w:divsChild>
                </w:div>
                <w:div w:id="650406129">
                  <w:marLeft w:val="0"/>
                  <w:marRight w:val="0"/>
                  <w:marTop w:val="0"/>
                  <w:marBottom w:val="0"/>
                  <w:divBdr>
                    <w:top w:val="none" w:sz="0" w:space="0" w:color="auto"/>
                    <w:left w:val="none" w:sz="0" w:space="0" w:color="auto"/>
                    <w:bottom w:val="none" w:sz="0" w:space="0" w:color="auto"/>
                    <w:right w:val="none" w:sz="0" w:space="0" w:color="auto"/>
                  </w:divBdr>
                  <w:divsChild>
                    <w:div w:id="182673362">
                      <w:marLeft w:val="0"/>
                      <w:marRight w:val="0"/>
                      <w:marTop w:val="0"/>
                      <w:marBottom w:val="0"/>
                      <w:divBdr>
                        <w:top w:val="none" w:sz="0" w:space="0" w:color="auto"/>
                        <w:left w:val="none" w:sz="0" w:space="0" w:color="auto"/>
                        <w:bottom w:val="none" w:sz="0" w:space="0" w:color="auto"/>
                        <w:right w:val="none" w:sz="0" w:space="0" w:color="auto"/>
                      </w:divBdr>
                    </w:div>
                  </w:divsChild>
                </w:div>
                <w:div w:id="754322768">
                  <w:marLeft w:val="0"/>
                  <w:marRight w:val="0"/>
                  <w:marTop w:val="0"/>
                  <w:marBottom w:val="0"/>
                  <w:divBdr>
                    <w:top w:val="none" w:sz="0" w:space="0" w:color="auto"/>
                    <w:left w:val="none" w:sz="0" w:space="0" w:color="auto"/>
                    <w:bottom w:val="none" w:sz="0" w:space="0" w:color="auto"/>
                    <w:right w:val="none" w:sz="0" w:space="0" w:color="auto"/>
                  </w:divBdr>
                  <w:divsChild>
                    <w:div w:id="1044254542">
                      <w:marLeft w:val="0"/>
                      <w:marRight w:val="0"/>
                      <w:marTop w:val="0"/>
                      <w:marBottom w:val="0"/>
                      <w:divBdr>
                        <w:top w:val="none" w:sz="0" w:space="0" w:color="auto"/>
                        <w:left w:val="none" w:sz="0" w:space="0" w:color="auto"/>
                        <w:bottom w:val="none" w:sz="0" w:space="0" w:color="auto"/>
                        <w:right w:val="none" w:sz="0" w:space="0" w:color="auto"/>
                      </w:divBdr>
                    </w:div>
                  </w:divsChild>
                </w:div>
                <w:div w:id="754866706">
                  <w:marLeft w:val="0"/>
                  <w:marRight w:val="0"/>
                  <w:marTop w:val="0"/>
                  <w:marBottom w:val="0"/>
                  <w:divBdr>
                    <w:top w:val="none" w:sz="0" w:space="0" w:color="auto"/>
                    <w:left w:val="none" w:sz="0" w:space="0" w:color="auto"/>
                    <w:bottom w:val="none" w:sz="0" w:space="0" w:color="auto"/>
                    <w:right w:val="none" w:sz="0" w:space="0" w:color="auto"/>
                  </w:divBdr>
                  <w:divsChild>
                    <w:div w:id="748580492">
                      <w:marLeft w:val="0"/>
                      <w:marRight w:val="0"/>
                      <w:marTop w:val="0"/>
                      <w:marBottom w:val="0"/>
                      <w:divBdr>
                        <w:top w:val="none" w:sz="0" w:space="0" w:color="auto"/>
                        <w:left w:val="none" w:sz="0" w:space="0" w:color="auto"/>
                        <w:bottom w:val="none" w:sz="0" w:space="0" w:color="auto"/>
                        <w:right w:val="none" w:sz="0" w:space="0" w:color="auto"/>
                      </w:divBdr>
                    </w:div>
                  </w:divsChild>
                </w:div>
                <w:div w:id="967278413">
                  <w:marLeft w:val="0"/>
                  <w:marRight w:val="0"/>
                  <w:marTop w:val="0"/>
                  <w:marBottom w:val="0"/>
                  <w:divBdr>
                    <w:top w:val="none" w:sz="0" w:space="0" w:color="auto"/>
                    <w:left w:val="none" w:sz="0" w:space="0" w:color="auto"/>
                    <w:bottom w:val="none" w:sz="0" w:space="0" w:color="auto"/>
                    <w:right w:val="none" w:sz="0" w:space="0" w:color="auto"/>
                  </w:divBdr>
                  <w:divsChild>
                    <w:div w:id="908150433">
                      <w:marLeft w:val="0"/>
                      <w:marRight w:val="0"/>
                      <w:marTop w:val="0"/>
                      <w:marBottom w:val="0"/>
                      <w:divBdr>
                        <w:top w:val="none" w:sz="0" w:space="0" w:color="auto"/>
                        <w:left w:val="none" w:sz="0" w:space="0" w:color="auto"/>
                        <w:bottom w:val="none" w:sz="0" w:space="0" w:color="auto"/>
                        <w:right w:val="none" w:sz="0" w:space="0" w:color="auto"/>
                      </w:divBdr>
                    </w:div>
                  </w:divsChild>
                </w:div>
                <w:div w:id="980499071">
                  <w:marLeft w:val="0"/>
                  <w:marRight w:val="0"/>
                  <w:marTop w:val="0"/>
                  <w:marBottom w:val="0"/>
                  <w:divBdr>
                    <w:top w:val="none" w:sz="0" w:space="0" w:color="auto"/>
                    <w:left w:val="none" w:sz="0" w:space="0" w:color="auto"/>
                    <w:bottom w:val="none" w:sz="0" w:space="0" w:color="auto"/>
                    <w:right w:val="none" w:sz="0" w:space="0" w:color="auto"/>
                  </w:divBdr>
                  <w:divsChild>
                    <w:div w:id="1811703086">
                      <w:marLeft w:val="0"/>
                      <w:marRight w:val="0"/>
                      <w:marTop w:val="0"/>
                      <w:marBottom w:val="0"/>
                      <w:divBdr>
                        <w:top w:val="none" w:sz="0" w:space="0" w:color="auto"/>
                        <w:left w:val="none" w:sz="0" w:space="0" w:color="auto"/>
                        <w:bottom w:val="none" w:sz="0" w:space="0" w:color="auto"/>
                        <w:right w:val="none" w:sz="0" w:space="0" w:color="auto"/>
                      </w:divBdr>
                    </w:div>
                  </w:divsChild>
                </w:div>
                <w:div w:id="1015960283">
                  <w:marLeft w:val="0"/>
                  <w:marRight w:val="0"/>
                  <w:marTop w:val="0"/>
                  <w:marBottom w:val="0"/>
                  <w:divBdr>
                    <w:top w:val="none" w:sz="0" w:space="0" w:color="auto"/>
                    <w:left w:val="none" w:sz="0" w:space="0" w:color="auto"/>
                    <w:bottom w:val="none" w:sz="0" w:space="0" w:color="auto"/>
                    <w:right w:val="none" w:sz="0" w:space="0" w:color="auto"/>
                  </w:divBdr>
                  <w:divsChild>
                    <w:div w:id="796685282">
                      <w:marLeft w:val="0"/>
                      <w:marRight w:val="0"/>
                      <w:marTop w:val="0"/>
                      <w:marBottom w:val="0"/>
                      <w:divBdr>
                        <w:top w:val="none" w:sz="0" w:space="0" w:color="auto"/>
                        <w:left w:val="none" w:sz="0" w:space="0" w:color="auto"/>
                        <w:bottom w:val="none" w:sz="0" w:space="0" w:color="auto"/>
                        <w:right w:val="none" w:sz="0" w:space="0" w:color="auto"/>
                      </w:divBdr>
                    </w:div>
                  </w:divsChild>
                </w:div>
                <w:div w:id="1044250640">
                  <w:marLeft w:val="0"/>
                  <w:marRight w:val="0"/>
                  <w:marTop w:val="0"/>
                  <w:marBottom w:val="0"/>
                  <w:divBdr>
                    <w:top w:val="none" w:sz="0" w:space="0" w:color="auto"/>
                    <w:left w:val="none" w:sz="0" w:space="0" w:color="auto"/>
                    <w:bottom w:val="none" w:sz="0" w:space="0" w:color="auto"/>
                    <w:right w:val="none" w:sz="0" w:space="0" w:color="auto"/>
                  </w:divBdr>
                  <w:divsChild>
                    <w:div w:id="1271208266">
                      <w:marLeft w:val="0"/>
                      <w:marRight w:val="0"/>
                      <w:marTop w:val="0"/>
                      <w:marBottom w:val="0"/>
                      <w:divBdr>
                        <w:top w:val="none" w:sz="0" w:space="0" w:color="auto"/>
                        <w:left w:val="none" w:sz="0" w:space="0" w:color="auto"/>
                        <w:bottom w:val="none" w:sz="0" w:space="0" w:color="auto"/>
                        <w:right w:val="none" w:sz="0" w:space="0" w:color="auto"/>
                      </w:divBdr>
                    </w:div>
                  </w:divsChild>
                </w:div>
                <w:div w:id="1060446908">
                  <w:marLeft w:val="0"/>
                  <w:marRight w:val="0"/>
                  <w:marTop w:val="0"/>
                  <w:marBottom w:val="0"/>
                  <w:divBdr>
                    <w:top w:val="none" w:sz="0" w:space="0" w:color="auto"/>
                    <w:left w:val="none" w:sz="0" w:space="0" w:color="auto"/>
                    <w:bottom w:val="none" w:sz="0" w:space="0" w:color="auto"/>
                    <w:right w:val="none" w:sz="0" w:space="0" w:color="auto"/>
                  </w:divBdr>
                  <w:divsChild>
                    <w:div w:id="161509392">
                      <w:marLeft w:val="0"/>
                      <w:marRight w:val="0"/>
                      <w:marTop w:val="0"/>
                      <w:marBottom w:val="0"/>
                      <w:divBdr>
                        <w:top w:val="none" w:sz="0" w:space="0" w:color="auto"/>
                        <w:left w:val="none" w:sz="0" w:space="0" w:color="auto"/>
                        <w:bottom w:val="none" w:sz="0" w:space="0" w:color="auto"/>
                        <w:right w:val="none" w:sz="0" w:space="0" w:color="auto"/>
                      </w:divBdr>
                    </w:div>
                  </w:divsChild>
                </w:div>
                <w:div w:id="1064063043">
                  <w:marLeft w:val="0"/>
                  <w:marRight w:val="0"/>
                  <w:marTop w:val="0"/>
                  <w:marBottom w:val="0"/>
                  <w:divBdr>
                    <w:top w:val="none" w:sz="0" w:space="0" w:color="auto"/>
                    <w:left w:val="none" w:sz="0" w:space="0" w:color="auto"/>
                    <w:bottom w:val="none" w:sz="0" w:space="0" w:color="auto"/>
                    <w:right w:val="none" w:sz="0" w:space="0" w:color="auto"/>
                  </w:divBdr>
                  <w:divsChild>
                    <w:div w:id="1244603870">
                      <w:marLeft w:val="0"/>
                      <w:marRight w:val="0"/>
                      <w:marTop w:val="0"/>
                      <w:marBottom w:val="0"/>
                      <w:divBdr>
                        <w:top w:val="none" w:sz="0" w:space="0" w:color="auto"/>
                        <w:left w:val="none" w:sz="0" w:space="0" w:color="auto"/>
                        <w:bottom w:val="none" w:sz="0" w:space="0" w:color="auto"/>
                        <w:right w:val="none" w:sz="0" w:space="0" w:color="auto"/>
                      </w:divBdr>
                    </w:div>
                  </w:divsChild>
                </w:div>
                <w:div w:id="1092168558">
                  <w:marLeft w:val="0"/>
                  <w:marRight w:val="0"/>
                  <w:marTop w:val="0"/>
                  <w:marBottom w:val="0"/>
                  <w:divBdr>
                    <w:top w:val="none" w:sz="0" w:space="0" w:color="auto"/>
                    <w:left w:val="none" w:sz="0" w:space="0" w:color="auto"/>
                    <w:bottom w:val="none" w:sz="0" w:space="0" w:color="auto"/>
                    <w:right w:val="none" w:sz="0" w:space="0" w:color="auto"/>
                  </w:divBdr>
                  <w:divsChild>
                    <w:div w:id="22948058">
                      <w:marLeft w:val="0"/>
                      <w:marRight w:val="0"/>
                      <w:marTop w:val="0"/>
                      <w:marBottom w:val="0"/>
                      <w:divBdr>
                        <w:top w:val="none" w:sz="0" w:space="0" w:color="auto"/>
                        <w:left w:val="none" w:sz="0" w:space="0" w:color="auto"/>
                        <w:bottom w:val="none" w:sz="0" w:space="0" w:color="auto"/>
                        <w:right w:val="none" w:sz="0" w:space="0" w:color="auto"/>
                      </w:divBdr>
                    </w:div>
                  </w:divsChild>
                </w:div>
                <w:div w:id="1278024891">
                  <w:marLeft w:val="0"/>
                  <w:marRight w:val="0"/>
                  <w:marTop w:val="0"/>
                  <w:marBottom w:val="0"/>
                  <w:divBdr>
                    <w:top w:val="none" w:sz="0" w:space="0" w:color="auto"/>
                    <w:left w:val="none" w:sz="0" w:space="0" w:color="auto"/>
                    <w:bottom w:val="none" w:sz="0" w:space="0" w:color="auto"/>
                    <w:right w:val="none" w:sz="0" w:space="0" w:color="auto"/>
                  </w:divBdr>
                  <w:divsChild>
                    <w:div w:id="1893152180">
                      <w:marLeft w:val="0"/>
                      <w:marRight w:val="0"/>
                      <w:marTop w:val="0"/>
                      <w:marBottom w:val="0"/>
                      <w:divBdr>
                        <w:top w:val="none" w:sz="0" w:space="0" w:color="auto"/>
                        <w:left w:val="none" w:sz="0" w:space="0" w:color="auto"/>
                        <w:bottom w:val="none" w:sz="0" w:space="0" w:color="auto"/>
                        <w:right w:val="none" w:sz="0" w:space="0" w:color="auto"/>
                      </w:divBdr>
                    </w:div>
                  </w:divsChild>
                </w:div>
                <w:div w:id="1316253897">
                  <w:marLeft w:val="0"/>
                  <w:marRight w:val="0"/>
                  <w:marTop w:val="0"/>
                  <w:marBottom w:val="0"/>
                  <w:divBdr>
                    <w:top w:val="none" w:sz="0" w:space="0" w:color="auto"/>
                    <w:left w:val="none" w:sz="0" w:space="0" w:color="auto"/>
                    <w:bottom w:val="none" w:sz="0" w:space="0" w:color="auto"/>
                    <w:right w:val="none" w:sz="0" w:space="0" w:color="auto"/>
                  </w:divBdr>
                  <w:divsChild>
                    <w:div w:id="1396666625">
                      <w:marLeft w:val="0"/>
                      <w:marRight w:val="0"/>
                      <w:marTop w:val="0"/>
                      <w:marBottom w:val="0"/>
                      <w:divBdr>
                        <w:top w:val="none" w:sz="0" w:space="0" w:color="auto"/>
                        <w:left w:val="none" w:sz="0" w:space="0" w:color="auto"/>
                        <w:bottom w:val="none" w:sz="0" w:space="0" w:color="auto"/>
                        <w:right w:val="none" w:sz="0" w:space="0" w:color="auto"/>
                      </w:divBdr>
                    </w:div>
                  </w:divsChild>
                </w:div>
                <w:div w:id="1476726981">
                  <w:marLeft w:val="0"/>
                  <w:marRight w:val="0"/>
                  <w:marTop w:val="0"/>
                  <w:marBottom w:val="0"/>
                  <w:divBdr>
                    <w:top w:val="none" w:sz="0" w:space="0" w:color="auto"/>
                    <w:left w:val="none" w:sz="0" w:space="0" w:color="auto"/>
                    <w:bottom w:val="none" w:sz="0" w:space="0" w:color="auto"/>
                    <w:right w:val="none" w:sz="0" w:space="0" w:color="auto"/>
                  </w:divBdr>
                  <w:divsChild>
                    <w:div w:id="890268348">
                      <w:marLeft w:val="0"/>
                      <w:marRight w:val="0"/>
                      <w:marTop w:val="0"/>
                      <w:marBottom w:val="0"/>
                      <w:divBdr>
                        <w:top w:val="none" w:sz="0" w:space="0" w:color="auto"/>
                        <w:left w:val="none" w:sz="0" w:space="0" w:color="auto"/>
                        <w:bottom w:val="none" w:sz="0" w:space="0" w:color="auto"/>
                        <w:right w:val="none" w:sz="0" w:space="0" w:color="auto"/>
                      </w:divBdr>
                    </w:div>
                  </w:divsChild>
                </w:div>
                <w:div w:id="1509759803">
                  <w:marLeft w:val="0"/>
                  <w:marRight w:val="0"/>
                  <w:marTop w:val="0"/>
                  <w:marBottom w:val="0"/>
                  <w:divBdr>
                    <w:top w:val="none" w:sz="0" w:space="0" w:color="auto"/>
                    <w:left w:val="none" w:sz="0" w:space="0" w:color="auto"/>
                    <w:bottom w:val="none" w:sz="0" w:space="0" w:color="auto"/>
                    <w:right w:val="none" w:sz="0" w:space="0" w:color="auto"/>
                  </w:divBdr>
                  <w:divsChild>
                    <w:div w:id="1076364244">
                      <w:marLeft w:val="0"/>
                      <w:marRight w:val="0"/>
                      <w:marTop w:val="0"/>
                      <w:marBottom w:val="0"/>
                      <w:divBdr>
                        <w:top w:val="none" w:sz="0" w:space="0" w:color="auto"/>
                        <w:left w:val="none" w:sz="0" w:space="0" w:color="auto"/>
                        <w:bottom w:val="none" w:sz="0" w:space="0" w:color="auto"/>
                        <w:right w:val="none" w:sz="0" w:space="0" w:color="auto"/>
                      </w:divBdr>
                    </w:div>
                  </w:divsChild>
                </w:div>
                <w:div w:id="1686400935">
                  <w:marLeft w:val="0"/>
                  <w:marRight w:val="0"/>
                  <w:marTop w:val="0"/>
                  <w:marBottom w:val="0"/>
                  <w:divBdr>
                    <w:top w:val="none" w:sz="0" w:space="0" w:color="auto"/>
                    <w:left w:val="none" w:sz="0" w:space="0" w:color="auto"/>
                    <w:bottom w:val="none" w:sz="0" w:space="0" w:color="auto"/>
                    <w:right w:val="none" w:sz="0" w:space="0" w:color="auto"/>
                  </w:divBdr>
                  <w:divsChild>
                    <w:div w:id="835924684">
                      <w:marLeft w:val="0"/>
                      <w:marRight w:val="0"/>
                      <w:marTop w:val="0"/>
                      <w:marBottom w:val="0"/>
                      <w:divBdr>
                        <w:top w:val="none" w:sz="0" w:space="0" w:color="auto"/>
                        <w:left w:val="none" w:sz="0" w:space="0" w:color="auto"/>
                        <w:bottom w:val="none" w:sz="0" w:space="0" w:color="auto"/>
                        <w:right w:val="none" w:sz="0" w:space="0" w:color="auto"/>
                      </w:divBdr>
                    </w:div>
                  </w:divsChild>
                </w:div>
                <w:div w:id="1736005608">
                  <w:marLeft w:val="0"/>
                  <w:marRight w:val="0"/>
                  <w:marTop w:val="0"/>
                  <w:marBottom w:val="0"/>
                  <w:divBdr>
                    <w:top w:val="none" w:sz="0" w:space="0" w:color="auto"/>
                    <w:left w:val="none" w:sz="0" w:space="0" w:color="auto"/>
                    <w:bottom w:val="none" w:sz="0" w:space="0" w:color="auto"/>
                    <w:right w:val="none" w:sz="0" w:space="0" w:color="auto"/>
                  </w:divBdr>
                  <w:divsChild>
                    <w:div w:id="818960900">
                      <w:marLeft w:val="0"/>
                      <w:marRight w:val="0"/>
                      <w:marTop w:val="0"/>
                      <w:marBottom w:val="0"/>
                      <w:divBdr>
                        <w:top w:val="none" w:sz="0" w:space="0" w:color="auto"/>
                        <w:left w:val="none" w:sz="0" w:space="0" w:color="auto"/>
                        <w:bottom w:val="none" w:sz="0" w:space="0" w:color="auto"/>
                        <w:right w:val="none" w:sz="0" w:space="0" w:color="auto"/>
                      </w:divBdr>
                    </w:div>
                  </w:divsChild>
                </w:div>
                <w:div w:id="1750275329">
                  <w:marLeft w:val="0"/>
                  <w:marRight w:val="0"/>
                  <w:marTop w:val="0"/>
                  <w:marBottom w:val="0"/>
                  <w:divBdr>
                    <w:top w:val="none" w:sz="0" w:space="0" w:color="auto"/>
                    <w:left w:val="none" w:sz="0" w:space="0" w:color="auto"/>
                    <w:bottom w:val="none" w:sz="0" w:space="0" w:color="auto"/>
                    <w:right w:val="none" w:sz="0" w:space="0" w:color="auto"/>
                  </w:divBdr>
                  <w:divsChild>
                    <w:div w:id="90585138">
                      <w:marLeft w:val="0"/>
                      <w:marRight w:val="0"/>
                      <w:marTop w:val="0"/>
                      <w:marBottom w:val="0"/>
                      <w:divBdr>
                        <w:top w:val="none" w:sz="0" w:space="0" w:color="auto"/>
                        <w:left w:val="none" w:sz="0" w:space="0" w:color="auto"/>
                        <w:bottom w:val="none" w:sz="0" w:space="0" w:color="auto"/>
                        <w:right w:val="none" w:sz="0" w:space="0" w:color="auto"/>
                      </w:divBdr>
                    </w:div>
                  </w:divsChild>
                </w:div>
                <w:div w:id="1807359377">
                  <w:marLeft w:val="0"/>
                  <w:marRight w:val="0"/>
                  <w:marTop w:val="0"/>
                  <w:marBottom w:val="0"/>
                  <w:divBdr>
                    <w:top w:val="none" w:sz="0" w:space="0" w:color="auto"/>
                    <w:left w:val="none" w:sz="0" w:space="0" w:color="auto"/>
                    <w:bottom w:val="none" w:sz="0" w:space="0" w:color="auto"/>
                    <w:right w:val="none" w:sz="0" w:space="0" w:color="auto"/>
                  </w:divBdr>
                  <w:divsChild>
                    <w:div w:id="687098164">
                      <w:marLeft w:val="0"/>
                      <w:marRight w:val="0"/>
                      <w:marTop w:val="0"/>
                      <w:marBottom w:val="0"/>
                      <w:divBdr>
                        <w:top w:val="none" w:sz="0" w:space="0" w:color="auto"/>
                        <w:left w:val="none" w:sz="0" w:space="0" w:color="auto"/>
                        <w:bottom w:val="none" w:sz="0" w:space="0" w:color="auto"/>
                        <w:right w:val="none" w:sz="0" w:space="0" w:color="auto"/>
                      </w:divBdr>
                    </w:div>
                  </w:divsChild>
                </w:div>
                <w:div w:id="1931304459">
                  <w:marLeft w:val="0"/>
                  <w:marRight w:val="0"/>
                  <w:marTop w:val="0"/>
                  <w:marBottom w:val="0"/>
                  <w:divBdr>
                    <w:top w:val="none" w:sz="0" w:space="0" w:color="auto"/>
                    <w:left w:val="none" w:sz="0" w:space="0" w:color="auto"/>
                    <w:bottom w:val="none" w:sz="0" w:space="0" w:color="auto"/>
                    <w:right w:val="none" w:sz="0" w:space="0" w:color="auto"/>
                  </w:divBdr>
                  <w:divsChild>
                    <w:div w:id="104351328">
                      <w:marLeft w:val="0"/>
                      <w:marRight w:val="0"/>
                      <w:marTop w:val="0"/>
                      <w:marBottom w:val="0"/>
                      <w:divBdr>
                        <w:top w:val="none" w:sz="0" w:space="0" w:color="auto"/>
                        <w:left w:val="none" w:sz="0" w:space="0" w:color="auto"/>
                        <w:bottom w:val="none" w:sz="0" w:space="0" w:color="auto"/>
                        <w:right w:val="none" w:sz="0" w:space="0" w:color="auto"/>
                      </w:divBdr>
                    </w:div>
                  </w:divsChild>
                </w:div>
                <w:div w:id="1973366935">
                  <w:marLeft w:val="0"/>
                  <w:marRight w:val="0"/>
                  <w:marTop w:val="0"/>
                  <w:marBottom w:val="0"/>
                  <w:divBdr>
                    <w:top w:val="none" w:sz="0" w:space="0" w:color="auto"/>
                    <w:left w:val="none" w:sz="0" w:space="0" w:color="auto"/>
                    <w:bottom w:val="none" w:sz="0" w:space="0" w:color="auto"/>
                    <w:right w:val="none" w:sz="0" w:space="0" w:color="auto"/>
                  </w:divBdr>
                  <w:divsChild>
                    <w:div w:id="687566201">
                      <w:marLeft w:val="0"/>
                      <w:marRight w:val="0"/>
                      <w:marTop w:val="0"/>
                      <w:marBottom w:val="0"/>
                      <w:divBdr>
                        <w:top w:val="none" w:sz="0" w:space="0" w:color="auto"/>
                        <w:left w:val="none" w:sz="0" w:space="0" w:color="auto"/>
                        <w:bottom w:val="none" w:sz="0" w:space="0" w:color="auto"/>
                        <w:right w:val="none" w:sz="0" w:space="0" w:color="auto"/>
                      </w:divBdr>
                    </w:div>
                  </w:divsChild>
                </w:div>
                <w:div w:id="2019499557">
                  <w:marLeft w:val="0"/>
                  <w:marRight w:val="0"/>
                  <w:marTop w:val="0"/>
                  <w:marBottom w:val="0"/>
                  <w:divBdr>
                    <w:top w:val="none" w:sz="0" w:space="0" w:color="auto"/>
                    <w:left w:val="none" w:sz="0" w:space="0" w:color="auto"/>
                    <w:bottom w:val="none" w:sz="0" w:space="0" w:color="auto"/>
                    <w:right w:val="none" w:sz="0" w:space="0" w:color="auto"/>
                  </w:divBdr>
                  <w:divsChild>
                    <w:div w:id="862129019">
                      <w:marLeft w:val="0"/>
                      <w:marRight w:val="0"/>
                      <w:marTop w:val="0"/>
                      <w:marBottom w:val="0"/>
                      <w:divBdr>
                        <w:top w:val="none" w:sz="0" w:space="0" w:color="auto"/>
                        <w:left w:val="none" w:sz="0" w:space="0" w:color="auto"/>
                        <w:bottom w:val="none" w:sz="0" w:space="0" w:color="auto"/>
                        <w:right w:val="none" w:sz="0" w:space="0" w:color="auto"/>
                      </w:divBdr>
                    </w:div>
                  </w:divsChild>
                </w:div>
                <w:div w:id="2049641616">
                  <w:marLeft w:val="0"/>
                  <w:marRight w:val="0"/>
                  <w:marTop w:val="0"/>
                  <w:marBottom w:val="0"/>
                  <w:divBdr>
                    <w:top w:val="none" w:sz="0" w:space="0" w:color="auto"/>
                    <w:left w:val="none" w:sz="0" w:space="0" w:color="auto"/>
                    <w:bottom w:val="none" w:sz="0" w:space="0" w:color="auto"/>
                    <w:right w:val="none" w:sz="0" w:space="0" w:color="auto"/>
                  </w:divBdr>
                  <w:divsChild>
                    <w:div w:id="362900801">
                      <w:marLeft w:val="0"/>
                      <w:marRight w:val="0"/>
                      <w:marTop w:val="0"/>
                      <w:marBottom w:val="0"/>
                      <w:divBdr>
                        <w:top w:val="none" w:sz="0" w:space="0" w:color="auto"/>
                        <w:left w:val="none" w:sz="0" w:space="0" w:color="auto"/>
                        <w:bottom w:val="none" w:sz="0" w:space="0" w:color="auto"/>
                        <w:right w:val="none" w:sz="0" w:space="0" w:color="auto"/>
                      </w:divBdr>
                    </w:div>
                  </w:divsChild>
                </w:div>
                <w:div w:id="2122262863">
                  <w:marLeft w:val="0"/>
                  <w:marRight w:val="0"/>
                  <w:marTop w:val="0"/>
                  <w:marBottom w:val="0"/>
                  <w:divBdr>
                    <w:top w:val="none" w:sz="0" w:space="0" w:color="auto"/>
                    <w:left w:val="none" w:sz="0" w:space="0" w:color="auto"/>
                    <w:bottom w:val="none" w:sz="0" w:space="0" w:color="auto"/>
                    <w:right w:val="none" w:sz="0" w:space="0" w:color="auto"/>
                  </w:divBdr>
                  <w:divsChild>
                    <w:div w:id="643436488">
                      <w:marLeft w:val="0"/>
                      <w:marRight w:val="0"/>
                      <w:marTop w:val="0"/>
                      <w:marBottom w:val="0"/>
                      <w:divBdr>
                        <w:top w:val="none" w:sz="0" w:space="0" w:color="auto"/>
                        <w:left w:val="none" w:sz="0" w:space="0" w:color="auto"/>
                        <w:bottom w:val="none" w:sz="0" w:space="0" w:color="auto"/>
                        <w:right w:val="none" w:sz="0" w:space="0" w:color="auto"/>
                      </w:divBdr>
                    </w:div>
                  </w:divsChild>
                </w:div>
                <w:div w:id="2143304882">
                  <w:marLeft w:val="0"/>
                  <w:marRight w:val="0"/>
                  <w:marTop w:val="0"/>
                  <w:marBottom w:val="0"/>
                  <w:divBdr>
                    <w:top w:val="none" w:sz="0" w:space="0" w:color="auto"/>
                    <w:left w:val="none" w:sz="0" w:space="0" w:color="auto"/>
                    <w:bottom w:val="none" w:sz="0" w:space="0" w:color="auto"/>
                    <w:right w:val="none" w:sz="0" w:space="0" w:color="auto"/>
                  </w:divBdr>
                  <w:divsChild>
                    <w:div w:id="16990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6989">
          <w:marLeft w:val="0"/>
          <w:marRight w:val="0"/>
          <w:marTop w:val="0"/>
          <w:marBottom w:val="0"/>
          <w:divBdr>
            <w:top w:val="none" w:sz="0" w:space="0" w:color="auto"/>
            <w:left w:val="none" w:sz="0" w:space="0" w:color="auto"/>
            <w:bottom w:val="none" w:sz="0" w:space="0" w:color="auto"/>
            <w:right w:val="none" w:sz="0" w:space="0" w:color="auto"/>
          </w:divBdr>
        </w:div>
        <w:div w:id="2027751293">
          <w:marLeft w:val="0"/>
          <w:marRight w:val="0"/>
          <w:marTop w:val="0"/>
          <w:marBottom w:val="0"/>
          <w:divBdr>
            <w:top w:val="none" w:sz="0" w:space="0" w:color="auto"/>
            <w:left w:val="none" w:sz="0" w:space="0" w:color="auto"/>
            <w:bottom w:val="none" w:sz="0" w:space="0" w:color="auto"/>
            <w:right w:val="none" w:sz="0" w:space="0" w:color="auto"/>
          </w:divBdr>
        </w:div>
        <w:div w:id="2080472375">
          <w:marLeft w:val="0"/>
          <w:marRight w:val="0"/>
          <w:marTop w:val="0"/>
          <w:marBottom w:val="0"/>
          <w:divBdr>
            <w:top w:val="none" w:sz="0" w:space="0" w:color="auto"/>
            <w:left w:val="none" w:sz="0" w:space="0" w:color="auto"/>
            <w:bottom w:val="none" w:sz="0" w:space="0" w:color="auto"/>
            <w:right w:val="none" w:sz="0" w:space="0" w:color="auto"/>
          </w:divBdr>
        </w:div>
      </w:divsChild>
    </w:div>
    <w:div w:id="1969897662">
      <w:bodyDiv w:val="1"/>
      <w:marLeft w:val="0"/>
      <w:marRight w:val="0"/>
      <w:marTop w:val="0"/>
      <w:marBottom w:val="0"/>
      <w:divBdr>
        <w:top w:val="none" w:sz="0" w:space="0" w:color="auto"/>
        <w:left w:val="none" w:sz="0" w:space="0" w:color="auto"/>
        <w:bottom w:val="none" w:sz="0" w:space="0" w:color="auto"/>
        <w:right w:val="none" w:sz="0" w:space="0" w:color="auto"/>
      </w:divBdr>
    </w:div>
    <w:div w:id="203804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F076432C9A9944907CDEFB04F8C1FC" ma:contentTypeVersion="21" ma:contentTypeDescription="Create a new document." ma:contentTypeScope="" ma:versionID="963f410e11dd874bccb1ca80eeefa1d1">
  <xsd:schema xmlns:xsd="http://www.w3.org/2001/XMLSchema" xmlns:xs="http://www.w3.org/2001/XMLSchema" xmlns:p="http://schemas.microsoft.com/office/2006/metadata/properties" xmlns:ns2="54b61d4b-9436-43d1-931d-b43a8791f306" xmlns:ns3="6e39c10d-8f37-42b4-8891-339fffaf512c" xmlns:ns4="8176ed29-d8a6-4c76-8c55-1e30d45068cd" targetNamespace="http://schemas.microsoft.com/office/2006/metadata/properties" ma:root="true" ma:fieldsID="d8a3a00a7011aa55fbef823549608af4" ns2:_="" ns3:_="" ns4:_="">
    <xsd:import namespace="54b61d4b-9436-43d1-931d-b43a8791f306"/>
    <xsd:import namespace="6e39c10d-8f37-42b4-8891-339fffaf512c"/>
    <xsd:import namespace="8176ed29-d8a6-4c76-8c55-1e30d45068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Notes" minOccurs="0"/>
                <xsd:element ref="ns2:UF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1d4b-9436-43d1-931d-b43a8791f3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s" ma:index="20" nillable="true" ma:displayName="Notes" ma:description="To show which exams cannot be used as currently mock exams" ma:format="Dropdown" ma:internalName="Notes">
      <xsd:simpleType>
        <xsd:restriction base="dms:Text">
          <xsd:maxLength value="255"/>
        </xsd:restriction>
      </xsd:simpleType>
    </xsd:element>
    <xsd:element name="UFS" ma:index="21" nillable="true" ma:displayName="UFS" ma:format="Dropdown" ma:internalName="UFS">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39c10d-8f37-42b4-8891-339fffaf512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76ed29-d8a6-4c76-8c55-1e30d45068c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36655d28-2c45-448a-a65d-f112604155a3}" ma:internalName="TaxCatchAll" ma:showField="CatchAllData" ma:web="8176ed29-d8a6-4c76-8c55-1e30d45068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176ed29-d8a6-4c76-8c55-1e30d45068cd" xsi:nil="true"/>
    <lcf76f155ced4ddcb4097134ff3c332f xmlns="54b61d4b-9436-43d1-931d-b43a8791f306">
      <Terms xmlns="http://schemas.microsoft.com/office/infopath/2007/PartnerControls"/>
    </lcf76f155ced4ddcb4097134ff3c332f>
    <UFS xmlns="54b61d4b-9436-43d1-931d-b43a8791f306" xsi:nil="true"/>
    <Notes xmlns="54b61d4b-9436-43d1-931d-b43a8791f3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91CF9E-84EE-4676-8272-1BF92B481255}">
  <ds:schemaRefs>
    <ds:schemaRef ds:uri="http://schemas.openxmlformats.org/officeDocument/2006/bibliography"/>
  </ds:schemaRefs>
</ds:datastoreItem>
</file>

<file path=customXml/itemProps2.xml><?xml version="1.0" encoding="utf-8"?>
<ds:datastoreItem xmlns:ds="http://schemas.openxmlformats.org/officeDocument/2006/customXml" ds:itemID="{B4B2679F-651D-4432-96D1-179444D87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1d4b-9436-43d1-931d-b43a8791f306"/>
    <ds:schemaRef ds:uri="6e39c10d-8f37-42b4-8891-339fffaf512c"/>
    <ds:schemaRef ds:uri="8176ed29-d8a6-4c76-8c55-1e30d45068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BA72C8-4A73-4B43-984B-530F5E371058}">
  <ds:schemaRefs>
    <ds:schemaRef ds:uri="http://schemas.microsoft.com/office/2006/metadata/properties"/>
    <ds:schemaRef ds:uri="http://schemas.microsoft.com/office/infopath/2007/PartnerControls"/>
    <ds:schemaRef ds:uri="8176ed29-d8a6-4c76-8c55-1e30d45068cd"/>
    <ds:schemaRef ds:uri="54b61d4b-9436-43d1-931d-b43a8791f306"/>
  </ds:schemaRefs>
</ds:datastoreItem>
</file>

<file path=customXml/itemProps4.xml><?xml version="1.0" encoding="utf-8"?>
<ds:datastoreItem xmlns:ds="http://schemas.openxmlformats.org/officeDocument/2006/customXml" ds:itemID="{01B47B83-7254-4212-970E-602BAEE84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2346</TotalTime>
  <Pages>14</Pages>
  <Words>3940</Words>
  <Characters>25760</Characters>
  <Application>Microsoft Office Word</Application>
  <DocSecurity>0</DocSecurity>
  <Lines>407</Lines>
  <Paragraphs>101</Paragraphs>
  <ScaleCrop>false</ScaleCrop>
  <HeadingPairs>
    <vt:vector size="2" baseType="variant">
      <vt:variant>
        <vt:lpstr>Title</vt:lpstr>
      </vt:variant>
      <vt:variant>
        <vt:i4>1</vt:i4>
      </vt:variant>
    </vt:vector>
  </HeadingPairs>
  <TitlesOfParts>
    <vt:vector size="1" baseType="lpstr">
      <vt:lpstr/>
    </vt:vector>
  </TitlesOfParts>
  <Company>BPP University</Company>
  <LinksUpToDate>false</LinksUpToDate>
  <CharactersWithSpaces>29620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126</cp:revision>
  <dcterms:created xsi:type="dcterms:W3CDTF">2025-05-01T15:26:00Z</dcterms:created>
  <dcterms:modified xsi:type="dcterms:W3CDTF">2025-11-15T12:12:00Z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0x01010092F076432C9A9944907CDEFB04F8C1FC</vt:lpwstr>
  </property>
  <property fmtid="{D5CDD505-2E9C-101B-9397-08002B2CF9AE}" pid="3" name="MediaServiceImageTags">
    <vt:lpwstr/>
  </property>
  <property fmtid="{D5CDD505-2E9C-101B-9397-08002B2CF9AE}" pid="4" name="GrammarlyDocumentId">
    <vt:lpwstr>97b9645f-2096-49ad-8ec6-fdb56855923c</vt:lpwstr>
  </property>
</Properties>
</file>